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D567E" w14:textId="2B46868D" w:rsidR="00E2609B" w:rsidRPr="00CE2EC6" w:rsidRDefault="00795C86" w:rsidP="00E0787F">
      <w:pPr>
        <w:pStyle w:val="MarginText"/>
        <w:ind w:left="0"/>
        <w:rPr>
          <w:rFonts w:ascii="Calibri" w:hAnsi="Calibri" w:cs="Arial"/>
          <w:b/>
          <w:sz w:val="22"/>
          <w:szCs w:val="22"/>
        </w:rPr>
      </w:pPr>
      <w:r w:rsidRPr="00CE2EC6">
        <w:rPr>
          <w:rFonts w:ascii="Calibri" w:hAnsi="Calibri" w:cs="Arial"/>
          <w:b/>
          <w:sz w:val="22"/>
          <w:szCs w:val="22"/>
        </w:rPr>
        <w:t>______________________________</w:t>
      </w:r>
      <w:r w:rsidR="00384670" w:rsidRPr="00CE2EC6">
        <w:rPr>
          <w:rFonts w:ascii="Calibri" w:hAnsi="Calibri" w:cs="Arial"/>
          <w:b/>
          <w:sz w:val="22"/>
          <w:szCs w:val="22"/>
        </w:rPr>
        <w:t>______________</w:t>
      </w:r>
      <w:r w:rsidRPr="00CE2EC6">
        <w:rPr>
          <w:rFonts w:ascii="Calibri" w:hAnsi="Calibri" w:cs="Arial"/>
          <w:b/>
          <w:sz w:val="22"/>
          <w:szCs w:val="22"/>
        </w:rPr>
        <w:t>______________________________________</w:t>
      </w:r>
    </w:p>
    <w:p w14:paraId="790BEF7E" w14:textId="5C26484C" w:rsidR="00E2609B" w:rsidRPr="00CE2EC6" w:rsidRDefault="00795C86" w:rsidP="00E6274B">
      <w:pPr>
        <w:pStyle w:val="GPSTITLES"/>
        <w:spacing w:before="240" w:after="120"/>
        <w:rPr>
          <w:rFonts w:ascii="Calibri" w:hAnsi="Calibri"/>
        </w:rPr>
      </w:pPr>
      <w:r w:rsidRPr="00CE2EC6">
        <w:rPr>
          <w:rFonts w:ascii="Calibri" w:hAnsi="Calibri"/>
          <w:caps w:val="0"/>
        </w:rPr>
        <w:t xml:space="preserve"> </w:t>
      </w:r>
      <w:r w:rsidR="003451E9" w:rsidRPr="00CE2EC6">
        <w:rPr>
          <w:rFonts w:ascii="Calibri" w:hAnsi="Calibri"/>
          <w:caps w:val="0"/>
        </w:rPr>
        <w:t xml:space="preserve">Call </w:t>
      </w:r>
      <w:proofErr w:type="gramStart"/>
      <w:r w:rsidR="003451E9" w:rsidRPr="00CE2EC6">
        <w:rPr>
          <w:rFonts w:ascii="Calibri" w:hAnsi="Calibri"/>
          <w:caps w:val="0"/>
        </w:rPr>
        <w:t>Off</w:t>
      </w:r>
      <w:proofErr w:type="gramEnd"/>
      <w:r w:rsidR="003451E9" w:rsidRPr="00CE2EC6">
        <w:rPr>
          <w:rFonts w:ascii="Calibri" w:hAnsi="Calibri"/>
          <w:caps w:val="0"/>
        </w:rPr>
        <w:t xml:space="preserve"> Order Form</w:t>
      </w:r>
      <w:r w:rsidRPr="00CE2EC6">
        <w:rPr>
          <w:rFonts w:ascii="Calibri" w:hAnsi="Calibri"/>
          <w:caps w:val="0"/>
        </w:rPr>
        <w:t xml:space="preserve"> and</w:t>
      </w:r>
      <w:r w:rsidR="0067405B">
        <w:rPr>
          <w:rFonts w:ascii="Calibri" w:hAnsi="Calibri"/>
          <w:caps w:val="0"/>
        </w:rPr>
        <w:t xml:space="preserve"> </w:t>
      </w:r>
      <w:r w:rsidRPr="00CE2EC6">
        <w:rPr>
          <w:rFonts w:ascii="Calibri" w:hAnsi="Calibri"/>
          <w:caps w:val="0"/>
        </w:rPr>
        <w:t xml:space="preserve">Call Off Terms for Goods </w:t>
      </w:r>
      <w:r w:rsidR="009E0BBE" w:rsidRPr="00CE2EC6">
        <w:rPr>
          <w:rFonts w:ascii="Calibri" w:hAnsi="Calibri"/>
          <w:caps w:val="0"/>
        </w:rPr>
        <w:t>and/or Services</w:t>
      </w:r>
      <w:r w:rsidR="00476E70" w:rsidRPr="00CE2EC6">
        <w:rPr>
          <w:rFonts w:ascii="Calibri" w:hAnsi="Calibri"/>
          <w:caps w:val="0"/>
        </w:rPr>
        <w:t xml:space="preserve"> </w:t>
      </w:r>
    </w:p>
    <w:p w14:paraId="59EFBF2A" w14:textId="77777777" w:rsidR="00E2609B" w:rsidRPr="00CE2EC6" w:rsidRDefault="00E2609B" w:rsidP="00EB2994">
      <w:pPr>
        <w:pStyle w:val="MarginText"/>
        <w:ind w:left="0"/>
        <w:jc w:val="center"/>
        <w:rPr>
          <w:rFonts w:ascii="Calibri" w:hAnsi="Calibri" w:cs="Arial"/>
          <w:b/>
          <w:sz w:val="22"/>
          <w:szCs w:val="22"/>
        </w:rPr>
      </w:pPr>
      <w:r w:rsidRPr="00CE2EC6">
        <w:rPr>
          <w:rFonts w:ascii="Calibri" w:hAnsi="Calibri" w:cs="Arial"/>
          <w:b/>
          <w:sz w:val="22"/>
          <w:szCs w:val="22"/>
        </w:rPr>
        <w:t>_____________________________</w:t>
      </w:r>
      <w:r w:rsidR="00A2559D" w:rsidRPr="00CE2EC6">
        <w:rPr>
          <w:rFonts w:ascii="Calibri" w:hAnsi="Calibri" w:cs="Arial"/>
          <w:b/>
          <w:sz w:val="22"/>
          <w:szCs w:val="22"/>
        </w:rPr>
        <w:t>______________</w:t>
      </w:r>
      <w:r w:rsidRPr="00CE2EC6">
        <w:rPr>
          <w:rFonts w:ascii="Calibri" w:hAnsi="Calibri" w:cs="Arial"/>
          <w:b/>
          <w:sz w:val="22"/>
          <w:szCs w:val="22"/>
        </w:rPr>
        <w:t>_______________________________________</w:t>
      </w:r>
    </w:p>
    <w:p w14:paraId="5D859AFA" w14:textId="77777777" w:rsidR="00B717D4" w:rsidRPr="00CE2EC6" w:rsidRDefault="00B717D4" w:rsidP="00EB2994">
      <w:pPr>
        <w:pStyle w:val="MarginText"/>
        <w:ind w:left="0"/>
        <w:jc w:val="center"/>
        <w:rPr>
          <w:rFonts w:ascii="Calibri" w:hAnsi="Calibri" w:cs="Arial"/>
          <w:b/>
          <w:sz w:val="22"/>
          <w:szCs w:val="22"/>
        </w:rPr>
      </w:pPr>
    </w:p>
    <w:p w14:paraId="15DCD5EB" w14:textId="0D4B1A71" w:rsidR="007E0EA3" w:rsidRPr="00CE2EC6" w:rsidRDefault="007E0EA3" w:rsidP="007E0EA3">
      <w:pPr>
        <w:pStyle w:val="GPSmacrorestart"/>
        <w:rPr>
          <w:rFonts w:ascii="Calibri" w:hAnsi="Calibri"/>
          <w:b/>
          <w:sz w:val="22"/>
          <w:szCs w:val="22"/>
          <w:highlight w:val="cyan"/>
        </w:rPr>
      </w:pPr>
    </w:p>
    <w:p w14:paraId="433F8993" w14:textId="0F82F1F5" w:rsidR="00455E25" w:rsidRPr="00CE2EC6" w:rsidRDefault="00455E25" w:rsidP="00455E25">
      <w:pPr>
        <w:pStyle w:val="MarginText"/>
        <w:jc w:val="center"/>
        <w:rPr>
          <w:rFonts w:ascii="Calibri" w:hAnsi="Calibri" w:cs="Arial"/>
          <w:b/>
          <w:sz w:val="22"/>
          <w:szCs w:val="22"/>
          <w:u w:val="single"/>
        </w:rPr>
      </w:pPr>
      <w:r w:rsidRPr="008E17F6">
        <w:rPr>
          <w:rFonts w:ascii="Calibri" w:hAnsi="Calibri" w:cs="Arial"/>
          <w:b/>
          <w:sz w:val="22"/>
          <w:szCs w:val="22"/>
          <w:u w:val="single"/>
        </w:rPr>
        <w:t>CALL OFF ORDER FORM AND CALL OFF TERMS</w:t>
      </w:r>
    </w:p>
    <w:p w14:paraId="778DA1BE" w14:textId="1FB392DC" w:rsidR="00455E25" w:rsidRPr="003C5F12" w:rsidRDefault="00455E25" w:rsidP="00455E25">
      <w:pPr>
        <w:pStyle w:val="GPSL1Guidance"/>
        <w:rPr>
          <w:rFonts w:ascii="Calibri" w:hAnsi="Calibri"/>
          <w:i w:val="0"/>
        </w:rPr>
      </w:pPr>
      <w:r w:rsidRPr="003C5F12">
        <w:rPr>
          <w:rFonts w:ascii="Calibri" w:hAnsi="Calibri"/>
          <w:i w:val="0"/>
        </w:rPr>
        <w:t xml:space="preserve">FOR </w:t>
      </w:r>
      <w:r w:rsidR="00AF1EE5">
        <w:rPr>
          <w:rFonts w:ascii="Calibri" w:hAnsi="Calibri"/>
          <w:i w:val="0"/>
        </w:rPr>
        <w:t>COVID19 CONTACT CENTRE TO CLEAR PPE SUPPLIER OFFERS</w:t>
      </w:r>
      <w:r w:rsidRPr="003C5F12">
        <w:rPr>
          <w:rFonts w:ascii="Calibri" w:hAnsi="Calibri"/>
          <w:i w:val="0"/>
        </w:rPr>
        <w:t xml:space="preserve"> – REFERENCE </w:t>
      </w:r>
      <w:r w:rsidR="00AF1EE5">
        <w:rPr>
          <w:rFonts w:ascii="Calibri" w:hAnsi="Calibri"/>
          <w:i w:val="0"/>
        </w:rPr>
        <w:t>CCTS20A09</w:t>
      </w:r>
    </w:p>
    <w:p w14:paraId="54075AD5" w14:textId="77777777" w:rsidR="008A44D2" w:rsidRPr="00CE2EC6" w:rsidRDefault="008A44D2" w:rsidP="007E0EA3">
      <w:pPr>
        <w:pStyle w:val="GPSmacrorestart"/>
        <w:rPr>
          <w:rFonts w:ascii="Calibri" w:hAnsi="Calibri"/>
          <w:sz w:val="22"/>
          <w:szCs w:val="22"/>
          <w:lang w:eastAsia="en-GB"/>
        </w:rPr>
      </w:pPr>
    </w:p>
    <w:p w14:paraId="00FCF25D" w14:textId="7F6395A3" w:rsidR="008E36F4" w:rsidRPr="003C5F12" w:rsidRDefault="008E36F4" w:rsidP="00455E25">
      <w:pPr>
        <w:pStyle w:val="MarginText"/>
        <w:jc w:val="center"/>
        <w:rPr>
          <w:rFonts w:ascii="Calibri" w:hAnsi="Calibri"/>
          <w:i/>
        </w:rPr>
      </w:pPr>
    </w:p>
    <w:p w14:paraId="02EA97D4" w14:textId="77777777" w:rsidR="00F86336" w:rsidRPr="00CE2EC6" w:rsidRDefault="009F474C" w:rsidP="00F86336">
      <w:pPr>
        <w:pStyle w:val="GPSmacrorestart"/>
        <w:rPr>
          <w:rFonts w:ascii="Calibri" w:hAnsi="Calibri"/>
          <w:sz w:val="22"/>
          <w:szCs w:val="22"/>
        </w:rPr>
      </w:pPr>
      <w:r w:rsidRPr="003C5F12">
        <w:rPr>
          <w:rFonts w:ascii="Calibri" w:hAnsi="Calibri"/>
          <w:sz w:val="22"/>
          <w:szCs w:val="22"/>
        </w:rPr>
        <w:fldChar w:fldCharType="begin"/>
      </w:r>
      <w:r w:rsidR="00F86336" w:rsidRPr="003C5F12">
        <w:rPr>
          <w:rFonts w:ascii="Calibri" w:hAnsi="Calibri"/>
          <w:sz w:val="22"/>
          <w:szCs w:val="22"/>
        </w:rPr>
        <w:instrText>LISTNUM \l 1 \s 0</w:instrText>
      </w:r>
      <w:r w:rsidRPr="003C5F12">
        <w:rPr>
          <w:rFonts w:ascii="Calibri" w:hAnsi="Calibri"/>
          <w:sz w:val="22"/>
          <w:szCs w:val="22"/>
        </w:rPr>
        <w:fldChar w:fldCharType="separate"/>
      </w:r>
      <w:r w:rsidR="00F86336" w:rsidRPr="003C5F12">
        <w:rPr>
          <w:rFonts w:ascii="Calibri" w:hAnsi="Calibri"/>
          <w:sz w:val="22"/>
          <w:szCs w:val="22"/>
        </w:rPr>
        <w:t>12/08/2013</w:t>
      </w:r>
      <w:r w:rsidRPr="003C5F12">
        <w:rPr>
          <w:rFonts w:ascii="Calibri" w:hAnsi="Calibri"/>
          <w:sz w:val="22"/>
          <w:szCs w:val="22"/>
        </w:rPr>
        <w:fldChar w:fldCharType="end">
          <w:numberingChange w:id="0" w:author="Author" w:original="0)"/>
        </w:fldChar>
      </w:r>
    </w:p>
    <w:p w14:paraId="7CCF62C6" w14:textId="3A491845" w:rsidR="00E2609B" w:rsidRPr="00CE2EC6" w:rsidRDefault="00E2609B" w:rsidP="00AF0ED9">
      <w:pPr>
        <w:pStyle w:val="GPSTITLES"/>
        <w:rPr>
          <w:rFonts w:ascii="Calibri" w:hAnsi="Calibri"/>
        </w:rPr>
      </w:pPr>
      <w:r w:rsidRPr="00CE2EC6">
        <w:rPr>
          <w:rFonts w:ascii="Calibri" w:hAnsi="Calibri"/>
          <w:i/>
          <w:color w:val="1F497D"/>
        </w:rPr>
        <w:br w:type="page"/>
      </w:r>
      <w:r w:rsidR="00AF0ED9" w:rsidRPr="00CE2EC6">
        <w:rPr>
          <w:rFonts w:ascii="Calibri" w:hAnsi="Calibri"/>
        </w:rPr>
        <w:lastRenderedPageBreak/>
        <w:t>PART 1 –</w:t>
      </w:r>
      <w:r w:rsidR="003451E9" w:rsidRPr="00CE2EC6">
        <w:rPr>
          <w:rFonts w:ascii="Calibri" w:hAnsi="Calibri"/>
        </w:rPr>
        <w:t>CALL OFF ORDER FORM</w:t>
      </w:r>
    </w:p>
    <w:p w14:paraId="5855835E" w14:textId="77777777" w:rsidR="008E519F" w:rsidRPr="00CE2EC6" w:rsidRDefault="008E519F" w:rsidP="005E4232">
      <w:pPr>
        <w:pStyle w:val="GPSTITLES"/>
        <w:jc w:val="both"/>
        <w:rPr>
          <w:rFonts w:ascii="Calibri" w:hAnsi="Calibri"/>
          <w:i/>
        </w:rPr>
      </w:pPr>
    </w:p>
    <w:p w14:paraId="639D86C3" w14:textId="77777777" w:rsidR="00184275" w:rsidRPr="006A6EC5" w:rsidRDefault="00E2609B" w:rsidP="005E4232">
      <w:pPr>
        <w:pStyle w:val="ORDERFORML1SECTIONTITLE"/>
        <w:spacing w:before="0" w:after="0"/>
        <w:rPr>
          <w:rFonts w:ascii="Calibri" w:hAnsi="Calibri"/>
          <w:color w:val="auto"/>
        </w:rPr>
      </w:pPr>
      <w:r w:rsidRPr="006A6EC5">
        <w:rPr>
          <w:rFonts w:ascii="Calibri" w:hAnsi="Calibri"/>
          <w:color w:val="auto"/>
        </w:rPr>
        <w:t>SECTION A</w:t>
      </w:r>
    </w:p>
    <w:p w14:paraId="2D47C9F9" w14:textId="77777777" w:rsidR="00AB1698" w:rsidRPr="00CE2EC6" w:rsidRDefault="00AB1698" w:rsidP="005E4232">
      <w:pPr>
        <w:pStyle w:val="ORDERFORML1SECTIONTITLE"/>
        <w:spacing w:before="0" w:after="0"/>
        <w:rPr>
          <w:rFonts w:ascii="Calibri" w:hAnsi="Calibri"/>
        </w:rPr>
      </w:pPr>
    </w:p>
    <w:p w14:paraId="361C14D9" w14:textId="0AFE1890" w:rsidR="003451E9" w:rsidRPr="008E17F6" w:rsidRDefault="00E2609B" w:rsidP="005E4232">
      <w:pPr>
        <w:spacing w:after="0"/>
        <w:ind w:left="0"/>
        <w:rPr>
          <w:rFonts w:ascii="Calibri" w:hAnsi="Calibri"/>
        </w:rPr>
      </w:pPr>
      <w:r w:rsidRPr="00CE2EC6">
        <w:rPr>
          <w:rFonts w:ascii="Calibri" w:hAnsi="Calibri"/>
        </w:rPr>
        <w:t xml:space="preserve">This </w:t>
      </w:r>
      <w:r w:rsidR="003451E9" w:rsidRPr="00CE2EC6">
        <w:rPr>
          <w:rFonts w:ascii="Calibri" w:hAnsi="Calibri"/>
        </w:rPr>
        <w:t>Call</w:t>
      </w:r>
      <w:r w:rsidR="008717F5">
        <w:rPr>
          <w:rFonts w:ascii="Calibri" w:hAnsi="Calibri"/>
        </w:rPr>
        <w:t>-</w:t>
      </w:r>
      <w:r w:rsidR="003451E9" w:rsidRPr="00CE2EC6">
        <w:rPr>
          <w:rFonts w:ascii="Calibri" w:hAnsi="Calibri"/>
        </w:rPr>
        <w:t>Off Order Form</w:t>
      </w:r>
      <w:r w:rsidRPr="00CE2EC6">
        <w:rPr>
          <w:rFonts w:ascii="Calibri" w:hAnsi="Calibri"/>
        </w:rPr>
        <w:t xml:space="preserve"> is issued in accordance with the provisions of the Framework Agreement</w:t>
      </w:r>
      <w:r w:rsidR="003451E9" w:rsidRPr="00CE2EC6" w:rsidDel="003451E9">
        <w:rPr>
          <w:rStyle w:val="FootnoteReference"/>
          <w:rFonts w:ascii="Calibri" w:hAnsi="Calibri"/>
          <w:b/>
        </w:rPr>
        <w:t xml:space="preserve"> </w:t>
      </w:r>
      <w:r w:rsidR="003451E9" w:rsidRPr="00CE2EC6">
        <w:rPr>
          <w:rFonts w:ascii="Calibri" w:hAnsi="Calibri"/>
        </w:rPr>
        <w:t xml:space="preserve">for the provision of </w:t>
      </w:r>
      <w:r w:rsidR="00ED60C7">
        <w:rPr>
          <w:rFonts w:ascii="Calibri" w:hAnsi="Calibri"/>
        </w:rPr>
        <w:t>Contact Centre S</w:t>
      </w:r>
      <w:r w:rsidR="00ED60C7" w:rsidRPr="00ED60C7">
        <w:rPr>
          <w:rFonts w:ascii="Calibri" w:hAnsi="Calibri"/>
        </w:rPr>
        <w:t>ervices</w:t>
      </w:r>
      <w:r w:rsidR="00ED60C7">
        <w:rPr>
          <w:rFonts w:ascii="Calibri" w:hAnsi="Calibri"/>
          <w:b/>
        </w:rPr>
        <w:t xml:space="preserve"> </w:t>
      </w:r>
      <w:r w:rsidR="003451E9" w:rsidRPr="008E17F6">
        <w:rPr>
          <w:rFonts w:ascii="Calibri" w:hAnsi="Calibri"/>
        </w:rPr>
        <w:t xml:space="preserve">dated </w:t>
      </w:r>
      <w:r w:rsidR="00ED60C7">
        <w:rPr>
          <w:rFonts w:ascii="Calibri" w:hAnsi="Calibri"/>
        </w:rPr>
        <w:t>1 June 2017.</w:t>
      </w:r>
    </w:p>
    <w:p w14:paraId="6E5895EE" w14:textId="77777777" w:rsidR="00AB1698" w:rsidRPr="008E17F6" w:rsidRDefault="00AB1698" w:rsidP="005E4232">
      <w:pPr>
        <w:spacing w:after="0"/>
        <w:ind w:left="0"/>
        <w:rPr>
          <w:rFonts w:ascii="Calibri" w:hAnsi="Calibri"/>
        </w:rPr>
      </w:pPr>
    </w:p>
    <w:p w14:paraId="45E07025" w14:textId="77777777" w:rsidR="003451E9" w:rsidRPr="008E17F6" w:rsidRDefault="003451E9" w:rsidP="005E4232">
      <w:pPr>
        <w:spacing w:after="0"/>
        <w:ind w:left="0"/>
        <w:rPr>
          <w:rFonts w:ascii="Calibri" w:hAnsi="Calibri"/>
        </w:rPr>
      </w:pPr>
    </w:p>
    <w:p w14:paraId="4E3B10C9" w14:textId="51011418" w:rsidR="003451E9" w:rsidRPr="008E17F6" w:rsidRDefault="00E2609B" w:rsidP="005E4232">
      <w:pPr>
        <w:spacing w:after="0"/>
        <w:ind w:left="0"/>
        <w:rPr>
          <w:rFonts w:ascii="Calibri" w:hAnsi="Calibri"/>
        </w:rPr>
      </w:pPr>
      <w:r w:rsidRPr="008E17F6">
        <w:rPr>
          <w:rFonts w:ascii="Calibri" w:hAnsi="Calibri"/>
        </w:rPr>
        <w:t xml:space="preserve">The Supplier agrees to supply the </w:t>
      </w:r>
      <w:r w:rsidR="00BD4CA2" w:rsidRPr="008E17F6">
        <w:rPr>
          <w:rFonts w:ascii="Calibri" w:hAnsi="Calibri"/>
        </w:rPr>
        <w:t xml:space="preserve">Goods </w:t>
      </w:r>
      <w:r w:rsidR="009E0BBE" w:rsidRPr="008E17F6">
        <w:rPr>
          <w:rFonts w:ascii="Calibri" w:hAnsi="Calibri"/>
        </w:rPr>
        <w:t>and/or Services</w:t>
      </w:r>
      <w:r w:rsidR="00C022E0" w:rsidRPr="008E17F6">
        <w:rPr>
          <w:rFonts w:ascii="Calibri" w:hAnsi="Calibri"/>
        </w:rPr>
        <w:t xml:space="preserve"> specified</w:t>
      </w:r>
      <w:r w:rsidRPr="008E17F6">
        <w:rPr>
          <w:rFonts w:ascii="Calibri" w:hAnsi="Calibri"/>
        </w:rPr>
        <w:t xml:space="preserve"> below on and subject to the terms of this Call</w:t>
      </w:r>
      <w:r w:rsidR="008717F5">
        <w:rPr>
          <w:rFonts w:ascii="Calibri" w:hAnsi="Calibri"/>
        </w:rPr>
        <w:t>-</w:t>
      </w:r>
      <w:r w:rsidRPr="008E17F6">
        <w:rPr>
          <w:rFonts w:ascii="Calibri" w:hAnsi="Calibri"/>
        </w:rPr>
        <w:t>Off Contract</w:t>
      </w:r>
      <w:r w:rsidR="003451E9" w:rsidRPr="008E17F6">
        <w:rPr>
          <w:rFonts w:ascii="Calibri" w:hAnsi="Calibri"/>
        </w:rPr>
        <w:t xml:space="preserve">. </w:t>
      </w:r>
    </w:p>
    <w:p w14:paraId="4AFFC496" w14:textId="77777777" w:rsidR="003451E9" w:rsidRPr="008E17F6" w:rsidRDefault="003451E9" w:rsidP="005E4232">
      <w:pPr>
        <w:spacing w:after="0"/>
        <w:ind w:left="0"/>
        <w:rPr>
          <w:rFonts w:ascii="Calibri" w:hAnsi="Calibri"/>
        </w:rPr>
      </w:pPr>
    </w:p>
    <w:p w14:paraId="512598F7" w14:textId="316CB702" w:rsidR="00375CB5" w:rsidRPr="008E17F6" w:rsidRDefault="003451E9" w:rsidP="005E4232">
      <w:pPr>
        <w:spacing w:after="0"/>
        <w:ind w:left="0"/>
        <w:rPr>
          <w:rFonts w:ascii="Calibri" w:hAnsi="Calibri"/>
        </w:rPr>
      </w:pPr>
      <w:r w:rsidRPr="008E17F6">
        <w:rPr>
          <w:rFonts w:ascii="Calibri" w:hAnsi="Calibri"/>
        </w:rPr>
        <w:t>F</w:t>
      </w:r>
      <w:r w:rsidR="00E2609B" w:rsidRPr="008E17F6">
        <w:rPr>
          <w:rFonts w:ascii="Calibri" w:hAnsi="Calibri"/>
        </w:rPr>
        <w:t>or the avoidance of doubt this Call</w:t>
      </w:r>
      <w:r w:rsidR="008717F5">
        <w:rPr>
          <w:rFonts w:ascii="Calibri" w:hAnsi="Calibri"/>
        </w:rPr>
        <w:t>-</w:t>
      </w:r>
      <w:r w:rsidR="00E2609B" w:rsidRPr="008E17F6">
        <w:rPr>
          <w:rFonts w:ascii="Calibri" w:hAnsi="Calibri"/>
        </w:rPr>
        <w:t xml:space="preserve">Off Contract consists of the terms set out in this </w:t>
      </w:r>
      <w:r w:rsidRPr="008E17F6">
        <w:rPr>
          <w:rFonts w:ascii="Calibri" w:hAnsi="Calibri"/>
        </w:rPr>
        <w:t xml:space="preserve">Call </w:t>
      </w:r>
      <w:proofErr w:type="gramStart"/>
      <w:r w:rsidRPr="008E17F6">
        <w:rPr>
          <w:rFonts w:ascii="Calibri" w:hAnsi="Calibri"/>
        </w:rPr>
        <w:t>Off</w:t>
      </w:r>
      <w:proofErr w:type="gramEnd"/>
      <w:r w:rsidRPr="008E17F6">
        <w:rPr>
          <w:rFonts w:ascii="Calibri" w:hAnsi="Calibri"/>
        </w:rPr>
        <w:t xml:space="preserve"> Order Form</w:t>
      </w:r>
      <w:r w:rsidR="00E2609B" w:rsidRPr="008E17F6">
        <w:rPr>
          <w:rFonts w:ascii="Calibri" w:hAnsi="Calibri"/>
        </w:rPr>
        <w:t xml:space="preserve"> and the </w:t>
      </w:r>
      <w:r w:rsidR="001F582E" w:rsidRPr="008E17F6">
        <w:rPr>
          <w:rFonts w:ascii="Calibri" w:hAnsi="Calibri"/>
        </w:rPr>
        <w:t>Call Off</w:t>
      </w:r>
      <w:r w:rsidR="008F13B0" w:rsidRPr="008E17F6">
        <w:rPr>
          <w:rFonts w:ascii="Calibri" w:hAnsi="Calibri"/>
        </w:rPr>
        <w:t xml:space="preserve"> Terms</w:t>
      </w:r>
      <w:r w:rsidR="00E2609B" w:rsidRPr="008E17F6">
        <w:rPr>
          <w:rFonts w:ascii="Calibri" w:hAnsi="Calibri"/>
        </w:rPr>
        <w:t>.</w:t>
      </w:r>
    </w:p>
    <w:p w14:paraId="2A6A19D8" w14:textId="77777777" w:rsidR="003451E9" w:rsidRPr="008E17F6" w:rsidRDefault="003451E9" w:rsidP="003451E9">
      <w:pPr>
        <w:spacing w:after="0"/>
        <w:ind w:left="0"/>
        <w:rPr>
          <w:rFonts w:ascii="Calibri" w:hAnsi="Calibri"/>
        </w:rPr>
      </w:pP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52"/>
      </w:tblGrid>
      <w:tr w:rsidR="008717F5" w:rsidRPr="008E17F6" w14:paraId="14AD9D01" w14:textId="77777777" w:rsidTr="00A415DB">
        <w:tc>
          <w:tcPr>
            <w:tcW w:w="4253" w:type="dxa"/>
            <w:shd w:val="clear" w:color="auto" w:fill="auto"/>
          </w:tcPr>
          <w:p w14:paraId="436E2C57" w14:textId="77777777" w:rsidR="008717F5" w:rsidRPr="008E17F6" w:rsidRDefault="008717F5" w:rsidP="009E0BBE">
            <w:pPr>
              <w:spacing w:after="0"/>
              <w:ind w:left="0"/>
              <w:jc w:val="left"/>
              <w:rPr>
                <w:rFonts w:ascii="Calibri" w:hAnsi="Calibri"/>
              </w:rPr>
            </w:pPr>
            <w:r w:rsidRPr="008E17F6">
              <w:rPr>
                <w:rFonts w:ascii="Calibri" w:hAnsi="Calibri"/>
              </w:rPr>
              <w:t>Order Number</w:t>
            </w:r>
          </w:p>
        </w:tc>
        <w:tc>
          <w:tcPr>
            <w:tcW w:w="4252" w:type="dxa"/>
            <w:shd w:val="clear" w:color="auto" w:fill="auto"/>
          </w:tcPr>
          <w:p w14:paraId="74A7DA46" w14:textId="5D20B8E6" w:rsidR="008717F5" w:rsidRPr="008E17F6" w:rsidRDefault="008717F5" w:rsidP="009E0BBE">
            <w:pPr>
              <w:spacing w:after="0"/>
              <w:ind w:left="0"/>
              <w:jc w:val="left"/>
              <w:rPr>
                <w:rFonts w:ascii="Calibri" w:hAnsi="Calibri"/>
                <w:b/>
              </w:rPr>
            </w:pPr>
            <w:r>
              <w:rPr>
                <w:rFonts w:ascii="Calibri" w:hAnsi="Calibri"/>
                <w:b/>
              </w:rPr>
              <w:t>TBC</w:t>
            </w:r>
          </w:p>
        </w:tc>
      </w:tr>
      <w:tr w:rsidR="008717F5" w:rsidRPr="008E17F6" w14:paraId="41D6570B" w14:textId="77777777" w:rsidTr="00A415DB">
        <w:tc>
          <w:tcPr>
            <w:tcW w:w="4253" w:type="dxa"/>
            <w:shd w:val="clear" w:color="auto" w:fill="auto"/>
          </w:tcPr>
          <w:p w14:paraId="636CEAB4" w14:textId="77777777" w:rsidR="008717F5" w:rsidRPr="008E17F6" w:rsidRDefault="008717F5" w:rsidP="009E0BBE">
            <w:pPr>
              <w:spacing w:after="0"/>
              <w:ind w:left="0"/>
              <w:jc w:val="left"/>
              <w:rPr>
                <w:rFonts w:ascii="Calibri" w:hAnsi="Calibri"/>
              </w:rPr>
            </w:pPr>
            <w:r w:rsidRPr="008E17F6">
              <w:rPr>
                <w:rFonts w:ascii="Calibri" w:hAnsi="Calibri"/>
              </w:rPr>
              <w:t>From</w:t>
            </w:r>
          </w:p>
        </w:tc>
        <w:tc>
          <w:tcPr>
            <w:tcW w:w="4252" w:type="dxa"/>
            <w:shd w:val="clear" w:color="auto" w:fill="auto"/>
          </w:tcPr>
          <w:p w14:paraId="6474F632" w14:textId="1582DECA" w:rsidR="008717F5" w:rsidRPr="008E17F6" w:rsidRDefault="00AF1EE5" w:rsidP="00A47A9D">
            <w:pPr>
              <w:spacing w:after="0"/>
              <w:ind w:left="0"/>
              <w:jc w:val="left"/>
              <w:rPr>
                <w:rFonts w:ascii="Calibri" w:hAnsi="Calibri"/>
                <w:b/>
              </w:rPr>
            </w:pPr>
            <w:r>
              <w:rPr>
                <w:rFonts w:ascii="Calibri" w:hAnsi="Calibri"/>
                <w:b/>
                <w:spacing w:val="-3"/>
                <w:lang w:eastAsia="en-GB"/>
              </w:rPr>
              <w:t>Crown Commercial Service</w:t>
            </w:r>
          </w:p>
          <w:p w14:paraId="7615D133" w14:textId="77777777" w:rsidR="008717F5" w:rsidRPr="008E17F6" w:rsidRDefault="008717F5" w:rsidP="00A47A9D">
            <w:pPr>
              <w:spacing w:after="0"/>
              <w:ind w:left="0"/>
              <w:jc w:val="left"/>
              <w:rPr>
                <w:rFonts w:ascii="Calibri" w:hAnsi="Calibri"/>
                <w:b/>
              </w:rPr>
            </w:pPr>
            <w:r w:rsidRPr="008E17F6">
              <w:rPr>
                <w:rFonts w:ascii="Calibri" w:hAnsi="Calibri"/>
                <w:b/>
              </w:rPr>
              <w:t>("CUSTOMER")</w:t>
            </w:r>
          </w:p>
        </w:tc>
      </w:tr>
      <w:tr w:rsidR="008717F5" w:rsidRPr="00CE2EC6" w14:paraId="1E08A039" w14:textId="77777777" w:rsidTr="00A415DB">
        <w:tc>
          <w:tcPr>
            <w:tcW w:w="4253" w:type="dxa"/>
            <w:shd w:val="clear" w:color="auto" w:fill="auto"/>
          </w:tcPr>
          <w:p w14:paraId="56D62B18" w14:textId="77777777" w:rsidR="008717F5" w:rsidRPr="008E17F6" w:rsidRDefault="008717F5" w:rsidP="009E0BBE">
            <w:pPr>
              <w:spacing w:after="0"/>
              <w:ind w:left="0"/>
              <w:jc w:val="left"/>
              <w:rPr>
                <w:rFonts w:ascii="Calibri" w:hAnsi="Calibri"/>
              </w:rPr>
            </w:pPr>
            <w:r w:rsidRPr="008E17F6">
              <w:rPr>
                <w:rFonts w:ascii="Calibri" w:hAnsi="Calibri"/>
              </w:rPr>
              <w:t>To</w:t>
            </w:r>
          </w:p>
        </w:tc>
        <w:tc>
          <w:tcPr>
            <w:tcW w:w="4252" w:type="dxa"/>
            <w:shd w:val="clear" w:color="auto" w:fill="auto"/>
          </w:tcPr>
          <w:p w14:paraId="71401959" w14:textId="79FCFBD6" w:rsidR="008717F5" w:rsidRPr="008E17F6" w:rsidRDefault="00AF1EE5" w:rsidP="009E0BBE">
            <w:pPr>
              <w:spacing w:after="0"/>
              <w:ind w:left="0"/>
              <w:jc w:val="left"/>
              <w:rPr>
                <w:rFonts w:ascii="Calibri" w:hAnsi="Calibri"/>
                <w:b/>
              </w:rPr>
            </w:pPr>
            <w:proofErr w:type="spellStart"/>
            <w:r>
              <w:rPr>
                <w:rFonts w:ascii="Calibri" w:hAnsi="Calibri"/>
                <w:b/>
              </w:rPr>
              <w:t>Arvato</w:t>
            </w:r>
            <w:proofErr w:type="spellEnd"/>
            <w:r>
              <w:rPr>
                <w:rFonts w:ascii="Calibri" w:hAnsi="Calibri"/>
                <w:b/>
              </w:rPr>
              <w:t xml:space="preserve"> L</w:t>
            </w:r>
            <w:r w:rsidR="00AE4C09">
              <w:rPr>
                <w:rFonts w:ascii="Calibri" w:hAnsi="Calibri"/>
                <w:b/>
              </w:rPr>
              <w:t>imi</w:t>
            </w:r>
            <w:r>
              <w:rPr>
                <w:rFonts w:ascii="Calibri" w:hAnsi="Calibri"/>
                <w:b/>
              </w:rPr>
              <w:t>t</w:t>
            </w:r>
            <w:r w:rsidR="00AE4C09">
              <w:rPr>
                <w:rFonts w:ascii="Calibri" w:hAnsi="Calibri"/>
                <w:b/>
              </w:rPr>
              <w:t>e</w:t>
            </w:r>
            <w:r>
              <w:rPr>
                <w:rFonts w:ascii="Calibri" w:hAnsi="Calibri"/>
                <w:b/>
              </w:rPr>
              <w:t>d</w:t>
            </w:r>
          </w:p>
          <w:p w14:paraId="43195F2C" w14:textId="77777777" w:rsidR="008717F5" w:rsidRPr="008E17F6" w:rsidRDefault="008717F5" w:rsidP="009E0BBE">
            <w:pPr>
              <w:spacing w:after="0"/>
              <w:ind w:left="0"/>
              <w:jc w:val="left"/>
              <w:rPr>
                <w:rFonts w:ascii="Calibri" w:hAnsi="Calibri"/>
                <w:b/>
              </w:rPr>
            </w:pPr>
            <w:r w:rsidRPr="008E17F6">
              <w:rPr>
                <w:rFonts w:ascii="Calibri" w:hAnsi="Calibri"/>
                <w:b/>
              </w:rPr>
              <w:t>("SUPPLIER")</w:t>
            </w:r>
          </w:p>
        </w:tc>
      </w:tr>
    </w:tbl>
    <w:p w14:paraId="4BF77F9A" w14:textId="77777777" w:rsidR="003451E9" w:rsidRPr="00CE2EC6" w:rsidRDefault="003451E9" w:rsidP="005E4232">
      <w:pPr>
        <w:spacing w:after="0"/>
        <w:ind w:left="0"/>
        <w:rPr>
          <w:rFonts w:ascii="Calibri" w:hAnsi="Calibri"/>
        </w:rPr>
      </w:pPr>
    </w:p>
    <w:p w14:paraId="70E70910" w14:textId="77777777" w:rsidR="0057227B" w:rsidRPr="006A6EC5" w:rsidRDefault="00A91EB5" w:rsidP="005E4232">
      <w:pPr>
        <w:pStyle w:val="ORDERFORML1SECTIONTITLE"/>
        <w:spacing w:before="0" w:after="0"/>
        <w:rPr>
          <w:rFonts w:ascii="Calibri" w:hAnsi="Calibri"/>
          <w:color w:val="auto"/>
        </w:rPr>
      </w:pPr>
      <w:r w:rsidRPr="006A6EC5">
        <w:rPr>
          <w:rFonts w:ascii="Calibri" w:hAnsi="Calibri"/>
          <w:color w:val="auto"/>
        </w:rPr>
        <w:t xml:space="preserve">SECTION B </w:t>
      </w:r>
    </w:p>
    <w:p w14:paraId="6A53AE02" w14:textId="77777777" w:rsidR="00AB1698" w:rsidRPr="00CE2EC6" w:rsidRDefault="00AB1698" w:rsidP="005E4232">
      <w:pPr>
        <w:pStyle w:val="ORDERFORML1SECTIONTITLE"/>
        <w:spacing w:before="0" w:after="0"/>
        <w:rPr>
          <w:rFonts w:ascii="Calibri" w:hAnsi="Calibri"/>
        </w:rPr>
      </w:pPr>
    </w:p>
    <w:p w14:paraId="27478507" w14:textId="77777777" w:rsidR="00375CB5" w:rsidRPr="00CE2EC6" w:rsidRDefault="00583628" w:rsidP="002577F3">
      <w:pPr>
        <w:pStyle w:val="ORDERFORML1PraraNo"/>
      </w:pPr>
      <w:r w:rsidRPr="00CE2EC6">
        <w:t>call off contract period</w:t>
      </w:r>
    </w:p>
    <w:p w14:paraId="7DC73282" w14:textId="77777777" w:rsidR="00AB1698" w:rsidRPr="00CE2EC6" w:rsidRDefault="00AB1698" w:rsidP="002577F3">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4338"/>
      </w:tblGrid>
      <w:tr w:rsidR="002577F3" w:rsidRPr="00CE2EC6" w14:paraId="43678604" w14:textId="77777777" w:rsidTr="00CF1F1A">
        <w:tc>
          <w:tcPr>
            <w:tcW w:w="567" w:type="dxa"/>
            <w:shd w:val="clear" w:color="auto" w:fill="auto"/>
          </w:tcPr>
          <w:p w14:paraId="5DE9A4AE" w14:textId="77777777" w:rsidR="002577F3" w:rsidRPr="00CE2EC6" w:rsidRDefault="002577F3" w:rsidP="00F675F4">
            <w:pPr>
              <w:pStyle w:val="ORDERFORML1NONBOLDNONNUMBERTEXT"/>
              <w:numPr>
                <w:ilvl w:val="1"/>
                <w:numId w:val="22"/>
              </w:numPr>
              <w:spacing w:before="0" w:after="0"/>
              <w:rPr>
                <w:rFonts w:ascii="Calibri" w:hAnsi="Calibri"/>
                <w:b/>
              </w:rPr>
            </w:pPr>
          </w:p>
        </w:tc>
        <w:tc>
          <w:tcPr>
            <w:tcW w:w="4253" w:type="dxa"/>
            <w:shd w:val="clear" w:color="auto" w:fill="auto"/>
          </w:tcPr>
          <w:p w14:paraId="37EB1774" w14:textId="77777777" w:rsidR="006D1960" w:rsidRDefault="002577F3" w:rsidP="004364DA">
            <w:pPr>
              <w:overflowPunct/>
              <w:autoSpaceDE/>
              <w:autoSpaceDN/>
              <w:adjustRightInd/>
              <w:spacing w:after="0"/>
              <w:ind w:left="0" w:right="936"/>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Commencement Date</w:t>
            </w:r>
            <w:r w:rsidRPr="00655A5E">
              <w:rPr>
                <w:rFonts w:ascii="Calibri" w:eastAsia="STZhongsong" w:hAnsi="Calibri" w:cs="Times New Roman"/>
                <w:lang w:eastAsia="zh-CN"/>
              </w:rPr>
              <w:t xml:space="preserve">: </w:t>
            </w:r>
          </w:p>
          <w:p w14:paraId="55BE6334" w14:textId="77777777" w:rsidR="002577F3" w:rsidRPr="00CE2EC6" w:rsidRDefault="002577F3" w:rsidP="00824B90">
            <w:pPr>
              <w:overflowPunct/>
              <w:autoSpaceDE/>
              <w:autoSpaceDN/>
              <w:adjustRightInd/>
              <w:spacing w:after="0"/>
              <w:ind w:left="0" w:right="936"/>
              <w:jc w:val="left"/>
              <w:textAlignment w:val="auto"/>
              <w:rPr>
                <w:rFonts w:ascii="Calibri" w:eastAsia="Calibri" w:hAnsi="Calibri" w:cs="Times New Roman"/>
                <w:color w:val="C00000"/>
              </w:rPr>
            </w:pPr>
          </w:p>
        </w:tc>
        <w:tc>
          <w:tcPr>
            <w:tcW w:w="4338" w:type="dxa"/>
            <w:shd w:val="clear" w:color="auto" w:fill="auto"/>
          </w:tcPr>
          <w:p w14:paraId="76C2398A" w14:textId="718FBDA9" w:rsidR="00824B90" w:rsidRPr="00387680" w:rsidRDefault="00AF1EE5" w:rsidP="00824B90">
            <w:pPr>
              <w:overflowPunct/>
              <w:autoSpaceDE/>
              <w:autoSpaceDN/>
              <w:adjustRightInd/>
              <w:spacing w:after="0"/>
              <w:ind w:left="0" w:right="936"/>
              <w:jc w:val="left"/>
              <w:textAlignment w:val="auto"/>
              <w:rPr>
                <w:rFonts w:ascii="Calibri" w:eastAsia="STZhongsong" w:hAnsi="Calibri" w:cs="Times New Roman"/>
                <w:lang w:eastAsia="zh-CN"/>
              </w:rPr>
            </w:pPr>
            <w:r>
              <w:rPr>
                <w:rFonts w:ascii="Calibri" w:eastAsia="STZhongsong" w:hAnsi="Calibri" w:cs="Times New Roman"/>
                <w:lang w:eastAsia="zh-CN"/>
              </w:rPr>
              <w:t>22</w:t>
            </w:r>
            <w:r w:rsidRPr="00AF1EE5">
              <w:rPr>
                <w:rFonts w:ascii="Calibri" w:eastAsia="STZhongsong" w:hAnsi="Calibri" w:cs="Times New Roman"/>
                <w:vertAlign w:val="superscript"/>
                <w:lang w:eastAsia="zh-CN"/>
              </w:rPr>
              <w:t>nd</w:t>
            </w:r>
            <w:r>
              <w:rPr>
                <w:rFonts w:ascii="Calibri" w:eastAsia="STZhongsong" w:hAnsi="Calibri" w:cs="Times New Roman"/>
                <w:lang w:eastAsia="zh-CN"/>
              </w:rPr>
              <w:t xml:space="preserve"> April 2020</w:t>
            </w:r>
            <w:r w:rsidR="00824B90" w:rsidRPr="00387680">
              <w:rPr>
                <w:rFonts w:ascii="Calibri" w:eastAsia="STZhongsong" w:hAnsi="Calibri" w:cs="Times New Roman"/>
                <w:lang w:eastAsia="zh-CN"/>
              </w:rPr>
              <w:t xml:space="preserve">  </w:t>
            </w:r>
          </w:p>
          <w:p w14:paraId="03F0AE9E" w14:textId="695C5D53" w:rsidR="002577F3" w:rsidRPr="00CE2EC6" w:rsidRDefault="002577F3" w:rsidP="005E4232">
            <w:pPr>
              <w:ind w:left="0"/>
              <w:jc w:val="left"/>
              <w:rPr>
                <w:rFonts w:ascii="Calibri" w:hAnsi="Calibri"/>
                <w:i/>
                <w:shd w:val="clear" w:color="auto" w:fill="D9D9D9"/>
              </w:rPr>
            </w:pPr>
          </w:p>
        </w:tc>
      </w:tr>
      <w:tr w:rsidR="005849EB" w:rsidRPr="00CE2EC6" w14:paraId="7010ACDD" w14:textId="77777777" w:rsidTr="00CF1F1A">
        <w:tc>
          <w:tcPr>
            <w:tcW w:w="567" w:type="dxa"/>
            <w:shd w:val="clear" w:color="auto" w:fill="auto"/>
          </w:tcPr>
          <w:p w14:paraId="758D1E24" w14:textId="77777777" w:rsidR="002577F3" w:rsidRPr="00CE2EC6" w:rsidRDefault="00DB37C7" w:rsidP="005E4232">
            <w:pPr>
              <w:pStyle w:val="11table"/>
            </w:pPr>
            <w:r w:rsidRPr="00CE2EC6">
              <w:t xml:space="preserve"> </w:t>
            </w:r>
          </w:p>
          <w:p w14:paraId="41CA515A" w14:textId="77777777" w:rsidR="00DB37C7" w:rsidRPr="00CE2EC6" w:rsidRDefault="00DB37C7" w:rsidP="005E4232">
            <w:pPr>
              <w:overflowPunct/>
              <w:autoSpaceDE/>
              <w:autoSpaceDN/>
              <w:spacing w:after="0"/>
              <w:ind w:left="360"/>
              <w:jc w:val="left"/>
              <w:textAlignment w:val="auto"/>
              <w:rPr>
                <w:rFonts w:ascii="Calibri" w:eastAsia="STZhongsong" w:hAnsi="Calibri" w:cs="Times New Roman"/>
                <w:b/>
                <w:lang w:eastAsia="zh-CN"/>
              </w:rPr>
            </w:pPr>
          </w:p>
        </w:tc>
        <w:tc>
          <w:tcPr>
            <w:tcW w:w="4253" w:type="dxa"/>
            <w:shd w:val="clear" w:color="auto" w:fill="auto"/>
          </w:tcPr>
          <w:p w14:paraId="099FB05B" w14:textId="3789A719" w:rsidR="002577F3" w:rsidRPr="00CE2EC6" w:rsidRDefault="002577F3" w:rsidP="004364DA">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Expiry Date</w:t>
            </w:r>
            <w:r w:rsidRPr="00CE2EC6">
              <w:rPr>
                <w:rFonts w:ascii="Calibri" w:eastAsia="STZhongsong" w:hAnsi="Calibri" w:cs="Times New Roman"/>
                <w:lang w:eastAsia="zh-CN"/>
              </w:rPr>
              <w:t>:</w:t>
            </w:r>
            <w:r w:rsidR="006A6EC5">
              <w:rPr>
                <w:rFonts w:ascii="Calibri" w:eastAsia="STZhongsong" w:hAnsi="Calibri" w:cs="Times New Roman"/>
                <w:lang w:eastAsia="zh-CN"/>
              </w:rPr>
              <w:t xml:space="preserve"> </w:t>
            </w:r>
          </w:p>
          <w:p w14:paraId="4E3D518C" w14:textId="77777777" w:rsidR="002577F3" w:rsidRPr="00CE2EC6" w:rsidRDefault="002577F3" w:rsidP="004364DA">
            <w:pPr>
              <w:numPr>
                <w:ilvl w:val="1"/>
                <w:numId w:val="0"/>
              </w:numPr>
              <w:overflowPunct/>
              <w:autoSpaceDE/>
              <w:autoSpaceDN/>
              <w:spacing w:after="0"/>
              <w:jc w:val="left"/>
              <w:textAlignment w:val="auto"/>
              <w:rPr>
                <w:rFonts w:ascii="Calibri" w:eastAsia="STZhongsong" w:hAnsi="Calibri" w:cs="Times New Roman"/>
                <w:lang w:eastAsia="zh-CN"/>
              </w:rPr>
            </w:pPr>
          </w:p>
          <w:p w14:paraId="17359255" w14:textId="77777777" w:rsidR="002577F3" w:rsidRPr="00CE2EC6" w:rsidRDefault="002577F3" w:rsidP="00824B90">
            <w:pPr>
              <w:overflowPunct/>
              <w:autoSpaceDE/>
              <w:autoSpaceDN/>
              <w:spacing w:after="0"/>
              <w:ind w:left="0"/>
              <w:jc w:val="left"/>
              <w:textAlignment w:val="auto"/>
              <w:rPr>
                <w:rFonts w:ascii="Calibri" w:eastAsia="STZhongsong" w:hAnsi="Calibri" w:cs="Times New Roman"/>
                <w:lang w:eastAsia="zh-CN"/>
              </w:rPr>
            </w:pPr>
          </w:p>
        </w:tc>
        <w:tc>
          <w:tcPr>
            <w:tcW w:w="4338" w:type="dxa"/>
            <w:shd w:val="clear" w:color="auto" w:fill="auto"/>
          </w:tcPr>
          <w:p w14:paraId="686F175F" w14:textId="77777777" w:rsidR="008A3D42" w:rsidRDefault="008A3D42" w:rsidP="00D912BE">
            <w:pPr>
              <w:overflowPunct/>
              <w:autoSpaceDE/>
              <w:autoSpaceDN/>
              <w:adjustRightInd/>
              <w:spacing w:after="0"/>
              <w:ind w:left="0" w:right="936"/>
              <w:jc w:val="left"/>
              <w:textAlignment w:val="auto"/>
              <w:rPr>
                <w:rFonts w:ascii="Calibri" w:eastAsia="STZhongsong" w:hAnsi="Calibri" w:cs="Times New Roman"/>
                <w:lang w:eastAsia="zh-CN"/>
              </w:rPr>
            </w:pPr>
            <w:r w:rsidRPr="00D912BE">
              <w:rPr>
                <w:rFonts w:ascii="Calibri" w:eastAsia="STZhongsong" w:hAnsi="Calibri" w:cs="Times New Roman"/>
                <w:lang w:eastAsia="zh-CN"/>
              </w:rPr>
              <w:t xml:space="preserve">22nd May 2020. </w:t>
            </w:r>
          </w:p>
          <w:p w14:paraId="63F26784" w14:textId="176C5112" w:rsidR="008A3D42" w:rsidRPr="00D912BE" w:rsidRDefault="008A3D42" w:rsidP="00D912BE">
            <w:pPr>
              <w:overflowPunct/>
              <w:autoSpaceDE/>
              <w:autoSpaceDN/>
              <w:adjustRightInd/>
              <w:spacing w:after="0"/>
              <w:ind w:left="0" w:right="936"/>
              <w:jc w:val="left"/>
              <w:textAlignment w:val="auto"/>
              <w:rPr>
                <w:rFonts w:ascii="Calibri" w:eastAsia="STZhongsong" w:hAnsi="Calibri" w:cs="Times New Roman"/>
                <w:lang w:eastAsia="zh-CN"/>
              </w:rPr>
            </w:pPr>
            <w:r w:rsidRPr="00D912BE">
              <w:rPr>
                <w:rFonts w:ascii="Calibri" w:eastAsia="STZhongsong" w:hAnsi="Calibri" w:cs="Times New Roman"/>
                <w:lang w:eastAsia="zh-CN"/>
              </w:rPr>
              <w:t>The Contracting Authority r</w:t>
            </w:r>
            <w:r w:rsidRPr="008A3D42">
              <w:rPr>
                <w:rFonts w:ascii="Calibri" w:eastAsia="STZhongsong" w:hAnsi="Calibri" w:cs="Times New Roman"/>
                <w:lang w:eastAsia="zh-CN"/>
              </w:rPr>
              <w:t xml:space="preserve">eserves </w:t>
            </w:r>
            <w:r w:rsidRPr="00D912BE">
              <w:rPr>
                <w:rFonts w:ascii="Calibri" w:eastAsia="STZhongsong" w:hAnsi="Calibri" w:cs="Times New Roman"/>
                <w:lang w:eastAsia="zh-CN"/>
              </w:rPr>
              <w:t>the right to break the C</w:t>
            </w:r>
            <w:r w:rsidRPr="008A3D42">
              <w:rPr>
                <w:rFonts w:ascii="Calibri" w:eastAsia="STZhongsong" w:hAnsi="Calibri" w:cs="Times New Roman"/>
                <w:lang w:eastAsia="zh-CN"/>
              </w:rPr>
              <w:t>ontract</w:t>
            </w:r>
            <w:r>
              <w:rPr>
                <w:rFonts w:ascii="Calibri" w:eastAsia="STZhongsong" w:hAnsi="Calibri" w:cs="Times New Roman"/>
                <w:lang w:eastAsia="zh-CN"/>
              </w:rPr>
              <w:t xml:space="preserve"> </w:t>
            </w:r>
            <w:r w:rsidRPr="00D912BE">
              <w:rPr>
                <w:rFonts w:ascii="Calibri" w:eastAsia="STZhongsong" w:hAnsi="Calibri" w:cs="Times New Roman"/>
                <w:lang w:eastAsia="zh-CN"/>
              </w:rPr>
              <w:t xml:space="preserve">every three (3) days, with 24 hours’ notice. </w:t>
            </w:r>
          </w:p>
          <w:p w14:paraId="74006DB4" w14:textId="77777777" w:rsidR="008A3D42" w:rsidRDefault="008A3D42" w:rsidP="00D912BE">
            <w:pPr>
              <w:overflowPunct/>
              <w:autoSpaceDE/>
              <w:autoSpaceDN/>
              <w:adjustRightInd/>
              <w:spacing w:after="0"/>
              <w:ind w:left="0" w:right="936"/>
              <w:jc w:val="left"/>
              <w:textAlignment w:val="auto"/>
              <w:rPr>
                <w:rFonts w:ascii="Calibri" w:eastAsia="STZhongsong" w:hAnsi="Calibri" w:cs="Times New Roman"/>
                <w:lang w:eastAsia="zh-CN"/>
              </w:rPr>
            </w:pPr>
          </w:p>
          <w:p w14:paraId="1F18B14B" w14:textId="276E33A9" w:rsidR="008A3D42" w:rsidRDefault="008A3D42" w:rsidP="00D912BE">
            <w:pPr>
              <w:overflowPunct/>
              <w:autoSpaceDE/>
              <w:autoSpaceDN/>
              <w:adjustRightInd/>
              <w:spacing w:after="0"/>
              <w:ind w:left="0" w:right="936"/>
              <w:jc w:val="left"/>
              <w:textAlignment w:val="auto"/>
              <w:rPr>
                <w:rFonts w:ascii="Calibri" w:eastAsia="STZhongsong" w:hAnsi="Calibri" w:cs="Times New Roman"/>
                <w:lang w:eastAsia="zh-CN"/>
              </w:rPr>
            </w:pPr>
            <w:r w:rsidRPr="00D912BE">
              <w:rPr>
                <w:rFonts w:ascii="Calibri" w:eastAsia="STZhongsong" w:hAnsi="Calibri" w:cs="Times New Roman"/>
                <w:lang w:eastAsia="zh-CN"/>
              </w:rPr>
              <w:t xml:space="preserve">The </w:t>
            </w:r>
            <w:r w:rsidR="00AE4C09">
              <w:rPr>
                <w:rFonts w:ascii="Calibri" w:eastAsia="STZhongsong" w:hAnsi="Calibri" w:cs="Times New Roman"/>
                <w:lang w:eastAsia="zh-CN"/>
              </w:rPr>
              <w:t>S</w:t>
            </w:r>
            <w:r w:rsidR="00AE4C09" w:rsidRPr="00D912BE">
              <w:rPr>
                <w:rFonts w:ascii="Calibri" w:eastAsia="STZhongsong" w:hAnsi="Calibri" w:cs="Times New Roman"/>
                <w:lang w:eastAsia="zh-CN"/>
              </w:rPr>
              <w:t xml:space="preserve">upplier </w:t>
            </w:r>
            <w:r>
              <w:rPr>
                <w:rFonts w:ascii="Calibri" w:eastAsia="STZhongsong" w:hAnsi="Calibri" w:cs="Times New Roman"/>
                <w:lang w:eastAsia="zh-CN"/>
              </w:rPr>
              <w:t xml:space="preserve">has provided </w:t>
            </w:r>
            <w:r w:rsidRPr="00D912BE">
              <w:rPr>
                <w:rFonts w:ascii="Calibri" w:eastAsia="STZhongsong" w:hAnsi="Calibri" w:cs="Times New Roman"/>
                <w:lang w:eastAsia="zh-CN"/>
              </w:rPr>
              <w:t xml:space="preserve">a firm price proposal, based on an hourly rate, for works </w:t>
            </w:r>
            <w:proofErr w:type="gramStart"/>
            <w:r w:rsidRPr="00D912BE">
              <w:rPr>
                <w:rFonts w:ascii="Calibri" w:eastAsia="STZhongsong" w:hAnsi="Calibri" w:cs="Times New Roman"/>
                <w:lang w:eastAsia="zh-CN"/>
              </w:rPr>
              <w:t>between the 22nd – 24th April 2020 on the basis of completing the backlog of PPE supplier offers</w:t>
            </w:r>
            <w:proofErr w:type="gramEnd"/>
            <w:r w:rsidRPr="00D912BE">
              <w:rPr>
                <w:rFonts w:ascii="Calibri" w:eastAsia="STZhongsong" w:hAnsi="Calibri" w:cs="Times New Roman"/>
                <w:lang w:eastAsia="zh-CN"/>
              </w:rPr>
              <w:t>.</w:t>
            </w:r>
          </w:p>
          <w:p w14:paraId="657A2046" w14:textId="7275750F" w:rsidR="008A3D42" w:rsidRPr="00D912BE" w:rsidRDefault="008A3D42" w:rsidP="00D912BE">
            <w:pPr>
              <w:overflowPunct/>
              <w:autoSpaceDE/>
              <w:autoSpaceDN/>
              <w:adjustRightInd/>
              <w:spacing w:after="0"/>
              <w:ind w:left="0" w:right="936"/>
              <w:jc w:val="left"/>
              <w:textAlignment w:val="auto"/>
              <w:rPr>
                <w:rFonts w:ascii="Calibri" w:eastAsia="STZhongsong" w:hAnsi="Calibri" w:cs="Times New Roman"/>
                <w:lang w:eastAsia="zh-CN"/>
              </w:rPr>
            </w:pPr>
            <w:r w:rsidRPr="00D912BE">
              <w:rPr>
                <w:rFonts w:ascii="Calibri" w:eastAsia="STZhongsong" w:hAnsi="Calibri" w:cs="Times New Roman"/>
                <w:lang w:eastAsia="zh-CN"/>
              </w:rPr>
              <w:t xml:space="preserve">  </w:t>
            </w:r>
          </w:p>
          <w:p w14:paraId="1934F7CC" w14:textId="49C0AFAA" w:rsidR="008A3D42" w:rsidRPr="00D912BE" w:rsidRDefault="008A3D42" w:rsidP="00D912BE">
            <w:pPr>
              <w:overflowPunct/>
              <w:autoSpaceDE/>
              <w:autoSpaceDN/>
              <w:adjustRightInd/>
              <w:spacing w:after="0"/>
              <w:ind w:left="0" w:right="936"/>
              <w:jc w:val="left"/>
              <w:textAlignment w:val="auto"/>
              <w:rPr>
                <w:rFonts w:ascii="Calibri" w:eastAsia="STZhongsong" w:hAnsi="Calibri" w:cs="Times New Roman"/>
                <w:lang w:eastAsia="zh-CN"/>
              </w:rPr>
            </w:pPr>
            <w:r w:rsidRPr="00D912BE">
              <w:rPr>
                <w:rFonts w:ascii="Calibri" w:eastAsia="STZhongsong" w:hAnsi="Calibri" w:cs="Times New Roman"/>
                <w:lang w:eastAsia="zh-CN"/>
              </w:rPr>
              <w:t xml:space="preserve">Thereafter pricing will be based on an hourly rate for each FTE and the </w:t>
            </w:r>
            <w:r w:rsidR="00373B98">
              <w:rPr>
                <w:rFonts w:ascii="Calibri" w:eastAsia="STZhongsong" w:hAnsi="Calibri" w:cs="Times New Roman"/>
                <w:lang w:eastAsia="zh-CN"/>
              </w:rPr>
              <w:t>S</w:t>
            </w:r>
            <w:r w:rsidR="00373B98" w:rsidRPr="00D912BE">
              <w:rPr>
                <w:rFonts w:ascii="Calibri" w:eastAsia="STZhongsong" w:hAnsi="Calibri" w:cs="Times New Roman"/>
                <w:lang w:eastAsia="zh-CN"/>
              </w:rPr>
              <w:t xml:space="preserve">upplier </w:t>
            </w:r>
            <w:r w:rsidRPr="00D912BE">
              <w:rPr>
                <w:rFonts w:ascii="Calibri" w:eastAsia="STZhongsong" w:hAnsi="Calibri" w:cs="Times New Roman"/>
                <w:lang w:eastAsia="zh-CN"/>
              </w:rPr>
              <w:t>will submit an invoice for works completed</w:t>
            </w:r>
            <w:r w:rsidRPr="008A3D42">
              <w:rPr>
                <w:rFonts w:ascii="Calibri" w:eastAsia="STZhongsong" w:hAnsi="Calibri" w:cs="Times New Roman"/>
                <w:lang w:eastAsia="zh-CN"/>
              </w:rPr>
              <w:t xml:space="preserve"> at the end of every week up until 22</w:t>
            </w:r>
            <w:r w:rsidRPr="00D912BE">
              <w:rPr>
                <w:rFonts w:ascii="Calibri" w:eastAsia="STZhongsong" w:hAnsi="Calibri" w:cs="Times New Roman"/>
                <w:vertAlign w:val="superscript"/>
                <w:lang w:eastAsia="zh-CN"/>
              </w:rPr>
              <w:t>nd</w:t>
            </w:r>
            <w:r w:rsidRPr="008A3D42">
              <w:rPr>
                <w:rFonts w:ascii="Calibri" w:eastAsia="STZhongsong" w:hAnsi="Calibri" w:cs="Times New Roman"/>
                <w:lang w:eastAsia="zh-CN"/>
              </w:rPr>
              <w:t xml:space="preserve"> </w:t>
            </w:r>
            <w:r>
              <w:rPr>
                <w:rFonts w:ascii="Calibri" w:eastAsia="STZhongsong" w:hAnsi="Calibri" w:cs="Times New Roman"/>
                <w:lang w:eastAsia="zh-CN"/>
              </w:rPr>
              <w:t>May 2020.</w:t>
            </w:r>
          </w:p>
          <w:p w14:paraId="7D3B8956" w14:textId="7FAAB687" w:rsidR="002577F3" w:rsidRPr="00CE2EC6" w:rsidRDefault="002577F3" w:rsidP="005E4232">
            <w:pPr>
              <w:ind w:left="0"/>
              <w:jc w:val="left"/>
              <w:rPr>
                <w:rFonts w:ascii="Calibri" w:hAnsi="Calibri"/>
                <w:i/>
              </w:rPr>
            </w:pPr>
          </w:p>
        </w:tc>
      </w:tr>
    </w:tbl>
    <w:p w14:paraId="4AC4879B" w14:textId="77777777" w:rsidR="002577F3" w:rsidRPr="00CE2EC6" w:rsidRDefault="002577F3" w:rsidP="002577F3">
      <w:pPr>
        <w:pStyle w:val="ORDERFORML1PraraNo"/>
        <w:numPr>
          <w:ilvl w:val="0"/>
          <w:numId w:val="0"/>
        </w:numPr>
        <w:ind w:left="426" w:hanging="426"/>
      </w:pPr>
    </w:p>
    <w:p w14:paraId="70931FBF" w14:textId="77777777" w:rsidR="00F62504" w:rsidRPr="00CE2EC6" w:rsidRDefault="00190D90" w:rsidP="00FA47AC">
      <w:pPr>
        <w:pStyle w:val="ORDERFORML1PraraNo"/>
      </w:pPr>
      <w:r w:rsidRPr="00CE2EC6">
        <w:t xml:space="preserve">goods </w:t>
      </w:r>
      <w:r w:rsidR="009E0BBE" w:rsidRPr="00CE2EC6">
        <w:t>and/or Services</w:t>
      </w:r>
    </w:p>
    <w:p w14:paraId="5735C571" w14:textId="77777777" w:rsidR="002577F3" w:rsidRPr="00CE2EC6" w:rsidRDefault="002577F3" w:rsidP="00FA47AC">
      <w:pPr>
        <w:pStyle w:val="ORDERFORML1PraraNo"/>
        <w:numPr>
          <w:ilvl w:val="0"/>
          <w:numId w:val="0"/>
        </w:numPr>
        <w:ind w:left="426"/>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81"/>
        <w:gridCol w:w="4451"/>
      </w:tblGrid>
      <w:tr w:rsidR="002577F3" w:rsidRPr="00CE2EC6" w14:paraId="23A36A27" w14:textId="77777777" w:rsidTr="00CF1F1A">
        <w:tc>
          <w:tcPr>
            <w:tcW w:w="534" w:type="dxa"/>
            <w:shd w:val="clear" w:color="auto" w:fill="auto"/>
          </w:tcPr>
          <w:p w14:paraId="44E45EFC" w14:textId="77777777" w:rsidR="002577F3" w:rsidRPr="00CE2EC6" w:rsidRDefault="00DB37C7" w:rsidP="00062994">
            <w:pPr>
              <w:pStyle w:val="11table"/>
              <w:numPr>
                <w:ilvl w:val="0"/>
                <w:numId w:val="0"/>
              </w:numPr>
              <w:ind w:left="360" w:hanging="360"/>
            </w:pPr>
            <w:r w:rsidRPr="00CE2EC6">
              <w:t>2.1.</w:t>
            </w:r>
            <w:r w:rsidR="00062994" w:rsidRPr="00CE2EC6">
              <w:t xml:space="preserve"> </w:t>
            </w:r>
            <w:r w:rsidRPr="00CE2EC6">
              <w:t xml:space="preserve"> </w:t>
            </w:r>
          </w:p>
        </w:tc>
        <w:tc>
          <w:tcPr>
            <w:tcW w:w="4281" w:type="dxa"/>
            <w:shd w:val="clear" w:color="auto" w:fill="auto"/>
          </w:tcPr>
          <w:p w14:paraId="081CC8B6" w14:textId="77777777" w:rsidR="002577F3" w:rsidRPr="00CE2EC6" w:rsidRDefault="002577F3" w:rsidP="004364DA">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Goods and/or Services required</w:t>
            </w:r>
            <w:r w:rsidRPr="00CE2EC6">
              <w:rPr>
                <w:rFonts w:ascii="Calibri" w:eastAsia="STZhongsong" w:hAnsi="Calibri" w:cs="Times New Roman"/>
                <w:lang w:eastAsia="zh-CN"/>
              </w:rPr>
              <w:t xml:space="preserve">: </w:t>
            </w:r>
          </w:p>
          <w:p w14:paraId="534C9574" w14:textId="77777777" w:rsidR="002577F3" w:rsidRPr="00CE2EC6" w:rsidRDefault="002577F3" w:rsidP="004364DA">
            <w:pPr>
              <w:numPr>
                <w:ilvl w:val="1"/>
                <w:numId w:val="0"/>
              </w:numPr>
              <w:overflowPunct/>
              <w:autoSpaceDE/>
              <w:autoSpaceDN/>
              <w:spacing w:after="0"/>
              <w:jc w:val="left"/>
              <w:textAlignment w:val="auto"/>
              <w:rPr>
                <w:rFonts w:ascii="Calibri" w:eastAsia="STZhongsong" w:hAnsi="Calibri" w:cs="Times New Roman"/>
                <w:lang w:eastAsia="zh-CN"/>
              </w:rPr>
            </w:pPr>
          </w:p>
          <w:p w14:paraId="3C0E6AD8" w14:textId="760D0335" w:rsidR="002577F3" w:rsidRPr="00CE2EC6" w:rsidRDefault="002577F3" w:rsidP="00D17F82">
            <w:pPr>
              <w:numPr>
                <w:ilvl w:val="1"/>
                <w:numId w:val="0"/>
              </w:numPr>
              <w:overflowPunct/>
              <w:autoSpaceDE/>
              <w:autoSpaceDN/>
              <w:spacing w:after="0"/>
              <w:jc w:val="left"/>
              <w:textAlignment w:val="auto"/>
              <w:rPr>
                <w:rFonts w:ascii="Calibri" w:eastAsia="STZhongsong" w:hAnsi="Calibri" w:cs="Times New Roman"/>
                <w:b/>
                <w:lang w:eastAsia="zh-CN"/>
              </w:rPr>
            </w:pPr>
          </w:p>
        </w:tc>
        <w:tc>
          <w:tcPr>
            <w:tcW w:w="4451" w:type="dxa"/>
            <w:shd w:val="clear" w:color="auto" w:fill="auto"/>
          </w:tcPr>
          <w:p w14:paraId="13C08309" w14:textId="77777777" w:rsidR="002577F3" w:rsidRDefault="00824B90" w:rsidP="006A6EC5">
            <w:pPr>
              <w:numPr>
                <w:ilvl w:val="1"/>
                <w:numId w:val="0"/>
              </w:numPr>
              <w:tabs>
                <w:tab w:val="left" w:pos="577"/>
              </w:tabs>
              <w:overflowPunct/>
              <w:autoSpaceDE/>
              <w:autoSpaceDN/>
              <w:spacing w:after="0"/>
              <w:jc w:val="left"/>
              <w:textAlignment w:val="auto"/>
              <w:rPr>
                <w:rFonts w:ascii="Calibri" w:eastAsia="STZhongsong" w:hAnsi="Calibri" w:cs="Times New Roman"/>
                <w:lang w:eastAsia="zh-CN"/>
              </w:rPr>
            </w:pPr>
            <w:r>
              <w:rPr>
                <w:rFonts w:ascii="Calibri" w:eastAsia="STZhongsong" w:hAnsi="Calibri" w:cs="Times New Roman"/>
                <w:lang w:eastAsia="zh-CN"/>
              </w:rPr>
              <w:t>In Annex 1 of Call Off Schedule 2</w:t>
            </w:r>
          </w:p>
          <w:p w14:paraId="493955DD" w14:textId="77777777" w:rsidR="00AF3F4D" w:rsidRDefault="00AF3F4D" w:rsidP="006A6EC5">
            <w:pPr>
              <w:numPr>
                <w:ilvl w:val="1"/>
                <w:numId w:val="0"/>
              </w:numPr>
              <w:tabs>
                <w:tab w:val="left" w:pos="577"/>
              </w:tabs>
              <w:overflowPunct/>
              <w:autoSpaceDE/>
              <w:autoSpaceDN/>
              <w:spacing w:after="0"/>
              <w:jc w:val="left"/>
              <w:textAlignment w:val="auto"/>
              <w:rPr>
                <w:rFonts w:ascii="Calibri" w:eastAsia="STZhongsong" w:hAnsi="Calibri" w:cs="Times New Roman"/>
                <w:lang w:eastAsia="zh-CN"/>
              </w:rPr>
            </w:pPr>
          </w:p>
          <w:p w14:paraId="72BBD1B9" w14:textId="13DD3FDD" w:rsidR="00AF3F4D" w:rsidRDefault="00AF3F4D" w:rsidP="006A6EC5">
            <w:pPr>
              <w:numPr>
                <w:ilvl w:val="1"/>
                <w:numId w:val="0"/>
              </w:numPr>
              <w:tabs>
                <w:tab w:val="left" w:pos="577"/>
              </w:tabs>
              <w:overflowPunct/>
              <w:autoSpaceDE/>
              <w:autoSpaceDN/>
              <w:spacing w:after="0"/>
              <w:jc w:val="left"/>
              <w:textAlignment w:val="auto"/>
              <w:rPr>
                <w:rFonts w:ascii="Calibri" w:eastAsia="STZhongsong" w:hAnsi="Calibri" w:cs="Times New Roman"/>
                <w:lang w:eastAsia="zh-CN"/>
              </w:rPr>
            </w:pPr>
            <w:r>
              <w:rPr>
                <w:rFonts w:ascii="Calibri" w:eastAsia="STZhongsong" w:hAnsi="Calibri" w:cs="Times New Roman"/>
                <w:lang w:eastAsia="zh-CN"/>
              </w:rPr>
              <w:t>The parties have agreed to adopt a flexible approach</w:t>
            </w:r>
            <w:r w:rsidR="009D232A">
              <w:rPr>
                <w:rFonts w:ascii="Calibri" w:eastAsia="STZhongsong" w:hAnsi="Calibri" w:cs="Times New Roman"/>
                <w:lang w:eastAsia="zh-CN"/>
              </w:rPr>
              <w:t xml:space="preserve"> with regard to the increase or reduction in the required number of agents under the contract.</w:t>
            </w:r>
          </w:p>
          <w:p w14:paraId="29E7C433" w14:textId="2C5797AF" w:rsidR="00A76BF0" w:rsidRDefault="00A76BF0" w:rsidP="006A6EC5">
            <w:pPr>
              <w:numPr>
                <w:ilvl w:val="1"/>
                <w:numId w:val="0"/>
              </w:numPr>
              <w:tabs>
                <w:tab w:val="left" w:pos="577"/>
              </w:tabs>
              <w:overflowPunct/>
              <w:autoSpaceDE/>
              <w:autoSpaceDN/>
              <w:spacing w:after="0"/>
              <w:jc w:val="left"/>
              <w:textAlignment w:val="auto"/>
              <w:rPr>
                <w:rFonts w:ascii="Calibri" w:eastAsia="STZhongsong" w:hAnsi="Calibri" w:cs="Times New Roman"/>
                <w:lang w:eastAsia="zh-CN"/>
              </w:rPr>
            </w:pPr>
          </w:p>
          <w:p w14:paraId="08CC6810" w14:textId="4FFFD00C" w:rsidR="00A76BF0" w:rsidRDefault="0067071B" w:rsidP="006A6EC5">
            <w:pPr>
              <w:numPr>
                <w:ilvl w:val="1"/>
                <w:numId w:val="0"/>
              </w:numPr>
              <w:tabs>
                <w:tab w:val="left" w:pos="577"/>
              </w:tabs>
              <w:overflowPunct/>
              <w:autoSpaceDE/>
              <w:autoSpaceDN/>
              <w:spacing w:after="0"/>
              <w:jc w:val="left"/>
              <w:textAlignment w:val="auto"/>
              <w:rPr>
                <w:rFonts w:ascii="Calibri" w:eastAsia="STZhongsong" w:hAnsi="Calibri" w:cs="Times New Roman"/>
                <w:lang w:eastAsia="zh-CN"/>
              </w:rPr>
            </w:pPr>
            <w:r>
              <w:rPr>
                <w:rFonts w:ascii="Calibri" w:eastAsia="STZhongsong" w:hAnsi="Calibri" w:cs="Times New Roman"/>
                <w:lang w:eastAsia="zh-CN"/>
              </w:rPr>
              <w:t>Any variation to the number of required agents shall take the form of a Change Request in accordance with clause 22 of the Call-Off Contract and shall be documented in accordance with Schedule 12 to this Call-Off Contract</w:t>
            </w:r>
            <w:r w:rsidR="00A76BF0">
              <w:rPr>
                <w:rFonts w:ascii="Calibri" w:eastAsia="STZhongsong" w:hAnsi="Calibri" w:cs="Times New Roman"/>
                <w:lang w:eastAsia="zh-CN"/>
              </w:rPr>
              <w:t>.</w:t>
            </w:r>
          </w:p>
          <w:p w14:paraId="6EC24D00" w14:textId="77777777" w:rsidR="00A76BF0" w:rsidRDefault="00A76BF0" w:rsidP="006A6EC5">
            <w:pPr>
              <w:numPr>
                <w:ilvl w:val="1"/>
                <w:numId w:val="0"/>
              </w:numPr>
              <w:tabs>
                <w:tab w:val="left" w:pos="577"/>
              </w:tabs>
              <w:overflowPunct/>
              <w:autoSpaceDE/>
              <w:autoSpaceDN/>
              <w:spacing w:after="0"/>
              <w:jc w:val="left"/>
              <w:textAlignment w:val="auto"/>
              <w:rPr>
                <w:rFonts w:ascii="Calibri" w:eastAsia="STZhongsong" w:hAnsi="Calibri" w:cs="Times New Roman"/>
                <w:lang w:eastAsia="zh-CN"/>
              </w:rPr>
            </w:pPr>
          </w:p>
          <w:p w14:paraId="3762EEA4" w14:textId="001FF25D" w:rsidR="00A76BF0" w:rsidRDefault="00A76BF0" w:rsidP="006A6EC5">
            <w:pPr>
              <w:numPr>
                <w:ilvl w:val="1"/>
                <w:numId w:val="0"/>
              </w:numPr>
              <w:tabs>
                <w:tab w:val="left" w:pos="577"/>
              </w:tabs>
              <w:overflowPunct/>
              <w:autoSpaceDE/>
              <w:autoSpaceDN/>
              <w:spacing w:after="0"/>
              <w:jc w:val="left"/>
              <w:textAlignment w:val="auto"/>
              <w:rPr>
                <w:rFonts w:ascii="Calibri" w:eastAsia="STZhongsong" w:hAnsi="Calibri" w:cs="Times New Roman"/>
                <w:lang w:eastAsia="zh-CN"/>
              </w:rPr>
            </w:pPr>
            <w:r>
              <w:rPr>
                <w:rFonts w:ascii="Calibri" w:eastAsia="STZhongsong" w:hAnsi="Calibri" w:cs="Times New Roman"/>
                <w:lang w:eastAsia="zh-CN"/>
              </w:rPr>
              <w:t>Subject to the provisions of this agreement, the Supplier shall use its reasonable endeavours to meet any request from the Customer to increase or decrease the number of agents under the contract.</w:t>
            </w:r>
            <w:r w:rsidR="00613F5A">
              <w:rPr>
                <w:rFonts w:ascii="Calibri" w:eastAsia="STZhongsong" w:hAnsi="Calibri" w:cs="Times New Roman"/>
                <w:lang w:eastAsia="zh-CN"/>
              </w:rPr>
              <w:t xml:space="preserve"> </w:t>
            </w:r>
          </w:p>
          <w:p w14:paraId="5452B5E7" w14:textId="3D5E493A" w:rsidR="00613F5A" w:rsidRDefault="00613F5A" w:rsidP="006A6EC5">
            <w:pPr>
              <w:numPr>
                <w:ilvl w:val="1"/>
                <w:numId w:val="0"/>
              </w:numPr>
              <w:tabs>
                <w:tab w:val="left" w:pos="577"/>
              </w:tabs>
              <w:overflowPunct/>
              <w:autoSpaceDE/>
              <w:autoSpaceDN/>
              <w:spacing w:after="0"/>
              <w:jc w:val="left"/>
              <w:textAlignment w:val="auto"/>
              <w:rPr>
                <w:rFonts w:ascii="Calibri" w:eastAsia="STZhongsong" w:hAnsi="Calibri" w:cs="Times New Roman"/>
                <w:lang w:eastAsia="zh-CN"/>
              </w:rPr>
            </w:pPr>
          </w:p>
          <w:p w14:paraId="3AFF037F" w14:textId="77777777" w:rsidR="009D232A" w:rsidRDefault="009D232A" w:rsidP="006A6EC5">
            <w:pPr>
              <w:numPr>
                <w:ilvl w:val="1"/>
                <w:numId w:val="0"/>
              </w:numPr>
              <w:tabs>
                <w:tab w:val="left" w:pos="577"/>
              </w:tabs>
              <w:overflowPunct/>
              <w:autoSpaceDE/>
              <w:autoSpaceDN/>
              <w:spacing w:after="0"/>
              <w:jc w:val="left"/>
              <w:textAlignment w:val="auto"/>
              <w:rPr>
                <w:rFonts w:ascii="Calibri" w:eastAsia="STZhongsong" w:hAnsi="Calibri" w:cs="Times New Roman"/>
                <w:lang w:eastAsia="zh-CN"/>
              </w:rPr>
            </w:pPr>
          </w:p>
          <w:p w14:paraId="20958887" w14:textId="4EAF6D40" w:rsidR="009D232A" w:rsidRPr="00CE2EC6" w:rsidRDefault="009D232A" w:rsidP="006A6EC5">
            <w:pPr>
              <w:numPr>
                <w:ilvl w:val="1"/>
                <w:numId w:val="0"/>
              </w:numPr>
              <w:tabs>
                <w:tab w:val="left" w:pos="577"/>
              </w:tabs>
              <w:overflowPunct/>
              <w:autoSpaceDE/>
              <w:autoSpaceDN/>
              <w:spacing w:after="0"/>
              <w:jc w:val="left"/>
              <w:textAlignment w:val="auto"/>
              <w:rPr>
                <w:rFonts w:ascii="Calibri" w:eastAsia="STZhongsong" w:hAnsi="Calibri" w:cs="Times New Roman"/>
                <w:b/>
                <w:lang w:eastAsia="zh-CN"/>
              </w:rPr>
            </w:pPr>
          </w:p>
        </w:tc>
      </w:tr>
    </w:tbl>
    <w:p w14:paraId="4F2C1C1B" w14:textId="77777777" w:rsidR="00F62504" w:rsidRPr="00CE2EC6" w:rsidRDefault="00F62504" w:rsidP="005E4232">
      <w:pPr>
        <w:spacing w:after="0"/>
        <w:ind w:left="0"/>
        <w:rPr>
          <w:rFonts w:ascii="Calibri" w:hAnsi="Calibri"/>
        </w:rPr>
      </w:pPr>
    </w:p>
    <w:p w14:paraId="6A3F0BA7" w14:textId="77777777" w:rsidR="008D3F68" w:rsidRPr="00CE2EC6" w:rsidRDefault="008D3F68" w:rsidP="005E4232">
      <w:pPr>
        <w:pStyle w:val="ORDERFORML1PraraNo"/>
      </w:pPr>
      <w:r w:rsidRPr="00CE2EC6">
        <w:t>Implementation Plan</w:t>
      </w:r>
    </w:p>
    <w:p w14:paraId="0FAEE953" w14:textId="77777777" w:rsidR="00F038AE" w:rsidRPr="00CE2EC6" w:rsidRDefault="00F038AE"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88"/>
        <w:gridCol w:w="4077"/>
      </w:tblGrid>
      <w:tr w:rsidR="002577F3" w:rsidRPr="00CE2EC6" w14:paraId="7B2C8C56" w14:textId="77777777" w:rsidTr="0067405B">
        <w:tc>
          <w:tcPr>
            <w:tcW w:w="567" w:type="dxa"/>
          </w:tcPr>
          <w:p w14:paraId="4439DEF5" w14:textId="77777777" w:rsidR="002577F3" w:rsidRPr="00CE2EC6" w:rsidRDefault="00DB37C7" w:rsidP="004364DA">
            <w:pPr>
              <w:ind w:left="0"/>
              <w:rPr>
                <w:rFonts w:ascii="Calibri" w:hAnsi="Calibri"/>
                <w:b/>
              </w:rPr>
            </w:pPr>
            <w:r w:rsidRPr="00CE2EC6">
              <w:rPr>
                <w:rFonts w:ascii="Calibri" w:hAnsi="Calibri"/>
                <w:b/>
              </w:rPr>
              <w:t xml:space="preserve">3.1. </w:t>
            </w:r>
          </w:p>
        </w:tc>
        <w:tc>
          <w:tcPr>
            <w:tcW w:w="4395" w:type="dxa"/>
            <w:shd w:val="clear" w:color="auto" w:fill="auto"/>
          </w:tcPr>
          <w:p w14:paraId="4447F9EA" w14:textId="77777777" w:rsidR="00F648F9" w:rsidRDefault="002577F3" w:rsidP="00FE1D30">
            <w:pPr>
              <w:ind w:left="0"/>
              <w:rPr>
                <w:rFonts w:ascii="Calibri" w:hAnsi="Calibri"/>
              </w:rPr>
            </w:pPr>
            <w:r w:rsidRPr="00CE2EC6">
              <w:rPr>
                <w:rFonts w:ascii="Calibri" w:hAnsi="Calibri"/>
                <w:b/>
              </w:rPr>
              <w:t>Implementation Plan</w:t>
            </w:r>
            <w:r w:rsidRPr="00CE2EC6">
              <w:rPr>
                <w:rFonts w:ascii="Calibri" w:hAnsi="Calibri"/>
              </w:rPr>
              <w:t>:</w:t>
            </w:r>
            <w:r w:rsidR="00B30C69">
              <w:rPr>
                <w:rFonts w:ascii="Calibri" w:hAnsi="Calibri"/>
              </w:rPr>
              <w:t xml:space="preserve"> </w:t>
            </w:r>
            <w:r w:rsidR="005F3307">
              <w:rPr>
                <w:rFonts w:ascii="Calibri" w:hAnsi="Calibri"/>
              </w:rPr>
              <w:t xml:space="preserve">- </w:t>
            </w:r>
          </w:p>
          <w:p w14:paraId="19936E34" w14:textId="63A03C43" w:rsidR="007E2E58" w:rsidRPr="00CE2EC6" w:rsidRDefault="007E2E58" w:rsidP="00FE1D30">
            <w:pPr>
              <w:ind w:left="0"/>
              <w:rPr>
                <w:rFonts w:ascii="Calibri" w:hAnsi="Calibri"/>
              </w:rPr>
            </w:pPr>
          </w:p>
        </w:tc>
        <w:tc>
          <w:tcPr>
            <w:tcW w:w="4196" w:type="dxa"/>
            <w:shd w:val="clear" w:color="auto" w:fill="auto"/>
          </w:tcPr>
          <w:p w14:paraId="31BDE3C0" w14:textId="735D51C3" w:rsidR="00824B90" w:rsidRPr="00204FEA" w:rsidRDefault="00FF70A4" w:rsidP="00824B90">
            <w:pPr>
              <w:ind w:left="0"/>
              <w:rPr>
                <w:rFonts w:ascii="Calibri" w:hAnsi="Calibri"/>
              </w:rPr>
            </w:pPr>
            <w:r>
              <w:rPr>
                <w:rFonts w:ascii="Calibri" w:hAnsi="Calibri"/>
              </w:rPr>
              <w:t>Not applicable.</w:t>
            </w:r>
          </w:p>
          <w:p w14:paraId="47F77411" w14:textId="79C53423" w:rsidR="002577F3" w:rsidRPr="00CE2EC6" w:rsidRDefault="002577F3" w:rsidP="00AF1EE5">
            <w:pPr>
              <w:ind w:left="0"/>
              <w:jc w:val="left"/>
              <w:rPr>
                <w:rFonts w:ascii="Calibri" w:hAnsi="Calibri"/>
                <w:i/>
              </w:rPr>
            </w:pPr>
          </w:p>
        </w:tc>
      </w:tr>
    </w:tbl>
    <w:p w14:paraId="7710A91D" w14:textId="77777777" w:rsidR="002577F3" w:rsidRPr="00CE2EC6" w:rsidRDefault="002577F3" w:rsidP="005E4232">
      <w:pPr>
        <w:pStyle w:val="ORDERFORML1PraraNo"/>
        <w:numPr>
          <w:ilvl w:val="0"/>
          <w:numId w:val="0"/>
        </w:numPr>
        <w:ind w:left="426"/>
      </w:pPr>
    </w:p>
    <w:p w14:paraId="5534B0B3" w14:textId="77777777" w:rsidR="004B2C74" w:rsidRPr="00CE2EC6" w:rsidRDefault="004B2C74" w:rsidP="005E4232">
      <w:pPr>
        <w:pStyle w:val="ORDERFORML1PraraNo"/>
      </w:pPr>
      <w:r w:rsidRPr="00CE2EC6">
        <w:t>contract performance</w:t>
      </w:r>
    </w:p>
    <w:p w14:paraId="616BA3E8" w14:textId="77777777" w:rsidR="002577F3" w:rsidRPr="00CE2EC6" w:rsidRDefault="002577F3" w:rsidP="005E4232">
      <w:pPr>
        <w:pStyle w:val="ORDERFORML1PraraNo"/>
        <w:numPr>
          <w:ilvl w:val="0"/>
          <w:numId w:val="0"/>
        </w:num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81"/>
        <w:gridCol w:w="4084"/>
      </w:tblGrid>
      <w:tr w:rsidR="002577F3" w:rsidRPr="00CE2EC6" w14:paraId="15E631A1" w14:textId="77777777" w:rsidTr="00CF1F1A">
        <w:tc>
          <w:tcPr>
            <w:tcW w:w="567" w:type="dxa"/>
            <w:shd w:val="clear" w:color="auto" w:fill="auto"/>
          </w:tcPr>
          <w:p w14:paraId="797BF629" w14:textId="77777777" w:rsidR="002577F3" w:rsidRPr="00CE2EC6" w:rsidRDefault="00DB37C7"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4.1. </w:t>
            </w:r>
          </w:p>
        </w:tc>
        <w:tc>
          <w:tcPr>
            <w:tcW w:w="4395" w:type="dxa"/>
            <w:shd w:val="clear" w:color="auto" w:fill="auto"/>
          </w:tcPr>
          <w:p w14:paraId="239F7EE7"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Standards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14:paraId="38D42F12" w14:textId="43DB1119" w:rsidR="002577F3" w:rsidRPr="00965318" w:rsidRDefault="002577F3" w:rsidP="00965318">
            <w:pPr>
              <w:numPr>
                <w:ilvl w:val="1"/>
                <w:numId w:val="0"/>
              </w:numPr>
              <w:overflowPunct/>
              <w:autoSpaceDE/>
              <w:autoSpaceDN/>
              <w:spacing w:after="120"/>
              <w:jc w:val="left"/>
              <w:textAlignment w:val="auto"/>
              <w:rPr>
                <w:rFonts w:ascii="Calibri" w:eastAsia="STZhongsong" w:hAnsi="Calibri" w:cs="Times New Roman"/>
                <w:lang w:eastAsia="zh-CN"/>
              </w:rPr>
            </w:pPr>
          </w:p>
        </w:tc>
        <w:tc>
          <w:tcPr>
            <w:tcW w:w="4196" w:type="dxa"/>
            <w:shd w:val="clear" w:color="auto" w:fill="auto"/>
          </w:tcPr>
          <w:p w14:paraId="3F1EA67F" w14:textId="462BBB5B" w:rsidR="002577F3" w:rsidRPr="00CE2EC6" w:rsidRDefault="00824B90" w:rsidP="00802E94">
            <w:pPr>
              <w:numPr>
                <w:ilvl w:val="1"/>
                <w:numId w:val="0"/>
              </w:numPr>
              <w:overflowPunct/>
              <w:autoSpaceDE/>
              <w:autoSpaceDN/>
              <w:spacing w:after="120"/>
              <w:jc w:val="left"/>
              <w:textAlignment w:val="auto"/>
              <w:rPr>
                <w:rFonts w:ascii="Calibri" w:hAnsi="Calibri"/>
                <w:i/>
              </w:rPr>
            </w:pPr>
            <w:r w:rsidRPr="00965318">
              <w:rPr>
                <w:rFonts w:ascii="Calibri" w:eastAsia="STZhongsong" w:hAnsi="Calibri" w:cs="Times New Roman"/>
                <w:lang w:eastAsia="zh-CN"/>
              </w:rPr>
              <w:t xml:space="preserve">In </w:t>
            </w:r>
            <w:r>
              <w:rPr>
                <w:rFonts w:ascii="Calibri" w:eastAsia="STZhongsong" w:hAnsi="Calibri" w:cs="Times New Roman"/>
                <w:lang w:eastAsia="zh-CN"/>
              </w:rPr>
              <w:t xml:space="preserve">Annex 1 of Call Off </w:t>
            </w:r>
            <w:r w:rsidRPr="00965318">
              <w:rPr>
                <w:rFonts w:ascii="Calibri" w:eastAsia="STZhongsong" w:hAnsi="Calibri" w:cs="Times New Roman"/>
                <w:lang w:eastAsia="zh-CN"/>
              </w:rPr>
              <w:t>Schedule 2</w:t>
            </w:r>
          </w:p>
        </w:tc>
      </w:tr>
      <w:tr w:rsidR="002577F3" w:rsidRPr="00CE2EC6" w14:paraId="1E4A0EC7" w14:textId="77777777" w:rsidTr="00CF1F1A">
        <w:tc>
          <w:tcPr>
            <w:tcW w:w="567" w:type="dxa"/>
            <w:shd w:val="clear" w:color="auto" w:fill="auto"/>
          </w:tcPr>
          <w:p w14:paraId="3B0A98A6"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4.2</w:t>
            </w:r>
          </w:p>
        </w:tc>
        <w:tc>
          <w:tcPr>
            <w:tcW w:w="4395" w:type="dxa"/>
            <w:shd w:val="clear" w:color="auto" w:fill="auto"/>
          </w:tcPr>
          <w:p w14:paraId="208EE3C2" w14:textId="77777777" w:rsidR="002577F3" w:rsidRPr="00EA62D8"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EA62D8">
              <w:rPr>
                <w:rFonts w:ascii="Calibri" w:eastAsia="STZhongsong" w:hAnsi="Calibri" w:cs="Times New Roman"/>
                <w:b/>
                <w:lang w:eastAsia="zh-CN"/>
              </w:rPr>
              <w:t>Service Levels/Service Credits</w:t>
            </w:r>
            <w:r w:rsidRPr="00EA62D8">
              <w:rPr>
                <w:rFonts w:ascii="Calibri" w:eastAsia="STZhongsong" w:hAnsi="Calibri" w:cs="Times New Roman"/>
                <w:lang w:eastAsia="zh-CN"/>
              </w:rPr>
              <w:t>:</w:t>
            </w:r>
            <w:r w:rsidRPr="00EA62D8">
              <w:rPr>
                <w:rFonts w:ascii="Calibri" w:eastAsia="STZhongsong" w:hAnsi="Calibri" w:cs="Times New Roman"/>
                <w:b/>
                <w:lang w:eastAsia="zh-CN"/>
              </w:rPr>
              <w:t xml:space="preserve"> </w:t>
            </w:r>
          </w:p>
          <w:p w14:paraId="6F9F6385" w14:textId="08934A7C" w:rsidR="002577F3" w:rsidRPr="00EA62D8" w:rsidRDefault="002577F3" w:rsidP="00824B90">
            <w:pPr>
              <w:numPr>
                <w:ilvl w:val="1"/>
                <w:numId w:val="0"/>
              </w:numPr>
              <w:overflowPunct/>
              <w:autoSpaceDE/>
              <w:autoSpaceDN/>
              <w:spacing w:after="120"/>
              <w:jc w:val="left"/>
              <w:textAlignment w:val="auto"/>
              <w:rPr>
                <w:rFonts w:ascii="Calibri" w:hAnsi="Calibri"/>
              </w:rPr>
            </w:pPr>
          </w:p>
        </w:tc>
        <w:tc>
          <w:tcPr>
            <w:tcW w:w="4196" w:type="dxa"/>
            <w:shd w:val="clear" w:color="auto" w:fill="auto"/>
          </w:tcPr>
          <w:p w14:paraId="524E76D7" w14:textId="3161DE32" w:rsidR="00824B90" w:rsidRPr="00EA62D8" w:rsidRDefault="00824B90" w:rsidP="00824B90">
            <w:pPr>
              <w:ind w:left="0"/>
              <w:rPr>
                <w:rFonts w:ascii="Calibri" w:hAnsi="Calibri"/>
              </w:rPr>
            </w:pPr>
            <w:r w:rsidRPr="00EA62D8">
              <w:rPr>
                <w:rFonts w:ascii="Calibri" w:hAnsi="Calibri"/>
              </w:rPr>
              <w:t xml:space="preserve">Service </w:t>
            </w:r>
            <w:r w:rsidR="00FF70A4">
              <w:rPr>
                <w:rFonts w:ascii="Calibri" w:hAnsi="Calibri"/>
              </w:rPr>
              <w:t>C</w:t>
            </w:r>
            <w:r w:rsidRPr="00EA62D8">
              <w:rPr>
                <w:rFonts w:ascii="Calibri" w:hAnsi="Calibri"/>
              </w:rPr>
              <w:t xml:space="preserve">redits will </w:t>
            </w:r>
            <w:r w:rsidR="00FF70A4">
              <w:rPr>
                <w:rFonts w:ascii="Calibri" w:hAnsi="Calibri"/>
              </w:rPr>
              <w:t xml:space="preserve">not </w:t>
            </w:r>
            <w:r w:rsidRPr="00EA62D8">
              <w:rPr>
                <w:rFonts w:ascii="Calibri" w:hAnsi="Calibri"/>
              </w:rPr>
              <w:t xml:space="preserve">be applied </w:t>
            </w:r>
            <w:r w:rsidR="00FF70A4">
              <w:rPr>
                <w:rFonts w:ascii="Calibri" w:hAnsi="Calibri"/>
              </w:rPr>
              <w:t>under this Call Off Contract.</w:t>
            </w:r>
          </w:p>
          <w:p w14:paraId="55AE6448" w14:textId="719B47D6" w:rsidR="002577F3" w:rsidRPr="00EA62D8" w:rsidRDefault="002577F3" w:rsidP="00AF1EE5">
            <w:pPr>
              <w:numPr>
                <w:ilvl w:val="1"/>
                <w:numId w:val="0"/>
              </w:numPr>
              <w:overflowPunct/>
              <w:autoSpaceDE/>
              <w:autoSpaceDN/>
              <w:spacing w:after="120"/>
              <w:jc w:val="left"/>
              <w:textAlignment w:val="auto"/>
              <w:rPr>
                <w:rFonts w:ascii="Calibri" w:hAnsi="Calibri"/>
                <w:i/>
              </w:rPr>
            </w:pPr>
          </w:p>
        </w:tc>
      </w:tr>
      <w:tr w:rsidR="002577F3" w:rsidRPr="00CE2EC6" w14:paraId="70C6F460" w14:textId="77777777" w:rsidTr="00CF1F1A">
        <w:tc>
          <w:tcPr>
            <w:tcW w:w="567" w:type="dxa"/>
            <w:shd w:val="clear" w:color="auto" w:fill="auto"/>
          </w:tcPr>
          <w:p w14:paraId="1A259BFF"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4.3</w:t>
            </w:r>
          </w:p>
        </w:tc>
        <w:tc>
          <w:tcPr>
            <w:tcW w:w="4395" w:type="dxa"/>
            <w:shd w:val="clear" w:color="auto" w:fill="auto"/>
          </w:tcPr>
          <w:p w14:paraId="2FDE45DA" w14:textId="5BDCEE2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Critical Service Level Failure</w:t>
            </w:r>
            <w:r w:rsidRPr="00CE2EC6">
              <w:rPr>
                <w:rFonts w:ascii="Calibri" w:eastAsia="STZhongsong" w:hAnsi="Calibri" w:cs="Times New Roman"/>
                <w:lang w:eastAsia="zh-CN"/>
              </w:rPr>
              <w:t>:</w:t>
            </w:r>
            <w:r w:rsidR="00CA04EC">
              <w:rPr>
                <w:rFonts w:ascii="Calibri" w:eastAsia="STZhongsong" w:hAnsi="Calibri" w:cs="Times New Roman"/>
                <w:lang w:eastAsia="zh-CN"/>
              </w:rPr>
              <w:t xml:space="preserve"> </w:t>
            </w:r>
            <w:r w:rsidR="00CA04EC" w:rsidRPr="00CA04EC">
              <w:rPr>
                <w:rFonts w:ascii="Calibri" w:eastAsia="STZhongsong" w:hAnsi="Calibri" w:cs="Times New Roman"/>
                <w:color w:val="FF0000"/>
                <w:lang w:eastAsia="zh-CN"/>
              </w:rPr>
              <w:t xml:space="preserve"> </w:t>
            </w:r>
          </w:p>
          <w:p w14:paraId="10ECF8D8" w14:textId="53912D60" w:rsidR="002577F3" w:rsidRPr="00CE2EC6" w:rsidRDefault="002577F3" w:rsidP="00824B90">
            <w:pPr>
              <w:ind w:left="0"/>
              <w:rPr>
                <w:rFonts w:ascii="Calibri" w:eastAsia="STZhongsong" w:hAnsi="Calibri" w:cs="Times New Roman"/>
                <w:lang w:eastAsia="zh-CN"/>
              </w:rPr>
            </w:pPr>
          </w:p>
        </w:tc>
        <w:tc>
          <w:tcPr>
            <w:tcW w:w="4196" w:type="dxa"/>
            <w:shd w:val="clear" w:color="auto" w:fill="auto"/>
          </w:tcPr>
          <w:p w14:paraId="495956AD" w14:textId="6C5F0D06" w:rsidR="00824B90" w:rsidRPr="00390202" w:rsidRDefault="00824B90" w:rsidP="00824B90">
            <w:pPr>
              <w:ind w:left="0"/>
              <w:rPr>
                <w:rFonts w:ascii="Calibri" w:hAnsi="Calibri"/>
              </w:rPr>
            </w:pPr>
            <w:r w:rsidRPr="0067405B">
              <w:rPr>
                <w:rFonts w:ascii="Calibri" w:hAnsi="Calibri"/>
              </w:rPr>
              <w:t xml:space="preserve">In relation to the provision of </w:t>
            </w:r>
            <w:r w:rsidR="00A83A24">
              <w:rPr>
                <w:rFonts w:ascii="Calibri" w:hAnsi="Calibri"/>
              </w:rPr>
              <w:t xml:space="preserve">the </w:t>
            </w:r>
            <w:r w:rsidRPr="0067405B">
              <w:rPr>
                <w:rFonts w:ascii="Calibri" w:hAnsi="Calibri"/>
              </w:rPr>
              <w:t xml:space="preserve">overflow call service, a Critical Service Level Failure shall include a complete loss of call answering </w:t>
            </w:r>
            <w:proofErr w:type="spellStart"/>
            <w:r w:rsidRPr="0067405B">
              <w:rPr>
                <w:rFonts w:ascii="Calibri" w:hAnsi="Calibri"/>
              </w:rPr>
              <w:t>capabilty</w:t>
            </w:r>
            <w:proofErr w:type="spellEnd"/>
            <w:r w:rsidRPr="0067405B">
              <w:rPr>
                <w:rFonts w:ascii="Calibri" w:hAnsi="Calibri"/>
              </w:rPr>
              <w:t xml:space="preserve"> during core hours (0</w:t>
            </w:r>
            <w:r w:rsidR="00EA62D8">
              <w:rPr>
                <w:rFonts w:ascii="Calibri" w:hAnsi="Calibri"/>
              </w:rPr>
              <w:t>8</w:t>
            </w:r>
            <w:r w:rsidRPr="0067405B">
              <w:rPr>
                <w:rFonts w:ascii="Calibri" w:hAnsi="Calibri"/>
              </w:rPr>
              <w:t>:00 – 1</w:t>
            </w:r>
            <w:r w:rsidR="00EA62D8">
              <w:rPr>
                <w:rFonts w:ascii="Calibri" w:hAnsi="Calibri"/>
              </w:rPr>
              <w:t>8</w:t>
            </w:r>
            <w:r w:rsidRPr="0067405B">
              <w:rPr>
                <w:rFonts w:ascii="Calibri" w:hAnsi="Calibri"/>
              </w:rPr>
              <w:t>:00 Mon – Fri excluding bank holidays) for more than one (1) hour in any one (1) working day, or eight (8) hours accumulated in any one (1) month</w:t>
            </w:r>
            <w:r w:rsidRPr="0067405B">
              <w:rPr>
                <w:rFonts w:ascii="Calibri" w:hAnsi="Calibri"/>
                <w:b/>
              </w:rPr>
              <w:t xml:space="preserve"> </w:t>
            </w:r>
            <w:r w:rsidRPr="0067405B">
              <w:rPr>
                <w:rFonts w:ascii="Calibri" w:hAnsi="Calibri"/>
              </w:rPr>
              <w:t>period.</w:t>
            </w:r>
          </w:p>
          <w:p w14:paraId="6E132D8A" w14:textId="00639D39" w:rsidR="002577F3" w:rsidRPr="00CE2EC6" w:rsidRDefault="002577F3" w:rsidP="00AC2924">
            <w:pPr>
              <w:numPr>
                <w:ilvl w:val="1"/>
                <w:numId w:val="0"/>
              </w:numPr>
              <w:overflowPunct/>
              <w:autoSpaceDE/>
              <w:autoSpaceDN/>
              <w:spacing w:after="120"/>
              <w:jc w:val="left"/>
              <w:textAlignment w:val="auto"/>
              <w:rPr>
                <w:rFonts w:ascii="Calibri" w:hAnsi="Calibri"/>
                <w:i/>
              </w:rPr>
            </w:pPr>
          </w:p>
        </w:tc>
      </w:tr>
      <w:tr w:rsidR="002577F3" w:rsidRPr="00CE2EC6" w14:paraId="0D31CF8A" w14:textId="77777777" w:rsidTr="00CF1F1A">
        <w:tc>
          <w:tcPr>
            <w:tcW w:w="567" w:type="dxa"/>
            <w:shd w:val="clear" w:color="auto" w:fill="auto"/>
          </w:tcPr>
          <w:p w14:paraId="1B9A00C9"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4.4</w:t>
            </w:r>
          </w:p>
        </w:tc>
        <w:tc>
          <w:tcPr>
            <w:tcW w:w="4395" w:type="dxa"/>
            <w:shd w:val="clear" w:color="auto" w:fill="auto"/>
          </w:tcPr>
          <w:p w14:paraId="7E1CE6DF"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Performance Monitoring: </w:t>
            </w:r>
          </w:p>
          <w:p w14:paraId="44F886F9" w14:textId="5525E595" w:rsidR="002577F3" w:rsidRPr="00CE2EC6" w:rsidRDefault="002577F3" w:rsidP="00824B90">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196" w:type="dxa"/>
            <w:shd w:val="clear" w:color="auto" w:fill="auto"/>
          </w:tcPr>
          <w:p w14:paraId="7109D12C" w14:textId="77777777" w:rsidR="00824B90" w:rsidRPr="00CE2EC6" w:rsidRDefault="00824B90" w:rsidP="00824B90">
            <w:pPr>
              <w:numPr>
                <w:ilvl w:val="1"/>
                <w:numId w:val="0"/>
              </w:numPr>
              <w:overflowPunct/>
              <w:autoSpaceDE/>
              <w:autoSpaceDN/>
              <w:spacing w:after="120"/>
              <w:jc w:val="left"/>
              <w:textAlignment w:val="auto"/>
              <w:rPr>
                <w:rFonts w:ascii="Calibri" w:hAnsi="Calibri"/>
              </w:rPr>
            </w:pPr>
            <w:r w:rsidRPr="00CA04EC">
              <w:rPr>
                <w:rFonts w:ascii="Calibri" w:hAnsi="Calibri"/>
              </w:rPr>
              <w:t>In Part B of Call Off Schedule 6 (Service Levels, Service Credits and Performance Monitoring)</w:t>
            </w:r>
          </w:p>
          <w:p w14:paraId="0D5EE988" w14:textId="729DB62B" w:rsidR="002577F3" w:rsidRPr="00CE2EC6" w:rsidRDefault="002577F3" w:rsidP="00AC2924">
            <w:pPr>
              <w:numPr>
                <w:ilvl w:val="1"/>
                <w:numId w:val="0"/>
              </w:numPr>
              <w:overflowPunct/>
              <w:autoSpaceDE/>
              <w:autoSpaceDN/>
              <w:spacing w:after="120"/>
              <w:jc w:val="left"/>
              <w:textAlignment w:val="auto"/>
              <w:rPr>
                <w:rFonts w:ascii="Calibri" w:hAnsi="Calibri"/>
                <w:i/>
              </w:rPr>
            </w:pPr>
          </w:p>
        </w:tc>
      </w:tr>
      <w:tr w:rsidR="002577F3" w:rsidRPr="00CE2EC6" w14:paraId="18A61BD1" w14:textId="77777777" w:rsidTr="00CF1F1A">
        <w:tc>
          <w:tcPr>
            <w:tcW w:w="567" w:type="dxa"/>
            <w:shd w:val="clear" w:color="auto" w:fill="auto"/>
          </w:tcPr>
          <w:p w14:paraId="4AF39F66" w14:textId="77777777" w:rsidR="002577F3" w:rsidRPr="00CE2EC6" w:rsidRDefault="005849EB"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4.5</w:t>
            </w:r>
          </w:p>
        </w:tc>
        <w:tc>
          <w:tcPr>
            <w:tcW w:w="4395" w:type="dxa"/>
            <w:shd w:val="clear" w:color="auto" w:fill="auto"/>
          </w:tcPr>
          <w:p w14:paraId="7F36E3B8"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Period for providing Rectification Plan: </w:t>
            </w:r>
          </w:p>
          <w:p w14:paraId="0DF76B24" w14:textId="48DB5326" w:rsidR="002577F3" w:rsidRPr="00CE2EC6" w:rsidRDefault="002577F3" w:rsidP="00A93C8C">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196" w:type="dxa"/>
            <w:shd w:val="clear" w:color="auto" w:fill="auto"/>
          </w:tcPr>
          <w:p w14:paraId="7BAD4E12" w14:textId="4942BB9A" w:rsidR="00824B90" w:rsidRPr="00CA04EC" w:rsidRDefault="00824B90" w:rsidP="00824B90">
            <w:pPr>
              <w:numPr>
                <w:ilvl w:val="1"/>
                <w:numId w:val="0"/>
              </w:numPr>
              <w:overflowPunct/>
              <w:autoSpaceDE/>
              <w:autoSpaceDN/>
              <w:spacing w:after="120"/>
              <w:jc w:val="left"/>
              <w:textAlignment w:val="auto"/>
              <w:rPr>
                <w:rFonts w:ascii="Calibri" w:hAnsi="Calibri"/>
              </w:rPr>
            </w:pPr>
            <w:r w:rsidRPr="00CA04EC">
              <w:rPr>
                <w:rFonts w:ascii="Calibri" w:hAnsi="Calibri"/>
              </w:rPr>
              <w:t xml:space="preserve">In Clause </w:t>
            </w:r>
            <w:r w:rsidRPr="00CA04EC">
              <w:rPr>
                <w:rFonts w:ascii="Calibri" w:hAnsi="Calibri"/>
              </w:rPr>
              <w:fldChar w:fldCharType="begin"/>
            </w:r>
            <w:r w:rsidRPr="00CA04EC">
              <w:rPr>
                <w:rFonts w:ascii="Calibri" w:hAnsi="Calibri"/>
              </w:rPr>
              <w:instrText xml:space="preserve"> REF _Ref364356451 \r \h  \* MERGEFORMAT </w:instrText>
            </w:r>
            <w:r w:rsidRPr="00CA04EC">
              <w:rPr>
                <w:rFonts w:ascii="Calibri" w:hAnsi="Calibri"/>
              </w:rPr>
            </w:r>
            <w:r w:rsidRPr="00CA04EC">
              <w:rPr>
                <w:rFonts w:ascii="Calibri" w:hAnsi="Calibri"/>
              </w:rPr>
              <w:fldChar w:fldCharType="separate"/>
            </w:r>
            <w:r w:rsidR="00B400D5">
              <w:rPr>
                <w:rFonts w:ascii="Calibri" w:hAnsi="Calibri"/>
              </w:rPr>
              <w:t>38.2.1(a)</w:t>
            </w:r>
            <w:r w:rsidRPr="00CA04EC">
              <w:rPr>
                <w:rFonts w:ascii="Calibri" w:hAnsi="Calibri"/>
              </w:rPr>
              <w:fldChar w:fldCharType="end"/>
            </w:r>
            <w:r w:rsidRPr="00CA04EC">
              <w:rPr>
                <w:rFonts w:ascii="Calibri" w:hAnsi="Calibri"/>
              </w:rPr>
              <w:t xml:space="preserve"> of the Call Off Terms</w:t>
            </w:r>
          </w:p>
          <w:p w14:paraId="67D605B7" w14:textId="27628EDA" w:rsidR="002577F3" w:rsidRPr="00CE2EC6" w:rsidRDefault="002577F3" w:rsidP="005015AB">
            <w:pPr>
              <w:numPr>
                <w:ilvl w:val="1"/>
                <w:numId w:val="0"/>
              </w:numPr>
              <w:overflowPunct/>
              <w:autoSpaceDE/>
              <w:autoSpaceDN/>
              <w:spacing w:after="120"/>
              <w:jc w:val="left"/>
              <w:textAlignment w:val="auto"/>
              <w:rPr>
                <w:rFonts w:ascii="Calibri" w:hAnsi="Calibri"/>
                <w:i/>
              </w:rPr>
            </w:pPr>
          </w:p>
        </w:tc>
      </w:tr>
    </w:tbl>
    <w:p w14:paraId="3785EEB4" w14:textId="77777777" w:rsidR="004B2C74" w:rsidRPr="00CE2EC6" w:rsidRDefault="004B2C74" w:rsidP="005E4232">
      <w:pPr>
        <w:spacing w:after="0"/>
        <w:ind w:left="0"/>
        <w:rPr>
          <w:rFonts w:ascii="Calibri" w:hAnsi="Calibri"/>
        </w:rPr>
      </w:pPr>
    </w:p>
    <w:p w14:paraId="282337B3" w14:textId="77777777" w:rsidR="003934D3" w:rsidRPr="00CE2EC6" w:rsidRDefault="003934D3" w:rsidP="005E4232">
      <w:pPr>
        <w:pStyle w:val="ORDERFORML1PraraNo"/>
      </w:pPr>
      <w:r w:rsidRPr="00CE2EC6">
        <w:t>personnel</w:t>
      </w:r>
    </w:p>
    <w:p w14:paraId="6A1C8C5E" w14:textId="77777777" w:rsidR="003934D3" w:rsidRPr="00CE2EC6" w:rsidRDefault="003934D3"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81"/>
        <w:gridCol w:w="4086"/>
      </w:tblGrid>
      <w:tr w:rsidR="002577F3" w:rsidRPr="00CA04EC" w14:paraId="51747ADD" w14:textId="77777777" w:rsidTr="00CF1F1A">
        <w:tc>
          <w:tcPr>
            <w:tcW w:w="567" w:type="dxa"/>
          </w:tcPr>
          <w:p w14:paraId="6441D0C8"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5.</w:t>
            </w:r>
            <w:r w:rsidR="00062994" w:rsidRPr="00CE2EC6">
              <w:rPr>
                <w:rFonts w:ascii="Calibri" w:eastAsia="STZhongsong" w:hAnsi="Calibri" w:cs="Times New Roman"/>
                <w:b/>
                <w:lang w:eastAsia="zh-CN"/>
              </w:rPr>
              <w:t>1</w:t>
            </w:r>
          </w:p>
        </w:tc>
        <w:tc>
          <w:tcPr>
            <w:tcW w:w="4395" w:type="dxa"/>
            <w:shd w:val="clear" w:color="auto" w:fill="auto"/>
          </w:tcPr>
          <w:p w14:paraId="4BF3724E" w14:textId="77777777" w:rsidR="002577F3" w:rsidRPr="00204FEA" w:rsidRDefault="002577F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204FEA">
              <w:rPr>
                <w:rFonts w:ascii="Calibri" w:eastAsia="STZhongsong" w:hAnsi="Calibri" w:cs="Times New Roman"/>
                <w:b/>
                <w:lang w:eastAsia="zh-CN"/>
              </w:rPr>
              <w:t>Key Personnel</w:t>
            </w:r>
            <w:r w:rsidRPr="00204FEA">
              <w:rPr>
                <w:rFonts w:ascii="Calibri" w:eastAsia="STZhongsong" w:hAnsi="Calibri" w:cs="Times New Roman"/>
                <w:lang w:eastAsia="zh-CN"/>
              </w:rPr>
              <w:t xml:space="preserve">: </w:t>
            </w:r>
          </w:p>
          <w:p w14:paraId="25ACDE51" w14:textId="77777777" w:rsidR="00B00B92" w:rsidRPr="006D1960" w:rsidRDefault="00B00B92" w:rsidP="004364DA">
            <w:pPr>
              <w:numPr>
                <w:ilvl w:val="1"/>
                <w:numId w:val="0"/>
              </w:numPr>
              <w:overflowPunct/>
              <w:autoSpaceDE/>
              <w:autoSpaceDN/>
              <w:spacing w:after="120"/>
              <w:jc w:val="left"/>
              <w:textAlignment w:val="auto"/>
              <w:rPr>
                <w:rFonts w:ascii="Calibri" w:eastAsia="STZhongsong" w:hAnsi="Calibri" w:cs="Times New Roman"/>
                <w:highlight w:val="yellow"/>
                <w:lang w:eastAsia="zh-CN"/>
              </w:rPr>
            </w:pPr>
          </w:p>
          <w:p w14:paraId="5574F885" w14:textId="603517D9" w:rsidR="002577F3" w:rsidRPr="00CA04EC" w:rsidRDefault="002577F3" w:rsidP="00600DC0">
            <w:pPr>
              <w:numPr>
                <w:ilvl w:val="1"/>
                <w:numId w:val="0"/>
              </w:numPr>
              <w:overflowPunct/>
              <w:autoSpaceDE/>
              <w:autoSpaceDN/>
              <w:spacing w:after="120"/>
              <w:jc w:val="left"/>
              <w:textAlignment w:val="auto"/>
              <w:rPr>
                <w:rFonts w:ascii="Calibri" w:eastAsia="STZhongsong" w:hAnsi="Calibri" w:cs="Times New Roman"/>
                <w:b/>
                <w:lang w:eastAsia="zh-CN"/>
              </w:rPr>
            </w:pPr>
            <w:r w:rsidRPr="00CA04EC">
              <w:rPr>
                <w:rFonts w:ascii="Calibri" w:eastAsia="STZhongsong" w:hAnsi="Calibri" w:cs="Times New Roman"/>
                <w:b/>
                <w:lang w:eastAsia="zh-CN"/>
              </w:rPr>
              <w:tab/>
            </w:r>
          </w:p>
        </w:tc>
        <w:tc>
          <w:tcPr>
            <w:tcW w:w="4196" w:type="dxa"/>
            <w:shd w:val="clear" w:color="auto" w:fill="auto"/>
          </w:tcPr>
          <w:p w14:paraId="61BFD23D" w14:textId="336C1731" w:rsidR="0008073F" w:rsidRPr="0008073F" w:rsidRDefault="005A699A" w:rsidP="0008073F">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REDACTED</w:t>
            </w:r>
          </w:p>
          <w:p w14:paraId="0810152E" w14:textId="746C071C" w:rsidR="00824B90" w:rsidRPr="00CA04EC" w:rsidRDefault="00824B90" w:rsidP="00824B90">
            <w:pPr>
              <w:numPr>
                <w:ilvl w:val="1"/>
                <w:numId w:val="0"/>
              </w:numPr>
              <w:overflowPunct/>
              <w:autoSpaceDE/>
              <w:autoSpaceDN/>
              <w:spacing w:after="120"/>
              <w:jc w:val="left"/>
              <w:textAlignment w:val="auto"/>
              <w:rPr>
                <w:rFonts w:ascii="Calibri" w:eastAsia="STZhongsong" w:hAnsi="Calibri" w:cs="Times New Roman"/>
                <w:lang w:eastAsia="zh-CN"/>
              </w:rPr>
            </w:pPr>
          </w:p>
          <w:p w14:paraId="036EEC86" w14:textId="6FE0CFD9" w:rsidR="00824B90" w:rsidRPr="00CA04EC" w:rsidRDefault="00824B90" w:rsidP="00600DC0">
            <w:pPr>
              <w:numPr>
                <w:ilvl w:val="1"/>
                <w:numId w:val="0"/>
              </w:numPr>
              <w:overflowPunct/>
              <w:autoSpaceDE/>
              <w:autoSpaceDN/>
              <w:spacing w:after="120"/>
              <w:jc w:val="left"/>
              <w:textAlignment w:val="auto"/>
              <w:rPr>
                <w:rFonts w:ascii="Calibri" w:eastAsia="STZhongsong" w:hAnsi="Calibri" w:cs="Times New Roman"/>
                <w:b/>
                <w:lang w:eastAsia="zh-CN"/>
              </w:rPr>
            </w:pPr>
          </w:p>
        </w:tc>
      </w:tr>
      <w:tr w:rsidR="002577F3" w:rsidRPr="00CE2EC6" w14:paraId="2F35AF87" w14:textId="77777777" w:rsidTr="00CF1F1A">
        <w:tc>
          <w:tcPr>
            <w:tcW w:w="567" w:type="dxa"/>
            <w:tcBorders>
              <w:top w:val="single" w:sz="4" w:space="0" w:color="auto"/>
              <w:left w:val="single" w:sz="4" w:space="0" w:color="auto"/>
              <w:bottom w:val="single" w:sz="4" w:space="0" w:color="auto"/>
              <w:right w:val="single" w:sz="4" w:space="0" w:color="auto"/>
            </w:tcBorders>
          </w:tcPr>
          <w:p w14:paraId="7C9A543C" w14:textId="6CE74992" w:rsidR="002577F3" w:rsidRPr="00CE2EC6" w:rsidRDefault="00062994"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5.2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8B43751" w14:textId="582A846C" w:rsidR="002577F3" w:rsidRPr="00CA04EC" w:rsidRDefault="002577F3" w:rsidP="00824B90">
            <w:pPr>
              <w:numPr>
                <w:ilvl w:val="1"/>
                <w:numId w:val="0"/>
              </w:numPr>
              <w:overflowPunct/>
              <w:autoSpaceDE/>
              <w:autoSpaceDN/>
              <w:spacing w:after="120"/>
              <w:jc w:val="left"/>
              <w:textAlignment w:val="auto"/>
              <w:rPr>
                <w:rFonts w:ascii="Calibri" w:eastAsia="STZhongsong" w:hAnsi="Calibri" w:cs="Times New Roman"/>
                <w:lang w:eastAsia="zh-CN"/>
              </w:rPr>
            </w:pPr>
            <w:r w:rsidRPr="00CA04EC">
              <w:rPr>
                <w:rFonts w:ascii="Calibri" w:eastAsia="STZhongsong" w:hAnsi="Calibri" w:cs="Times New Roman"/>
                <w:b/>
                <w:lang w:eastAsia="zh-CN"/>
              </w:rPr>
              <w:t>Relevant Convictions</w:t>
            </w:r>
            <w:r w:rsidR="00824B90">
              <w:rPr>
                <w:rFonts w:ascii="Calibri" w:eastAsia="STZhongsong" w:hAnsi="Calibri" w:cs="Times New Roman"/>
                <w:lang w:eastAsia="zh-CN"/>
              </w:rPr>
              <w:t xml:space="preserve"> </w:t>
            </w:r>
          </w:p>
        </w:tc>
        <w:tc>
          <w:tcPr>
            <w:tcW w:w="4196" w:type="dxa"/>
            <w:tcBorders>
              <w:top w:val="single" w:sz="4" w:space="0" w:color="auto"/>
              <w:left w:val="single" w:sz="4" w:space="0" w:color="auto"/>
              <w:bottom w:val="single" w:sz="4" w:space="0" w:color="auto"/>
              <w:right w:val="single" w:sz="4" w:space="0" w:color="auto"/>
            </w:tcBorders>
            <w:shd w:val="clear" w:color="auto" w:fill="auto"/>
          </w:tcPr>
          <w:p w14:paraId="3A3F8876" w14:textId="18AF15A7" w:rsidR="00824B90" w:rsidRPr="00CA04EC" w:rsidRDefault="00824B90" w:rsidP="00824B90">
            <w:pPr>
              <w:numPr>
                <w:ilvl w:val="1"/>
                <w:numId w:val="0"/>
              </w:numPr>
              <w:overflowPunct/>
              <w:autoSpaceDE/>
              <w:autoSpaceDN/>
              <w:spacing w:after="120"/>
              <w:jc w:val="left"/>
              <w:textAlignment w:val="auto"/>
              <w:rPr>
                <w:rFonts w:ascii="Calibri" w:eastAsia="STZhongsong" w:hAnsi="Calibri" w:cs="Times New Roman"/>
                <w:lang w:eastAsia="zh-CN"/>
              </w:rPr>
            </w:pPr>
            <w:r w:rsidRPr="00CA04EC">
              <w:rPr>
                <w:rFonts w:ascii="Calibri" w:eastAsia="STZhongsong" w:hAnsi="Calibri" w:cs="Times New Roman"/>
                <w:lang w:eastAsia="zh-CN"/>
              </w:rPr>
              <w:t xml:space="preserve">Clause </w:t>
            </w:r>
            <w:r w:rsidRPr="00CA04EC">
              <w:rPr>
                <w:rFonts w:ascii="Calibri" w:eastAsia="STZhongsong" w:hAnsi="Calibri" w:cs="Times New Roman"/>
                <w:lang w:eastAsia="zh-CN"/>
              </w:rPr>
              <w:fldChar w:fldCharType="begin"/>
            </w:r>
            <w:r w:rsidRPr="00CA04EC">
              <w:rPr>
                <w:rFonts w:ascii="Calibri" w:eastAsia="STZhongsong" w:hAnsi="Calibri" w:cs="Times New Roman"/>
                <w:lang w:eastAsia="zh-CN"/>
              </w:rPr>
              <w:instrText xml:space="preserve"> REF _Ref359400288 \r \h  \* MERGEFORMAT </w:instrText>
            </w:r>
            <w:r w:rsidRPr="00CA04EC">
              <w:rPr>
                <w:rFonts w:ascii="Calibri" w:eastAsia="STZhongsong" w:hAnsi="Calibri" w:cs="Times New Roman"/>
                <w:lang w:eastAsia="zh-CN"/>
              </w:rPr>
            </w:r>
            <w:r w:rsidRPr="00CA04EC">
              <w:rPr>
                <w:rFonts w:ascii="Calibri" w:eastAsia="STZhongsong" w:hAnsi="Calibri" w:cs="Times New Roman"/>
                <w:lang w:eastAsia="zh-CN"/>
              </w:rPr>
              <w:fldChar w:fldCharType="separate"/>
            </w:r>
            <w:r w:rsidR="00B400D5">
              <w:rPr>
                <w:rFonts w:ascii="Calibri" w:eastAsia="STZhongsong" w:hAnsi="Calibri" w:cs="Times New Roman"/>
                <w:lang w:eastAsia="zh-CN"/>
              </w:rPr>
              <w:t>27.2</w:t>
            </w:r>
            <w:r w:rsidRPr="00CA04EC">
              <w:rPr>
                <w:rFonts w:ascii="Calibri" w:eastAsia="STZhongsong" w:hAnsi="Calibri" w:cs="Times New Roman"/>
                <w:lang w:eastAsia="zh-CN"/>
              </w:rPr>
              <w:fldChar w:fldCharType="end"/>
            </w:r>
            <w:r>
              <w:rPr>
                <w:rFonts w:ascii="Calibri" w:eastAsia="STZhongsong" w:hAnsi="Calibri" w:cs="Times New Roman"/>
                <w:lang w:eastAsia="zh-CN"/>
              </w:rPr>
              <w:t xml:space="preserve"> of the Call Off Terms</w:t>
            </w:r>
          </w:p>
          <w:p w14:paraId="24BAD979" w14:textId="7B18C0B4" w:rsidR="002577F3" w:rsidRPr="00CA04EC" w:rsidRDefault="002577F3" w:rsidP="00D17F82">
            <w:pPr>
              <w:numPr>
                <w:ilvl w:val="1"/>
                <w:numId w:val="0"/>
              </w:numPr>
              <w:overflowPunct/>
              <w:autoSpaceDE/>
              <w:autoSpaceDN/>
              <w:spacing w:after="120"/>
              <w:jc w:val="left"/>
              <w:textAlignment w:val="auto"/>
              <w:rPr>
                <w:rFonts w:ascii="Calibri" w:hAnsi="Calibri"/>
                <w:i/>
              </w:rPr>
            </w:pPr>
          </w:p>
        </w:tc>
      </w:tr>
    </w:tbl>
    <w:p w14:paraId="399BAD34" w14:textId="77777777" w:rsidR="003934D3" w:rsidRPr="00CE2EC6" w:rsidRDefault="003934D3" w:rsidP="005E4232">
      <w:pPr>
        <w:pStyle w:val="ORDERFORML1PraraNo"/>
        <w:numPr>
          <w:ilvl w:val="0"/>
          <w:numId w:val="0"/>
        </w:numPr>
      </w:pPr>
    </w:p>
    <w:p w14:paraId="24507198" w14:textId="77777777" w:rsidR="005D069C" w:rsidRPr="00CE2EC6" w:rsidRDefault="000C0CE5" w:rsidP="005E4232">
      <w:pPr>
        <w:pStyle w:val="ORDERFORML1PraraNo"/>
      </w:pPr>
      <w:r w:rsidRPr="00CE2EC6">
        <w:t>PAYMENT</w:t>
      </w:r>
    </w:p>
    <w:p w14:paraId="3D22958F" w14:textId="77777777" w:rsidR="004B2C74" w:rsidRPr="00CE2EC6" w:rsidRDefault="004B2C74"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80"/>
        <w:gridCol w:w="4088"/>
      </w:tblGrid>
      <w:tr w:rsidR="002577F3" w:rsidRPr="00CE2EC6" w14:paraId="6A10E1C8" w14:textId="77777777" w:rsidTr="00CF1F1A">
        <w:tc>
          <w:tcPr>
            <w:tcW w:w="567" w:type="dxa"/>
            <w:shd w:val="clear" w:color="auto" w:fill="auto"/>
          </w:tcPr>
          <w:p w14:paraId="72D05168"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6.1</w:t>
            </w:r>
          </w:p>
        </w:tc>
        <w:tc>
          <w:tcPr>
            <w:tcW w:w="4395" w:type="dxa"/>
            <w:shd w:val="clear" w:color="auto" w:fill="auto"/>
          </w:tcPr>
          <w:p w14:paraId="3CD00768" w14:textId="77777777" w:rsidR="002577F3" w:rsidRPr="00CE2EC6" w:rsidRDefault="002577F3"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w:t>
            </w:r>
            <w:r w:rsidRPr="00CE2EC6">
              <w:rPr>
                <w:rFonts w:ascii="Calibri" w:eastAsia="STZhongsong" w:hAnsi="Calibri" w:cs="Times New Roman"/>
                <w:lang w:eastAsia="zh-CN"/>
              </w:rPr>
              <w:t xml:space="preserve"> (including any applicable discount(s), but excluding VAT): </w:t>
            </w:r>
          </w:p>
          <w:p w14:paraId="3DF1B075" w14:textId="77777777" w:rsidR="00387680" w:rsidRPr="00CE2EC6" w:rsidRDefault="00387680" w:rsidP="005E4232">
            <w:pPr>
              <w:numPr>
                <w:ilvl w:val="1"/>
                <w:numId w:val="0"/>
              </w:numPr>
              <w:overflowPunct/>
              <w:autoSpaceDE/>
              <w:autoSpaceDN/>
              <w:spacing w:after="120"/>
              <w:jc w:val="left"/>
              <w:textAlignment w:val="auto"/>
              <w:rPr>
                <w:rFonts w:ascii="Calibri" w:eastAsia="STZhongsong" w:hAnsi="Calibri" w:cs="Times New Roman"/>
                <w:lang w:eastAsia="zh-CN"/>
              </w:rPr>
            </w:pPr>
          </w:p>
          <w:p w14:paraId="379F1806" w14:textId="77777777" w:rsidR="002577F3" w:rsidRPr="00CE2EC6" w:rsidRDefault="002577F3" w:rsidP="000C0CE5">
            <w:pPr>
              <w:numPr>
                <w:ilvl w:val="1"/>
                <w:numId w:val="0"/>
              </w:numPr>
              <w:overflowPunct/>
              <w:autoSpaceDE/>
              <w:autoSpaceDN/>
              <w:spacing w:after="120"/>
              <w:jc w:val="left"/>
              <w:textAlignment w:val="auto"/>
              <w:rPr>
                <w:rFonts w:ascii="Calibri" w:eastAsia="STZhongsong" w:hAnsi="Calibri" w:cs="Times New Roman"/>
                <w:lang w:eastAsia="zh-CN"/>
              </w:rPr>
            </w:pPr>
          </w:p>
        </w:tc>
        <w:tc>
          <w:tcPr>
            <w:tcW w:w="4196" w:type="dxa"/>
            <w:shd w:val="clear" w:color="auto" w:fill="auto"/>
          </w:tcPr>
          <w:p w14:paraId="2B11FA86" w14:textId="305B2059" w:rsidR="00824B90" w:rsidRDefault="00824B90" w:rsidP="00824B90">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Annex 1 of Call Off Schedule 3 (Call Off Contract Charges, Payment and Invoicing)</w:t>
            </w:r>
          </w:p>
          <w:p w14:paraId="4B3987C4" w14:textId="77777777" w:rsidR="00EA62D8" w:rsidRDefault="00EA62D8" w:rsidP="00824B90">
            <w:pPr>
              <w:numPr>
                <w:ilvl w:val="1"/>
                <w:numId w:val="0"/>
              </w:numPr>
              <w:overflowPunct/>
              <w:autoSpaceDE/>
              <w:autoSpaceDN/>
              <w:spacing w:after="120"/>
              <w:jc w:val="left"/>
              <w:textAlignment w:val="auto"/>
              <w:rPr>
                <w:rFonts w:ascii="Calibri" w:eastAsia="STZhongsong" w:hAnsi="Calibri" w:cs="Times New Roman"/>
                <w:lang w:eastAsia="zh-CN"/>
              </w:rPr>
            </w:pPr>
          </w:p>
          <w:p w14:paraId="6B55F27B" w14:textId="5041CAA1" w:rsidR="00B400D5" w:rsidRDefault="00B400D5" w:rsidP="00824B90">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Part 1 details the Supplier’s tendered prices</w:t>
            </w:r>
            <w:r w:rsidR="00B912FC">
              <w:rPr>
                <w:rFonts w:ascii="Calibri" w:eastAsia="STZhongsong" w:hAnsi="Calibri" w:cs="Times New Roman"/>
                <w:lang w:eastAsia="zh-CN"/>
              </w:rPr>
              <w:t xml:space="preserve"> and which inform the scenarios described in Part 2</w:t>
            </w:r>
            <w:r>
              <w:rPr>
                <w:rFonts w:ascii="Calibri" w:eastAsia="STZhongsong" w:hAnsi="Calibri" w:cs="Times New Roman"/>
                <w:lang w:eastAsia="zh-CN"/>
              </w:rPr>
              <w:t>.</w:t>
            </w:r>
          </w:p>
          <w:p w14:paraId="0DFA7FCC" w14:textId="0A29B6D8" w:rsidR="00B400D5" w:rsidRDefault="00B400D5" w:rsidP="00824B90">
            <w:pPr>
              <w:numPr>
                <w:ilvl w:val="1"/>
                <w:numId w:val="0"/>
              </w:numPr>
              <w:overflowPunct/>
              <w:autoSpaceDE/>
              <w:autoSpaceDN/>
              <w:spacing w:after="120"/>
              <w:jc w:val="left"/>
              <w:textAlignment w:val="auto"/>
              <w:rPr>
                <w:rFonts w:ascii="Calibri" w:eastAsia="STZhongsong" w:hAnsi="Calibri" w:cs="Times New Roman"/>
                <w:lang w:eastAsia="zh-CN"/>
              </w:rPr>
            </w:pPr>
          </w:p>
          <w:p w14:paraId="7D582108" w14:textId="19C32998" w:rsidR="00B400D5" w:rsidRDefault="00B400D5" w:rsidP="00824B90">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Part 2 describes the charges payable in a range of scenarios.  The Customer shall specify in writing which scenario it wishes the Supplier to deliver from time to time.</w:t>
            </w:r>
          </w:p>
          <w:p w14:paraId="09579A71" w14:textId="47D9CFF0" w:rsidR="00B400D5" w:rsidRDefault="00B400D5" w:rsidP="00824B90">
            <w:pPr>
              <w:numPr>
                <w:ilvl w:val="1"/>
                <w:numId w:val="0"/>
              </w:numPr>
              <w:overflowPunct/>
              <w:autoSpaceDE/>
              <w:autoSpaceDN/>
              <w:spacing w:after="120"/>
              <w:jc w:val="left"/>
              <w:textAlignment w:val="auto"/>
              <w:rPr>
                <w:rFonts w:ascii="Calibri" w:eastAsia="STZhongsong" w:hAnsi="Calibri" w:cs="Times New Roman"/>
                <w:lang w:eastAsia="zh-CN"/>
              </w:rPr>
            </w:pPr>
          </w:p>
          <w:p w14:paraId="0A0AFE8F" w14:textId="348911F5" w:rsidR="00B400D5" w:rsidRDefault="00B400D5" w:rsidP="00824B90">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Part 3 describes mobilisation milestones.</w:t>
            </w:r>
          </w:p>
          <w:p w14:paraId="0982A75E" w14:textId="77777777" w:rsidR="00B400D5" w:rsidRDefault="00B400D5" w:rsidP="00824B90">
            <w:pPr>
              <w:numPr>
                <w:ilvl w:val="1"/>
                <w:numId w:val="0"/>
              </w:numPr>
              <w:overflowPunct/>
              <w:autoSpaceDE/>
              <w:autoSpaceDN/>
              <w:spacing w:after="120"/>
              <w:jc w:val="left"/>
              <w:textAlignment w:val="auto"/>
              <w:rPr>
                <w:rFonts w:ascii="Calibri" w:eastAsia="STZhongsong" w:hAnsi="Calibri" w:cs="Times New Roman"/>
                <w:lang w:eastAsia="zh-CN"/>
              </w:rPr>
            </w:pPr>
          </w:p>
          <w:p w14:paraId="6BC4B2F4" w14:textId="54C28DD6" w:rsidR="00824B90" w:rsidRDefault="00824B90" w:rsidP="00824B90">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 xml:space="preserve">The maximum value of this Call Off Contract shall be </w:t>
            </w:r>
            <w:r w:rsidR="005A699A">
              <w:rPr>
                <w:rFonts w:ascii="Calibri" w:eastAsia="STZhongsong" w:hAnsi="Calibri" w:cs="Times New Roman"/>
                <w:lang w:eastAsia="zh-CN"/>
              </w:rPr>
              <w:t>REDACTED</w:t>
            </w:r>
            <w:r>
              <w:rPr>
                <w:rFonts w:ascii="Calibri" w:eastAsia="STZhongsong" w:hAnsi="Calibri" w:cs="Times New Roman"/>
                <w:lang w:eastAsia="zh-CN"/>
              </w:rPr>
              <w:t xml:space="preserve"> including all expenses but excluding VAT.</w:t>
            </w:r>
            <w:r w:rsidR="00455E25">
              <w:rPr>
                <w:rFonts w:ascii="Calibri" w:eastAsia="STZhongsong" w:hAnsi="Calibri" w:cs="Times New Roman"/>
                <w:lang w:eastAsia="zh-CN"/>
              </w:rPr>
              <w:t xml:space="preserve"> This </w:t>
            </w:r>
            <w:r w:rsidR="00AD25C3">
              <w:rPr>
                <w:rFonts w:ascii="Calibri" w:eastAsia="STZhongsong" w:hAnsi="Calibri" w:cs="Times New Roman"/>
                <w:lang w:eastAsia="zh-CN"/>
              </w:rPr>
              <w:t>value includes</w:t>
            </w:r>
            <w:r w:rsidR="00455E25">
              <w:rPr>
                <w:rFonts w:ascii="Calibri" w:eastAsia="STZhongsong" w:hAnsi="Calibri" w:cs="Times New Roman"/>
                <w:lang w:eastAsia="zh-CN"/>
              </w:rPr>
              <w:t xml:space="preserve"> all extension options. </w:t>
            </w:r>
          </w:p>
          <w:p w14:paraId="74123765" w14:textId="46C83F2E" w:rsidR="00824B90" w:rsidRPr="00E10B4B" w:rsidRDefault="00824B90" w:rsidP="00824B90">
            <w:pPr>
              <w:ind w:left="0"/>
              <w:jc w:val="left"/>
              <w:rPr>
                <w:rFonts w:asciiTheme="minorHAnsi" w:eastAsia="STZhongsong" w:hAnsiTheme="minorHAnsi"/>
                <w:lang w:eastAsia="zh-CN"/>
              </w:rPr>
            </w:pPr>
            <w:r w:rsidRPr="00E10B4B">
              <w:rPr>
                <w:rFonts w:asciiTheme="minorHAnsi" w:eastAsia="STZhongsong" w:hAnsiTheme="minorHAnsi"/>
                <w:lang w:eastAsia="zh-CN"/>
              </w:rPr>
              <w:t>Due to the nature of Services under this Call Off Contract the level of spend cannot be guaranteed.</w:t>
            </w:r>
          </w:p>
          <w:p w14:paraId="79E40829" w14:textId="703DBBB0" w:rsidR="00824B90" w:rsidRPr="00A415DB" w:rsidRDefault="00B912FC" w:rsidP="00824B90">
            <w:pPr>
              <w:ind w:left="0"/>
              <w:jc w:val="left"/>
              <w:rPr>
                <w:rFonts w:asciiTheme="minorHAnsi" w:eastAsia="STZhongsong" w:hAnsiTheme="minorHAnsi" w:cstheme="minorHAnsi"/>
                <w:lang w:eastAsia="zh-CN"/>
              </w:rPr>
            </w:pPr>
            <w:r w:rsidRPr="00A415DB">
              <w:rPr>
                <w:rFonts w:asciiTheme="minorHAnsi" w:eastAsia="STZhongsong" w:hAnsiTheme="minorHAnsi" w:cstheme="minorHAnsi"/>
                <w:lang w:eastAsia="zh-CN"/>
              </w:rPr>
              <w:t xml:space="preserve">The Services required by the Customer at the Commencement Date are those </w:t>
            </w:r>
            <w:r w:rsidRPr="00A415DB">
              <w:rPr>
                <w:rFonts w:asciiTheme="minorHAnsi" w:eastAsia="STZhongsong" w:hAnsiTheme="minorHAnsi" w:cstheme="minorHAnsi"/>
                <w:lang w:eastAsia="zh-CN"/>
              </w:rPr>
              <w:lastRenderedPageBreak/>
              <w:t>described in paragraph 5.1 of Annex 1 of Call-Off Schedule 2.</w:t>
            </w:r>
          </w:p>
          <w:p w14:paraId="2C3AE285" w14:textId="19648068" w:rsidR="002577F3" w:rsidRPr="00CE2EC6" w:rsidRDefault="002577F3" w:rsidP="00AC2924">
            <w:pPr>
              <w:numPr>
                <w:ilvl w:val="1"/>
                <w:numId w:val="0"/>
              </w:numPr>
              <w:overflowPunct/>
              <w:autoSpaceDE/>
              <w:autoSpaceDN/>
              <w:spacing w:after="120"/>
              <w:jc w:val="left"/>
              <w:textAlignment w:val="auto"/>
              <w:rPr>
                <w:rFonts w:ascii="Calibri" w:hAnsi="Calibri"/>
                <w:i/>
              </w:rPr>
            </w:pPr>
          </w:p>
        </w:tc>
      </w:tr>
      <w:tr w:rsidR="007D789D" w:rsidRPr="00CE2EC6" w14:paraId="65C8ED96" w14:textId="77777777" w:rsidTr="00CF1F1A">
        <w:tc>
          <w:tcPr>
            <w:tcW w:w="567" w:type="dxa"/>
            <w:shd w:val="clear" w:color="auto" w:fill="auto"/>
          </w:tcPr>
          <w:p w14:paraId="24B2A1DB" w14:textId="7C0B423B" w:rsidR="007D789D" w:rsidRPr="00CE2EC6" w:rsidRDefault="007D789D"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6.2</w:t>
            </w:r>
          </w:p>
        </w:tc>
        <w:tc>
          <w:tcPr>
            <w:tcW w:w="4395" w:type="dxa"/>
            <w:shd w:val="clear" w:color="auto" w:fill="auto"/>
          </w:tcPr>
          <w:p w14:paraId="73F80D1F" w14:textId="77777777" w:rsidR="007D789D" w:rsidRPr="00CE2EC6" w:rsidRDefault="007D789D" w:rsidP="007D789D">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 xml:space="preserve">Payment terms/profile </w:t>
            </w:r>
            <w:r w:rsidRPr="00CE2EC6">
              <w:rPr>
                <w:rFonts w:ascii="Calibri" w:eastAsia="STZhongsong" w:hAnsi="Calibri" w:cs="Times New Roman"/>
                <w:lang w:eastAsia="zh-CN"/>
              </w:rPr>
              <w:t>(including method of payment e.g. Government Procurement Card (GPC) or BACS):</w:t>
            </w:r>
          </w:p>
          <w:p w14:paraId="0E1C51CE" w14:textId="4F1C0254" w:rsidR="007D789D" w:rsidRPr="00CE2EC6" w:rsidRDefault="007D789D" w:rsidP="00AC2924">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196" w:type="dxa"/>
            <w:shd w:val="clear" w:color="auto" w:fill="auto"/>
          </w:tcPr>
          <w:p w14:paraId="41E35DE5" w14:textId="77777777" w:rsidR="007D789D" w:rsidRDefault="00824B90" w:rsidP="00CA04EC">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Annex 2 of Call Off Schedule 3 (Call Off Contract Charges, Payment and Invoicing)</w:t>
            </w:r>
          </w:p>
          <w:p w14:paraId="67219787" w14:textId="0AEB16F2" w:rsidR="00EA62D8" w:rsidRPr="00D912BE" w:rsidRDefault="00EA62D8" w:rsidP="00D912BE">
            <w:pPr>
              <w:overflowPunct/>
              <w:autoSpaceDE/>
              <w:autoSpaceDN/>
              <w:adjustRightInd/>
              <w:spacing w:after="90" w:line="240" w:lineRule="atLeast"/>
              <w:ind w:left="0"/>
              <w:jc w:val="left"/>
              <w:textAlignment w:val="top"/>
              <w:rPr>
                <w:rFonts w:ascii="Calibri" w:eastAsia="STZhongsong" w:hAnsi="Calibri" w:cs="Times New Roman"/>
                <w:lang w:eastAsia="zh-CN"/>
              </w:rPr>
            </w:pPr>
            <w:r w:rsidRPr="00D912BE">
              <w:rPr>
                <w:rFonts w:ascii="Calibri" w:eastAsia="STZhongsong" w:hAnsi="Calibri" w:cs="Times New Roman"/>
                <w:lang w:eastAsia="zh-CN"/>
              </w:rPr>
              <w:t xml:space="preserve">CCS will receive billing </w:t>
            </w:r>
            <w:r w:rsidR="00FA2481">
              <w:rPr>
                <w:rFonts w:ascii="Calibri" w:eastAsia="STZhongsong" w:hAnsi="Calibri" w:cs="Times New Roman"/>
                <w:lang w:eastAsia="zh-CN"/>
              </w:rPr>
              <w:t xml:space="preserve">information </w:t>
            </w:r>
            <w:r w:rsidRPr="00D912BE">
              <w:rPr>
                <w:rFonts w:ascii="Calibri" w:eastAsia="STZhongsong" w:hAnsi="Calibri" w:cs="Times New Roman"/>
                <w:lang w:eastAsia="zh-CN"/>
              </w:rPr>
              <w:t>on an hourly basis and invoice for a week</w:t>
            </w:r>
            <w:r w:rsidR="00FA2481">
              <w:rPr>
                <w:rFonts w:ascii="Calibri" w:eastAsia="STZhongsong" w:hAnsi="Calibri" w:cs="Times New Roman"/>
                <w:lang w:eastAsia="zh-CN"/>
              </w:rPr>
              <w:t>’</w:t>
            </w:r>
            <w:r w:rsidRPr="00D912BE">
              <w:rPr>
                <w:rFonts w:ascii="Calibri" w:eastAsia="STZhongsong" w:hAnsi="Calibri" w:cs="Times New Roman"/>
                <w:lang w:eastAsia="zh-CN"/>
              </w:rPr>
              <w:t>s work</w:t>
            </w:r>
            <w:r w:rsidR="008A3D42">
              <w:rPr>
                <w:rFonts w:ascii="Calibri" w:eastAsia="STZhongsong" w:hAnsi="Calibri" w:cs="Times New Roman"/>
                <w:lang w:eastAsia="zh-CN"/>
              </w:rPr>
              <w:t>. Invoicing to be submitted at the end of every week.</w:t>
            </w:r>
          </w:p>
          <w:p w14:paraId="5D2B6B86" w14:textId="4CBE76E0" w:rsidR="00EA62D8" w:rsidRPr="00CE2EC6" w:rsidRDefault="00EA62D8" w:rsidP="00CA04EC">
            <w:pPr>
              <w:numPr>
                <w:ilvl w:val="1"/>
                <w:numId w:val="0"/>
              </w:numPr>
              <w:overflowPunct/>
              <w:autoSpaceDE/>
              <w:autoSpaceDN/>
              <w:spacing w:after="120"/>
              <w:jc w:val="left"/>
              <w:textAlignment w:val="auto"/>
              <w:rPr>
                <w:rFonts w:ascii="Calibri" w:hAnsi="Calibri"/>
                <w:i/>
              </w:rPr>
            </w:pPr>
          </w:p>
        </w:tc>
      </w:tr>
      <w:tr w:rsidR="002577F3" w:rsidRPr="00CE2EC6" w14:paraId="0F8DC118" w14:textId="77777777" w:rsidTr="00CF1F1A">
        <w:tc>
          <w:tcPr>
            <w:tcW w:w="567" w:type="dxa"/>
            <w:shd w:val="clear" w:color="auto" w:fill="auto"/>
          </w:tcPr>
          <w:p w14:paraId="684F81A2" w14:textId="77777777" w:rsidR="002577F3" w:rsidRPr="00CE2EC6" w:rsidRDefault="007D789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6.3</w:t>
            </w:r>
          </w:p>
        </w:tc>
        <w:tc>
          <w:tcPr>
            <w:tcW w:w="4395" w:type="dxa"/>
            <w:shd w:val="clear" w:color="auto" w:fill="auto"/>
          </w:tcPr>
          <w:p w14:paraId="4D2D2481" w14:textId="77777777" w:rsidR="002577F3" w:rsidRPr="00CE2EC6" w:rsidRDefault="002577F3"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Reimbursable Expenses</w:t>
            </w:r>
            <w:r w:rsidRPr="00CE2EC6">
              <w:rPr>
                <w:rFonts w:ascii="Calibri" w:eastAsia="STZhongsong" w:hAnsi="Calibri" w:cs="Times New Roman"/>
                <w:lang w:eastAsia="zh-CN"/>
              </w:rPr>
              <w:t xml:space="preserve">: </w:t>
            </w:r>
          </w:p>
          <w:p w14:paraId="57DE3DFB" w14:textId="50E27C97" w:rsidR="002577F3" w:rsidRPr="00CE2EC6" w:rsidRDefault="002577F3" w:rsidP="000C0CE5">
            <w:pPr>
              <w:numPr>
                <w:ilvl w:val="1"/>
                <w:numId w:val="0"/>
              </w:numPr>
              <w:overflowPunct/>
              <w:autoSpaceDE/>
              <w:autoSpaceDN/>
              <w:spacing w:after="120"/>
              <w:jc w:val="left"/>
              <w:textAlignment w:val="auto"/>
              <w:rPr>
                <w:rFonts w:ascii="Calibri" w:eastAsia="STZhongsong" w:hAnsi="Calibri" w:cs="Times New Roman"/>
                <w:lang w:eastAsia="zh-CN"/>
              </w:rPr>
            </w:pPr>
          </w:p>
        </w:tc>
        <w:tc>
          <w:tcPr>
            <w:tcW w:w="4196" w:type="dxa"/>
            <w:shd w:val="clear" w:color="auto" w:fill="auto"/>
          </w:tcPr>
          <w:p w14:paraId="03FCAD37" w14:textId="1BD290BD" w:rsidR="002577F3" w:rsidRPr="00CE2EC6" w:rsidRDefault="00824B90" w:rsidP="00AC2924">
            <w:pPr>
              <w:numPr>
                <w:ilvl w:val="1"/>
                <w:numId w:val="0"/>
              </w:numPr>
              <w:overflowPunct/>
              <w:autoSpaceDE/>
              <w:autoSpaceDN/>
              <w:spacing w:after="120"/>
              <w:jc w:val="left"/>
              <w:textAlignment w:val="auto"/>
              <w:rPr>
                <w:rFonts w:ascii="Calibri" w:hAnsi="Calibri"/>
                <w:i/>
              </w:rPr>
            </w:pPr>
            <w:r w:rsidRPr="00CA04EC">
              <w:rPr>
                <w:rFonts w:ascii="Calibri" w:eastAsia="STZhongsong" w:hAnsi="Calibri" w:cs="Times New Roman"/>
                <w:lang w:eastAsia="zh-CN"/>
              </w:rPr>
              <w:t>Not permitted</w:t>
            </w:r>
          </w:p>
        </w:tc>
      </w:tr>
      <w:tr w:rsidR="002577F3" w:rsidRPr="00CE2EC6" w14:paraId="5AE5A404" w14:textId="77777777" w:rsidTr="00CF1F1A">
        <w:tc>
          <w:tcPr>
            <w:tcW w:w="567" w:type="dxa"/>
            <w:shd w:val="clear" w:color="auto" w:fill="auto"/>
          </w:tcPr>
          <w:p w14:paraId="4C356C57" w14:textId="77777777" w:rsidR="002577F3" w:rsidRPr="00CE2EC6" w:rsidRDefault="007D789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6.4</w:t>
            </w:r>
          </w:p>
        </w:tc>
        <w:tc>
          <w:tcPr>
            <w:tcW w:w="4395" w:type="dxa"/>
            <w:shd w:val="clear" w:color="auto" w:fill="auto"/>
          </w:tcPr>
          <w:p w14:paraId="388A2F68" w14:textId="26994E47" w:rsidR="00824B90" w:rsidRPr="008E17F6" w:rsidRDefault="002577F3" w:rsidP="00824B90">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Customer billing address</w:t>
            </w:r>
            <w:r w:rsidR="00824B90">
              <w:rPr>
                <w:rFonts w:ascii="Calibri" w:eastAsia="STZhongsong" w:hAnsi="Calibri" w:cs="Times New Roman"/>
                <w:lang w:eastAsia="zh-CN"/>
              </w:rPr>
              <w:t xml:space="preserve"> </w:t>
            </w:r>
          </w:p>
          <w:p w14:paraId="28496E8B" w14:textId="14D8E080" w:rsidR="00FE1D30" w:rsidRPr="008E17F6" w:rsidRDefault="00FE1D30" w:rsidP="000C0CE5">
            <w:pPr>
              <w:numPr>
                <w:ilvl w:val="1"/>
                <w:numId w:val="0"/>
              </w:numPr>
              <w:overflowPunct/>
              <w:autoSpaceDE/>
              <w:autoSpaceDN/>
              <w:spacing w:after="120"/>
              <w:jc w:val="left"/>
              <w:textAlignment w:val="auto"/>
              <w:rPr>
                <w:rFonts w:ascii="Calibri" w:eastAsia="STZhongsong" w:hAnsi="Calibri" w:cs="Times New Roman"/>
                <w:lang w:eastAsia="zh-CN"/>
              </w:rPr>
            </w:pPr>
          </w:p>
        </w:tc>
        <w:tc>
          <w:tcPr>
            <w:tcW w:w="4196" w:type="dxa"/>
            <w:shd w:val="clear" w:color="auto" w:fill="auto"/>
          </w:tcPr>
          <w:p w14:paraId="222856DB" w14:textId="77DBF3F7" w:rsidR="00824B90" w:rsidRPr="00CE2EC6" w:rsidRDefault="00FA2481" w:rsidP="00824B90">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hAnsi="Calibri"/>
              </w:rPr>
              <w:t>P</w:t>
            </w:r>
            <w:r w:rsidRPr="00CE2EC6">
              <w:rPr>
                <w:rFonts w:ascii="Calibri" w:hAnsi="Calibri"/>
              </w:rPr>
              <w:t xml:space="preserve">aragraph </w:t>
            </w:r>
            <w:r w:rsidR="00824B90" w:rsidRPr="00CE2EC6">
              <w:rPr>
                <w:rFonts w:ascii="Calibri" w:hAnsi="Calibri"/>
              </w:rPr>
              <w:t>7.6 of Call Off Schedule 3 (Call Off Contract Charges, Payment and Invoicing))</w:t>
            </w:r>
            <w:r w:rsidR="00824B90" w:rsidRPr="00CE2EC6">
              <w:rPr>
                <w:rFonts w:ascii="Calibri" w:eastAsia="STZhongsong" w:hAnsi="Calibri" w:cs="Times New Roman"/>
                <w:lang w:eastAsia="zh-CN"/>
              </w:rPr>
              <w:t>:</w:t>
            </w:r>
          </w:p>
          <w:p w14:paraId="0098D698" w14:textId="128F8F0C" w:rsidR="00824B90" w:rsidRPr="00FE1D30" w:rsidRDefault="00824B90" w:rsidP="00824B90">
            <w:pPr>
              <w:numPr>
                <w:ilvl w:val="1"/>
                <w:numId w:val="0"/>
              </w:numPr>
              <w:overflowPunct/>
              <w:autoSpaceDE/>
              <w:autoSpaceDN/>
              <w:spacing w:after="120"/>
              <w:jc w:val="left"/>
              <w:textAlignment w:val="auto"/>
              <w:rPr>
                <w:rFonts w:ascii="Calibri" w:hAnsi="Calibri"/>
              </w:rPr>
            </w:pPr>
            <w:r w:rsidRPr="00FE1D30">
              <w:rPr>
                <w:rFonts w:ascii="Calibri" w:hAnsi="Calibri"/>
              </w:rPr>
              <w:t>Accounts Payable</w:t>
            </w:r>
            <w:r w:rsidR="00AF1EE5">
              <w:rPr>
                <w:rFonts w:ascii="Calibri" w:hAnsi="Calibri"/>
              </w:rPr>
              <w:t>:</w:t>
            </w:r>
          </w:p>
          <w:p w14:paraId="24228218" w14:textId="4CB1301D" w:rsidR="002577F3" w:rsidRPr="00CE2EC6" w:rsidRDefault="00AF1EE5" w:rsidP="00824B90">
            <w:pPr>
              <w:numPr>
                <w:ilvl w:val="1"/>
                <w:numId w:val="0"/>
              </w:numPr>
              <w:overflowPunct/>
              <w:autoSpaceDE/>
              <w:autoSpaceDN/>
              <w:spacing w:after="120"/>
              <w:jc w:val="left"/>
              <w:textAlignment w:val="auto"/>
              <w:rPr>
                <w:rFonts w:ascii="Calibri" w:hAnsi="Calibri"/>
                <w:i/>
              </w:rPr>
            </w:pPr>
            <w:r>
              <w:rPr>
                <w:rFonts w:ascii="Calibri" w:hAnsi="Calibri"/>
              </w:rPr>
              <w:t>TBC</w:t>
            </w:r>
          </w:p>
        </w:tc>
      </w:tr>
      <w:tr w:rsidR="002577F3" w:rsidRPr="00CE2EC6" w14:paraId="095DEE10" w14:textId="77777777" w:rsidTr="00CF1F1A">
        <w:tc>
          <w:tcPr>
            <w:tcW w:w="567" w:type="dxa"/>
            <w:shd w:val="clear" w:color="auto" w:fill="auto"/>
          </w:tcPr>
          <w:p w14:paraId="36D20A5D" w14:textId="438FCF18" w:rsidR="002577F3" w:rsidRPr="00CE2EC6" w:rsidRDefault="007D789D"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6.5</w:t>
            </w:r>
          </w:p>
        </w:tc>
        <w:tc>
          <w:tcPr>
            <w:tcW w:w="4395" w:type="dxa"/>
            <w:shd w:val="clear" w:color="auto" w:fill="auto"/>
          </w:tcPr>
          <w:p w14:paraId="146CF319" w14:textId="790A1533" w:rsidR="00824B90" w:rsidRPr="00C244BB" w:rsidRDefault="00C874ED" w:rsidP="00824B90">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Call Off </w:t>
            </w:r>
            <w:r>
              <w:rPr>
                <w:rFonts w:ascii="Calibri" w:eastAsia="STZhongsong" w:hAnsi="Calibri" w:cs="Times New Roman"/>
                <w:b/>
                <w:lang w:eastAsia="zh-CN"/>
              </w:rPr>
              <w:t>Contract Charges firm</w:t>
            </w:r>
            <w:r w:rsidRPr="00CE2EC6">
              <w:rPr>
                <w:rFonts w:ascii="Calibri" w:eastAsia="STZhongsong" w:hAnsi="Calibri" w:cs="Times New Roman"/>
                <w:b/>
                <w:lang w:eastAsia="zh-CN"/>
              </w:rPr>
              <w:t xml:space="preserve"> for</w:t>
            </w:r>
            <w:r w:rsidRPr="00CE2EC6">
              <w:rPr>
                <w:rFonts w:ascii="Calibri" w:eastAsia="STZhongsong" w:hAnsi="Calibri" w:cs="Times New Roman"/>
                <w:lang w:eastAsia="zh-CN"/>
              </w:rPr>
              <w:t xml:space="preserve"> </w:t>
            </w:r>
            <w:r w:rsidR="00C244BB">
              <w:rPr>
                <w:rFonts w:ascii="Calibri" w:hAnsi="Calibri"/>
                <w:b/>
              </w:rPr>
              <w:t xml:space="preserve">6 </w:t>
            </w:r>
            <w:r w:rsidR="00C244BB" w:rsidRPr="00C244BB">
              <w:rPr>
                <w:rFonts w:ascii="Calibri" w:hAnsi="Calibri"/>
                <w:b/>
              </w:rPr>
              <w:t>Call Off Contract months from the Call Off Commencement Date</w:t>
            </w:r>
          </w:p>
          <w:p w14:paraId="015A9B48" w14:textId="2DAA3C4F" w:rsidR="002577F3" w:rsidRPr="00CE2EC6" w:rsidRDefault="002577F3" w:rsidP="00D17F82">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196" w:type="dxa"/>
            <w:shd w:val="clear" w:color="auto" w:fill="auto"/>
          </w:tcPr>
          <w:p w14:paraId="69A179A7" w14:textId="37F41292" w:rsidR="00824B90" w:rsidRDefault="00FA2481" w:rsidP="00824B90">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hAnsi="Calibri"/>
              </w:rPr>
              <w:t>P</w:t>
            </w:r>
            <w:r w:rsidR="00824B90" w:rsidRPr="00CE2EC6">
              <w:rPr>
                <w:rFonts w:ascii="Calibri" w:hAnsi="Calibri"/>
              </w:rPr>
              <w:t xml:space="preserve">aragraph </w:t>
            </w:r>
            <w:r w:rsidR="00824B90" w:rsidRPr="00CE2EC6">
              <w:rPr>
                <w:rFonts w:ascii="Calibri" w:hAnsi="Calibri"/>
              </w:rPr>
              <w:fldChar w:fldCharType="begin"/>
            </w:r>
            <w:r w:rsidR="00824B90" w:rsidRPr="00CE2EC6">
              <w:rPr>
                <w:rFonts w:ascii="Calibri" w:hAnsi="Calibri"/>
              </w:rPr>
              <w:instrText xml:space="preserve"> REF _Ref426108548 \r \h  \* MERGEFORMAT </w:instrText>
            </w:r>
            <w:r w:rsidR="00824B90" w:rsidRPr="00CE2EC6">
              <w:rPr>
                <w:rFonts w:ascii="Calibri" w:hAnsi="Calibri"/>
              </w:rPr>
            </w:r>
            <w:r w:rsidR="00824B90" w:rsidRPr="00CE2EC6">
              <w:rPr>
                <w:rFonts w:ascii="Calibri" w:hAnsi="Calibri"/>
              </w:rPr>
              <w:fldChar w:fldCharType="separate"/>
            </w:r>
            <w:r w:rsidR="00B400D5">
              <w:rPr>
                <w:rFonts w:ascii="Calibri" w:hAnsi="Calibri"/>
              </w:rPr>
              <w:t>8.2</w:t>
            </w:r>
            <w:r w:rsidR="00824B90" w:rsidRPr="00CE2EC6">
              <w:rPr>
                <w:rFonts w:ascii="Calibri" w:hAnsi="Calibri"/>
              </w:rPr>
              <w:fldChar w:fldCharType="end"/>
            </w:r>
            <w:r w:rsidR="00824B90" w:rsidRPr="00CE2EC6">
              <w:rPr>
                <w:rFonts w:ascii="Calibri" w:hAnsi="Calibri"/>
              </w:rPr>
              <w:t xml:space="preserve"> of Schedule 3 (</w:t>
            </w:r>
            <w:r w:rsidR="00824B90" w:rsidRPr="00CE2EC6">
              <w:rPr>
                <w:rFonts w:ascii="Calibri" w:eastAsia="STZhongsong" w:hAnsi="Calibri" w:cs="Times New Roman"/>
                <w:lang w:eastAsia="zh-CN"/>
              </w:rPr>
              <w:t xml:space="preserve">Call Off </w:t>
            </w:r>
            <w:r w:rsidR="00824B90" w:rsidRPr="00CE2EC6">
              <w:rPr>
                <w:rFonts w:ascii="Calibri" w:hAnsi="Calibri"/>
              </w:rPr>
              <w:t>Contract Charges, Payment and Invoicing)</w:t>
            </w:r>
            <w:r w:rsidR="00824B90" w:rsidRPr="00CE2EC6">
              <w:rPr>
                <w:rFonts w:ascii="Calibri" w:eastAsia="STZhongsong" w:hAnsi="Calibri" w:cs="Times New Roman"/>
                <w:lang w:eastAsia="zh-CN"/>
              </w:rPr>
              <w:t>:</w:t>
            </w:r>
          </w:p>
          <w:p w14:paraId="177B8C0D" w14:textId="6333E91A" w:rsidR="00590553" w:rsidRPr="00C874ED" w:rsidRDefault="00590553" w:rsidP="00824B90">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Not Applicable.</w:t>
            </w:r>
          </w:p>
          <w:p w14:paraId="0C03D062" w14:textId="12DC3FBD" w:rsidR="002577F3" w:rsidRPr="00CE2EC6" w:rsidRDefault="002577F3" w:rsidP="00824B90">
            <w:pPr>
              <w:numPr>
                <w:ilvl w:val="1"/>
                <w:numId w:val="0"/>
              </w:numPr>
              <w:overflowPunct/>
              <w:autoSpaceDE/>
              <w:autoSpaceDN/>
              <w:spacing w:after="120"/>
              <w:jc w:val="left"/>
              <w:textAlignment w:val="auto"/>
              <w:rPr>
                <w:rFonts w:ascii="Calibri" w:hAnsi="Calibri"/>
                <w:i/>
              </w:rPr>
            </w:pPr>
          </w:p>
        </w:tc>
      </w:tr>
      <w:tr w:rsidR="002577F3" w:rsidRPr="00CE2EC6" w14:paraId="114463D3" w14:textId="77777777" w:rsidTr="00CF1F1A">
        <w:tc>
          <w:tcPr>
            <w:tcW w:w="567" w:type="dxa"/>
            <w:shd w:val="clear" w:color="auto" w:fill="auto"/>
          </w:tcPr>
          <w:p w14:paraId="73828C1A" w14:textId="77777777" w:rsidR="002577F3" w:rsidRPr="00CE2EC6" w:rsidRDefault="007D789D" w:rsidP="004364DA">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6.6</w:t>
            </w:r>
          </w:p>
        </w:tc>
        <w:tc>
          <w:tcPr>
            <w:tcW w:w="4395" w:type="dxa"/>
            <w:shd w:val="clear" w:color="auto" w:fill="auto"/>
          </w:tcPr>
          <w:p w14:paraId="7245B10C" w14:textId="18C2EC02" w:rsidR="002577F3" w:rsidRPr="00CE2EC6" w:rsidRDefault="002577F3"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periodic assessment of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_Ref426109021 \r \h  \* MERGEFORMAT </w:instrText>
            </w:r>
            <w:r w:rsidRPr="00CE2EC6">
              <w:rPr>
                <w:rFonts w:ascii="Calibri" w:hAnsi="Calibri"/>
              </w:rPr>
            </w:r>
            <w:r w:rsidRPr="00CE2EC6">
              <w:rPr>
                <w:rFonts w:ascii="Calibri" w:hAnsi="Calibri"/>
              </w:rPr>
              <w:fldChar w:fldCharType="separate"/>
            </w:r>
            <w:r w:rsidR="00B400D5">
              <w:rPr>
                <w:rFonts w:ascii="Calibri" w:hAnsi="Calibri"/>
              </w:rPr>
              <w:t>9.2</w:t>
            </w:r>
            <w:r w:rsidRPr="00CE2EC6">
              <w:rPr>
                <w:rFonts w:ascii="Calibri" w:hAnsi="Calibri"/>
              </w:rPr>
              <w:fldChar w:fldCharType="end"/>
            </w:r>
            <w:r w:rsidRPr="00CE2EC6">
              <w:rPr>
                <w:rFonts w:ascii="Calibri" w:hAnsi="Calibri"/>
              </w:rPr>
              <w:t xml:space="preserve"> of</w:t>
            </w:r>
            <w:r w:rsidRPr="00CE2EC6">
              <w:rPr>
                <w:rFonts w:ascii="Calibri" w:eastAsia="STZhongsong" w:hAnsi="Calibri" w:cs="Times New Roman"/>
                <w:i/>
                <w:lang w:eastAsia="zh-CN"/>
              </w:rPr>
              <w:t xml:space="preserve"> </w:t>
            </w:r>
            <w:r w:rsidRPr="00CE2EC6">
              <w:rPr>
                <w:rFonts w:ascii="Calibri" w:eastAsia="STZhongsong" w:hAnsi="Calibri" w:cs="Times New Roman"/>
                <w:lang w:eastAsia="zh-CN"/>
              </w:rPr>
              <w:t>Call Off</w:t>
            </w:r>
            <w:r w:rsidRPr="00CE2EC6">
              <w:rPr>
                <w:rFonts w:ascii="Calibri" w:hAnsi="Calibri"/>
              </w:rPr>
              <w:t xml:space="preserve">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hAnsi="Calibri"/>
                <w:i/>
              </w:rPr>
              <w:t xml:space="preserve"> </w:t>
            </w:r>
            <w:r w:rsidRPr="00CE2EC6">
              <w:rPr>
                <w:rFonts w:ascii="Calibri" w:eastAsia="STZhongsong" w:hAnsi="Calibri" w:cs="Times New Roman"/>
                <w:lang w:eastAsia="zh-CN"/>
              </w:rPr>
              <w:t>will be carried out on:</w:t>
            </w:r>
          </w:p>
          <w:p w14:paraId="76A61BA8" w14:textId="5BE25336" w:rsidR="002577F3" w:rsidRPr="00CA04EC" w:rsidRDefault="002577F3" w:rsidP="005E4232">
            <w:pPr>
              <w:numPr>
                <w:ilvl w:val="1"/>
                <w:numId w:val="0"/>
              </w:numPr>
              <w:tabs>
                <w:tab w:val="left" w:pos="2783"/>
              </w:tabs>
              <w:overflowPunct/>
              <w:autoSpaceDE/>
              <w:autoSpaceDN/>
              <w:spacing w:after="120"/>
              <w:jc w:val="left"/>
              <w:textAlignment w:val="auto"/>
              <w:rPr>
                <w:rFonts w:ascii="Calibri" w:eastAsia="STZhongsong" w:hAnsi="Calibri" w:cs="Times New Roman"/>
                <w:color w:val="FF0000"/>
                <w:lang w:eastAsia="zh-CN"/>
              </w:rPr>
            </w:pPr>
          </w:p>
        </w:tc>
        <w:tc>
          <w:tcPr>
            <w:tcW w:w="4196" w:type="dxa"/>
            <w:shd w:val="clear" w:color="auto" w:fill="auto"/>
          </w:tcPr>
          <w:p w14:paraId="5D7FF770" w14:textId="2DE0EB91" w:rsidR="002577F3" w:rsidRPr="00CE2EC6" w:rsidRDefault="00123C4D" w:rsidP="00AC2924">
            <w:pPr>
              <w:numPr>
                <w:ilvl w:val="1"/>
                <w:numId w:val="0"/>
              </w:numPr>
              <w:tabs>
                <w:tab w:val="left" w:pos="1161"/>
              </w:tabs>
              <w:overflowPunct/>
              <w:autoSpaceDE/>
              <w:autoSpaceDN/>
              <w:spacing w:after="120"/>
              <w:jc w:val="left"/>
              <w:textAlignment w:val="auto"/>
              <w:rPr>
                <w:rFonts w:ascii="Calibri" w:hAnsi="Calibri"/>
                <w:i/>
              </w:rPr>
            </w:pPr>
            <w:r w:rsidRPr="00123C4D">
              <w:rPr>
                <w:rFonts w:ascii="Calibri" w:hAnsi="Calibri"/>
              </w:rPr>
              <w:t xml:space="preserve">Every </w:t>
            </w:r>
            <w:r w:rsidR="00D71340">
              <w:rPr>
                <w:rFonts w:ascii="Calibri" w:hAnsi="Calibri"/>
              </w:rPr>
              <w:t>m</w:t>
            </w:r>
            <w:r w:rsidRPr="00123C4D">
              <w:rPr>
                <w:rFonts w:ascii="Calibri" w:hAnsi="Calibri"/>
              </w:rPr>
              <w:t>onth during the Call Off Contract Period</w:t>
            </w:r>
          </w:p>
        </w:tc>
      </w:tr>
      <w:tr w:rsidR="002577F3" w:rsidRPr="00CE2EC6" w14:paraId="28A5A321" w14:textId="77777777" w:rsidTr="00CF1F1A">
        <w:tc>
          <w:tcPr>
            <w:tcW w:w="567" w:type="dxa"/>
            <w:shd w:val="clear" w:color="auto" w:fill="auto"/>
          </w:tcPr>
          <w:p w14:paraId="07B64ADB" w14:textId="77777777" w:rsidR="002577F3" w:rsidRPr="00CE2EC6" w:rsidRDefault="007D789D" w:rsidP="004364DA">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6.7</w:t>
            </w:r>
          </w:p>
        </w:tc>
        <w:tc>
          <w:tcPr>
            <w:tcW w:w="4395" w:type="dxa"/>
            <w:shd w:val="clear" w:color="auto" w:fill="auto"/>
          </w:tcPr>
          <w:p w14:paraId="776265AF" w14:textId="4AC7208B" w:rsidR="002577F3" w:rsidRPr="00CE2EC6" w:rsidRDefault="002577F3"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request for increase in the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_Ref362951941 \r \h  \* MERGEFORMAT </w:instrText>
            </w:r>
            <w:r w:rsidRPr="00CE2EC6">
              <w:rPr>
                <w:rFonts w:ascii="Calibri" w:hAnsi="Calibri"/>
              </w:rPr>
            </w:r>
            <w:r w:rsidRPr="00CE2EC6">
              <w:rPr>
                <w:rFonts w:ascii="Calibri" w:hAnsi="Calibri"/>
              </w:rPr>
              <w:fldChar w:fldCharType="separate"/>
            </w:r>
            <w:r w:rsidR="00B400D5">
              <w:rPr>
                <w:rFonts w:ascii="Calibri" w:hAnsi="Calibri"/>
              </w:rPr>
              <w:t>10</w:t>
            </w:r>
            <w:r w:rsidRPr="00CE2EC6">
              <w:rPr>
                <w:rFonts w:ascii="Calibri" w:hAnsi="Calibri"/>
              </w:rPr>
              <w:fldChar w:fldCharType="end"/>
            </w:r>
            <w:r w:rsidRPr="00CE2EC6">
              <w:rPr>
                <w:rFonts w:ascii="Calibri" w:hAnsi="Calibri"/>
              </w:rPr>
              <w:t xml:space="preserve"> of Call Off Schedule 3 (Call Off Contract Charges, Payment and Invoicing))</w:t>
            </w:r>
            <w:r w:rsidRPr="00CE2EC6">
              <w:rPr>
                <w:rFonts w:ascii="Calibri" w:eastAsia="STZhongsong" w:hAnsi="Calibri" w:cs="Times New Roman"/>
                <w:lang w:eastAsia="zh-CN"/>
              </w:rPr>
              <w:t>:</w:t>
            </w:r>
          </w:p>
          <w:p w14:paraId="14E3D846" w14:textId="6B51D912" w:rsidR="002577F3" w:rsidRPr="00CE2EC6" w:rsidRDefault="002577F3" w:rsidP="00CA04EC">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p>
        </w:tc>
        <w:tc>
          <w:tcPr>
            <w:tcW w:w="4196" w:type="dxa"/>
            <w:shd w:val="clear" w:color="auto" w:fill="auto"/>
          </w:tcPr>
          <w:p w14:paraId="03ECA5EA" w14:textId="44AE3C73" w:rsidR="002577F3" w:rsidRPr="00CE2EC6" w:rsidRDefault="00824B90" w:rsidP="00AC2924">
            <w:pPr>
              <w:numPr>
                <w:ilvl w:val="1"/>
                <w:numId w:val="0"/>
              </w:numPr>
              <w:tabs>
                <w:tab w:val="left" w:pos="1161"/>
              </w:tabs>
              <w:overflowPunct/>
              <w:autoSpaceDE/>
              <w:autoSpaceDN/>
              <w:spacing w:after="120"/>
              <w:jc w:val="left"/>
              <w:textAlignment w:val="auto"/>
              <w:rPr>
                <w:rFonts w:ascii="Calibri" w:hAnsi="Calibri"/>
                <w:i/>
              </w:rPr>
            </w:pPr>
            <w:r w:rsidRPr="00CA04EC">
              <w:rPr>
                <w:rFonts w:ascii="Calibri" w:eastAsia="STZhongsong" w:hAnsi="Calibri" w:cs="Times New Roman"/>
                <w:lang w:eastAsia="zh-CN"/>
              </w:rPr>
              <w:t>Not Permitted</w:t>
            </w:r>
          </w:p>
        </w:tc>
      </w:tr>
    </w:tbl>
    <w:p w14:paraId="756FE767" w14:textId="77777777" w:rsidR="002577F3" w:rsidRPr="00CE2EC6" w:rsidRDefault="002577F3" w:rsidP="005E4232">
      <w:pPr>
        <w:pStyle w:val="ORDERFORML1PraraNo"/>
        <w:numPr>
          <w:ilvl w:val="0"/>
          <w:numId w:val="0"/>
        </w:numPr>
        <w:ind w:left="426"/>
      </w:pPr>
    </w:p>
    <w:p w14:paraId="610D4005" w14:textId="77777777" w:rsidR="000C0CE5" w:rsidRPr="00CE2EC6" w:rsidRDefault="0048221D" w:rsidP="005E4232">
      <w:pPr>
        <w:pStyle w:val="ORDERFORML1PraraNo"/>
      </w:pPr>
      <w:r w:rsidRPr="00CE2EC6">
        <w:t>LIABILITY</w:t>
      </w:r>
      <w:r w:rsidR="00A767CB" w:rsidRPr="00CE2EC6">
        <w:t xml:space="preserve"> and insurance</w:t>
      </w:r>
    </w:p>
    <w:p w14:paraId="545DE558" w14:textId="77777777" w:rsidR="002577F3" w:rsidRPr="00CE2EC6"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7"/>
        <w:gridCol w:w="4090"/>
      </w:tblGrid>
      <w:tr w:rsidR="002577F3" w:rsidRPr="00CE2EC6" w14:paraId="1EC2E1C0" w14:textId="77777777" w:rsidTr="00CF1F1A">
        <w:tc>
          <w:tcPr>
            <w:tcW w:w="567" w:type="dxa"/>
            <w:shd w:val="clear" w:color="auto" w:fill="auto"/>
          </w:tcPr>
          <w:p w14:paraId="31343F88" w14:textId="77777777" w:rsidR="002577F3" w:rsidRPr="00CE2EC6" w:rsidRDefault="002577F3" w:rsidP="004364DA">
            <w:pPr>
              <w:numPr>
                <w:ilvl w:val="1"/>
                <w:numId w:val="0"/>
              </w:numPr>
              <w:overflowPunct/>
              <w:autoSpaceDE/>
              <w:autoSpaceDN/>
              <w:spacing w:after="120"/>
              <w:textAlignment w:val="auto"/>
              <w:rPr>
                <w:rFonts w:ascii="Calibri" w:hAnsi="Calibri"/>
                <w:b/>
              </w:rPr>
            </w:pPr>
            <w:r w:rsidRPr="00CE2EC6">
              <w:rPr>
                <w:rFonts w:ascii="Calibri" w:hAnsi="Calibri"/>
                <w:b/>
              </w:rPr>
              <w:t>7.1</w:t>
            </w:r>
          </w:p>
        </w:tc>
        <w:tc>
          <w:tcPr>
            <w:tcW w:w="4395" w:type="dxa"/>
            <w:shd w:val="clear" w:color="auto" w:fill="auto"/>
          </w:tcPr>
          <w:p w14:paraId="3C7600B9" w14:textId="77777777" w:rsidR="002577F3" w:rsidRPr="00CE2EC6" w:rsidRDefault="002577F3" w:rsidP="004364DA">
            <w:pPr>
              <w:numPr>
                <w:ilvl w:val="1"/>
                <w:numId w:val="0"/>
              </w:numPr>
              <w:overflowPunct/>
              <w:autoSpaceDE/>
              <w:autoSpaceDN/>
              <w:spacing w:after="120"/>
              <w:textAlignment w:val="auto"/>
              <w:rPr>
                <w:rFonts w:ascii="Calibri" w:hAnsi="Calibri"/>
              </w:rPr>
            </w:pPr>
            <w:r w:rsidRPr="00CE2EC6">
              <w:rPr>
                <w:rFonts w:ascii="Calibri" w:hAnsi="Calibri"/>
                <w:b/>
              </w:rPr>
              <w:t>Estimated Year 1 Call Off Contract Charges</w:t>
            </w:r>
            <w:r w:rsidRPr="00CE2EC6">
              <w:rPr>
                <w:rFonts w:ascii="Calibri" w:hAnsi="Calibri"/>
              </w:rPr>
              <w:t>:</w:t>
            </w:r>
          </w:p>
          <w:p w14:paraId="16069B84" w14:textId="4D70D540" w:rsidR="002577F3" w:rsidRPr="00CE2EC6" w:rsidRDefault="002577F3" w:rsidP="004364DA">
            <w:pPr>
              <w:keepNext/>
              <w:keepLines/>
              <w:overflowPunct/>
              <w:autoSpaceDE/>
              <w:autoSpaceDN/>
              <w:spacing w:before="240"/>
              <w:ind w:left="0"/>
              <w:textAlignment w:val="auto"/>
              <w:rPr>
                <w:rFonts w:ascii="Calibri" w:eastAsia="STZhongsong" w:hAnsi="Calibri" w:cs="Times New Roman"/>
                <w:b/>
                <w:caps/>
                <w:lang w:eastAsia="zh-CN"/>
              </w:rPr>
            </w:pPr>
          </w:p>
        </w:tc>
        <w:tc>
          <w:tcPr>
            <w:tcW w:w="4196" w:type="dxa"/>
            <w:shd w:val="clear" w:color="auto" w:fill="auto"/>
          </w:tcPr>
          <w:p w14:paraId="1A969AF1" w14:textId="0B2CABE5" w:rsidR="002577F3" w:rsidRPr="00CE2EC6" w:rsidRDefault="00824B90" w:rsidP="005A699A">
            <w:pPr>
              <w:keepNext/>
              <w:keepLines/>
              <w:overflowPunct/>
              <w:autoSpaceDE/>
              <w:autoSpaceDN/>
              <w:spacing w:after="0"/>
              <w:ind w:left="0"/>
              <w:textAlignment w:val="auto"/>
              <w:rPr>
                <w:rFonts w:ascii="Calibri" w:eastAsia="STZhongsong" w:hAnsi="Calibri" w:cs="Times New Roman"/>
                <w:b/>
                <w:caps/>
                <w:lang w:eastAsia="zh-CN"/>
              </w:rPr>
            </w:pPr>
            <w:r w:rsidRPr="00327A36">
              <w:rPr>
                <w:rFonts w:ascii="Calibri" w:hAnsi="Calibri"/>
              </w:rPr>
              <w:t xml:space="preserve">The maximum sum of </w:t>
            </w:r>
            <w:r w:rsidR="005A699A">
              <w:rPr>
                <w:rFonts w:ascii="Calibri" w:hAnsi="Calibri"/>
              </w:rPr>
              <w:t>REDACTED</w:t>
            </w:r>
            <w:r w:rsidRPr="00327A36">
              <w:rPr>
                <w:rFonts w:ascii="Calibri" w:hAnsi="Calibri"/>
              </w:rPr>
              <w:t xml:space="preserve"> excluding VAT but including all expenses.</w:t>
            </w:r>
            <w:r w:rsidR="00455E25">
              <w:rPr>
                <w:rFonts w:ascii="Calibri" w:hAnsi="Calibri"/>
              </w:rPr>
              <w:t xml:space="preserve"> </w:t>
            </w:r>
            <w:r w:rsidR="00455E25" w:rsidRPr="00302ED0">
              <w:rPr>
                <w:rFonts w:ascii="Calibri" w:hAnsi="Calibri"/>
              </w:rPr>
              <w:t>This value includes all extension options</w:t>
            </w:r>
            <w:r w:rsidR="0099520A">
              <w:rPr>
                <w:rFonts w:ascii="Calibri" w:hAnsi="Calibri"/>
              </w:rPr>
              <w:t>.</w:t>
            </w:r>
            <w:r w:rsidR="00455E25">
              <w:rPr>
                <w:rFonts w:ascii="Calibri" w:hAnsi="Calibri"/>
              </w:rPr>
              <w:t xml:space="preserve"> </w:t>
            </w:r>
          </w:p>
        </w:tc>
      </w:tr>
      <w:tr w:rsidR="002577F3" w:rsidRPr="00CE2EC6" w14:paraId="0139E942" w14:textId="77777777" w:rsidTr="00CF1F1A">
        <w:tc>
          <w:tcPr>
            <w:tcW w:w="567" w:type="dxa"/>
            <w:shd w:val="clear" w:color="auto" w:fill="auto"/>
          </w:tcPr>
          <w:p w14:paraId="355B4031" w14:textId="77777777" w:rsidR="002577F3" w:rsidRPr="00CE2EC6" w:rsidRDefault="002577F3"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7.2</w:t>
            </w:r>
          </w:p>
        </w:tc>
        <w:tc>
          <w:tcPr>
            <w:tcW w:w="4395" w:type="dxa"/>
            <w:shd w:val="clear" w:color="auto" w:fill="auto"/>
          </w:tcPr>
          <w:p w14:paraId="08BA6F8C" w14:textId="3B709558" w:rsidR="002577F3" w:rsidRPr="0067405B" w:rsidRDefault="002577F3" w:rsidP="0048221D">
            <w:pPr>
              <w:numPr>
                <w:ilvl w:val="1"/>
                <w:numId w:val="0"/>
              </w:numPr>
              <w:overflowPunct/>
              <w:autoSpaceDE/>
              <w:autoSpaceDN/>
              <w:spacing w:after="120"/>
              <w:textAlignment w:val="auto"/>
              <w:rPr>
                <w:rFonts w:ascii="Calibri" w:eastAsia="STZhongsong" w:hAnsi="Calibri" w:cs="Times New Roman"/>
                <w:lang w:eastAsia="zh-CN"/>
              </w:rPr>
            </w:pPr>
            <w:r w:rsidRPr="0067405B">
              <w:rPr>
                <w:rFonts w:ascii="Calibri" w:eastAsia="STZhongsong" w:hAnsi="Calibri" w:cs="Times New Roman"/>
                <w:b/>
                <w:lang w:eastAsia="zh-CN"/>
              </w:rPr>
              <w:t>Supplier’s limitation of Liability</w:t>
            </w:r>
            <w:r w:rsidRPr="0067405B">
              <w:rPr>
                <w:rFonts w:ascii="Calibri" w:eastAsia="STZhongsong" w:hAnsi="Calibri" w:cs="Times New Roman"/>
                <w:lang w:eastAsia="zh-CN"/>
              </w:rPr>
              <w:t xml:space="preserve"> (Clause   </w:t>
            </w:r>
            <w:r w:rsidRPr="0067405B">
              <w:rPr>
                <w:rFonts w:ascii="Calibri" w:eastAsia="STZhongsong" w:hAnsi="Calibri" w:cs="Times New Roman"/>
                <w:lang w:eastAsia="zh-CN"/>
              </w:rPr>
              <w:fldChar w:fldCharType="begin"/>
            </w:r>
            <w:r w:rsidRPr="0067405B">
              <w:rPr>
                <w:rFonts w:ascii="Calibri" w:eastAsia="STZhongsong" w:hAnsi="Calibri" w:cs="Times New Roman"/>
                <w:lang w:eastAsia="zh-CN"/>
              </w:rPr>
              <w:instrText xml:space="preserve"> REF _Ref365630206 \r \h  \* MERGEFORMAT </w:instrText>
            </w:r>
            <w:r w:rsidRPr="0067405B">
              <w:rPr>
                <w:rFonts w:ascii="Calibri" w:eastAsia="STZhongsong" w:hAnsi="Calibri" w:cs="Times New Roman"/>
                <w:lang w:eastAsia="zh-CN"/>
              </w:rPr>
            </w:r>
            <w:r w:rsidRPr="0067405B">
              <w:rPr>
                <w:rFonts w:ascii="Calibri" w:eastAsia="STZhongsong" w:hAnsi="Calibri" w:cs="Times New Roman"/>
                <w:lang w:eastAsia="zh-CN"/>
              </w:rPr>
              <w:fldChar w:fldCharType="separate"/>
            </w:r>
            <w:r w:rsidR="00B400D5">
              <w:rPr>
                <w:rFonts w:ascii="Calibri" w:eastAsia="STZhongsong" w:hAnsi="Calibri" w:cs="Times New Roman"/>
                <w:lang w:eastAsia="zh-CN"/>
              </w:rPr>
              <w:t>36.2.1</w:t>
            </w:r>
            <w:r w:rsidRPr="0067405B">
              <w:rPr>
                <w:rFonts w:ascii="Calibri" w:eastAsia="STZhongsong" w:hAnsi="Calibri" w:cs="Times New Roman"/>
                <w:lang w:eastAsia="zh-CN"/>
              </w:rPr>
              <w:fldChar w:fldCharType="end"/>
            </w:r>
            <w:r w:rsidRPr="0067405B">
              <w:rPr>
                <w:rFonts w:ascii="Calibri" w:eastAsia="STZhongsong" w:hAnsi="Calibri" w:cs="Times New Roman"/>
                <w:lang w:eastAsia="zh-CN"/>
              </w:rPr>
              <w:t xml:space="preserve"> of the Call Off Terms);</w:t>
            </w:r>
            <w:r w:rsidR="00CA04EC" w:rsidRPr="0067405B">
              <w:rPr>
                <w:rFonts w:ascii="Calibri" w:eastAsia="STZhongsong" w:hAnsi="Calibri" w:cs="Times New Roman"/>
                <w:lang w:eastAsia="zh-CN"/>
              </w:rPr>
              <w:t xml:space="preserve"> - </w:t>
            </w:r>
          </w:p>
          <w:p w14:paraId="41FAB258" w14:textId="1C1423C2" w:rsidR="002577F3" w:rsidRPr="00CE2EC6" w:rsidRDefault="002577F3" w:rsidP="00824B90">
            <w:pPr>
              <w:numPr>
                <w:ilvl w:val="1"/>
                <w:numId w:val="0"/>
              </w:numPr>
              <w:overflowPunct/>
              <w:autoSpaceDE/>
              <w:autoSpaceDN/>
              <w:spacing w:after="120"/>
              <w:textAlignment w:val="auto"/>
              <w:rPr>
                <w:rFonts w:ascii="Calibri" w:eastAsia="STZhongsong" w:hAnsi="Calibri" w:cs="Times New Roman"/>
                <w:lang w:eastAsia="zh-CN"/>
              </w:rPr>
            </w:pPr>
          </w:p>
        </w:tc>
        <w:tc>
          <w:tcPr>
            <w:tcW w:w="4196" w:type="dxa"/>
            <w:shd w:val="clear" w:color="auto" w:fill="auto"/>
          </w:tcPr>
          <w:p w14:paraId="44504477" w14:textId="39B359CD" w:rsidR="0099123F" w:rsidRDefault="005A699A" w:rsidP="005015AB">
            <w:pPr>
              <w:keepNext/>
              <w:keepLines/>
              <w:overflowPunct/>
              <w:autoSpaceDE/>
              <w:autoSpaceDN/>
              <w:spacing w:after="0"/>
              <w:ind w:left="0"/>
              <w:textAlignment w:val="auto"/>
              <w:rPr>
                <w:rFonts w:ascii="Calibri" w:hAnsi="Calibri"/>
              </w:rPr>
            </w:pPr>
            <w:r>
              <w:rPr>
                <w:rFonts w:ascii="Calibri" w:eastAsia="STZhongsong" w:hAnsi="Calibri" w:cs="Times New Roman"/>
                <w:i/>
                <w:lang w:eastAsia="zh-CN"/>
              </w:rPr>
              <w:t>REDACTED</w:t>
            </w:r>
          </w:p>
          <w:p w14:paraId="4998AD37" w14:textId="5D9BFD46" w:rsidR="0099123F" w:rsidRPr="00CE2EC6" w:rsidRDefault="0099123F" w:rsidP="005015AB">
            <w:pPr>
              <w:keepNext/>
              <w:keepLines/>
              <w:overflowPunct/>
              <w:autoSpaceDE/>
              <w:autoSpaceDN/>
              <w:spacing w:after="0"/>
              <w:ind w:left="0"/>
              <w:textAlignment w:val="auto"/>
              <w:rPr>
                <w:rFonts w:ascii="Calibri" w:hAnsi="Calibri"/>
                <w:i/>
              </w:rPr>
            </w:pPr>
          </w:p>
        </w:tc>
      </w:tr>
      <w:tr w:rsidR="002577F3" w:rsidRPr="00CE2EC6" w14:paraId="3575A939" w14:textId="77777777" w:rsidTr="00CF1F1A">
        <w:tc>
          <w:tcPr>
            <w:tcW w:w="567" w:type="dxa"/>
            <w:shd w:val="clear" w:color="auto" w:fill="auto"/>
          </w:tcPr>
          <w:p w14:paraId="25B62706" w14:textId="77777777" w:rsidR="002577F3" w:rsidRPr="00CE2EC6" w:rsidRDefault="002577F3"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7.3</w:t>
            </w:r>
          </w:p>
        </w:tc>
        <w:tc>
          <w:tcPr>
            <w:tcW w:w="4395" w:type="dxa"/>
            <w:shd w:val="clear" w:color="auto" w:fill="auto"/>
          </w:tcPr>
          <w:p w14:paraId="5803E4CD" w14:textId="0C12DF56" w:rsidR="002577F3" w:rsidRPr="00CE2EC6" w:rsidRDefault="002577F3" w:rsidP="0048221D">
            <w:pPr>
              <w:numPr>
                <w:ilvl w:val="1"/>
                <w:numId w:val="0"/>
              </w:numPr>
              <w:overflowPunct/>
              <w:autoSpaceDE/>
              <w:autoSpaceDN/>
              <w:spacing w:after="120"/>
              <w:textAlignment w:val="auto"/>
              <w:rPr>
                <w:rFonts w:ascii="Calibri" w:hAnsi="Calibri"/>
              </w:rPr>
            </w:pPr>
            <w:r w:rsidRPr="00CE2EC6">
              <w:rPr>
                <w:rFonts w:ascii="Calibri" w:eastAsia="STZhongsong" w:hAnsi="Calibri" w:cs="Times New Roman"/>
                <w:b/>
                <w:lang w:eastAsia="zh-CN"/>
              </w:rPr>
              <w:t xml:space="preserve">Insurance </w:t>
            </w:r>
          </w:p>
          <w:p w14:paraId="286D66BA" w14:textId="7A3745A6" w:rsidR="002577F3" w:rsidRPr="00CE2EC6" w:rsidRDefault="002577F3" w:rsidP="0048221D">
            <w:pPr>
              <w:numPr>
                <w:ilvl w:val="1"/>
                <w:numId w:val="0"/>
              </w:numPr>
              <w:overflowPunct/>
              <w:autoSpaceDE/>
              <w:autoSpaceDN/>
              <w:spacing w:after="120"/>
              <w:textAlignment w:val="auto"/>
              <w:rPr>
                <w:rFonts w:ascii="Calibri" w:eastAsia="STZhongsong" w:hAnsi="Calibri" w:cs="Times New Roman"/>
                <w:b/>
                <w:lang w:eastAsia="zh-CN"/>
              </w:rPr>
            </w:pPr>
          </w:p>
        </w:tc>
        <w:tc>
          <w:tcPr>
            <w:tcW w:w="4196" w:type="dxa"/>
            <w:shd w:val="clear" w:color="auto" w:fill="auto"/>
          </w:tcPr>
          <w:p w14:paraId="4581EA15" w14:textId="2735DB8D" w:rsidR="002577F3" w:rsidRDefault="002577F3" w:rsidP="00574022">
            <w:pPr>
              <w:keepNext/>
              <w:keepLines/>
              <w:overflowPunct/>
              <w:autoSpaceDE/>
              <w:autoSpaceDN/>
              <w:spacing w:after="0"/>
              <w:ind w:left="0"/>
              <w:textAlignment w:val="auto"/>
              <w:rPr>
                <w:rFonts w:ascii="Calibri" w:hAnsi="Calibri"/>
              </w:rPr>
            </w:pPr>
          </w:p>
          <w:p w14:paraId="4473E49A" w14:textId="0CF3ACC7" w:rsidR="00574022" w:rsidRDefault="00574022" w:rsidP="00574022">
            <w:pPr>
              <w:keepNext/>
              <w:keepLines/>
              <w:overflowPunct/>
              <w:autoSpaceDE/>
              <w:autoSpaceDN/>
              <w:spacing w:after="0"/>
              <w:ind w:left="0"/>
              <w:textAlignment w:val="auto"/>
              <w:rPr>
                <w:rFonts w:ascii="Calibri" w:hAnsi="Calibri"/>
              </w:rPr>
            </w:pPr>
            <w:r>
              <w:rPr>
                <w:rFonts w:ascii="Calibri" w:hAnsi="Calibri"/>
              </w:rPr>
              <w:t>Clause 37 shall apply to this Call-Off Contract.</w:t>
            </w:r>
          </w:p>
          <w:p w14:paraId="2D0AD57A" w14:textId="7BE3B654" w:rsidR="00574022" w:rsidRDefault="00574022" w:rsidP="00574022">
            <w:pPr>
              <w:keepNext/>
              <w:keepLines/>
              <w:overflowPunct/>
              <w:autoSpaceDE/>
              <w:autoSpaceDN/>
              <w:spacing w:after="0"/>
              <w:ind w:left="0"/>
              <w:textAlignment w:val="auto"/>
              <w:rPr>
                <w:rFonts w:ascii="Calibri" w:hAnsi="Calibri"/>
              </w:rPr>
            </w:pPr>
          </w:p>
          <w:p w14:paraId="69D6B6AA" w14:textId="132C326F" w:rsidR="00574022" w:rsidRDefault="00574022" w:rsidP="00574022">
            <w:pPr>
              <w:keepNext/>
              <w:keepLines/>
              <w:overflowPunct/>
              <w:autoSpaceDE/>
              <w:autoSpaceDN/>
              <w:spacing w:after="0"/>
              <w:ind w:left="0"/>
              <w:textAlignment w:val="auto"/>
              <w:rPr>
                <w:rFonts w:ascii="Calibri" w:hAnsi="Calibri"/>
              </w:rPr>
            </w:pPr>
            <w:r>
              <w:rPr>
                <w:rFonts w:ascii="Calibri" w:hAnsi="Calibri"/>
              </w:rPr>
              <w:t>In accordance with clause 37.3, the Supplier shall maintain the policies of insurance referred to in Schedule 14 of the Framework Agreement.</w:t>
            </w:r>
          </w:p>
          <w:p w14:paraId="6590A251" w14:textId="77777777" w:rsidR="00574022" w:rsidRDefault="00574022" w:rsidP="00574022">
            <w:pPr>
              <w:keepNext/>
              <w:keepLines/>
              <w:overflowPunct/>
              <w:autoSpaceDE/>
              <w:autoSpaceDN/>
              <w:spacing w:after="0"/>
              <w:ind w:left="0"/>
              <w:textAlignment w:val="auto"/>
              <w:rPr>
                <w:rFonts w:ascii="Calibri" w:hAnsi="Calibri"/>
              </w:rPr>
            </w:pPr>
          </w:p>
          <w:p w14:paraId="1C77A806" w14:textId="26675766" w:rsidR="00574022" w:rsidRPr="00CE2EC6" w:rsidRDefault="00574022" w:rsidP="00574022">
            <w:pPr>
              <w:keepNext/>
              <w:keepLines/>
              <w:overflowPunct/>
              <w:autoSpaceDE/>
              <w:autoSpaceDN/>
              <w:spacing w:after="0"/>
              <w:ind w:left="0"/>
              <w:textAlignment w:val="auto"/>
              <w:rPr>
                <w:rFonts w:ascii="Calibri" w:hAnsi="Calibri"/>
                <w:i/>
              </w:rPr>
            </w:pPr>
          </w:p>
        </w:tc>
      </w:tr>
    </w:tbl>
    <w:p w14:paraId="7DE9CEA3" w14:textId="77777777" w:rsidR="0048221D" w:rsidRPr="00CE2EC6" w:rsidRDefault="0048221D" w:rsidP="005E4232">
      <w:pPr>
        <w:spacing w:after="0"/>
        <w:ind w:left="0"/>
        <w:rPr>
          <w:rFonts w:ascii="Calibri" w:hAnsi="Calibri"/>
          <w:i/>
        </w:rPr>
      </w:pPr>
    </w:p>
    <w:p w14:paraId="0DA948BE" w14:textId="77777777" w:rsidR="00567E25" w:rsidRPr="00CE2EC6" w:rsidRDefault="00567E25" w:rsidP="005E4232">
      <w:pPr>
        <w:pStyle w:val="ORDERFORML1PraraNo"/>
      </w:pPr>
      <w:r w:rsidRPr="00CE2EC6">
        <w:t>TERMINATION</w:t>
      </w:r>
      <w:r w:rsidR="003934D3" w:rsidRPr="00CE2EC6">
        <w:t xml:space="preserve"> and exit</w:t>
      </w:r>
    </w:p>
    <w:p w14:paraId="32584883" w14:textId="77777777" w:rsidR="00567E25" w:rsidRPr="00CE2EC6" w:rsidRDefault="00567E25"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83"/>
        <w:gridCol w:w="4084"/>
      </w:tblGrid>
      <w:tr w:rsidR="002577F3" w:rsidRPr="00CE2EC6" w14:paraId="7C03D5F0" w14:textId="77777777" w:rsidTr="00CF1F1A">
        <w:tc>
          <w:tcPr>
            <w:tcW w:w="567" w:type="dxa"/>
            <w:shd w:val="clear" w:color="auto" w:fill="auto"/>
          </w:tcPr>
          <w:p w14:paraId="7FE298DC" w14:textId="77777777" w:rsidR="002577F3" w:rsidRPr="00CE2EC6" w:rsidRDefault="002577F3" w:rsidP="00567E25">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8.1</w:t>
            </w:r>
          </w:p>
        </w:tc>
        <w:tc>
          <w:tcPr>
            <w:tcW w:w="4395" w:type="dxa"/>
            <w:shd w:val="clear" w:color="auto" w:fill="auto"/>
          </w:tcPr>
          <w:p w14:paraId="330F36DE" w14:textId="7A3136D4" w:rsidR="002577F3" w:rsidRPr="00CE2EC6" w:rsidRDefault="002577F3" w:rsidP="00567E25">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on material Default</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_Ref426110026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B400D5">
              <w:rPr>
                <w:rFonts w:ascii="Calibri" w:eastAsia="STZhongsong" w:hAnsi="Calibri" w:cs="Times New Roman"/>
                <w:lang w:eastAsia="zh-CN"/>
              </w:rPr>
              <w:t>41.2.1(c)</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748CC85D" w14:textId="3577D8EE" w:rsidR="002577F3" w:rsidRPr="00CE2EC6" w:rsidRDefault="002577F3" w:rsidP="00824B90">
            <w:pPr>
              <w:keepNext/>
              <w:keepLines/>
              <w:overflowPunct/>
              <w:autoSpaceDE/>
              <w:autoSpaceDN/>
              <w:spacing w:before="240"/>
              <w:ind w:left="0"/>
              <w:textAlignment w:val="auto"/>
              <w:rPr>
                <w:rFonts w:ascii="Calibri" w:hAnsi="Calibri"/>
                <w:b/>
                <w:highlight w:val="yellow"/>
              </w:rPr>
            </w:pPr>
          </w:p>
        </w:tc>
        <w:tc>
          <w:tcPr>
            <w:tcW w:w="4196" w:type="dxa"/>
            <w:shd w:val="clear" w:color="auto" w:fill="auto"/>
          </w:tcPr>
          <w:p w14:paraId="706E80DC" w14:textId="2CF8E59C" w:rsidR="00824B90" w:rsidRPr="00CA04EC" w:rsidRDefault="00824B90" w:rsidP="00824B90">
            <w:pPr>
              <w:keepNext/>
              <w:keepLines/>
              <w:overflowPunct/>
              <w:autoSpaceDE/>
              <w:autoSpaceDN/>
              <w:spacing w:before="240"/>
              <w:ind w:left="0"/>
              <w:textAlignment w:val="auto"/>
              <w:rPr>
                <w:rFonts w:ascii="Calibri" w:hAnsi="Calibri"/>
              </w:rPr>
            </w:pPr>
            <w:r w:rsidRPr="00CA04EC">
              <w:rPr>
                <w:rFonts w:ascii="Calibri" w:eastAsia="STZhongsong" w:hAnsi="Calibri" w:cs="Times New Roman"/>
                <w:lang w:eastAsia="zh-CN"/>
              </w:rPr>
              <w:t xml:space="preserve">In Clause </w:t>
            </w:r>
            <w:r w:rsidRPr="00CA04EC">
              <w:rPr>
                <w:rFonts w:ascii="Calibri" w:hAnsi="Calibri"/>
              </w:rPr>
              <w:fldChar w:fldCharType="begin"/>
            </w:r>
            <w:r w:rsidRPr="00CA04EC">
              <w:rPr>
                <w:rFonts w:ascii="Calibri" w:eastAsia="STZhongsong" w:hAnsi="Calibri" w:cs="Times New Roman"/>
                <w:lang w:eastAsia="zh-CN"/>
              </w:rPr>
              <w:instrText xml:space="preserve"> REF _Ref426110026 \r \h </w:instrText>
            </w:r>
            <w:r w:rsidRPr="00CA04EC">
              <w:rPr>
                <w:rFonts w:ascii="Calibri" w:hAnsi="Calibri"/>
              </w:rPr>
              <w:instrText xml:space="preserve"> \* MERGEFORMAT </w:instrText>
            </w:r>
            <w:r w:rsidRPr="00CA04EC">
              <w:rPr>
                <w:rFonts w:ascii="Calibri" w:hAnsi="Calibri"/>
              </w:rPr>
            </w:r>
            <w:r w:rsidRPr="00CA04EC">
              <w:rPr>
                <w:rFonts w:ascii="Calibri" w:hAnsi="Calibri"/>
              </w:rPr>
              <w:fldChar w:fldCharType="separate"/>
            </w:r>
            <w:r w:rsidR="00B400D5">
              <w:rPr>
                <w:rFonts w:ascii="Calibri" w:eastAsia="STZhongsong" w:hAnsi="Calibri" w:cs="Times New Roman"/>
                <w:lang w:eastAsia="zh-CN"/>
              </w:rPr>
              <w:t>41.2.1(c)</w:t>
            </w:r>
            <w:r w:rsidRPr="00CA04EC">
              <w:rPr>
                <w:rFonts w:ascii="Calibri" w:hAnsi="Calibri"/>
              </w:rPr>
              <w:fldChar w:fldCharType="end"/>
            </w:r>
            <w:r w:rsidRPr="00CA04EC">
              <w:rPr>
                <w:rFonts w:ascii="Calibri" w:hAnsi="Calibri"/>
              </w:rPr>
              <w:t xml:space="preserve"> of the Call Off Terms</w:t>
            </w:r>
          </w:p>
          <w:p w14:paraId="1A1A3F87" w14:textId="77777777" w:rsidR="002577F3" w:rsidRPr="00CE2EC6" w:rsidRDefault="002577F3" w:rsidP="006A6EC5">
            <w:pPr>
              <w:keepNext/>
              <w:keepLines/>
              <w:overflowPunct/>
              <w:autoSpaceDE/>
              <w:autoSpaceDN/>
              <w:spacing w:after="0"/>
              <w:ind w:left="0"/>
              <w:textAlignment w:val="auto"/>
              <w:rPr>
                <w:rFonts w:ascii="Calibri" w:eastAsia="STZhongsong" w:hAnsi="Calibri" w:cs="Times New Roman"/>
                <w:b/>
                <w:caps/>
                <w:lang w:eastAsia="zh-CN"/>
              </w:rPr>
            </w:pPr>
          </w:p>
        </w:tc>
      </w:tr>
      <w:tr w:rsidR="002577F3" w:rsidRPr="00CE2EC6" w14:paraId="3340C780" w14:textId="77777777" w:rsidTr="00CF1F1A">
        <w:tc>
          <w:tcPr>
            <w:tcW w:w="567" w:type="dxa"/>
            <w:shd w:val="clear" w:color="auto" w:fill="auto"/>
          </w:tcPr>
          <w:p w14:paraId="3A33455C" w14:textId="77777777"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8.2</w:t>
            </w:r>
          </w:p>
        </w:tc>
        <w:tc>
          <w:tcPr>
            <w:tcW w:w="4395" w:type="dxa"/>
            <w:shd w:val="clear" w:color="auto" w:fill="auto"/>
          </w:tcPr>
          <w:p w14:paraId="5BF8A6EC" w14:textId="41658927" w:rsidR="002577F3" w:rsidRDefault="002577F3" w:rsidP="005E4232">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without cause notice period</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_Ref379468054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B400D5">
              <w:rPr>
                <w:rFonts w:ascii="Calibri" w:eastAsia="STZhongsong" w:hAnsi="Calibri" w:cs="Times New Roman"/>
                <w:lang w:eastAsia="zh-CN"/>
              </w:rPr>
              <w:t>41.7.1</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5B0654E4" w14:textId="3AE68984" w:rsidR="002577F3" w:rsidRPr="00CE2EC6" w:rsidRDefault="002577F3" w:rsidP="00824B90">
            <w:pPr>
              <w:numPr>
                <w:ilvl w:val="1"/>
                <w:numId w:val="0"/>
              </w:numPr>
              <w:overflowPunct/>
              <w:autoSpaceDE/>
              <w:autoSpaceDN/>
              <w:spacing w:after="120"/>
              <w:textAlignment w:val="auto"/>
              <w:rPr>
                <w:rFonts w:ascii="Calibri" w:eastAsia="STZhongsong" w:hAnsi="Calibri" w:cs="Times New Roman"/>
                <w:lang w:eastAsia="zh-CN"/>
              </w:rPr>
            </w:pPr>
          </w:p>
        </w:tc>
        <w:tc>
          <w:tcPr>
            <w:tcW w:w="4196" w:type="dxa"/>
            <w:shd w:val="clear" w:color="auto" w:fill="auto"/>
          </w:tcPr>
          <w:p w14:paraId="748A317F" w14:textId="48FF85F1" w:rsidR="00824B90" w:rsidRPr="00390202" w:rsidRDefault="00824B90" w:rsidP="00824B90">
            <w:pPr>
              <w:numPr>
                <w:ilvl w:val="1"/>
                <w:numId w:val="0"/>
              </w:numPr>
              <w:overflowPunct/>
              <w:autoSpaceDE/>
              <w:autoSpaceDN/>
              <w:spacing w:after="120"/>
              <w:textAlignment w:val="auto"/>
              <w:rPr>
                <w:rFonts w:ascii="Calibri" w:eastAsia="STZhongsong" w:hAnsi="Calibri" w:cs="Times New Roman"/>
                <w:lang w:eastAsia="zh-CN"/>
              </w:rPr>
            </w:pPr>
            <w:r w:rsidRPr="0067405B">
              <w:rPr>
                <w:rFonts w:ascii="Calibri" w:eastAsia="STZhongsong" w:hAnsi="Calibri" w:cs="Times New Roman"/>
                <w:lang w:eastAsia="zh-CN"/>
              </w:rPr>
              <w:t>This cl</w:t>
            </w:r>
            <w:r>
              <w:rPr>
                <w:rFonts w:ascii="Calibri" w:eastAsia="STZhongsong" w:hAnsi="Calibri" w:cs="Times New Roman"/>
                <w:lang w:eastAsia="zh-CN"/>
              </w:rPr>
              <w:t>ause shall not</w:t>
            </w:r>
            <w:r w:rsidRPr="0067405B">
              <w:rPr>
                <w:rFonts w:ascii="Calibri" w:eastAsia="STZhongsong" w:hAnsi="Calibri" w:cs="Times New Roman"/>
                <w:lang w:eastAsia="zh-CN"/>
              </w:rPr>
              <w:t xml:space="preserve"> apply</w:t>
            </w:r>
            <w:r w:rsidRPr="00390202">
              <w:rPr>
                <w:rFonts w:ascii="Calibri" w:eastAsia="STZhongsong" w:hAnsi="Calibri" w:cs="Times New Roman"/>
                <w:lang w:eastAsia="zh-CN"/>
              </w:rPr>
              <w:t xml:space="preserve"> </w:t>
            </w:r>
            <w:r>
              <w:rPr>
                <w:rFonts w:ascii="Calibri" w:eastAsia="STZhongsong" w:hAnsi="Calibri" w:cs="Times New Roman"/>
                <w:lang w:eastAsia="zh-CN"/>
              </w:rPr>
              <w:t xml:space="preserve"> </w:t>
            </w:r>
          </w:p>
          <w:p w14:paraId="46B1EF93" w14:textId="77777777" w:rsidR="002577F3" w:rsidRPr="00CE2EC6" w:rsidRDefault="002577F3" w:rsidP="0067405B">
            <w:pPr>
              <w:keepNext/>
              <w:keepLines/>
              <w:overflowPunct/>
              <w:autoSpaceDE/>
              <w:autoSpaceDN/>
              <w:spacing w:after="0"/>
              <w:ind w:left="0"/>
              <w:textAlignment w:val="auto"/>
              <w:rPr>
                <w:rFonts w:ascii="Calibri" w:eastAsia="STZhongsong" w:hAnsi="Calibri" w:cs="Times New Roman"/>
                <w:b/>
                <w:caps/>
                <w:lang w:eastAsia="zh-CN"/>
              </w:rPr>
            </w:pPr>
          </w:p>
        </w:tc>
      </w:tr>
      <w:tr w:rsidR="002577F3" w:rsidRPr="00CE2EC6" w14:paraId="62A12175" w14:textId="77777777" w:rsidTr="00CF1F1A">
        <w:tc>
          <w:tcPr>
            <w:tcW w:w="567" w:type="dxa"/>
            <w:shd w:val="clear" w:color="auto" w:fill="auto"/>
          </w:tcPr>
          <w:p w14:paraId="57323EF5" w14:textId="77777777"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8.3</w:t>
            </w:r>
          </w:p>
        </w:tc>
        <w:tc>
          <w:tcPr>
            <w:tcW w:w="4395" w:type="dxa"/>
            <w:shd w:val="clear" w:color="auto" w:fill="auto"/>
          </w:tcPr>
          <w:p w14:paraId="3DA62574" w14:textId="77777777"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Undisputed Sums Limit</w:t>
            </w:r>
            <w:r w:rsidRPr="00CE2EC6">
              <w:rPr>
                <w:rFonts w:ascii="Calibri" w:eastAsia="STZhongsong" w:hAnsi="Calibri" w:cs="Times New Roman"/>
                <w:lang w:eastAsia="zh-CN"/>
              </w:rPr>
              <w:t>:</w:t>
            </w:r>
          </w:p>
          <w:p w14:paraId="436D855C" w14:textId="224D4C73" w:rsidR="002577F3" w:rsidRPr="00CE2EC6" w:rsidRDefault="002577F3" w:rsidP="00824B90">
            <w:pPr>
              <w:keepNext/>
              <w:keepLines/>
              <w:overflowPunct/>
              <w:autoSpaceDE/>
              <w:autoSpaceDN/>
              <w:spacing w:before="240"/>
              <w:ind w:left="0"/>
              <w:textAlignment w:val="auto"/>
              <w:rPr>
                <w:rFonts w:ascii="Calibri" w:eastAsia="STZhongsong" w:hAnsi="Calibri" w:cs="Times New Roman"/>
                <w:b/>
                <w:caps/>
                <w:lang w:eastAsia="zh-CN"/>
              </w:rPr>
            </w:pPr>
          </w:p>
        </w:tc>
        <w:tc>
          <w:tcPr>
            <w:tcW w:w="4196" w:type="dxa"/>
            <w:shd w:val="clear" w:color="auto" w:fill="auto"/>
          </w:tcPr>
          <w:p w14:paraId="78FCB316" w14:textId="29954EB7" w:rsidR="00824B90" w:rsidRPr="00CE2EC6" w:rsidRDefault="00824B90" w:rsidP="00824B90">
            <w:pPr>
              <w:keepNext/>
              <w:keepLines/>
              <w:overflowPunct/>
              <w:autoSpaceDE/>
              <w:autoSpaceDN/>
              <w:spacing w:before="240"/>
              <w:ind w:left="0"/>
              <w:textAlignment w:val="auto"/>
              <w:rPr>
                <w:rFonts w:ascii="Calibri" w:hAnsi="Calibri"/>
              </w:rPr>
            </w:pPr>
            <w:r w:rsidRPr="00D72FE3">
              <w:rPr>
                <w:rFonts w:ascii="Calibri" w:eastAsia="STZhongsong" w:hAnsi="Calibri" w:cs="Times New Roman"/>
                <w:lang w:eastAsia="zh-CN"/>
              </w:rPr>
              <w:t xml:space="preserve">In Clause </w:t>
            </w:r>
            <w:r w:rsidRPr="00D72FE3">
              <w:rPr>
                <w:rFonts w:ascii="Calibri" w:hAnsi="Calibri"/>
              </w:rPr>
              <w:fldChar w:fldCharType="begin"/>
            </w:r>
            <w:r w:rsidRPr="00D72FE3">
              <w:rPr>
                <w:rFonts w:ascii="Calibri" w:hAnsi="Calibri"/>
              </w:rPr>
              <w:instrText xml:space="preserve"> REF _Ref363735542 \r \h  \* MERGEFORMAT </w:instrText>
            </w:r>
            <w:r w:rsidRPr="00D72FE3">
              <w:rPr>
                <w:rFonts w:ascii="Calibri" w:hAnsi="Calibri"/>
              </w:rPr>
            </w:r>
            <w:r w:rsidRPr="00D72FE3">
              <w:rPr>
                <w:rFonts w:ascii="Calibri" w:hAnsi="Calibri"/>
              </w:rPr>
              <w:fldChar w:fldCharType="separate"/>
            </w:r>
            <w:r w:rsidR="00B400D5">
              <w:rPr>
                <w:rFonts w:ascii="Calibri" w:hAnsi="Calibri"/>
              </w:rPr>
              <w:t>42.1.1</w:t>
            </w:r>
            <w:r w:rsidRPr="00D72FE3">
              <w:rPr>
                <w:rFonts w:ascii="Calibri" w:hAnsi="Calibri"/>
              </w:rPr>
              <w:fldChar w:fldCharType="end"/>
            </w:r>
            <w:r w:rsidRPr="00D72FE3">
              <w:rPr>
                <w:rFonts w:ascii="Calibri" w:hAnsi="Calibri"/>
              </w:rPr>
              <w:t xml:space="preserve"> of the Call Off Terms</w:t>
            </w:r>
          </w:p>
          <w:p w14:paraId="6D9AB1BA" w14:textId="77777777" w:rsidR="002577F3" w:rsidRPr="00CE2EC6" w:rsidRDefault="002577F3" w:rsidP="006A6EC5">
            <w:pPr>
              <w:keepNext/>
              <w:keepLines/>
              <w:overflowPunct/>
              <w:autoSpaceDE/>
              <w:autoSpaceDN/>
              <w:spacing w:after="0"/>
              <w:ind w:left="0"/>
              <w:textAlignment w:val="auto"/>
              <w:rPr>
                <w:rFonts w:ascii="Calibri" w:eastAsia="STZhongsong" w:hAnsi="Calibri" w:cs="Times New Roman"/>
                <w:b/>
                <w:caps/>
                <w:lang w:eastAsia="zh-CN"/>
              </w:rPr>
            </w:pPr>
          </w:p>
        </w:tc>
      </w:tr>
      <w:tr w:rsidR="002577F3" w:rsidRPr="00CE2EC6" w14:paraId="48CA3FFE" w14:textId="77777777" w:rsidTr="00CF1F1A">
        <w:tc>
          <w:tcPr>
            <w:tcW w:w="567" w:type="dxa"/>
            <w:shd w:val="clear" w:color="auto" w:fill="auto"/>
          </w:tcPr>
          <w:p w14:paraId="5A8D6D21" w14:textId="77777777" w:rsidR="002577F3" w:rsidRPr="00CE2EC6" w:rsidRDefault="003658B8"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8.4</w:t>
            </w:r>
          </w:p>
        </w:tc>
        <w:tc>
          <w:tcPr>
            <w:tcW w:w="4395" w:type="dxa"/>
            <w:shd w:val="clear" w:color="auto" w:fill="auto"/>
          </w:tcPr>
          <w:p w14:paraId="7EA06CD7" w14:textId="77777777" w:rsidR="002577F3" w:rsidRPr="00CE2EC6" w:rsidRDefault="002577F3"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Exit Management: </w:t>
            </w:r>
          </w:p>
          <w:p w14:paraId="21CE7DB4" w14:textId="79A2D5F9" w:rsidR="00D72FE3" w:rsidRPr="00CE2EC6" w:rsidRDefault="00D72FE3" w:rsidP="00D72FE3">
            <w:pPr>
              <w:numPr>
                <w:ilvl w:val="1"/>
                <w:numId w:val="0"/>
              </w:numPr>
              <w:overflowPunct/>
              <w:autoSpaceDE/>
              <w:autoSpaceDN/>
              <w:spacing w:after="120"/>
              <w:textAlignment w:val="auto"/>
              <w:rPr>
                <w:rFonts w:ascii="Calibri" w:hAnsi="Calibri"/>
              </w:rPr>
            </w:pPr>
          </w:p>
          <w:p w14:paraId="724DAE5A" w14:textId="222BD026" w:rsidR="002577F3" w:rsidRPr="00CE2EC6" w:rsidRDefault="002577F3" w:rsidP="00AC2924">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hAnsi="Calibri"/>
              </w:rPr>
              <w:t xml:space="preserve"> </w:t>
            </w:r>
          </w:p>
        </w:tc>
        <w:tc>
          <w:tcPr>
            <w:tcW w:w="4196" w:type="dxa"/>
            <w:shd w:val="clear" w:color="auto" w:fill="auto"/>
          </w:tcPr>
          <w:p w14:paraId="21DECBA7" w14:textId="7E602A4F" w:rsidR="0008073F" w:rsidRPr="00D72FE3" w:rsidRDefault="00C244BB" w:rsidP="00824B90">
            <w:pPr>
              <w:numPr>
                <w:ilvl w:val="1"/>
                <w:numId w:val="0"/>
              </w:numPr>
              <w:overflowPunct/>
              <w:autoSpaceDE/>
              <w:autoSpaceDN/>
              <w:spacing w:after="120"/>
              <w:textAlignment w:val="auto"/>
              <w:rPr>
                <w:rFonts w:ascii="Calibri" w:eastAsia="STZhongsong" w:hAnsi="Calibri" w:cs="Times New Roman"/>
                <w:b/>
                <w:lang w:eastAsia="zh-CN"/>
              </w:rPr>
            </w:pPr>
            <w:r>
              <w:rPr>
                <w:rFonts w:ascii="Calibri" w:hAnsi="Calibri"/>
                <w:color w:val="222222"/>
                <w:shd w:val="clear" w:color="auto" w:fill="FFFFFF"/>
              </w:rPr>
              <w:t>A</w:t>
            </w:r>
            <w:r w:rsidR="0008073F">
              <w:rPr>
                <w:rFonts w:ascii="Calibri" w:hAnsi="Calibri"/>
                <w:color w:val="222222"/>
                <w:shd w:val="clear" w:color="auto" w:fill="FFFFFF"/>
              </w:rPr>
              <w:t>s per Schedule 9 section 8: Termination Obligations</w:t>
            </w:r>
          </w:p>
          <w:p w14:paraId="2926990D" w14:textId="66DE62AE" w:rsidR="002577F3" w:rsidRPr="00CE2EC6" w:rsidRDefault="002577F3" w:rsidP="00D17F82">
            <w:pPr>
              <w:numPr>
                <w:ilvl w:val="1"/>
                <w:numId w:val="0"/>
              </w:numPr>
              <w:overflowPunct/>
              <w:autoSpaceDE/>
              <w:autoSpaceDN/>
              <w:spacing w:after="120"/>
              <w:jc w:val="left"/>
              <w:textAlignment w:val="auto"/>
              <w:rPr>
                <w:rFonts w:ascii="Calibri" w:hAnsi="Calibri"/>
                <w:i/>
              </w:rPr>
            </w:pPr>
          </w:p>
        </w:tc>
      </w:tr>
    </w:tbl>
    <w:p w14:paraId="1205DCED" w14:textId="77777777" w:rsidR="002577F3" w:rsidRPr="00CE2EC6" w:rsidRDefault="002577F3" w:rsidP="005E4232">
      <w:pPr>
        <w:pStyle w:val="ORDERFORML1PraraNo"/>
        <w:numPr>
          <w:ilvl w:val="0"/>
          <w:numId w:val="0"/>
        </w:numPr>
        <w:ind w:left="426"/>
      </w:pPr>
    </w:p>
    <w:p w14:paraId="05F927EC" w14:textId="77777777" w:rsidR="00600DC0" w:rsidRPr="00CE2EC6" w:rsidRDefault="00600DC0" w:rsidP="005E4232">
      <w:pPr>
        <w:pStyle w:val="ORDERFORML1PraraNo"/>
      </w:pPr>
      <w:r w:rsidRPr="00CE2EC6">
        <w:t>supplier information</w:t>
      </w:r>
    </w:p>
    <w:p w14:paraId="427D4893" w14:textId="77777777" w:rsidR="002577F3" w:rsidRPr="00CE2EC6"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86"/>
        <w:gridCol w:w="4082"/>
      </w:tblGrid>
      <w:tr w:rsidR="002577F3" w:rsidRPr="00CE2EC6" w14:paraId="30217A90" w14:textId="77777777" w:rsidTr="00CF1F1A">
        <w:tc>
          <w:tcPr>
            <w:tcW w:w="567" w:type="dxa"/>
            <w:tcBorders>
              <w:top w:val="single" w:sz="4" w:space="0" w:color="auto"/>
              <w:left w:val="single" w:sz="4" w:space="0" w:color="auto"/>
              <w:bottom w:val="single" w:sz="4" w:space="0" w:color="auto"/>
              <w:right w:val="single" w:sz="4" w:space="0" w:color="auto"/>
            </w:tcBorders>
          </w:tcPr>
          <w:p w14:paraId="5B55FFF3" w14:textId="77777777" w:rsidR="002577F3" w:rsidRPr="00CE2EC6" w:rsidRDefault="002577F3" w:rsidP="00600DC0">
            <w:pPr>
              <w:numPr>
                <w:ilvl w:val="1"/>
                <w:numId w:val="0"/>
              </w:numPr>
              <w:overflowPunct/>
              <w:autoSpaceDE/>
              <w:autoSpaceDN/>
              <w:spacing w:after="120"/>
              <w:jc w:val="left"/>
              <w:textAlignment w:val="auto"/>
              <w:rPr>
                <w:rFonts w:ascii="Calibri" w:hAnsi="Calibri"/>
                <w:b/>
              </w:rPr>
            </w:pPr>
            <w:r w:rsidRPr="00CE2EC6">
              <w:rPr>
                <w:rFonts w:ascii="Calibri" w:hAnsi="Calibri"/>
                <w:b/>
              </w:rPr>
              <w:t>9.1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D48F13C" w14:textId="77777777" w:rsidR="002577F3" w:rsidRPr="00CE2EC6" w:rsidRDefault="002577F3" w:rsidP="00600DC0">
            <w:pPr>
              <w:numPr>
                <w:ilvl w:val="1"/>
                <w:numId w:val="0"/>
              </w:numPr>
              <w:overflowPunct/>
              <w:autoSpaceDE/>
              <w:autoSpaceDN/>
              <w:spacing w:after="120"/>
              <w:jc w:val="left"/>
              <w:textAlignment w:val="auto"/>
              <w:rPr>
                <w:rFonts w:ascii="Calibri" w:hAnsi="Calibri"/>
                <w:b/>
              </w:rPr>
            </w:pPr>
            <w:r w:rsidRPr="00CE2EC6">
              <w:rPr>
                <w:rFonts w:ascii="Calibri" w:hAnsi="Calibri"/>
                <w:b/>
              </w:rPr>
              <w:t>Supplier's inspection of Sites, Customer Property and Customer Assets:</w:t>
            </w:r>
          </w:p>
          <w:p w14:paraId="425B4A1D" w14:textId="1F1CE4D2" w:rsidR="002577F3" w:rsidRPr="00C95AC9" w:rsidRDefault="002577F3" w:rsidP="00600DC0">
            <w:pPr>
              <w:numPr>
                <w:ilvl w:val="1"/>
                <w:numId w:val="0"/>
              </w:numPr>
              <w:overflowPunct/>
              <w:autoSpaceDE/>
              <w:autoSpaceDN/>
              <w:spacing w:after="120"/>
              <w:jc w:val="left"/>
              <w:textAlignment w:val="auto"/>
              <w:rPr>
                <w:rFonts w:ascii="Calibri" w:eastAsia="STZhongsong" w:hAnsi="Calibri" w:cs="Times New Roman"/>
                <w:lang w:eastAsia="zh-CN"/>
              </w:rPr>
            </w:pPr>
          </w:p>
        </w:tc>
        <w:tc>
          <w:tcPr>
            <w:tcW w:w="4196" w:type="dxa"/>
            <w:tcBorders>
              <w:top w:val="single" w:sz="4" w:space="0" w:color="auto"/>
              <w:left w:val="single" w:sz="4" w:space="0" w:color="auto"/>
              <w:bottom w:val="single" w:sz="4" w:space="0" w:color="auto"/>
              <w:right w:val="single" w:sz="4" w:space="0" w:color="auto"/>
            </w:tcBorders>
            <w:shd w:val="clear" w:color="auto" w:fill="auto"/>
          </w:tcPr>
          <w:p w14:paraId="433700AB" w14:textId="32831BF0" w:rsidR="002577F3" w:rsidRPr="00CF1F1A" w:rsidRDefault="00824B90" w:rsidP="00600DC0">
            <w:pPr>
              <w:numPr>
                <w:ilvl w:val="1"/>
                <w:numId w:val="0"/>
              </w:numPr>
              <w:overflowPunct/>
              <w:autoSpaceDE/>
              <w:autoSpaceDN/>
              <w:spacing w:after="120"/>
              <w:jc w:val="left"/>
              <w:textAlignment w:val="auto"/>
              <w:rPr>
                <w:rFonts w:ascii="Calibri" w:hAnsi="Calibri"/>
                <w:i/>
              </w:rPr>
            </w:pPr>
            <w:r>
              <w:rPr>
                <w:rFonts w:ascii="Calibri" w:hAnsi="Calibri"/>
              </w:rPr>
              <w:t xml:space="preserve">Not </w:t>
            </w:r>
            <w:proofErr w:type="spellStart"/>
            <w:r>
              <w:rPr>
                <w:rFonts w:ascii="Calibri" w:hAnsi="Calibri"/>
              </w:rPr>
              <w:t>applicaple</w:t>
            </w:r>
            <w:proofErr w:type="spellEnd"/>
          </w:p>
        </w:tc>
      </w:tr>
      <w:tr w:rsidR="002577F3" w:rsidRPr="00CE2EC6" w14:paraId="20509D00" w14:textId="77777777" w:rsidTr="00CF1F1A">
        <w:tc>
          <w:tcPr>
            <w:tcW w:w="567" w:type="dxa"/>
            <w:tcBorders>
              <w:top w:val="single" w:sz="4" w:space="0" w:color="auto"/>
              <w:left w:val="single" w:sz="4" w:space="0" w:color="auto"/>
              <w:bottom w:val="single" w:sz="4" w:space="0" w:color="auto"/>
              <w:right w:val="single" w:sz="4" w:space="0" w:color="auto"/>
            </w:tcBorders>
          </w:tcPr>
          <w:p w14:paraId="0F67A302"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9.2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5E53C27" w14:textId="77777777" w:rsidR="002577F3" w:rsidRDefault="002577F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Commercially Sensitive Information</w:t>
            </w:r>
            <w:r w:rsidRPr="00CE2EC6">
              <w:rPr>
                <w:rFonts w:ascii="Calibri" w:eastAsia="STZhongsong" w:hAnsi="Calibri" w:cs="Times New Roman"/>
                <w:lang w:eastAsia="zh-CN"/>
              </w:rPr>
              <w:t>:</w:t>
            </w:r>
          </w:p>
          <w:p w14:paraId="16414F08" w14:textId="1B8978E6" w:rsidR="002577F3" w:rsidRPr="00CE2EC6" w:rsidRDefault="002577F3" w:rsidP="00824B90">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196" w:type="dxa"/>
            <w:tcBorders>
              <w:top w:val="single" w:sz="4" w:space="0" w:color="auto"/>
              <w:left w:val="single" w:sz="4" w:space="0" w:color="auto"/>
              <w:bottom w:val="single" w:sz="4" w:space="0" w:color="auto"/>
              <w:right w:val="single" w:sz="4" w:space="0" w:color="auto"/>
            </w:tcBorders>
            <w:shd w:val="clear" w:color="auto" w:fill="auto"/>
          </w:tcPr>
          <w:p w14:paraId="012F26BF" w14:textId="77777777" w:rsidR="00824B90" w:rsidRPr="00CE2EC6" w:rsidRDefault="00824B90" w:rsidP="00824B90">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In Annex 1 of Call Off Schedule 3</w:t>
            </w:r>
          </w:p>
          <w:p w14:paraId="6281957C" w14:textId="3CF23D26" w:rsidR="002577F3" w:rsidRPr="00CF1F1A" w:rsidRDefault="002577F3" w:rsidP="00F84155">
            <w:pPr>
              <w:numPr>
                <w:ilvl w:val="1"/>
                <w:numId w:val="0"/>
              </w:numPr>
              <w:overflowPunct/>
              <w:autoSpaceDE/>
              <w:autoSpaceDN/>
              <w:spacing w:after="120"/>
              <w:jc w:val="left"/>
              <w:textAlignment w:val="auto"/>
              <w:rPr>
                <w:rFonts w:ascii="Calibri" w:hAnsi="Calibri"/>
                <w:i/>
              </w:rPr>
            </w:pPr>
          </w:p>
        </w:tc>
      </w:tr>
    </w:tbl>
    <w:p w14:paraId="4FA3D281" w14:textId="77777777" w:rsidR="002577F3" w:rsidRPr="00CE2EC6" w:rsidRDefault="002577F3" w:rsidP="005E4232">
      <w:pPr>
        <w:pStyle w:val="ORDERFORML1PraraNo"/>
        <w:numPr>
          <w:ilvl w:val="0"/>
          <w:numId w:val="0"/>
        </w:numPr>
        <w:ind w:left="426"/>
      </w:pPr>
    </w:p>
    <w:p w14:paraId="5ACF7FF8" w14:textId="77777777" w:rsidR="00567E25" w:rsidRPr="00CE2EC6" w:rsidRDefault="006E1338" w:rsidP="005E4232">
      <w:pPr>
        <w:pStyle w:val="ORDERFORML1PraraNo"/>
      </w:pPr>
      <w:r w:rsidRPr="00CE2EC6">
        <w:t>OTHER CALL OFF REQUIREMENTS</w:t>
      </w:r>
    </w:p>
    <w:p w14:paraId="656D3684" w14:textId="77777777" w:rsidR="002577F3" w:rsidRPr="00CE2EC6" w:rsidRDefault="002577F3" w:rsidP="005E4232">
      <w:pPr>
        <w:pStyle w:val="ORDERFORML1PraraNo"/>
        <w:numPr>
          <w:ilvl w:val="0"/>
          <w:numId w:val="0"/>
        </w:numPr>
        <w:ind w:left="4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4135"/>
        <w:gridCol w:w="3970"/>
      </w:tblGrid>
      <w:tr w:rsidR="005C3EBA" w:rsidRPr="00CE2EC6" w14:paraId="4CCBF3CF" w14:textId="77777777" w:rsidTr="00CF1F1A">
        <w:tc>
          <w:tcPr>
            <w:tcW w:w="944" w:type="dxa"/>
            <w:shd w:val="clear" w:color="auto" w:fill="auto"/>
          </w:tcPr>
          <w:p w14:paraId="29D15599" w14:textId="77777777"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p>
        </w:tc>
        <w:tc>
          <w:tcPr>
            <w:tcW w:w="4249" w:type="dxa"/>
            <w:shd w:val="clear" w:color="auto" w:fill="auto"/>
          </w:tcPr>
          <w:p w14:paraId="5ECD9AC8" w14:textId="77777777"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Recitals</w:t>
            </w:r>
            <w:r w:rsidRPr="00CE2EC6">
              <w:rPr>
                <w:rFonts w:ascii="Calibri" w:eastAsia="STZhongsong" w:hAnsi="Calibri" w:cs="Times New Roman"/>
                <w:lang w:eastAsia="zh-CN"/>
              </w:rPr>
              <w:t xml:space="preserve"> (in preamble to the Call Off Terms):</w:t>
            </w:r>
          </w:p>
          <w:p w14:paraId="72A8729C" w14:textId="14C19483" w:rsidR="000D2E9C" w:rsidRPr="000D2E9C" w:rsidRDefault="000D2E9C" w:rsidP="004364DA">
            <w:pPr>
              <w:numPr>
                <w:ilvl w:val="1"/>
                <w:numId w:val="0"/>
              </w:numPr>
              <w:overflowPunct/>
              <w:autoSpaceDE/>
              <w:autoSpaceDN/>
              <w:spacing w:after="120"/>
              <w:jc w:val="left"/>
              <w:textAlignment w:val="auto"/>
              <w:rPr>
                <w:rFonts w:ascii="Calibri" w:eastAsia="STZhongsong" w:hAnsi="Calibri" w:cs="Times New Roman"/>
                <w:lang w:eastAsia="zh-CN"/>
              </w:rPr>
            </w:pPr>
          </w:p>
        </w:tc>
        <w:tc>
          <w:tcPr>
            <w:tcW w:w="4073" w:type="dxa"/>
            <w:shd w:val="clear" w:color="auto" w:fill="auto"/>
          </w:tcPr>
          <w:p w14:paraId="616B3277" w14:textId="77777777" w:rsidR="00824B90" w:rsidRPr="008E17F6" w:rsidRDefault="00824B90" w:rsidP="00824B90">
            <w:pPr>
              <w:numPr>
                <w:ilvl w:val="1"/>
                <w:numId w:val="0"/>
              </w:numPr>
              <w:overflowPunct/>
              <w:autoSpaceDE/>
              <w:autoSpaceDN/>
              <w:spacing w:after="120"/>
              <w:jc w:val="left"/>
              <w:textAlignment w:val="auto"/>
              <w:rPr>
                <w:rFonts w:ascii="Calibri" w:eastAsia="STZhongsong" w:hAnsi="Calibri" w:cs="Times New Roman"/>
                <w:b/>
                <w:lang w:eastAsia="zh-CN"/>
              </w:rPr>
            </w:pPr>
            <w:r w:rsidRPr="008E17F6">
              <w:rPr>
                <w:rFonts w:ascii="Calibri" w:eastAsia="STZhongsong" w:hAnsi="Calibri" w:cs="Times New Roman"/>
                <w:lang w:eastAsia="zh-CN"/>
              </w:rPr>
              <w:t>Recitals B to E</w:t>
            </w:r>
          </w:p>
          <w:p w14:paraId="687BE701" w14:textId="7CA80DF7" w:rsidR="00824B90" w:rsidRPr="00717154" w:rsidRDefault="00824B90" w:rsidP="00824B90">
            <w:pPr>
              <w:numPr>
                <w:ilvl w:val="1"/>
                <w:numId w:val="0"/>
              </w:numPr>
              <w:overflowPunct/>
              <w:autoSpaceDE/>
              <w:autoSpaceDN/>
              <w:spacing w:after="120"/>
              <w:jc w:val="left"/>
              <w:textAlignment w:val="auto"/>
              <w:rPr>
                <w:rFonts w:ascii="Calibri" w:eastAsia="STZhongsong" w:hAnsi="Calibri" w:cs="Times New Roman"/>
                <w:lang w:eastAsia="zh-CN"/>
              </w:rPr>
            </w:pPr>
            <w:r w:rsidRPr="00717154">
              <w:rPr>
                <w:rFonts w:ascii="Calibri" w:eastAsia="STZhongsong" w:hAnsi="Calibri" w:cs="Times New Roman"/>
                <w:lang w:eastAsia="zh-CN"/>
              </w:rPr>
              <w:t>Recital C - date of issue of the Statement of Requirements: 2</w:t>
            </w:r>
            <w:r w:rsidR="00AF1EE5">
              <w:rPr>
                <w:rFonts w:ascii="Calibri" w:eastAsia="STZhongsong" w:hAnsi="Calibri" w:cs="Times New Roman"/>
                <w:lang w:eastAsia="zh-CN"/>
              </w:rPr>
              <w:t>2</w:t>
            </w:r>
            <w:r w:rsidR="00AF1EE5" w:rsidRPr="00AF1EE5">
              <w:rPr>
                <w:rFonts w:ascii="Calibri" w:eastAsia="STZhongsong" w:hAnsi="Calibri" w:cs="Times New Roman"/>
                <w:vertAlign w:val="superscript"/>
                <w:lang w:eastAsia="zh-CN"/>
              </w:rPr>
              <w:t>nd</w:t>
            </w:r>
            <w:r w:rsidR="00AF1EE5">
              <w:rPr>
                <w:rFonts w:ascii="Calibri" w:eastAsia="STZhongsong" w:hAnsi="Calibri" w:cs="Times New Roman"/>
                <w:lang w:eastAsia="zh-CN"/>
              </w:rPr>
              <w:t xml:space="preserve"> April 2020</w:t>
            </w:r>
          </w:p>
          <w:p w14:paraId="4976CEBE" w14:textId="77777777" w:rsidR="00824B90" w:rsidRPr="00717154" w:rsidRDefault="00824B90" w:rsidP="00824B90">
            <w:pPr>
              <w:numPr>
                <w:ilvl w:val="1"/>
                <w:numId w:val="0"/>
              </w:numPr>
              <w:overflowPunct/>
              <w:autoSpaceDE/>
              <w:autoSpaceDN/>
              <w:spacing w:after="120"/>
              <w:jc w:val="left"/>
              <w:textAlignment w:val="auto"/>
              <w:rPr>
                <w:rFonts w:ascii="Calibri" w:eastAsia="STZhongsong" w:hAnsi="Calibri" w:cs="Times New Roman"/>
                <w:lang w:eastAsia="zh-CN"/>
              </w:rPr>
            </w:pPr>
            <w:r w:rsidRPr="00717154">
              <w:rPr>
                <w:rFonts w:ascii="Calibri" w:eastAsia="STZhongsong" w:hAnsi="Calibri" w:cs="Times New Roman"/>
                <w:lang w:eastAsia="zh-CN"/>
              </w:rPr>
              <w:t>Amended by the Supplier’s response to clarifications on:</w:t>
            </w:r>
          </w:p>
          <w:p w14:paraId="4341C268" w14:textId="23B13EB9" w:rsidR="002577F3" w:rsidRPr="00CE2EC6" w:rsidRDefault="00AF1EE5" w:rsidP="00AF1EE5">
            <w:pPr>
              <w:numPr>
                <w:ilvl w:val="1"/>
                <w:numId w:val="0"/>
              </w:numPr>
              <w:overflowPunct/>
              <w:autoSpaceDE/>
              <w:autoSpaceDN/>
              <w:spacing w:after="120"/>
              <w:jc w:val="left"/>
              <w:textAlignment w:val="auto"/>
              <w:rPr>
                <w:rFonts w:ascii="Calibri" w:hAnsi="Calibri"/>
                <w:i/>
              </w:rPr>
            </w:pPr>
            <w:r>
              <w:rPr>
                <w:rFonts w:ascii="Calibri" w:eastAsia="STZhongsong" w:hAnsi="Calibri" w:cs="Times New Roman"/>
                <w:lang w:eastAsia="zh-CN"/>
              </w:rPr>
              <w:t>N</w:t>
            </w:r>
            <w:r w:rsidR="00275A7B">
              <w:rPr>
                <w:rFonts w:ascii="Calibri" w:eastAsia="STZhongsong" w:hAnsi="Calibri" w:cs="Times New Roman"/>
                <w:lang w:eastAsia="zh-CN"/>
              </w:rPr>
              <w:t>/</w:t>
            </w:r>
            <w:r>
              <w:rPr>
                <w:rFonts w:ascii="Calibri" w:eastAsia="STZhongsong" w:hAnsi="Calibri" w:cs="Times New Roman"/>
                <w:lang w:eastAsia="zh-CN"/>
              </w:rPr>
              <w:t>A</w:t>
            </w:r>
          </w:p>
        </w:tc>
      </w:tr>
      <w:tr w:rsidR="005C3EBA" w:rsidRPr="00CE2EC6" w14:paraId="3A9645FE" w14:textId="77777777" w:rsidTr="00CF1F1A">
        <w:tc>
          <w:tcPr>
            <w:tcW w:w="944" w:type="dxa"/>
            <w:shd w:val="clear" w:color="auto" w:fill="auto"/>
          </w:tcPr>
          <w:p w14:paraId="475538D8" w14:textId="2641B949" w:rsidR="002577F3" w:rsidRPr="00CE2EC6" w:rsidRDefault="002577F3" w:rsidP="006E1338">
            <w:pPr>
              <w:numPr>
                <w:ilvl w:val="1"/>
                <w:numId w:val="0"/>
              </w:numPr>
              <w:overflowPunct/>
              <w:autoSpaceDE/>
              <w:autoSpaceDN/>
              <w:spacing w:after="120"/>
              <w:textAlignment w:val="auto"/>
              <w:rPr>
                <w:rFonts w:ascii="Calibri" w:hAnsi="Calibri"/>
                <w:b/>
              </w:rPr>
            </w:pPr>
            <w:r w:rsidRPr="00CE2EC6">
              <w:rPr>
                <w:rFonts w:ascii="Calibri" w:hAnsi="Calibri"/>
                <w:b/>
              </w:rPr>
              <w:lastRenderedPageBreak/>
              <w:t>10.2</w:t>
            </w:r>
          </w:p>
        </w:tc>
        <w:tc>
          <w:tcPr>
            <w:tcW w:w="4249" w:type="dxa"/>
            <w:shd w:val="clear" w:color="auto" w:fill="auto"/>
          </w:tcPr>
          <w:p w14:paraId="2B729ED8" w14:textId="02AD2CF8" w:rsidR="002577F3" w:rsidRPr="00CE2EC6" w:rsidRDefault="002577F3" w:rsidP="006E1338">
            <w:pPr>
              <w:numPr>
                <w:ilvl w:val="1"/>
                <w:numId w:val="0"/>
              </w:numPr>
              <w:overflowPunct/>
              <w:autoSpaceDE/>
              <w:autoSpaceDN/>
              <w:spacing w:after="120"/>
              <w:textAlignment w:val="auto"/>
              <w:rPr>
                <w:rFonts w:ascii="Calibri" w:hAnsi="Calibri"/>
                <w:b/>
              </w:rPr>
            </w:pPr>
            <w:r w:rsidRPr="00CE2EC6">
              <w:rPr>
                <w:rFonts w:ascii="Calibri" w:hAnsi="Calibri"/>
                <w:b/>
              </w:rPr>
              <w:t xml:space="preserve">Call Off Guarantee (Clause </w:t>
            </w:r>
            <w:r w:rsidRPr="00CE2EC6">
              <w:rPr>
                <w:rFonts w:ascii="Calibri" w:hAnsi="Calibri"/>
                <w:b/>
              </w:rPr>
              <w:fldChar w:fldCharType="begin"/>
            </w:r>
            <w:r w:rsidRPr="00CE2EC6">
              <w:rPr>
                <w:rFonts w:ascii="Calibri" w:hAnsi="Calibri"/>
                <w:b/>
              </w:rPr>
              <w:instrText xml:space="preserve"> REF _Ref359400160 \r \h </w:instrText>
            </w:r>
            <w:r w:rsidR="00CE2EC6" w:rsidRPr="00CE2EC6">
              <w:rPr>
                <w:rFonts w:ascii="Calibri" w:hAnsi="Calibri"/>
                <w:b/>
              </w:rPr>
              <w:instrText xml:space="preserve"> \* MERGEFORMAT </w:instrText>
            </w:r>
            <w:r w:rsidRPr="00CE2EC6">
              <w:rPr>
                <w:rFonts w:ascii="Calibri" w:hAnsi="Calibri"/>
                <w:b/>
              </w:rPr>
            </w:r>
            <w:r w:rsidRPr="00CE2EC6">
              <w:rPr>
                <w:rFonts w:ascii="Calibri" w:hAnsi="Calibri"/>
                <w:b/>
              </w:rPr>
              <w:fldChar w:fldCharType="separate"/>
            </w:r>
            <w:r w:rsidR="00B400D5">
              <w:rPr>
                <w:rFonts w:ascii="Calibri" w:hAnsi="Calibri"/>
                <w:b/>
              </w:rPr>
              <w:t>4</w:t>
            </w:r>
            <w:r w:rsidRPr="00CE2EC6">
              <w:rPr>
                <w:rFonts w:ascii="Calibri" w:hAnsi="Calibri"/>
                <w:b/>
              </w:rPr>
              <w:fldChar w:fldCharType="end"/>
            </w:r>
            <w:r w:rsidRPr="00CE2EC6">
              <w:rPr>
                <w:rFonts w:ascii="Calibri" w:hAnsi="Calibri"/>
                <w:b/>
              </w:rPr>
              <w:t xml:space="preserve"> of the Call Off Terms):</w:t>
            </w:r>
          </w:p>
          <w:p w14:paraId="55198C7B" w14:textId="7BE68C28" w:rsidR="002577F3" w:rsidRPr="00CE2EC6" w:rsidRDefault="002577F3" w:rsidP="00824B90">
            <w:pPr>
              <w:numPr>
                <w:ilvl w:val="1"/>
                <w:numId w:val="0"/>
              </w:numPr>
              <w:overflowPunct/>
              <w:autoSpaceDE/>
              <w:autoSpaceDN/>
              <w:spacing w:after="120"/>
              <w:textAlignment w:val="auto"/>
              <w:rPr>
                <w:rFonts w:ascii="Calibri" w:hAnsi="Calibri"/>
              </w:rPr>
            </w:pPr>
          </w:p>
        </w:tc>
        <w:tc>
          <w:tcPr>
            <w:tcW w:w="4073" w:type="dxa"/>
            <w:shd w:val="clear" w:color="auto" w:fill="auto"/>
          </w:tcPr>
          <w:p w14:paraId="239BF5AF" w14:textId="77777777" w:rsidR="00824B90" w:rsidRPr="006A6EC5" w:rsidRDefault="00824B90" w:rsidP="00824B90">
            <w:pPr>
              <w:numPr>
                <w:ilvl w:val="1"/>
                <w:numId w:val="0"/>
              </w:numPr>
              <w:overflowPunct/>
              <w:autoSpaceDE/>
              <w:autoSpaceDN/>
              <w:spacing w:after="120"/>
              <w:textAlignment w:val="auto"/>
              <w:rPr>
                <w:rFonts w:ascii="Calibri" w:hAnsi="Calibri"/>
                <w:b/>
                <w:color w:val="FF0000"/>
              </w:rPr>
            </w:pPr>
            <w:r w:rsidRPr="006A6EC5">
              <w:rPr>
                <w:rFonts w:ascii="Calibri" w:hAnsi="Calibri"/>
              </w:rPr>
              <w:t>Not required</w:t>
            </w:r>
            <w:r>
              <w:rPr>
                <w:rFonts w:ascii="Calibri" w:hAnsi="Calibri"/>
                <w:b/>
              </w:rPr>
              <w:t>.</w:t>
            </w:r>
          </w:p>
          <w:p w14:paraId="502F1DC7" w14:textId="22E5E918" w:rsidR="002577F3" w:rsidRPr="00CE2EC6" w:rsidRDefault="002577F3" w:rsidP="00F83E14">
            <w:pPr>
              <w:numPr>
                <w:ilvl w:val="1"/>
                <w:numId w:val="0"/>
              </w:numPr>
              <w:overflowPunct/>
              <w:autoSpaceDE/>
              <w:autoSpaceDN/>
              <w:spacing w:after="120"/>
              <w:jc w:val="left"/>
              <w:textAlignment w:val="auto"/>
              <w:rPr>
                <w:rFonts w:ascii="Calibri" w:hAnsi="Calibri"/>
                <w:i/>
                <w:highlight w:val="yellow"/>
              </w:rPr>
            </w:pPr>
          </w:p>
        </w:tc>
      </w:tr>
      <w:tr w:rsidR="005C3EBA" w:rsidRPr="00CE2EC6" w14:paraId="0043905D" w14:textId="77777777" w:rsidTr="00CF1F1A">
        <w:tc>
          <w:tcPr>
            <w:tcW w:w="944" w:type="dxa"/>
            <w:shd w:val="clear" w:color="auto" w:fill="auto"/>
          </w:tcPr>
          <w:p w14:paraId="3207EDED"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10.3</w:t>
            </w:r>
          </w:p>
        </w:tc>
        <w:tc>
          <w:tcPr>
            <w:tcW w:w="4249" w:type="dxa"/>
            <w:shd w:val="clear" w:color="auto" w:fill="auto"/>
          </w:tcPr>
          <w:p w14:paraId="42146D50" w14:textId="37BB354D" w:rsidR="001E3EC2"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lang w:eastAsia="zh-CN"/>
              </w:rPr>
              <w:t>Security</w:t>
            </w:r>
            <w:r w:rsidRPr="00CE2EC6">
              <w:rPr>
                <w:rFonts w:ascii="Calibri" w:eastAsia="STZhongsong" w:hAnsi="Calibri" w:cs="Times New Roman"/>
                <w:lang w:eastAsia="zh-CN"/>
              </w:rPr>
              <w:t>:</w:t>
            </w:r>
          </w:p>
          <w:p w14:paraId="24B26903" w14:textId="77777777" w:rsidR="002577F3" w:rsidRPr="00CE2EC6" w:rsidRDefault="00F60D8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sidDel="006C1EF9">
              <w:rPr>
                <w:rFonts w:ascii="Calibri" w:eastAsia="STZhongsong" w:hAnsi="Calibri" w:cs="Times New Roman"/>
                <w:b/>
                <w:highlight w:val="yellow"/>
                <w:lang w:eastAsia="zh-CN"/>
              </w:rPr>
              <w:t xml:space="preserve"> </w:t>
            </w:r>
          </w:p>
        </w:tc>
        <w:tc>
          <w:tcPr>
            <w:tcW w:w="4073" w:type="dxa"/>
            <w:shd w:val="clear" w:color="auto" w:fill="auto"/>
          </w:tcPr>
          <w:p w14:paraId="179D1537" w14:textId="330A9A5E" w:rsidR="005D2940" w:rsidRPr="00CE2EC6" w:rsidRDefault="00824B90" w:rsidP="008E17F6">
            <w:pPr>
              <w:keepNext/>
              <w:keepLines/>
              <w:overflowPunct/>
              <w:autoSpaceDE/>
              <w:autoSpaceDN/>
              <w:spacing w:after="0"/>
              <w:ind w:left="0"/>
              <w:textAlignment w:val="auto"/>
              <w:rPr>
                <w:rFonts w:ascii="Calibri" w:hAnsi="Calibri"/>
                <w:i/>
              </w:rPr>
            </w:pPr>
            <w:r>
              <w:rPr>
                <w:rFonts w:ascii="Calibri" w:eastAsia="STZhongsong" w:hAnsi="Calibri" w:cs="Times New Roman"/>
                <w:lang w:eastAsia="zh-CN"/>
              </w:rPr>
              <w:t>L</w:t>
            </w:r>
            <w:r w:rsidRPr="008E17F6">
              <w:rPr>
                <w:rFonts w:ascii="Calibri" w:eastAsia="STZhongsong" w:hAnsi="Calibri" w:cs="Times New Roman"/>
                <w:lang w:eastAsia="zh-CN"/>
              </w:rPr>
              <w:t>ong form security requirements</w:t>
            </w:r>
          </w:p>
        </w:tc>
      </w:tr>
      <w:tr w:rsidR="005C3EBA" w:rsidRPr="00CE2EC6" w14:paraId="579EF3FB" w14:textId="77777777" w:rsidTr="00CF1F1A">
        <w:tc>
          <w:tcPr>
            <w:tcW w:w="944" w:type="dxa"/>
            <w:shd w:val="clear" w:color="auto" w:fill="auto"/>
          </w:tcPr>
          <w:p w14:paraId="3B05E7CC" w14:textId="77777777" w:rsidR="00661FC6" w:rsidRPr="00CE2EC6" w:rsidRDefault="00661FC6"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10.4</w:t>
            </w:r>
          </w:p>
        </w:tc>
        <w:tc>
          <w:tcPr>
            <w:tcW w:w="4249" w:type="dxa"/>
            <w:shd w:val="clear" w:color="auto" w:fill="auto"/>
          </w:tcPr>
          <w:p w14:paraId="6C9A56CC" w14:textId="77777777" w:rsidR="00661FC6" w:rsidRPr="00CE2EC6" w:rsidRDefault="00661FC6"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ICT Policy:</w:t>
            </w:r>
          </w:p>
          <w:p w14:paraId="6F2E6825" w14:textId="77777777" w:rsidR="00661FC6" w:rsidRPr="00CE2EC6" w:rsidRDefault="00661FC6" w:rsidP="00824B90">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073" w:type="dxa"/>
            <w:shd w:val="clear" w:color="auto" w:fill="auto"/>
          </w:tcPr>
          <w:p w14:paraId="7648DD77" w14:textId="77777777" w:rsidR="00824B90" w:rsidRPr="00EF3659" w:rsidRDefault="00824B90" w:rsidP="00824B90">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lang w:eastAsia="zh-CN"/>
              </w:rPr>
              <w:t>Not applied</w:t>
            </w:r>
            <w:r w:rsidRPr="00EF3659">
              <w:rPr>
                <w:rFonts w:ascii="Calibri" w:eastAsia="STZhongsong" w:hAnsi="Calibri" w:cs="Times New Roman"/>
                <w:lang w:eastAsia="zh-CN"/>
              </w:rPr>
              <w:t xml:space="preserve">. </w:t>
            </w:r>
          </w:p>
          <w:p w14:paraId="625E52E5" w14:textId="03744AEE" w:rsidR="00661FC6" w:rsidRPr="00CE2EC6" w:rsidRDefault="00661FC6" w:rsidP="00A24B25">
            <w:pPr>
              <w:keepNext/>
              <w:keepLines/>
              <w:overflowPunct/>
              <w:autoSpaceDE/>
              <w:autoSpaceDN/>
              <w:spacing w:after="0"/>
              <w:ind w:left="0"/>
              <w:textAlignment w:val="auto"/>
              <w:rPr>
                <w:rFonts w:ascii="Calibri" w:hAnsi="Calibri"/>
                <w:i/>
              </w:rPr>
            </w:pPr>
          </w:p>
        </w:tc>
      </w:tr>
      <w:tr w:rsidR="005C3EBA" w:rsidRPr="00CE2EC6" w14:paraId="085810BE" w14:textId="77777777" w:rsidTr="00CF1F1A">
        <w:tc>
          <w:tcPr>
            <w:tcW w:w="944" w:type="dxa"/>
            <w:shd w:val="clear" w:color="auto" w:fill="auto"/>
          </w:tcPr>
          <w:p w14:paraId="0802C764" w14:textId="77777777" w:rsidR="002577F3" w:rsidRPr="00CE2EC6" w:rsidRDefault="002577F3" w:rsidP="004364DA">
            <w:pPr>
              <w:numPr>
                <w:ilvl w:val="1"/>
                <w:numId w:val="0"/>
              </w:numPr>
              <w:overflowPunct/>
              <w:autoSpaceDE/>
              <w:autoSpaceDN/>
              <w:spacing w:after="120"/>
              <w:jc w:val="left"/>
              <w:textAlignment w:val="auto"/>
              <w:rPr>
                <w:rFonts w:ascii="Calibri" w:hAnsi="Calibri"/>
                <w:b/>
              </w:rPr>
            </w:pPr>
            <w:r w:rsidRPr="00CE2EC6">
              <w:rPr>
                <w:rFonts w:ascii="Calibri" w:hAnsi="Calibri"/>
                <w:b/>
              </w:rPr>
              <w:t>10.</w:t>
            </w:r>
            <w:r w:rsidR="00661FC6" w:rsidRPr="00CE2EC6">
              <w:rPr>
                <w:rFonts w:ascii="Calibri" w:hAnsi="Calibri"/>
                <w:b/>
              </w:rPr>
              <w:t>5</w:t>
            </w:r>
          </w:p>
        </w:tc>
        <w:tc>
          <w:tcPr>
            <w:tcW w:w="4249" w:type="dxa"/>
            <w:shd w:val="clear" w:color="auto" w:fill="auto"/>
          </w:tcPr>
          <w:p w14:paraId="6DA80DAF" w14:textId="77777777" w:rsidR="002577F3" w:rsidRPr="00CE2EC6" w:rsidRDefault="002577F3" w:rsidP="004364DA">
            <w:pPr>
              <w:numPr>
                <w:ilvl w:val="1"/>
                <w:numId w:val="0"/>
              </w:numPr>
              <w:overflowPunct/>
              <w:autoSpaceDE/>
              <w:autoSpaceDN/>
              <w:spacing w:after="120"/>
              <w:jc w:val="left"/>
              <w:textAlignment w:val="auto"/>
              <w:rPr>
                <w:rFonts w:ascii="Calibri" w:hAnsi="Calibri"/>
              </w:rPr>
            </w:pPr>
            <w:r w:rsidRPr="00CE2EC6">
              <w:rPr>
                <w:rFonts w:ascii="Calibri" w:hAnsi="Calibri"/>
                <w:b/>
              </w:rPr>
              <w:t>Testing</w:t>
            </w:r>
            <w:r w:rsidRPr="00CE2EC6">
              <w:rPr>
                <w:rFonts w:ascii="Calibri" w:hAnsi="Calibri"/>
              </w:rPr>
              <w:t xml:space="preserve">: </w:t>
            </w:r>
          </w:p>
          <w:p w14:paraId="4F54EA8B" w14:textId="10B95C48" w:rsidR="005A34CC" w:rsidRPr="0096065F" w:rsidRDefault="007B3CAA" w:rsidP="00824B90">
            <w:pPr>
              <w:numPr>
                <w:ilvl w:val="1"/>
                <w:numId w:val="0"/>
              </w:numPr>
              <w:overflowPunct/>
              <w:autoSpaceDE/>
              <w:autoSpaceDN/>
              <w:spacing w:after="120"/>
              <w:jc w:val="left"/>
              <w:textAlignment w:val="auto"/>
              <w:rPr>
                <w:rFonts w:ascii="Calibri" w:eastAsia="STZhongsong" w:hAnsi="Calibri" w:cs="Times New Roman"/>
                <w:b/>
                <w:lang w:eastAsia="zh-CN"/>
              </w:rPr>
            </w:pPr>
            <w:r w:rsidRPr="008E17F6" w:rsidDel="007B3CAA">
              <w:rPr>
                <w:rFonts w:ascii="Calibri" w:eastAsia="STZhongsong" w:hAnsi="Calibri" w:cs="Times New Roman"/>
                <w:b/>
                <w:lang w:eastAsia="zh-CN"/>
              </w:rPr>
              <w:t xml:space="preserve"> </w:t>
            </w:r>
          </w:p>
        </w:tc>
        <w:tc>
          <w:tcPr>
            <w:tcW w:w="4073" w:type="dxa"/>
            <w:shd w:val="clear" w:color="auto" w:fill="auto"/>
          </w:tcPr>
          <w:p w14:paraId="3215FC37" w14:textId="77777777" w:rsidR="00824B90" w:rsidRPr="008E17F6" w:rsidRDefault="00824B90" w:rsidP="00824B90">
            <w:pPr>
              <w:numPr>
                <w:ilvl w:val="1"/>
                <w:numId w:val="0"/>
              </w:numPr>
              <w:overflowPunct/>
              <w:autoSpaceDE/>
              <w:autoSpaceDN/>
              <w:spacing w:after="120"/>
              <w:jc w:val="left"/>
              <w:textAlignment w:val="auto"/>
              <w:rPr>
                <w:rFonts w:ascii="Calibri" w:eastAsia="STZhongsong" w:hAnsi="Calibri" w:cs="Times New Roman"/>
                <w:b/>
                <w:lang w:eastAsia="zh-CN"/>
              </w:rPr>
            </w:pPr>
            <w:r w:rsidRPr="008E17F6">
              <w:rPr>
                <w:rFonts w:ascii="Calibri" w:eastAsia="STZhongsong" w:hAnsi="Calibri" w:cs="Times New Roman"/>
                <w:lang w:eastAsia="zh-CN"/>
              </w:rPr>
              <w:t xml:space="preserve">Call Off Schedule 5 (Testing) shall be amended as follows: </w:t>
            </w:r>
          </w:p>
          <w:p w14:paraId="07B6BC07" w14:textId="2D1394FA" w:rsidR="002577F3" w:rsidRPr="00CE2EC6" w:rsidRDefault="00AF1EE5" w:rsidP="005716DE">
            <w:pPr>
              <w:pStyle w:val="ListParagraph"/>
              <w:overflowPunct/>
              <w:autoSpaceDE/>
              <w:autoSpaceDN/>
              <w:spacing w:after="120"/>
              <w:jc w:val="left"/>
              <w:textAlignment w:val="auto"/>
              <w:rPr>
                <w:rFonts w:ascii="Calibri" w:hAnsi="Calibri"/>
                <w:i/>
              </w:rPr>
            </w:pPr>
            <w:r w:rsidRPr="00AF1EE5">
              <w:rPr>
                <w:rFonts w:ascii="Calibri" w:eastAsia="STZhongsong" w:hAnsi="Calibri" w:cs="Times New Roman"/>
                <w:lang w:eastAsia="zh-CN"/>
              </w:rPr>
              <w:t>N</w:t>
            </w:r>
            <w:r w:rsidR="000246BB">
              <w:rPr>
                <w:rFonts w:ascii="Calibri" w:eastAsia="STZhongsong" w:hAnsi="Calibri" w:cs="Times New Roman"/>
                <w:lang w:eastAsia="zh-CN"/>
              </w:rPr>
              <w:t>/</w:t>
            </w:r>
            <w:r w:rsidRPr="00AF1EE5">
              <w:rPr>
                <w:rFonts w:ascii="Calibri" w:eastAsia="STZhongsong" w:hAnsi="Calibri" w:cs="Times New Roman"/>
                <w:lang w:eastAsia="zh-CN"/>
              </w:rPr>
              <w:t>A</w:t>
            </w:r>
          </w:p>
        </w:tc>
      </w:tr>
      <w:tr w:rsidR="005C3EBA" w:rsidRPr="00CE2EC6" w14:paraId="69218A1D" w14:textId="77777777" w:rsidTr="00CF1F1A">
        <w:tc>
          <w:tcPr>
            <w:tcW w:w="944" w:type="dxa"/>
            <w:shd w:val="clear" w:color="auto" w:fill="auto"/>
          </w:tcPr>
          <w:p w14:paraId="35870557"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w:t>
            </w:r>
            <w:r w:rsidR="00661FC6" w:rsidRPr="00CE2EC6">
              <w:rPr>
                <w:rFonts w:ascii="Calibri" w:eastAsia="STZhongsong" w:hAnsi="Calibri" w:cs="Times New Roman"/>
                <w:b/>
                <w:lang w:eastAsia="zh-CN"/>
              </w:rPr>
              <w:t>6</w:t>
            </w:r>
          </w:p>
        </w:tc>
        <w:tc>
          <w:tcPr>
            <w:tcW w:w="4249" w:type="dxa"/>
            <w:shd w:val="clear" w:color="auto" w:fill="auto"/>
          </w:tcPr>
          <w:p w14:paraId="17E4BCEA"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Business Continuity &amp; Disaster Recovery</w:t>
            </w:r>
            <w:r w:rsidRPr="00CE2EC6">
              <w:rPr>
                <w:rFonts w:ascii="Calibri" w:eastAsia="STZhongsong" w:hAnsi="Calibri" w:cs="Times New Roman"/>
                <w:lang w:eastAsia="zh-CN"/>
              </w:rPr>
              <w:t xml:space="preserve">: </w:t>
            </w:r>
          </w:p>
          <w:p w14:paraId="79C12206" w14:textId="413C2E28" w:rsidR="002577F3" w:rsidRPr="00CE2EC6" w:rsidRDefault="002577F3" w:rsidP="004364DA">
            <w:pPr>
              <w:numPr>
                <w:ilvl w:val="1"/>
                <w:numId w:val="0"/>
              </w:numPr>
              <w:overflowPunct/>
              <w:autoSpaceDE/>
              <w:autoSpaceDN/>
              <w:spacing w:after="120"/>
              <w:jc w:val="left"/>
              <w:textAlignment w:val="auto"/>
              <w:rPr>
                <w:rFonts w:ascii="Calibri" w:hAnsi="Calibri"/>
                <w:b/>
                <w:highlight w:val="yellow"/>
              </w:rPr>
            </w:pPr>
          </w:p>
          <w:p w14:paraId="5DA184AA" w14:textId="459B4B07" w:rsidR="002577F3" w:rsidRPr="00EF3659" w:rsidRDefault="002577F3" w:rsidP="004364DA">
            <w:pPr>
              <w:numPr>
                <w:ilvl w:val="1"/>
                <w:numId w:val="0"/>
              </w:numPr>
              <w:overflowPunct/>
              <w:autoSpaceDE/>
              <w:autoSpaceDN/>
              <w:spacing w:after="120"/>
              <w:jc w:val="left"/>
              <w:textAlignment w:val="auto"/>
              <w:rPr>
                <w:rFonts w:ascii="Calibri" w:eastAsia="STZhongsong" w:hAnsi="Calibri" w:cs="Times New Roman"/>
                <w:color w:val="FF0000"/>
                <w:lang w:eastAsia="zh-CN"/>
              </w:rPr>
            </w:pPr>
          </w:p>
        </w:tc>
        <w:tc>
          <w:tcPr>
            <w:tcW w:w="4073" w:type="dxa"/>
            <w:shd w:val="clear" w:color="auto" w:fill="auto"/>
          </w:tcPr>
          <w:p w14:paraId="719A3317" w14:textId="77777777" w:rsidR="00824B90" w:rsidRPr="00CE2EC6" w:rsidRDefault="00824B90" w:rsidP="00824B90">
            <w:pPr>
              <w:numPr>
                <w:ilvl w:val="1"/>
                <w:numId w:val="0"/>
              </w:numPr>
              <w:overflowPunct/>
              <w:autoSpaceDE/>
              <w:autoSpaceDN/>
              <w:spacing w:after="120"/>
              <w:jc w:val="left"/>
              <w:textAlignment w:val="auto"/>
              <w:rPr>
                <w:rFonts w:ascii="Calibri" w:hAnsi="Calibri"/>
              </w:rPr>
            </w:pPr>
            <w:r w:rsidRPr="00EF3659">
              <w:rPr>
                <w:rFonts w:ascii="Calibri" w:hAnsi="Calibri"/>
              </w:rPr>
              <w:t>In Call Off Schedule 8 (Business Continuity and Disaster Recovery)</w:t>
            </w:r>
          </w:p>
          <w:p w14:paraId="43A6FA9B" w14:textId="77777777" w:rsidR="00824B90" w:rsidRPr="00CE2EC6" w:rsidRDefault="00824B90" w:rsidP="00824B90">
            <w:pPr>
              <w:numPr>
                <w:ilvl w:val="1"/>
                <w:numId w:val="0"/>
              </w:numPr>
              <w:overflowPunct/>
              <w:autoSpaceDE/>
              <w:autoSpaceDN/>
              <w:spacing w:after="0"/>
              <w:jc w:val="left"/>
              <w:textAlignment w:val="auto"/>
              <w:rPr>
                <w:rFonts w:ascii="Calibri" w:hAnsi="Calibri"/>
              </w:rPr>
            </w:pPr>
            <w:r w:rsidRPr="00CE2EC6">
              <w:rPr>
                <w:rFonts w:ascii="Calibri" w:hAnsi="Calibri"/>
                <w:b/>
              </w:rPr>
              <w:t>Disaster Period</w:t>
            </w:r>
            <w:r w:rsidRPr="00CE2EC6">
              <w:rPr>
                <w:rFonts w:ascii="Calibri" w:hAnsi="Calibri"/>
              </w:rPr>
              <w:t>:</w:t>
            </w:r>
          </w:p>
          <w:p w14:paraId="36F39D95" w14:textId="77777777" w:rsidR="002577F3" w:rsidRDefault="00824B90" w:rsidP="00824B90">
            <w:pPr>
              <w:numPr>
                <w:ilvl w:val="1"/>
                <w:numId w:val="0"/>
              </w:numPr>
              <w:overflowPunct/>
              <w:autoSpaceDE/>
              <w:autoSpaceDN/>
              <w:spacing w:after="0"/>
              <w:jc w:val="left"/>
              <w:textAlignment w:val="auto"/>
              <w:rPr>
                <w:rFonts w:ascii="Calibri" w:hAnsi="Calibri"/>
                <w:b/>
              </w:rPr>
            </w:pPr>
            <w:r w:rsidRPr="00CE2EC6">
              <w:rPr>
                <w:rFonts w:ascii="Calibri" w:hAnsi="Calibri"/>
              </w:rPr>
              <w:t>F</w:t>
            </w:r>
            <w:r w:rsidRPr="008E17F6">
              <w:rPr>
                <w:rFonts w:ascii="Calibri" w:hAnsi="Calibri"/>
              </w:rPr>
              <w:t xml:space="preserve">or the purpose of the definition of “Disaster” in Call Off Schedule 1 (Definitions) the “Disaster Period” shall </w:t>
            </w:r>
            <w:r w:rsidRPr="008E17F6">
              <w:rPr>
                <w:rFonts w:ascii="Calibri" w:hAnsi="Calibri"/>
                <w:b/>
              </w:rPr>
              <w:t>be from date of contract award through date of contract termination</w:t>
            </w:r>
            <w:r>
              <w:rPr>
                <w:rFonts w:ascii="Calibri" w:hAnsi="Calibri"/>
                <w:b/>
              </w:rPr>
              <w:t>.</w:t>
            </w:r>
          </w:p>
          <w:p w14:paraId="61DFFE09" w14:textId="2B1DF2AD" w:rsidR="00973D4C" w:rsidRPr="00CE2EC6" w:rsidRDefault="00973D4C" w:rsidP="00824B90">
            <w:pPr>
              <w:numPr>
                <w:ilvl w:val="1"/>
                <w:numId w:val="0"/>
              </w:numPr>
              <w:overflowPunct/>
              <w:autoSpaceDE/>
              <w:autoSpaceDN/>
              <w:spacing w:after="0"/>
              <w:jc w:val="left"/>
              <w:textAlignment w:val="auto"/>
              <w:rPr>
                <w:rFonts w:ascii="Calibri" w:hAnsi="Calibri"/>
                <w:i/>
              </w:rPr>
            </w:pPr>
          </w:p>
        </w:tc>
      </w:tr>
      <w:tr w:rsidR="005C3EBA" w:rsidRPr="00CE2EC6" w14:paraId="66F5163F" w14:textId="77777777" w:rsidTr="00CF1F1A">
        <w:tc>
          <w:tcPr>
            <w:tcW w:w="944" w:type="dxa"/>
            <w:shd w:val="clear" w:color="auto" w:fill="auto"/>
          </w:tcPr>
          <w:p w14:paraId="46BC7B7D" w14:textId="77777777" w:rsidR="002577F3" w:rsidRPr="00CE2EC6" w:rsidRDefault="002577F3" w:rsidP="004364DA">
            <w:pPr>
              <w:pStyle w:val="ORDERFORML2Title"/>
              <w:numPr>
                <w:ilvl w:val="0"/>
                <w:numId w:val="0"/>
              </w:numPr>
              <w:rPr>
                <w:rFonts w:ascii="Calibri" w:hAnsi="Calibri"/>
              </w:rPr>
            </w:pPr>
            <w:r w:rsidRPr="00CE2EC6">
              <w:rPr>
                <w:rFonts w:ascii="Calibri" w:hAnsi="Calibri"/>
              </w:rPr>
              <w:t>10.</w:t>
            </w:r>
            <w:r w:rsidR="00661FC6" w:rsidRPr="00CE2EC6">
              <w:rPr>
                <w:rFonts w:ascii="Calibri" w:hAnsi="Calibri"/>
              </w:rPr>
              <w:t>7</w:t>
            </w:r>
          </w:p>
        </w:tc>
        <w:tc>
          <w:tcPr>
            <w:tcW w:w="4249" w:type="dxa"/>
            <w:shd w:val="clear" w:color="auto" w:fill="auto"/>
          </w:tcPr>
          <w:p w14:paraId="47DA350A" w14:textId="77777777" w:rsidR="002577F3" w:rsidRPr="00CE2EC6" w:rsidRDefault="002577F3" w:rsidP="005E4232">
            <w:pPr>
              <w:pStyle w:val="ORDERFORML2Title"/>
              <w:numPr>
                <w:ilvl w:val="0"/>
                <w:numId w:val="0"/>
              </w:numPr>
              <w:rPr>
                <w:rFonts w:ascii="Calibri" w:hAnsi="Calibri"/>
              </w:rPr>
            </w:pPr>
            <w:r w:rsidRPr="00CE2EC6">
              <w:rPr>
                <w:rFonts w:ascii="Calibri" w:hAnsi="Calibri"/>
              </w:rPr>
              <w:t xml:space="preserve">Failure of Supplier Equipment (Clause 32.8 of the call off Terms: </w:t>
            </w:r>
          </w:p>
          <w:p w14:paraId="65FEF7B0" w14:textId="793711B1" w:rsidR="002577F3" w:rsidRPr="00CE2EC6" w:rsidRDefault="002577F3" w:rsidP="00390202">
            <w:pPr>
              <w:pStyle w:val="ORDERFORML2Title"/>
              <w:numPr>
                <w:ilvl w:val="0"/>
                <w:numId w:val="0"/>
              </w:numPr>
              <w:rPr>
                <w:rFonts w:ascii="Calibri" w:hAnsi="Calibri"/>
              </w:rPr>
            </w:pPr>
          </w:p>
        </w:tc>
        <w:tc>
          <w:tcPr>
            <w:tcW w:w="4073" w:type="dxa"/>
            <w:shd w:val="clear" w:color="auto" w:fill="auto"/>
          </w:tcPr>
          <w:p w14:paraId="0170FF0C" w14:textId="50AEBA05" w:rsidR="002577F3" w:rsidRPr="00CE2EC6" w:rsidRDefault="00824B90" w:rsidP="00066106">
            <w:pPr>
              <w:numPr>
                <w:ilvl w:val="1"/>
                <w:numId w:val="0"/>
              </w:numPr>
              <w:overflowPunct/>
              <w:autoSpaceDE/>
              <w:autoSpaceDN/>
              <w:spacing w:after="120"/>
              <w:jc w:val="left"/>
              <w:textAlignment w:val="auto"/>
              <w:rPr>
                <w:rFonts w:ascii="Calibri" w:hAnsi="Calibri"/>
                <w:i/>
              </w:rPr>
            </w:pPr>
            <w:r w:rsidRPr="008E17F6">
              <w:rPr>
                <w:rFonts w:ascii="Calibri" w:hAnsi="Calibri"/>
              </w:rPr>
              <w:t>Not applied</w:t>
            </w:r>
            <w:r>
              <w:rPr>
                <w:rFonts w:ascii="Calibri" w:hAnsi="Calibri"/>
              </w:rPr>
              <w:t>.</w:t>
            </w:r>
          </w:p>
        </w:tc>
      </w:tr>
      <w:tr w:rsidR="005C3EBA" w:rsidRPr="00CE2EC6" w14:paraId="2CD943CF" w14:textId="77777777" w:rsidTr="00CF1F1A">
        <w:tc>
          <w:tcPr>
            <w:tcW w:w="944" w:type="dxa"/>
            <w:shd w:val="clear" w:color="auto" w:fill="auto"/>
          </w:tcPr>
          <w:p w14:paraId="63635324" w14:textId="77777777"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w:t>
            </w:r>
            <w:r w:rsidR="00661FC6" w:rsidRPr="00CE2EC6">
              <w:rPr>
                <w:rFonts w:ascii="Calibri" w:eastAsia="STZhongsong" w:hAnsi="Calibri" w:cs="Times New Roman"/>
                <w:b/>
                <w:lang w:eastAsia="zh-CN"/>
              </w:rPr>
              <w:t>8</w:t>
            </w:r>
          </w:p>
        </w:tc>
        <w:tc>
          <w:tcPr>
            <w:tcW w:w="4249" w:type="dxa"/>
            <w:shd w:val="clear" w:color="auto" w:fill="auto"/>
          </w:tcPr>
          <w:p w14:paraId="723343ED" w14:textId="481B2BF4" w:rsidR="002577F3" w:rsidRPr="00CE2EC6" w:rsidRDefault="002577F3" w:rsidP="00824B90">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Protection of Customer Data</w:t>
            </w:r>
            <w:r w:rsidRPr="00CE2EC6">
              <w:rPr>
                <w:rFonts w:ascii="Calibri" w:eastAsia="STZhongsong" w:hAnsi="Calibri" w:cs="Times New Roman"/>
                <w:lang w:eastAsia="zh-CN"/>
              </w:rPr>
              <w:t xml:space="preserve"> </w:t>
            </w:r>
          </w:p>
        </w:tc>
        <w:tc>
          <w:tcPr>
            <w:tcW w:w="4073" w:type="dxa"/>
            <w:shd w:val="clear" w:color="auto" w:fill="auto"/>
          </w:tcPr>
          <w:p w14:paraId="55721907" w14:textId="2B507E67" w:rsidR="00824B90" w:rsidRPr="00CE2EC6" w:rsidRDefault="00824B90" w:rsidP="00824B90">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_Ref358880472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B400D5">
              <w:rPr>
                <w:rFonts w:ascii="Calibri" w:eastAsia="STZhongsong" w:hAnsi="Calibri" w:cs="Times New Roman"/>
                <w:lang w:eastAsia="zh-CN"/>
              </w:rPr>
              <w:t>34.2.3</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w:t>
            </w:r>
            <w:r>
              <w:rPr>
                <w:rFonts w:ascii="Calibri" w:eastAsia="STZhongsong" w:hAnsi="Calibri" w:cs="Times New Roman"/>
                <w:lang w:eastAsia="zh-CN"/>
              </w:rPr>
              <w:t>Terms)</w:t>
            </w:r>
          </w:p>
          <w:p w14:paraId="33C1CCC4" w14:textId="4E39CA1D" w:rsidR="002577F3" w:rsidRPr="00CE2EC6" w:rsidRDefault="002577F3" w:rsidP="00C83AEE">
            <w:pPr>
              <w:numPr>
                <w:ilvl w:val="1"/>
                <w:numId w:val="0"/>
              </w:numPr>
              <w:overflowPunct/>
              <w:autoSpaceDE/>
              <w:autoSpaceDN/>
              <w:spacing w:after="120"/>
              <w:jc w:val="left"/>
              <w:textAlignment w:val="auto"/>
              <w:rPr>
                <w:rFonts w:ascii="Calibri" w:hAnsi="Calibri"/>
                <w:i/>
              </w:rPr>
            </w:pPr>
          </w:p>
        </w:tc>
      </w:tr>
      <w:tr w:rsidR="005C3EBA" w:rsidRPr="00CE2EC6" w14:paraId="716D2FFE" w14:textId="77777777" w:rsidTr="00CF1F1A">
        <w:tc>
          <w:tcPr>
            <w:tcW w:w="944" w:type="dxa"/>
            <w:shd w:val="clear" w:color="auto" w:fill="auto"/>
          </w:tcPr>
          <w:p w14:paraId="260B366A" w14:textId="77777777"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w:t>
            </w:r>
            <w:r w:rsidR="00645ED6" w:rsidRPr="00CE2EC6">
              <w:rPr>
                <w:rFonts w:ascii="Calibri" w:eastAsia="STZhongsong" w:hAnsi="Calibri" w:cs="Times New Roman"/>
                <w:b/>
                <w:lang w:eastAsia="zh-CN"/>
              </w:rPr>
              <w:t>9</w:t>
            </w:r>
          </w:p>
        </w:tc>
        <w:tc>
          <w:tcPr>
            <w:tcW w:w="4249" w:type="dxa"/>
            <w:shd w:val="clear" w:color="auto" w:fill="auto"/>
          </w:tcPr>
          <w:p w14:paraId="17334EA9" w14:textId="786998AE"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Notices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_Ref363829151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B400D5">
              <w:rPr>
                <w:rFonts w:ascii="Calibri" w:eastAsia="STZhongsong" w:hAnsi="Calibri" w:cs="Times New Roman"/>
                <w:lang w:eastAsia="zh-CN"/>
              </w:rPr>
              <w:t>55.6</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099DA7B6" w14:textId="38784901"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b/>
                <w:lang w:eastAsia="zh-CN"/>
              </w:rPr>
            </w:pPr>
          </w:p>
        </w:tc>
        <w:tc>
          <w:tcPr>
            <w:tcW w:w="4073" w:type="dxa"/>
            <w:shd w:val="clear" w:color="auto" w:fill="auto"/>
          </w:tcPr>
          <w:p w14:paraId="00361E2C" w14:textId="69DCC1FC" w:rsidR="00177CE1" w:rsidRPr="00275A7B" w:rsidRDefault="005A699A" w:rsidP="00275A7B">
            <w:pPr>
              <w:numPr>
                <w:ilvl w:val="1"/>
                <w:numId w:val="0"/>
              </w:numPr>
              <w:overflowPunct/>
              <w:autoSpaceDE/>
              <w:autoSpaceDN/>
              <w:spacing w:after="0"/>
              <w:textAlignment w:val="auto"/>
              <w:rPr>
                <w:rFonts w:asciiTheme="minorHAnsi" w:hAnsiTheme="minorHAnsi" w:cstheme="minorHAnsi"/>
                <w:color w:val="222222"/>
                <w:shd w:val="clear" w:color="auto" w:fill="FFFFFF"/>
              </w:rPr>
            </w:pPr>
            <w:r>
              <w:rPr>
                <w:rFonts w:ascii="Calibri" w:eastAsia="STZhongsong" w:hAnsi="Calibri" w:cs="Times New Roman"/>
                <w:lang w:eastAsia="zh-CN"/>
              </w:rPr>
              <w:t>REDACTED</w:t>
            </w:r>
          </w:p>
          <w:p w14:paraId="0037A2CD" w14:textId="7AC20491" w:rsidR="00177CE1" w:rsidRPr="00177CE1" w:rsidRDefault="00177CE1" w:rsidP="00AF1EE5">
            <w:pPr>
              <w:numPr>
                <w:ilvl w:val="1"/>
                <w:numId w:val="0"/>
              </w:numPr>
              <w:overflowPunct/>
              <w:autoSpaceDE/>
              <w:autoSpaceDN/>
              <w:spacing w:after="120"/>
              <w:textAlignment w:val="auto"/>
              <w:rPr>
                <w:color w:val="222222"/>
                <w:sz w:val="21"/>
                <w:szCs w:val="21"/>
                <w:shd w:val="clear" w:color="auto" w:fill="FFFFFF"/>
              </w:rPr>
            </w:pPr>
          </w:p>
        </w:tc>
      </w:tr>
      <w:tr w:rsidR="005C3EBA" w:rsidRPr="00CE2EC6" w14:paraId="7C8C0E83" w14:textId="77777777" w:rsidTr="00CF1F1A">
        <w:tc>
          <w:tcPr>
            <w:tcW w:w="944" w:type="dxa"/>
            <w:shd w:val="clear" w:color="auto" w:fill="auto"/>
          </w:tcPr>
          <w:p w14:paraId="04D712D9" w14:textId="2939DA11" w:rsidR="00F46060" w:rsidRPr="00CE2EC6" w:rsidRDefault="00F46060"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r w:rsidR="009E1722" w:rsidRPr="00CE2EC6">
              <w:rPr>
                <w:rFonts w:ascii="Calibri" w:eastAsia="STZhongsong" w:hAnsi="Calibri" w:cs="Times New Roman"/>
                <w:b/>
                <w:lang w:eastAsia="zh-CN"/>
              </w:rPr>
              <w:t>0</w:t>
            </w:r>
          </w:p>
        </w:tc>
        <w:tc>
          <w:tcPr>
            <w:tcW w:w="4249" w:type="dxa"/>
            <w:shd w:val="clear" w:color="auto" w:fill="auto"/>
          </w:tcPr>
          <w:p w14:paraId="49FABC2A" w14:textId="77777777" w:rsidR="00F46060" w:rsidRPr="00CE2EC6" w:rsidRDefault="00F46060"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Transparency Reports</w:t>
            </w:r>
          </w:p>
          <w:p w14:paraId="33116CFA" w14:textId="517E005E" w:rsidR="00F46060" w:rsidRPr="00CE2EC6" w:rsidRDefault="00F46060" w:rsidP="006E1338">
            <w:pPr>
              <w:numPr>
                <w:ilvl w:val="1"/>
                <w:numId w:val="0"/>
              </w:numPr>
              <w:overflowPunct/>
              <w:autoSpaceDE/>
              <w:autoSpaceDN/>
              <w:spacing w:after="120"/>
              <w:jc w:val="left"/>
              <w:textAlignment w:val="auto"/>
              <w:rPr>
                <w:rFonts w:ascii="Calibri" w:eastAsia="STZhongsong" w:hAnsi="Calibri" w:cs="Times New Roman"/>
                <w:lang w:eastAsia="zh-CN"/>
              </w:rPr>
            </w:pPr>
          </w:p>
        </w:tc>
        <w:tc>
          <w:tcPr>
            <w:tcW w:w="4073" w:type="dxa"/>
            <w:shd w:val="clear" w:color="auto" w:fill="auto"/>
          </w:tcPr>
          <w:p w14:paraId="3E8E84DE" w14:textId="69E0FFB8" w:rsidR="00F46060" w:rsidRPr="00CE2EC6" w:rsidRDefault="00824B90" w:rsidP="006E1338">
            <w:pPr>
              <w:numPr>
                <w:ilvl w:val="1"/>
                <w:numId w:val="0"/>
              </w:numPr>
              <w:overflowPunct/>
              <w:autoSpaceDE/>
              <w:autoSpaceDN/>
              <w:spacing w:after="120"/>
              <w:jc w:val="left"/>
              <w:textAlignment w:val="auto"/>
              <w:rPr>
                <w:rFonts w:ascii="Calibri" w:hAnsi="Calibri"/>
                <w:i/>
              </w:rPr>
            </w:pPr>
            <w:r w:rsidRPr="00CE2EC6">
              <w:rPr>
                <w:rFonts w:ascii="Calibri" w:eastAsia="STZhongsong" w:hAnsi="Calibri" w:cs="Times New Roman"/>
                <w:lang w:eastAsia="zh-CN"/>
              </w:rPr>
              <w:t>In Call Off Schedule 13 (Transparency Reports)</w:t>
            </w:r>
          </w:p>
        </w:tc>
      </w:tr>
      <w:tr w:rsidR="005C3EBA" w:rsidRPr="00CE2EC6" w14:paraId="4CCF7A62" w14:textId="77777777" w:rsidTr="00CF1F1A">
        <w:tc>
          <w:tcPr>
            <w:tcW w:w="944" w:type="dxa"/>
            <w:shd w:val="clear" w:color="auto" w:fill="auto"/>
          </w:tcPr>
          <w:p w14:paraId="2415BDF0" w14:textId="77777777" w:rsidR="00464C79" w:rsidRPr="00CE2EC6" w:rsidRDefault="00464C79"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r w:rsidR="009E1722" w:rsidRPr="00CE2EC6">
              <w:rPr>
                <w:rFonts w:ascii="Calibri" w:eastAsia="STZhongsong" w:hAnsi="Calibri" w:cs="Times New Roman"/>
                <w:b/>
                <w:lang w:eastAsia="zh-CN"/>
              </w:rPr>
              <w:t>1</w:t>
            </w:r>
          </w:p>
        </w:tc>
        <w:tc>
          <w:tcPr>
            <w:tcW w:w="4249" w:type="dxa"/>
            <w:shd w:val="clear" w:color="auto" w:fill="auto"/>
          </w:tcPr>
          <w:p w14:paraId="71246DE3" w14:textId="77777777" w:rsidR="00464C79" w:rsidRPr="00CE2EC6" w:rsidRDefault="00CF2734"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Alternative</w:t>
            </w:r>
            <w:r w:rsidR="00464C79" w:rsidRPr="00CE2EC6">
              <w:rPr>
                <w:rFonts w:ascii="Calibri" w:eastAsia="STZhongsong" w:hAnsi="Calibri" w:cs="Times New Roman"/>
                <w:b/>
                <w:lang w:eastAsia="zh-CN"/>
              </w:rPr>
              <w:t xml:space="preserve"> and/or</w:t>
            </w:r>
            <w:r w:rsidRPr="00CE2EC6">
              <w:rPr>
                <w:rFonts w:ascii="Calibri" w:eastAsia="STZhongsong" w:hAnsi="Calibri" w:cs="Times New Roman"/>
                <w:b/>
                <w:lang w:eastAsia="zh-CN"/>
              </w:rPr>
              <w:t xml:space="preserve"> additional</w:t>
            </w:r>
            <w:r w:rsidR="00464C79" w:rsidRPr="00CE2EC6">
              <w:rPr>
                <w:rFonts w:ascii="Calibri" w:eastAsia="STZhongsong" w:hAnsi="Calibri" w:cs="Times New Roman"/>
                <w:b/>
                <w:lang w:eastAsia="zh-CN"/>
              </w:rPr>
              <w:t xml:space="preserve"> provisions</w:t>
            </w:r>
            <w:r w:rsidRPr="00CE2EC6">
              <w:rPr>
                <w:rFonts w:ascii="Calibri" w:eastAsia="STZhongsong" w:hAnsi="Calibri" w:cs="Times New Roman"/>
                <w:b/>
                <w:lang w:eastAsia="zh-CN"/>
              </w:rPr>
              <w:t xml:space="preserve"> (including any Alternative and/or Additional Clauses under Call Off Schedule 1</w:t>
            </w:r>
            <w:r w:rsidR="006D47B9" w:rsidRPr="00CE2EC6">
              <w:rPr>
                <w:rFonts w:ascii="Calibri" w:eastAsia="STZhongsong" w:hAnsi="Calibri" w:cs="Times New Roman"/>
                <w:b/>
                <w:lang w:eastAsia="zh-CN"/>
              </w:rPr>
              <w:t>4</w:t>
            </w:r>
            <w:r w:rsidRPr="00CE2EC6">
              <w:rPr>
                <w:rFonts w:ascii="Calibri" w:eastAsia="STZhongsong" w:hAnsi="Calibri" w:cs="Times New Roman"/>
                <w:b/>
                <w:lang w:eastAsia="zh-CN"/>
              </w:rPr>
              <w:t>):</w:t>
            </w:r>
          </w:p>
          <w:p w14:paraId="1D98852B" w14:textId="13B410F2" w:rsidR="00CF2734" w:rsidRPr="00CE2EC6" w:rsidRDefault="00CF2734" w:rsidP="006E1338">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073" w:type="dxa"/>
            <w:shd w:val="clear" w:color="auto" w:fill="auto"/>
          </w:tcPr>
          <w:p w14:paraId="66CC75C8" w14:textId="7DFADF10" w:rsidR="00464C79" w:rsidRPr="00CE2EC6" w:rsidRDefault="00824B90" w:rsidP="00D17F82">
            <w:pPr>
              <w:numPr>
                <w:ilvl w:val="1"/>
                <w:numId w:val="0"/>
              </w:numPr>
              <w:overflowPunct/>
              <w:autoSpaceDE/>
              <w:autoSpaceDN/>
              <w:spacing w:after="120"/>
              <w:jc w:val="left"/>
              <w:textAlignment w:val="auto"/>
              <w:rPr>
                <w:rFonts w:ascii="Calibri" w:hAnsi="Calibri"/>
                <w:i/>
              </w:rPr>
            </w:pPr>
            <w:r>
              <w:rPr>
                <w:rFonts w:ascii="Calibri" w:eastAsia="STZhongsong" w:hAnsi="Calibri" w:cs="Times New Roman"/>
                <w:lang w:eastAsia="zh-CN"/>
              </w:rPr>
              <w:t>In Annex 1 of Call Off Schedule 2</w:t>
            </w:r>
          </w:p>
        </w:tc>
      </w:tr>
      <w:tr w:rsidR="005C3EBA" w:rsidRPr="00CE2EC6" w14:paraId="3BF5EFD0" w14:textId="77777777" w:rsidTr="00CF1F1A">
        <w:tc>
          <w:tcPr>
            <w:tcW w:w="944" w:type="dxa"/>
            <w:shd w:val="clear" w:color="auto" w:fill="auto"/>
          </w:tcPr>
          <w:p w14:paraId="4E96DDB0" w14:textId="77777777" w:rsidR="009E1722" w:rsidRPr="00CE2EC6" w:rsidRDefault="009E172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10.12</w:t>
            </w:r>
          </w:p>
        </w:tc>
        <w:tc>
          <w:tcPr>
            <w:tcW w:w="4249" w:type="dxa"/>
            <w:shd w:val="clear" w:color="auto" w:fill="auto"/>
          </w:tcPr>
          <w:p w14:paraId="0CC38BD9" w14:textId="77777777" w:rsidR="009E1722" w:rsidRPr="00CE2EC6" w:rsidRDefault="009E1722"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Tender</w:t>
            </w:r>
            <w:r w:rsidRPr="00CE2EC6">
              <w:rPr>
                <w:rFonts w:ascii="Calibri" w:eastAsia="STZhongsong" w:hAnsi="Calibri" w:cs="Times New Roman"/>
                <w:lang w:eastAsia="zh-CN"/>
              </w:rPr>
              <w:t>:</w:t>
            </w:r>
          </w:p>
          <w:p w14:paraId="47A432E4" w14:textId="77777777" w:rsidR="009E1722" w:rsidRPr="00CE2EC6" w:rsidRDefault="009E1722" w:rsidP="00824B90">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073" w:type="dxa"/>
            <w:shd w:val="clear" w:color="auto" w:fill="auto"/>
          </w:tcPr>
          <w:p w14:paraId="4C485C92" w14:textId="1C1C1AA4" w:rsidR="00824B90" w:rsidRPr="00CE2EC6" w:rsidRDefault="005C3EBA" w:rsidP="00824B90">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Not Applicable</w:t>
            </w:r>
          </w:p>
          <w:p w14:paraId="01412A07" w14:textId="546A5D9B" w:rsidR="009E1722" w:rsidRPr="00CE2EC6" w:rsidRDefault="009E1722" w:rsidP="005015AB">
            <w:pPr>
              <w:numPr>
                <w:ilvl w:val="1"/>
                <w:numId w:val="0"/>
              </w:numPr>
              <w:overflowPunct/>
              <w:autoSpaceDE/>
              <w:autoSpaceDN/>
              <w:spacing w:after="120"/>
              <w:jc w:val="left"/>
              <w:textAlignment w:val="auto"/>
              <w:rPr>
                <w:rFonts w:ascii="Calibri" w:hAnsi="Calibri"/>
                <w:i/>
                <w:highlight w:val="yellow"/>
              </w:rPr>
            </w:pPr>
          </w:p>
        </w:tc>
      </w:tr>
    </w:tbl>
    <w:p w14:paraId="64FDCAEA" w14:textId="77777777" w:rsidR="0092336C" w:rsidRPr="00CE2EC6" w:rsidRDefault="00E2609B" w:rsidP="005E4232">
      <w:pPr>
        <w:ind w:left="0"/>
        <w:rPr>
          <w:rFonts w:ascii="Calibri" w:hAnsi="Calibri"/>
          <w:b/>
        </w:rPr>
      </w:pPr>
      <w:r w:rsidRPr="00CE2EC6">
        <w:rPr>
          <w:rFonts w:ascii="Calibri" w:hAnsi="Calibri"/>
        </w:rPr>
        <w:br w:type="page"/>
      </w:r>
      <w:r w:rsidRPr="00CE2EC6">
        <w:rPr>
          <w:rFonts w:ascii="Calibri" w:hAnsi="Calibri"/>
          <w:b/>
        </w:rPr>
        <w:lastRenderedPageBreak/>
        <w:t>FORMATION OF CALL OFF CONTRACT</w:t>
      </w:r>
    </w:p>
    <w:p w14:paraId="775E5BD4" w14:textId="77777777" w:rsidR="00375CB5" w:rsidRPr="00CE2EC6" w:rsidRDefault="007B5F70" w:rsidP="005E4232">
      <w:pPr>
        <w:ind w:left="0"/>
        <w:rPr>
          <w:rFonts w:ascii="Calibri" w:hAnsi="Calibri"/>
          <w:b/>
        </w:rPr>
      </w:pPr>
      <w:r w:rsidRPr="00CE2EC6">
        <w:rPr>
          <w:rFonts w:ascii="Calibri" w:hAnsi="Calibri"/>
          <w:b/>
        </w:rPr>
        <w:t xml:space="preserve">BY SIGNING AND RETURNING THIS </w:t>
      </w:r>
      <w:r w:rsidR="003451E9" w:rsidRPr="00CE2EC6">
        <w:rPr>
          <w:rFonts w:ascii="Calibri" w:hAnsi="Calibri"/>
          <w:b/>
        </w:rPr>
        <w:t>CALL OFF ORDER FORM</w:t>
      </w:r>
      <w:r w:rsidRPr="00CE2EC6">
        <w:rPr>
          <w:rFonts w:ascii="Calibri" w:hAnsi="Calibri"/>
          <w:b/>
        </w:rPr>
        <w:t xml:space="preserve"> (which may be done </w:t>
      </w:r>
      <w:r w:rsidR="00007828" w:rsidRPr="00CE2EC6">
        <w:rPr>
          <w:rFonts w:ascii="Calibri" w:hAnsi="Calibri"/>
          <w:b/>
        </w:rPr>
        <w:t>by electronic means</w:t>
      </w:r>
      <w:r w:rsidRPr="00CE2EC6">
        <w:rPr>
          <w:rFonts w:ascii="Calibri" w:hAnsi="Calibri"/>
          <w:b/>
        </w:rPr>
        <w:t xml:space="preserve">) </w:t>
      </w:r>
      <w:r w:rsidR="00E5513B" w:rsidRPr="00CE2EC6">
        <w:rPr>
          <w:rFonts w:ascii="Calibri" w:hAnsi="Calibri"/>
          <w:b/>
        </w:rPr>
        <w:t xml:space="preserve">the Supplier agrees to enter </w:t>
      </w:r>
      <w:r w:rsidRPr="00CE2EC6">
        <w:rPr>
          <w:rFonts w:ascii="Calibri" w:hAnsi="Calibri"/>
          <w:b/>
        </w:rPr>
        <w:t xml:space="preserve">a Call </w:t>
      </w:r>
      <w:proofErr w:type="gramStart"/>
      <w:r w:rsidRPr="00CE2EC6">
        <w:rPr>
          <w:rFonts w:ascii="Calibri" w:hAnsi="Calibri"/>
          <w:b/>
        </w:rPr>
        <w:t>Off</w:t>
      </w:r>
      <w:proofErr w:type="gramEnd"/>
      <w:r w:rsidRPr="00CE2EC6">
        <w:rPr>
          <w:rFonts w:ascii="Calibri" w:hAnsi="Calibri"/>
          <w:b/>
        </w:rPr>
        <w:t xml:space="preserve"> Contract with the Customer to provide the </w:t>
      </w:r>
      <w:r w:rsidR="001F582E" w:rsidRPr="00CE2EC6">
        <w:rPr>
          <w:rFonts w:ascii="Calibri" w:hAnsi="Calibri"/>
          <w:b/>
        </w:rPr>
        <w:t xml:space="preserve">Goods </w:t>
      </w:r>
      <w:r w:rsidR="009E0BBE" w:rsidRPr="00CE2EC6">
        <w:rPr>
          <w:rFonts w:ascii="Calibri" w:hAnsi="Calibri"/>
          <w:b/>
        </w:rPr>
        <w:t>and/or Services</w:t>
      </w:r>
      <w:r w:rsidR="006F424B" w:rsidRPr="00CE2EC6">
        <w:rPr>
          <w:rFonts w:ascii="Calibri" w:hAnsi="Calibri"/>
          <w:b/>
        </w:rPr>
        <w:t xml:space="preserve"> in accordance with the</w:t>
      </w:r>
      <w:r w:rsidR="00DE3EAE" w:rsidRPr="00CE2EC6">
        <w:rPr>
          <w:rFonts w:ascii="Calibri" w:hAnsi="Calibri"/>
          <w:b/>
        </w:rPr>
        <w:t xml:space="preserve"> terms</w:t>
      </w:r>
      <w:r w:rsidR="006F424B" w:rsidRPr="00CE2EC6">
        <w:rPr>
          <w:rFonts w:ascii="Calibri" w:hAnsi="Calibri"/>
          <w:b/>
        </w:rPr>
        <w:t xml:space="preserve"> Call Off Order Form and the Call Off Terms</w:t>
      </w:r>
      <w:r w:rsidRPr="00CE2EC6">
        <w:rPr>
          <w:rFonts w:ascii="Calibri" w:hAnsi="Calibri"/>
          <w:b/>
        </w:rPr>
        <w:t>.</w:t>
      </w:r>
    </w:p>
    <w:p w14:paraId="79F5D8A3" w14:textId="77777777" w:rsidR="00375CB5" w:rsidRPr="00CE2EC6" w:rsidRDefault="007B5F70" w:rsidP="005E4232">
      <w:pPr>
        <w:ind w:left="0"/>
        <w:rPr>
          <w:rFonts w:ascii="Calibri" w:hAnsi="Calibri"/>
          <w:b/>
        </w:rPr>
      </w:pPr>
      <w:r w:rsidRPr="00CE2EC6">
        <w:rPr>
          <w:rFonts w:ascii="Calibri" w:hAnsi="Calibri"/>
          <w:b/>
        </w:rPr>
        <w:t xml:space="preserve">The Parties hereby acknowledge and agree that they have read the </w:t>
      </w:r>
      <w:r w:rsidR="003451E9" w:rsidRPr="00CE2EC6">
        <w:rPr>
          <w:rFonts w:ascii="Calibri" w:hAnsi="Calibri"/>
          <w:b/>
        </w:rPr>
        <w:t xml:space="preserve">Call </w:t>
      </w:r>
      <w:proofErr w:type="gramStart"/>
      <w:r w:rsidR="003451E9" w:rsidRPr="00CE2EC6">
        <w:rPr>
          <w:rFonts w:ascii="Calibri" w:hAnsi="Calibri"/>
          <w:b/>
        </w:rPr>
        <w:t>Off</w:t>
      </w:r>
      <w:proofErr w:type="gramEnd"/>
      <w:r w:rsidR="003451E9" w:rsidRPr="00CE2EC6">
        <w:rPr>
          <w:rFonts w:ascii="Calibri" w:hAnsi="Calibri"/>
          <w:b/>
        </w:rPr>
        <w:t xml:space="preserve"> Order Form</w:t>
      </w:r>
      <w:r w:rsidRPr="00CE2EC6">
        <w:rPr>
          <w:rFonts w:ascii="Calibri" w:hAnsi="Calibri"/>
          <w:b/>
        </w:rPr>
        <w:t xml:space="preserve"> and the </w:t>
      </w:r>
      <w:r w:rsidR="001F582E" w:rsidRPr="00CE2EC6">
        <w:rPr>
          <w:rFonts w:ascii="Calibri" w:hAnsi="Calibri"/>
          <w:b/>
        </w:rPr>
        <w:t>Call Off</w:t>
      </w:r>
      <w:r w:rsidRPr="00CE2EC6">
        <w:rPr>
          <w:rFonts w:ascii="Calibri" w:hAnsi="Calibri"/>
          <w:b/>
        </w:rPr>
        <w:t xml:space="preserve"> Terms and by signing below agree to be bound by this Call Off Contract.</w:t>
      </w:r>
    </w:p>
    <w:p w14:paraId="6784D288" w14:textId="77777777" w:rsidR="00375CB5" w:rsidRPr="00CE2EC6" w:rsidRDefault="007B5F70" w:rsidP="005E4232">
      <w:pPr>
        <w:ind w:left="0"/>
        <w:rPr>
          <w:rFonts w:ascii="Calibri" w:hAnsi="Calibri"/>
          <w:b/>
        </w:rPr>
      </w:pPr>
      <w:r w:rsidRPr="00CE2EC6">
        <w:rPr>
          <w:rFonts w:ascii="Calibri" w:hAnsi="Calibri"/>
          <w:b/>
        </w:rPr>
        <w:t>In accordance with paragraph 7 of Framework Schedule 5 (Call Off Procedure), the Parties hereby acknowledge and agree that this Call Off Contract shall be formed when the Customer acknowledges (</w:t>
      </w:r>
      <w:r w:rsidR="00007828" w:rsidRPr="00CE2EC6">
        <w:rPr>
          <w:rFonts w:ascii="Calibri" w:hAnsi="Calibri"/>
          <w:b/>
        </w:rPr>
        <w:t>which may be done by electronic means</w:t>
      </w:r>
      <w:r w:rsidRPr="00CE2EC6">
        <w:rPr>
          <w:rFonts w:ascii="Calibri" w:hAnsi="Calibri"/>
          <w:b/>
        </w:rPr>
        <w:t xml:space="preserve">) the receipt of the signed copy of the </w:t>
      </w:r>
      <w:r w:rsidR="003451E9" w:rsidRPr="00CE2EC6">
        <w:rPr>
          <w:rFonts w:ascii="Calibri" w:hAnsi="Calibri"/>
          <w:b/>
        </w:rPr>
        <w:t>Call Off Order Form</w:t>
      </w:r>
      <w:r w:rsidRPr="00CE2EC6">
        <w:rPr>
          <w:rFonts w:ascii="Calibri" w:hAnsi="Calibri"/>
          <w:b/>
        </w:rPr>
        <w:t xml:space="preserve"> from the Supplier within two (2) Working Days from </w:t>
      </w:r>
      <w:r w:rsidR="006F424B" w:rsidRPr="00CE2EC6">
        <w:rPr>
          <w:rFonts w:ascii="Calibri" w:hAnsi="Calibri"/>
          <w:b/>
        </w:rPr>
        <w:t xml:space="preserve">such </w:t>
      </w:r>
      <w:r w:rsidRPr="00CE2EC6">
        <w:rPr>
          <w:rFonts w:ascii="Calibri" w:hAnsi="Calibri"/>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CE2EC6" w14:paraId="6F14504E" w14:textId="77777777" w:rsidTr="00E2609B">
        <w:tc>
          <w:tcPr>
            <w:tcW w:w="9198" w:type="dxa"/>
            <w:gridSpan w:val="2"/>
            <w:tcBorders>
              <w:top w:val="nil"/>
              <w:left w:val="nil"/>
              <w:bottom w:val="single" w:sz="4" w:space="0" w:color="auto"/>
              <w:right w:val="nil"/>
            </w:tcBorders>
          </w:tcPr>
          <w:p w14:paraId="6D8DAC35"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Supplier:</w:t>
            </w:r>
          </w:p>
        </w:tc>
      </w:tr>
      <w:tr w:rsidR="00E2609B" w:rsidRPr="00CE2EC6" w14:paraId="041F9BBD" w14:textId="77777777" w:rsidTr="00E2609B">
        <w:tc>
          <w:tcPr>
            <w:tcW w:w="2655" w:type="dxa"/>
            <w:tcBorders>
              <w:top w:val="single" w:sz="4" w:space="0" w:color="auto"/>
              <w:left w:val="single" w:sz="4" w:space="0" w:color="auto"/>
              <w:bottom w:val="single" w:sz="4" w:space="0" w:color="auto"/>
              <w:right w:val="single" w:sz="4" w:space="0" w:color="auto"/>
            </w:tcBorders>
          </w:tcPr>
          <w:p w14:paraId="7959C5A1"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3FFB717" w14:textId="5799F9C7" w:rsidR="00E2609B" w:rsidRPr="00CE2EC6" w:rsidRDefault="00DC4D48" w:rsidP="00E2609B">
            <w:pPr>
              <w:pStyle w:val="MarginText"/>
              <w:rPr>
                <w:rFonts w:ascii="Calibri" w:hAnsi="Calibri" w:cs="Arial"/>
                <w:sz w:val="22"/>
                <w:szCs w:val="22"/>
              </w:rPr>
            </w:pPr>
            <w:r>
              <w:rPr>
                <w:rFonts w:ascii="Calibri" w:hAnsi="Calibri" w:cs="Arial"/>
                <w:sz w:val="22"/>
                <w:szCs w:val="22"/>
              </w:rPr>
              <w:t>REDACTED</w:t>
            </w:r>
          </w:p>
        </w:tc>
      </w:tr>
      <w:tr w:rsidR="00DC4D48" w:rsidRPr="00CE2EC6" w14:paraId="4BBB79F9" w14:textId="77777777" w:rsidTr="00E2609B">
        <w:tc>
          <w:tcPr>
            <w:tcW w:w="2655" w:type="dxa"/>
            <w:tcBorders>
              <w:top w:val="single" w:sz="4" w:space="0" w:color="auto"/>
              <w:left w:val="single" w:sz="4" w:space="0" w:color="auto"/>
              <w:bottom w:val="single" w:sz="4" w:space="0" w:color="auto"/>
              <w:right w:val="single" w:sz="4" w:space="0" w:color="auto"/>
            </w:tcBorders>
          </w:tcPr>
          <w:p w14:paraId="4BA665D8" w14:textId="77777777" w:rsidR="00DC4D48" w:rsidRPr="00CE2EC6" w:rsidRDefault="00DC4D48" w:rsidP="00DC4D48">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99DF48C" w14:textId="74433489" w:rsidR="00DC4D48" w:rsidRPr="00CE2EC6" w:rsidRDefault="00DC4D48" w:rsidP="00DC4D48">
            <w:pPr>
              <w:pStyle w:val="MarginText"/>
              <w:rPr>
                <w:rFonts w:ascii="Calibri" w:hAnsi="Calibri" w:cs="Arial"/>
                <w:sz w:val="22"/>
                <w:szCs w:val="22"/>
              </w:rPr>
            </w:pPr>
            <w:r w:rsidRPr="00C50B5F">
              <w:rPr>
                <w:rFonts w:ascii="Calibri" w:hAnsi="Calibri" w:cs="Arial"/>
                <w:sz w:val="22"/>
                <w:szCs w:val="22"/>
              </w:rPr>
              <w:t>REDACTED</w:t>
            </w:r>
          </w:p>
        </w:tc>
      </w:tr>
      <w:tr w:rsidR="00DC4D48" w:rsidRPr="00CE2EC6" w14:paraId="5EBCC2B1" w14:textId="77777777" w:rsidTr="00E2609B">
        <w:tc>
          <w:tcPr>
            <w:tcW w:w="2655" w:type="dxa"/>
            <w:tcBorders>
              <w:top w:val="single" w:sz="4" w:space="0" w:color="auto"/>
              <w:left w:val="single" w:sz="4" w:space="0" w:color="auto"/>
              <w:bottom w:val="single" w:sz="4" w:space="0" w:color="auto"/>
              <w:right w:val="single" w:sz="4" w:space="0" w:color="auto"/>
            </w:tcBorders>
          </w:tcPr>
          <w:p w14:paraId="72431A7F" w14:textId="77777777" w:rsidR="00DC4D48" w:rsidRPr="00CE2EC6" w:rsidRDefault="00DC4D48" w:rsidP="00DC4D48">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35C8090" w14:textId="514359FD" w:rsidR="00DC4D48" w:rsidRPr="00CE2EC6" w:rsidRDefault="00DC4D48" w:rsidP="00DC4D48">
            <w:pPr>
              <w:pStyle w:val="MarginText"/>
              <w:rPr>
                <w:rFonts w:ascii="Calibri" w:hAnsi="Calibri" w:cs="Arial"/>
                <w:sz w:val="22"/>
                <w:szCs w:val="22"/>
              </w:rPr>
            </w:pPr>
            <w:r w:rsidRPr="00C50B5F">
              <w:rPr>
                <w:rFonts w:ascii="Calibri" w:hAnsi="Calibri" w:cs="Arial"/>
                <w:sz w:val="22"/>
                <w:szCs w:val="22"/>
              </w:rPr>
              <w:t>REDACTED</w:t>
            </w:r>
          </w:p>
        </w:tc>
      </w:tr>
      <w:tr w:rsidR="00DC4D48" w:rsidRPr="00CE2EC6" w14:paraId="61DD0EE3" w14:textId="77777777" w:rsidTr="00590553">
        <w:tc>
          <w:tcPr>
            <w:tcW w:w="2655" w:type="dxa"/>
            <w:tcBorders>
              <w:top w:val="single" w:sz="4" w:space="0" w:color="auto"/>
              <w:left w:val="single" w:sz="4" w:space="0" w:color="auto"/>
              <w:bottom w:val="single" w:sz="4" w:space="0" w:color="auto"/>
              <w:right w:val="single" w:sz="4" w:space="0" w:color="auto"/>
            </w:tcBorders>
          </w:tcPr>
          <w:p w14:paraId="3EBB5B89" w14:textId="77777777" w:rsidR="00DC4D48" w:rsidRPr="00CE2EC6" w:rsidRDefault="00DC4D48" w:rsidP="00DC4D48">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34B36957" w14:textId="1FE0203F" w:rsidR="00DC4D48" w:rsidRPr="00CE2EC6" w:rsidRDefault="00DC4D48" w:rsidP="00DC4D48">
            <w:pPr>
              <w:pStyle w:val="MarginText"/>
              <w:rPr>
                <w:rFonts w:ascii="Calibri" w:hAnsi="Calibri" w:cs="Arial"/>
                <w:sz w:val="22"/>
                <w:szCs w:val="22"/>
              </w:rPr>
            </w:pPr>
            <w:r w:rsidRPr="00C50B5F">
              <w:rPr>
                <w:rFonts w:ascii="Calibri" w:hAnsi="Calibri" w:cs="Arial"/>
                <w:sz w:val="22"/>
                <w:szCs w:val="22"/>
              </w:rPr>
              <w:t>REDACTED</w:t>
            </w:r>
          </w:p>
        </w:tc>
      </w:tr>
      <w:tr w:rsidR="00DC4D48" w:rsidRPr="00CE2EC6" w14:paraId="57B06757" w14:textId="77777777" w:rsidTr="00590553">
        <w:tc>
          <w:tcPr>
            <w:tcW w:w="2655" w:type="dxa"/>
            <w:tcBorders>
              <w:top w:val="single" w:sz="4" w:space="0" w:color="auto"/>
              <w:left w:val="single" w:sz="4" w:space="0" w:color="auto"/>
              <w:bottom w:val="single" w:sz="4" w:space="0" w:color="auto"/>
              <w:right w:val="single" w:sz="4" w:space="0" w:color="auto"/>
            </w:tcBorders>
          </w:tcPr>
          <w:p w14:paraId="789103F6" w14:textId="77777777" w:rsidR="00DC4D48" w:rsidRPr="00CE2EC6" w:rsidRDefault="00DC4D48" w:rsidP="00DC4D48">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E51EAFA" w14:textId="7441C27D" w:rsidR="00DC4D48" w:rsidRPr="00CE2EC6" w:rsidRDefault="00DC4D48" w:rsidP="00DC4D48">
            <w:pPr>
              <w:pStyle w:val="MarginText"/>
              <w:rPr>
                <w:rFonts w:ascii="Calibri" w:hAnsi="Calibri" w:cs="Arial"/>
                <w:sz w:val="22"/>
                <w:szCs w:val="22"/>
              </w:rPr>
            </w:pPr>
            <w:r w:rsidRPr="00C50B5F">
              <w:rPr>
                <w:rFonts w:ascii="Calibri" w:hAnsi="Calibri" w:cs="Arial"/>
                <w:sz w:val="22"/>
                <w:szCs w:val="22"/>
              </w:rPr>
              <w:t>REDACTED</w:t>
            </w:r>
          </w:p>
        </w:tc>
      </w:tr>
      <w:tr w:rsidR="00DC4D48" w:rsidRPr="00CE2EC6" w14:paraId="570AC2C1" w14:textId="77777777" w:rsidTr="00590553">
        <w:tc>
          <w:tcPr>
            <w:tcW w:w="2655" w:type="dxa"/>
            <w:tcBorders>
              <w:top w:val="single" w:sz="4" w:space="0" w:color="auto"/>
              <w:left w:val="single" w:sz="4" w:space="0" w:color="auto"/>
              <w:bottom w:val="single" w:sz="4" w:space="0" w:color="auto"/>
              <w:right w:val="single" w:sz="4" w:space="0" w:color="auto"/>
            </w:tcBorders>
          </w:tcPr>
          <w:p w14:paraId="25794B73" w14:textId="77777777" w:rsidR="00DC4D48" w:rsidRPr="00CE2EC6" w:rsidRDefault="00DC4D48" w:rsidP="00DC4D48">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9504242" w14:textId="19CF18B1" w:rsidR="00DC4D48" w:rsidRPr="00CE2EC6" w:rsidRDefault="00DC4D48" w:rsidP="00DC4D48">
            <w:pPr>
              <w:pStyle w:val="MarginText"/>
              <w:rPr>
                <w:rFonts w:ascii="Calibri" w:hAnsi="Calibri" w:cs="Arial"/>
                <w:sz w:val="22"/>
                <w:szCs w:val="22"/>
              </w:rPr>
            </w:pPr>
            <w:r w:rsidRPr="00C50B5F">
              <w:rPr>
                <w:rFonts w:ascii="Calibri" w:hAnsi="Calibri" w:cs="Arial"/>
                <w:sz w:val="22"/>
                <w:szCs w:val="22"/>
              </w:rPr>
              <w:t>REDACTED</w:t>
            </w:r>
          </w:p>
        </w:tc>
      </w:tr>
      <w:tr w:rsidR="00E2609B" w:rsidRPr="00CE2EC6" w14:paraId="4E8F6BE9" w14:textId="77777777" w:rsidTr="00E2609B">
        <w:tc>
          <w:tcPr>
            <w:tcW w:w="9198" w:type="dxa"/>
            <w:gridSpan w:val="2"/>
            <w:tcBorders>
              <w:top w:val="nil"/>
              <w:left w:val="nil"/>
              <w:bottom w:val="single" w:sz="4" w:space="0" w:color="auto"/>
              <w:right w:val="nil"/>
            </w:tcBorders>
          </w:tcPr>
          <w:p w14:paraId="0A85EADA"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Customer:</w:t>
            </w:r>
          </w:p>
        </w:tc>
      </w:tr>
      <w:tr w:rsidR="00DC4D48" w:rsidRPr="00CE2EC6" w14:paraId="0EFB7D74" w14:textId="77777777" w:rsidTr="00E2609B">
        <w:tc>
          <w:tcPr>
            <w:tcW w:w="2655" w:type="dxa"/>
            <w:tcBorders>
              <w:top w:val="single" w:sz="4" w:space="0" w:color="auto"/>
              <w:left w:val="single" w:sz="4" w:space="0" w:color="auto"/>
              <w:bottom w:val="single" w:sz="4" w:space="0" w:color="auto"/>
              <w:right w:val="single" w:sz="4" w:space="0" w:color="auto"/>
            </w:tcBorders>
          </w:tcPr>
          <w:p w14:paraId="6F2BA4C1" w14:textId="77777777" w:rsidR="00DC4D48" w:rsidRPr="00CE2EC6" w:rsidRDefault="00DC4D48" w:rsidP="00DC4D48">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85C7B84" w14:textId="206611C9" w:rsidR="00DC4D48" w:rsidRPr="00CE2EC6" w:rsidRDefault="00DC4D48" w:rsidP="00DC4D48">
            <w:pPr>
              <w:pStyle w:val="MarginText"/>
              <w:rPr>
                <w:rFonts w:ascii="Calibri" w:hAnsi="Calibri" w:cs="Arial"/>
                <w:sz w:val="22"/>
                <w:szCs w:val="22"/>
              </w:rPr>
            </w:pPr>
            <w:r w:rsidRPr="0096789A">
              <w:rPr>
                <w:rFonts w:ascii="Calibri" w:hAnsi="Calibri" w:cs="Arial"/>
                <w:sz w:val="22"/>
                <w:szCs w:val="22"/>
              </w:rPr>
              <w:t>REDACTED</w:t>
            </w:r>
          </w:p>
        </w:tc>
      </w:tr>
      <w:tr w:rsidR="00DC4D48" w:rsidRPr="00CE2EC6" w14:paraId="2F768A4E" w14:textId="77777777" w:rsidTr="00E2609B">
        <w:tc>
          <w:tcPr>
            <w:tcW w:w="2655" w:type="dxa"/>
            <w:tcBorders>
              <w:top w:val="single" w:sz="4" w:space="0" w:color="auto"/>
              <w:left w:val="single" w:sz="4" w:space="0" w:color="auto"/>
              <w:bottom w:val="single" w:sz="4" w:space="0" w:color="auto"/>
              <w:right w:val="single" w:sz="4" w:space="0" w:color="auto"/>
            </w:tcBorders>
          </w:tcPr>
          <w:p w14:paraId="6108806A" w14:textId="77777777" w:rsidR="00DC4D48" w:rsidRPr="00CE2EC6" w:rsidRDefault="00DC4D48" w:rsidP="00DC4D48">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E3341F8" w14:textId="06C50B6A" w:rsidR="00DC4D48" w:rsidRPr="00CE2EC6" w:rsidRDefault="00DC4D48" w:rsidP="00DC4D48">
            <w:pPr>
              <w:pStyle w:val="MarginText"/>
              <w:rPr>
                <w:rFonts w:ascii="Calibri" w:hAnsi="Calibri" w:cs="Arial"/>
                <w:sz w:val="22"/>
                <w:szCs w:val="22"/>
              </w:rPr>
            </w:pPr>
            <w:r w:rsidRPr="0096789A">
              <w:rPr>
                <w:rFonts w:ascii="Calibri" w:hAnsi="Calibri" w:cs="Arial"/>
                <w:sz w:val="22"/>
                <w:szCs w:val="22"/>
              </w:rPr>
              <w:t>REDACTED</w:t>
            </w:r>
          </w:p>
        </w:tc>
      </w:tr>
      <w:tr w:rsidR="00DC4D48" w:rsidRPr="00CE2EC6" w14:paraId="662F7B1B" w14:textId="77777777" w:rsidTr="00E2609B">
        <w:tc>
          <w:tcPr>
            <w:tcW w:w="2655" w:type="dxa"/>
            <w:tcBorders>
              <w:top w:val="single" w:sz="4" w:space="0" w:color="auto"/>
              <w:left w:val="single" w:sz="4" w:space="0" w:color="auto"/>
              <w:bottom w:val="single" w:sz="4" w:space="0" w:color="auto"/>
              <w:right w:val="single" w:sz="4" w:space="0" w:color="auto"/>
            </w:tcBorders>
          </w:tcPr>
          <w:p w14:paraId="71A4A98D" w14:textId="77777777" w:rsidR="00DC4D48" w:rsidRPr="00CE2EC6" w:rsidRDefault="00DC4D48" w:rsidP="00DC4D48">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5509708C" w14:textId="5053883F" w:rsidR="00DC4D48" w:rsidRPr="00CE2EC6" w:rsidRDefault="00DC4D48" w:rsidP="00DC4D48">
            <w:pPr>
              <w:pStyle w:val="MarginText"/>
              <w:rPr>
                <w:rFonts w:ascii="Calibri" w:hAnsi="Calibri" w:cs="Arial"/>
                <w:sz w:val="22"/>
                <w:szCs w:val="22"/>
              </w:rPr>
            </w:pPr>
            <w:r w:rsidRPr="0096789A">
              <w:rPr>
                <w:rFonts w:ascii="Calibri" w:hAnsi="Calibri" w:cs="Arial"/>
                <w:sz w:val="22"/>
                <w:szCs w:val="22"/>
              </w:rPr>
              <w:t>REDACTED</w:t>
            </w:r>
          </w:p>
        </w:tc>
      </w:tr>
    </w:tbl>
    <w:p w14:paraId="4692A941" w14:textId="77777777" w:rsidR="00CE2EC6" w:rsidRPr="00336D54" w:rsidRDefault="001F6BF4" w:rsidP="00CE2EC6">
      <w:pPr>
        <w:ind w:left="0"/>
        <w:jc w:val="center"/>
        <w:rPr>
          <w:rFonts w:ascii="Calibri" w:hAnsi="Calibri" w:cs="Times New Roman"/>
          <w:b/>
          <w:noProof/>
        </w:rPr>
      </w:pPr>
      <w:r w:rsidRPr="00CE2EC6">
        <w:rPr>
          <w:rFonts w:ascii="Calibri" w:hAnsi="Calibri"/>
        </w:rPr>
        <w:br w:type="page"/>
      </w:r>
      <w:r w:rsidR="00E5513B" w:rsidRPr="00CE2EC6">
        <w:rPr>
          <w:rFonts w:ascii="Calibri" w:hAnsi="Calibri"/>
          <w:b/>
        </w:rPr>
        <w:lastRenderedPageBreak/>
        <w:t xml:space="preserve">TABLE OF </w:t>
      </w:r>
      <w:r w:rsidR="009C60AD" w:rsidRPr="00CE2EC6">
        <w:rPr>
          <w:rFonts w:ascii="Calibri" w:hAnsi="Calibri"/>
          <w:b/>
        </w:rPr>
        <w:t>CONTENT</w:t>
      </w:r>
      <w:r w:rsidR="009F474C" w:rsidRPr="00CE2EC6">
        <w:rPr>
          <w:rFonts w:ascii="Calibri" w:hAnsi="Calibri"/>
        </w:rPr>
        <w:fldChar w:fldCharType="begin"/>
      </w:r>
      <w:r w:rsidR="00142EA0" w:rsidRPr="00CE2EC6">
        <w:rPr>
          <w:rFonts w:ascii="Calibri" w:hAnsi="Calibri"/>
        </w:rPr>
        <w:instrText xml:space="preserve"> TOC \o "1-3" \h \z \u </w:instrText>
      </w:r>
      <w:r w:rsidR="009F474C" w:rsidRPr="00CE2EC6">
        <w:rPr>
          <w:rFonts w:ascii="Calibri" w:hAnsi="Calibri"/>
        </w:rPr>
        <w:fldChar w:fldCharType="separate"/>
      </w:r>
    </w:p>
    <w:p w14:paraId="0373F26A" w14:textId="2A7AF320" w:rsidR="00CE2EC6" w:rsidRPr="00336D54" w:rsidRDefault="00DC4D48">
      <w:pPr>
        <w:pStyle w:val="TOC1"/>
        <w:rPr>
          <w:rFonts w:ascii="Calibri" w:hAnsi="Calibri" w:cs="Times New Roman"/>
          <w:b w:val="0"/>
        </w:rPr>
      </w:pPr>
      <w:hyperlink w:anchor="_Toc431551115" w:history="1">
        <w:r w:rsidR="00CE2EC6" w:rsidRPr="00CE2EC6">
          <w:rPr>
            <w:rStyle w:val="Hyperlink"/>
            <w:rFonts w:ascii="Calibri" w:hAnsi="Calibri"/>
          </w:rPr>
          <w:t>A.</w:t>
        </w:r>
        <w:r w:rsidR="00CE2EC6" w:rsidRPr="00336D54">
          <w:rPr>
            <w:rFonts w:ascii="Calibri" w:hAnsi="Calibri" w:cs="Times New Roman"/>
            <w:b w:val="0"/>
          </w:rPr>
          <w:tab/>
        </w:r>
        <w:r w:rsidR="00CE2EC6" w:rsidRPr="00CE2EC6">
          <w:rPr>
            <w:rStyle w:val="Hyperlink"/>
            <w:rFonts w:ascii="Calibri" w:hAnsi="Calibri"/>
          </w:rPr>
          <w:t>PRELIMINARIES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_Toc431551115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13</w:t>
        </w:r>
        <w:r w:rsidR="00CE2EC6" w:rsidRPr="00CE2EC6">
          <w:rPr>
            <w:rFonts w:ascii="Calibri" w:hAnsi="Calibri"/>
            <w:webHidden/>
          </w:rPr>
          <w:fldChar w:fldCharType="end"/>
        </w:r>
      </w:hyperlink>
    </w:p>
    <w:p w14:paraId="12279125" w14:textId="79352295" w:rsidR="00CE2EC6" w:rsidRPr="00336D54" w:rsidRDefault="00DC4D48">
      <w:pPr>
        <w:pStyle w:val="TOC2"/>
        <w:rPr>
          <w:rFonts w:ascii="Calibri" w:hAnsi="Calibri" w:cs="Times New Roman"/>
          <w:b w:val="0"/>
          <w:bCs w:val="0"/>
          <w:caps w:val="0"/>
          <w:smallCaps w:val="0"/>
          <w:szCs w:val="22"/>
          <w:lang w:eastAsia="en-GB"/>
        </w:rPr>
      </w:pPr>
      <w:hyperlink w:anchor="_Toc431551116" w:history="1">
        <w:r w:rsidR="00CE2EC6" w:rsidRPr="00CE2EC6">
          <w:rPr>
            <w:rStyle w:val="Hyperlink"/>
            <w:rFonts w:ascii="Calibri" w:hAnsi="Calibri"/>
            <w:szCs w:val="22"/>
          </w:rPr>
          <w:t>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DEFINITIONS AND INTERPRETATION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_Toc431551116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13</w:t>
        </w:r>
        <w:r w:rsidR="00CE2EC6" w:rsidRPr="00CE2EC6">
          <w:rPr>
            <w:rFonts w:ascii="Calibri" w:hAnsi="Calibri"/>
            <w:webHidden/>
            <w:szCs w:val="22"/>
          </w:rPr>
          <w:fldChar w:fldCharType="end"/>
        </w:r>
      </w:hyperlink>
    </w:p>
    <w:p w14:paraId="12F7FA9B" w14:textId="79FC103E" w:rsidR="00CE2EC6" w:rsidRPr="00336D54" w:rsidRDefault="00DC4D48">
      <w:pPr>
        <w:pStyle w:val="TOC2"/>
        <w:rPr>
          <w:rFonts w:ascii="Calibri" w:hAnsi="Calibri" w:cs="Times New Roman"/>
          <w:b w:val="0"/>
          <w:bCs w:val="0"/>
          <w:caps w:val="0"/>
          <w:smallCaps w:val="0"/>
          <w:szCs w:val="22"/>
          <w:lang w:eastAsia="en-GB"/>
        </w:rPr>
      </w:pPr>
      <w:hyperlink w:anchor="_Toc431551117" w:history="1">
        <w:r w:rsidR="00CE2EC6" w:rsidRPr="00CE2EC6">
          <w:rPr>
            <w:rStyle w:val="Hyperlink"/>
            <w:rFonts w:ascii="Calibri" w:hAnsi="Calibri"/>
            <w:szCs w:val="22"/>
          </w:rPr>
          <w:t>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DUE DILIGENCE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_Toc431551117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14</w:t>
        </w:r>
        <w:r w:rsidR="00CE2EC6" w:rsidRPr="00CE2EC6">
          <w:rPr>
            <w:rFonts w:ascii="Calibri" w:hAnsi="Calibri"/>
            <w:webHidden/>
            <w:szCs w:val="22"/>
          </w:rPr>
          <w:fldChar w:fldCharType="end"/>
        </w:r>
      </w:hyperlink>
    </w:p>
    <w:p w14:paraId="4E55CEB2" w14:textId="10AB3B3F" w:rsidR="00CE2EC6" w:rsidRPr="00336D54" w:rsidRDefault="00DC4D48">
      <w:pPr>
        <w:pStyle w:val="TOC2"/>
        <w:rPr>
          <w:rFonts w:ascii="Calibri" w:hAnsi="Calibri" w:cs="Times New Roman"/>
          <w:b w:val="0"/>
          <w:bCs w:val="0"/>
          <w:caps w:val="0"/>
          <w:smallCaps w:val="0"/>
          <w:szCs w:val="22"/>
          <w:lang w:eastAsia="en-GB"/>
        </w:rPr>
      </w:pPr>
      <w:hyperlink w:anchor="_Toc431551118" w:history="1">
        <w:r w:rsidR="00CE2EC6" w:rsidRPr="00CE2EC6">
          <w:rPr>
            <w:rStyle w:val="Hyperlink"/>
            <w:rFonts w:ascii="Calibri" w:hAnsi="Calibri"/>
            <w:szCs w:val="22"/>
          </w:rPr>
          <w:t>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REPRESENTATIONS AND WARRANTIES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_Toc431551118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15</w:t>
        </w:r>
        <w:r w:rsidR="00CE2EC6" w:rsidRPr="00CE2EC6">
          <w:rPr>
            <w:rFonts w:ascii="Calibri" w:hAnsi="Calibri"/>
            <w:webHidden/>
            <w:szCs w:val="22"/>
          </w:rPr>
          <w:fldChar w:fldCharType="end"/>
        </w:r>
      </w:hyperlink>
    </w:p>
    <w:p w14:paraId="4CE759F4" w14:textId="44D9A1CA" w:rsidR="00CE2EC6" w:rsidRPr="00336D54" w:rsidRDefault="00DC4D48">
      <w:pPr>
        <w:pStyle w:val="TOC2"/>
        <w:rPr>
          <w:rFonts w:ascii="Calibri" w:hAnsi="Calibri" w:cs="Times New Roman"/>
          <w:b w:val="0"/>
          <w:bCs w:val="0"/>
          <w:caps w:val="0"/>
          <w:smallCaps w:val="0"/>
          <w:szCs w:val="22"/>
          <w:lang w:eastAsia="en-GB"/>
        </w:rPr>
      </w:pPr>
      <w:hyperlink w:anchor="_Toc431551119" w:history="1">
        <w:r w:rsidR="00CE2EC6" w:rsidRPr="00CE2EC6">
          <w:rPr>
            <w:rStyle w:val="Hyperlink"/>
            <w:rFonts w:ascii="Calibri" w:hAnsi="Calibri"/>
            <w:szCs w:val="22"/>
          </w:rPr>
          <w:t>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CALL OFF GUARANTEe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_Toc431551119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16</w:t>
        </w:r>
        <w:r w:rsidR="00CE2EC6" w:rsidRPr="00CE2EC6">
          <w:rPr>
            <w:rFonts w:ascii="Calibri" w:hAnsi="Calibri"/>
            <w:webHidden/>
            <w:szCs w:val="22"/>
          </w:rPr>
          <w:fldChar w:fldCharType="end"/>
        </w:r>
      </w:hyperlink>
    </w:p>
    <w:p w14:paraId="6272D6EE" w14:textId="3955710B" w:rsidR="00CE2EC6" w:rsidRPr="00336D54" w:rsidRDefault="00DC4D48">
      <w:pPr>
        <w:pStyle w:val="TOC1"/>
        <w:rPr>
          <w:rFonts w:ascii="Calibri" w:hAnsi="Calibri" w:cs="Times New Roman"/>
          <w:b w:val="0"/>
        </w:rPr>
      </w:pPr>
      <w:hyperlink w:anchor="_Toc431551120" w:history="1">
        <w:r w:rsidR="00CE2EC6" w:rsidRPr="00CE2EC6">
          <w:rPr>
            <w:rStyle w:val="Hyperlink"/>
            <w:rFonts w:ascii="Calibri" w:hAnsi="Calibri"/>
          </w:rPr>
          <w:t>B.</w:t>
        </w:r>
        <w:r w:rsidR="00CE2EC6" w:rsidRPr="00336D54">
          <w:rPr>
            <w:rFonts w:ascii="Calibri" w:hAnsi="Calibri" w:cs="Times New Roman"/>
            <w:b w:val="0"/>
          </w:rPr>
          <w:tab/>
        </w:r>
        <w:r w:rsidR="00CE2EC6" w:rsidRPr="00CE2EC6">
          <w:rPr>
            <w:rStyle w:val="Hyperlink"/>
            <w:rFonts w:ascii="Calibri" w:hAnsi="Calibri"/>
          </w:rPr>
          <w:t>DURATION OF CALL OFF CONTRACT</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_Toc431551120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17</w:t>
        </w:r>
        <w:r w:rsidR="00CE2EC6" w:rsidRPr="00CE2EC6">
          <w:rPr>
            <w:rFonts w:ascii="Calibri" w:hAnsi="Calibri"/>
            <w:webHidden/>
          </w:rPr>
          <w:fldChar w:fldCharType="end"/>
        </w:r>
      </w:hyperlink>
    </w:p>
    <w:p w14:paraId="6AAC5AE0" w14:textId="7EE1B2FF" w:rsidR="00CE2EC6" w:rsidRPr="00336D54" w:rsidRDefault="00DC4D48">
      <w:pPr>
        <w:pStyle w:val="TOC2"/>
        <w:rPr>
          <w:rFonts w:ascii="Calibri" w:hAnsi="Calibri" w:cs="Times New Roman"/>
          <w:b w:val="0"/>
          <w:bCs w:val="0"/>
          <w:caps w:val="0"/>
          <w:smallCaps w:val="0"/>
          <w:szCs w:val="22"/>
          <w:lang w:eastAsia="en-GB"/>
        </w:rPr>
      </w:pPr>
      <w:hyperlink w:anchor="_Toc431551121" w:history="1">
        <w:r w:rsidR="00CE2EC6" w:rsidRPr="00CE2EC6">
          <w:rPr>
            <w:rStyle w:val="Hyperlink"/>
            <w:rFonts w:ascii="Calibri" w:hAnsi="Calibri"/>
            <w:szCs w:val="22"/>
          </w:rPr>
          <w:t>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CALL OFF CONTRACT PERIOD</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_Toc431551121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17</w:t>
        </w:r>
        <w:r w:rsidR="00CE2EC6" w:rsidRPr="00CE2EC6">
          <w:rPr>
            <w:rFonts w:ascii="Calibri" w:hAnsi="Calibri"/>
            <w:webHidden/>
            <w:szCs w:val="22"/>
          </w:rPr>
          <w:fldChar w:fldCharType="end"/>
        </w:r>
      </w:hyperlink>
    </w:p>
    <w:p w14:paraId="71272B39" w14:textId="228D3F53" w:rsidR="00CE2EC6" w:rsidRPr="00336D54" w:rsidRDefault="00DC4D48">
      <w:pPr>
        <w:pStyle w:val="TOC1"/>
        <w:rPr>
          <w:rFonts w:ascii="Calibri" w:hAnsi="Calibri" w:cs="Times New Roman"/>
          <w:b w:val="0"/>
        </w:rPr>
      </w:pPr>
      <w:hyperlink w:anchor="_Toc431551122" w:history="1">
        <w:r w:rsidR="00CE2EC6" w:rsidRPr="00CE2EC6">
          <w:rPr>
            <w:rStyle w:val="Hyperlink"/>
            <w:rFonts w:ascii="Calibri" w:hAnsi="Calibri"/>
          </w:rPr>
          <w:t>C.</w:t>
        </w:r>
        <w:r w:rsidR="00CE2EC6" w:rsidRPr="00336D54">
          <w:rPr>
            <w:rFonts w:ascii="Calibri" w:hAnsi="Calibri" w:cs="Times New Roman"/>
            <w:b w:val="0"/>
          </w:rPr>
          <w:tab/>
        </w:r>
        <w:r w:rsidR="00CE2EC6" w:rsidRPr="00CE2EC6">
          <w:rPr>
            <w:rStyle w:val="Hyperlink"/>
            <w:rFonts w:ascii="Calibri" w:hAnsi="Calibri"/>
          </w:rPr>
          <w:t>CALL OFF CONTRACT PERFORMANCE</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_Toc431551122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17</w:t>
        </w:r>
        <w:r w:rsidR="00CE2EC6" w:rsidRPr="00CE2EC6">
          <w:rPr>
            <w:rFonts w:ascii="Calibri" w:hAnsi="Calibri"/>
            <w:webHidden/>
          </w:rPr>
          <w:fldChar w:fldCharType="end"/>
        </w:r>
      </w:hyperlink>
    </w:p>
    <w:p w14:paraId="06B22079" w14:textId="17E50009" w:rsidR="00CE2EC6" w:rsidRPr="00336D54" w:rsidRDefault="00DC4D48">
      <w:pPr>
        <w:pStyle w:val="TOC2"/>
        <w:rPr>
          <w:rFonts w:ascii="Calibri" w:hAnsi="Calibri" w:cs="Times New Roman"/>
          <w:b w:val="0"/>
          <w:bCs w:val="0"/>
          <w:caps w:val="0"/>
          <w:smallCaps w:val="0"/>
          <w:szCs w:val="22"/>
          <w:lang w:eastAsia="en-GB"/>
        </w:rPr>
      </w:pPr>
      <w:hyperlink w:anchor="_Toc431551123" w:history="1">
        <w:r w:rsidR="00CE2EC6" w:rsidRPr="00CE2EC6">
          <w:rPr>
            <w:rStyle w:val="Hyperlink"/>
            <w:rFonts w:ascii="Calibri" w:hAnsi="Calibri"/>
            <w:szCs w:val="22"/>
          </w:rPr>
          <w:t>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IMPLEMENTATION PLAN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_Toc431551123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17</w:t>
        </w:r>
        <w:r w:rsidR="00CE2EC6" w:rsidRPr="00CE2EC6">
          <w:rPr>
            <w:rFonts w:ascii="Calibri" w:hAnsi="Calibri"/>
            <w:webHidden/>
            <w:szCs w:val="22"/>
          </w:rPr>
          <w:fldChar w:fldCharType="end"/>
        </w:r>
      </w:hyperlink>
    </w:p>
    <w:p w14:paraId="7A9471AF" w14:textId="582974F2" w:rsidR="00CE2EC6" w:rsidRPr="00336D54" w:rsidRDefault="00DC4D48">
      <w:pPr>
        <w:pStyle w:val="TOC2"/>
        <w:rPr>
          <w:rFonts w:ascii="Calibri" w:hAnsi="Calibri" w:cs="Times New Roman"/>
          <w:b w:val="0"/>
          <w:bCs w:val="0"/>
          <w:caps w:val="0"/>
          <w:smallCaps w:val="0"/>
          <w:szCs w:val="22"/>
          <w:lang w:eastAsia="en-GB"/>
        </w:rPr>
      </w:pPr>
      <w:hyperlink w:anchor="_Toc431551124" w:history="1">
        <w:r w:rsidR="00CE2EC6" w:rsidRPr="00CE2EC6">
          <w:rPr>
            <w:rStyle w:val="Hyperlink"/>
            <w:rFonts w:ascii="Calibri" w:hAnsi="Calibri"/>
            <w:szCs w:val="22"/>
          </w:rPr>
          <w:t>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GOODS AND/ OR SERVICES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_Toc431551124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19</w:t>
        </w:r>
        <w:r w:rsidR="00CE2EC6" w:rsidRPr="00CE2EC6">
          <w:rPr>
            <w:rFonts w:ascii="Calibri" w:hAnsi="Calibri"/>
            <w:webHidden/>
            <w:szCs w:val="22"/>
          </w:rPr>
          <w:fldChar w:fldCharType="end"/>
        </w:r>
      </w:hyperlink>
    </w:p>
    <w:p w14:paraId="2BDA3B77" w14:textId="289B96F7" w:rsidR="00CE2EC6" w:rsidRPr="00336D54" w:rsidRDefault="00DC4D48">
      <w:pPr>
        <w:pStyle w:val="TOC2"/>
        <w:rPr>
          <w:rFonts w:ascii="Calibri" w:hAnsi="Calibri" w:cs="Times New Roman"/>
          <w:b w:val="0"/>
          <w:bCs w:val="0"/>
          <w:caps w:val="0"/>
          <w:smallCaps w:val="0"/>
          <w:szCs w:val="22"/>
          <w:lang w:eastAsia="en-GB"/>
        </w:rPr>
      </w:pPr>
      <w:hyperlink w:anchor="_Toc431551125" w:history="1">
        <w:r w:rsidR="00CE2EC6" w:rsidRPr="00CE2EC6">
          <w:rPr>
            <w:rStyle w:val="Hyperlink"/>
            <w:rFonts w:ascii="Calibri" w:hAnsi="Calibri"/>
            <w:szCs w:val="22"/>
          </w:rPr>
          <w:t>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Services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_Toc431551125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21</w:t>
        </w:r>
        <w:r w:rsidR="00CE2EC6" w:rsidRPr="00CE2EC6">
          <w:rPr>
            <w:rFonts w:ascii="Calibri" w:hAnsi="Calibri"/>
            <w:webHidden/>
            <w:szCs w:val="22"/>
          </w:rPr>
          <w:fldChar w:fldCharType="end"/>
        </w:r>
      </w:hyperlink>
    </w:p>
    <w:p w14:paraId="6E28057E" w14:textId="088B148A" w:rsidR="00CE2EC6" w:rsidRPr="00336D54" w:rsidRDefault="00DC4D48">
      <w:pPr>
        <w:pStyle w:val="TOC2"/>
        <w:rPr>
          <w:rFonts w:ascii="Calibri" w:hAnsi="Calibri" w:cs="Times New Roman"/>
          <w:b w:val="0"/>
          <w:bCs w:val="0"/>
          <w:caps w:val="0"/>
          <w:smallCaps w:val="0"/>
          <w:szCs w:val="22"/>
          <w:lang w:eastAsia="en-GB"/>
        </w:rPr>
      </w:pPr>
      <w:hyperlink w:anchor="_Toc431551126" w:history="1">
        <w:r w:rsidR="00CE2EC6" w:rsidRPr="00CE2EC6">
          <w:rPr>
            <w:rStyle w:val="Hyperlink"/>
            <w:rFonts w:ascii="Calibri" w:hAnsi="Calibri"/>
            <w:szCs w:val="22"/>
          </w:rPr>
          <w:t>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GOODS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_Toc431551126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22</w:t>
        </w:r>
        <w:r w:rsidR="00CE2EC6" w:rsidRPr="00CE2EC6">
          <w:rPr>
            <w:rFonts w:ascii="Calibri" w:hAnsi="Calibri"/>
            <w:webHidden/>
            <w:szCs w:val="22"/>
          </w:rPr>
          <w:fldChar w:fldCharType="end"/>
        </w:r>
      </w:hyperlink>
    </w:p>
    <w:p w14:paraId="106794A2" w14:textId="3AD1D5A3" w:rsidR="00CE2EC6" w:rsidRPr="00336D54" w:rsidRDefault="00DC4D48">
      <w:pPr>
        <w:pStyle w:val="TOC2"/>
        <w:rPr>
          <w:rFonts w:ascii="Calibri" w:hAnsi="Calibri" w:cs="Times New Roman"/>
          <w:b w:val="0"/>
          <w:bCs w:val="0"/>
          <w:caps w:val="0"/>
          <w:smallCaps w:val="0"/>
          <w:szCs w:val="22"/>
          <w:lang w:eastAsia="en-GB"/>
        </w:rPr>
      </w:pPr>
      <w:hyperlink w:anchor="_Toc431551127" w:history="1">
        <w:r w:rsidR="00CE2EC6" w:rsidRPr="00CE2EC6">
          <w:rPr>
            <w:rStyle w:val="Hyperlink"/>
            <w:rFonts w:ascii="Calibri" w:hAnsi="Calibri"/>
            <w:szCs w:val="22"/>
          </w:rPr>
          <w:t>10.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INSTALLATION WORKS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_Toc431551127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25</w:t>
        </w:r>
        <w:r w:rsidR="00CE2EC6" w:rsidRPr="00CE2EC6">
          <w:rPr>
            <w:rFonts w:ascii="Calibri" w:hAnsi="Calibri"/>
            <w:webHidden/>
            <w:szCs w:val="22"/>
          </w:rPr>
          <w:fldChar w:fldCharType="end"/>
        </w:r>
      </w:hyperlink>
    </w:p>
    <w:p w14:paraId="70BDC704" w14:textId="01DA8D25" w:rsidR="00CE2EC6" w:rsidRPr="00336D54" w:rsidRDefault="00DC4D48">
      <w:pPr>
        <w:pStyle w:val="TOC2"/>
        <w:rPr>
          <w:rFonts w:ascii="Calibri" w:hAnsi="Calibri" w:cs="Times New Roman"/>
          <w:b w:val="0"/>
          <w:bCs w:val="0"/>
          <w:caps w:val="0"/>
          <w:smallCaps w:val="0"/>
          <w:szCs w:val="22"/>
          <w:lang w:eastAsia="en-GB"/>
        </w:rPr>
      </w:pPr>
      <w:hyperlink w:anchor="_Toc431551128" w:history="1">
        <w:r w:rsidR="00CE2EC6" w:rsidRPr="00CE2EC6">
          <w:rPr>
            <w:rStyle w:val="Hyperlink"/>
            <w:rFonts w:ascii="Calibri" w:hAnsi="Calibri"/>
            <w:szCs w:val="22"/>
          </w:rPr>
          <w:t>11.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STANDARDS AND QUALITY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_Toc431551128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25</w:t>
        </w:r>
        <w:r w:rsidR="00CE2EC6" w:rsidRPr="00CE2EC6">
          <w:rPr>
            <w:rFonts w:ascii="Calibri" w:hAnsi="Calibri"/>
            <w:webHidden/>
            <w:szCs w:val="22"/>
          </w:rPr>
          <w:fldChar w:fldCharType="end"/>
        </w:r>
      </w:hyperlink>
    </w:p>
    <w:p w14:paraId="3B88DF30" w14:textId="27268A83" w:rsidR="00CE2EC6" w:rsidRPr="00336D54" w:rsidRDefault="00DC4D48">
      <w:pPr>
        <w:pStyle w:val="TOC2"/>
        <w:rPr>
          <w:rFonts w:ascii="Calibri" w:hAnsi="Calibri" w:cs="Times New Roman"/>
          <w:b w:val="0"/>
          <w:bCs w:val="0"/>
          <w:caps w:val="0"/>
          <w:smallCaps w:val="0"/>
          <w:szCs w:val="22"/>
          <w:lang w:eastAsia="en-GB"/>
        </w:rPr>
      </w:pPr>
      <w:hyperlink w:anchor="_Toc431551129" w:history="1">
        <w:r w:rsidR="00CE2EC6" w:rsidRPr="00CE2EC6">
          <w:rPr>
            <w:rStyle w:val="Hyperlink"/>
            <w:rFonts w:ascii="Calibri" w:hAnsi="Calibri"/>
            <w:szCs w:val="22"/>
          </w:rPr>
          <w:t>12.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TESTING</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_Toc431551129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26</w:t>
        </w:r>
        <w:r w:rsidR="00CE2EC6" w:rsidRPr="00CE2EC6">
          <w:rPr>
            <w:rFonts w:ascii="Calibri" w:hAnsi="Calibri"/>
            <w:webHidden/>
            <w:szCs w:val="22"/>
          </w:rPr>
          <w:fldChar w:fldCharType="end"/>
        </w:r>
      </w:hyperlink>
    </w:p>
    <w:p w14:paraId="0CE6FC4C" w14:textId="6F13F959" w:rsidR="00CE2EC6" w:rsidRPr="00336D54" w:rsidRDefault="00DC4D48">
      <w:pPr>
        <w:pStyle w:val="TOC2"/>
        <w:rPr>
          <w:rFonts w:ascii="Calibri" w:hAnsi="Calibri" w:cs="Times New Roman"/>
          <w:b w:val="0"/>
          <w:bCs w:val="0"/>
          <w:caps w:val="0"/>
          <w:smallCaps w:val="0"/>
          <w:szCs w:val="22"/>
          <w:lang w:eastAsia="en-GB"/>
        </w:rPr>
      </w:pPr>
      <w:hyperlink w:anchor="_Toc431551130" w:history="1">
        <w:r w:rsidR="00CE2EC6" w:rsidRPr="00CE2EC6">
          <w:rPr>
            <w:rStyle w:val="Hyperlink"/>
            <w:rFonts w:ascii="Calibri" w:hAnsi="Calibri"/>
            <w:szCs w:val="22"/>
          </w:rPr>
          <w:t>13.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SERVICE LEVELS AND SERVICE CREDITS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_Toc431551130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26</w:t>
        </w:r>
        <w:r w:rsidR="00CE2EC6" w:rsidRPr="00CE2EC6">
          <w:rPr>
            <w:rFonts w:ascii="Calibri" w:hAnsi="Calibri"/>
            <w:webHidden/>
            <w:szCs w:val="22"/>
          </w:rPr>
          <w:fldChar w:fldCharType="end"/>
        </w:r>
      </w:hyperlink>
    </w:p>
    <w:p w14:paraId="1469AA82" w14:textId="14A1AA7E" w:rsidR="00CE2EC6" w:rsidRPr="00336D54" w:rsidRDefault="00DC4D48">
      <w:pPr>
        <w:pStyle w:val="TOC2"/>
        <w:rPr>
          <w:rFonts w:ascii="Calibri" w:hAnsi="Calibri" w:cs="Times New Roman"/>
          <w:b w:val="0"/>
          <w:bCs w:val="0"/>
          <w:caps w:val="0"/>
          <w:smallCaps w:val="0"/>
          <w:szCs w:val="22"/>
          <w:lang w:eastAsia="en-GB"/>
        </w:rPr>
      </w:pPr>
      <w:hyperlink w:anchor="_Toc431551131" w:history="1">
        <w:r w:rsidR="00CE2EC6" w:rsidRPr="00CE2EC6">
          <w:rPr>
            <w:rStyle w:val="Hyperlink"/>
            <w:rFonts w:ascii="Calibri" w:hAnsi="Calibri"/>
            <w:szCs w:val="22"/>
          </w:rPr>
          <w:t>14.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CRITICAL SERVICE LEVEL FAILURE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_Toc431551131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27</w:t>
        </w:r>
        <w:r w:rsidR="00CE2EC6" w:rsidRPr="00CE2EC6">
          <w:rPr>
            <w:rFonts w:ascii="Calibri" w:hAnsi="Calibri"/>
            <w:webHidden/>
            <w:szCs w:val="22"/>
          </w:rPr>
          <w:fldChar w:fldCharType="end"/>
        </w:r>
      </w:hyperlink>
    </w:p>
    <w:p w14:paraId="34BEE7DD" w14:textId="0C59DEAE" w:rsidR="00CE2EC6" w:rsidRPr="00336D54" w:rsidRDefault="00DC4D48">
      <w:pPr>
        <w:pStyle w:val="TOC2"/>
        <w:rPr>
          <w:rFonts w:ascii="Calibri" w:hAnsi="Calibri" w:cs="Times New Roman"/>
          <w:b w:val="0"/>
          <w:bCs w:val="0"/>
          <w:caps w:val="0"/>
          <w:smallCaps w:val="0"/>
          <w:szCs w:val="22"/>
          <w:lang w:eastAsia="en-GB"/>
        </w:rPr>
      </w:pPr>
      <w:hyperlink w:anchor="_Toc431551132" w:history="1">
        <w:r w:rsidR="00CE2EC6" w:rsidRPr="00CE2EC6">
          <w:rPr>
            <w:rStyle w:val="Hyperlink"/>
            <w:rFonts w:ascii="Calibri" w:hAnsi="Calibri"/>
            <w:szCs w:val="22"/>
          </w:rPr>
          <w:t>15.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BUSINESS CONTINUITY AND DISASTER RECOVERY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_Toc431551132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28</w:t>
        </w:r>
        <w:r w:rsidR="00CE2EC6" w:rsidRPr="00CE2EC6">
          <w:rPr>
            <w:rFonts w:ascii="Calibri" w:hAnsi="Calibri"/>
            <w:webHidden/>
            <w:szCs w:val="22"/>
          </w:rPr>
          <w:fldChar w:fldCharType="end"/>
        </w:r>
      </w:hyperlink>
    </w:p>
    <w:p w14:paraId="1AD1CA53" w14:textId="67612A3F" w:rsidR="00CE2EC6" w:rsidRPr="00336D54" w:rsidRDefault="00DC4D48">
      <w:pPr>
        <w:pStyle w:val="TOC2"/>
        <w:rPr>
          <w:rFonts w:ascii="Calibri" w:hAnsi="Calibri" w:cs="Times New Roman"/>
          <w:b w:val="0"/>
          <w:bCs w:val="0"/>
          <w:caps w:val="0"/>
          <w:smallCaps w:val="0"/>
          <w:szCs w:val="22"/>
          <w:lang w:eastAsia="en-GB"/>
        </w:rPr>
      </w:pPr>
      <w:hyperlink w:anchor="_Toc431551133" w:history="1">
        <w:r w:rsidR="00CE2EC6" w:rsidRPr="00CE2EC6">
          <w:rPr>
            <w:rStyle w:val="Hyperlink"/>
            <w:rFonts w:ascii="Calibri" w:hAnsi="Calibri"/>
            <w:szCs w:val="22"/>
          </w:rPr>
          <w:t>16.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DISRUPTION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_Toc431551133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28</w:t>
        </w:r>
        <w:r w:rsidR="00CE2EC6" w:rsidRPr="00CE2EC6">
          <w:rPr>
            <w:rFonts w:ascii="Calibri" w:hAnsi="Calibri"/>
            <w:webHidden/>
            <w:szCs w:val="22"/>
          </w:rPr>
          <w:fldChar w:fldCharType="end"/>
        </w:r>
      </w:hyperlink>
    </w:p>
    <w:p w14:paraId="7D4B9F1A" w14:textId="7FA9004E" w:rsidR="00CE2EC6" w:rsidRPr="00336D54" w:rsidRDefault="00DC4D48">
      <w:pPr>
        <w:pStyle w:val="TOC2"/>
        <w:rPr>
          <w:rFonts w:ascii="Calibri" w:hAnsi="Calibri" w:cs="Times New Roman"/>
          <w:b w:val="0"/>
          <w:bCs w:val="0"/>
          <w:caps w:val="0"/>
          <w:smallCaps w:val="0"/>
          <w:szCs w:val="22"/>
          <w:lang w:eastAsia="en-GB"/>
        </w:rPr>
      </w:pPr>
      <w:hyperlink w:anchor="_Toc431551134" w:history="1">
        <w:r w:rsidR="00CE2EC6" w:rsidRPr="00CE2EC6">
          <w:rPr>
            <w:rStyle w:val="Hyperlink"/>
            <w:rFonts w:ascii="Calibri" w:hAnsi="Calibri"/>
            <w:szCs w:val="22"/>
          </w:rPr>
          <w:t>17.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NOTIFICATION OF CUSTOMER CAUSE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_Toc431551134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28</w:t>
        </w:r>
        <w:r w:rsidR="00CE2EC6" w:rsidRPr="00CE2EC6">
          <w:rPr>
            <w:rFonts w:ascii="Calibri" w:hAnsi="Calibri"/>
            <w:webHidden/>
            <w:szCs w:val="22"/>
          </w:rPr>
          <w:fldChar w:fldCharType="end"/>
        </w:r>
      </w:hyperlink>
    </w:p>
    <w:p w14:paraId="59239730" w14:textId="1F549F96" w:rsidR="00CE2EC6" w:rsidRPr="00336D54" w:rsidRDefault="00DC4D48">
      <w:pPr>
        <w:pStyle w:val="TOC2"/>
        <w:rPr>
          <w:rFonts w:ascii="Calibri" w:hAnsi="Calibri" w:cs="Times New Roman"/>
          <w:b w:val="0"/>
          <w:bCs w:val="0"/>
          <w:caps w:val="0"/>
          <w:smallCaps w:val="0"/>
          <w:szCs w:val="22"/>
          <w:lang w:eastAsia="en-GB"/>
        </w:rPr>
      </w:pPr>
      <w:hyperlink w:anchor="_Toc431551135" w:history="1">
        <w:r w:rsidR="00CE2EC6" w:rsidRPr="00CE2EC6">
          <w:rPr>
            <w:rStyle w:val="Hyperlink"/>
            <w:rFonts w:ascii="Calibri" w:hAnsi="Calibri"/>
            <w:szCs w:val="22"/>
          </w:rPr>
          <w:t>18.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CONTINUOUS IMPROVEMENT</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_Toc431551135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29</w:t>
        </w:r>
        <w:r w:rsidR="00CE2EC6" w:rsidRPr="00CE2EC6">
          <w:rPr>
            <w:rFonts w:ascii="Calibri" w:hAnsi="Calibri"/>
            <w:webHidden/>
            <w:szCs w:val="22"/>
          </w:rPr>
          <w:fldChar w:fldCharType="end"/>
        </w:r>
      </w:hyperlink>
    </w:p>
    <w:p w14:paraId="456BF842" w14:textId="672161BC" w:rsidR="00CE2EC6" w:rsidRPr="00336D54" w:rsidRDefault="00DC4D48">
      <w:pPr>
        <w:pStyle w:val="TOC1"/>
        <w:rPr>
          <w:rFonts w:ascii="Calibri" w:hAnsi="Calibri" w:cs="Times New Roman"/>
          <w:b w:val="0"/>
        </w:rPr>
      </w:pPr>
      <w:hyperlink w:anchor="_Toc431551136" w:history="1">
        <w:r w:rsidR="00CE2EC6" w:rsidRPr="00CE2EC6">
          <w:rPr>
            <w:rStyle w:val="Hyperlink"/>
            <w:rFonts w:ascii="Calibri" w:hAnsi="Calibri"/>
          </w:rPr>
          <w:t>D.</w:t>
        </w:r>
        <w:r w:rsidR="00CE2EC6" w:rsidRPr="00336D54">
          <w:rPr>
            <w:rFonts w:ascii="Calibri" w:hAnsi="Calibri" w:cs="Times New Roman"/>
            <w:b w:val="0"/>
          </w:rPr>
          <w:tab/>
        </w:r>
        <w:r w:rsidR="00CE2EC6" w:rsidRPr="00CE2EC6">
          <w:rPr>
            <w:rStyle w:val="Hyperlink"/>
            <w:rFonts w:ascii="Calibri" w:hAnsi="Calibri"/>
          </w:rPr>
          <w:t>CALL OFF CONTRACT GOVERNANCE</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_Toc431551136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29</w:t>
        </w:r>
        <w:r w:rsidR="00CE2EC6" w:rsidRPr="00CE2EC6">
          <w:rPr>
            <w:rFonts w:ascii="Calibri" w:hAnsi="Calibri"/>
            <w:webHidden/>
          </w:rPr>
          <w:fldChar w:fldCharType="end"/>
        </w:r>
      </w:hyperlink>
    </w:p>
    <w:p w14:paraId="5A1FE46D" w14:textId="0D1F8259" w:rsidR="00CE2EC6" w:rsidRPr="00336D54" w:rsidRDefault="00DC4D48">
      <w:pPr>
        <w:pStyle w:val="TOC2"/>
        <w:rPr>
          <w:rFonts w:ascii="Calibri" w:hAnsi="Calibri" w:cs="Times New Roman"/>
          <w:b w:val="0"/>
          <w:bCs w:val="0"/>
          <w:caps w:val="0"/>
          <w:smallCaps w:val="0"/>
          <w:szCs w:val="22"/>
          <w:lang w:eastAsia="en-GB"/>
        </w:rPr>
      </w:pPr>
      <w:hyperlink w:anchor="_Toc431551137" w:history="1">
        <w:r w:rsidR="00CE2EC6" w:rsidRPr="00CE2EC6">
          <w:rPr>
            <w:rStyle w:val="Hyperlink"/>
            <w:rFonts w:ascii="Calibri" w:hAnsi="Calibri"/>
            <w:szCs w:val="22"/>
          </w:rPr>
          <w:t>19.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PERFORMANCE MONITORING</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_Toc431551137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29</w:t>
        </w:r>
        <w:r w:rsidR="00CE2EC6" w:rsidRPr="00CE2EC6">
          <w:rPr>
            <w:rFonts w:ascii="Calibri" w:hAnsi="Calibri"/>
            <w:webHidden/>
            <w:szCs w:val="22"/>
          </w:rPr>
          <w:fldChar w:fldCharType="end"/>
        </w:r>
      </w:hyperlink>
    </w:p>
    <w:p w14:paraId="148B0B62" w14:textId="5E861B31" w:rsidR="00CE2EC6" w:rsidRPr="00336D54" w:rsidRDefault="00DC4D48">
      <w:pPr>
        <w:pStyle w:val="TOC2"/>
        <w:rPr>
          <w:rFonts w:ascii="Calibri" w:hAnsi="Calibri" w:cs="Times New Roman"/>
          <w:b w:val="0"/>
          <w:bCs w:val="0"/>
          <w:caps w:val="0"/>
          <w:smallCaps w:val="0"/>
          <w:szCs w:val="22"/>
          <w:lang w:eastAsia="en-GB"/>
        </w:rPr>
      </w:pPr>
      <w:hyperlink w:anchor="_Toc431551138" w:history="1">
        <w:r w:rsidR="00CE2EC6" w:rsidRPr="00CE2EC6">
          <w:rPr>
            <w:rStyle w:val="Hyperlink"/>
            <w:rFonts w:ascii="Calibri" w:hAnsi="Calibri"/>
            <w:szCs w:val="22"/>
          </w:rPr>
          <w:t>20.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REPRESENTATIVES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_Toc431551138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29</w:t>
        </w:r>
        <w:r w:rsidR="00CE2EC6" w:rsidRPr="00CE2EC6">
          <w:rPr>
            <w:rFonts w:ascii="Calibri" w:hAnsi="Calibri"/>
            <w:webHidden/>
            <w:szCs w:val="22"/>
          </w:rPr>
          <w:fldChar w:fldCharType="end"/>
        </w:r>
      </w:hyperlink>
    </w:p>
    <w:p w14:paraId="354063A7" w14:textId="4F4901C2" w:rsidR="00CE2EC6" w:rsidRPr="00336D54" w:rsidRDefault="00DC4D48">
      <w:pPr>
        <w:pStyle w:val="TOC2"/>
        <w:rPr>
          <w:rFonts w:ascii="Calibri" w:hAnsi="Calibri" w:cs="Times New Roman"/>
          <w:b w:val="0"/>
          <w:bCs w:val="0"/>
          <w:caps w:val="0"/>
          <w:smallCaps w:val="0"/>
          <w:szCs w:val="22"/>
          <w:lang w:eastAsia="en-GB"/>
        </w:rPr>
      </w:pPr>
      <w:hyperlink w:anchor="_Toc431551139" w:history="1">
        <w:r w:rsidR="00CE2EC6" w:rsidRPr="00CE2EC6">
          <w:rPr>
            <w:rStyle w:val="Hyperlink"/>
            <w:rFonts w:ascii="Calibri" w:hAnsi="Calibri"/>
            <w:szCs w:val="22"/>
          </w:rPr>
          <w:t>21.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RECORDS, AUDIT ACCESS AND OPEN BOOK DATA</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_Toc431551139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30</w:t>
        </w:r>
        <w:r w:rsidR="00CE2EC6" w:rsidRPr="00CE2EC6">
          <w:rPr>
            <w:rFonts w:ascii="Calibri" w:hAnsi="Calibri"/>
            <w:webHidden/>
            <w:szCs w:val="22"/>
          </w:rPr>
          <w:fldChar w:fldCharType="end"/>
        </w:r>
      </w:hyperlink>
    </w:p>
    <w:p w14:paraId="023BC83A" w14:textId="17EBD448" w:rsidR="00CE2EC6" w:rsidRPr="00336D54" w:rsidRDefault="00DC4D48">
      <w:pPr>
        <w:pStyle w:val="TOC2"/>
        <w:rPr>
          <w:rFonts w:ascii="Calibri" w:hAnsi="Calibri" w:cs="Times New Roman"/>
          <w:b w:val="0"/>
          <w:bCs w:val="0"/>
          <w:caps w:val="0"/>
          <w:smallCaps w:val="0"/>
          <w:szCs w:val="22"/>
          <w:lang w:eastAsia="en-GB"/>
        </w:rPr>
      </w:pPr>
      <w:hyperlink w:anchor="_Toc431551140" w:history="1">
        <w:r w:rsidR="00CE2EC6" w:rsidRPr="00CE2EC6">
          <w:rPr>
            <w:rStyle w:val="Hyperlink"/>
            <w:rFonts w:ascii="Calibri" w:hAnsi="Calibri"/>
            <w:szCs w:val="22"/>
          </w:rPr>
          <w:t>22.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CHANGE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_Toc431551140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32</w:t>
        </w:r>
        <w:r w:rsidR="00CE2EC6" w:rsidRPr="00CE2EC6">
          <w:rPr>
            <w:rFonts w:ascii="Calibri" w:hAnsi="Calibri"/>
            <w:webHidden/>
            <w:szCs w:val="22"/>
          </w:rPr>
          <w:fldChar w:fldCharType="end"/>
        </w:r>
      </w:hyperlink>
    </w:p>
    <w:p w14:paraId="4A7D0248" w14:textId="7FCC0B4E" w:rsidR="00CE2EC6" w:rsidRPr="00336D54" w:rsidRDefault="00DC4D48">
      <w:pPr>
        <w:pStyle w:val="TOC1"/>
        <w:rPr>
          <w:rFonts w:ascii="Calibri" w:hAnsi="Calibri" w:cs="Times New Roman"/>
          <w:b w:val="0"/>
        </w:rPr>
      </w:pPr>
      <w:hyperlink w:anchor="_Toc431551141" w:history="1">
        <w:r w:rsidR="00CE2EC6" w:rsidRPr="00CE2EC6">
          <w:rPr>
            <w:rStyle w:val="Hyperlink"/>
            <w:rFonts w:ascii="Calibri" w:hAnsi="Calibri"/>
          </w:rPr>
          <w:t>E.</w:t>
        </w:r>
        <w:r w:rsidR="00CE2EC6" w:rsidRPr="00336D54">
          <w:rPr>
            <w:rFonts w:ascii="Calibri" w:hAnsi="Calibri" w:cs="Times New Roman"/>
            <w:b w:val="0"/>
          </w:rPr>
          <w:tab/>
        </w:r>
        <w:r w:rsidR="00CE2EC6" w:rsidRPr="00CE2EC6">
          <w:rPr>
            <w:rStyle w:val="Hyperlink"/>
            <w:rFonts w:ascii="Calibri" w:hAnsi="Calibri"/>
          </w:rPr>
          <w:t>PAYMENT, TAXATION AND VALUE FOR MONEY PROVISIONS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_Toc431551141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34</w:t>
        </w:r>
        <w:r w:rsidR="00CE2EC6" w:rsidRPr="00CE2EC6">
          <w:rPr>
            <w:rFonts w:ascii="Calibri" w:hAnsi="Calibri"/>
            <w:webHidden/>
          </w:rPr>
          <w:fldChar w:fldCharType="end"/>
        </w:r>
      </w:hyperlink>
    </w:p>
    <w:p w14:paraId="38CD5A41" w14:textId="4AB013C8" w:rsidR="00CE2EC6" w:rsidRPr="00336D54" w:rsidRDefault="00DC4D48">
      <w:pPr>
        <w:pStyle w:val="TOC2"/>
        <w:rPr>
          <w:rFonts w:ascii="Calibri" w:hAnsi="Calibri" w:cs="Times New Roman"/>
          <w:b w:val="0"/>
          <w:bCs w:val="0"/>
          <w:caps w:val="0"/>
          <w:smallCaps w:val="0"/>
          <w:szCs w:val="22"/>
          <w:lang w:eastAsia="en-GB"/>
        </w:rPr>
      </w:pPr>
      <w:hyperlink w:anchor="_Toc431551142" w:history="1">
        <w:r w:rsidR="00CE2EC6" w:rsidRPr="00CE2EC6">
          <w:rPr>
            <w:rStyle w:val="Hyperlink"/>
            <w:rFonts w:ascii="Calibri" w:hAnsi="Calibri"/>
            <w:szCs w:val="22"/>
          </w:rPr>
          <w:t>23.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CALL OFF CONTRACT CHARGES AND PAYMENT</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_Toc431551142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34</w:t>
        </w:r>
        <w:r w:rsidR="00CE2EC6" w:rsidRPr="00CE2EC6">
          <w:rPr>
            <w:rFonts w:ascii="Calibri" w:hAnsi="Calibri"/>
            <w:webHidden/>
            <w:szCs w:val="22"/>
          </w:rPr>
          <w:fldChar w:fldCharType="end"/>
        </w:r>
      </w:hyperlink>
    </w:p>
    <w:p w14:paraId="390C2EC7" w14:textId="26509598" w:rsidR="00CE2EC6" w:rsidRPr="00336D54" w:rsidRDefault="00DC4D48">
      <w:pPr>
        <w:pStyle w:val="TOC2"/>
        <w:rPr>
          <w:rFonts w:ascii="Calibri" w:hAnsi="Calibri" w:cs="Times New Roman"/>
          <w:b w:val="0"/>
          <w:bCs w:val="0"/>
          <w:caps w:val="0"/>
          <w:smallCaps w:val="0"/>
          <w:szCs w:val="22"/>
          <w:lang w:eastAsia="en-GB"/>
        </w:rPr>
      </w:pPr>
      <w:hyperlink w:anchor="_Toc431551143" w:history="1">
        <w:r w:rsidR="00CE2EC6" w:rsidRPr="00CE2EC6">
          <w:rPr>
            <w:rStyle w:val="Hyperlink"/>
            <w:rFonts w:ascii="Calibri" w:hAnsi="Calibri"/>
            <w:szCs w:val="22"/>
          </w:rPr>
          <w:t>24.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PROMOTING TAX COMPLIANCE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_Toc431551143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36</w:t>
        </w:r>
        <w:r w:rsidR="00CE2EC6" w:rsidRPr="00CE2EC6">
          <w:rPr>
            <w:rFonts w:ascii="Calibri" w:hAnsi="Calibri"/>
            <w:webHidden/>
            <w:szCs w:val="22"/>
          </w:rPr>
          <w:fldChar w:fldCharType="end"/>
        </w:r>
      </w:hyperlink>
    </w:p>
    <w:p w14:paraId="236B66DB" w14:textId="79A92A9E" w:rsidR="00CE2EC6" w:rsidRPr="00336D54" w:rsidRDefault="00DC4D48">
      <w:pPr>
        <w:pStyle w:val="TOC2"/>
        <w:rPr>
          <w:rFonts w:ascii="Calibri" w:hAnsi="Calibri" w:cs="Times New Roman"/>
          <w:b w:val="0"/>
          <w:bCs w:val="0"/>
          <w:caps w:val="0"/>
          <w:smallCaps w:val="0"/>
          <w:szCs w:val="22"/>
          <w:lang w:eastAsia="en-GB"/>
        </w:rPr>
      </w:pPr>
      <w:hyperlink w:anchor="_Toc431551144" w:history="1">
        <w:bookmarkStart w:id="1" w:name="_GoBack"/>
        <w:r w:rsidR="00CE2EC6" w:rsidRPr="00CE2EC6">
          <w:rPr>
            <w:rStyle w:val="Hyperlink"/>
            <w:rFonts w:ascii="Calibri" w:hAnsi="Calibri"/>
            <w:szCs w:val="22"/>
          </w:rPr>
          <w:t>25</w:t>
        </w:r>
        <w:bookmarkEnd w:id="1"/>
        <w:r w:rsidR="00CE2EC6" w:rsidRPr="00CE2EC6">
          <w:rPr>
            <w:rStyle w:val="Hyperlink"/>
            <w:rFonts w:ascii="Calibri" w:hAnsi="Calibri"/>
            <w:szCs w:val="22"/>
          </w:rPr>
          <w:t>.</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BENCHMARKING</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_Toc431551144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36</w:t>
        </w:r>
        <w:r w:rsidR="00CE2EC6" w:rsidRPr="00CE2EC6">
          <w:rPr>
            <w:rFonts w:ascii="Calibri" w:hAnsi="Calibri"/>
            <w:webHidden/>
            <w:szCs w:val="22"/>
          </w:rPr>
          <w:fldChar w:fldCharType="end"/>
        </w:r>
      </w:hyperlink>
    </w:p>
    <w:p w14:paraId="6A559BE0" w14:textId="2771CA48" w:rsidR="00CE2EC6" w:rsidRPr="00336D54" w:rsidRDefault="00DC4D48">
      <w:pPr>
        <w:pStyle w:val="TOC1"/>
        <w:rPr>
          <w:rFonts w:ascii="Calibri" w:hAnsi="Calibri" w:cs="Times New Roman"/>
          <w:b w:val="0"/>
        </w:rPr>
      </w:pPr>
      <w:hyperlink w:anchor="_Toc431551145" w:history="1">
        <w:r w:rsidR="00CE2EC6" w:rsidRPr="00CE2EC6">
          <w:rPr>
            <w:rStyle w:val="Hyperlink"/>
            <w:rFonts w:ascii="Calibri" w:hAnsi="Calibri"/>
          </w:rPr>
          <w:t>F.</w:t>
        </w:r>
        <w:r w:rsidR="00CE2EC6" w:rsidRPr="00336D54">
          <w:rPr>
            <w:rFonts w:ascii="Calibri" w:hAnsi="Calibri" w:cs="Times New Roman"/>
            <w:b w:val="0"/>
          </w:rPr>
          <w:tab/>
        </w:r>
        <w:r w:rsidR="00CE2EC6" w:rsidRPr="00CE2EC6">
          <w:rPr>
            <w:rStyle w:val="Hyperlink"/>
            <w:rFonts w:ascii="Calibri" w:hAnsi="Calibri"/>
          </w:rPr>
          <w:t>SUPPLIER PERSONNEL AND SUPPLY CHAIN MATTERS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_Toc431551145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36</w:t>
        </w:r>
        <w:r w:rsidR="00CE2EC6" w:rsidRPr="00CE2EC6">
          <w:rPr>
            <w:rFonts w:ascii="Calibri" w:hAnsi="Calibri"/>
            <w:webHidden/>
          </w:rPr>
          <w:fldChar w:fldCharType="end"/>
        </w:r>
      </w:hyperlink>
    </w:p>
    <w:p w14:paraId="7149C2AE" w14:textId="243007ED" w:rsidR="00CE2EC6" w:rsidRPr="00336D54" w:rsidRDefault="00DC4D48">
      <w:pPr>
        <w:pStyle w:val="TOC2"/>
        <w:rPr>
          <w:rFonts w:ascii="Calibri" w:hAnsi="Calibri" w:cs="Times New Roman"/>
          <w:b w:val="0"/>
          <w:bCs w:val="0"/>
          <w:caps w:val="0"/>
          <w:smallCaps w:val="0"/>
          <w:szCs w:val="22"/>
          <w:lang w:eastAsia="en-GB"/>
        </w:rPr>
      </w:pPr>
      <w:hyperlink w:anchor="_Toc431551146" w:history="1">
        <w:r w:rsidR="00CE2EC6" w:rsidRPr="00CE2EC6">
          <w:rPr>
            <w:rStyle w:val="Hyperlink"/>
            <w:rFonts w:ascii="Calibri" w:hAnsi="Calibri"/>
            <w:szCs w:val="22"/>
          </w:rPr>
          <w:t>26.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KEY PERSONNEL</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_Toc431551146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36</w:t>
        </w:r>
        <w:r w:rsidR="00CE2EC6" w:rsidRPr="00CE2EC6">
          <w:rPr>
            <w:rFonts w:ascii="Calibri" w:hAnsi="Calibri"/>
            <w:webHidden/>
            <w:szCs w:val="22"/>
          </w:rPr>
          <w:fldChar w:fldCharType="end"/>
        </w:r>
      </w:hyperlink>
    </w:p>
    <w:p w14:paraId="35BE730A" w14:textId="3C6C2AAB" w:rsidR="00CE2EC6" w:rsidRPr="00336D54" w:rsidRDefault="00DC4D48">
      <w:pPr>
        <w:pStyle w:val="TOC2"/>
        <w:rPr>
          <w:rFonts w:ascii="Calibri" w:hAnsi="Calibri" w:cs="Times New Roman"/>
          <w:b w:val="0"/>
          <w:bCs w:val="0"/>
          <w:caps w:val="0"/>
          <w:smallCaps w:val="0"/>
          <w:szCs w:val="22"/>
          <w:lang w:eastAsia="en-GB"/>
        </w:rPr>
      </w:pPr>
      <w:hyperlink w:anchor="_Toc431551147" w:history="1">
        <w:r w:rsidR="00CE2EC6" w:rsidRPr="00CE2EC6">
          <w:rPr>
            <w:rStyle w:val="Hyperlink"/>
            <w:rFonts w:ascii="Calibri" w:hAnsi="Calibri"/>
            <w:szCs w:val="22"/>
          </w:rPr>
          <w:t>27.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PERSONNEL</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_Toc431551147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37</w:t>
        </w:r>
        <w:r w:rsidR="00CE2EC6" w:rsidRPr="00CE2EC6">
          <w:rPr>
            <w:rFonts w:ascii="Calibri" w:hAnsi="Calibri"/>
            <w:webHidden/>
            <w:szCs w:val="22"/>
          </w:rPr>
          <w:fldChar w:fldCharType="end"/>
        </w:r>
      </w:hyperlink>
    </w:p>
    <w:p w14:paraId="66501AC6" w14:textId="50193DA7" w:rsidR="00CE2EC6" w:rsidRPr="00336D54" w:rsidRDefault="00DC4D48">
      <w:pPr>
        <w:pStyle w:val="TOC2"/>
        <w:rPr>
          <w:rFonts w:ascii="Calibri" w:hAnsi="Calibri" w:cs="Times New Roman"/>
          <w:b w:val="0"/>
          <w:bCs w:val="0"/>
          <w:caps w:val="0"/>
          <w:smallCaps w:val="0"/>
          <w:szCs w:val="22"/>
          <w:lang w:eastAsia="en-GB"/>
        </w:rPr>
      </w:pPr>
      <w:hyperlink w:anchor="_Toc431551148" w:history="1">
        <w:r w:rsidR="00CE2EC6" w:rsidRPr="00CE2EC6">
          <w:rPr>
            <w:rStyle w:val="Hyperlink"/>
            <w:rFonts w:ascii="Calibri" w:hAnsi="Calibri"/>
            <w:szCs w:val="22"/>
          </w:rPr>
          <w:t>28.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STAFF TRANSFER</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_Toc431551148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39</w:t>
        </w:r>
        <w:r w:rsidR="00CE2EC6" w:rsidRPr="00CE2EC6">
          <w:rPr>
            <w:rFonts w:ascii="Calibri" w:hAnsi="Calibri"/>
            <w:webHidden/>
            <w:szCs w:val="22"/>
          </w:rPr>
          <w:fldChar w:fldCharType="end"/>
        </w:r>
      </w:hyperlink>
    </w:p>
    <w:p w14:paraId="2A201D76" w14:textId="1E110804" w:rsidR="00CE2EC6" w:rsidRPr="00336D54" w:rsidRDefault="00DC4D48">
      <w:pPr>
        <w:pStyle w:val="TOC2"/>
        <w:rPr>
          <w:rFonts w:ascii="Calibri" w:hAnsi="Calibri" w:cs="Times New Roman"/>
          <w:b w:val="0"/>
          <w:bCs w:val="0"/>
          <w:caps w:val="0"/>
          <w:smallCaps w:val="0"/>
          <w:szCs w:val="22"/>
          <w:lang w:eastAsia="en-GB"/>
        </w:rPr>
      </w:pPr>
      <w:hyperlink w:anchor="_Toc431551149" w:history="1">
        <w:r w:rsidR="00CE2EC6" w:rsidRPr="00CE2EC6">
          <w:rPr>
            <w:rStyle w:val="Hyperlink"/>
            <w:rFonts w:ascii="Calibri" w:hAnsi="Calibri"/>
            <w:szCs w:val="22"/>
          </w:rPr>
          <w:t>29.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SUPPLY CHAIN RIGHTS AND PROTECTION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_Toc431551149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40</w:t>
        </w:r>
        <w:r w:rsidR="00CE2EC6" w:rsidRPr="00CE2EC6">
          <w:rPr>
            <w:rFonts w:ascii="Calibri" w:hAnsi="Calibri"/>
            <w:webHidden/>
            <w:szCs w:val="22"/>
          </w:rPr>
          <w:fldChar w:fldCharType="end"/>
        </w:r>
      </w:hyperlink>
    </w:p>
    <w:p w14:paraId="2D16F130" w14:textId="10A54857" w:rsidR="00CE2EC6" w:rsidRPr="00336D54" w:rsidRDefault="00DC4D48">
      <w:pPr>
        <w:pStyle w:val="TOC1"/>
        <w:rPr>
          <w:rFonts w:ascii="Calibri" w:hAnsi="Calibri" w:cs="Times New Roman"/>
          <w:b w:val="0"/>
        </w:rPr>
      </w:pPr>
      <w:hyperlink w:anchor="_Toc431551150" w:history="1">
        <w:r w:rsidR="00CE2EC6" w:rsidRPr="00CE2EC6">
          <w:rPr>
            <w:rStyle w:val="Hyperlink"/>
            <w:rFonts w:ascii="Calibri" w:hAnsi="Calibri"/>
          </w:rPr>
          <w:t>G.</w:t>
        </w:r>
        <w:r w:rsidR="00CE2EC6" w:rsidRPr="00336D54">
          <w:rPr>
            <w:rFonts w:ascii="Calibri" w:hAnsi="Calibri" w:cs="Times New Roman"/>
            <w:b w:val="0"/>
          </w:rPr>
          <w:tab/>
        </w:r>
        <w:r w:rsidR="00CE2EC6" w:rsidRPr="00CE2EC6">
          <w:rPr>
            <w:rStyle w:val="Hyperlink"/>
            <w:rFonts w:ascii="Calibri" w:hAnsi="Calibri"/>
          </w:rPr>
          <w:t>PROPERTY MATTERS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_Toc431551150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44</w:t>
        </w:r>
        <w:r w:rsidR="00CE2EC6" w:rsidRPr="00CE2EC6">
          <w:rPr>
            <w:rFonts w:ascii="Calibri" w:hAnsi="Calibri"/>
            <w:webHidden/>
          </w:rPr>
          <w:fldChar w:fldCharType="end"/>
        </w:r>
      </w:hyperlink>
    </w:p>
    <w:p w14:paraId="642F968D" w14:textId="16ACD98F" w:rsidR="00CE2EC6" w:rsidRPr="00336D54" w:rsidRDefault="00DC4D48">
      <w:pPr>
        <w:pStyle w:val="TOC2"/>
        <w:rPr>
          <w:rFonts w:ascii="Calibri" w:hAnsi="Calibri" w:cs="Times New Roman"/>
          <w:b w:val="0"/>
          <w:bCs w:val="0"/>
          <w:caps w:val="0"/>
          <w:smallCaps w:val="0"/>
          <w:szCs w:val="22"/>
          <w:lang w:eastAsia="en-GB"/>
        </w:rPr>
      </w:pPr>
      <w:hyperlink w:anchor="_Toc431551151" w:history="1">
        <w:r w:rsidR="00CE2EC6" w:rsidRPr="00CE2EC6">
          <w:rPr>
            <w:rStyle w:val="Hyperlink"/>
            <w:rFonts w:ascii="Calibri" w:hAnsi="Calibri"/>
            <w:szCs w:val="22"/>
          </w:rPr>
          <w:t>30.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PREMISES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_Toc431551151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44</w:t>
        </w:r>
        <w:r w:rsidR="00CE2EC6" w:rsidRPr="00CE2EC6">
          <w:rPr>
            <w:rFonts w:ascii="Calibri" w:hAnsi="Calibri"/>
            <w:webHidden/>
            <w:szCs w:val="22"/>
          </w:rPr>
          <w:fldChar w:fldCharType="end"/>
        </w:r>
      </w:hyperlink>
    </w:p>
    <w:p w14:paraId="10AF9071" w14:textId="5C98D420" w:rsidR="00CE2EC6" w:rsidRPr="00336D54" w:rsidRDefault="00DC4D48">
      <w:pPr>
        <w:pStyle w:val="TOC2"/>
        <w:rPr>
          <w:rFonts w:ascii="Calibri" w:hAnsi="Calibri" w:cs="Times New Roman"/>
          <w:b w:val="0"/>
          <w:bCs w:val="0"/>
          <w:caps w:val="0"/>
          <w:smallCaps w:val="0"/>
          <w:szCs w:val="22"/>
          <w:lang w:eastAsia="en-GB"/>
        </w:rPr>
      </w:pPr>
      <w:hyperlink w:anchor="_Toc431551152" w:history="1">
        <w:r w:rsidR="00CE2EC6" w:rsidRPr="00CE2EC6">
          <w:rPr>
            <w:rStyle w:val="Hyperlink"/>
            <w:rFonts w:ascii="Calibri" w:hAnsi="Calibri"/>
            <w:szCs w:val="22"/>
          </w:rPr>
          <w:t>31.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PROPERTY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_Toc431551152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45</w:t>
        </w:r>
        <w:r w:rsidR="00CE2EC6" w:rsidRPr="00CE2EC6">
          <w:rPr>
            <w:rFonts w:ascii="Calibri" w:hAnsi="Calibri"/>
            <w:webHidden/>
            <w:szCs w:val="22"/>
          </w:rPr>
          <w:fldChar w:fldCharType="end"/>
        </w:r>
      </w:hyperlink>
    </w:p>
    <w:p w14:paraId="3A450423" w14:textId="447F4F2B" w:rsidR="00CE2EC6" w:rsidRPr="00336D54" w:rsidRDefault="00DC4D48">
      <w:pPr>
        <w:pStyle w:val="TOC2"/>
        <w:rPr>
          <w:rFonts w:ascii="Calibri" w:hAnsi="Calibri" w:cs="Times New Roman"/>
          <w:b w:val="0"/>
          <w:bCs w:val="0"/>
          <w:caps w:val="0"/>
          <w:smallCaps w:val="0"/>
          <w:szCs w:val="22"/>
          <w:lang w:eastAsia="en-GB"/>
        </w:rPr>
      </w:pPr>
      <w:hyperlink w:anchor="_Toc431551153" w:history="1">
        <w:r w:rsidR="00CE2EC6" w:rsidRPr="00CE2EC6">
          <w:rPr>
            <w:rStyle w:val="Hyperlink"/>
            <w:rFonts w:ascii="Calibri" w:hAnsi="Calibri"/>
            <w:szCs w:val="22"/>
          </w:rPr>
          <w:t>32.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EQUIPMENT</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_Toc431551153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46</w:t>
        </w:r>
        <w:r w:rsidR="00CE2EC6" w:rsidRPr="00CE2EC6">
          <w:rPr>
            <w:rFonts w:ascii="Calibri" w:hAnsi="Calibri"/>
            <w:webHidden/>
            <w:szCs w:val="22"/>
          </w:rPr>
          <w:fldChar w:fldCharType="end"/>
        </w:r>
      </w:hyperlink>
    </w:p>
    <w:p w14:paraId="04BC7854" w14:textId="0262DF60" w:rsidR="00CE2EC6" w:rsidRPr="00336D54" w:rsidRDefault="00DC4D48">
      <w:pPr>
        <w:pStyle w:val="TOC1"/>
        <w:rPr>
          <w:rFonts w:ascii="Calibri" w:hAnsi="Calibri" w:cs="Times New Roman"/>
          <w:b w:val="0"/>
        </w:rPr>
      </w:pPr>
      <w:hyperlink w:anchor="_Toc431551154" w:history="1">
        <w:r w:rsidR="00CE2EC6" w:rsidRPr="00CE2EC6">
          <w:rPr>
            <w:rStyle w:val="Hyperlink"/>
            <w:rFonts w:ascii="Calibri" w:hAnsi="Calibri"/>
          </w:rPr>
          <w:t>H.</w:t>
        </w:r>
        <w:r w:rsidR="00CE2EC6" w:rsidRPr="00336D54">
          <w:rPr>
            <w:rFonts w:ascii="Calibri" w:hAnsi="Calibri" w:cs="Times New Roman"/>
            <w:b w:val="0"/>
          </w:rPr>
          <w:tab/>
        </w:r>
        <w:r w:rsidR="00CE2EC6" w:rsidRPr="00CE2EC6">
          <w:rPr>
            <w:rStyle w:val="Hyperlink"/>
            <w:rFonts w:ascii="Calibri" w:hAnsi="Calibri"/>
          </w:rPr>
          <w:t>INTELLECTUAL PROPERTY AND INFORMATION</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_Toc431551154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47</w:t>
        </w:r>
        <w:r w:rsidR="00CE2EC6" w:rsidRPr="00CE2EC6">
          <w:rPr>
            <w:rFonts w:ascii="Calibri" w:hAnsi="Calibri"/>
            <w:webHidden/>
          </w:rPr>
          <w:fldChar w:fldCharType="end"/>
        </w:r>
      </w:hyperlink>
    </w:p>
    <w:p w14:paraId="4D60D82D" w14:textId="36403CFA" w:rsidR="00CE2EC6" w:rsidRPr="00336D54" w:rsidRDefault="00DC4D48">
      <w:pPr>
        <w:pStyle w:val="TOC2"/>
        <w:rPr>
          <w:rFonts w:ascii="Calibri" w:hAnsi="Calibri" w:cs="Times New Roman"/>
          <w:b w:val="0"/>
          <w:bCs w:val="0"/>
          <w:caps w:val="0"/>
          <w:smallCaps w:val="0"/>
          <w:szCs w:val="22"/>
          <w:lang w:eastAsia="en-GB"/>
        </w:rPr>
      </w:pPr>
      <w:hyperlink w:anchor="_Toc431551155" w:history="1">
        <w:r w:rsidR="00CE2EC6" w:rsidRPr="00CE2EC6">
          <w:rPr>
            <w:rStyle w:val="Hyperlink"/>
            <w:rFonts w:ascii="Calibri" w:hAnsi="Calibri"/>
            <w:szCs w:val="22"/>
          </w:rPr>
          <w:t>33.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INTELLECTUAL PROPERTY RIGHTS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_Toc431551155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47</w:t>
        </w:r>
        <w:r w:rsidR="00CE2EC6" w:rsidRPr="00CE2EC6">
          <w:rPr>
            <w:rFonts w:ascii="Calibri" w:hAnsi="Calibri"/>
            <w:webHidden/>
            <w:szCs w:val="22"/>
          </w:rPr>
          <w:fldChar w:fldCharType="end"/>
        </w:r>
      </w:hyperlink>
    </w:p>
    <w:p w14:paraId="17520FE4" w14:textId="3C367A82" w:rsidR="00CE2EC6" w:rsidRPr="00336D54" w:rsidRDefault="00DC4D48">
      <w:pPr>
        <w:pStyle w:val="TOC2"/>
        <w:rPr>
          <w:rFonts w:ascii="Calibri" w:hAnsi="Calibri" w:cs="Times New Roman"/>
          <w:b w:val="0"/>
          <w:bCs w:val="0"/>
          <w:caps w:val="0"/>
          <w:smallCaps w:val="0"/>
          <w:szCs w:val="22"/>
          <w:lang w:eastAsia="en-GB"/>
        </w:rPr>
      </w:pPr>
      <w:hyperlink w:anchor="_Toc431551156" w:history="1">
        <w:r w:rsidR="00CE2EC6" w:rsidRPr="00CE2EC6">
          <w:rPr>
            <w:rStyle w:val="Hyperlink"/>
            <w:rFonts w:ascii="Calibri" w:hAnsi="Calibri"/>
            <w:szCs w:val="22"/>
          </w:rPr>
          <w:t>34.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SECURITY AND PROTECTION OF INFORMATION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_Toc431551156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53</w:t>
        </w:r>
        <w:r w:rsidR="00CE2EC6" w:rsidRPr="00CE2EC6">
          <w:rPr>
            <w:rFonts w:ascii="Calibri" w:hAnsi="Calibri"/>
            <w:webHidden/>
            <w:szCs w:val="22"/>
          </w:rPr>
          <w:fldChar w:fldCharType="end"/>
        </w:r>
      </w:hyperlink>
    </w:p>
    <w:p w14:paraId="423853A0" w14:textId="4649F419" w:rsidR="00CE2EC6" w:rsidRPr="00336D54" w:rsidRDefault="00DC4D48">
      <w:pPr>
        <w:pStyle w:val="TOC2"/>
        <w:rPr>
          <w:rFonts w:ascii="Calibri" w:hAnsi="Calibri" w:cs="Times New Roman"/>
          <w:b w:val="0"/>
          <w:bCs w:val="0"/>
          <w:caps w:val="0"/>
          <w:smallCaps w:val="0"/>
          <w:szCs w:val="22"/>
          <w:lang w:eastAsia="en-GB"/>
        </w:rPr>
      </w:pPr>
      <w:hyperlink w:anchor="_Toc431551157" w:history="1">
        <w:r w:rsidR="00CE2EC6" w:rsidRPr="00CE2EC6">
          <w:rPr>
            <w:rStyle w:val="Hyperlink"/>
            <w:rFonts w:ascii="Calibri" w:hAnsi="Calibri"/>
            <w:szCs w:val="22"/>
          </w:rPr>
          <w:t>35.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PUBLICITY AND BRANDING</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_Toc431551157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61</w:t>
        </w:r>
        <w:r w:rsidR="00CE2EC6" w:rsidRPr="00CE2EC6">
          <w:rPr>
            <w:rFonts w:ascii="Calibri" w:hAnsi="Calibri"/>
            <w:webHidden/>
            <w:szCs w:val="22"/>
          </w:rPr>
          <w:fldChar w:fldCharType="end"/>
        </w:r>
      </w:hyperlink>
    </w:p>
    <w:p w14:paraId="05ED0B01" w14:textId="3DE7854B" w:rsidR="00CE2EC6" w:rsidRPr="00336D54" w:rsidRDefault="00DC4D48">
      <w:pPr>
        <w:pStyle w:val="TOC1"/>
        <w:rPr>
          <w:rFonts w:ascii="Calibri" w:hAnsi="Calibri" w:cs="Times New Roman"/>
          <w:b w:val="0"/>
        </w:rPr>
      </w:pPr>
      <w:hyperlink w:anchor="_Toc431551158" w:history="1">
        <w:r w:rsidR="00CE2EC6" w:rsidRPr="00CE2EC6">
          <w:rPr>
            <w:rStyle w:val="Hyperlink"/>
            <w:rFonts w:ascii="Calibri" w:hAnsi="Calibri"/>
          </w:rPr>
          <w:t>I.</w:t>
        </w:r>
        <w:r w:rsidR="00CE2EC6" w:rsidRPr="00336D54">
          <w:rPr>
            <w:rFonts w:ascii="Calibri" w:hAnsi="Calibri" w:cs="Times New Roman"/>
            <w:b w:val="0"/>
          </w:rPr>
          <w:tab/>
        </w:r>
        <w:r w:rsidR="00CE2EC6" w:rsidRPr="00CE2EC6">
          <w:rPr>
            <w:rStyle w:val="Hyperlink"/>
            <w:rFonts w:ascii="Calibri" w:hAnsi="Calibri"/>
          </w:rPr>
          <w:t>LIABILITY AND INSURANCE</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_Toc431551158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61</w:t>
        </w:r>
        <w:r w:rsidR="00CE2EC6" w:rsidRPr="00CE2EC6">
          <w:rPr>
            <w:rFonts w:ascii="Calibri" w:hAnsi="Calibri"/>
            <w:webHidden/>
          </w:rPr>
          <w:fldChar w:fldCharType="end"/>
        </w:r>
      </w:hyperlink>
    </w:p>
    <w:p w14:paraId="71CBCBB9" w14:textId="47025EE2" w:rsidR="00CE2EC6" w:rsidRPr="00336D54" w:rsidRDefault="00DC4D48">
      <w:pPr>
        <w:pStyle w:val="TOC2"/>
        <w:rPr>
          <w:rFonts w:ascii="Calibri" w:hAnsi="Calibri" w:cs="Times New Roman"/>
          <w:b w:val="0"/>
          <w:bCs w:val="0"/>
          <w:caps w:val="0"/>
          <w:smallCaps w:val="0"/>
          <w:szCs w:val="22"/>
          <w:lang w:eastAsia="en-GB"/>
        </w:rPr>
      </w:pPr>
      <w:hyperlink w:anchor="_Toc431551159" w:history="1">
        <w:r w:rsidR="00CE2EC6" w:rsidRPr="00CE2EC6">
          <w:rPr>
            <w:rStyle w:val="Hyperlink"/>
            <w:rFonts w:ascii="Calibri" w:hAnsi="Calibri"/>
            <w:szCs w:val="22"/>
          </w:rPr>
          <w:t>36.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LIABILITY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_Toc431551159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61</w:t>
        </w:r>
        <w:r w:rsidR="00CE2EC6" w:rsidRPr="00CE2EC6">
          <w:rPr>
            <w:rFonts w:ascii="Calibri" w:hAnsi="Calibri"/>
            <w:webHidden/>
            <w:szCs w:val="22"/>
          </w:rPr>
          <w:fldChar w:fldCharType="end"/>
        </w:r>
      </w:hyperlink>
    </w:p>
    <w:p w14:paraId="32537869" w14:textId="0C393C5D" w:rsidR="00CE2EC6" w:rsidRPr="00336D54" w:rsidRDefault="00DC4D48">
      <w:pPr>
        <w:pStyle w:val="TOC2"/>
        <w:rPr>
          <w:rFonts w:ascii="Calibri" w:hAnsi="Calibri" w:cs="Times New Roman"/>
          <w:b w:val="0"/>
          <w:bCs w:val="0"/>
          <w:caps w:val="0"/>
          <w:smallCaps w:val="0"/>
          <w:szCs w:val="22"/>
          <w:lang w:eastAsia="en-GB"/>
        </w:rPr>
      </w:pPr>
      <w:hyperlink w:anchor="_Toc431551160" w:history="1">
        <w:r w:rsidR="00CE2EC6" w:rsidRPr="00CE2EC6">
          <w:rPr>
            <w:rStyle w:val="Hyperlink"/>
            <w:rFonts w:ascii="Calibri" w:hAnsi="Calibri"/>
            <w:szCs w:val="22"/>
          </w:rPr>
          <w:t>37.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INSURANCE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_Toc431551160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64</w:t>
        </w:r>
        <w:r w:rsidR="00CE2EC6" w:rsidRPr="00CE2EC6">
          <w:rPr>
            <w:rFonts w:ascii="Calibri" w:hAnsi="Calibri"/>
            <w:webHidden/>
            <w:szCs w:val="22"/>
          </w:rPr>
          <w:fldChar w:fldCharType="end"/>
        </w:r>
      </w:hyperlink>
    </w:p>
    <w:p w14:paraId="473F25E4" w14:textId="08A4D2D3" w:rsidR="00CE2EC6" w:rsidRPr="00336D54" w:rsidRDefault="00DC4D48">
      <w:pPr>
        <w:pStyle w:val="TOC1"/>
        <w:rPr>
          <w:rFonts w:ascii="Calibri" w:hAnsi="Calibri" w:cs="Times New Roman"/>
          <w:b w:val="0"/>
        </w:rPr>
      </w:pPr>
      <w:hyperlink w:anchor="_Toc431551161" w:history="1">
        <w:r w:rsidR="00CE2EC6" w:rsidRPr="00CE2EC6">
          <w:rPr>
            <w:rStyle w:val="Hyperlink"/>
            <w:rFonts w:ascii="Calibri" w:hAnsi="Calibri"/>
          </w:rPr>
          <w:t>J.</w:t>
        </w:r>
        <w:r w:rsidR="00CE2EC6" w:rsidRPr="00336D54">
          <w:rPr>
            <w:rFonts w:ascii="Calibri" w:hAnsi="Calibri" w:cs="Times New Roman"/>
            <w:b w:val="0"/>
          </w:rPr>
          <w:tab/>
        </w:r>
        <w:r w:rsidR="00CE2EC6" w:rsidRPr="00CE2EC6">
          <w:rPr>
            <w:rStyle w:val="Hyperlink"/>
            <w:rFonts w:ascii="Calibri" w:hAnsi="Calibri"/>
          </w:rPr>
          <w:t>REMEDIES AND RELIEF</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_Toc431551161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64</w:t>
        </w:r>
        <w:r w:rsidR="00CE2EC6" w:rsidRPr="00CE2EC6">
          <w:rPr>
            <w:rFonts w:ascii="Calibri" w:hAnsi="Calibri"/>
            <w:webHidden/>
          </w:rPr>
          <w:fldChar w:fldCharType="end"/>
        </w:r>
      </w:hyperlink>
    </w:p>
    <w:p w14:paraId="5C9D7C2F" w14:textId="32520C1D" w:rsidR="00CE2EC6" w:rsidRPr="00336D54" w:rsidRDefault="00DC4D48">
      <w:pPr>
        <w:pStyle w:val="TOC2"/>
        <w:rPr>
          <w:rFonts w:ascii="Calibri" w:hAnsi="Calibri" w:cs="Times New Roman"/>
          <w:b w:val="0"/>
          <w:bCs w:val="0"/>
          <w:caps w:val="0"/>
          <w:smallCaps w:val="0"/>
          <w:szCs w:val="22"/>
          <w:lang w:eastAsia="en-GB"/>
        </w:rPr>
      </w:pPr>
      <w:hyperlink w:anchor="_Toc431551162" w:history="1">
        <w:r w:rsidR="00CE2EC6" w:rsidRPr="00CE2EC6">
          <w:rPr>
            <w:rStyle w:val="Hyperlink"/>
            <w:rFonts w:ascii="Calibri" w:hAnsi="Calibri"/>
            <w:szCs w:val="22"/>
          </w:rPr>
          <w:t>38.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REMEDIES FOR DEFAULT</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_Toc431551162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64</w:t>
        </w:r>
        <w:r w:rsidR="00CE2EC6" w:rsidRPr="00CE2EC6">
          <w:rPr>
            <w:rFonts w:ascii="Calibri" w:hAnsi="Calibri"/>
            <w:webHidden/>
            <w:szCs w:val="22"/>
          </w:rPr>
          <w:fldChar w:fldCharType="end"/>
        </w:r>
      </w:hyperlink>
    </w:p>
    <w:p w14:paraId="20B2078B" w14:textId="04E023A4" w:rsidR="00CE2EC6" w:rsidRPr="00336D54" w:rsidRDefault="00DC4D48">
      <w:pPr>
        <w:pStyle w:val="TOC2"/>
        <w:rPr>
          <w:rFonts w:ascii="Calibri" w:hAnsi="Calibri" w:cs="Times New Roman"/>
          <w:b w:val="0"/>
          <w:bCs w:val="0"/>
          <w:caps w:val="0"/>
          <w:smallCaps w:val="0"/>
          <w:szCs w:val="22"/>
          <w:lang w:eastAsia="en-GB"/>
        </w:rPr>
      </w:pPr>
      <w:hyperlink w:anchor="_Toc431551163" w:history="1">
        <w:r w:rsidR="00CE2EC6" w:rsidRPr="00CE2EC6">
          <w:rPr>
            <w:rStyle w:val="Hyperlink"/>
            <w:rFonts w:ascii="Calibri" w:hAnsi="Calibri"/>
            <w:szCs w:val="22"/>
          </w:rPr>
          <w:t>39.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RELIEF DUE TO CUSTOMER CAUSE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_Toc431551163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66</w:t>
        </w:r>
        <w:r w:rsidR="00CE2EC6" w:rsidRPr="00CE2EC6">
          <w:rPr>
            <w:rFonts w:ascii="Calibri" w:hAnsi="Calibri"/>
            <w:webHidden/>
            <w:szCs w:val="22"/>
          </w:rPr>
          <w:fldChar w:fldCharType="end"/>
        </w:r>
      </w:hyperlink>
    </w:p>
    <w:p w14:paraId="68D82B9F" w14:textId="69F93C23" w:rsidR="00CE2EC6" w:rsidRPr="00336D54" w:rsidRDefault="00DC4D48">
      <w:pPr>
        <w:pStyle w:val="TOC2"/>
        <w:rPr>
          <w:rFonts w:ascii="Calibri" w:hAnsi="Calibri" w:cs="Times New Roman"/>
          <w:b w:val="0"/>
          <w:bCs w:val="0"/>
          <w:caps w:val="0"/>
          <w:smallCaps w:val="0"/>
          <w:szCs w:val="22"/>
          <w:lang w:eastAsia="en-GB"/>
        </w:rPr>
      </w:pPr>
      <w:hyperlink w:anchor="_Toc431551164" w:history="1">
        <w:r w:rsidR="00CE2EC6" w:rsidRPr="00CE2EC6">
          <w:rPr>
            <w:rStyle w:val="Hyperlink"/>
            <w:rFonts w:ascii="Calibri" w:hAnsi="Calibri"/>
            <w:szCs w:val="22"/>
          </w:rPr>
          <w:t>40.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FORCE MAJEURE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_Toc431551164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68</w:t>
        </w:r>
        <w:r w:rsidR="00CE2EC6" w:rsidRPr="00CE2EC6">
          <w:rPr>
            <w:rFonts w:ascii="Calibri" w:hAnsi="Calibri"/>
            <w:webHidden/>
            <w:szCs w:val="22"/>
          </w:rPr>
          <w:fldChar w:fldCharType="end"/>
        </w:r>
      </w:hyperlink>
    </w:p>
    <w:p w14:paraId="480E6195" w14:textId="1CCA9008" w:rsidR="00CE2EC6" w:rsidRPr="00336D54" w:rsidRDefault="00DC4D48">
      <w:pPr>
        <w:pStyle w:val="TOC1"/>
        <w:rPr>
          <w:rFonts w:ascii="Calibri" w:hAnsi="Calibri" w:cs="Times New Roman"/>
          <w:b w:val="0"/>
        </w:rPr>
      </w:pPr>
      <w:hyperlink w:anchor="_Toc431551165" w:history="1">
        <w:r w:rsidR="00CE2EC6" w:rsidRPr="00CE2EC6">
          <w:rPr>
            <w:rStyle w:val="Hyperlink"/>
            <w:rFonts w:ascii="Calibri" w:hAnsi="Calibri"/>
          </w:rPr>
          <w:t>K.</w:t>
        </w:r>
        <w:r w:rsidR="00CE2EC6" w:rsidRPr="00336D54">
          <w:rPr>
            <w:rFonts w:ascii="Calibri" w:hAnsi="Calibri" w:cs="Times New Roman"/>
            <w:b w:val="0"/>
          </w:rPr>
          <w:tab/>
        </w:r>
        <w:r w:rsidR="00CE2EC6" w:rsidRPr="00CE2EC6">
          <w:rPr>
            <w:rStyle w:val="Hyperlink"/>
            <w:rFonts w:ascii="Calibri" w:hAnsi="Calibri"/>
          </w:rPr>
          <w:t>TERMINATION AND EXIT MANAGEMENT</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_Toc431551165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70</w:t>
        </w:r>
        <w:r w:rsidR="00CE2EC6" w:rsidRPr="00CE2EC6">
          <w:rPr>
            <w:rFonts w:ascii="Calibri" w:hAnsi="Calibri"/>
            <w:webHidden/>
          </w:rPr>
          <w:fldChar w:fldCharType="end"/>
        </w:r>
      </w:hyperlink>
    </w:p>
    <w:p w14:paraId="6AC25D67" w14:textId="1ABD7034" w:rsidR="00CE2EC6" w:rsidRPr="00336D54" w:rsidRDefault="00DC4D48">
      <w:pPr>
        <w:pStyle w:val="TOC2"/>
        <w:rPr>
          <w:rFonts w:ascii="Calibri" w:hAnsi="Calibri" w:cs="Times New Roman"/>
          <w:b w:val="0"/>
          <w:bCs w:val="0"/>
          <w:caps w:val="0"/>
          <w:smallCaps w:val="0"/>
          <w:szCs w:val="22"/>
          <w:lang w:eastAsia="en-GB"/>
        </w:rPr>
      </w:pPr>
      <w:hyperlink w:anchor="_Toc431551166" w:history="1">
        <w:r w:rsidR="00CE2EC6" w:rsidRPr="00CE2EC6">
          <w:rPr>
            <w:rStyle w:val="Hyperlink"/>
            <w:rFonts w:ascii="Calibri" w:hAnsi="Calibri"/>
            <w:szCs w:val="22"/>
          </w:rPr>
          <w:t>41.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TERMINATION RIGHTS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_Toc431551166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70</w:t>
        </w:r>
        <w:r w:rsidR="00CE2EC6" w:rsidRPr="00CE2EC6">
          <w:rPr>
            <w:rFonts w:ascii="Calibri" w:hAnsi="Calibri"/>
            <w:webHidden/>
            <w:szCs w:val="22"/>
          </w:rPr>
          <w:fldChar w:fldCharType="end"/>
        </w:r>
      </w:hyperlink>
    </w:p>
    <w:p w14:paraId="3D86352D" w14:textId="6606E552" w:rsidR="00CE2EC6" w:rsidRPr="00336D54" w:rsidRDefault="00DC4D48">
      <w:pPr>
        <w:pStyle w:val="TOC2"/>
        <w:rPr>
          <w:rFonts w:ascii="Calibri" w:hAnsi="Calibri" w:cs="Times New Roman"/>
          <w:b w:val="0"/>
          <w:bCs w:val="0"/>
          <w:caps w:val="0"/>
          <w:smallCaps w:val="0"/>
          <w:szCs w:val="22"/>
          <w:lang w:eastAsia="en-GB"/>
        </w:rPr>
      </w:pPr>
      <w:hyperlink w:anchor="_Toc431551167" w:history="1">
        <w:r w:rsidR="00CE2EC6" w:rsidRPr="00CE2EC6">
          <w:rPr>
            <w:rStyle w:val="Hyperlink"/>
            <w:rFonts w:ascii="Calibri" w:hAnsi="Calibri"/>
            <w:szCs w:val="22"/>
          </w:rPr>
          <w:t>42.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TERMINATION RIGHTS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_Toc431551167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72</w:t>
        </w:r>
        <w:r w:rsidR="00CE2EC6" w:rsidRPr="00CE2EC6">
          <w:rPr>
            <w:rFonts w:ascii="Calibri" w:hAnsi="Calibri"/>
            <w:webHidden/>
            <w:szCs w:val="22"/>
          </w:rPr>
          <w:fldChar w:fldCharType="end"/>
        </w:r>
      </w:hyperlink>
    </w:p>
    <w:p w14:paraId="60B2C362" w14:textId="3D3567AD" w:rsidR="00CE2EC6" w:rsidRPr="00336D54" w:rsidRDefault="00DC4D48">
      <w:pPr>
        <w:pStyle w:val="TOC2"/>
        <w:rPr>
          <w:rFonts w:ascii="Calibri" w:hAnsi="Calibri" w:cs="Times New Roman"/>
          <w:b w:val="0"/>
          <w:bCs w:val="0"/>
          <w:caps w:val="0"/>
          <w:smallCaps w:val="0"/>
          <w:szCs w:val="22"/>
          <w:lang w:eastAsia="en-GB"/>
        </w:rPr>
      </w:pPr>
      <w:hyperlink w:anchor="_Toc431551168" w:history="1">
        <w:r w:rsidR="00CE2EC6" w:rsidRPr="00CE2EC6">
          <w:rPr>
            <w:rStyle w:val="Hyperlink"/>
            <w:rFonts w:ascii="Calibri" w:hAnsi="Calibri"/>
            <w:szCs w:val="22"/>
          </w:rPr>
          <w:t>43.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TERMINATION BY EITHER PARTY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_Toc431551168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73</w:t>
        </w:r>
        <w:r w:rsidR="00CE2EC6" w:rsidRPr="00CE2EC6">
          <w:rPr>
            <w:rFonts w:ascii="Calibri" w:hAnsi="Calibri"/>
            <w:webHidden/>
            <w:szCs w:val="22"/>
          </w:rPr>
          <w:fldChar w:fldCharType="end"/>
        </w:r>
      </w:hyperlink>
    </w:p>
    <w:p w14:paraId="44FE5DBE" w14:textId="0E5AC175" w:rsidR="00CE2EC6" w:rsidRPr="00336D54" w:rsidRDefault="00DC4D48">
      <w:pPr>
        <w:pStyle w:val="TOC2"/>
        <w:rPr>
          <w:rFonts w:ascii="Calibri" w:hAnsi="Calibri" w:cs="Times New Roman"/>
          <w:b w:val="0"/>
          <w:bCs w:val="0"/>
          <w:caps w:val="0"/>
          <w:smallCaps w:val="0"/>
          <w:szCs w:val="22"/>
          <w:lang w:eastAsia="en-GB"/>
        </w:rPr>
      </w:pPr>
      <w:hyperlink w:anchor="_Toc431551169" w:history="1">
        <w:r w:rsidR="00CE2EC6" w:rsidRPr="00CE2EC6">
          <w:rPr>
            <w:rStyle w:val="Hyperlink"/>
            <w:rFonts w:ascii="Calibri" w:hAnsi="Calibri"/>
            <w:szCs w:val="22"/>
          </w:rPr>
          <w:t>44.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PARTIAL TERMINATION, SUSPENSION AND PARTIAL SUSPENSION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_Toc431551169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73</w:t>
        </w:r>
        <w:r w:rsidR="00CE2EC6" w:rsidRPr="00CE2EC6">
          <w:rPr>
            <w:rFonts w:ascii="Calibri" w:hAnsi="Calibri"/>
            <w:webHidden/>
            <w:szCs w:val="22"/>
          </w:rPr>
          <w:fldChar w:fldCharType="end"/>
        </w:r>
      </w:hyperlink>
    </w:p>
    <w:p w14:paraId="6D5F2560" w14:textId="38B3CF94" w:rsidR="00CE2EC6" w:rsidRPr="00336D54" w:rsidRDefault="00DC4D48">
      <w:pPr>
        <w:pStyle w:val="TOC2"/>
        <w:rPr>
          <w:rFonts w:ascii="Calibri" w:hAnsi="Calibri" w:cs="Times New Roman"/>
          <w:b w:val="0"/>
          <w:bCs w:val="0"/>
          <w:caps w:val="0"/>
          <w:smallCaps w:val="0"/>
          <w:szCs w:val="22"/>
          <w:lang w:eastAsia="en-GB"/>
        </w:rPr>
      </w:pPr>
      <w:hyperlink w:anchor="_Toc431551170" w:history="1">
        <w:r w:rsidR="00CE2EC6" w:rsidRPr="00CE2EC6">
          <w:rPr>
            <w:rStyle w:val="Hyperlink"/>
            <w:rFonts w:ascii="Calibri" w:hAnsi="Calibri"/>
            <w:szCs w:val="22"/>
          </w:rPr>
          <w:t>45.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CONSEQUENCES OF EXPIRY OR TERMINATION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_Toc431551170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73</w:t>
        </w:r>
        <w:r w:rsidR="00CE2EC6" w:rsidRPr="00CE2EC6">
          <w:rPr>
            <w:rFonts w:ascii="Calibri" w:hAnsi="Calibri"/>
            <w:webHidden/>
            <w:szCs w:val="22"/>
          </w:rPr>
          <w:fldChar w:fldCharType="end"/>
        </w:r>
      </w:hyperlink>
    </w:p>
    <w:p w14:paraId="7629CE88" w14:textId="5DE87500" w:rsidR="00CE2EC6" w:rsidRPr="00336D54" w:rsidRDefault="00DC4D48">
      <w:pPr>
        <w:pStyle w:val="TOC1"/>
        <w:rPr>
          <w:rFonts w:ascii="Calibri" w:hAnsi="Calibri" w:cs="Times New Roman"/>
          <w:b w:val="0"/>
        </w:rPr>
      </w:pPr>
      <w:hyperlink w:anchor="_Toc431551171" w:history="1">
        <w:r w:rsidR="00CE2EC6" w:rsidRPr="00CE2EC6">
          <w:rPr>
            <w:rStyle w:val="Hyperlink"/>
            <w:rFonts w:ascii="Calibri" w:hAnsi="Calibri"/>
          </w:rPr>
          <w:t>L.</w:t>
        </w:r>
        <w:r w:rsidR="00CE2EC6" w:rsidRPr="00336D54">
          <w:rPr>
            <w:rFonts w:ascii="Calibri" w:hAnsi="Calibri" w:cs="Times New Roman"/>
            <w:b w:val="0"/>
          </w:rPr>
          <w:tab/>
        </w:r>
        <w:r w:rsidR="00CE2EC6" w:rsidRPr="00CE2EC6">
          <w:rPr>
            <w:rStyle w:val="Hyperlink"/>
            <w:rFonts w:ascii="Calibri" w:hAnsi="Calibri"/>
          </w:rPr>
          <w:t>MISCELLANEOUS AND GOVERNING LAW</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_Toc431551171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75</w:t>
        </w:r>
        <w:r w:rsidR="00CE2EC6" w:rsidRPr="00CE2EC6">
          <w:rPr>
            <w:rFonts w:ascii="Calibri" w:hAnsi="Calibri"/>
            <w:webHidden/>
          </w:rPr>
          <w:fldChar w:fldCharType="end"/>
        </w:r>
      </w:hyperlink>
    </w:p>
    <w:p w14:paraId="3CE51E95" w14:textId="7C93B488" w:rsidR="00CE2EC6" w:rsidRPr="00336D54" w:rsidRDefault="00DC4D48">
      <w:pPr>
        <w:pStyle w:val="TOC2"/>
        <w:rPr>
          <w:rFonts w:ascii="Calibri" w:hAnsi="Calibri" w:cs="Times New Roman"/>
          <w:b w:val="0"/>
          <w:bCs w:val="0"/>
          <w:caps w:val="0"/>
          <w:smallCaps w:val="0"/>
          <w:szCs w:val="22"/>
          <w:lang w:eastAsia="en-GB"/>
        </w:rPr>
      </w:pPr>
      <w:hyperlink w:anchor="_Toc431551172" w:history="1">
        <w:r w:rsidR="00CE2EC6" w:rsidRPr="00CE2EC6">
          <w:rPr>
            <w:rStyle w:val="Hyperlink"/>
            <w:rFonts w:ascii="Calibri" w:hAnsi="Calibri"/>
            <w:szCs w:val="22"/>
          </w:rPr>
          <w:t>46.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COMPLIANCE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_Toc431551172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75</w:t>
        </w:r>
        <w:r w:rsidR="00CE2EC6" w:rsidRPr="00CE2EC6">
          <w:rPr>
            <w:rFonts w:ascii="Calibri" w:hAnsi="Calibri"/>
            <w:webHidden/>
            <w:szCs w:val="22"/>
          </w:rPr>
          <w:fldChar w:fldCharType="end"/>
        </w:r>
      </w:hyperlink>
    </w:p>
    <w:p w14:paraId="3CD3189D" w14:textId="125E853B" w:rsidR="00CE2EC6" w:rsidRPr="00336D54" w:rsidRDefault="00DC4D48">
      <w:pPr>
        <w:pStyle w:val="TOC2"/>
        <w:rPr>
          <w:rFonts w:ascii="Calibri" w:hAnsi="Calibri" w:cs="Times New Roman"/>
          <w:b w:val="0"/>
          <w:bCs w:val="0"/>
          <w:caps w:val="0"/>
          <w:smallCaps w:val="0"/>
          <w:szCs w:val="22"/>
          <w:lang w:eastAsia="en-GB"/>
        </w:rPr>
      </w:pPr>
      <w:hyperlink w:anchor="_Toc431551173" w:history="1">
        <w:r w:rsidR="00CE2EC6" w:rsidRPr="00CE2EC6">
          <w:rPr>
            <w:rStyle w:val="Hyperlink"/>
            <w:rFonts w:ascii="Calibri" w:hAnsi="Calibri"/>
            <w:szCs w:val="22"/>
          </w:rPr>
          <w:t>47.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ASSIGNMENT AND NOVATION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_Toc431551173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76</w:t>
        </w:r>
        <w:r w:rsidR="00CE2EC6" w:rsidRPr="00CE2EC6">
          <w:rPr>
            <w:rFonts w:ascii="Calibri" w:hAnsi="Calibri"/>
            <w:webHidden/>
            <w:szCs w:val="22"/>
          </w:rPr>
          <w:fldChar w:fldCharType="end"/>
        </w:r>
      </w:hyperlink>
    </w:p>
    <w:p w14:paraId="09641AC0" w14:textId="17C5FEB4" w:rsidR="00CE2EC6" w:rsidRPr="00336D54" w:rsidRDefault="00DC4D48">
      <w:pPr>
        <w:pStyle w:val="TOC2"/>
        <w:rPr>
          <w:rFonts w:ascii="Calibri" w:hAnsi="Calibri" w:cs="Times New Roman"/>
          <w:b w:val="0"/>
          <w:bCs w:val="0"/>
          <w:caps w:val="0"/>
          <w:smallCaps w:val="0"/>
          <w:szCs w:val="22"/>
          <w:lang w:eastAsia="en-GB"/>
        </w:rPr>
      </w:pPr>
      <w:hyperlink w:anchor="_Toc431551174" w:history="1">
        <w:r w:rsidR="00CE2EC6" w:rsidRPr="00CE2EC6">
          <w:rPr>
            <w:rStyle w:val="Hyperlink"/>
            <w:rFonts w:ascii="Calibri" w:hAnsi="Calibri"/>
            <w:szCs w:val="22"/>
          </w:rPr>
          <w:t>48.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WAIVER AND CUMULATIVE REMEDIES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_Toc431551174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76</w:t>
        </w:r>
        <w:r w:rsidR="00CE2EC6" w:rsidRPr="00CE2EC6">
          <w:rPr>
            <w:rFonts w:ascii="Calibri" w:hAnsi="Calibri"/>
            <w:webHidden/>
            <w:szCs w:val="22"/>
          </w:rPr>
          <w:fldChar w:fldCharType="end"/>
        </w:r>
      </w:hyperlink>
    </w:p>
    <w:p w14:paraId="6062F7D0" w14:textId="34AFA51B" w:rsidR="00CE2EC6" w:rsidRPr="00336D54" w:rsidRDefault="00DC4D48">
      <w:pPr>
        <w:pStyle w:val="TOC2"/>
        <w:rPr>
          <w:rFonts w:ascii="Calibri" w:hAnsi="Calibri" w:cs="Times New Roman"/>
          <w:b w:val="0"/>
          <w:bCs w:val="0"/>
          <w:caps w:val="0"/>
          <w:smallCaps w:val="0"/>
          <w:szCs w:val="22"/>
          <w:lang w:eastAsia="en-GB"/>
        </w:rPr>
      </w:pPr>
      <w:hyperlink w:anchor="_Toc431551175" w:history="1">
        <w:r w:rsidR="00CE2EC6" w:rsidRPr="00CE2EC6">
          <w:rPr>
            <w:rStyle w:val="Hyperlink"/>
            <w:rFonts w:ascii="Calibri" w:hAnsi="Calibri"/>
            <w:szCs w:val="22"/>
          </w:rPr>
          <w:t>49.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RELATIONSHIP OF THE PARTIES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_Toc431551175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77</w:t>
        </w:r>
        <w:r w:rsidR="00CE2EC6" w:rsidRPr="00CE2EC6">
          <w:rPr>
            <w:rFonts w:ascii="Calibri" w:hAnsi="Calibri"/>
            <w:webHidden/>
            <w:szCs w:val="22"/>
          </w:rPr>
          <w:fldChar w:fldCharType="end"/>
        </w:r>
      </w:hyperlink>
    </w:p>
    <w:p w14:paraId="4FC9CC04" w14:textId="17C9D270" w:rsidR="00CE2EC6" w:rsidRPr="00336D54" w:rsidRDefault="00DC4D48">
      <w:pPr>
        <w:pStyle w:val="TOC2"/>
        <w:rPr>
          <w:rFonts w:ascii="Calibri" w:hAnsi="Calibri" w:cs="Times New Roman"/>
          <w:b w:val="0"/>
          <w:bCs w:val="0"/>
          <w:caps w:val="0"/>
          <w:smallCaps w:val="0"/>
          <w:szCs w:val="22"/>
          <w:lang w:eastAsia="en-GB"/>
        </w:rPr>
      </w:pPr>
      <w:hyperlink w:anchor="_Toc431551176" w:history="1">
        <w:r w:rsidR="00CE2EC6" w:rsidRPr="00CE2EC6">
          <w:rPr>
            <w:rStyle w:val="Hyperlink"/>
            <w:rFonts w:ascii="Calibri" w:hAnsi="Calibri"/>
            <w:szCs w:val="22"/>
          </w:rPr>
          <w:t>50.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PREVENTION OF FRAUD AND BRIBERY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_Toc431551176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77</w:t>
        </w:r>
        <w:r w:rsidR="00CE2EC6" w:rsidRPr="00CE2EC6">
          <w:rPr>
            <w:rFonts w:ascii="Calibri" w:hAnsi="Calibri"/>
            <w:webHidden/>
            <w:szCs w:val="22"/>
          </w:rPr>
          <w:fldChar w:fldCharType="end"/>
        </w:r>
      </w:hyperlink>
    </w:p>
    <w:p w14:paraId="0BA48D0C" w14:textId="30DC28FE" w:rsidR="00CE2EC6" w:rsidRPr="00336D54" w:rsidRDefault="00DC4D48">
      <w:pPr>
        <w:pStyle w:val="TOC2"/>
        <w:rPr>
          <w:rFonts w:ascii="Calibri" w:hAnsi="Calibri" w:cs="Times New Roman"/>
          <w:b w:val="0"/>
          <w:bCs w:val="0"/>
          <w:caps w:val="0"/>
          <w:smallCaps w:val="0"/>
          <w:szCs w:val="22"/>
          <w:lang w:eastAsia="en-GB"/>
        </w:rPr>
      </w:pPr>
      <w:hyperlink w:anchor="_Toc431551177" w:history="1">
        <w:r w:rsidR="00CE2EC6" w:rsidRPr="00CE2EC6">
          <w:rPr>
            <w:rStyle w:val="Hyperlink"/>
            <w:rFonts w:ascii="Calibri" w:hAnsi="Calibri"/>
            <w:szCs w:val="22"/>
          </w:rPr>
          <w:t>51.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SEVERANCE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_Toc431551177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79</w:t>
        </w:r>
        <w:r w:rsidR="00CE2EC6" w:rsidRPr="00CE2EC6">
          <w:rPr>
            <w:rFonts w:ascii="Calibri" w:hAnsi="Calibri"/>
            <w:webHidden/>
            <w:szCs w:val="22"/>
          </w:rPr>
          <w:fldChar w:fldCharType="end"/>
        </w:r>
      </w:hyperlink>
    </w:p>
    <w:p w14:paraId="42C3C5CC" w14:textId="461A9D76" w:rsidR="00CE2EC6" w:rsidRPr="00336D54" w:rsidRDefault="00DC4D48">
      <w:pPr>
        <w:pStyle w:val="TOC2"/>
        <w:rPr>
          <w:rFonts w:ascii="Calibri" w:hAnsi="Calibri" w:cs="Times New Roman"/>
          <w:b w:val="0"/>
          <w:bCs w:val="0"/>
          <w:caps w:val="0"/>
          <w:smallCaps w:val="0"/>
          <w:szCs w:val="22"/>
          <w:lang w:eastAsia="en-GB"/>
        </w:rPr>
      </w:pPr>
      <w:hyperlink w:anchor="_Toc431551178" w:history="1">
        <w:r w:rsidR="00CE2EC6" w:rsidRPr="00CE2EC6">
          <w:rPr>
            <w:rStyle w:val="Hyperlink"/>
            <w:rFonts w:ascii="Calibri" w:hAnsi="Calibri"/>
            <w:szCs w:val="22"/>
          </w:rPr>
          <w:t>52.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FURTHER ASSURANCES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_Toc431551178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79</w:t>
        </w:r>
        <w:r w:rsidR="00CE2EC6" w:rsidRPr="00CE2EC6">
          <w:rPr>
            <w:rFonts w:ascii="Calibri" w:hAnsi="Calibri"/>
            <w:webHidden/>
            <w:szCs w:val="22"/>
          </w:rPr>
          <w:fldChar w:fldCharType="end"/>
        </w:r>
      </w:hyperlink>
    </w:p>
    <w:p w14:paraId="6B88050A" w14:textId="52B62D7C" w:rsidR="00CE2EC6" w:rsidRPr="00336D54" w:rsidRDefault="00DC4D48">
      <w:pPr>
        <w:pStyle w:val="TOC2"/>
        <w:rPr>
          <w:rFonts w:ascii="Calibri" w:hAnsi="Calibri" w:cs="Times New Roman"/>
          <w:b w:val="0"/>
          <w:bCs w:val="0"/>
          <w:caps w:val="0"/>
          <w:smallCaps w:val="0"/>
          <w:szCs w:val="22"/>
          <w:lang w:eastAsia="en-GB"/>
        </w:rPr>
      </w:pPr>
      <w:hyperlink w:anchor="_Toc431551179" w:history="1">
        <w:r w:rsidR="00CE2EC6" w:rsidRPr="00CE2EC6">
          <w:rPr>
            <w:rStyle w:val="Hyperlink"/>
            <w:rFonts w:ascii="Calibri" w:hAnsi="Calibri"/>
            <w:szCs w:val="22"/>
          </w:rPr>
          <w:t>53.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ENTIRE AGREEMENT</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_Toc431551179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80</w:t>
        </w:r>
        <w:r w:rsidR="00CE2EC6" w:rsidRPr="00CE2EC6">
          <w:rPr>
            <w:rFonts w:ascii="Calibri" w:hAnsi="Calibri"/>
            <w:webHidden/>
            <w:szCs w:val="22"/>
          </w:rPr>
          <w:fldChar w:fldCharType="end"/>
        </w:r>
      </w:hyperlink>
    </w:p>
    <w:p w14:paraId="5C3639FB" w14:textId="22B486B3" w:rsidR="00CE2EC6" w:rsidRPr="00336D54" w:rsidRDefault="00DC4D48">
      <w:pPr>
        <w:pStyle w:val="TOC2"/>
        <w:rPr>
          <w:rFonts w:ascii="Calibri" w:hAnsi="Calibri" w:cs="Times New Roman"/>
          <w:b w:val="0"/>
          <w:bCs w:val="0"/>
          <w:caps w:val="0"/>
          <w:smallCaps w:val="0"/>
          <w:szCs w:val="22"/>
          <w:lang w:eastAsia="en-GB"/>
        </w:rPr>
      </w:pPr>
      <w:hyperlink w:anchor="_Toc431551180" w:history="1">
        <w:r w:rsidR="00CE2EC6" w:rsidRPr="00CE2EC6">
          <w:rPr>
            <w:rStyle w:val="Hyperlink"/>
            <w:rFonts w:ascii="Calibri" w:hAnsi="Calibri"/>
            <w:szCs w:val="22"/>
          </w:rPr>
          <w:t>54.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THIRD PARTY RIGHTS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_Toc431551180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80</w:t>
        </w:r>
        <w:r w:rsidR="00CE2EC6" w:rsidRPr="00CE2EC6">
          <w:rPr>
            <w:rFonts w:ascii="Calibri" w:hAnsi="Calibri"/>
            <w:webHidden/>
            <w:szCs w:val="22"/>
          </w:rPr>
          <w:fldChar w:fldCharType="end"/>
        </w:r>
      </w:hyperlink>
    </w:p>
    <w:p w14:paraId="275B3B03" w14:textId="5A890250" w:rsidR="00CE2EC6" w:rsidRPr="00336D54" w:rsidRDefault="00DC4D48">
      <w:pPr>
        <w:pStyle w:val="TOC2"/>
        <w:rPr>
          <w:rFonts w:ascii="Calibri" w:hAnsi="Calibri" w:cs="Times New Roman"/>
          <w:b w:val="0"/>
          <w:bCs w:val="0"/>
          <w:caps w:val="0"/>
          <w:smallCaps w:val="0"/>
          <w:szCs w:val="22"/>
          <w:lang w:eastAsia="en-GB"/>
        </w:rPr>
      </w:pPr>
      <w:hyperlink w:anchor="_Toc431551181" w:history="1">
        <w:r w:rsidR="00CE2EC6" w:rsidRPr="00CE2EC6">
          <w:rPr>
            <w:rStyle w:val="Hyperlink"/>
            <w:rFonts w:ascii="Calibri" w:hAnsi="Calibri"/>
            <w:szCs w:val="22"/>
          </w:rPr>
          <w:t>55.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NOTICES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_Toc431551181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80</w:t>
        </w:r>
        <w:r w:rsidR="00CE2EC6" w:rsidRPr="00CE2EC6">
          <w:rPr>
            <w:rFonts w:ascii="Calibri" w:hAnsi="Calibri"/>
            <w:webHidden/>
            <w:szCs w:val="22"/>
          </w:rPr>
          <w:fldChar w:fldCharType="end"/>
        </w:r>
      </w:hyperlink>
    </w:p>
    <w:p w14:paraId="71F399FC" w14:textId="605B902E" w:rsidR="00CE2EC6" w:rsidRPr="00336D54" w:rsidRDefault="00DC4D48">
      <w:pPr>
        <w:pStyle w:val="TOC2"/>
        <w:rPr>
          <w:rFonts w:ascii="Calibri" w:hAnsi="Calibri" w:cs="Times New Roman"/>
          <w:b w:val="0"/>
          <w:bCs w:val="0"/>
          <w:caps w:val="0"/>
          <w:smallCaps w:val="0"/>
          <w:szCs w:val="22"/>
          <w:lang w:eastAsia="en-GB"/>
        </w:rPr>
      </w:pPr>
      <w:hyperlink w:anchor="_Toc431551182" w:history="1">
        <w:r w:rsidR="00CE2EC6" w:rsidRPr="00CE2EC6">
          <w:rPr>
            <w:rStyle w:val="Hyperlink"/>
            <w:rFonts w:ascii="Calibri" w:hAnsi="Calibri"/>
            <w:szCs w:val="22"/>
          </w:rPr>
          <w:t>56.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DISPUTE RESOLUTION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_Toc431551182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82</w:t>
        </w:r>
        <w:r w:rsidR="00CE2EC6" w:rsidRPr="00CE2EC6">
          <w:rPr>
            <w:rFonts w:ascii="Calibri" w:hAnsi="Calibri"/>
            <w:webHidden/>
            <w:szCs w:val="22"/>
          </w:rPr>
          <w:fldChar w:fldCharType="end"/>
        </w:r>
      </w:hyperlink>
    </w:p>
    <w:p w14:paraId="296745B8" w14:textId="159590C5" w:rsidR="00CE2EC6" w:rsidRPr="00336D54" w:rsidRDefault="00DC4D48">
      <w:pPr>
        <w:pStyle w:val="TOC2"/>
        <w:rPr>
          <w:rFonts w:ascii="Calibri" w:hAnsi="Calibri" w:cs="Times New Roman"/>
          <w:b w:val="0"/>
          <w:bCs w:val="0"/>
          <w:caps w:val="0"/>
          <w:smallCaps w:val="0"/>
          <w:szCs w:val="22"/>
          <w:lang w:eastAsia="en-GB"/>
        </w:rPr>
      </w:pPr>
      <w:hyperlink w:anchor="_Toc431551183" w:history="1">
        <w:r w:rsidR="00CE2EC6" w:rsidRPr="00CE2EC6">
          <w:rPr>
            <w:rStyle w:val="Hyperlink"/>
            <w:rFonts w:ascii="Calibri" w:hAnsi="Calibri"/>
            <w:szCs w:val="22"/>
          </w:rPr>
          <w:t>57.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GOVERNING LAW AND JURISDICTION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_Toc431551183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82</w:t>
        </w:r>
        <w:r w:rsidR="00CE2EC6" w:rsidRPr="00CE2EC6">
          <w:rPr>
            <w:rFonts w:ascii="Calibri" w:hAnsi="Calibri"/>
            <w:webHidden/>
            <w:szCs w:val="22"/>
          </w:rPr>
          <w:fldChar w:fldCharType="end"/>
        </w:r>
      </w:hyperlink>
    </w:p>
    <w:p w14:paraId="79EA7058" w14:textId="0DB5A45C" w:rsidR="00CE2EC6" w:rsidRPr="00336D54" w:rsidRDefault="00DC4D48">
      <w:pPr>
        <w:pStyle w:val="TOC1"/>
        <w:rPr>
          <w:rFonts w:ascii="Calibri" w:hAnsi="Calibri" w:cs="Times New Roman"/>
          <w:b w:val="0"/>
        </w:rPr>
      </w:pPr>
      <w:hyperlink w:anchor="_Toc431551184" w:history="1">
        <w:r w:rsidR="00CE2EC6" w:rsidRPr="00CE2EC6">
          <w:rPr>
            <w:rStyle w:val="Hyperlink"/>
            <w:rFonts w:ascii="Calibri" w:hAnsi="Calibri"/>
          </w:rPr>
          <w:t>CALL OFF SCHEDULE 1: DEFINITIONS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_Toc431551184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83</w:t>
        </w:r>
        <w:r w:rsidR="00CE2EC6" w:rsidRPr="00CE2EC6">
          <w:rPr>
            <w:rFonts w:ascii="Calibri" w:hAnsi="Calibri"/>
            <w:webHidden/>
          </w:rPr>
          <w:fldChar w:fldCharType="end"/>
        </w:r>
      </w:hyperlink>
    </w:p>
    <w:p w14:paraId="31E4CB44" w14:textId="1AB766F0" w:rsidR="00CE2EC6" w:rsidRPr="00336D54" w:rsidRDefault="00DC4D48">
      <w:pPr>
        <w:pStyle w:val="TOC1"/>
        <w:rPr>
          <w:rFonts w:ascii="Calibri" w:hAnsi="Calibri" w:cs="Times New Roman"/>
          <w:b w:val="0"/>
        </w:rPr>
      </w:pPr>
      <w:hyperlink w:anchor="_Toc431551185" w:history="1">
        <w:r w:rsidR="00CE2EC6" w:rsidRPr="00CE2EC6">
          <w:rPr>
            <w:rStyle w:val="Hyperlink"/>
            <w:rFonts w:ascii="Calibri" w:hAnsi="Calibri"/>
          </w:rPr>
          <w:t>CALL OFF SCHEDULE 2: GOODS AND/OR SERVICES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_Toc431551185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108</w:t>
        </w:r>
        <w:r w:rsidR="00CE2EC6" w:rsidRPr="00CE2EC6">
          <w:rPr>
            <w:rFonts w:ascii="Calibri" w:hAnsi="Calibri"/>
            <w:webHidden/>
          </w:rPr>
          <w:fldChar w:fldCharType="end"/>
        </w:r>
      </w:hyperlink>
    </w:p>
    <w:p w14:paraId="3156CDBD" w14:textId="31850A9A" w:rsidR="00CE2EC6" w:rsidRPr="00336D54" w:rsidRDefault="00DC4D48">
      <w:pPr>
        <w:pStyle w:val="TOC2"/>
        <w:rPr>
          <w:rFonts w:ascii="Calibri" w:hAnsi="Calibri" w:cs="Times New Roman"/>
          <w:b w:val="0"/>
          <w:bCs w:val="0"/>
          <w:caps w:val="0"/>
          <w:smallCaps w:val="0"/>
          <w:szCs w:val="22"/>
          <w:lang w:eastAsia="en-GB"/>
        </w:rPr>
      </w:pPr>
      <w:hyperlink w:anchor="_Toc431551186" w:history="1">
        <w:r w:rsidR="00CE2EC6" w:rsidRPr="00CE2EC6">
          <w:rPr>
            <w:rStyle w:val="Hyperlink"/>
            <w:rFonts w:ascii="Calibri" w:hAnsi="Calibri"/>
            <w:szCs w:val="22"/>
          </w:rPr>
          <w:t>ANNEX 1: the Services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_Toc431551186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109</w:t>
        </w:r>
        <w:r w:rsidR="00CE2EC6" w:rsidRPr="00CE2EC6">
          <w:rPr>
            <w:rFonts w:ascii="Calibri" w:hAnsi="Calibri"/>
            <w:webHidden/>
            <w:szCs w:val="22"/>
          </w:rPr>
          <w:fldChar w:fldCharType="end"/>
        </w:r>
      </w:hyperlink>
    </w:p>
    <w:p w14:paraId="6A1FA3EC" w14:textId="5893CDDA" w:rsidR="00CE2EC6" w:rsidRPr="00336D54" w:rsidRDefault="00DC4D48">
      <w:pPr>
        <w:pStyle w:val="TOC2"/>
        <w:rPr>
          <w:rFonts w:ascii="Calibri" w:hAnsi="Calibri" w:cs="Times New Roman"/>
          <w:b w:val="0"/>
          <w:bCs w:val="0"/>
          <w:caps w:val="0"/>
          <w:smallCaps w:val="0"/>
          <w:szCs w:val="22"/>
          <w:lang w:eastAsia="en-GB"/>
        </w:rPr>
      </w:pPr>
      <w:hyperlink w:anchor="_Toc431551187" w:history="1">
        <w:r w:rsidR="00CE2EC6" w:rsidRPr="00CE2EC6">
          <w:rPr>
            <w:rStyle w:val="Hyperlink"/>
            <w:rFonts w:ascii="Calibri" w:hAnsi="Calibri"/>
            <w:szCs w:val="22"/>
          </w:rPr>
          <w:t>ANNEX 2: THE goods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_Toc431551187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121</w:t>
        </w:r>
        <w:r w:rsidR="00CE2EC6" w:rsidRPr="00CE2EC6">
          <w:rPr>
            <w:rFonts w:ascii="Calibri" w:hAnsi="Calibri"/>
            <w:webHidden/>
            <w:szCs w:val="22"/>
          </w:rPr>
          <w:fldChar w:fldCharType="end"/>
        </w:r>
      </w:hyperlink>
    </w:p>
    <w:p w14:paraId="5AE093E3" w14:textId="59C5F06C" w:rsidR="00CE2EC6" w:rsidRPr="00336D54" w:rsidRDefault="00DC4D48">
      <w:pPr>
        <w:pStyle w:val="TOC1"/>
        <w:rPr>
          <w:rFonts w:ascii="Calibri" w:hAnsi="Calibri" w:cs="Times New Roman"/>
          <w:b w:val="0"/>
        </w:rPr>
      </w:pPr>
      <w:hyperlink w:anchor="_Toc431551188" w:history="1">
        <w:r w:rsidR="00CE2EC6" w:rsidRPr="00CE2EC6">
          <w:rPr>
            <w:rStyle w:val="Hyperlink"/>
            <w:rFonts w:ascii="Calibri" w:hAnsi="Calibri"/>
          </w:rPr>
          <w:t>CALL OFF SCHEDULE 3: CALL OFF CONTRACT CHARGES, PAYMENT AND INVOICING</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_Toc431551188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122</w:t>
        </w:r>
        <w:r w:rsidR="00CE2EC6" w:rsidRPr="00CE2EC6">
          <w:rPr>
            <w:rFonts w:ascii="Calibri" w:hAnsi="Calibri"/>
            <w:webHidden/>
          </w:rPr>
          <w:fldChar w:fldCharType="end"/>
        </w:r>
      </w:hyperlink>
    </w:p>
    <w:p w14:paraId="74964EAB" w14:textId="75C17A96" w:rsidR="00CE2EC6" w:rsidRPr="00336D54" w:rsidRDefault="00DC4D48">
      <w:pPr>
        <w:pStyle w:val="TOC2"/>
        <w:rPr>
          <w:rFonts w:ascii="Calibri" w:hAnsi="Calibri" w:cs="Times New Roman"/>
          <w:b w:val="0"/>
          <w:bCs w:val="0"/>
          <w:caps w:val="0"/>
          <w:smallCaps w:val="0"/>
          <w:szCs w:val="22"/>
          <w:lang w:eastAsia="en-GB"/>
        </w:rPr>
      </w:pPr>
      <w:hyperlink w:anchor="_Toc431551189" w:history="1">
        <w:r w:rsidR="00CE2EC6" w:rsidRPr="00CE2EC6">
          <w:rPr>
            <w:rStyle w:val="Hyperlink"/>
            <w:rFonts w:ascii="Calibri" w:hAnsi="Calibri"/>
            <w:szCs w:val="22"/>
          </w:rPr>
          <w:t>ANNEX 1: CALL OFF CONTRACT CHARGES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_Toc431551189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128</w:t>
        </w:r>
        <w:r w:rsidR="00CE2EC6" w:rsidRPr="00CE2EC6">
          <w:rPr>
            <w:rFonts w:ascii="Calibri" w:hAnsi="Calibri"/>
            <w:webHidden/>
            <w:szCs w:val="22"/>
          </w:rPr>
          <w:fldChar w:fldCharType="end"/>
        </w:r>
      </w:hyperlink>
    </w:p>
    <w:p w14:paraId="4554E2D8" w14:textId="08E8CB0B" w:rsidR="00CE2EC6" w:rsidRPr="00336D54" w:rsidRDefault="00DC4D48">
      <w:pPr>
        <w:pStyle w:val="TOC2"/>
        <w:rPr>
          <w:rFonts w:ascii="Calibri" w:hAnsi="Calibri" w:cs="Times New Roman"/>
          <w:b w:val="0"/>
          <w:bCs w:val="0"/>
          <w:caps w:val="0"/>
          <w:smallCaps w:val="0"/>
          <w:szCs w:val="22"/>
          <w:lang w:eastAsia="en-GB"/>
        </w:rPr>
      </w:pPr>
      <w:hyperlink w:anchor="_Toc431551190" w:history="1">
        <w:r w:rsidR="00CE2EC6" w:rsidRPr="00CE2EC6">
          <w:rPr>
            <w:rStyle w:val="Hyperlink"/>
            <w:rFonts w:ascii="Calibri" w:hAnsi="Calibri"/>
            <w:szCs w:val="22"/>
          </w:rPr>
          <w:t>ANNEX 2: PAYMENT TERMS/PROFILE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_Toc431551190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138</w:t>
        </w:r>
        <w:r w:rsidR="00CE2EC6" w:rsidRPr="00CE2EC6">
          <w:rPr>
            <w:rFonts w:ascii="Calibri" w:hAnsi="Calibri"/>
            <w:webHidden/>
            <w:szCs w:val="22"/>
          </w:rPr>
          <w:fldChar w:fldCharType="end"/>
        </w:r>
      </w:hyperlink>
    </w:p>
    <w:p w14:paraId="648F4186" w14:textId="5FAAE8BA" w:rsidR="00CE2EC6" w:rsidRPr="00336D54" w:rsidRDefault="00DC4D48" w:rsidP="00CE2EC6">
      <w:pPr>
        <w:pStyle w:val="TOC1"/>
        <w:rPr>
          <w:rFonts w:ascii="Calibri" w:hAnsi="Calibri" w:cs="Times New Roman"/>
          <w:b w:val="0"/>
        </w:rPr>
      </w:pPr>
      <w:hyperlink w:anchor="_Toc431551191" w:history="1">
        <w:r w:rsidR="00CE2EC6" w:rsidRPr="00CE2EC6">
          <w:rPr>
            <w:rStyle w:val="Hyperlink"/>
            <w:rFonts w:ascii="Calibri" w:hAnsi="Calibri"/>
          </w:rPr>
          <w:t>CALL OFF SCHEDULE 4: IMPLEMENTATION PLAN</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_Toc431551191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139</w:t>
        </w:r>
        <w:r w:rsidR="00CE2EC6" w:rsidRPr="00CE2EC6">
          <w:rPr>
            <w:rFonts w:ascii="Calibri" w:hAnsi="Calibri"/>
            <w:webHidden/>
          </w:rPr>
          <w:fldChar w:fldCharType="end"/>
        </w:r>
      </w:hyperlink>
    </w:p>
    <w:p w14:paraId="66D18F57" w14:textId="67BEC057" w:rsidR="00CE2EC6" w:rsidRPr="00336D54" w:rsidRDefault="00DC4D48">
      <w:pPr>
        <w:pStyle w:val="TOC1"/>
        <w:rPr>
          <w:rFonts w:ascii="Calibri" w:hAnsi="Calibri" w:cs="Times New Roman"/>
          <w:b w:val="0"/>
        </w:rPr>
      </w:pPr>
      <w:hyperlink w:anchor="_Toc431551193" w:history="1">
        <w:r w:rsidR="00CE2EC6" w:rsidRPr="00CE2EC6">
          <w:rPr>
            <w:rStyle w:val="Hyperlink"/>
            <w:rFonts w:ascii="Calibri" w:hAnsi="Calibri"/>
          </w:rPr>
          <w:t>CALL OFF SCHEDULE 5: TESTING</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_Toc431551193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140</w:t>
        </w:r>
        <w:r w:rsidR="00CE2EC6" w:rsidRPr="00CE2EC6">
          <w:rPr>
            <w:rFonts w:ascii="Calibri" w:hAnsi="Calibri"/>
            <w:webHidden/>
          </w:rPr>
          <w:fldChar w:fldCharType="end"/>
        </w:r>
      </w:hyperlink>
    </w:p>
    <w:p w14:paraId="1074D865" w14:textId="5562AB13"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194" w:history="1">
        <w:r w:rsidRPr="00CE2EC6">
          <w:rPr>
            <w:rStyle w:val="Hyperlink"/>
            <w:rFonts w:ascii="Calibri" w:hAnsi="Calibri"/>
          </w:rPr>
          <w:t>ANNEX 1: SATISFACTION CERTIFICATE</w:t>
        </w:r>
        <w:r w:rsidRPr="00CE2EC6">
          <w:rPr>
            <w:rFonts w:ascii="Calibri" w:hAnsi="Calibri"/>
            <w:webHidden/>
          </w:rPr>
          <w:tab/>
        </w:r>
        <w:r w:rsidRPr="00CE2EC6">
          <w:rPr>
            <w:rFonts w:ascii="Calibri" w:hAnsi="Calibri"/>
            <w:webHidden/>
          </w:rPr>
          <w:fldChar w:fldCharType="begin"/>
        </w:r>
        <w:r w:rsidRPr="00CE2EC6">
          <w:rPr>
            <w:rFonts w:ascii="Calibri" w:hAnsi="Calibri"/>
            <w:webHidden/>
          </w:rPr>
          <w:instrText xml:space="preserve"> PAGEREF _Toc431551194 \h </w:instrText>
        </w:r>
        <w:r w:rsidRPr="00CE2EC6">
          <w:rPr>
            <w:rFonts w:ascii="Calibri" w:hAnsi="Calibri"/>
            <w:webHidden/>
          </w:rPr>
        </w:r>
        <w:r w:rsidRPr="00CE2EC6">
          <w:rPr>
            <w:rFonts w:ascii="Calibri" w:hAnsi="Calibri"/>
            <w:webHidden/>
          </w:rPr>
          <w:fldChar w:fldCharType="separate"/>
        </w:r>
        <w:r w:rsidR="00B400D5">
          <w:rPr>
            <w:rFonts w:ascii="Calibri" w:hAnsi="Calibri"/>
            <w:webHidden/>
          </w:rPr>
          <w:t>143</w:t>
        </w:r>
        <w:r w:rsidRPr="00CE2EC6">
          <w:rPr>
            <w:rFonts w:ascii="Calibri" w:hAnsi="Calibri"/>
            <w:webHidden/>
          </w:rPr>
          <w:fldChar w:fldCharType="end"/>
        </w:r>
      </w:hyperlink>
    </w:p>
    <w:p w14:paraId="6D9E61B9" w14:textId="3D228AA2" w:rsidR="00CE2EC6" w:rsidRPr="00336D54" w:rsidRDefault="00DC4D48">
      <w:pPr>
        <w:pStyle w:val="TOC1"/>
        <w:rPr>
          <w:rFonts w:ascii="Calibri" w:hAnsi="Calibri" w:cs="Times New Roman"/>
          <w:b w:val="0"/>
        </w:rPr>
      </w:pPr>
      <w:hyperlink w:anchor="_Toc431551195" w:history="1">
        <w:r w:rsidR="00CE2EC6" w:rsidRPr="00CE2EC6">
          <w:rPr>
            <w:rStyle w:val="Hyperlink"/>
            <w:rFonts w:ascii="Calibri" w:hAnsi="Calibri"/>
          </w:rPr>
          <w:t>CALL OFF SCHEDULE 6: SERVICE LEVELS, SERVICE CREDITS AND PERFORMANCE MONITORING</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_Toc431551195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144</w:t>
        </w:r>
        <w:r w:rsidR="00CE2EC6" w:rsidRPr="00CE2EC6">
          <w:rPr>
            <w:rFonts w:ascii="Calibri" w:hAnsi="Calibri"/>
            <w:webHidden/>
          </w:rPr>
          <w:fldChar w:fldCharType="end"/>
        </w:r>
      </w:hyperlink>
    </w:p>
    <w:p w14:paraId="7017D789" w14:textId="713068CA" w:rsidR="00CE2EC6" w:rsidRPr="00336D54" w:rsidRDefault="00DC4D48">
      <w:pPr>
        <w:pStyle w:val="TOC2"/>
        <w:rPr>
          <w:rFonts w:ascii="Calibri" w:hAnsi="Calibri" w:cs="Times New Roman"/>
          <w:b w:val="0"/>
          <w:bCs w:val="0"/>
          <w:caps w:val="0"/>
          <w:smallCaps w:val="0"/>
          <w:szCs w:val="22"/>
          <w:lang w:eastAsia="en-GB"/>
        </w:rPr>
      </w:pPr>
      <w:hyperlink w:anchor="_Toc431551196" w:history="1">
        <w:r w:rsidR="00CE2EC6" w:rsidRPr="00CE2EC6">
          <w:rPr>
            <w:rStyle w:val="Hyperlink"/>
            <w:rFonts w:ascii="Calibri" w:hAnsi="Calibri"/>
            <w:szCs w:val="22"/>
          </w:rPr>
          <w:t>ANNEX 1 TO PART A: SERVICE LEVELS AND SERVICE CREDITS TABLE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_Toc431551196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148</w:t>
        </w:r>
        <w:r w:rsidR="00CE2EC6" w:rsidRPr="00CE2EC6">
          <w:rPr>
            <w:rFonts w:ascii="Calibri" w:hAnsi="Calibri"/>
            <w:webHidden/>
            <w:szCs w:val="22"/>
          </w:rPr>
          <w:fldChar w:fldCharType="end"/>
        </w:r>
      </w:hyperlink>
    </w:p>
    <w:p w14:paraId="5DB4A12C" w14:textId="1639EF67" w:rsidR="00CE2EC6" w:rsidRPr="00336D54" w:rsidRDefault="00DC4D48" w:rsidP="00CE2EC6">
      <w:pPr>
        <w:pStyle w:val="TOC2"/>
        <w:rPr>
          <w:rFonts w:ascii="Calibri" w:hAnsi="Calibri" w:cs="Times New Roman"/>
          <w:b w:val="0"/>
          <w:bCs w:val="0"/>
          <w:caps w:val="0"/>
          <w:smallCaps w:val="0"/>
          <w:szCs w:val="22"/>
          <w:lang w:eastAsia="en-GB"/>
        </w:rPr>
      </w:pPr>
      <w:hyperlink w:anchor="_Toc431551197" w:history="1">
        <w:r w:rsidR="00CE2EC6" w:rsidRPr="00CE2EC6">
          <w:rPr>
            <w:rStyle w:val="Hyperlink"/>
            <w:rFonts w:ascii="Calibri" w:hAnsi="Calibri"/>
            <w:szCs w:val="22"/>
          </w:rPr>
          <w:t>ANNEX 1 TO PART B: PERFORMANCE MONITORING</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_Toc431551197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149</w:t>
        </w:r>
        <w:r w:rsidR="00CE2EC6" w:rsidRPr="00CE2EC6">
          <w:rPr>
            <w:rFonts w:ascii="Calibri" w:hAnsi="Calibri"/>
            <w:webHidden/>
            <w:szCs w:val="22"/>
          </w:rPr>
          <w:fldChar w:fldCharType="end"/>
        </w:r>
      </w:hyperlink>
    </w:p>
    <w:p w14:paraId="7597FF4E" w14:textId="2C79F752" w:rsidR="00CE2EC6" w:rsidRPr="00336D54" w:rsidRDefault="00DC4D48">
      <w:pPr>
        <w:pStyle w:val="TOC1"/>
        <w:rPr>
          <w:rFonts w:ascii="Calibri" w:hAnsi="Calibri" w:cs="Times New Roman"/>
          <w:b w:val="0"/>
        </w:rPr>
      </w:pPr>
      <w:hyperlink w:anchor="_Toc431551199" w:history="1">
        <w:r w:rsidR="00CE2EC6" w:rsidRPr="00CE2EC6">
          <w:rPr>
            <w:rStyle w:val="Hyperlink"/>
            <w:rFonts w:ascii="Calibri" w:hAnsi="Calibri"/>
          </w:rPr>
          <w:t>CALL OFF SCHEDULE 7: SECURITY</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_Toc431551199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151</w:t>
        </w:r>
        <w:r w:rsidR="00CE2EC6" w:rsidRPr="00CE2EC6">
          <w:rPr>
            <w:rFonts w:ascii="Calibri" w:hAnsi="Calibri"/>
            <w:webHidden/>
          </w:rPr>
          <w:fldChar w:fldCharType="end"/>
        </w:r>
      </w:hyperlink>
    </w:p>
    <w:p w14:paraId="632A49DF" w14:textId="6C1B54BD"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200" w:history="1">
        <w:r w:rsidRPr="00CE2EC6">
          <w:rPr>
            <w:rStyle w:val="Hyperlink"/>
            <w:rFonts w:ascii="Calibri" w:hAnsi="Calibri"/>
          </w:rPr>
          <w:t>ANNEX 1: SECURITY POLICY</w:t>
        </w:r>
        <w:r w:rsidRPr="00CE2EC6">
          <w:rPr>
            <w:rFonts w:ascii="Calibri" w:hAnsi="Calibri"/>
            <w:webHidden/>
          </w:rPr>
          <w:tab/>
        </w:r>
        <w:r w:rsidRPr="00CE2EC6">
          <w:rPr>
            <w:rFonts w:ascii="Calibri" w:hAnsi="Calibri"/>
            <w:webHidden/>
          </w:rPr>
          <w:fldChar w:fldCharType="begin"/>
        </w:r>
        <w:r w:rsidRPr="00CE2EC6">
          <w:rPr>
            <w:rFonts w:ascii="Calibri" w:hAnsi="Calibri"/>
            <w:webHidden/>
          </w:rPr>
          <w:instrText xml:space="preserve"> PAGEREF _Toc431551200 \h </w:instrText>
        </w:r>
        <w:r w:rsidRPr="00CE2EC6">
          <w:rPr>
            <w:rFonts w:ascii="Calibri" w:hAnsi="Calibri"/>
            <w:webHidden/>
          </w:rPr>
        </w:r>
        <w:r w:rsidRPr="00CE2EC6">
          <w:rPr>
            <w:rFonts w:ascii="Calibri" w:hAnsi="Calibri"/>
            <w:webHidden/>
          </w:rPr>
          <w:fldChar w:fldCharType="separate"/>
        </w:r>
        <w:r w:rsidR="00B400D5">
          <w:rPr>
            <w:rFonts w:ascii="Calibri" w:hAnsi="Calibri"/>
            <w:webHidden/>
          </w:rPr>
          <w:t>159</w:t>
        </w:r>
        <w:r w:rsidRPr="00CE2EC6">
          <w:rPr>
            <w:rFonts w:ascii="Calibri" w:hAnsi="Calibri"/>
            <w:webHidden/>
          </w:rPr>
          <w:fldChar w:fldCharType="end"/>
        </w:r>
      </w:hyperlink>
    </w:p>
    <w:p w14:paraId="6860D7A3" w14:textId="54461FEF" w:rsidR="00CE2EC6" w:rsidRPr="00336D54" w:rsidRDefault="00DC4D48">
      <w:pPr>
        <w:pStyle w:val="TOC2"/>
        <w:rPr>
          <w:rFonts w:ascii="Calibri" w:hAnsi="Calibri" w:cs="Times New Roman"/>
          <w:b w:val="0"/>
          <w:bCs w:val="0"/>
          <w:caps w:val="0"/>
          <w:smallCaps w:val="0"/>
          <w:szCs w:val="22"/>
          <w:lang w:eastAsia="en-GB"/>
        </w:rPr>
      </w:pPr>
      <w:hyperlink w:anchor="_Toc431551201" w:history="1">
        <w:r w:rsidR="00CE2EC6" w:rsidRPr="00CE2EC6">
          <w:rPr>
            <w:rStyle w:val="Hyperlink"/>
            <w:rFonts w:ascii="Calibri" w:hAnsi="Calibri"/>
            <w:szCs w:val="22"/>
          </w:rPr>
          <w:t>ANNEX 2: Security Management Plan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_Toc431551201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162</w:t>
        </w:r>
        <w:r w:rsidR="00CE2EC6" w:rsidRPr="00CE2EC6">
          <w:rPr>
            <w:rFonts w:ascii="Calibri" w:hAnsi="Calibri"/>
            <w:webHidden/>
            <w:szCs w:val="22"/>
          </w:rPr>
          <w:fldChar w:fldCharType="end"/>
        </w:r>
      </w:hyperlink>
    </w:p>
    <w:p w14:paraId="663D6A12" w14:textId="458E699A" w:rsidR="00CE2EC6" w:rsidRPr="00336D54" w:rsidRDefault="00DC4D48">
      <w:pPr>
        <w:pStyle w:val="TOC1"/>
        <w:rPr>
          <w:rFonts w:ascii="Calibri" w:hAnsi="Calibri" w:cs="Times New Roman"/>
          <w:b w:val="0"/>
        </w:rPr>
      </w:pPr>
      <w:hyperlink w:anchor="_Toc431551202" w:history="1">
        <w:r w:rsidR="00CE2EC6" w:rsidRPr="00CE2EC6">
          <w:rPr>
            <w:rStyle w:val="Hyperlink"/>
            <w:rFonts w:ascii="Calibri" w:hAnsi="Calibri"/>
          </w:rPr>
          <w:t>CALL OFF SCHEDULE 8: BUSINESS CONTINUITY AND DISASTER RECOVERY</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_Toc431551202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163</w:t>
        </w:r>
        <w:r w:rsidR="00CE2EC6" w:rsidRPr="00CE2EC6">
          <w:rPr>
            <w:rFonts w:ascii="Calibri" w:hAnsi="Calibri"/>
            <w:webHidden/>
          </w:rPr>
          <w:fldChar w:fldCharType="end"/>
        </w:r>
      </w:hyperlink>
    </w:p>
    <w:p w14:paraId="5D1B16EB" w14:textId="655F27CF" w:rsidR="00CE2EC6" w:rsidRPr="00336D54" w:rsidRDefault="00DC4D48">
      <w:pPr>
        <w:pStyle w:val="TOC1"/>
        <w:rPr>
          <w:rFonts w:ascii="Calibri" w:hAnsi="Calibri" w:cs="Times New Roman"/>
          <w:b w:val="0"/>
        </w:rPr>
      </w:pPr>
      <w:hyperlink w:anchor="_Toc431551203" w:history="1">
        <w:r w:rsidR="00CE2EC6" w:rsidRPr="00CE2EC6">
          <w:rPr>
            <w:rStyle w:val="Hyperlink"/>
            <w:rFonts w:ascii="Calibri" w:hAnsi="Calibri"/>
          </w:rPr>
          <w:t>CALL OFF SCHEDULE 9: EXIT MANAGEMENT</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_Toc431551203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170</w:t>
        </w:r>
        <w:r w:rsidR="00CE2EC6" w:rsidRPr="00CE2EC6">
          <w:rPr>
            <w:rFonts w:ascii="Calibri" w:hAnsi="Calibri"/>
            <w:webHidden/>
          </w:rPr>
          <w:fldChar w:fldCharType="end"/>
        </w:r>
      </w:hyperlink>
    </w:p>
    <w:p w14:paraId="734B222A" w14:textId="6F595F21" w:rsidR="00CE2EC6" w:rsidRPr="00336D54" w:rsidRDefault="00DC4D48">
      <w:pPr>
        <w:pStyle w:val="TOC1"/>
        <w:rPr>
          <w:rFonts w:ascii="Calibri" w:hAnsi="Calibri" w:cs="Times New Roman"/>
          <w:b w:val="0"/>
        </w:rPr>
      </w:pPr>
      <w:hyperlink w:anchor="_Toc431551204" w:history="1">
        <w:r w:rsidR="00CE2EC6" w:rsidRPr="00CE2EC6">
          <w:rPr>
            <w:rStyle w:val="Hyperlink"/>
            <w:rFonts w:ascii="Calibri" w:hAnsi="Calibri"/>
          </w:rPr>
          <w:t>CALL OFF SCHEDULE 10: STAFF TRANSFER</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_Toc431551204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181</w:t>
        </w:r>
        <w:r w:rsidR="00CE2EC6" w:rsidRPr="00CE2EC6">
          <w:rPr>
            <w:rFonts w:ascii="Calibri" w:hAnsi="Calibri"/>
            <w:webHidden/>
          </w:rPr>
          <w:fldChar w:fldCharType="end"/>
        </w:r>
      </w:hyperlink>
    </w:p>
    <w:p w14:paraId="246A9B92" w14:textId="5F671D80" w:rsidR="00CE2EC6" w:rsidRPr="00336D54" w:rsidRDefault="00DC4D48">
      <w:pPr>
        <w:pStyle w:val="TOC2"/>
        <w:rPr>
          <w:rFonts w:ascii="Calibri" w:hAnsi="Calibri" w:cs="Times New Roman"/>
          <w:b w:val="0"/>
          <w:bCs w:val="0"/>
          <w:caps w:val="0"/>
          <w:smallCaps w:val="0"/>
          <w:szCs w:val="22"/>
          <w:lang w:eastAsia="en-GB"/>
        </w:rPr>
      </w:pPr>
      <w:hyperlink w:anchor="_Toc431551205" w:history="1">
        <w:r w:rsidR="00CE2EC6" w:rsidRPr="00CE2EC6">
          <w:rPr>
            <w:rStyle w:val="Hyperlink"/>
            <w:rFonts w:ascii="Calibri" w:hAnsi="Calibri"/>
            <w:szCs w:val="22"/>
          </w:rPr>
          <w:t>ANNEX TO PART A: PENSIONS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_Toc431551205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190</w:t>
        </w:r>
        <w:r w:rsidR="00CE2EC6" w:rsidRPr="00CE2EC6">
          <w:rPr>
            <w:rFonts w:ascii="Calibri" w:hAnsi="Calibri"/>
            <w:webHidden/>
            <w:szCs w:val="22"/>
          </w:rPr>
          <w:fldChar w:fldCharType="end"/>
        </w:r>
      </w:hyperlink>
    </w:p>
    <w:p w14:paraId="28DF02B0" w14:textId="6522C78E" w:rsidR="00CE2EC6" w:rsidRPr="00336D54" w:rsidRDefault="00DC4D48">
      <w:pPr>
        <w:pStyle w:val="TOC2"/>
        <w:rPr>
          <w:rFonts w:ascii="Calibri" w:hAnsi="Calibri" w:cs="Times New Roman"/>
          <w:b w:val="0"/>
          <w:bCs w:val="0"/>
          <w:caps w:val="0"/>
          <w:smallCaps w:val="0"/>
          <w:szCs w:val="22"/>
          <w:lang w:eastAsia="en-GB"/>
        </w:rPr>
      </w:pPr>
      <w:hyperlink w:anchor="_Toc431551206" w:history="1">
        <w:r w:rsidR="00CE2EC6" w:rsidRPr="00CE2EC6">
          <w:rPr>
            <w:rStyle w:val="Hyperlink"/>
            <w:rFonts w:ascii="Calibri" w:hAnsi="Calibri"/>
            <w:szCs w:val="22"/>
          </w:rPr>
          <w:t>ANNEX TO PART B: Pensions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_Toc431551206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199</w:t>
        </w:r>
        <w:r w:rsidR="00CE2EC6" w:rsidRPr="00CE2EC6">
          <w:rPr>
            <w:rFonts w:ascii="Calibri" w:hAnsi="Calibri"/>
            <w:webHidden/>
            <w:szCs w:val="22"/>
          </w:rPr>
          <w:fldChar w:fldCharType="end"/>
        </w:r>
      </w:hyperlink>
    </w:p>
    <w:p w14:paraId="0E76DAD4" w14:textId="1A4B4D9A" w:rsidR="00CE2EC6" w:rsidRPr="00336D54" w:rsidRDefault="00DC4D48">
      <w:pPr>
        <w:pStyle w:val="TOC2"/>
        <w:rPr>
          <w:rFonts w:ascii="Calibri" w:hAnsi="Calibri" w:cs="Times New Roman"/>
          <w:b w:val="0"/>
          <w:bCs w:val="0"/>
          <w:caps w:val="0"/>
          <w:smallCaps w:val="0"/>
          <w:szCs w:val="22"/>
          <w:lang w:eastAsia="en-GB"/>
        </w:rPr>
      </w:pPr>
      <w:hyperlink w:anchor="_Toc431551207" w:history="1">
        <w:r w:rsidR="00CE2EC6" w:rsidRPr="00CE2EC6">
          <w:rPr>
            <w:rStyle w:val="Hyperlink"/>
            <w:rFonts w:ascii="Calibri" w:hAnsi="Calibri"/>
            <w:szCs w:val="22"/>
          </w:rPr>
          <w:t>ANNEX to schedule 10: LIST OF NOTIFIED SUB-CONTRACTORS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_Toc431551207 \h </w:instrText>
        </w:r>
        <w:r w:rsidR="00CE2EC6" w:rsidRPr="00CE2EC6">
          <w:rPr>
            <w:rFonts w:ascii="Calibri" w:hAnsi="Calibri"/>
            <w:webHidden/>
            <w:szCs w:val="22"/>
          </w:rPr>
        </w:r>
        <w:r w:rsidR="00CE2EC6" w:rsidRPr="00CE2EC6">
          <w:rPr>
            <w:rFonts w:ascii="Calibri" w:hAnsi="Calibri"/>
            <w:webHidden/>
            <w:szCs w:val="22"/>
          </w:rPr>
          <w:fldChar w:fldCharType="separate"/>
        </w:r>
        <w:r w:rsidR="00B400D5">
          <w:rPr>
            <w:rFonts w:ascii="Calibri" w:hAnsi="Calibri"/>
            <w:webHidden/>
            <w:szCs w:val="22"/>
          </w:rPr>
          <w:t>212</w:t>
        </w:r>
        <w:r w:rsidR="00CE2EC6" w:rsidRPr="00CE2EC6">
          <w:rPr>
            <w:rFonts w:ascii="Calibri" w:hAnsi="Calibri"/>
            <w:webHidden/>
            <w:szCs w:val="22"/>
          </w:rPr>
          <w:fldChar w:fldCharType="end"/>
        </w:r>
      </w:hyperlink>
    </w:p>
    <w:p w14:paraId="00B5B609" w14:textId="78F79CE0" w:rsidR="00CE2EC6" w:rsidRPr="00336D54" w:rsidRDefault="00DC4D48">
      <w:pPr>
        <w:pStyle w:val="TOC1"/>
        <w:rPr>
          <w:rFonts w:ascii="Calibri" w:hAnsi="Calibri" w:cs="Times New Roman"/>
          <w:b w:val="0"/>
        </w:rPr>
      </w:pPr>
      <w:hyperlink w:anchor="_Toc431551208" w:history="1">
        <w:r w:rsidR="00CE2EC6" w:rsidRPr="00CE2EC6">
          <w:rPr>
            <w:rStyle w:val="Hyperlink"/>
            <w:rFonts w:ascii="Calibri" w:hAnsi="Calibri"/>
          </w:rPr>
          <w:t>CALL OFF SCHEDULE 11: DISPUTE RESOLUTION PROCEDURE</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_Toc431551208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214</w:t>
        </w:r>
        <w:r w:rsidR="00CE2EC6" w:rsidRPr="00CE2EC6">
          <w:rPr>
            <w:rFonts w:ascii="Calibri" w:hAnsi="Calibri"/>
            <w:webHidden/>
          </w:rPr>
          <w:fldChar w:fldCharType="end"/>
        </w:r>
      </w:hyperlink>
    </w:p>
    <w:p w14:paraId="56152187" w14:textId="12E3D499" w:rsidR="00CE2EC6" w:rsidRPr="00336D54" w:rsidRDefault="00DC4D48">
      <w:pPr>
        <w:pStyle w:val="TOC1"/>
        <w:rPr>
          <w:rFonts w:ascii="Calibri" w:hAnsi="Calibri" w:cs="Times New Roman"/>
          <w:b w:val="0"/>
        </w:rPr>
      </w:pPr>
      <w:hyperlink w:anchor="_Toc431551209" w:history="1">
        <w:r w:rsidR="00CE2EC6" w:rsidRPr="00CE2EC6">
          <w:rPr>
            <w:rStyle w:val="Hyperlink"/>
            <w:rFonts w:ascii="Calibri" w:hAnsi="Calibri"/>
          </w:rPr>
          <w:t>CALL OFF SCHEDULE 12: VARIATION FORM</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_Toc431551209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220</w:t>
        </w:r>
        <w:r w:rsidR="00CE2EC6" w:rsidRPr="00CE2EC6">
          <w:rPr>
            <w:rFonts w:ascii="Calibri" w:hAnsi="Calibri"/>
            <w:webHidden/>
          </w:rPr>
          <w:fldChar w:fldCharType="end"/>
        </w:r>
      </w:hyperlink>
    </w:p>
    <w:p w14:paraId="03B422F9" w14:textId="78E6B89B" w:rsidR="00CE2EC6" w:rsidRPr="00336D54" w:rsidRDefault="00DC4D48">
      <w:pPr>
        <w:pStyle w:val="TOC1"/>
        <w:rPr>
          <w:rFonts w:ascii="Calibri" w:hAnsi="Calibri" w:cs="Times New Roman"/>
          <w:b w:val="0"/>
        </w:rPr>
      </w:pPr>
      <w:hyperlink w:anchor="_Toc431551210" w:history="1">
        <w:r w:rsidR="00CE2EC6" w:rsidRPr="00CE2EC6">
          <w:rPr>
            <w:rStyle w:val="Hyperlink"/>
            <w:rFonts w:ascii="Calibri" w:hAnsi="Calibri"/>
          </w:rPr>
          <w:t>CALL OFF SCHEDULE 13: TRANSPARENCY REPORTS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_Toc431551210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222</w:t>
        </w:r>
        <w:r w:rsidR="00CE2EC6" w:rsidRPr="00CE2EC6">
          <w:rPr>
            <w:rFonts w:ascii="Calibri" w:hAnsi="Calibri"/>
            <w:webHidden/>
          </w:rPr>
          <w:fldChar w:fldCharType="end"/>
        </w:r>
      </w:hyperlink>
    </w:p>
    <w:p w14:paraId="30AE4AC1" w14:textId="600CBE21"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211" w:history="1">
        <w:r w:rsidRPr="00CE2EC6">
          <w:rPr>
            <w:rStyle w:val="Hyperlink"/>
            <w:rFonts w:ascii="Calibri" w:hAnsi="Calibri"/>
          </w:rPr>
          <w:t>ANNEX 1: LIST OF TRANSPARENCY REPORTS</w:t>
        </w:r>
        <w:r w:rsidRPr="00CE2EC6">
          <w:rPr>
            <w:rFonts w:ascii="Calibri" w:hAnsi="Calibri"/>
            <w:webHidden/>
          </w:rPr>
          <w:tab/>
        </w:r>
        <w:r w:rsidRPr="00CE2EC6">
          <w:rPr>
            <w:rFonts w:ascii="Calibri" w:hAnsi="Calibri"/>
            <w:webHidden/>
          </w:rPr>
          <w:fldChar w:fldCharType="begin"/>
        </w:r>
        <w:r w:rsidRPr="00CE2EC6">
          <w:rPr>
            <w:rFonts w:ascii="Calibri" w:hAnsi="Calibri"/>
            <w:webHidden/>
          </w:rPr>
          <w:instrText xml:space="preserve"> PAGEREF _Toc431551211 \h </w:instrText>
        </w:r>
        <w:r w:rsidRPr="00CE2EC6">
          <w:rPr>
            <w:rFonts w:ascii="Calibri" w:hAnsi="Calibri"/>
            <w:webHidden/>
          </w:rPr>
        </w:r>
        <w:r w:rsidRPr="00CE2EC6">
          <w:rPr>
            <w:rFonts w:ascii="Calibri" w:hAnsi="Calibri"/>
            <w:webHidden/>
          </w:rPr>
          <w:fldChar w:fldCharType="separate"/>
        </w:r>
        <w:r w:rsidR="00B400D5">
          <w:rPr>
            <w:rFonts w:ascii="Calibri" w:hAnsi="Calibri"/>
            <w:webHidden/>
          </w:rPr>
          <w:t>223</w:t>
        </w:r>
        <w:r w:rsidRPr="00CE2EC6">
          <w:rPr>
            <w:rFonts w:ascii="Calibri" w:hAnsi="Calibri"/>
            <w:webHidden/>
          </w:rPr>
          <w:fldChar w:fldCharType="end"/>
        </w:r>
      </w:hyperlink>
    </w:p>
    <w:p w14:paraId="29768C9B" w14:textId="2C1780A4" w:rsidR="00CE2EC6" w:rsidRPr="00336D54" w:rsidRDefault="00DC4D48">
      <w:pPr>
        <w:pStyle w:val="TOC1"/>
        <w:rPr>
          <w:rFonts w:ascii="Calibri" w:hAnsi="Calibri" w:cs="Times New Roman"/>
          <w:b w:val="0"/>
        </w:rPr>
      </w:pPr>
      <w:hyperlink w:anchor="_Toc431551212" w:history="1">
        <w:r w:rsidR="00CE2EC6" w:rsidRPr="00CE2EC6">
          <w:rPr>
            <w:rStyle w:val="Hyperlink"/>
            <w:rFonts w:ascii="Calibri" w:hAnsi="Calibri"/>
          </w:rPr>
          <w:t>CALL OFF SCHEDULE 14: ALTERNATIVE AND/OR ADDITIONAL CLAUSES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_Toc431551212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224</w:t>
        </w:r>
        <w:r w:rsidR="00CE2EC6" w:rsidRPr="00CE2EC6">
          <w:rPr>
            <w:rFonts w:ascii="Calibri" w:hAnsi="Calibri"/>
            <w:webHidden/>
          </w:rPr>
          <w:fldChar w:fldCharType="end"/>
        </w:r>
      </w:hyperlink>
    </w:p>
    <w:p w14:paraId="43FCDC84" w14:textId="7D21DBB0" w:rsidR="00CE2EC6" w:rsidRDefault="00DC4D48">
      <w:pPr>
        <w:pStyle w:val="TOC1"/>
        <w:rPr>
          <w:rFonts w:ascii="Calibri" w:hAnsi="Calibri"/>
        </w:rPr>
      </w:pPr>
      <w:hyperlink w:anchor="_Toc431551213" w:history="1">
        <w:r w:rsidR="00CE2EC6" w:rsidRPr="00CE2EC6">
          <w:rPr>
            <w:rStyle w:val="Hyperlink"/>
            <w:rFonts w:ascii="Calibri" w:hAnsi="Calibri"/>
          </w:rPr>
          <w:t>CALL OFF SCHEDULE 15: CALL OFF TENDER</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_Toc431551213 \h </w:instrText>
        </w:r>
        <w:r w:rsidR="00CE2EC6" w:rsidRPr="00CE2EC6">
          <w:rPr>
            <w:rFonts w:ascii="Calibri" w:hAnsi="Calibri"/>
            <w:webHidden/>
          </w:rPr>
        </w:r>
        <w:r w:rsidR="00CE2EC6" w:rsidRPr="00CE2EC6">
          <w:rPr>
            <w:rFonts w:ascii="Calibri" w:hAnsi="Calibri"/>
            <w:webHidden/>
          </w:rPr>
          <w:fldChar w:fldCharType="separate"/>
        </w:r>
        <w:r w:rsidR="00B400D5">
          <w:rPr>
            <w:rFonts w:ascii="Calibri" w:hAnsi="Calibri"/>
            <w:webHidden/>
          </w:rPr>
          <w:t>225</w:t>
        </w:r>
        <w:r w:rsidR="00CE2EC6" w:rsidRPr="00CE2EC6">
          <w:rPr>
            <w:rFonts w:ascii="Calibri" w:hAnsi="Calibri"/>
            <w:webHidden/>
          </w:rPr>
          <w:fldChar w:fldCharType="end"/>
        </w:r>
      </w:hyperlink>
    </w:p>
    <w:p w14:paraId="56A4955C" w14:textId="079E2211" w:rsidR="00907D15" w:rsidRPr="00907D15" w:rsidRDefault="009F474C" w:rsidP="008E17F6">
      <w:pPr>
        <w:pStyle w:val="GPSTITLES"/>
        <w:spacing w:after="0" w:line="360" w:lineRule="auto"/>
        <w:jc w:val="both"/>
        <w:rPr>
          <w:rFonts w:asciiTheme="minorHAnsi" w:hAnsiTheme="minorHAnsi"/>
        </w:rPr>
      </w:pPr>
      <w:r w:rsidRPr="00CE2EC6">
        <w:rPr>
          <w:rFonts w:ascii="Calibri" w:hAnsi="Calibri"/>
        </w:rPr>
        <w:fldChar w:fldCharType="end"/>
      </w:r>
    </w:p>
    <w:p w14:paraId="403D5D9D" w14:textId="0D3D1E0A" w:rsidR="00907D15" w:rsidRDefault="00907D15" w:rsidP="00AF0ED9">
      <w:pPr>
        <w:pStyle w:val="GPSTITLES"/>
      </w:pPr>
    </w:p>
    <w:p w14:paraId="5B9C8D03" w14:textId="0EE523E1" w:rsidR="00892649" w:rsidRPr="00CE2EC6" w:rsidRDefault="009C60AD" w:rsidP="00AF0ED9">
      <w:pPr>
        <w:pStyle w:val="GPSTITLES"/>
        <w:rPr>
          <w:rFonts w:ascii="Calibri" w:hAnsi="Calibri"/>
        </w:rPr>
      </w:pPr>
      <w:r w:rsidRPr="00907D15">
        <w:br w:type="page"/>
      </w:r>
      <w:r w:rsidR="00AF0ED9" w:rsidRPr="00CE2EC6">
        <w:rPr>
          <w:rFonts w:ascii="Calibri" w:hAnsi="Calibri"/>
        </w:rPr>
        <w:lastRenderedPageBreak/>
        <w:t>PART 2 –CALL OFF TERMS</w:t>
      </w:r>
    </w:p>
    <w:p w14:paraId="0302C95C" w14:textId="77777777" w:rsidR="00CF6866" w:rsidRPr="00CE2EC6" w:rsidRDefault="00AF0ED9" w:rsidP="00AF0ED9">
      <w:pPr>
        <w:pStyle w:val="GPSTITLES"/>
        <w:rPr>
          <w:rFonts w:ascii="Calibri" w:hAnsi="Calibri"/>
        </w:rPr>
      </w:pPr>
      <w:r w:rsidRPr="00CE2EC6">
        <w:rPr>
          <w:rFonts w:ascii="Calibri" w:hAnsi="Calibri"/>
        </w:rPr>
        <w:t>TERMS AND CONDITIONS</w:t>
      </w:r>
    </w:p>
    <w:p w14:paraId="1CF38738" w14:textId="77777777" w:rsidR="007A354D" w:rsidRPr="00CE2EC6" w:rsidRDefault="007A354D" w:rsidP="005E4232">
      <w:pPr>
        <w:ind w:left="0"/>
        <w:rPr>
          <w:rFonts w:ascii="Calibri" w:hAnsi="Calibri"/>
          <w:b/>
          <w:color w:val="C00000"/>
        </w:rPr>
      </w:pPr>
      <w:r w:rsidRPr="00CE2EC6">
        <w:rPr>
          <w:rFonts w:ascii="Calibri" w:hAnsi="Calibri"/>
          <w:b/>
          <w:color w:val="C00000"/>
        </w:rPr>
        <w:t>RECITALS</w:t>
      </w:r>
    </w:p>
    <w:p w14:paraId="45973D0C" w14:textId="7B3D7748" w:rsidR="00F7426F" w:rsidRPr="0004743F" w:rsidRDefault="00BC0518" w:rsidP="00F675F4">
      <w:pPr>
        <w:pStyle w:val="GPSSectionHeading"/>
        <w:numPr>
          <w:ilvl w:val="0"/>
          <w:numId w:val="21"/>
        </w:numPr>
        <w:tabs>
          <w:tab w:val="left" w:pos="1134"/>
        </w:tabs>
        <w:ind w:left="1134" w:hanging="567"/>
        <w:jc w:val="both"/>
        <w:rPr>
          <w:rFonts w:ascii="Calibri" w:hAnsi="Calibri"/>
          <w:caps w:val="0"/>
          <w:color w:val="000000"/>
          <w:u w:val="none"/>
        </w:rPr>
      </w:pPr>
      <w:r w:rsidRPr="0004743F">
        <w:rPr>
          <w:rFonts w:ascii="Calibri" w:hAnsi="Calibri"/>
          <w:caps w:val="0"/>
          <w:color w:val="000000"/>
          <w:u w:val="none"/>
        </w:rPr>
        <w:t>NOT USED</w:t>
      </w:r>
      <w:r w:rsidR="00F7426F" w:rsidRPr="0004743F">
        <w:rPr>
          <w:rFonts w:ascii="Calibri" w:hAnsi="Calibri"/>
          <w:caps w:val="0"/>
          <w:color w:val="000000"/>
          <w:u w:val="none"/>
        </w:rPr>
        <w:t xml:space="preserve"> </w:t>
      </w:r>
    </w:p>
    <w:p w14:paraId="560DCDB3" w14:textId="77777777" w:rsidR="00F7426F" w:rsidRPr="00CE2EC6" w:rsidRDefault="00F7426F" w:rsidP="00F675F4">
      <w:pPr>
        <w:pStyle w:val="GPSSectionHeading"/>
        <w:numPr>
          <w:ilvl w:val="0"/>
          <w:numId w:val="21"/>
        </w:numPr>
        <w:tabs>
          <w:tab w:val="left" w:pos="1134"/>
        </w:tabs>
        <w:ind w:left="1134" w:hanging="567"/>
        <w:jc w:val="both"/>
        <w:rPr>
          <w:rFonts w:ascii="Calibri" w:hAnsi="Calibri"/>
          <w:b w:val="0"/>
          <w:caps w:val="0"/>
          <w:color w:val="000000"/>
          <w:u w:val="none"/>
        </w:rPr>
      </w:pPr>
      <w:bookmarkStart w:id="2" w:name="_Toc303802818"/>
      <w:bookmarkStart w:id="3" w:name="_Toc430879909"/>
      <w:bookmarkStart w:id="4" w:name="_Toc430880107"/>
      <w:bookmarkStart w:id="5" w:name="_Toc430880393"/>
      <w:bookmarkStart w:id="6" w:name="_Toc430880538"/>
      <w:bookmarkStart w:id="7" w:name="_Toc430880794"/>
      <w:bookmarkStart w:id="8" w:name="_Toc430941298"/>
      <w:bookmarkStart w:id="9" w:name="_Toc431551111"/>
      <w:r w:rsidRPr="00CE2EC6">
        <w:rPr>
          <w:rFonts w:ascii="Calibri" w:hAnsi="Calibri"/>
          <w:b w:val="0"/>
          <w:caps w:val="0"/>
          <w:color w:val="000000"/>
          <w:u w:val="none"/>
        </w:rPr>
        <w:t xml:space="preserve">Where recitals B to E have been selected in the Call </w:t>
      </w:r>
      <w:proofErr w:type="gramStart"/>
      <w:r w:rsidRPr="00CE2EC6">
        <w:rPr>
          <w:rFonts w:ascii="Calibri" w:hAnsi="Calibri"/>
          <w:b w:val="0"/>
          <w:caps w:val="0"/>
          <w:color w:val="000000"/>
          <w:u w:val="none"/>
        </w:rPr>
        <w:t>Off</w:t>
      </w:r>
      <w:proofErr w:type="gramEnd"/>
      <w:r w:rsidRPr="00CE2EC6">
        <w:rPr>
          <w:rFonts w:ascii="Calibri" w:hAnsi="Calibri"/>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2"/>
      <w:bookmarkEnd w:id="3"/>
      <w:bookmarkEnd w:id="4"/>
      <w:bookmarkEnd w:id="5"/>
      <w:bookmarkEnd w:id="6"/>
      <w:bookmarkEnd w:id="7"/>
      <w:bookmarkEnd w:id="8"/>
      <w:bookmarkEnd w:id="9"/>
    </w:p>
    <w:p w14:paraId="6A992BC9" w14:textId="77777777" w:rsidR="00F7426F" w:rsidRPr="00CE2EC6" w:rsidRDefault="00352706" w:rsidP="00F675F4">
      <w:pPr>
        <w:pStyle w:val="GPSSectionHeading"/>
        <w:numPr>
          <w:ilvl w:val="0"/>
          <w:numId w:val="21"/>
        </w:numPr>
        <w:tabs>
          <w:tab w:val="left" w:pos="1134"/>
        </w:tabs>
        <w:ind w:left="1134" w:hanging="567"/>
        <w:jc w:val="both"/>
        <w:rPr>
          <w:rFonts w:ascii="Calibri" w:hAnsi="Calibri"/>
          <w:b w:val="0"/>
          <w:caps w:val="0"/>
          <w:color w:val="000000"/>
          <w:u w:val="none"/>
        </w:rPr>
      </w:pPr>
      <w:bookmarkStart w:id="10" w:name="_Toc303802819"/>
      <w:bookmarkStart w:id="11" w:name="_Toc430879910"/>
      <w:bookmarkStart w:id="12" w:name="_Toc430880108"/>
      <w:bookmarkStart w:id="13" w:name="_Toc430880394"/>
      <w:bookmarkStart w:id="14" w:name="_Toc430880539"/>
      <w:bookmarkStart w:id="15" w:name="_Toc430880795"/>
      <w:bookmarkStart w:id="16" w:name="_Toc430941299"/>
      <w:bookmarkStart w:id="17" w:name="_Toc431551112"/>
      <w:r w:rsidRPr="00CE2EC6">
        <w:rPr>
          <w:rFonts w:ascii="Calibri" w:hAnsi="Calibri"/>
          <w:b w:val="0"/>
          <w:caps w:val="0"/>
          <w:color w:val="000000"/>
          <w:u w:val="none"/>
        </w:rPr>
        <w:t>The Customer issued its Statement of Requirements for the provision of the Goods and/or Services on the date specified</w:t>
      </w:r>
      <w:r w:rsidR="00E54CD3" w:rsidRPr="00CE2EC6">
        <w:rPr>
          <w:rFonts w:ascii="Calibri" w:hAnsi="Calibri"/>
          <w:b w:val="0"/>
          <w:caps w:val="0"/>
          <w:color w:val="000000"/>
          <w:u w:val="none"/>
        </w:rPr>
        <w:t xml:space="preserve"> at paragraph 10.1 of</w:t>
      </w:r>
      <w:r w:rsidRPr="00CE2EC6">
        <w:rPr>
          <w:rFonts w:ascii="Calibri" w:hAnsi="Calibri"/>
          <w:b w:val="0"/>
          <w:caps w:val="0"/>
          <w:color w:val="000000"/>
          <w:u w:val="none"/>
        </w:rPr>
        <w:t xml:space="preserve"> the Call </w:t>
      </w:r>
      <w:proofErr w:type="gramStart"/>
      <w:r w:rsidRPr="00CE2EC6">
        <w:rPr>
          <w:rFonts w:ascii="Calibri" w:hAnsi="Calibri"/>
          <w:b w:val="0"/>
          <w:caps w:val="0"/>
          <w:color w:val="000000"/>
          <w:u w:val="none"/>
        </w:rPr>
        <w:t>Off</w:t>
      </w:r>
      <w:proofErr w:type="gramEnd"/>
      <w:r w:rsidRPr="00CE2EC6">
        <w:rPr>
          <w:rFonts w:ascii="Calibri" w:hAnsi="Calibri"/>
          <w:b w:val="0"/>
          <w:caps w:val="0"/>
          <w:color w:val="000000"/>
          <w:u w:val="none"/>
        </w:rPr>
        <w:t xml:space="preserve"> Order F</w:t>
      </w:r>
      <w:r w:rsidR="00F7426F" w:rsidRPr="00CE2EC6">
        <w:rPr>
          <w:rFonts w:ascii="Calibri" w:hAnsi="Calibri"/>
          <w:b w:val="0"/>
          <w:caps w:val="0"/>
          <w:color w:val="000000"/>
          <w:u w:val="none"/>
        </w:rPr>
        <w:t>orm</w:t>
      </w:r>
      <w:r w:rsidR="00F7426F" w:rsidRPr="00CE2EC6">
        <w:rPr>
          <w:rFonts w:ascii="Calibri" w:hAnsi="Calibri"/>
          <w:b w:val="0"/>
          <w:i/>
          <w:caps w:val="0"/>
          <w:color w:val="000000"/>
          <w:u w:val="none"/>
        </w:rPr>
        <w:t>.</w:t>
      </w:r>
      <w:bookmarkEnd w:id="10"/>
      <w:bookmarkEnd w:id="11"/>
      <w:bookmarkEnd w:id="12"/>
      <w:bookmarkEnd w:id="13"/>
      <w:bookmarkEnd w:id="14"/>
      <w:bookmarkEnd w:id="15"/>
      <w:bookmarkEnd w:id="16"/>
      <w:bookmarkEnd w:id="17"/>
    </w:p>
    <w:p w14:paraId="334728F5" w14:textId="77777777" w:rsidR="008D0A60" w:rsidRPr="00CE2EC6" w:rsidRDefault="00521169">
      <w:pPr>
        <w:pStyle w:val="GPSSectionHeading"/>
        <w:rPr>
          <w:rFonts w:ascii="Calibri" w:hAnsi="Calibri"/>
        </w:rPr>
      </w:pPr>
      <w:bookmarkStart w:id="18" w:name="_Toc349229821"/>
      <w:bookmarkStart w:id="19" w:name="_Toc349229984"/>
      <w:bookmarkStart w:id="20" w:name="_Toc349230384"/>
      <w:bookmarkStart w:id="21" w:name="_Toc349231266"/>
      <w:bookmarkStart w:id="22" w:name="_Toc349231992"/>
      <w:bookmarkStart w:id="23" w:name="_Toc349232373"/>
      <w:bookmarkStart w:id="24" w:name="_Toc349233109"/>
      <w:bookmarkStart w:id="25" w:name="_Toc349233244"/>
      <w:bookmarkStart w:id="26" w:name="_Toc349233378"/>
      <w:bookmarkStart w:id="27" w:name="_Toc350502967"/>
      <w:bookmarkStart w:id="28" w:name="_Toc350503957"/>
      <w:bookmarkStart w:id="29" w:name="_Toc350502968"/>
      <w:bookmarkStart w:id="30" w:name="_Toc350503958"/>
      <w:bookmarkStart w:id="31" w:name="_Toc351710852"/>
      <w:bookmarkStart w:id="32" w:name="_Ref313372403"/>
      <w:bookmarkStart w:id="33" w:name="_Toc314810794"/>
      <w:bookmarkStart w:id="34" w:name="_Toc358671711"/>
      <w:bookmarkStart w:id="35" w:name="_Toc431551115"/>
      <w:bookmarkEnd w:id="18"/>
      <w:bookmarkEnd w:id="19"/>
      <w:bookmarkEnd w:id="20"/>
      <w:bookmarkEnd w:id="21"/>
      <w:bookmarkEnd w:id="22"/>
      <w:bookmarkEnd w:id="23"/>
      <w:bookmarkEnd w:id="24"/>
      <w:bookmarkEnd w:id="25"/>
      <w:bookmarkEnd w:id="26"/>
      <w:bookmarkEnd w:id="27"/>
      <w:bookmarkEnd w:id="28"/>
      <w:r w:rsidRPr="00CE2EC6">
        <w:rPr>
          <w:rFonts w:ascii="Calibri" w:hAnsi="Calibri"/>
        </w:rPr>
        <w:t>PRELIMINARIES</w:t>
      </w:r>
      <w:bookmarkStart w:id="36" w:name="_Toc349229823"/>
      <w:bookmarkStart w:id="37" w:name="_Toc349229986"/>
      <w:bookmarkStart w:id="38" w:name="_Toc349230386"/>
      <w:bookmarkStart w:id="39" w:name="_Toc349231268"/>
      <w:bookmarkStart w:id="40" w:name="_Toc349231994"/>
      <w:bookmarkStart w:id="41" w:name="_Toc349232375"/>
      <w:bookmarkStart w:id="42" w:name="_Toc349233111"/>
      <w:bookmarkStart w:id="43" w:name="_Toc349233246"/>
      <w:bookmarkStart w:id="44" w:name="_Toc349233380"/>
      <w:bookmarkStart w:id="45" w:name="_Toc350502969"/>
      <w:bookmarkStart w:id="46" w:name="_Toc350503959"/>
      <w:bookmarkStart w:id="47" w:name="_Toc350506249"/>
      <w:bookmarkStart w:id="48" w:name="_Toc350506487"/>
      <w:bookmarkStart w:id="49" w:name="_Toc350506617"/>
      <w:bookmarkStart w:id="50" w:name="_Toc350506747"/>
      <w:bookmarkStart w:id="51" w:name="_Toc350506879"/>
      <w:bookmarkStart w:id="52" w:name="_Toc350507340"/>
      <w:bookmarkStart w:id="53" w:name="_Toc350507874"/>
      <w:bookmarkStart w:id="54" w:name="_Toc348712376"/>
      <w:bookmarkStart w:id="55" w:name="_Toc350502970"/>
      <w:bookmarkStart w:id="56" w:name="_Toc350503960"/>
      <w:bookmarkStart w:id="57" w:name="_Toc351710853"/>
      <w:bookmarkStart w:id="58" w:name="_Ref358212953"/>
      <w:bookmarkStart w:id="59" w:name="_Toc35867171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4BFB0117" w14:textId="77777777" w:rsidR="008D0A60" w:rsidRPr="00CE2EC6" w:rsidRDefault="00C83EE6" w:rsidP="00882F8C">
      <w:pPr>
        <w:pStyle w:val="GPSL1CLAUSEHEADING"/>
        <w:rPr>
          <w:rFonts w:ascii="Calibri" w:hAnsi="Calibri"/>
        </w:rPr>
      </w:pPr>
      <w:bookmarkStart w:id="60" w:name="_Ref413851044"/>
      <w:bookmarkStart w:id="61" w:name="_Toc431551116"/>
      <w:r w:rsidRPr="00CE2EC6">
        <w:rPr>
          <w:rFonts w:ascii="Calibri" w:hAnsi="Calibri"/>
        </w:rPr>
        <w:t>DEFINITIONS AND INTERPRETATION</w:t>
      </w:r>
      <w:bookmarkStart w:id="62" w:name="_Ref362969514"/>
      <w:bookmarkEnd w:id="54"/>
      <w:bookmarkEnd w:id="55"/>
      <w:bookmarkEnd w:id="56"/>
      <w:bookmarkEnd w:id="57"/>
      <w:bookmarkEnd w:id="58"/>
      <w:bookmarkEnd w:id="59"/>
      <w:bookmarkEnd w:id="60"/>
      <w:bookmarkEnd w:id="61"/>
      <w:r w:rsidR="00F34394" w:rsidRPr="00CE2EC6">
        <w:rPr>
          <w:rFonts w:ascii="Calibri" w:hAnsi="Calibri"/>
        </w:rPr>
        <w:t xml:space="preserve"> </w:t>
      </w:r>
    </w:p>
    <w:p w14:paraId="7765B122" w14:textId="77777777" w:rsidR="008D0A60" w:rsidRPr="00CE2EC6" w:rsidRDefault="00F34394" w:rsidP="00AC1DE2">
      <w:pPr>
        <w:pStyle w:val="GPSL2numberedclause"/>
      </w:pPr>
      <w:r w:rsidRPr="00CE2EC6">
        <w:t xml:space="preserve">In this Call Off Contract, unless the context otherwise requires, capitalised expressions shall have the meanings set out in </w:t>
      </w:r>
      <w:r w:rsidR="00E42E48" w:rsidRPr="00CE2EC6">
        <w:t>Call Off Schedule 1 (</w:t>
      </w:r>
      <w:r w:rsidR="00896770" w:rsidRPr="00CE2EC6">
        <w:t>Definitions</w:t>
      </w:r>
      <w:r w:rsidR="00E42E48" w:rsidRPr="00CE2EC6">
        <w:t>)</w:t>
      </w:r>
      <w:r w:rsidR="00017B36" w:rsidRPr="00CE2EC6">
        <w:t xml:space="preserve"> or the relevant Call Off Schedule in which that capitalised expression appears</w:t>
      </w:r>
      <w:r w:rsidRPr="00CE2EC6">
        <w:t>.</w:t>
      </w:r>
      <w:bookmarkEnd w:id="62"/>
    </w:p>
    <w:p w14:paraId="13496721" w14:textId="77777777" w:rsidR="0002023B" w:rsidRPr="00CE2EC6" w:rsidRDefault="0002023B" w:rsidP="00AC1DE2">
      <w:pPr>
        <w:pStyle w:val="GPSL2numberedclause"/>
      </w:pPr>
      <w:r w:rsidRPr="00CE2EC6">
        <w:t>I</w:t>
      </w:r>
      <w:r w:rsidR="00B5448C" w:rsidRPr="00CE2EC6">
        <w:t>f</w:t>
      </w:r>
      <w:r w:rsidRPr="00CE2EC6">
        <w:t xml:space="preserve"> a capitalised expression does not have an interpretation in </w:t>
      </w:r>
      <w:r w:rsidR="00E42E48" w:rsidRPr="00CE2EC6">
        <w:t xml:space="preserve">Call </w:t>
      </w:r>
      <w:proofErr w:type="gramStart"/>
      <w:r w:rsidR="00E42E48" w:rsidRPr="00CE2EC6">
        <w:t>Off</w:t>
      </w:r>
      <w:proofErr w:type="gramEnd"/>
      <w:r w:rsidR="00E42E48" w:rsidRPr="00CE2EC6">
        <w:t xml:space="preserve"> Schedule 1 (</w:t>
      </w:r>
      <w:r w:rsidR="00896770" w:rsidRPr="00CE2EC6">
        <w:t>Definitions</w:t>
      </w:r>
      <w:r w:rsidR="00E42E48" w:rsidRPr="00CE2EC6">
        <w:t>)</w:t>
      </w:r>
      <w:r w:rsidRPr="00CE2EC6">
        <w:t xml:space="preserve"> </w:t>
      </w:r>
      <w:r w:rsidR="00B5448C" w:rsidRPr="00CE2EC6">
        <w:t>or relevant Call Off Schedule,</w:t>
      </w:r>
      <w:r w:rsidRPr="00CE2EC6">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CE2EC6">
        <w:t xml:space="preserve"> it</w:t>
      </w:r>
      <w:r w:rsidRPr="00CE2EC6">
        <w:t xml:space="preserve"> shall be interpreted in accordance with the dictionary meaning</w:t>
      </w:r>
      <w:r w:rsidR="00B5448C" w:rsidRPr="00CE2EC6">
        <w:t>.</w:t>
      </w:r>
    </w:p>
    <w:p w14:paraId="0206278C" w14:textId="77777777" w:rsidR="00375CB5" w:rsidRPr="00CE2EC6" w:rsidRDefault="00521169" w:rsidP="00AC1DE2">
      <w:pPr>
        <w:pStyle w:val="GPSL2numberedclause"/>
      </w:pPr>
      <w:r w:rsidRPr="00CE2EC6">
        <w:t xml:space="preserve">In this </w:t>
      </w:r>
      <w:r w:rsidR="00527375" w:rsidRPr="00CE2EC6">
        <w:t>Call Off Contract</w:t>
      </w:r>
      <w:r w:rsidRPr="00CE2EC6">
        <w:t>, unless the context otherwise requires</w:t>
      </w:r>
      <w:r w:rsidR="00C83EE6" w:rsidRPr="00CE2EC6">
        <w:t>:</w:t>
      </w:r>
    </w:p>
    <w:p w14:paraId="4127CF12" w14:textId="77777777" w:rsidR="008D0A60" w:rsidRPr="00CE2EC6" w:rsidRDefault="00F9573B" w:rsidP="00AC1DE2">
      <w:pPr>
        <w:pStyle w:val="GPSL3numberedclause"/>
      </w:pPr>
      <w:r w:rsidRPr="00CE2EC6">
        <w:t>the singular incl</w:t>
      </w:r>
      <w:r w:rsidR="00D40D78" w:rsidRPr="00CE2EC6">
        <w:t>udes the plural and vice versa;</w:t>
      </w:r>
    </w:p>
    <w:p w14:paraId="2F3FBBA3" w14:textId="77777777" w:rsidR="00C9243A" w:rsidRPr="00CE2EC6" w:rsidRDefault="00D40D78" w:rsidP="00AC1DE2">
      <w:pPr>
        <w:pStyle w:val="GPSL3numberedclause"/>
      </w:pPr>
      <w:r w:rsidRPr="00CE2EC6">
        <w:t>r</w:t>
      </w:r>
      <w:r w:rsidR="00F9573B" w:rsidRPr="00CE2EC6">
        <w:t>eference to a gender includes the other gender and the neuter;</w:t>
      </w:r>
    </w:p>
    <w:p w14:paraId="3B0E1B61" w14:textId="77777777" w:rsidR="00C9243A" w:rsidRPr="00CE2EC6" w:rsidRDefault="00F9573B" w:rsidP="00AC1DE2">
      <w:pPr>
        <w:pStyle w:val="GPSL3numberedclause"/>
      </w:pPr>
      <w:r w:rsidRPr="00CE2EC6">
        <w:t>references to a person include an individual, company, body corporate, corporation, unincorporated association, firm, partnership or other legal entity or Crown Body;</w:t>
      </w:r>
    </w:p>
    <w:p w14:paraId="273D36CD" w14:textId="77777777" w:rsidR="00C9243A" w:rsidRPr="00CE2EC6" w:rsidRDefault="00F9573B" w:rsidP="00AC1DE2">
      <w:pPr>
        <w:pStyle w:val="GPSL3numberedclause"/>
      </w:pPr>
      <w:r w:rsidRPr="00CE2EC6">
        <w:t>a reference to any Law includes a reference to that Law as amended, extended, consolidated or re-enacted from time to time;</w:t>
      </w:r>
    </w:p>
    <w:p w14:paraId="726C12CA" w14:textId="77777777" w:rsidR="00C9243A" w:rsidRPr="00CE2EC6" w:rsidRDefault="00F9573B" w:rsidP="00AC1DE2">
      <w:pPr>
        <w:pStyle w:val="GPSL3numberedclause"/>
      </w:pPr>
      <w:r w:rsidRPr="00CE2EC6">
        <w:t>the words "</w:t>
      </w:r>
      <w:r w:rsidRPr="00CE2EC6">
        <w:rPr>
          <w:b/>
        </w:rPr>
        <w:t>including</w:t>
      </w:r>
      <w:r w:rsidRPr="00CE2EC6">
        <w:t>", "</w:t>
      </w:r>
      <w:r w:rsidRPr="00CE2EC6">
        <w:rPr>
          <w:b/>
        </w:rPr>
        <w:t>other</w:t>
      </w:r>
      <w:r w:rsidRPr="00CE2EC6">
        <w:t>", "</w:t>
      </w:r>
      <w:r w:rsidRPr="00CE2EC6">
        <w:rPr>
          <w:b/>
        </w:rPr>
        <w:t>in particular</w:t>
      </w:r>
      <w:r w:rsidRPr="00CE2EC6">
        <w:t>", "</w:t>
      </w:r>
      <w:r w:rsidRPr="00CE2EC6">
        <w:rPr>
          <w:b/>
        </w:rPr>
        <w:t>for example</w:t>
      </w:r>
      <w:r w:rsidRPr="00CE2EC6">
        <w:t>" and similar words shall not limit the generality of the preceding words and shall be construed as if they were immediately followed by the words "</w:t>
      </w:r>
      <w:r w:rsidRPr="00CE2EC6">
        <w:rPr>
          <w:b/>
        </w:rPr>
        <w:t>without limitation</w:t>
      </w:r>
      <w:r w:rsidRPr="00CE2EC6">
        <w:t>";</w:t>
      </w:r>
    </w:p>
    <w:p w14:paraId="3719B1B1" w14:textId="77777777" w:rsidR="00C9243A" w:rsidRPr="00CE2EC6" w:rsidRDefault="009B54C7" w:rsidP="00AC1DE2">
      <w:pPr>
        <w:pStyle w:val="GPSL3numberedclause"/>
      </w:pPr>
      <w:r w:rsidRPr="00CE2EC6">
        <w:t>references to “</w:t>
      </w:r>
      <w:r w:rsidRPr="00CE2EC6">
        <w:rPr>
          <w:b/>
        </w:rPr>
        <w:t>writing</w:t>
      </w:r>
      <w:r w:rsidRPr="00CE2EC6">
        <w:t>” include typing, printing, lithography, photography, display on a screen, electronic and facsimile transmission and other modes of representing or reproducing words in a visible form, and expressions referring to writing shall be construed accordingly;</w:t>
      </w:r>
    </w:p>
    <w:p w14:paraId="6FC292C3" w14:textId="77777777" w:rsidR="00C9243A" w:rsidRPr="00CE2EC6" w:rsidRDefault="008D3F59" w:rsidP="00AC1DE2">
      <w:pPr>
        <w:pStyle w:val="GPSL3numberedclause"/>
      </w:pPr>
      <w:r w:rsidRPr="00CE2EC6">
        <w:t>references to “</w:t>
      </w:r>
      <w:r w:rsidRPr="00CE2EC6">
        <w:rPr>
          <w:b/>
        </w:rPr>
        <w:t>representations</w:t>
      </w:r>
      <w:r w:rsidRPr="00CE2EC6">
        <w:t>” shall be construed as references to present facts, to “</w:t>
      </w:r>
      <w:r w:rsidRPr="00CE2EC6">
        <w:rPr>
          <w:b/>
        </w:rPr>
        <w:t>warranties</w:t>
      </w:r>
      <w:r w:rsidRPr="00CE2EC6">
        <w:t>” as references to present and future facts and to “</w:t>
      </w:r>
      <w:r w:rsidRPr="00CE2EC6">
        <w:rPr>
          <w:b/>
        </w:rPr>
        <w:t>undertakings</w:t>
      </w:r>
      <w:r w:rsidR="00F56DEB" w:rsidRPr="00CE2EC6">
        <w:rPr>
          <w:b/>
        </w:rPr>
        <w:t>”</w:t>
      </w:r>
      <w:r w:rsidRPr="00CE2EC6">
        <w:t xml:space="preserve"> as references to obligations under this Call Off Contract; </w:t>
      </w:r>
    </w:p>
    <w:p w14:paraId="16853D47" w14:textId="77777777" w:rsidR="00C9243A" w:rsidRPr="00CE2EC6" w:rsidRDefault="00F56DEB" w:rsidP="00AC1DE2">
      <w:pPr>
        <w:pStyle w:val="GPSL3numberedclause"/>
      </w:pPr>
      <w:r w:rsidRPr="00CE2EC6">
        <w:lastRenderedPageBreak/>
        <w:t>references to</w:t>
      </w:r>
      <w:r w:rsidR="00675074" w:rsidRPr="00CE2EC6">
        <w:t xml:space="preserve"> </w:t>
      </w:r>
      <w:r w:rsidRPr="00CE2EC6">
        <w:t>“</w:t>
      </w:r>
      <w:r w:rsidRPr="00CE2EC6">
        <w:rPr>
          <w:b/>
        </w:rPr>
        <w:t>Clauses</w:t>
      </w:r>
      <w:r w:rsidRPr="00CE2EC6">
        <w:t>” and “</w:t>
      </w:r>
      <w:r w:rsidRPr="00CE2EC6">
        <w:rPr>
          <w:b/>
        </w:rPr>
        <w:t>Call Off Schedules</w:t>
      </w:r>
      <w:r w:rsidRPr="00CE2EC6">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CE2EC6">
        <w:t>and</w:t>
      </w:r>
    </w:p>
    <w:p w14:paraId="108C78C7" w14:textId="77777777" w:rsidR="00C9243A" w:rsidRPr="00CE2EC6" w:rsidRDefault="00F56DEB" w:rsidP="00AC1DE2">
      <w:pPr>
        <w:pStyle w:val="GPSL3numberedclause"/>
      </w:pPr>
      <w:proofErr w:type="gramStart"/>
      <w:r w:rsidRPr="00CE2EC6">
        <w:t>the</w:t>
      </w:r>
      <w:proofErr w:type="gramEnd"/>
      <w:r w:rsidRPr="00CE2EC6">
        <w:t xml:space="preserve"> headings in this Call Off Contract are for ease of reference only and shall not affect the interpretation or construction of this Call Off Contract.</w:t>
      </w:r>
    </w:p>
    <w:p w14:paraId="780235AB" w14:textId="76C4B1E3" w:rsidR="00423A47" w:rsidRPr="00CE2EC6" w:rsidRDefault="00F9573B" w:rsidP="00AC1DE2">
      <w:pPr>
        <w:pStyle w:val="GPSL2numberedclause"/>
      </w:pPr>
      <w:bookmarkStart w:id="63" w:name="_Ref363723973"/>
      <w:r w:rsidRPr="00CE2EC6">
        <w:t>Subject to Clause</w:t>
      </w:r>
      <w:r w:rsidR="00D35F5C" w:rsidRPr="00CE2EC6">
        <w:t>s</w:t>
      </w:r>
      <w:r w:rsidRPr="00CE2EC6">
        <w:t xml:space="preserve"> </w:t>
      </w:r>
      <w:r w:rsidR="00A267FA" w:rsidRPr="00CE2EC6">
        <w:fldChar w:fldCharType="begin"/>
      </w:r>
      <w:r w:rsidR="00A267FA" w:rsidRPr="00CE2EC6">
        <w:instrText xml:space="preserve"> REF _Ref426711242 \r \h </w:instrText>
      </w:r>
      <w:r w:rsidR="00CE2EC6" w:rsidRPr="00CE2EC6">
        <w:instrText xml:space="preserve"> \* MERGEFORMAT </w:instrText>
      </w:r>
      <w:r w:rsidR="00A267FA" w:rsidRPr="00CE2EC6">
        <w:fldChar w:fldCharType="separate"/>
      </w:r>
      <w:r w:rsidR="00B400D5">
        <w:t>1.5</w:t>
      </w:r>
      <w:r w:rsidR="00A267FA" w:rsidRPr="00CE2EC6">
        <w:fldChar w:fldCharType="end"/>
      </w:r>
      <w:r w:rsidR="00A267FA" w:rsidRPr="00CE2EC6">
        <w:t xml:space="preserve"> </w:t>
      </w:r>
      <w:r w:rsidR="00D35F5C" w:rsidRPr="00CE2EC6">
        <w:t xml:space="preserve">and </w:t>
      </w:r>
      <w:r w:rsidR="009F474C" w:rsidRPr="00CE2EC6">
        <w:fldChar w:fldCharType="begin"/>
      </w:r>
      <w:r w:rsidR="00D35F5C" w:rsidRPr="00CE2EC6">
        <w:instrText xml:space="preserve"> REF _Ref358970590 \r \h </w:instrText>
      </w:r>
      <w:r w:rsidR="00F54E49" w:rsidRPr="00CE2EC6">
        <w:instrText xml:space="preserve"> \* MERGEFORMAT </w:instrText>
      </w:r>
      <w:r w:rsidR="009F474C" w:rsidRPr="00CE2EC6">
        <w:fldChar w:fldCharType="separate"/>
      </w:r>
      <w:r w:rsidR="00B400D5">
        <w:t>1.6</w:t>
      </w:r>
      <w:r w:rsidR="009F474C" w:rsidRPr="00CE2EC6">
        <w:fldChar w:fldCharType="end"/>
      </w:r>
      <w:r w:rsidR="00A365F7" w:rsidRPr="00CE2EC6">
        <w:t xml:space="preserve"> (Definitions and Interpretation)</w:t>
      </w:r>
      <w:r w:rsidRPr="00CE2EC6">
        <w:t xml:space="preserve">, in the event of and only to the extent of any conflict between the </w:t>
      </w:r>
      <w:r w:rsidR="003451E9" w:rsidRPr="00CE2EC6">
        <w:t>Call Off Order Form</w:t>
      </w:r>
      <w:r w:rsidRPr="00CE2EC6">
        <w:t>, the Call Off Terms and the provisions of the Framework Agreement, the conflict shall be resolved in accordance with the following order of precedence:</w:t>
      </w:r>
      <w:bookmarkStart w:id="64" w:name="_Ref313364118"/>
      <w:bookmarkStart w:id="65" w:name="_Toc314810795"/>
      <w:bookmarkStart w:id="66" w:name="_Toc348712377"/>
      <w:bookmarkStart w:id="67" w:name="_Toc350502971"/>
      <w:bookmarkStart w:id="68" w:name="_Toc350503961"/>
      <w:bookmarkEnd w:id="63"/>
    </w:p>
    <w:p w14:paraId="07D1D6FD" w14:textId="77777777" w:rsidR="00E13960" w:rsidRPr="00CE2EC6" w:rsidRDefault="00567F1F" w:rsidP="00AC1DE2">
      <w:pPr>
        <w:pStyle w:val="GPSL3numberedclause"/>
      </w:pPr>
      <w:r w:rsidRPr="00CE2EC6">
        <w:t xml:space="preserve">the Framework Agreement, except Framework Schedule </w:t>
      </w:r>
      <w:r w:rsidR="00B8681E" w:rsidRPr="00CE2EC6">
        <w:t>21</w:t>
      </w:r>
      <w:r w:rsidRPr="00CE2EC6">
        <w:t xml:space="preserve"> (Tender);</w:t>
      </w:r>
    </w:p>
    <w:p w14:paraId="183150C0" w14:textId="77777777" w:rsidR="00C9243A" w:rsidRPr="00CE2EC6" w:rsidRDefault="00567F1F" w:rsidP="00AC1DE2">
      <w:pPr>
        <w:pStyle w:val="GPSL3numberedclause"/>
      </w:pPr>
      <w:r w:rsidRPr="00CE2EC6">
        <w:t xml:space="preserve">the </w:t>
      </w:r>
      <w:r w:rsidR="003451E9" w:rsidRPr="00CE2EC6">
        <w:t>Call Off Order Form</w:t>
      </w:r>
      <w:r w:rsidRPr="00CE2EC6">
        <w:t>;</w:t>
      </w:r>
    </w:p>
    <w:p w14:paraId="36F38900" w14:textId="77777777" w:rsidR="00C9243A" w:rsidRPr="00CE2EC6" w:rsidRDefault="00567F1F" w:rsidP="00AC1DE2">
      <w:pPr>
        <w:pStyle w:val="GPSL3numberedclause"/>
      </w:pPr>
      <w:r w:rsidRPr="00CE2EC6">
        <w:t xml:space="preserve">the Call Off </w:t>
      </w:r>
      <w:r w:rsidR="00563A38" w:rsidRPr="00CE2EC6">
        <w:t>Terms</w:t>
      </w:r>
      <w:r w:rsidR="00C25542" w:rsidRPr="00CE2EC6">
        <w:t>, except Call Off S</w:t>
      </w:r>
      <w:r w:rsidR="004E0699" w:rsidRPr="00CE2EC6">
        <w:t>c</w:t>
      </w:r>
      <w:r w:rsidR="00C25542" w:rsidRPr="00CE2EC6">
        <w:t xml:space="preserve">hedule </w:t>
      </w:r>
      <w:r w:rsidR="00A86D85" w:rsidRPr="00CE2EC6">
        <w:t>15</w:t>
      </w:r>
      <w:r w:rsidR="00C25542" w:rsidRPr="00CE2EC6">
        <w:t xml:space="preserve"> (Call Off Tender)</w:t>
      </w:r>
      <w:r w:rsidRPr="00CE2EC6">
        <w:t>;</w:t>
      </w:r>
    </w:p>
    <w:p w14:paraId="37DBA822" w14:textId="77777777" w:rsidR="00C25542" w:rsidRPr="00CE2EC6" w:rsidRDefault="00C25542" w:rsidP="00AC1DE2">
      <w:pPr>
        <w:pStyle w:val="GPSL3numberedclause"/>
      </w:pPr>
      <w:r w:rsidRPr="00CE2EC6">
        <w:t xml:space="preserve">Call Off Schedule </w:t>
      </w:r>
      <w:r w:rsidR="00A86D85" w:rsidRPr="00CE2EC6">
        <w:t>15</w:t>
      </w:r>
      <w:r w:rsidRPr="00CE2EC6">
        <w:t xml:space="preserve"> (Call Off Tender</w:t>
      </w:r>
      <w:r w:rsidR="00C11307" w:rsidRPr="00CE2EC6">
        <w:t>)</w:t>
      </w:r>
      <w:r w:rsidRPr="00CE2EC6">
        <w:t>; and</w:t>
      </w:r>
    </w:p>
    <w:p w14:paraId="00CDDFBF" w14:textId="77777777" w:rsidR="00C9243A" w:rsidRPr="00CE2EC6" w:rsidRDefault="00567F1F" w:rsidP="00AC1DE2">
      <w:pPr>
        <w:pStyle w:val="GPSL3numberedclause"/>
      </w:pPr>
      <w:r w:rsidRPr="00CE2EC6">
        <w:t xml:space="preserve">Framework Schedule </w:t>
      </w:r>
      <w:r w:rsidR="00FA22E8" w:rsidRPr="00CE2EC6">
        <w:t>2</w:t>
      </w:r>
      <w:r w:rsidR="00D52A4E" w:rsidRPr="00CE2EC6">
        <w:t>1</w:t>
      </w:r>
      <w:r w:rsidRPr="00CE2EC6">
        <w:t xml:space="preserve"> (Tender).</w:t>
      </w:r>
      <w:bookmarkStart w:id="69" w:name="_Ref349211259"/>
    </w:p>
    <w:p w14:paraId="750D491F" w14:textId="77777777" w:rsidR="008D0A60" w:rsidRPr="00CE2EC6" w:rsidRDefault="00567F1F" w:rsidP="00AC1DE2">
      <w:pPr>
        <w:pStyle w:val="GPSL2numberedclause"/>
      </w:pPr>
      <w:bookmarkStart w:id="70" w:name="_Ref426711242"/>
      <w:r w:rsidRPr="00CE2EC6">
        <w:t xml:space="preserve">Any permitted changes by the Customer to the Template Call Off Terms and the Template </w:t>
      </w:r>
      <w:r w:rsidR="00DE233F" w:rsidRPr="00CE2EC6">
        <w:t>Call Off</w:t>
      </w:r>
      <w:r w:rsidR="003451E9" w:rsidRPr="00CE2EC6">
        <w:t xml:space="preserve"> Order Form</w:t>
      </w:r>
      <w:r w:rsidR="00BE3FD4" w:rsidRPr="00CE2EC6">
        <w:t xml:space="preserve"> under Clause 5</w:t>
      </w:r>
      <w:r w:rsidRPr="00CE2EC6">
        <w:t xml:space="preserve"> </w:t>
      </w:r>
      <w:r w:rsidR="00795C86" w:rsidRPr="00CE2EC6">
        <w:t xml:space="preserve">(Call Off Procedure) </w:t>
      </w:r>
      <w:r w:rsidRPr="00CE2EC6">
        <w:t>of the Framework Agreement and Framework Schedule 5 (Call Off Procedure) prior</w:t>
      </w:r>
      <w:r w:rsidR="00D35F5C" w:rsidRPr="00CE2EC6">
        <w:t xml:space="preserve"> to</w:t>
      </w:r>
      <w:r w:rsidRPr="00CE2EC6">
        <w:t xml:space="preserve"> t</w:t>
      </w:r>
      <w:r w:rsidR="00D35F5C" w:rsidRPr="00CE2EC6">
        <w:t xml:space="preserve">hem becoming the Call Off Terms and the </w:t>
      </w:r>
      <w:r w:rsidR="00DE233F" w:rsidRPr="00CE2EC6">
        <w:t>Call Off</w:t>
      </w:r>
      <w:r w:rsidR="003451E9" w:rsidRPr="00CE2EC6">
        <w:t xml:space="preserve"> Order Form</w:t>
      </w:r>
      <w:r w:rsidR="00D35F5C" w:rsidRPr="00CE2EC6">
        <w:t xml:space="preserve"> </w:t>
      </w:r>
      <w:r w:rsidR="00D17D80" w:rsidRPr="00CE2EC6">
        <w:t>which comprise</w:t>
      </w:r>
      <w:r w:rsidRPr="00CE2EC6">
        <w:t xml:space="preserve"> this Call Off Contract shall prevail over the Framework Agreement.</w:t>
      </w:r>
      <w:bookmarkEnd w:id="69"/>
      <w:bookmarkEnd w:id="70"/>
    </w:p>
    <w:p w14:paraId="19BB26F2" w14:textId="77777777" w:rsidR="00567F1F" w:rsidRPr="00CE2EC6" w:rsidRDefault="00567F1F" w:rsidP="00AC1DE2">
      <w:pPr>
        <w:pStyle w:val="GPSL2numberedclause"/>
      </w:pPr>
      <w:bookmarkStart w:id="71" w:name="_Ref358970590"/>
      <w:r w:rsidRPr="00CE2EC6">
        <w:t xml:space="preserve">Where </w:t>
      </w:r>
      <w:r w:rsidR="00251156" w:rsidRPr="00CE2EC6">
        <w:t xml:space="preserve">Call </w:t>
      </w:r>
      <w:proofErr w:type="gramStart"/>
      <w:r w:rsidR="00251156" w:rsidRPr="00CE2EC6">
        <w:t>Off</w:t>
      </w:r>
      <w:proofErr w:type="gramEnd"/>
      <w:r w:rsidR="00251156" w:rsidRPr="00CE2EC6">
        <w:t xml:space="preserve"> Schedule </w:t>
      </w:r>
      <w:r w:rsidR="00A86D85" w:rsidRPr="00CE2EC6">
        <w:t>15</w:t>
      </w:r>
      <w:r w:rsidR="00C25542" w:rsidRPr="00CE2EC6">
        <w:t xml:space="preserve"> (Call Off Tender) or </w:t>
      </w:r>
      <w:r w:rsidR="008D3F59" w:rsidRPr="00CE2EC6">
        <w:t xml:space="preserve">Framework Schedule </w:t>
      </w:r>
      <w:r w:rsidR="00FA22E8" w:rsidRPr="00CE2EC6">
        <w:t>2</w:t>
      </w:r>
      <w:r w:rsidR="00D52A4E" w:rsidRPr="00CE2EC6">
        <w:t>1</w:t>
      </w:r>
      <w:r w:rsidRPr="00CE2EC6">
        <w:t xml:space="preserve"> </w:t>
      </w:r>
      <w:r w:rsidR="008D3F59" w:rsidRPr="00CE2EC6">
        <w:t>(</w:t>
      </w:r>
      <w:r w:rsidRPr="00CE2EC6">
        <w:t>Tender</w:t>
      </w:r>
      <w:r w:rsidR="008D3F59" w:rsidRPr="00CE2EC6">
        <w:t>)</w:t>
      </w:r>
      <w:r w:rsidRPr="00CE2EC6">
        <w:t xml:space="preserve"> contain provisions which are more favourable to the Customer in relation to </w:t>
      </w:r>
      <w:r w:rsidR="00C25542" w:rsidRPr="00CE2EC6">
        <w:t xml:space="preserve">(the rest of) </w:t>
      </w:r>
      <w:r w:rsidR="006640D6" w:rsidRPr="00CE2EC6">
        <w:t>this Call Off Contract</w:t>
      </w:r>
      <w:r w:rsidRPr="00CE2EC6">
        <w:t xml:space="preserve">, such provisions of the </w:t>
      </w:r>
      <w:r w:rsidR="00C25542" w:rsidRPr="00CE2EC6">
        <w:t xml:space="preserve">Call Off </w:t>
      </w:r>
      <w:r w:rsidRPr="00CE2EC6">
        <w:t>Tender</w:t>
      </w:r>
      <w:r w:rsidR="00C25542" w:rsidRPr="00CE2EC6">
        <w:t xml:space="preserve"> or the Tender</w:t>
      </w:r>
      <w:r w:rsidR="00923265" w:rsidRPr="00CE2EC6">
        <w:t xml:space="preserve"> </w:t>
      </w:r>
      <w:r w:rsidRPr="00CE2EC6">
        <w:t xml:space="preserve">shall prevail. The Customer shall in its absolute and sole discretion determine whether any provision in the </w:t>
      </w:r>
      <w:r w:rsidR="00C25542" w:rsidRPr="00CE2EC6">
        <w:t xml:space="preserve">Call </w:t>
      </w:r>
      <w:proofErr w:type="gramStart"/>
      <w:r w:rsidR="00C25542" w:rsidRPr="00CE2EC6">
        <w:t>Off</w:t>
      </w:r>
      <w:proofErr w:type="gramEnd"/>
      <w:r w:rsidR="00C25542" w:rsidRPr="00CE2EC6">
        <w:t xml:space="preserve"> Tender or </w:t>
      </w:r>
      <w:r w:rsidRPr="00CE2EC6">
        <w:t xml:space="preserve">Tender is more favourable </w:t>
      </w:r>
      <w:r w:rsidR="001F70E0" w:rsidRPr="00CE2EC6">
        <w:t>to it in this context</w:t>
      </w:r>
      <w:r w:rsidRPr="00CE2EC6">
        <w:t>.</w:t>
      </w:r>
      <w:bookmarkEnd w:id="71"/>
    </w:p>
    <w:p w14:paraId="3BD1DA85" w14:textId="77777777" w:rsidR="008D0A60" w:rsidRPr="00CE2EC6" w:rsidRDefault="007355E9" w:rsidP="00882F8C">
      <w:pPr>
        <w:pStyle w:val="GPSL1CLAUSEHEADING"/>
        <w:rPr>
          <w:rFonts w:ascii="Calibri" w:hAnsi="Calibri"/>
        </w:rPr>
      </w:pPr>
      <w:bookmarkStart w:id="72" w:name="_Toc351710854"/>
      <w:bookmarkStart w:id="73" w:name="_Ref351710931"/>
      <w:bookmarkStart w:id="74" w:name="_Ref358026613"/>
      <w:bookmarkStart w:id="75" w:name="_Ref358645150"/>
      <w:bookmarkStart w:id="76" w:name="_Toc358671713"/>
      <w:bookmarkStart w:id="77" w:name="_Ref365646169"/>
      <w:bookmarkStart w:id="78" w:name="_Ref379290914"/>
      <w:bookmarkStart w:id="79" w:name="_Ref379808570"/>
      <w:bookmarkStart w:id="80" w:name="_Toc431551117"/>
      <w:r w:rsidRPr="00CE2EC6">
        <w:rPr>
          <w:rFonts w:ascii="Calibri" w:hAnsi="Calibri"/>
        </w:rPr>
        <w:t>DUE DILIGENCE</w:t>
      </w:r>
      <w:bookmarkEnd w:id="64"/>
      <w:bookmarkEnd w:id="65"/>
      <w:bookmarkEnd w:id="66"/>
      <w:bookmarkEnd w:id="67"/>
      <w:bookmarkEnd w:id="68"/>
      <w:bookmarkEnd w:id="72"/>
      <w:bookmarkEnd w:id="73"/>
      <w:bookmarkEnd w:id="74"/>
      <w:bookmarkEnd w:id="75"/>
      <w:bookmarkEnd w:id="76"/>
      <w:bookmarkEnd w:id="77"/>
      <w:bookmarkEnd w:id="78"/>
      <w:bookmarkEnd w:id="79"/>
      <w:bookmarkEnd w:id="80"/>
    </w:p>
    <w:p w14:paraId="7CB8FA87" w14:textId="77777777" w:rsidR="008D0A60" w:rsidRPr="00CE2EC6" w:rsidRDefault="007355E9" w:rsidP="00AC1DE2">
      <w:pPr>
        <w:pStyle w:val="GPSL2numberedclause"/>
      </w:pPr>
      <w:r w:rsidRPr="00CE2EC6">
        <w:t>The Supplier acknowledges that:</w:t>
      </w:r>
    </w:p>
    <w:p w14:paraId="5F70018E" w14:textId="77777777" w:rsidR="008D0A60" w:rsidRPr="00CE2EC6" w:rsidRDefault="004E6F06" w:rsidP="00AC1DE2">
      <w:pPr>
        <w:pStyle w:val="GPSL3numberedclause"/>
      </w:pPr>
      <w:r w:rsidRPr="00CE2EC6">
        <w:rPr>
          <w:iCs/>
        </w:rPr>
        <w:t>t</w:t>
      </w:r>
      <w:r w:rsidR="00093306" w:rsidRPr="00CE2EC6">
        <w:rPr>
          <w:iCs/>
        </w:rPr>
        <w:t xml:space="preserve">he Customer has delivered or made available to the Supplier all of the </w:t>
      </w:r>
      <w:r w:rsidR="00093306" w:rsidRPr="00CE2EC6">
        <w:t>information and documents that the Supplier considers necessary or relevant for the performance of its obligations under this Call Off Contract;</w:t>
      </w:r>
    </w:p>
    <w:p w14:paraId="66F88FCE" w14:textId="77777777" w:rsidR="00C9243A" w:rsidRPr="00CE2EC6" w:rsidRDefault="00093306" w:rsidP="00AC1DE2">
      <w:pPr>
        <w:pStyle w:val="GPSL3numberedclause"/>
      </w:pPr>
      <w:r w:rsidRPr="00CE2EC6">
        <w:t xml:space="preserve">it has made its own enquiries to satisfy itself as to the accuracy and adequacy of the Due Diligence Information; </w:t>
      </w:r>
    </w:p>
    <w:p w14:paraId="68B1CF44" w14:textId="77777777" w:rsidR="00D17D80" w:rsidRPr="00CE2EC6" w:rsidRDefault="00093306" w:rsidP="00AC1DE2">
      <w:pPr>
        <w:pStyle w:val="GPSL3numberedclause"/>
      </w:pPr>
      <w:r w:rsidRPr="00CE2EC6">
        <w:t>it has raised all relevant due diligence questions with the Customer before the Call Off Commencement Date</w:t>
      </w:r>
      <w:r w:rsidR="00D17D80" w:rsidRPr="00CE2EC6">
        <w:t>;</w:t>
      </w:r>
    </w:p>
    <w:p w14:paraId="08694018" w14:textId="77777777" w:rsidR="00E13960" w:rsidRPr="00CE2EC6" w:rsidRDefault="00545664" w:rsidP="00AC1DE2">
      <w:pPr>
        <w:pStyle w:val="GPSL3numberedclause"/>
      </w:pPr>
      <w:r w:rsidRPr="00CE2EC6">
        <w:t xml:space="preserve">it </w:t>
      </w:r>
      <w:r w:rsidR="00F46993" w:rsidRPr="00CE2EC6">
        <w:t>has</w:t>
      </w:r>
      <w:r w:rsidR="00AD7F8F" w:rsidRPr="00CE2EC6">
        <w:t xml:space="preserve"> undertaken all necessary due diligence and has</w:t>
      </w:r>
      <w:r w:rsidR="00F46993" w:rsidRPr="00CE2EC6">
        <w:t xml:space="preserve"> entered into this Call Off Contract in reliance on its own due diligence alone</w:t>
      </w:r>
      <w:r w:rsidR="003A4E77" w:rsidRPr="00CE2EC6">
        <w:t>;</w:t>
      </w:r>
      <w:r w:rsidR="008701A1" w:rsidRPr="00CE2EC6">
        <w:t xml:space="preserve"> </w:t>
      </w:r>
      <w:r w:rsidR="003A4E77" w:rsidRPr="00CE2EC6">
        <w:t>and</w:t>
      </w:r>
      <w:r w:rsidR="00F46993" w:rsidRPr="00CE2EC6">
        <w:t xml:space="preserve"> </w:t>
      </w:r>
      <w:r w:rsidR="00093306" w:rsidRPr="00CE2EC6">
        <w:t xml:space="preserve"> </w:t>
      </w:r>
    </w:p>
    <w:p w14:paraId="48CC8AC5" w14:textId="77777777" w:rsidR="00C9243A" w:rsidRPr="00CE2EC6" w:rsidRDefault="001D79F5" w:rsidP="00AC1DE2">
      <w:pPr>
        <w:pStyle w:val="GPSL3numberedclause"/>
      </w:pPr>
      <w:r w:rsidRPr="00CE2EC6">
        <w:t>it</w:t>
      </w:r>
      <w:r w:rsidR="004C6770" w:rsidRPr="00CE2EC6">
        <w:t xml:space="preserve"> shall not be excused from the performance of any of its obligations under this Call Off Contract on the grounds of, nor shall the Supplier be entitled to recover any additional costs or charges, arising as a result of</w:t>
      </w:r>
      <w:r w:rsidR="00543976" w:rsidRPr="00CE2EC6">
        <w:t xml:space="preserve"> any</w:t>
      </w:r>
      <w:r w:rsidR="004C6770" w:rsidRPr="00CE2EC6">
        <w:t>:</w:t>
      </w:r>
    </w:p>
    <w:p w14:paraId="69F48E4A" w14:textId="77777777" w:rsidR="00E13960" w:rsidRPr="00CE2EC6" w:rsidRDefault="002A1574" w:rsidP="00AC1DE2">
      <w:pPr>
        <w:pStyle w:val="GPSL4numberedclause"/>
        <w:rPr>
          <w:szCs w:val="22"/>
        </w:rPr>
      </w:pPr>
      <w:r w:rsidRPr="00CE2EC6">
        <w:rPr>
          <w:szCs w:val="22"/>
        </w:rPr>
        <w:t xml:space="preserve">misinterpretation of the requirements of the Customer in the </w:t>
      </w:r>
      <w:r w:rsidR="00DE233F" w:rsidRPr="00CE2EC6">
        <w:rPr>
          <w:szCs w:val="22"/>
        </w:rPr>
        <w:t>Call Off</w:t>
      </w:r>
      <w:r w:rsidR="003451E9" w:rsidRPr="00CE2EC6">
        <w:rPr>
          <w:szCs w:val="22"/>
        </w:rPr>
        <w:t xml:space="preserve"> Order Form</w:t>
      </w:r>
      <w:r w:rsidRPr="00CE2EC6">
        <w:rPr>
          <w:szCs w:val="22"/>
        </w:rPr>
        <w:t xml:space="preserve"> or elsewhere in this Call Off Contract; </w:t>
      </w:r>
    </w:p>
    <w:p w14:paraId="6603AE35" w14:textId="77777777" w:rsidR="00C9243A" w:rsidRPr="00CE2EC6" w:rsidRDefault="004C6770" w:rsidP="00AC1DE2">
      <w:pPr>
        <w:pStyle w:val="GPSL4numberedclause"/>
        <w:rPr>
          <w:szCs w:val="22"/>
        </w:rPr>
      </w:pPr>
      <w:r w:rsidRPr="00CE2EC6">
        <w:rPr>
          <w:szCs w:val="22"/>
        </w:rPr>
        <w:lastRenderedPageBreak/>
        <w:t>failure by the Supplier to satisfy itself as to the accuracy and/or adequacy o</w:t>
      </w:r>
      <w:r w:rsidR="00F76949" w:rsidRPr="00CE2EC6">
        <w:rPr>
          <w:szCs w:val="22"/>
        </w:rPr>
        <w:t>f the Due Diligence Information; and/or</w:t>
      </w:r>
    </w:p>
    <w:p w14:paraId="363F14BA" w14:textId="77777777" w:rsidR="00F76949" w:rsidRPr="00CE2EC6" w:rsidRDefault="00F76949" w:rsidP="00AC1DE2">
      <w:pPr>
        <w:pStyle w:val="GPSL4numberedclause"/>
        <w:rPr>
          <w:szCs w:val="22"/>
        </w:rPr>
      </w:pPr>
      <w:proofErr w:type="gramStart"/>
      <w:r w:rsidRPr="00CE2EC6">
        <w:rPr>
          <w:szCs w:val="22"/>
        </w:rPr>
        <w:t>failure</w:t>
      </w:r>
      <w:proofErr w:type="gramEnd"/>
      <w:r w:rsidRPr="00CE2EC6">
        <w:rPr>
          <w:szCs w:val="22"/>
        </w:rPr>
        <w:t xml:space="preserve"> by the Supplier to undertake its own due diligence.</w:t>
      </w:r>
    </w:p>
    <w:p w14:paraId="2D0AE582" w14:textId="77777777" w:rsidR="008D0A60" w:rsidRPr="00CE2EC6" w:rsidRDefault="00A657C3" w:rsidP="00882F8C">
      <w:pPr>
        <w:pStyle w:val="GPSL1CLAUSEHEADING"/>
        <w:rPr>
          <w:rFonts w:ascii="Calibri" w:hAnsi="Calibri"/>
        </w:rPr>
      </w:pPr>
      <w:bookmarkStart w:id="81" w:name="_Toc431551118"/>
      <w:r w:rsidRPr="00CE2EC6">
        <w:rPr>
          <w:rFonts w:ascii="Calibri" w:hAnsi="Calibri"/>
        </w:rPr>
        <w:t>REPRESENTATIONS AND WARRANTIES</w:t>
      </w:r>
      <w:bookmarkEnd w:id="81"/>
      <w:r w:rsidRPr="00CE2EC6">
        <w:rPr>
          <w:rFonts w:ascii="Calibri" w:hAnsi="Calibri"/>
        </w:rPr>
        <w:t xml:space="preserve"> </w:t>
      </w:r>
    </w:p>
    <w:p w14:paraId="16138013" w14:textId="77777777" w:rsidR="008D0A60" w:rsidRPr="00CE2EC6" w:rsidRDefault="002A1574" w:rsidP="00AC1DE2">
      <w:pPr>
        <w:pStyle w:val="GPSL2numberedclause"/>
      </w:pPr>
      <w:bookmarkStart w:id="82" w:name="_Ref358210076"/>
      <w:r w:rsidRPr="00CE2EC6">
        <w:t>Each Party represents and warranties that:</w:t>
      </w:r>
      <w:bookmarkEnd w:id="82"/>
    </w:p>
    <w:p w14:paraId="05251633" w14:textId="77777777" w:rsidR="008D0A60" w:rsidRPr="00CE2EC6" w:rsidRDefault="002A1574" w:rsidP="00AC1DE2">
      <w:pPr>
        <w:pStyle w:val="GPSL3numberedclause"/>
      </w:pPr>
      <w:r w:rsidRPr="00CE2EC6">
        <w:t xml:space="preserve">it has full capacity and authority to enter into and to perform this Call Off Contract; </w:t>
      </w:r>
    </w:p>
    <w:p w14:paraId="7AD145F7" w14:textId="77777777" w:rsidR="00C9243A" w:rsidRPr="00CE2EC6" w:rsidRDefault="002A1574" w:rsidP="00AC1DE2">
      <w:pPr>
        <w:pStyle w:val="GPSL3numberedclause"/>
      </w:pPr>
      <w:r w:rsidRPr="00CE2EC6">
        <w:rPr>
          <w:iCs/>
        </w:rPr>
        <w:t>this</w:t>
      </w:r>
      <w:r w:rsidRPr="00CE2EC6">
        <w:t xml:space="preserve"> Call Off Contract is executed by its duly authorised representative;</w:t>
      </w:r>
    </w:p>
    <w:p w14:paraId="497611B6" w14:textId="77777777" w:rsidR="00C9243A" w:rsidRPr="00CE2EC6" w:rsidRDefault="002A1574" w:rsidP="00AC1DE2">
      <w:pPr>
        <w:pStyle w:val="GPSL3numberedclause"/>
      </w:pPr>
      <w:r w:rsidRPr="00CE2EC6">
        <w:rPr>
          <w:iCs/>
        </w:rPr>
        <w:t>there</w:t>
      </w:r>
      <w:r w:rsidRPr="00CE2EC6">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51924C0E" w14:textId="77777777" w:rsidR="00C9243A" w:rsidRPr="00CE2EC6" w:rsidRDefault="002A1574" w:rsidP="00AC1DE2">
      <w:pPr>
        <w:pStyle w:val="GPSL3numberedclause"/>
      </w:pPr>
      <w:r w:rsidRPr="00CE2EC6">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CE2EC6">
        <w:t>L</w:t>
      </w:r>
      <w:r w:rsidRPr="00CE2EC6">
        <w:t>aw).</w:t>
      </w:r>
    </w:p>
    <w:p w14:paraId="747CA63A" w14:textId="77777777" w:rsidR="008D0A60" w:rsidRPr="00CE2EC6" w:rsidRDefault="002A1574" w:rsidP="00AC1DE2">
      <w:pPr>
        <w:pStyle w:val="GPSL2numberedclause"/>
      </w:pPr>
      <w:bookmarkStart w:id="83" w:name="_Ref358969714"/>
      <w:r w:rsidRPr="00CE2EC6">
        <w:t>The Supplier represents and warrants that:</w:t>
      </w:r>
      <w:bookmarkEnd w:id="83"/>
    </w:p>
    <w:p w14:paraId="6D01E38C" w14:textId="77777777" w:rsidR="008D0A60" w:rsidRPr="00CE2EC6" w:rsidRDefault="002A1574" w:rsidP="00AC1DE2">
      <w:pPr>
        <w:pStyle w:val="GPSL3numberedclause"/>
      </w:pPr>
      <w:r w:rsidRPr="00CE2EC6">
        <w:t xml:space="preserve">it is validly incorporated, organised and subsisting in accordance with the Laws of its place of incorporation; </w:t>
      </w:r>
    </w:p>
    <w:p w14:paraId="7C836206" w14:textId="77777777" w:rsidR="00E13960" w:rsidRPr="00CE2EC6" w:rsidRDefault="002A1574" w:rsidP="00AC1DE2">
      <w:pPr>
        <w:pStyle w:val="GPSL3numberedclause"/>
      </w:pPr>
      <w:r w:rsidRPr="00CE2EC6">
        <w:t>it has all necessary consents (including, where its procedures so require, the consent of its Parent Company) and regulatory approvals to enter into this Call Off Contract;</w:t>
      </w:r>
    </w:p>
    <w:p w14:paraId="57547D3C" w14:textId="77777777" w:rsidR="00C9243A" w:rsidRPr="00CE2EC6" w:rsidRDefault="002A1574" w:rsidP="00AC1DE2">
      <w:pPr>
        <w:pStyle w:val="GPSL3numberedclause"/>
      </w:pPr>
      <w:r w:rsidRPr="00CE2EC6">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5F5546C7" w14:textId="77777777" w:rsidR="00C9243A" w:rsidRPr="00CE2EC6" w:rsidRDefault="002A1574" w:rsidP="00AC1DE2">
      <w:pPr>
        <w:pStyle w:val="GPSL3numberedclause"/>
      </w:pPr>
      <w:r w:rsidRPr="00CE2EC6">
        <w:t>as at the Call Off Commencement Date, all written statements and representations in any written submissions made by the Supplier as part of the procurement process, its Tender</w:t>
      </w:r>
      <w:r w:rsidR="00AF154B" w:rsidRPr="00CE2EC6">
        <w:t>, Call Off Tender</w:t>
      </w:r>
      <w:r w:rsidR="00F127B4" w:rsidRPr="00CE2EC6">
        <w:t xml:space="preserve"> </w:t>
      </w:r>
      <w:r w:rsidRPr="00CE2EC6">
        <w:t>and any other documents submitted remain true and accurate except to the extent that such statements and representations have been superseded or varied by this Call Off Contract;</w:t>
      </w:r>
    </w:p>
    <w:p w14:paraId="65893448" w14:textId="77777777" w:rsidR="00C9243A" w:rsidRPr="00CE2EC6" w:rsidRDefault="00024F4C" w:rsidP="00AC1DE2">
      <w:pPr>
        <w:pStyle w:val="GPSL3numberedclause"/>
      </w:pPr>
      <w:bookmarkStart w:id="84" w:name="_Ref364759373"/>
      <w:r w:rsidRPr="00CE2EC6">
        <w:rPr>
          <w:bCs/>
        </w:rPr>
        <w:t>if the Call Off Contract Charges payable under this Call Off Contract exceed or are likely to exceed five (5) million pounds</w:t>
      </w:r>
      <w:r w:rsidRPr="00CE2EC6">
        <w:t xml:space="preserve">, </w:t>
      </w:r>
      <w:r w:rsidR="002A1574" w:rsidRPr="00CE2EC6">
        <w:t xml:space="preserve">as </w:t>
      </w:r>
      <w:r w:rsidR="002A1574" w:rsidRPr="00CE2EC6">
        <w:rPr>
          <w:iCs/>
        </w:rPr>
        <w:t>at</w:t>
      </w:r>
      <w:r w:rsidR="002A1574" w:rsidRPr="00CE2EC6">
        <w:t xml:space="preserve"> the </w:t>
      </w:r>
      <w:r w:rsidR="00BC386B" w:rsidRPr="00CE2EC6">
        <w:t>Call Off Commencement Date</w:t>
      </w:r>
      <w:r w:rsidR="002A1574" w:rsidRPr="00CE2EC6">
        <w:t xml:space="preserve"> it has notified the </w:t>
      </w:r>
      <w:r w:rsidR="00BC386B" w:rsidRPr="00CE2EC6">
        <w:t>Customer</w:t>
      </w:r>
      <w:r w:rsidR="002A1574" w:rsidRPr="00CE2EC6">
        <w:t xml:space="preserve"> in writing of any Occasions of Tax Non-Compliance</w:t>
      </w:r>
      <w:r w:rsidR="005247AE" w:rsidRPr="00CE2EC6">
        <w:rPr>
          <w:bCs/>
        </w:rPr>
        <w:t xml:space="preserve"> or any litigation that it is involved in connection with any Occasions of Tax Non Compliance</w:t>
      </w:r>
      <w:r w:rsidRPr="00CE2EC6">
        <w:rPr>
          <w:bCs/>
        </w:rPr>
        <w:t xml:space="preserve">; </w:t>
      </w:r>
      <w:bookmarkEnd w:id="84"/>
    </w:p>
    <w:p w14:paraId="5BA78EE3" w14:textId="77777777" w:rsidR="00C9243A" w:rsidRPr="00CE2EC6" w:rsidRDefault="002A1574" w:rsidP="00AC1DE2">
      <w:pPr>
        <w:pStyle w:val="GPSL3numberedclause"/>
      </w:pPr>
      <w:r w:rsidRPr="00CE2EC6">
        <w:t xml:space="preserve">it </w:t>
      </w:r>
      <w:r w:rsidRPr="00CE2EC6">
        <w:rPr>
          <w:iCs/>
        </w:rPr>
        <w:t>has</w:t>
      </w:r>
      <w:r w:rsidRPr="00CE2EC6">
        <w:t xml:space="preserve"> and shall continue to have all necessary rights in and to the Third Party IPR, the Supplier Background IPRs and any other materials made available by the Supplier (and/or any Sub-Contractor) to the Customer which are necessary</w:t>
      </w:r>
      <w:r w:rsidRPr="00CE2EC6">
        <w:rPr>
          <w:b/>
          <w:i/>
        </w:rPr>
        <w:t xml:space="preserve"> </w:t>
      </w:r>
      <w:r w:rsidRPr="00CE2EC6">
        <w:t xml:space="preserve">for the performance of the Supplier’s obligations under this Call Off Contract including the receipt of the </w:t>
      </w:r>
      <w:r w:rsidR="009E0BBE" w:rsidRPr="00CE2EC6">
        <w:t>Goods and/or Services</w:t>
      </w:r>
      <w:r w:rsidR="00D72735" w:rsidRPr="00CE2EC6">
        <w:t xml:space="preserve"> </w:t>
      </w:r>
      <w:r w:rsidRPr="00CE2EC6">
        <w:t>by the Customer;</w:t>
      </w:r>
    </w:p>
    <w:p w14:paraId="46218769" w14:textId="77777777" w:rsidR="00814E4F" w:rsidRPr="00CE2EC6" w:rsidRDefault="00814E4F" w:rsidP="00AC1DE2">
      <w:pPr>
        <w:pStyle w:val="GPSL3numberedclause"/>
      </w:pPr>
      <w:r w:rsidRPr="00CE2EC6">
        <w:lastRenderedPageBreak/>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CE2EC6">
        <w:t>;</w:t>
      </w:r>
    </w:p>
    <w:p w14:paraId="0F54A508" w14:textId="77777777" w:rsidR="00C9243A" w:rsidRPr="00CE2EC6" w:rsidRDefault="002A1574" w:rsidP="00AC1DE2">
      <w:pPr>
        <w:pStyle w:val="GPSL3numberedclause"/>
      </w:pPr>
      <w:r w:rsidRPr="00CE2EC6">
        <w:t xml:space="preserve">it is </w:t>
      </w:r>
      <w:r w:rsidRPr="00CE2EC6">
        <w:rPr>
          <w:iCs/>
        </w:rPr>
        <w:t>not</w:t>
      </w:r>
      <w:r w:rsidRPr="00CE2EC6">
        <w:t xml:space="preserve"> subject to any contractual obligation, compliance with which is likely to have a material adverse effect on its ability to perform its obligations under this Call Off Contract; </w:t>
      </w:r>
    </w:p>
    <w:p w14:paraId="3D4BEE3C" w14:textId="77777777" w:rsidR="00C9243A" w:rsidRPr="00CE2EC6" w:rsidRDefault="002A1574" w:rsidP="00AC1DE2">
      <w:pPr>
        <w:pStyle w:val="GPSL3numberedclause"/>
      </w:pPr>
      <w:r w:rsidRPr="00CE2EC6">
        <w:t xml:space="preserve">it is </w:t>
      </w:r>
      <w:r w:rsidRPr="00CE2EC6">
        <w:rPr>
          <w:iCs/>
        </w:rPr>
        <w:t>not</w:t>
      </w:r>
      <w:r w:rsidRPr="00CE2EC6">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CE2EC6">
        <w:t>; and</w:t>
      </w:r>
      <w:r w:rsidRPr="00CE2EC6">
        <w:t xml:space="preserve"> </w:t>
      </w:r>
    </w:p>
    <w:p w14:paraId="24FF54D5" w14:textId="77777777" w:rsidR="00814E4F" w:rsidRPr="00CE2EC6" w:rsidRDefault="00814E4F" w:rsidP="00AC1DE2">
      <w:pPr>
        <w:pStyle w:val="GPSL3numberedclause"/>
      </w:pPr>
      <w:r w:rsidRPr="00CE2EC6">
        <w:t>for the Call Off Contract Period and for a period of twelve (12) months after the termination or expiry of this Call Off Contract, the Supplier shall not employ or offer employment to any staff of the Customer which ha</w:t>
      </w:r>
      <w:r w:rsidR="00B75C7D" w:rsidRPr="00CE2EC6">
        <w:t>ve</w:t>
      </w:r>
      <w:r w:rsidRPr="00CE2EC6">
        <w:t xml:space="preserve"> been associated with the provision of the Goods </w:t>
      </w:r>
      <w:r w:rsidR="009E0BBE" w:rsidRPr="00CE2EC6">
        <w:t>and/or Services</w:t>
      </w:r>
      <w:r w:rsidRPr="00CE2EC6">
        <w:t xml:space="preserve"> without Approval or the prior written consent of the Customer</w:t>
      </w:r>
      <w:r w:rsidR="001E1176" w:rsidRPr="00CE2EC6">
        <w:t xml:space="preserve"> which shall not be unreasonably withheld</w:t>
      </w:r>
      <w:r w:rsidR="003A4E77" w:rsidRPr="00CE2EC6">
        <w:t>.</w:t>
      </w:r>
      <w:r w:rsidRPr="00CE2EC6">
        <w:t xml:space="preserve">  </w:t>
      </w:r>
    </w:p>
    <w:p w14:paraId="72662B78" w14:textId="303C5ABF" w:rsidR="002A1574" w:rsidRPr="00CE2EC6" w:rsidRDefault="002A1574" w:rsidP="00AC1DE2">
      <w:pPr>
        <w:pStyle w:val="GPSL2numberedclause"/>
      </w:pPr>
      <w:r w:rsidRPr="00CE2EC6">
        <w:t>Each of the representations and warranties set out in Clauses</w:t>
      </w:r>
      <w:r w:rsidR="00902125" w:rsidRPr="00CE2EC6">
        <w:t xml:space="preserve"> </w:t>
      </w:r>
      <w:r w:rsidR="009F474C" w:rsidRPr="00CE2EC6">
        <w:fldChar w:fldCharType="begin"/>
      </w:r>
      <w:r w:rsidR="00D72735" w:rsidRPr="00CE2EC6">
        <w:instrText xml:space="preserve"> REF _Ref358210076 \r \h </w:instrText>
      </w:r>
      <w:r w:rsidR="00F54E49" w:rsidRPr="00CE2EC6">
        <w:instrText xml:space="preserve"> \* MERGEFORMAT </w:instrText>
      </w:r>
      <w:r w:rsidR="009F474C" w:rsidRPr="00CE2EC6">
        <w:fldChar w:fldCharType="separate"/>
      </w:r>
      <w:r w:rsidR="00B400D5">
        <w:t>3.1</w:t>
      </w:r>
      <w:r w:rsidR="009F474C"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B400D5">
        <w:t>3.2</w:t>
      </w:r>
      <w:r w:rsidR="009F474C" w:rsidRPr="00CE2EC6">
        <w:fldChar w:fldCharType="end"/>
      </w:r>
      <w:r w:rsidRPr="00CE2EC6">
        <w:t xml:space="preserve"> shall be construed as a separate representation and warranty and shall not be limited or restricted by reference to, or inference from, the terms of any other representation, warranty or any undertaking in this Call </w:t>
      </w:r>
      <w:proofErr w:type="gramStart"/>
      <w:r w:rsidRPr="00CE2EC6">
        <w:t>Off</w:t>
      </w:r>
      <w:proofErr w:type="gramEnd"/>
      <w:r w:rsidRPr="00CE2EC6">
        <w:t xml:space="preserve"> Contract.</w:t>
      </w:r>
    </w:p>
    <w:p w14:paraId="549E8E5B" w14:textId="3DFCF317" w:rsidR="002A1574" w:rsidRPr="00CE2EC6" w:rsidDel="00705F23" w:rsidRDefault="002A1574" w:rsidP="00AC1DE2">
      <w:pPr>
        <w:pStyle w:val="GPSL2numberedclause"/>
      </w:pPr>
      <w:r w:rsidRPr="00CE2EC6">
        <w:t>If at any time a Party becomes aware that a representation or warranty given by it under Clauses</w:t>
      </w:r>
      <w:r w:rsidR="00374ABE" w:rsidRPr="00CE2EC6">
        <w:t xml:space="preserve"> </w:t>
      </w:r>
      <w:r w:rsidR="00F17AE3" w:rsidRPr="00CE2EC6">
        <w:fldChar w:fldCharType="begin"/>
      </w:r>
      <w:r w:rsidR="00F17AE3" w:rsidRPr="00CE2EC6">
        <w:instrText xml:space="preserve"> REF _Ref358210076 \r \h  \* MERGEFORMAT </w:instrText>
      </w:r>
      <w:r w:rsidR="00F17AE3" w:rsidRPr="00CE2EC6">
        <w:fldChar w:fldCharType="separate"/>
      </w:r>
      <w:r w:rsidR="00B400D5">
        <w:t>3.1</w:t>
      </w:r>
      <w:r w:rsidR="00F17AE3"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B400D5">
        <w:t>3.2</w:t>
      </w:r>
      <w:r w:rsidR="009F474C" w:rsidRPr="00CE2EC6">
        <w:fldChar w:fldCharType="end"/>
      </w:r>
      <w:r w:rsidRPr="00CE2EC6">
        <w:t xml:space="preserve"> has been breached, is untrue or is misleading, it shall immediately notify the other Party of the relevant occurrence in sufficient detail to enable the other Party to make an accurate assessment of the situation.</w:t>
      </w:r>
    </w:p>
    <w:p w14:paraId="61C82B53" w14:textId="77777777" w:rsidR="008D0A60" w:rsidRPr="00CE2EC6" w:rsidRDefault="002A1574" w:rsidP="00AC1DE2">
      <w:pPr>
        <w:pStyle w:val="GPSL2numberedclause"/>
      </w:pPr>
      <w:r w:rsidRPr="00CE2EC6">
        <w:t xml:space="preserve">For the avoidance of doubt, the fact that any provision within this Call </w:t>
      </w:r>
      <w:proofErr w:type="gramStart"/>
      <w:r w:rsidRPr="00CE2EC6">
        <w:t>Off</w:t>
      </w:r>
      <w:proofErr w:type="gramEnd"/>
      <w:r w:rsidRPr="00CE2EC6">
        <w:t xml:space="preserve"> Contract is expressed as a warranty shall not preclude any right of termination the Customer may have in respect of breach of that provision by the Supplier which constitutes a </w:t>
      </w:r>
      <w:r w:rsidR="003551D0" w:rsidRPr="00CE2EC6">
        <w:t>m</w:t>
      </w:r>
      <w:r w:rsidR="001D7A06" w:rsidRPr="00CE2EC6">
        <w:t>aterial Default</w:t>
      </w:r>
      <w:r w:rsidRPr="00CE2EC6">
        <w:t>.</w:t>
      </w:r>
    </w:p>
    <w:p w14:paraId="5732E911" w14:textId="77777777" w:rsidR="00172ECB" w:rsidRPr="00CE2EC6" w:rsidRDefault="00863962" w:rsidP="00882F8C">
      <w:pPr>
        <w:pStyle w:val="GPSL1CLAUSEHEADING"/>
        <w:rPr>
          <w:rFonts w:ascii="Calibri" w:hAnsi="Calibri"/>
        </w:rPr>
      </w:pPr>
      <w:bookmarkStart w:id="85" w:name="_Toc349229827"/>
      <w:bookmarkStart w:id="86" w:name="_Toc349229990"/>
      <w:bookmarkStart w:id="87" w:name="_Toc349230390"/>
      <w:bookmarkStart w:id="88" w:name="_Toc349231272"/>
      <w:bookmarkStart w:id="89" w:name="_Toc349231998"/>
      <w:bookmarkStart w:id="90" w:name="_Toc349232379"/>
      <w:bookmarkStart w:id="91" w:name="_Toc349233115"/>
      <w:bookmarkStart w:id="92" w:name="_Toc349233250"/>
      <w:bookmarkStart w:id="93" w:name="_Toc349233384"/>
      <w:bookmarkStart w:id="94" w:name="_Toc350502973"/>
      <w:bookmarkStart w:id="95" w:name="_Toc350503963"/>
      <w:bookmarkStart w:id="96" w:name="_Toc350506253"/>
      <w:bookmarkStart w:id="97" w:name="_Toc350506491"/>
      <w:bookmarkStart w:id="98" w:name="_Toc350506621"/>
      <w:bookmarkStart w:id="99" w:name="_Toc350506751"/>
      <w:bookmarkStart w:id="100" w:name="_Toc350506883"/>
      <w:bookmarkStart w:id="101" w:name="_Toc350507344"/>
      <w:bookmarkStart w:id="102" w:name="_Toc350507878"/>
      <w:bookmarkStart w:id="103" w:name="_Ref359400160"/>
      <w:bookmarkStart w:id="104" w:name="_Toc431551119"/>
      <w:bookmarkStart w:id="105" w:name="_Toc314810797"/>
      <w:bookmarkStart w:id="106" w:name="_Toc348712379"/>
      <w:bookmarkStart w:id="107" w:name="_Ref349133499"/>
      <w:bookmarkStart w:id="108" w:name="_Ref349210259"/>
      <w:bookmarkStart w:id="109" w:name="_Toc350502974"/>
      <w:bookmarkStart w:id="110" w:name="_Toc350503964"/>
      <w:bookmarkStart w:id="111" w:name="_Toc351710856"/>
      <w:bookmarkStart w:id="112" w:name="_Ref358212969"/>
      <w:bookmarkStart w:id="113" w:name="_Toc358671715"/>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CE2EC6">
        <w:rPr>
          <w:rFonts w:ascii="Calibri" w:hAnsi="Calibri"/>
        </w:rPr>
        <w:t>CALL OFF GUARANTEe</w:t>
      </w:r>
      <w:bookmarkEnd w:id="103"/>
      <w:bookmarkEnd w:id="104"/>
    </w:p>
    <w:p w14:paraId="572409D1" w14:textId="77777777" w:rsidR="00172ECB" w:rsidRPr="00CE2EC6" w:rsidRDefault="00863962" w:rsidP="00AC1DE2">
      <w:pPr>
        <w:pStyle w:val="GPSL2numberedclause"/>
      </w:pPr>
      <w:bookmarkStart w:id="114" w:name="_Ref358971011"/>
      <w:r w:rsidRPr="00CE2EC6">
        <w:t xml:space="preserve">Where the Customer has stipulated in the </w:t>
      </w:r>
      <w:r w:rsidR="00DE233F" w:rsidRPr="00CE2EC6">
        <w:t>Call Off</w:t>
      </w:r>
      <w:r w:rsidR="003451E9" w:rsidRPr="00CE2EC6">
        <w:t xml:space="preserve"> Order Form</w:t>
      </w:r>
      <w:r w:rsidRPr="00CE2EC6">
        <w:t xml:space="preserve"> </w:t>
      </w:r>
      <w:r w:rsidR="00B4030B" w:rsidRPr="00CE2EC6">
        <w:t xml:space="preserve">that </w:t>
      </w:r>
      <w:r w:rsidR="003E7F7B" w:rsidRPr="00CE2EC6">
        <w:t>th</w:t>
      </w:r>
      <w:r w:rsidR="003B6577" w:rsidRPr="00CE2EC6">
        <w:t>is</w:t>
      </w:r>
      <w:r w:rsidR="003E7F7B" w:rsidRPr="00CE2EC6">
        <w:t xml:space="preserve"> </w:t>
      </w:r>
      <w:r w:rsidRPr="00CE2EC6">
        <w:t>Call Off Contract shall be conditional upon receipt of a Call Off Guarantee, then, on or prior to the Call Off Commencement Date or on any other date specified by the Customer, the Supplier shall deliver to the Customer:</w:t>
      </w:r>
      <w:bookmarkEnd w:id="114"/>
    </w:p>
    <w:p w14:paraId="1C996C32" w14:textId="77777777" w:rsidR="00E13960" w:rsidRPr="00CE2EC6" w:rsidRDefault="00863962" w:rsidP="00AC1DE2">
      <w:pPr>
        <w:pStyle w:val="GPSL3numberedclause"/>
      </w:pPr>
      <w:r w:rsidRPr="00CE2EC6">
        <w:t>an executed Call Off Guarantee from a Call Off Guarantor; and</w:t>
      </w:r>
    </w:p>
    <w:p w14:paraId="44D888C4" w14:textId="77777777" w:rsidR="00C9243A" w:rsidRPr="00CE2EC6" w:rsidRDefault="00863962" w:rsidP="00AC1DE2">
      <w:pPr>
        <w:pStyle w:val="GPSL3numberedclause"/>
      </w:pPr>
      <w:proofErr w:type="gramStart"/>
      <w:r w:rsidRPr="00CE2EC6">
        <w:t>a</w:t>
      </w:r>
      <w:proofErr w:type="gramEnd"/>
      <w:r w:rsidRPr="00CE2EC6">
        <w:t xml:space="preserve"> certified copy extract of the board minutes and/or resolution of the Call Off Guarantor approving the execution of the Call Off Guarantee. </w:t>
      </w:r>
    </w:p>
    <w:p w14:paraId="42038F6F" w14:textId="0FE87DC4" w:rsidR="0011180D" w:rsidRPr="00CE2EC6" w:rsidRDefault="00863962" w:rsidP="00AC1DE2">
      <w:pPr>
        <w:pStyle w:val="GPSL2numberedclause"/>
      </w:pPr>
      <w:r w:rsidRPr="00CE2EC6">
        <w:t xml:space="preserve">The Customer may in its sole discretion at any time agree to waive compliance with the requirement in Clause </w:t>
      </w:r>
      <w:r w:rsidR="00F17AE3" w:rsidRPr="00CE2EC6">
        <w:fldChar w:fldCharType="begin"/>
      </w:r>
      <w:r w:rsidR="00F17AE3" w:rsidRPr="00CE2EC6">
        <w:instrText xml:space="preserve"> REF _Ref358971011 \r \h  \* MERGEFORMAT </w:instrText>
      </w:r>
      <w:r w:rsidR="00F17AE3" w:rsidRPr="00CE2EC6">
        <w:fldChar w:fldCharType="separate"/>
      </w:r>
      <w:r w:rsidR="00B400D5">
        <w:t>4.1</w:t>
      </w:r>
      <w:r w:rsidR="00F17AE3" w:rsidRPr="00CE2EC6">
        <w:fldChar w:fldCharType="end"/>
      </w:r>
      <w:r w:rsidRPr="00CE2EC6">
        <w:t xml:space="preserve"> by giving the Supplier notice in writing.</w:t>
      </w:r>
      <w:bookmarkEnd w:id="105"/>
      <w:bookmarkEnd w:id="106"/>
      <w:bookmarkEnd w:id="107"/>
      <w:bookmarkEnd w:id="108"/>
      <w:bookmarkEnd w:id="109"/>
      <w:bookmarkEnd w:id="110"/>
      <w:bookmarkEnd w:id="111"/>
      <w:bookmarkEnd w:id="112"/>
      <w:bookmarkEnd w:id="113"/>
    </w:p>
    <w:p w14:paraId="1DA27310" w14:textId="77777777" w:rsidR="00172ECB" w:rsidRPr="00CE2EC6" w:rsidRDefault="00172ECB" w:rsidP="00101CE5">
      <w:pPr>
        <w:pStyle w:val="GPSSectionHeading"/>
        <w:rPr>
          <w:rFonts w:ascii="Calibri" w:hAnsi="Calibri"/>
        </w:rPr>
      </w:pPr>
      <w:bookmarkStart w:id="115" w:name="_Toc379795723"/>
      <w:bookmarkStart w:id="116" w:name="_Toc379795916"/>
      <w:bookmarkStart w:id="117" w:name="_Toc379805281"/>
      <w:bookmarkStart w:id="118" w:name="_Toc379807077"/>
      <w:bookmarkStart w:id="119" w:name="_Toc431551120"/>
      <w:bookmarkStart w:id="120" w:name="_Toc348712380"/>
      <w:bookmarkStart w:id="121" w:name="_Ref349210397"/>
      <w:bookmarkStart w:id="122" w:name="_Toc350502975"/>
      <w:bookmarkStart w:id="123" w:name="_Toc350503965"/>
      <w:bookmarkStart w:id="124" w:name="_Toc351710857"/>
      <w:bookmarkStart w:id="125" w:name="_Toc358671716"/>
      <w:bookmarkEnd w:id="115"/>
      <w:bookmarkEnd w:id="116"/>
      <w:bookmarkEnd w:id="117"/>
      <w:bookmarkEnd w:id="118"/>
      <w:r w:rsidRPr="00CE2EC6">
        <w:rPr>
          <w:rFonts w:ascii="Calibri" w:hAnsi="Calibri"/>
        </w:rPr>
        <w:t>DURATION OF CALL OFF CONTRACT</w:t>
      </w:r>
      <w:bookmarkEnd w:id="119"/>
      <w:r w:rsidRPr="00CE2EC6">
        <w:rPr>
          <w:rFonts w:ascii="Calibri" w:hAnsi="Calibri"/>
        </w:rPr>
        <w:t xml:space="preserve"> </w:t>
      </w:r>
      <w:bookmarkEnd w:id="120"/>
      <w:bookmarkEnd w:id="121"/>
      <w:bookmarkEnd w:id="122"/>
      <w:bookmarkEnd w:id="123"/>
      <w:bookmarkEnd w:id="124"/>
      <w:bookmarkEnd w:id="125"/>
    </w:p>
    <w:p w14:paraId="7C24E934" w14:textId="77777777" w:rsidR="008D0A60" w:rsidRPr="00CE2EC6" w:rsidRDefault="00172ECB" w:rsidP="00882F8C">
      <w:pPr>
        <w:pStyle w:val="GPSL1CLAUSEHEADING"/>
        <w:rPr>
          <w:rFonts w:ascii="Calibri" w:hAnsi="Calibri"/>
        </w:rPr>
      </w:pPr>
      <w:bookmarkStart w:id="126" w:name="_Ref359362744"/>
      <w:bookmarkStart w:id="127" w:name="_Toc431551121"/>
      <w:r w:rsidRPr="00CE2EC6">
        <w:rPr>
          <w:rFonts w:ascii="Calibri" w:hAnsi="Calibri"/>
        </w:rPr>
        <w:t>CALL OFF CONTRACT PERIOD</w:t>
      </w:r>
      <w:bookmarkEnd w:id="126"/>
      <w:bookmarkEnd w:id="127"/>
    </w:p>
    <w:p w14:paraId="2F13592B" w14:textId="77777777" w:rsidR="008D0A60" w:rsidRPr="00CE2EC6" w:rsidRDefault="00B02971" w:rsidP="00AC1DE2">
      <w:pPr>
        <w:pStyle w:val="GPSL2numberedclause"/>
      </w:pPr>
      <w:r w:rsidRPr="00CE2EC6">
        <w:t>T</w:t>
      </w:r>
      <w:r w:rsidR="00374ABE" w:rsidRPr="00CE2EC6">
        <w:t>h</w:t>
      </w:r>
      <w:r w:rsidR="00CC3887" w:rsidRPr="00CE2EC6">
        <w:t xml:space="preserve">is Call </w:t>
      </w:r>
      <w:proofErr w:type="gramStart"/>
      <w:r w:rsidR="00CC3887" w:rsidRPr="00CE2EC6">
        <w:t>Off</w:t>
      </w:r>
      <w:proofErr w:type="gramEnd"/>
      <w:r w:rsidR="00CC3887" w:rsidRPr="00CE2EC6">
        <w:t xml:space="preserve"> Contract shall </w:t>
      </w:r>
      <w:r w:rsidR="005265E2" w:rsidRPr="00CE2EC6">
        <w:t>take effect</w:t>
      </w:r>
      <w:r w:rsidR="00CC3887" w:rsidRPr="00CE2EC6">
        <w:t xml:space="preserve"> on the Call Off Commencement Date and the</w:t>
      </w:r>
      <w:r w:rsidR="00374ABE" w:rsidRPr="00CE2EC6">
        <w:t xml:space="preserve"> term of this </w:t>
      </w:r>
      <w:r w:rsidR="00172ECB" w:rsidRPr="00CE2EC6">
        <w:t xml:space="preserve">Call Off Contract shall </w:t>
      </w:r>
      <w:r w:rsidR="00374ABE" w:rsidRPr="00CE2EC6">
        <w:t>be the Call Off Contract Period</w:t>
      </w:r>
      <w:r w:rsidR="00172ECB" w:rsidRPr="00CE2EC6">
        <w:t xml:space="preserve">. </w:t>
      </w:r>
    </w:p>
    <w:p w14:paraId="1450820B" w14:textId="77777777" w:rsidR="00B35F65" w:rsidRPr="00CE2EC6" w:rsidRDefault="00B35F65" w:rsidP="00AC1DE2">
      <w:pPr>
        <w:pStyle w:val="GPSL2numberedclause"/>
      </w:pPr>
      <w:bookmarkStart w:id="128" w:name="_Ref429039456"/>
      <w:r w:rsidRPr="00CE2EC6">
        <w:lastRenderedPageBreak/>
        <w:t xml:space="preserve">Where the Customer has specified </w:t>
      </w:r>
      <w:r w:rsidR="00BB366A" w:rsidRPr="00CE2EC6">
        <w:t>a</w:t>
      </w:r>
      <w:r w:rsidRPr="00CE2EC6">
        <w:t xml:space="preserve"> Call </w:t>
      </w:r>
      <w:proofErr w:type="gramStart"/>
      <w:r w:rsidRPr="00CE2EC6">
        <w:t>Off</w:t>
      </w:r>
      <w:proofErr w:type="gramEnd"/>
      <w:r w:rsidRPr="00CE2EC6">
        <w:t xml:space="preserve"> Extension Period in the Call Off Order Form, the Customer may e</w:t>
      </w:r>
      <w:r w:rsidR="00F04D45" w:rsidRPr="00CE2EC6">
        <w:t xml:space="preserve">xtend this Call Off Contract </w:t>
      </w:r>
      <w:r w:rsidR="00487F08" w:rsidRPr="00CE2EC6">
        <w:t>for</w:t>
      </w:r>
      <w:r w:rsidRPr="00CE2EC6">
        <w:t xml:space="preserve"> the Call Off Extension Period by providing written notice to the Supplier before the end of the Initial Call Off Period</w:t>
      </w:r>
      <w:r w:rsidR="00F04D45" w:rsidRPr="00CE2EC6">
        <w:t xml:space="preserve">. The </w:t>
      </w:r>
      <w:r w:rsidR="00487F08" w:rsidRPr="00CE2EC6">
        <w:t xml:space="preserve">minimum period for the </w:t>
      </w:r>
      <w:r w:rsidR="00F04D45" w:rsidRPr="00CE2EC6">
        <w:t>written notice shall be as specified</w:t>
      </w:r>
      <w:r w:rsidRPr="00CE2EC6">
        <w:t xml:space="preserve"> in the Call </w:t>
      </w:r>
      <w:proofErr w:type="gramStart"/>
      <w:r w:rsidRPr="00CE2EC6">
        <w:t>Off</w:t>
      </w:r>
      <w:proofErr w:type="gramEnd"/>
      <w:r w:rsidRPr="00CE2EC6">
        <w:t xml:space="preserve"> Order Form. </w:t>
      </w:r>
      <w:bookmarkEnd w:id="128"/>
      <w:r w:rsidRPr="00CE2EC6">
        <w:t xml:space="preserve"> </w:t>
      </w:r>
    </w:p>
    <w:p w14:paraId="6F99950B" w14:textId="77777777" w:rsidR="00172ECB" w:rsidRPr="00CE2EC6" w:rsidRDefault="00D35F5C" w:rsidP="00101CE5">
      <w:pPr>
        <w:pStyle w:val="GPSSectionHeading"/>
        <w:rPr>
          <w:rFonts w:ascii="Calibri" w:hAnsi="Calibri"/>
        </w:rPr>
      </w:pPr>
      <w:bookmarkStart w:id="129" w:name="_Toc431551122"/>
      <w:r w:rsidRPr="00CE2EC6">
        <w:rPr>
          <w:rFonts w:ascii="Calibri" w:hAnsi="Calibri"/>
        </w:rPr>
        <w:t>CALL OFF CONTRACT PERFORMANCE</w:t>
      </w:r>
      <w:bookmarkEnd w:id="129"/>
    </w:p>
    <w:p w14:paraId="71F7B7E9" w14:textId="77777777" w:rsidR="00AF63B8" w:rsidRPr="00CE2EC6" w:rsidRDefault="00AF63B8" w:rsidP="00882F8C">
      <w:pPr>
        <w:pStyle w:val="GPSL1CLAUSEHEADING"/>
        <w:rPr>
          <w:rFonts w:ascii="Calibri" w:hAnsi="Calibri"/>
        </w:rPr>
      </w:pPr>
      <w:bookmarkStart w:id="130" w:name="_Ref359229752"/>
      <w:bookmarkStart w:id="131" w:name="_Ref359312482"/>
      <w:bookmarkStart w:id="132" w:name="_Toc431551123"/>
      <w:bookmarkStart w:id="133" w:name="_Toc348712381"/>
      <w:bookmarkStart w:id="134" w:name="_Ref349133554"/>
      <w:bookmarkStart w:id="135" w:name="_Ref349135159"/>
      <w:bookmarkStart w:id="136" w:name="_Toc350502976"/>
      <w:bookmarkStart w:id="137" w:name="_Toc350503966"/>
      <w:bookmarkStart w:id="138" w:name="_Toc351710858"/>
      <w:r w:rsidRPr="00CE2EC6">
        <w:rPr>
          <w:rFonts w:ascii="Calibri" w:hAnsi="Calibri"/>
        </w:rPr>
        <w:t>IMPLEMENTATION PLAN</w:t>
      </w:r>
      <w:bookmarkEnd w:id="130"/>
      <w:bookmarkEnd w:id="131"/>
      <w:bookmarkEnd w:id="132"/>
    </w:p>
    <w:p w14:paraId="47575BA8" w14:textId="77777777" w:rsidR="00FC635E" w:rsidRPr="00CE2EC6" w:rsidRDefault="00863962" w:rsidP="00AC1DE2">
      <w:pPr>
        <w:pStyle w:val="GPSL2numberedclause"/>
      </w:pPr>
      <w:bookmarkStart w:id="139" w:name="_Ref365563534"/>
      <w:r w:rsidRPr="00CE2EC6">
        <w:t>Formation of Implementation Plan</w:t>
      </w:r>
      <w:bookmarkEnd w:id="139"/>
    </w:p>
    <w:p w14:paraId="7D64192A" w14:textId="77777777" w:rsidR="008D0A60" w:rsidRPr="00CE2EC6" w:rsidRDefault="00AF63B8" w:rsidP="00AC1DE2">
      <w:pPr>
        <w:pStyle w:val="GPSL3numberedclause"/>
      </w:pPr>
      <w:r w:rsidRPr="00CE2EC6">
        <w:rPr>
          <w:iCs/>
        </w:rPr>
        <w:t>Where</w:t>
      </w:r>
      <w:r w:rsidRPr="00CE2EC6">
        <w:t xml:space="preserve"> </w:t>
      </w:r>
      <w:r w:rsidR="00185AEB" w:rsidRPr="00CE2EC6">
        <w:t>an Implementati</w:t>
      </w:r>
      <w:r w:rsidR="005A5FD8" w:rsidRPr="00CE2EC6">
        <w:t xml:space="preserve">on Plan has not been agreed and </w:t>
      </w:r>
      <w:r w:rsidR="00185AEB" w:rsidRPr="00CE2EC6">
        <w:t>included in Call Off Schedule 4 (Implementation Plan) on the Call Off Com</w:t>
      </w:r>
      <w:r w:rsidR="00CD4BC4" w:rsidRPr="00CE2EC6">
        <w:t>m</w:t>
      </w:r>
      <w:r w:rsidR="00185AEB" w:rsidRPr="00CE2EC6">
        <w:t xml:space="preserve">encement Date, but </w:t>
      </w:r>
      <w:r w:rsidRPr="00CE2EC6">
        <w:t xml:space="preserve">the </w:t>
      </w:r>
      <w:r w:rsidR="00AF154B" w:rsidRPr="00CE2EC6">
        <w:t>Customer</w:t>
      </w:r>
      <w:r w:rsidR="00185AEB" w:rsidRPr="00CE2EC6">
        <w:t xml:space="preserve"> has</w:t>
      </w:r>
      <w:r w:rsidRPr="00CE2EC6">
        <w:t xml:space="preserve"> </w:t>
      </w:r>
      <w:r w:rsidR="00AF154B" w:rsidRPr="00CE2EC6">
        <w:t>specified</w:t>
      </w:r>
      <w:r w:rsidRPr="00CE2EC6">
        <w:t xml:space="preserve"> in the </w:t>
      </w:r>
      <w:r w:rsidR="00DE233F" w:rsidRPr="00CE2EC6">
        <w:t>Call Off</w:t>
      </w:r>
      <w:r w:rsidR="003451E9" w:rsidRPr="00CE2EC6">
        <w:t xml:space="preserve"> Order Form</w:t>
      </w:r>
      <w:r w:rsidR="00EB0A16" w:rsidRPr="00CE2EC6">
        <w:t xml:space="preserve"> </w:t>
      </w:r>
      <w:r w:rsidRPr="00CE2EC6">
        <w:t>that</w:t>
      </w:r>
      <w:r w:rsidR="005A5FD8" w:rsidRPr="00CE2EC6">
        <w:t xml:space="preserve"> the Supplier shall</w:t>
      </w:r>
      <w:r w:rsidR="00AF154B" w:rsidRPr="00CE2EC6">
        <w:t xml:space="preserve"> provide</w:t>
      </w:r>
      <w:r w:rsidRPr="00CE2EC6">
        <w:t xml:space="preserve"> a</w:t>
      </w:r>
      <w:r w:rsidR="00185AEB" w:rsidRPr="00CE2EC6">
        <w:t xml:space="preserve"> draft</w:t>
      </w:r>
      <w:r w:rsidRPr="00CE2EC6">
        <w:t xml:space="preserve"> Implementation Plan prior to the commencement of the provision of the </w:t>
      </w:r>
      <w:r w:rsidR="004E4CF4" w:rsidRPr="00CE2EC6">
        <w:t xml:space="preserve">Goods </w:t>
      </w:r>
      <w:r w:rsidR="009E0BBE" w:rsidRPr="00CE2EC6">
        <w:t>and/or Services</w:t>
      </w:r>
      <w:r w:rsidRPr="00CE2EC6">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CE2EC6">
        <w:t>,</w:t>
      </w:r>
      <w:r w:rsidRPr="00CE2EC6">
        <w:t xml:space="preserve"> the Supplier.</w:t>
      </w:r>
    </w:p>
    <w:p w14:paraId="042657FF" w14:textId="77777777" w:rsidR="00E13960" w:rsidRPr="00CE2EC6" w:rsidRDefault="00AF63B8" w:rsidP="00AC1DE2">
      <w:pPr>
        <w:pStyle w:val="GPSL3numberedclause"/>
      </w:pPr>
      <w:r w:rsidRPr="00CE2EC6">
        <w:rPr>
          <w:iCs/>
        </w:rPr>
        <w:t>The</w:t>
      </w:r>
      <w:r w:rsidRPr="00CE2EC6">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CE2EC6">
        <w:t xml:space="preserve">Call </w:t>
      </w:r>
      <w:proofErr w:type="gramStart"/>
      <w:r w:rsidR="00DE233F" w:rsidRPr="00CE2EC6">
        <w:t>Off</w:t>
      </w:r>
      <w:proofErr w:type="gramEnd"/>
      <w:r w:rsidR="003451E9" w:rsidRPr="00CE2EC6">
        <w:t xml:space="preserve"> Order Form</w:t>
      </w:r>
      <w:r w:rsidRPr="00CE2EC6">
        <w:t>.</w:t>
      </w:r>
    </w:p>
    <w:p w14:paraId="4E0A8F4D" w14:textId="77777777" w:rsidR="00C9243A" w:rsidRPr="00CE2EC6" w:rsidRDefault="00B667C2" w:rsidP="00AC1DE2">
      <w:pPr>
        <w:pStyle w:val="GPSL3numberedclause"/>
      </w:pPr>
      <w:r w:rsidRPr="00CE2EC6">
        <w:t>The Supplier shall perform each of the Deliverables identified in the Implementation Plan by the applicable date assigned to that Deliverable in the Implementation Plan so as to ensure that each Milestone</w:t>
      </w:r>
      <w:r w:rsidR="00292B6F" w:rsidRPr="00CE2EC6">
        <w:t xml:space="preserve"> identified in the Implementation Plan</w:t>
      </w:r>
      <w:r w:rsidRPr="00CE2EC6">
        <w:t xml:space="preserve"> is </w:t>
      </w:r>
      <w:proofErr w:type="gramStart"/>
      <w:r w:rsidRPr="00CE2EC6">
        <w:t>Achieved</w:t>
      </w:r>
      <w:proofErr w:type="gramEnd"/>
      <w:r w:rsidRPr="00CE2EC6">
        <w:t xml:space="preserve"> on or before its</w:t>
      </w:r>
      <w:r w:rsidR="00567A93" w:rsidRPr="00CE2EC6">
        <w:t xml:space="preserve"> Milestone Date.</w:t>
      </w:r>
    </w:p>
    <w:p w14:paraId="0628699F" w14:textId="77777777" w:rsidR="00C9243A" w:rsidRPr="00CE2EC6" w:rsidRDefault="00B667C2" w:rsidP="00AC1DE2">
      <w:pPr>
        <w:pStyle w:val="GPSL3numberedclause"/>
      </w:pPr>
      <w:r w:rsidRPr="00CE2EC6">
        <w:rPr>
          <w:iCs/>
        </w:rPr>
        <w:t>The</w:t>
      </w:r>
      <w:r w:rsidRPr="00CE2EC6">
        <w:t xml:space="preserve"> Supplier shall monitor its performance against the Implementation Plan and Milestones (if any) and any other requirements of the Customer as set out in this Call </w:t>
      </w:r>
      <w:proofErr w:type="gramStart"/>
      <w:r w:rsidRPr="00CE2EC6">
        <w:t>Off</w:t>
      </w:r>
      <w:proofErr w:type="gramEnd"/>
      <w:r w:rsidRPr="00CE2EC6">
        <w:t xml:space="preserve"> Contract and report to the Customer on such performance.</w:t>
      </w:r>
    </w:p>
    <w:p w14:paraId="5768BAC6" w14:textId="77777777" w:rsidR="008D0A60" w:rsidRPr="00CE2EC6" w:rsidRDefault="00FC635E" w:rsidP="00AC1DE2">
      <w:pPr>
        <w:pStyle w:val="GPSL2NumberedBoldHeading"/>
      </w:pPr>
      <w:r w:rsidRPr="00CE2EC6">
        <w:t>Control of Implementation Plan</w:t>
      </w:r>
    </w:p>
    <w:p w14:paraId="67D218BE" w14:textId="1EC8DE8C" w:rsidR="00AF63B8" w:rsidRPr="00CE2EC6" w:rsidRDefault="00B667C2" w:rsidP="00AC1DE2">
      <w:pPr>
        <w:pStyle w:val="GPSL3numberedclause"/>
      </w:pPr>
      <w:r w:rsidRPr="00CE2EC6">
        <w:rPr>
          <w:iCs/>
        </w:rPr>
        <w:t>Subject</w:t>
      </w:r>
      <w:r w:rsidRPr="00CE2EC6">
        <w:t xml:space="preserve"> to Clause </w:t>
      </w:r>
      <w:r w:rsidR="00F17AE3" w:rsidRPr="00CE2EC6">
        <w:fldChar w:fldCharType="begin"/>
      </w:r>
      <w:r w:rsidR="00F17AE3" w:rsidRPr="00CE2EC6">
        <w:instrText xml:space="preserve"> REF _Ref363726838 \r \h  \* MERGEFORMAT </w:instrText>
      </w:r>
      <w:r w:rsidR="00F17AE3" w:rsidRPr="00CE2EC6">
        <w:fldChar w:fldCharType="separate"/>
      </w:r>
      <w:r w:rsidR="00B400D5">
        <w:t>6.2.2</w:t>
      </w:r>
      <w:r w:rsidR="00F17AE3" w:rsidRPr="00CE2EC6">
        <w:fldChar w:fldCharType="end"/>
      </w:r>
      <w:r w:rsidRPr="00CE2EC6">
        <w:t>, t</w:t>
      </w:r>
      <w:r w:rsidR="00C12760" w:rsidRPr="00CE2EC6">
        <w:t xml:space="preserve">he Supplier shall </w:t>
      </w:r>
      <w:r w:rsidR="00AF63B8" w:rsidRPr="00CE2EC6">
        <w:t>keep the Implementation Plan under review in accordance wi</w:t>
      </w:r>
      <w:r w:rsidR="00C12760" w:rsidRPr="00CE2EC6">
        <w:t xml:space="preserve">th the Customer’s instructions and </w:t>
      </w:r>
      <w:r w:rsidR="00AF63B8" w:rsidRPr="00CE2EC6">
        <w:t>ensu</w:t>
      </w:r>
      <w:r w:rsidR="00C12760" w:rsidRPr="00CE2EC6">
        <w:t xml:space="preserve">re that it </w:t>
      </w:r>
      <w:r w:rsidR="00AF63B8" w:rsidRPr="00CE2EC6">
        <w:t xml:space="preserve">is maintained and updated on a regular basis as may be necessary to reflect the then current state of the provision of the </w:t>
      </w:r>
      <w:r w:rsidR="004E4CF4" w:rsidRPr="00CE2EC6">
        <w:t xml:space="preserve">Goods </w:t>
      </w:r>
      <w:r w:rsidR="009E0BBE" w:rsidRPr="00CE2EC6">
        <w:t>and/or Services</w:t>
      </w:r>
      <w:r w:rsidR="004E4CF4" w:rsidRPr="00CE2EC6">
        <w:t xml:space="preserve">. </w:t>
      </w:r>
      <w:r w:rsidR="00AF63B8" w:rsidRPr="00CE2EC6">
        <w:t>The Customer shall have the right to require the Supplier to include any reasonable changes or provisions in each version of the Implementation Plan.</w:t>
      </w:r>
    </w:p>
    <w:p w14:paraId="020C1090" w14:textId="77777777" w:rsidR="00E13960" w:rsidRPr="00CE2EC6" w:rsidRDefault="009F7567" w:rsidP="00AC1DE2">
      <w:pPr>
        <w:pStyle w:val="GPSL3numberedclause"/>
      </w:pPr>
      <w:bookmarkStart w:id="140" w:name="_Ref363726838"/>
      <w:r w:rsidRPr="00CE2EC6">
        <w:rPr>
          <w:iCs/>
        </w:rPr>
        <w:t>Changes</w:t>
      </w:r>
      <w:r w:rsidRPr="00CE2EC6">
        <w:t xml:space="preserve"> to the Milestones</w:t>
      </w:r>
      <w:r w:rsidR="00292B6F" w:rsidRPr="00CE2EC6">
        <w:t xml:space="preserve"> (if any)</w:t>
      </w:r>
      <w:r w:rsidR="00B667C2" w:rsidRPr="00CE2EC6">
        <w:t>, Milestone Payments (if any) and Delay Payments (if any)</w:t>
      </w:r>
      <w:r w:rsidRPr="00CE2EC6">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40"/>
    </w:p>
    <w:p w14:paraId="23E40821" w14:textId="77777777" w:rsidR="008D0A60" w:rsidRPr="00CE2EC6" w:rsidRDefault="00B667C2" w:rsidP="00AC1DE2">
      <w:pPr>
        <w:pStyle w:val="GPSL3numberedclause"/>
      </w:pPr>
      <w:r w:rsidRPr="00CE2EC6">
        <w:rPr>
          <w:iCs/>
        </w:rPr>
        <w:t>Where</w:t>
      </w:r>
      <w:r w:rsidRPr="00CE2EC6">
        <w:t xml:space="preserve"> so specified by the Customer in the Implementation Plan or elsewhere in this Call </w:t>
      </w:r>
      <w:proofErr w:type="gramStart"/>
      <w:r w:rsidRPr="00CE2EC6">
        <w:t>Off</w:t>
      </w:r>
      <w:proofErr w:type="gramEnd"/>
      <w:r w:rsidRPr="00CE2EC6">
        <w:t xml:space="preserve"> Contract, time in relation to compliance with a date, Milestone Date or period shall be of the essence and failure of the Supplier to comply with such date, Milestone Date or period shall be a </w:t>
      </w:r>
      <w:r w:rsidR="003551D0" w:rsidRPr="00CE2EC6">
        <w:t>m</w:t>
      </w:r>
      <w:r w:rsidR="001D7A06" w:rsidRPr="00CE2EC6">
        <w:t>aterial Default</w:t>
      </w:r>
      <w:r w:rsidRPr="00CE2EC6">
        <w:t xml:space="preserve"> unless the Parties expressly agree otherwise.</w:t>
      </w:r>
      <w:bookmarkStart w:id="141" w:name="_Ref364753189"/>
    </w:p>
    <w:bookmarkEnd w:id="141"/>
    <w:p w14:paraId="7E18AD15" w14:textId="77777777" w:rsidR="008D0A60" w:rsidRPr="00CE2EC6" w:rsidRDefault="00FC635E" w:rsidP="00AC1DE2">
      <w:pPr>
        <w:pStyle w:val="GPSL2NumberedBoldHeading"/>
      </w:pPr>
      <w:r w:rsidRPr="00CE2EC6">
        <w:lastRenderedPageBreak/>
        <w:t>Rectification of Delay</w:t>
      </w:r>
      <w:r w:rsidR="00201A8C" w:rsidRPr="00CE2EC6">
        <w:t xml:space="preserve"> in </w:t>
      </w:r>
      <w:r w:rsidRPr="00CE2EC6">
        <w:t>I</w:t>
      </w:r>
      <w:r w:rsidR="00201A8C" w:rsidRPr="00CE2EC6">
        <w:t>mplementation</w:t>
      </w:r>
    </w:p>
    <w:p w14:paraId="13B50055" w14:textId="77777777" w:rsidR="008D0A60" w:rsidRPr="00CE2EC6" w:rsidRDefault="00201A8C" w:rsidP="00AC1DE2">
      <w:pPr>
        <w:pStyle w:val="GPSL3numberedclause"/>
      </w:pPr>
      <w:r w:rsidRPr="00CE2EC6">
        <w:t>If the Supplier becomes aware that there is, or there is reasonably likely to be</w:t>
      </w:r>
      <w:r w:rsidR="00F91CAD" w:rsidRPr="00CE2EC6">
        <w:t>,</w:t>
      </w:r>
      <w:r w:rsidRPr="00CE2EC6">
        <w:t xml:space="preserve"> a Delay under this Call Off Contract:</w:t>
      </w:r>
    </w:p>
    <w:p w14:paraId="21DA808B" w14:textId="77777777" w:rsidR="008D0A60" w:rsidRPr="00CE2EC6" w:rsidRDefault="00201A8C" w:rsidP="00AC1DE2">
      <w:pPr>
        <w:pStyle w:val="GPSL4numberedclause"/>
        <w:rPr>
          <w:szCs w:val="22"/>
        </w:rPr>
      </w:pPr>
      <w:r w:rsidRPr="00CE2EC6">
        <w:rPr>
          <w:szCs w:val="22"/>
        </w:rPr>
        <w:t xml:space="preserve">it shall: </w:t>
      </w:r>
    </w:p>
    <w:p w14:paraId="568208CC" w14:textId="77777777" w:rsidR="008D0A60" w:rsidRPr="00CE2EC6" w:rsidRDefault="00201A8C" w:rsidP="00AC1DE2">
      <w:pPr>
        <w:pStyle w:val="GPSL5numberedclause"/>
        <w:rPr>
          <w:szCs w:val="22"/>
        </w:rPr>
      </w:pPr>
      <w:r w:rsidRPr="00CE2EC6">
        <w:rPr>
          <w:szCs w:val="22"/>
        </w:rPr>
        <w:t xml:space="preserve">notify the Customer as soon as practically possible and no later than within two (2) Working Days from becoming aware of the Delay or anticipated Delay; </w:t>
      </w:r>
    </w:p>
    <w:p w14:paraId="55984BB5" w14:textId="77777777" w:rsidR="00C9243A" w:rsidRPr="00CE2EC6" w:rsidRDefault="00201A8C" w:rsidP="00AC1DE2">
      <w:pPr>
        <w:pStyle w:val="GPSL5numberedclause"/>
        <w:rPr>
          <w:szCs w:val="22"/>
        </w:rPr>
      </w:pPr>
      <w:r w:rsidRPr="00CE2EC6">
        <w:rPr>
          <w:szCs w:val="22"/>
        </w:rPr>
        <w:t xml:space="preserve">include in its notification an explanation of the actual or anticipated impact of the Delay; </w:t>
      </w:r>
    </w:p>
    <w:p w14:paraId="4E9D312D" w14:textId="77777777" w:rsidR="00C9243A" w:rsidRPr="00CE2EC6" w:rsidRDefault="00201A8C" w:rsidP="00AC1DE2">
      <w:pPr>
        <w:pStyle w:val="GPSL5numberedclause"/>
        <w:rPr>
          <w:szCs w:val="22"/>
        </w:rPr>
      </w:pPr>
      <w:r w:rsidRPr="00CE2EC6">
        <w:rPr>
          <w:szCs w:val="22"/>
        </w:rPr>
        <w:t>comply with the Customer’s instructions in order to address the impact of the D</w:t>
      </w:r>
      <w:r w:rsidR="00D72735" w:rsidRPr="00CE2EC6">
        <w:rPr>
          <w:szCs w:val="22"/>
        </w:rPr>
        <w:t>elay</w:t>
      </w:r>
      <w:r w:rsidRPr="00CE2EC6">
        <w:rPr>
          <w:szCs w:val="22"/>
        </w:rPr>
        <w:t xml:space="preserve"> or anticipated D</w:t>
      </w:r>
      <w:r w:rsidR="00D72735" w:rsidRPr="00CE2EC6">
        <w:rPr>
          <w:szCs w:val="22"/>
        </w:rPr>
        <w:t>elay</w:t>
      </w:r>
      <w:r w:rsidRPr="00CE2EC6">
        <w:rPr>
          <w:szCs w:val="22"/>
        </w:rPr>
        <w:t>; and</w:t>
      </w:r>
    </w:p>
    <w:p w14:paraId="7F745DB1" w14:textId="77777777" w:rsidR="00C9243A" w:rsidRPr="00CE2EC6" w:rsidRDefault="00201A8C" w:rsidP="00AC1DE2">
      <w:pPr>
        <w:pStyle w:val="GPSL5numberedclause"/>
        <w:rPr>
          <w:szCs w:val="22"/>
        </w:rPr>
      </w:pPr>
      <w:r w:rsidRPr="00CE2EC6">
        <w:rPr>
          <w:szCs w:val="22"/>
        </w:rPr>
        <w:t>use all reasonable endeavours to eliminate or mitigate the consequences of any D</w:t>
      </w:r>
      <w:r w:rsidR="00D72735" w:rsidRPr="00CE2EC6">
        <w:rPr>
          <w:szCs w:val="22"/>
        </w:rPr>
        <w:t>elay</w:t>
      </w:r>
      <w:r w:rsidRPr="00CE2EC6">
        <w:rPr>
          <w:szCs w:val="22"/>
        </w:rPr>
        <w:t xml:space="preserve"> or anticipated </w:t>
      </w:r>
      <w:r w:rsidR="00D72735" w:rsidRPr="00CE2EC6">
        <w:rPr>
          <w:szCs w:val="22"/>
        </w:rPr>
        <w:t>Delay</w:t>
      </w:r>
      <w:r w:rsidRPr="00CE2EC6">
        <w:rPr>
          <w:szCs w:val="22"/>
        </w:rPr>
        <w:t>; and</w:t>
      </w:r>
    </w:p>
    <w:p w14:paraId="2E3B410B" w14:textId="114A4775" w:rsidR="009C5028" w:rsidRPr="00CE2EC6" w:rsidRDefault="00201A8C" w:rsidP="00AC1DE2">
      <w:pPr>
        <w:pStyle w:val="GPSL4numberedclause"/>
        <w:rPr>
          <w:szCs w:val="22"/>
        </w:rPr>
      </w:pPr>
      <w:proofErr w:type="gramStart"/>
      <w:r w:rsidRPr="00CE2EC6">
        <w:rPr>
          <w:szCs w:val="22"/>
        </w:rPr>
        <w:t>if</w:t>
      </w:r>
      <w:proofErr w:type="gramEnd"/>
      <w:r w:rsidRPr="00CE2EC6">
        <w:rPr>
          <w:szCs w:val="22"/>
        </w:rPr>
        <w:t xml:space="preserve"> the Delay or anticipated Delay relates to a Milestone in respect which a Delay Payment has been specified in the Implementation Plan</w:t>
      </w:r>
      <w:r w:rsidR="00F70E59" w:rsidRPr="00CE2EC6">
        <w:rPr>
          <w:szCs w:val="22"/>
        </w:rPr>
        <w:t>,</w:t>
      </w:r>
      <w:r w:rsidRPr="00CE2EC6">
        <w:rPr>
          <w:szCs w:val="22"/>
        </w:rPr>
        <w:t xml:space="preserve"> </w:t>
      </w:r>
      <w:r w:rsidR="00F70E59" w:rsidRPr="00CE2EC6">
        <w:rPr>
          <w:szCs w:val="22"/>
        </w:rPr>
        <w:t>Clause</w:t>
      </w:r>
      <w:r w:rsidRPr="00CE2EC6">
        <w:rPr>
          <w:szCs w:val="22"/>
        </w:rPr>
        <w:t xml:space="preserve"> </w:t>
      </w:r>
      <w:r w:rsidR="009F474C" w:rsidRPr="00CE2EC6">
        <w:rPr>
          <w:szCs w:val="22"/>
        </w:rPr>
        <w:fldChar w:fldCharType="begin"/>
      </w:r>
      <w:r w:rsidR="00FC635E" w:rsidRPr="00CE2EC6">
        <w:rPr>
          <w:szCs w:val="22"/>
        </w:rPr>
        <w:instrText xml:space="preserve"> REF _Ref364169663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6.4</w:t>
      </w:r>
      <w:r w:rsidR="009F474C" w:rsidRPr="00CE2EC6">
        <w:rPr>
          <w:szCs w:val="22"/>
        </w:rPr>
        <w:fldChar w:fldCharType="end"/>
      </w:r>
      <w:r w:rsidRPr="00CE2EC6">
        <w:rPr>
          <w:szCs w:val="22"/>
        </w:rPr>
        <w:t xml:space="preserve"> (Delay Payments) shall apply</w:t>
      </w:r>
      <w:r w:rsidR="00FC635E" w:rsidRPr="00CE2EC6">
        <w:rPr>
          <w:szCs w:val="22"/>
        </w:rPr>
        <w:t xml:space="preserve">. </w:t>
      </w:r>
    </w:p>
    <w:p w14:paraId="323B12A5" w14:textId="77777777" w:rsidR="008D0A60" w:rsidRPr="00CE2EC6" w:rsidRDefault="003F1745" w:rsidP="00AC1DE2">
      <w:pPr>
        <w:pStyle w:val="GPSL2NumberedBoldHeading"/>
      </w:pPr>
      <w:bookmarkStart w:id="142" w:name="_Ref364169663"/>
      <w:r w:rsidRPr="00CE2EC6">
        <w:t>Delay Payments</w:t>
      </w:r>
      <w:bookmarkEnd w:id="142"/>
    </w:p>
    <w:p w14:paraId="1F472101" w14:textId="77777777" w:rsidR="008D0A60" w:rsidRPr="00CE2EC6" w:rsidRDefault="003F1745" w:rsidP="00AC1DE2">
      <w:pPr>
        <w:pStyle w:val="GPSL3numberedclause"/>
      </w:pPr>
      <w:bookmarkStart w:id="143" w:name="_Ref365621680"/>
      <w:r w:rsidRPr="00CE2EC6">
        <w:t xml:space="preserve">If Delay Payments have been included in the Implementation Plan </w:t>
      </w:r>
      <w:r w:rsidR="00F91CAD" w:rsidRPr="00CE2EC6">
        <w:t xml:space="preserve">and </w:t>
      </w:r>
      <w:r w:rsidRPr="00CE2EC6">
        <w:t>a Milestone has not been achieved by the relevant Milestone Date</w:t>
      </w:r>
      <w:r w:rsidR="00F91CAD" w:rsidRPr="00CE2EC6">
        <w:t>,</w:t>
      </w:r>
      <w:r w:rsidRPr="00CE2EC6">
        <w:t xml:space="preserve"> the Supplier shall pay to the Customer such Delay Payments (calculated as set out by the Customer in the Implementation Plan) and the following provisions shall apply:</w:t>
      </w:r>
      <w:bookmarkEnd w:id="143"/>
    </w:p>
    <w:p w14:paraId="06C9EDC5" w14:textId="77777777" w:rsidR="008D0A60" w:rsidRPr="00CE2EC6" w:rsidRDefault="00F91CAD" w:rsidP="00AC1DE2">
      <w:pPr>
        <w:pStyle w:val="GPSL4numberedclause"/>
        <w:rPr>
          <w:szCs w:val="22"/>
        </w:rPr>
      </w:pPr>
      <w:r w:rsidRPr="00CE2EC6">
        <w:rPr>
          <w:szCs w:val="22"/>
        </w:rPr>
        <w:t>t</w:t>
      </w:r>
      <w:r w:rsidR="003F1745" w:rsidRPr="00CE2EC6">
        <w:rPr>
          <w:szCs w:val="22"/>
        </w:rPr>
        <w:t>he Supplier acknowledges and agrees that any Delay Payment is a price adjustment and not an estimate of the Loss that may be suffered by the Customer as a result of the Supplier’s failure to Achieve the corresponding Milestone;</w:t>
      </w:r>
    </w:p>
    <w:p w14:paraId="0BB36035" w14:textId="77777777" w:rsidR="00E13960" w:rsidRPr="00CE2EC6" w:rsidRDefault="003F1745" w:rsidP="00AC1DE2">
      <w:pPr>
        <w:pStyle w:val="GPSL4numberedclause"/>
        <w:rPr>
          <w:szCs w:val="22"/>
        </w:rPr>
      </w:pPr>
      <w:bookmarkStart w:id="144" w:name="_Ref364171593"/>
      <w:r w:rsidRPr="00CE2EC6">
        <w:rPr>
          <w:szCs w:val="22"/>
        </w:rPr>
        <w:t>Delay Payments shall be the Customer's exclusive financial remedy for the Supplier’s failure to Achieve a corresponding Milestone by its Milestone Date except where:</w:t>
      </w:r>
      <w:bookmarkEnd w:id="144"/>
    </w:p>
    <w:p w14:paraId="7B7E8939" w14:textId="45F078FE" w:rsidR="008D0A60" w:rsidRPr="00CE2EC6" w:rsidRDefault="003F1745" w:rsidP="00AC1DE2">
      <w:pPr>
        <w:pStyle w:val="GPSL5numberedclause"/>
        <w:rPr>
          <w:szCs w:val="22"/>
        </w:rPr>
      </w:pPr>
      <w:r w:rsidRPr="00CE2EC6">
        <w:rPr>
          <w:szCs w:val="22"/>
        </w:rPr>
        <w:t xml:space="preserve">the Customer is otherwise entitled to or does terminate this Call Off Contract pursuant to Clause </w:t>
      </w:r>
      <w:r w:rsidR="00F17AE3" w:rsidRPr="00CE2EC6">
        <w:rPr>
          <w:szCs w:val="22"/>
        </w:rPr>
        <w:fldChar w:fldCharType="begin"/>
      </w:r>
      <w:r w:rsidR="00F17AE3" w:rsidRPr="00CE2EC6">
        <w:rPr>
          <w:szCs w:val="22"/>
        </w:rPr>
        <w:instrText xml:space="preserve"> REF _Ref360201395 \r \h  \* MERGEFORMAT </w:instrText>
      </w:r>
      <w:r w:rsidR="00F17AE3" w:rsidRPr="00CE2EC6">
        <w:rPr>
          <w:szCs w:val="22"/>
        </w:rPr>
      </w:r>
      <w:r w:rsidR="00F17AE3" w:rsidRPr="00CE2EC6">
        <w:rPr>
          <w:szCs w:val="22"/>
        </w:rPr>
        <w:fldChar w:fldCharType="separate"/>
      </w:r>
      <w:r w:rsidR="00B400D5">
        <w:rPr>
          <w:szCs w:val="22"/>
        </w:rPr>
        <w:t>41</w:t>
      </w:r>
      <w:r w:rsidR="00F17AE3" w:rsidRPr="00CE2EC6">
        <w:rPr>
          <w:szCs w:val="22"/>
        </w:rPr>
        <w:fldChar w:fldCharType="end"/>
      </w:r>
      <w:r w:rsidRPr="00CE2EC6">
        <w:rPr>
          <w:szCs w:val="22"/>
        </w:rPr>
        <w:t xml:space="preserve"> (Customer Termination Rights) except Clause </w:t>
      </w:r>
      <w:r w:rsidR="00F17AE3" w:rsidRPr="00CE2EC6">
        <w:rPr>
          <w:szCs w:val="22"/>
        </w:rPr>
        <w:fldChar w:fldCharType="begin"/>
      </w:r>
      <w:r w:rsidR="00F17AE3" w:rsidRPr="00CE2EC6">
        <w:rPr>
          <w:szCs w:val="22"/>
        </w:rPr>
        <w:instrText xml:space="preserve"> REF _Ref313369604 \r \h  \* MERGEFORMAT </w:instrText>
      </w:r>
      <w:r w:rsidR="00F17AE3" w:rsidRPr="00CE2EC6">
        <w:rPr>
          <w:szCs w:val="22"/>
        </w:rPr>
      </w:r>
      <w:r w:rsidR="00F17AE3" w:rsidRPr="00CE2EC6">
        <w:rPr>
          <w:szCs w:val="22"/>
        </w:rPr>
        <w:fldChar w:fldCharType="separate"/>
      </w:r>
      <w:r w:rsidR="00B400D5">
        <w:rPr>
          <w:szCs w:val="22"/>
        </w:rPr>
        <w:t>41.7</w:t>
      </w:r>
      <w:r w:rsidR="00F17AE3" w:rsidRPr="00CE2EC6">
        <w:rPr>
          <w:szCs w:val="22"/>
        </w:rPr>
        <w:fldChar w:fldCharType="end"/>
      </w:r>
      <w:r w:rsidRPr="00CE2EC6">
        <w:rPr>
          <w:szCs w:val="22"/>
        </w:rPr>
        <w:t xml:space="preserve"> (Termination </w:t>
      </w:r>
      <w:r w:rsidR="00D72735" w:rsidRPr="00CE2EC6">
        <w:rPr>
          <w:szCs w:val="22"/>
        </w:rPr>
        <w:t>Without</w:t>
      </w:r>
      <w:r w:rsidRPr="00CE2EC6">
        <w:rPr>
          <w:szCs w:val="22"/>
        </w:rPr>
        <w:t xml:space="preserve"> </w:t>
      </w:r>
      <w:r w:rsidR="00D72735" w:rsidRPr="00CE2EC6">
        <w:rPr>
          <w:szCs w:val="22"/>
        </w:rPr>
        <w:t>Cause</w:t>
      </w:r>
      <w:r w:rsidRPr="00CE2EC6">
        <w:rPr>
          <w:szCs w:val="22"/>
        </w:rPr>
        <w:t xml:space="preserve">); or </w:t>
      </w:r>
    </w:p>
    <w:p w14:paraId="406343D9" w14:textId="77777777" w:rsidR="00C9243A" w:rsidRPr="00CE2EC6" w:rsidRDefault="003F1745" w:rsidP="00AC1DE2">
      <w:pPr>
        <w:pStyle w:val="GPSL5numberedclause"/>
        <w:rPr>
          <w:szCs w:val="22"/>
        </w:rPr>
      </w:pPr>
      <w:bookmarkStart w:id="145" w:name="_Ref364753291"/>
      <w:r w:rsidRPr="00CE2EC6">
        <w:rPr>
          <w:szCs w:val="22"/>
        </w:rPr>
        <w:t xml:space="preserve">the delay exceeds the </w:t>
      </w:r>
      <w:r w:rsidR="0025532D" w:rsidRPr="00CE2EC6">
        <w:rPr>
          <w:szCs w:val="22"/>
        </w:rPr>
        <w:t xml:space="preserve">number of days </w:t>
      </w:r>
      <w:r w:rsidR="006E1C35" w:rsidRPr="00CE2EC6">
        <w:rPr>
          <w:szCs w:val="22"/>
        </w:rPr>
        <w:t>(</w:t>
      </w:r>
      <w:r w:rsidR="00390AC2" w:rsidRPr="00CE2EC6">
        <w:rPr>
          <w:szCs w:val="22"/>
        </w:rPr>
        <w:t xml:space="preserve">the </w:t>
      </w:r>
      <w:r w:rsidR="006E1C35" w:rsidRPr="00CE2EC6">
        <w:rPr>
          <w:szCs w:val="22"/>
        </w:rPr>
        <w:t>“</w:t>
      </w:r>
      <w:r w:rsidR="00863962" w:rsidRPr="00CE2EC6">
        <w:rPr>
          <w:b/>
          <w:szCs w:val="22"/>
        </w:rPr>
        <w:t>Delay Period Limit</w:t>
      </w:r>
      <w:r w:rsidR="006E1C35" w:rsidRPr="00CE2EC6">
        <w:rPr>
          <w:szCs w:val="22"/>
        </w:rPr>
        <w:t>”</w:t>
      </w:r>
      <w:r w:rsidR="00390AC2" w:rsidRPr="00CE2EC6">
        <w:rPr>
          <w:szCs w:val="22"/>
        </w:rPr>
        <w:t xml:space="preserve">) </w:t>
      </w:r>
      <w:r w:rsidR="0025532D" w:rsidRPr="00CE2EC6">
        <w:rPr>
          <w:szCs w:val="22"/>
        </w:rPr>
        <w:t xml:space="preserve">specified in Call Off Schedule 4 </w:t>
      </w:r>
      <w:r w:rsidR="003A4E77" w:rsidRPr="00CE2EC6">
        <w:rPr>
          <w:szCs w:val="22"/>
        </w:rPr>
        <w:t>(</w:t>
      </w:r>
      <w:r w:rsidR="0025532D" w:rsidRPr="00CE2EC6">
        <w:rPr>
          <w:szCs w:val="22"/>
        </w:rPr>
        <w:t>Implementation Plan</w:t>
      </w:r>
      <w:r w:rsidR="003A4E77" w:rsidRPr="00CE2EC6">
        <w:rPr>
          <w:szCs w:val="22"/>
        </w:rPr>
        <w:t>)</w:t>
      </w:r>
      <w:r w:rsidR="0025532D" w:rsidRPr="00CE2EC6">
        <w:rPr>
          <w:szCs w:val="22"/>
        </w:rPr>
        <w:t xml:space="preserve"> for the purposes of this sub-Clause</w:t>
      </w:r>
      <w:r w:rsidR="00390AC2" w:rsidRPr="00CE2EC6">
        <w:rPr>
          <w:szCs w:val="22"/>
        </w:rPr>
        <w:t>,</w:t>
      </w:r>
      <w:r w:rsidR="0025532D" w:rsidRPr="00CE2EC6">
        <w:rPr>
          <w:szCs w:val="22"/>
        </w:rPr>
        <w:t xml:space="preserve"> </w:t>
      </w:r>
      <w:r w:rsidRPr="00CE2EC6">
        <w:rPr>
          <w:szCs w:val="22"/>
        </w:rPr>
        <w:t>commencing on the relevant Milestone Date;</w:t>
      </w:r>
      <w:bookmarkEnd w:id="145"/>
    </w:p>
    <w:p w14:paraId="3B2EA44A" w14:textId="77777777" w:rsidR="008D0A60" w:rsidRPr="00CE2EC6" w:rsidRDefault="003F1745" w:rsidP="00AC1DE2">
      <w:pPr>
        <w:pStyle w:val="GPSL4numberedclause"/>
        <w:rPr>
          <w:szCs w:val="22"/>
        </w:rPr>
      </w:pPr>
      <w:r w:rsidRPr="00CE2EC6">
        <w:rPr>
          <w:szCs w:val="22"/>
        </w:rPr>
        <w:t>the Delay Payments will accrue on a daily basis from the relevant Milestone Date and shall continue to accrue until the date when the Milestone is Achieved (unless otherwise specified by the Customer in the Implementation Plan);</w:t>
      </w:r>
    </w:p>
    <w:p w14:paraId="0761772A" w14:textId="0467D315" w:rsidR="00C9243A" w:rsidRPr="00CE2EC6" w:rsidRDefault="003F1745" w:rsidP="00AC1DE2">
      <w:pPr>
        <w:pStyle w:val="GPSL4numberedclause"/>
        <w:rPr>
          <w:szCs w:val="22"/>
        </w:rPr>
      </w:pPr>
      <w:r w:rsidRPr="00CE2EC6">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CE2EC6">
        <w:rPr>
          <w:szCs w:val="22"/>
        </w:rPr>
        <w:fldChar w:fldCharType="begin"/>
      </w:r>
      <w:r w:rsidR="00F17AE3" w:rsidRPr="00CE2EC6">
        <w:rPr>
          <w:szCs w:val="22"/>
        </w:rPr>
        <w:instrText xml:space="preserve"> REF _Ref349135702 \n \h  \* MERGEFORMAT </w:instrText>
      </w:r>
      <w:r w:rsidR="00F17AE3" w:rsidRPr="00CE2EC6">
        <w:rPr>
          <w:szCs w:val="22"/>
        </w:rPr>
      </w:r>
      <w:r w:rsidR="00F17AE3" w:rsidRPr="00CE2EC6">
        <w:rPr>
          <w:szCs w:val="22"/>
        </w:rPr>
        <w:fldChar w:fldCharType="separate"/>
      </w:r>
      <w:r w:rsidR="00B400D5">
        <w:rPr>
          <w:szCs w:val="22"/>
        </w:rPr>
        <w:t>48</w:t>
      </w:r>
      <w:r w:rsidR="00F17AE3" w:rsidRPr="00CE2EC6">
        <w:rPr>
          <w:szCs w:val="22"/>
        </w:rPr>
        <w:fldChar w:fldCharType="end"/>
      </w:r>
      <w:r w:rsidRPr="00CE2EC6">
        <w:rPr>
          <w:szCs w:val="22"/>
        </w:rPr>
        <w:t xml:space="preserve"> </w:t>
      </w:r>
      <w:r w:rsidRPr="00CE2EC6">
        <w:rPr>
          <w:szCs w:val="22"/>
        </w:rPr>
        <w:lastRenderedPageBreak/>
        <w:t>(Waiver and Cumulative Remedies) and refers specifically to a waiver of the Customer’s rights to claim Delay Payments; and</w:t>
      </w:r>
    </w:p>
    <w:p w14:paraId="41253649" w14:textId="742DA79C" w:rsidR="00C9243A" w:rsidRPr="00CE2EC6" w:rsidRDefault="003F1745" w:rsidP="00AC1DE2">
      <w:pPr>
        <w:pStyle w:val="GPSL4numberedclause"/>
        <w:rPr>
          <w:szCs w:val="22"/>
        </w:rPr>
      </w:pPr>
      <w:proofErr w:type="gramStart"/>
      <w:r w:rsidRPr="00CE2EC6">
        <w:rPr>
          <w:szCs w:val="22"/>
        </w:rPr>
        <w:t>the</w:t>
      </w:r>
      <w:proofErr w:type="gramEnd"/>
      <w:r w:rsidRPr="00CE2EC6">
        <w:rPr>
          <w:szCs w:val="22"/>
        </w:rPr>
        <w:t xml:space="preserve"> Supplier waives absolutely any entitlement to challenge the enforceability in whole or in part of this Clause </w:t>
      </w:r>
      <w:r w:rsidR="009F474C" w:rsidRPr="00CE2EC6">
        <w:rPr>
          <w:szCs w:val="22"/>
        </w:rPr>
        <w:fldChar w:fldCharType="begin"/>
      </w:r>
      <w:r w:rsidR="00F91CAD" w:rsidRPr="00CE2EC6">
        <w:rPr>
          <w:szCs w:val="22"/>
        </w:rPr>
        <w:instrText xml:space="preserve"> REF _Ref365621680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6.4.1</w:t>
      </w:r>
      <w:r w:rsidR="009F474C" w:rsidRPr="00CE2EC6">
        <w:rPr>
          <w:szCs w:val="22"/>
        </w:rPr>
        <w:fldChar w:fldCharType="end"/>
      </w:r>
      <w:r w:rsidR="00127525" w:rsidRPr="00CE2EC6">
        <w:rPr>
          <w:szCs w:val="22"/>
        </w:rPr>
        <w:t xml:space="preserve"> </w:t>
      </w:r>
      <w:r w:rsidRPr="00CE2EC6">
        <w:rPr>
          <w:szCs w:val="22"/>
        </w:rPr>
        <w:t>and Delay Payments shall not be subject to or count towards any limitation</w:t>
      </w:r>
      <w:r w:rsidR="00D0629A" w:rsidRPr="00CE2EC6">
        <w:rPr>
          <w:szCs w:val="22"/>
        </w:rPr>
        <w:t xml:space="preserve"> on liability set out in Clause </w:t>
      </w:r>
      <w:r w:rsidR="00F17AE3" w:rsidRPr="00CE2EC6">
        <w:rPr>
          <w:szCs w:val="22"/>
        </w:rPr>
        <w:fldChar w:fldCharType="begin"/>
      </w:r>
      <w:r w:rsidR="00F17AE3" w:rsidRPr="00CE2EC6">
        <w:rPr>
          <w:szCs w:val="22"/>
        </w:rPr>
        <w:instrText xml:space="preserve"> REF _Ref358019456 \n \h  \* MERGEFORMAT </w:instrText>
      </w:r>
      <w:r w:rsidR="00F17AE3" w:rsidRPr="00CE2EC6">
        <w:rPr>
          <w:szCs w:val="22"/>
        </w:rPr>
      </w:r>
      <w:r w:rsidR="00F17AE3" w:rsidRPr="00CE2EC6">
        <w:rPr>
          <w:szCs w:val="22"/>
        </w:rPr>
        <w:fldChar w:fldCharType="separate"/>
      </w:r>
      <w:r w:rsidR="00B400D5">
        <w:rPr>
          <w:szCs w:val="22"/>
        </w:rPr>
        <w:t>36</w:t>
      </w:r>
      <w:r w:rsidR="00F17AE3" w:rsidRPr="00CE2EC6">
        <w:rPr>
          <w:szCs w:val="22"/>
        </w:rPr>
        <w:fldChar w:fldCharType="end"/>
      </w:r>
      <w:r w:rsidR="00D0629A" w:rsidRPr="00CE2EC6">
        <w:rPr>
          <w:szCs w:val="22"/>
        </w:rPr>
        <w:t xml:space="preserve"> (Liability).</w:t>
      </w:r>
    </w:p>
    <w:p w14:paraId="4BA078EB" w14:textId="77777777" w:rsidR="008D0A60" w:rsidRPr="00CE2EC6" w:rsidRDefault="00CC1DE4" w:rsidP="00882F8C">
      <w:pPr>
        <w:pStyle w:val="GPSL1CLAUSEHEADING"/>
        <w:rPr>
          <w:rFonts w:ascii="Calibri" w:hAnsi="Calibri"/>
        </w:rPr>
      </w:pPr>
      <w:bookmarkStart w:id="146" w:name="_Toc358671717"/>
      <w:bookmarkStart w:id="147" w:name="_Ref358992044"/>
      <w:bookmarkStart w:id="148" w:name="_Ref359425750"/>
      <w:bookmarkStart w:id="149" w:name="_Ref426106272"/>
      <w:bookmarkStart w:id="150" w:name="_Toc431551124"/>
      <w:r w:rsidRPr="00CE2EC6">
        <w:rPr>
          <w:rFonts w:ascii="Calibri" w:hAnsi="Calibri"/>
        </w:rPr>
        <w:t>GOODS AND/</w:t>
      </w:r>
      <w:r w:rsidR="001211A9" w:rsidRPr="00CE2EC6" w:rsidDel="001211A9">
        <w:rPr>
          <w:rFonts w:ascii="Calibri" w:hAnsi="Calibri"/>
        </w:rPr>
        <w:t xml:space="preserve"> </w:t>
      </w:r>
      <w:bookmarkEnd w:id="133"/>
      <w:bookmarkEnd w:id="134"/>
      <w:bookmarkEnd w:id="135"/>
      <w:bookmarkEnd w:id="136"/>
      <w:bookmarkEnd w:id="137"/>
      <w:bookmarkEnd w:id="138"/>
      <w:bookmarkEnd w:id="146"/>
      <w:bookmarkEnd w:id="147"/>
      <w:bookmarkEnd w:id="148"/>
      <w:r w:rsidR="009E0BBE" w:rsidRPr="00CE2EC6">
        <w:rPr>
          <w:rFonts w:ascii="Calibri" w:hAnsi="Calibri"/>
        </w:rPr>
        <w:t>OR SERVICES</w:t>
      </w:r>
      <w:bookmarkEnd w:id="149"/>
      <w:bookmarkEnd w:id="150"/>
    </w:p>
    <w:p w14:paraId="664BA683" w14:textId="77777777" w:rsidR="008D0A60" w:rsidRPr="00CE2EC6" w:rsidRDefault="00BA3830" w:rsidP="00AC1DE2">
      <w:pPr>
        <w:pStyle w:val="GPSL2NumberedBoldHeading"/>
      </w:pPr>
      <w:bookmarkStart w:id="151" w:name="_Ref349135184"/>
      <w:r w:rsidRPr="00CE2EC6">
        <w:t>Provision</w:t>
      </w:r>
      <w:r w:rsidR="00B92315" w:rsidRPr="00CE2EC6">
        <w:t xml:space="preserve"> of the </w:t>
      </w:r>
      <w:r w:rsidR="004F773C" w:rsidRPr="00CE2EC6">
        <w:t>Goods and</w:t>
      </w:r>
      <w:bookmarkEnd w:id="151"/>
      <w:r w:rsidR="009E0BBE" w:rsidRPr="00CE2EC6">
        <w:t>/or Services</w:t>
      </w:r>
      <w:r w:rsidR="00CC1DE4" w:rsidRPr="00CE2EC6">
        <w:t xml:space="preserve"> </w:t>
      </w:r>
    </w:p>
    <w:p w14:paraId="7F3FD2F1" w14:textId="77777777" w:rsidR="008D0A60" w:rsidRPr="00CE2EC6" w:rsidRDefault="004F5004" w:rsidP="00AC1DE2">
      <w:pPr>
        <w:pStyle w:val="GPSL3numberedclause"/>
      </w:pPr>
      <w:bookmarkStart w:id="152" w:name="_Ref358986286"/>
      <w:r w:rsidRPr="00CE2EC6">
        <w:rPr>
          <w:iCs/>
        </w:rPr>
        <w:t>The</w:t>
      </w:r>
      <w:r w:rsidRPr="00CE2EC6">
        <w:t xml:space="preserve"> Supplier acknowledges and agrees that the Customer relies on the skill and judgment of the Supplier in the provision of the </w:t>
      </w:r>
      <w:r w:rsidR="004F773C" w:rsidRPr="00CE2EC6">
        <w:t xml:space="preserve">Goods </w:t>
      </w:r>
      <w:r w:rsidR="009E0BBE" w:rsidRPr="00CE2EC6">
        <w:t>and/or Services</w:t>
      </w:r>
      <w:r w:rsidRPr="00CE2EC6">
        <w:t xml:space="preserve"> and the performance of its obligations under this Call </w:t>
      </w:r>
      <w:proofErr w:type="gramStart"/>
      <w:r w:rsidRPr="00CE2EC6">
        <w:t>Off</w:t>
      </w:r>
      <w:proofErr w:type="gramEnd"/>
      <w:r w:rsidRPr="00CE2EC6">
        <w:t xml:space="preserve"> Contract.</w:t>
      </w:r>
      <w:bookmarkEnd w:id="152"/>
    </w:p>
    <w:p w14:paraId="4E8C6235" w14:textId="77777777" w:rsidR="00C9243A" w:rsidRPr="00CE2EC6" w:rsidRDefault="008A251D" w:rsidP="00AC1DE2">
      <w:pPr>
        <w:pStyle w:val="GPSL3numberedclause"/>
      </w:pPr>
      <w:bookmarkStart w:id="153" w:name="_Ref313372456"/>
      <w:bookmarkStart w:id="154" w:name="_Ref359399349"/>
      <w:r w:rsidRPr="00CE2EC6">
        <w:rPr>
          <w:iCs/>
        </w:rPr>
        <w:t>The</w:t>
      </w:r>
      <w:r w:rsidRPr="00CE2EC6">
        <w:t xml:space="preserve"> Supplier </w:t>
      </w:r>
      <w:r w:rsidR="004D59A3" w:rsidRPr="00CE2EC6">
        <w:t xml:space="preserve">shall ensure that the </w:t>
      </w:r>
      <w:r w:rsidR="004F773C" w:rsidRPr="00CE2EC6">
        <w:t xml:space="preserve">Goods </w:t>
      </w:r>
      <w:r w:rsidR="009E0BBE" w:rsidRPr="00CE2EC6">
        <w:t>and/or Services</w:t>
      </w:r>
      <w:r w:rsidR="004D59A3" w:rsidRPr="00CE2EC6">
        <w:t>:</w:t>
      </w:r>
    </w:p>
    <w:p w14:paraId="7AA0726D" w14:textId="77777777" w:rsidR="008D0A60" w:rsidRPr="00CE2EC6" w:rsidRDefault="008A251D" w:rsidP="00AC1DE2">
      <w:pPr>
        <w:pStyle w:val="GPSL4numberedclause"/>
        <w:rPr>
          <w:szCs w:val="22"/>
        </w:rPr>
      </w:pPr>
      <w:bookmarkStart w:id="155" w:name="_Ref362269517"/>
      <w:r w:rsidRPr="00CE2EC6">
        <w:rPr>
          <w:szCs w:val="22"/>
        </w:rPr>
        <w:t xml:space="preserve">comply in all respects with </w:t>
      </w:r>
      <w:r w:rsidR="00F04D45" w:rsidRPr="00CE2EC6">
        <w:rPr>
          <w:szCs w:val="22"/>
        </w:rPr>
        <w:t>the</w:t>
      </w:r>
      <w:r w:rsidR="004F773C" w:rsidRPr="00CE2EC6">
        <w:rPr>
          <w:szCs w:val="22"/>
        </w:rPr>
        <w:t xml:space="preserve"> </w:t>
      </w:r>
      <w:r w:rsidRPr="00CE2EC6">
        <w:rPr>
          <w:szCs w:val="22"/>
        </w:rPr>
        <w:t xml:space="preserve">description of the </w:t>
      </w:r>
      <w:r w:rsidR="004F773C" w:rsidRPr="00CE2EC6">
        <w:rPr>
          <w:szCs w:val="22"/>
        </w:rPr>
        <w:t xml:space="preserve">Goods </w:t>
      </w:r>
      <w:r w:rsidR="009E0BBE" w:rsidRPr="00CE2EC6">
        <w:rPr>
          <w:szCs w:val="22"/>
        </w:rPr>
        <w:t>and/or Services</w:t>
      </w:r>
      <w:r w:rsidRPr="00CE2EC6">
        <w:rPr>
          <w:szCs w:val="22"/>
        </w:rPr>
        <w:t xml:space="preserve"> in </w:t>
      </w:r>
      <w:r w:rsidR="00667883" w:rsidRPr="00CE2EC6">
        <w:rPr>
          <w:szCs w:val="22"/>
        </w:rPr>
        <w:t>Call Off Schedule 2 (</w:t>
      </w:r>
      <w:r w:rsidR="009E0BBE" w:rsidRPr="00CE2EC6">
        <w:rPr>
          <w:szCs w:val="22"/>
        </w:rPr>
        <w:t>Goods and/or Services</w:t>
      </w:r>
      <w:r w:rsidR="00667883" w:rsidRPr="00CE2EC6">
        <w:rPr>
          <w:szCs w:val="22"/>
        </w:rPr>
        <w:t>)</w:t>
      </w:r>
      <w:r w:rsidR="00EB0A16" w:rsidRPr="00CE2EC6">
        <w:rPr>
          <w:szCs w:val="22"/>
        </w:rPr>
        <w:t xml:space="preserve"> or elsewhere in this Call Off Contract</w:t>
      </w:r>
      <w:r w:rsidRPr="00CE2EC6">
        <w:rPr>
          <w:szCs w:val="22"/>
        </w:rPr>
        <w:t>; and</w:t>
      </w:r>
      <w:bookmarkEnd w:id="155"/>
    </w:p>
    <w:p w14:paraId="7852C45E" w14:textId="77777777" w:rsidR="008A251D" w:rsidRPr="00CE2EC6" w:rsidRDefault="008A251D" w:rsidP="00AC1DE2">
      <w:pPr>
        <w:pStyle w:val="GPSL4numberedclause"/>
        <w:rPr>
          <w:szCs w:val="22"/>
        </w:rPr>
      </w:pPr>
      <w:proofErr w:type="gramStart"/>
      <w:r w:rsidRPr="00CE2EC6">
        <w:rPr>
          <w:szCs w:val="22"/>
        </w:rPr>
        <w:t>are</w:t>
      </w:r>
      <w:proofErr w:type="gramEnd"/>
      <w:r w:rsidRPr="00CE2EC6">
        <w:rPr>
          <w:szCs w:val="22"/>
        </w:rPr>
        <w:t xml:space="preserve"> supplied in accordance with the provisions of this Call Off Contract </w:t>
      </w:r>
      <w:r w:rsidR="00C11307" w:rsidRPr="00CE2EC6">
        <w:rPr>
          <w:szCs w:val="22"/>
        </w:rPr>
        <w:t xml:space="preserve">(including the Call Off Tender) </w:t>
      </w:r>
      <w:r w:rsidR="006D3DBC" w:rsidRPr="00CE2EC6">
        <w:rPr>
          <w:szCs w:val="22"/>
        </w:rPr>
        <w:t xml:space="preserve">and </w:t>
      </w:r>
      <w:r w:rsidRPr="00CE2EC6">
        <w:rPr>
          <w:szCs w:val="22"/>
        </w:rPr>
        <w:t>the Tender.</w:t>
      </w:r>
    </w:p>
    <w:p w14:paraId="1A444542" w14:textId="77777777" w:rsidR="008D0A60" w:rsidRPr="00CE2EC6" w:rsidRDefault="008A251D" w:rsidP="00AC1DE2">
      <w:pPr>
        <w:pStyle w:val="GPSL3numberedclause"/>
      </w:pPr>
      <w:r w:rsidRPr="00CE2EC6">
        <w:rPr>
          <w:iCs/>
        </w:rPr>
        <w:t>The</w:t>
      </w:r>
      <w:r w:rsidRPr="00CE2EC6">
        <w:t xml:space="preserve"> Supplier shall perform its obligations under this Call Off Contract in accordance with</w:t>
      </w:r>
      <w:r w:rsidR="009E0C07" w:rsidRPr="00CE2EC6">
        <w:t>:</w:t>
      </w:r>
    </w:p>
    <w:p w14:paraId="4821B93C" w14:textId="77777777" w:rsidR="008D0A60" w:rsidRPr="00CE2EC6" w:rsidRDefault="00F91CAD" w:rsidP="00AC1DE2">
      <w:pPr>
        <w:pStyle w:val="GPSL4numberedclause"/>
        <w:rPr>
          <w:szCs w:val="22"/>
        </w:rPr>
      </w:pPr>
      <w:bookmarkStart w:id="156" w:name="_Ref362269481"/>
      <w:r w:rsidRPr="00CE2EC6">
        <w:rPr>
          <w:szCs w:val="22"/>
        </w:rPr>
        <w:t>a</w:t>
      </w:r>
      <w:r w:rsidR="008A251D" w:rsidRPr="00CE2EC6">
        <w:rPr>
          <w:szCs w:val="22"/>
        </w:rPr>
        <w:t>ll applicable Law;</w:t>
      </w:r>
      <w:bookmarkEnd w:id="156"/>
      <w:r w:rsidR="008A251D" w:rsidRPr="00CE2EC6">
        <w:rPr>
          <w:szCs w:val="22"/>
        </w:rPr>
        <w:t xml:space="preserve"> </w:t>
      </w:r>
    </w:p>
    <w:p w14:paraId="50CC1ED8" w14:textId="77777777" w:rsidR="008A251D" w:rsidRPr="00CE2EC6" w:rsidRDefault="00F91CAD" w:rsidP="00AC1DE2">
      <w:pPr>
        <w:pStyle w:val="GPSL4numberedclause"/>
        <w:rPr>
          <w:szCs w:val="22"/>
        </w:rPr>
      </w:pPr>
      <w:r w:rsidRPr="00CE2EC6">
        <w:rPr>
          <w:szCs w:val="22"/>
        </w:rPr>
        <w:t>G</w:t>
      </w:r>
      <w:r w:rsidR="008A251D" w:rsidRPr="00CE2EC6">
        <w:rPr>
          <w:szCs w:val="22"/>
        </w:rPr>
        <w:t xml:space="preserve">ood Industry Practice; </w:t>
      </w:r>
    </w:p>
    <w:p w14:paraId="41C81B76" w14:textId="77777777" w:rsidR="00E13960" w:rsidRPr="00CE2EC6" w:rsidRDefault="00F91CAD" w:rsidP="00AC1DE2">
      <w:pPr>
        <w:pStyle w:val="GPSL4numberedclause"/>
        <w:rPr>
          <w:szCs w:val="22"/>
        </w:rPr>
      </w:pPr>
      <w:r w:rsidRPr="00CE2EC6">
        <w:rPr>
          <w:szCs w:val="22"/>
        </w:rPr>
        <w:t>t</w:t>
      </w:r>
      <w:r w:rsidR="008A251D" w:rsidRPr="00CE2EC6">
        <w:rPr>
          <w:szCs w:val="22"/>
        </w:rPr>
        <w:t xml:space="preserve">he Standards; </w:t>
      </w:r>
    </w:p>
    <w:p w14:paraId="34D25349" w14:textId="77777777" w:rsidR="00C9243A" w:rsidRPr="00CE2EC6" w:rsidRDefault="00F91CAD" w:rsidP="00AC1DE2">
      <w:pPr>
        <w:pStyle w:val="GPSL4numberedclause"/>
        <w:rPr>
          <w:szCs w:val="22"/>
        </w:rPr>
      </w:pPr>
      <w:bookmarkStart w:id="157" w:name="_Ref363736159"/>
      <w:r w:rsidRPr="00CE2EC6">
        <w:rPr>
          <w:szCs w:val="22"/>
        </w:rPr>
        <w:t>t</w:t>
      </w:r>
      <w:r w:rsidR="008A251D" w:rsidRPr="00CE2EC6">
        <w:rPr>
          <w:szCs w:val="22"/>
        </w:rPr>
        <w:t>he Security Policy;</w:t>
      </w:r>
      <w:bookmarkEnd w:id="157"/>
      <w:r w:rsidR="008A251D" w:rsidRPr="00CE2EC6">
        <w:rPr>
          <w:szCs w:val="22"/>
        </w:rPr>
        <w:t xml:space="preserve"> </w:t>
      </w:r>
    </w:p>
    <w:p w14:paraId="03D1F40F" w14:textId="77777777" w:rsidR="00C9243A" w:rsidRPr="00CE2EC6" w:rsidRDefault="00F91CAD" w:rsidP="00AC1DE2">
      <w:pPr>
        <w:pStyle w:val="GPSL4numberedclause"/>
        <w:rPr>
          <w:szCs w:val="22"/>
        </w:rPr>
      </w:pPr>
      <w:bookmarkStart w:id="158" w:name="_Ref362269498"/>
      <w:r w:rsidRPr="00CE2EC6">
        <w:rPr>
          <w:szCs w:val="22"/>
        </w:rPr>
        <w:t>t</w:t>
      </w:r>
      <w:r w:rsidR="008A251D" w:rsidRPr="00CE2EC6">
        <w:rPr>
          <w:szCs w:val="22"/>
        </w:rPr>
        <w:t>he ICT Policy</w:t>
      </w:r>
      <w:r w:rsidR="00EB0A16" w:rsidRPr="00CE2EC6">
        <w:rPr>
          <w:szCs w:val="22"/>
        </w:rPr>
        <w:t xml:space="preserve"> (if so required by the Customer)</w:t>
      </w:r>
      <w:r w:rsidR="008A251D" w:rsidRPr="00CE2EC6">
        <w:rPr>
          <w:szCs w:val="22"/>
        </w:rPr>
        <w:t>; and</w:t>
      </w:r>
      <w:bookmarkEnd w:id="158"/>
      <w:r w:rsidR="008A251D" w:rsidRPr="00CE2EC6">
        <w:rPr>
          <w:szCs w:val="22"/>
        </w:rPr>
        <w:t xml:space="preserve"> </w:t>
      </w:r>
    </w:p>
    <w:bookmarkEnd w:id="153"/>
    <w:bookmarkEnd w:id="154"/>
    <w:p w14:paraId="288CA371" w14:textId="3D540DF2" w:rsidR="0016238A" w:rsidRPr="00CE2EC6" w:rsidRDefault="00FE3AEE" w:rsidP="00AC1DE2">
      <w:pPr>
        <w:pStyle w:val="GPSL4numberedclause"/>
        <w:rPr>
          <w:szCs w:val="22"/>
        </w:rPr>
      </w:pPr>
      <w:proofErr w:type="gramStart"/>
      <w:r w:rsidRPr="00CE2EC6">
        <w:rPr>
          <w:szCs w:val="22"/>
        </w:rPr>
        <w:t>the</w:t>
      </w:r>
      <w:proofErr w:type="gramEnd"/>
      <w:r w:rsidRPr="00CE2EC6">
        <w:rPr>
          <w:szCs w:val="22"/>
        </w:rPr>
        <w:t xml:space="preserve"> Supplier's own established procedures and practices to the extent the same do not conflict with the requirements of Clauses</w:t>
      </w:r>
      <w:r w:rsidR="00BD0E1D" w:rsidRPr="00CE2EC6">
        <w:rPr>
          <w:szCs w:val="22"/>
        </w:rPr>
        <w:t xml:space="preserve"> </w:t>
      </w:r>
      <w:r w:rsidR="009F474C" w:rsidRPr="00CE2EC6">
        <w:rPr>
          <w:szCs w:val="22"/>
        </w:rPr>
        <w:fldChar w:fldCharType="begin"/>
      </w:r>
      <w:r w:rsidR="003243C9" w:rsidRPr="00CE2EC6">
        <w:rPr>
          <w:szCs w:val="22"/>
        </w:rPr>
        <w:instrText xml:space="preserve"> REF _Ref362269481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7.1.3(a)</w:t>
      </w:r>
      <w:r w:rsidR="009F474C" w:rsidRPr="00CE2EC6">
        <w:rPr>
          <w:szCs w:val="22"/>
        </w:rPr>
        <w:fldChar w:fldCharType="end"/>
      </w:r>
      <w:r w:rsidR="003243C9" w:rsidRPr="00CE2EC6">
        <w:rPr>
          <w:szCs w:val="22"/>
        </w:rPr>
        <w:t xml:space="preserve"> </w:t>
      </w:r>
      <w:r w:rsidRPr="00CE2EC6">
        <w:rPr>
          <w:szCs w:val="22"/>
        </w:rPr>
        <w:t>to</w:t>
      </w:r>
      <w:r w:rsidR="00DF10DA" w:rsidRPr="00CE2EC6">
        <w:rPr>
          <w:szCs w:val="22"/>
        </w:rPr>
        <w:t xml:space="preserve"> </w:t>
      </w:r>
      <w:r w:rsidR="009F474C" w:rsidRPr="00CE2EC6">
        <w:rPr>
          <w:szCs w:val="22"/>
        </w:rPr>
        <w:fldChar w:fldCharType="begin"/>
      </w:r>
      <w:r w:rsidR="00DF10DA" w:rsidRPr="00CE2EC6">
        <w:rPr>
          <w:szCs w:val="22"/>
        </w:rPr>
        <w:instrText xml:space="preserve"> REF _Ref362269498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7.1.3(e)</w:t>
      </w:r>
      <w:r w:rsidR="009F474C" w:rsidRPr="00CE2EC6">
        <w:rPr>
          <w:szCs w:val="22"/>
        </w:rPr>
        <w:fldChar w:fldCharType="end"/>
      </w:r>
      <w:r w:rsidR="00F91CAD" w:rsidRPr="00CE2EC6">
        <w:rPr>
          <w:szCs w:val="22"/>
        </w:rPr>
        <w:t>.</w:t>
      </w:r>
    </w:p>
    <w:p w14:paraId="3666DE2C" w14:textId="77777777" w:rsidR="008D0A60" w:rsidRPr="00CE2EC6" w:rsidRDefault="00BE5B51" w:rsidP="00AC1DE2">
      <w:pPr>
        <w:pStyle w:val="GPSL3numberedclause"/>
      </w:pPr>
      <w:bookmarkStart w:id="159" w:name="_Ref358977643"/>
      <w:r w:rsidRPr="00CE2EC6">
        <w:rPr>
          <w:iCs/>
        </w:rPr>
        <w:t>The</w:t>
      </w:r>
      <w:r w:rsidRPr="00CE2EC6">
        <w:t xml:space="preserve"> Supplier shall:</w:t>
      </w:r>
      <w:bookmarkEnd w:id="159"/>
    </w:p>
    <w:p w14:paraId="236619B3" w14:textId="77777777" w:rsidR="008D0A60" w:rsidRPr="00CE2EC6" w:rsidRDefault="00BE5B51" w:rsidP="00AC1DE2">
      <w:pPr>
        <w:pStyle w:val="GPSL4numberedclause"/>
        <w:rPr>
          <w:szCs w:val="22"/>
        </w:rPr>
      </w:pPr>
      <w:bookmarkStart w:id="160" w:name="_Ref358986218"/>
      <w:r w:rsidRPr="00CE2EC6">
        <w:rPr>
          <w:szCs w:val="22"/>
        </w:rPr>
        <w:t xml:space="preserve">at all times allocate sufficient resources with the appropriate technical expertise to supply the Deliverables and to provide the </w:t>
      </w:r>
      <w:r w:rsidR="00ED240F" w:rsidRPr="00CE2EC6">
        <w:rPr>
          <w:szCs w:val="22"/>
        </w:rPr>
        <w:t xml:space="preserve">Goods </w:t>
      </w:r>
      <w:r w:rsidR="009E0BBE" w:rsidRPr="00CE2EC6">
        <w:rPr>
          <w:szCs w:val="22"/>
        </w:rPr>
        <w:t>and/or Services</w:t>
      </w:r>
      <w:r w:rsidRPr="00CE2EC6">
        <w:rPr>
          <w:szCs w:val="22"/>
        </w:rPr>
        <w:t xml:space="preserve"> in accordance with this Call Off Contract;</w:t>
      </w:r>
      <w:bookmarkEnd w:id="160"/>
      <w:r w:rsidRPr="00CE2EC6">
        <w:rPr>
          <w:szCs w:val="22"/>
        </w:rPr>
        <w:t xml:space="preserve"> </w:t>
      </w:r>
    </w:p>
    <w:p w14:paraId="1EF4A818" w14:textId="2D8D5FCC" w:rsidR="00BF191D" w:rsidRPr="00CE2EC6" w:rsidRDefault="00BE5B51" w:rsidP="00AC1DE2">
      <w:pPr>
        <w:pStyle w:val="GPSL4numberedclause"/>
        <w:rPr>
          <w:szCs w:val="22"/>
        </w:rPr>
      </w:pPr>
      <w:r w:rsidRPr="00CE2EC6">
        <w:rPr>
          <w:szCs w:val="22"/>
        </w:rPr>
        <w:t>subject to Clause</w:t>
      </w:r>
      <w:r w:rsidR="00BD0E1D" w:rsidRPr="00CE2EC6">
        <w:rPr>
          <w:szCs w:val="22"/>
        </w:rPr>
        <w:t xml:space="preserve"> </w:t>
      </w:r>
      <w:r w:rsidR="009F474C" w:rsidRPr="00CE2EC6">
        <w:rPr>
          <w:szCs w:val="22"/>
        </w:rPr>
        <w:fldChar w:fldCharType="begin"/>
      </w:r>
      <w:r w:rsidR="001C176D" w:rsidRPr="00CE2EC6">
        <w:rPr>
          <w:szCs w:val="22"/>
        </w:rPr>
        <w:instrText xml:space="preserve"> REF _Ref359363277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22.1</w:t>
      </w:r>
      <w:r w:rsidR="009F474C" w:rsidRPr="00CE2EC6">
        <w:rPr>
          <w:szCs w:val="22"/>
        </w:rPr>
        <w:fldChar w:fldCharType="end"/>
      </w:r>
      <w:r w:rsidRPr="00CE2EC6">
        <w:rPr>
          <w:szCs w:val="22"/>
        </w:rPr>
        <w:t xml:space="preserve"> (Variation</w:t>
      </w:r>
      <w:r w:rsidR="001C176D" w:rsidRPr="00CE2EC6">
        <w:rPr>
          <w:szCs w:val="22"/>
        </w:rPr>
        <w:t xml:space="preserve"> Procedure</w:t>
      </w:r>
      <w:r w:rsidRPr="00CE2EC6">
        <w:rPr>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ED240F" w:rsidRPr="00CE2EC6">
        <w:rPr>
          <w:szCs w:val="22"/>
        </w:rPr>
        <w:t xml:space="preserve">Goods </w:t>
      </w:r>
      <w:r w:rsidR="009E0BBE" w:rsidRPr="00CE2EC6">
        <w:rPr>
          <w:szCs w:val="22"/>
        </w:rPr>
        <w:t>and/or Services</w:t>
      </w:r>
      <w:r w:rsidRPr="00CE2EC6">
        <w:rPr>
          <w:szCs w:val="22"/>
        </w:rPr>
        <w:t>;</w:t>
      </w:r>
      <w:bookmarkStart w:id="161" w:name="_Ref358986225"/>
    </w:p>
    <w:p w14:paraId="2AE15FCF" w14:textId="77777777" w:rsidR="00C9243A" w:rsidRPr="00CE2EC6" w:rsidRDefault="003A7207" w:rsidP="00AC1DE2">
      <w:pPr>
        <w:pStyle w:val="GPSL4numberedclause"/>
        <w:rPr>
          <w:szCs w:val="22"/>
        </w:rPr>
      </w:pPr>
      <w:bookmarkStart w:id="162" w:name="_Ref358986237"/>
      <w:bookmarkStart w:id="163" w:name="_Ref349133767"/>
      <w:bookmarkEnd w:id="161"/>
      <w:r w:rsidRPr="00CE2EC6">
        <w:rPr>
          <w:szCs w:val="22"/>
        </w:rPr>
        <w:t xml:space="preserve">ensure that </w:t>
      </w:r>
      <w:r w:rsidR="00BF191D" w:rsidRPr="00CE2EC6">
        <w:rPr>
          <w:szCs w:val="22"/>
        </w:rPr>
        <w:t xml:space="preserve">any </w:t>
      </w:r>
      <w:r w:rsidR="00C11307" w:rsidRPr="00CE2EC6">
        <w:rPr>
          <w:szCs w:val="22"/>
        </w:rPr>
        <w:t>goods and/or s</w:t>
      </w:r>
      <w:r w:rsidR="009E0BBE" w:rsidRPr="00CE2EC6">
        <w:rPr>
          <w:szCs w:val="22"/>
        </w:rPr>
        <w:t>ervices</w:t>
      </w:r>
      <w:r w:rsidR="00BF191D" w:rsidRPr="00CE2EC6">
        <w:rPr>
          <w:szCs w:val="22"/>
        </w:rPr>
        <w:t xml:space="preserve"> recommended or otherwise specified by the Supplier for use by the Customer in conjunction with the Deliverables and/or </w:t>
      </w:r>
      <w:r w:rsidR="00ED240F" w:rsidRPr="00CE2EC6">
        <w:rPr>
          <w:szCs w:val="22"/>
        </w:rPr>
        <w:t xml:space="preserve">the Goods and/or </w:t>
      </w:r>
      <w:r w:rsidR="009E0BBE" w:rsidRPr="00CE2EC6">
        <w:rPr>
          <w:szCs w:val="22"/>
        </w:rPr>
        <w:t>Services</w:t>
      </w:r>
      <w:r w:rsidR="00BF191D" w:rsidRPr="00CE2EC6">
        <w:rPr>
          <w:szCs w:val="22"/>
        </w:rPr>
        <w:t xml:space="preserve"> shall enable the Deliverables and/or </w:t>
      </w:r>
      <w:r w:rsidR="00ED240F" w:rsidRPr="00CE2EC6">
        <w:rPr>
          <w:szCs w:val="22"/>
        </w:rPr>
        <w:t xml:space="preserve">the Goods and/or the </w:t>
      </w:r>
      <w:r w:rsidR="009E0BBE" w:rsidRPr="00CE2EC6">
        <w:rPr>
          <w:szCs w:val="22"/>
        </w:rPr>
        <w:t>Services</w:t>
      </w:r>
      <w:r w:rsidR="00BF191D" w:rsidRPr="00CE2EC6">
        <w:rPr>
          <w:szCs w:val="22"/>
        </w:rPr>
        <w:t xml:space="preserve"> to meet the </w:t>
      </w:r>
      <w:r w:rsidR="00D72735" w:rsidRPr="00CE2EC6">
        <w:rPr>
          <w:szCs w:val="22"/>
        </w:rPr>
        <w:t>requirements</w:t>
      </w:r>
      <w:r w:rsidR="00BF191D" w:rsidRPr="00CE2EC6">
        <w:rPr>
          <w:szCs w:val="22"/>
        </w:rPr>
        <w:t xml:space="preserve"> of the Customer; </w:t>
      </w:r>
      <w:bookmarkEnd w:id="162"/>
    </w:p>
    <w:p w14:paraId="23255FCB" w14:textId="77777777" w:rsidR="00C9243A" w:rsidRPr="00CE2EC6" w:rsidRDefault="003A7207" w:rsidP="00AC1DE2">
      <w:pPr>
        <w:pStyle w:val="GPSL4numberedclause"/>
        <w:rPr>
          <w:szCs w:val="22"/>
        </w:rPr>
      </w:pPr>
      <w:bookmarkStart w:id="164" w:name="_Ref358986255"/>
      <w:r w:rsidRPr="00CE2EC6">
        <w:rPr>
          <w:szCs w:val="22"/>
        </w:rPr>
        <w:lastRenderedPageBreak/>
        <w:t xml:space="preserve">ensure that </w:t>
      </w:r>
      <w:r w:rsidR="00BF191D" w:rsidRPr="00CE2EC6">
        <w:rPr>
          <w:szCs w:val="22"/>
        </w:rPr>
        <w:t>the Supplier Assets will be free of all encumbrances (except as agreed in writing with the Customer);</w:t>
      </w:r>
      <w:bookmarkEnd w:id="164"/>
      <w:r w:rsidR="00BB6EA3" w:rsidRPr="00CE2EC6">
        <w:rPr>
          <w:szCs w:val="22"/>
        </w:rPr>
        <w:t xml:space="preserve"> </w:t>
      </w:r>
    </w:p>
    <w:p w14:paraId="6BD8AF2F" w14:textId="77777777" w:rsidR="00C9243A" w:rsidRPr="00CE2EC6" w:rsidRDefault="003A7207" w:rsidP="00AC1DE2">
      <w:pPr>
        <w:pStyle w:val="GPSL4numberedclause"/>
        <w:rPr>
          <w:szCs w:val="22"/>
        </w:rPr>
      </w:pPr>
      <w:bookmarkStart w:id="165" w:name="_Ref358986257"/>
      <w:r w:rsidRPr="00CE2EC6">
        <w:rPr>
          <w:szCs w:val="22"/>
        </w:rPr>
        <w:t xml:space="preserve">ensure that </w:t>
      </w:r>
      <w:r w:rsidR="00002307" w:rsidRPr="00CE2EC6">
        <w:rPr>
          <w:szCs w:val="22"/>
        </w:rPr>
        <w:t xml:space="preserve">the </w:t>
      </w:r>
      <w:r w:rsidR="00ED240F" w:rsidRPr="00CE2EC6">
        <w:rPr>
          <w:szCs w:val="22"/>
        </w:rPr>
        <w:t xml:space="preserve">Goods </w:t>
      </w:r>
      <w:r w:rsidR="009E0BBE" w:rsidRPr="00CE2EC6">
        <w:rPr>
          <w:szCs w:val="22"/>
        </w:rPr>
        <w:t>and/or Services</w:t>
      </w:r>
      <w:r w:rsidR="00002307" w:rsidRPr="00CE2EC6">
        <w:rPr>
          <w:szCs w:val="22"/>
        </w:rPr>
        <w:t xml:space="preserve"> are fully compatible with any </w:t>
      </w:r>
      <w:r w:rsidR="00ED240F" w:rsidRPr="00CE2EC6">
        <w:rPr>
          <w:szCs w:val="22"/>
        </w:rPr>
        <w:t xml:space="preserve"> </w:t>
      </w:r>
      <w:r w:rsidR="005476C0" w:rsidRPr="00CE2EC6">
        <w:rPr>
          <w:szCs w:val="22"/>
        </w:rPr>
        <w:t>Customer Property</w:t>
      </w:r>
      <w:r w:rsidR="00002307" w:rsidRPr="00CE2EC6">
        <w:rPr>
          <w:szCs w:val="22"/>
        </w:rPr>
        <w:t xml:space="preserve"> or Customer Assets described</w:t>
      </w:r>
      <w:r w:rsidR="00324A68" w:rsidRPr="00CE2EC6">
        <w:rPr>
          <w:szCs w:val="22"/>
        </w:rPr>
        <w:t xml:space="preserve"> in Call Off Schedule 4 (Implementation Plan)</w:t>
      </w:r>
      <w:r w:rsidR="00002307" w:rsidRPr="00CE2EC6">
        <w:rPr>
          <w:szCs w:val="22"/>
        </w:rPr>
        <w:t xml:space="preserve"> </w:t>
      </w:r>
      <w:r w:rsidR="00EB0A16" w:rsidRPr="00CE2EC6">
        <w:rPr>
          <w:szCs w:val="22"/>
        </w:rPr>
        <w:t xml:space="preserve">(or elsewhere in this Call Off Contract) </w:t>
      </w:r>
      <w:r w:rsidR="00002307" w:rsidRPr="00CE2EC6">
        <w:rPr>
          <w:szCs w:val="22"/>
        </w:rPr>
        <w:t>or otherwise used by the Supplier in connection with this Call Off Contract</w:t>
      </w:r>
      <w:bookmarkEnd w:id="165"/>
      <w:r w:rsidR="00003FE7" w:rsidRPr="00CE2EC6">
        <w:rPr>
          <w:szCs w:val="22"/>
        </w:rPr>
        <w:t>;</w:t>
      </w:r>
    </w:p>
    <w:p w14:paraId="72C58001" w14:textId="77777777" w:rsidR="00C9243A" w:rsidRPr="00CE2EC6" w:rsidRDefault="00366DB9" w:rsidP="00AC1DE2">
      <w:pPr>
        <w:pStyle w:val="GPSL4numberedclause"/>
        <w:rPr>
          <w:szCs w:val="22"/>
        </w:rPr>
      </w:pPr>
      <w:bookmarkStart w:id="166" w:name="_Ref358986260"/>
      <w:r w:rsidRPr="00CE2EC6">
        <w:rPr>
          <w:szCs w:val="22"/>
        </w:rPr>
        <w:t xml:space="preserve">minimise any disruption to </w:t>
      </w:r>
      <w:r w:rsidR="00C05F66" w:rsidRPr="00CE2EC6">
        <w:rPr>
          <w:szCs w:val="22"/>
        </w:rPr>
        <w:t xml:space="preserve">the Sites </w:t>
      </w:r>
      <w:r w:rsidRPr="00CE2EC6">
        <w:rPr>
          <w:szCs w:val="22"/>
        </w:rPr>
        <w:t xml:space="preserve">and/or the Customer's operations when providing the </w:t>
      </w:r>
      <w:r w:rsidR="00ED240F" w:rsidRPr="00CE2EC6">
        <w:rPr>
          <w:szCs w:val="22"/>
        </w:rPr>
        <w:t xml:space="preserve">Goods </w:t>
      </w:r>
      <w:r w:rsidR="009E0BBE" w:rsidRPr="00CE2EC6">
        <w:rPr>
          <w:szCs w:val="22"/>
        </w:rPr>
        <w:t>and/or Services</w:t>
      </w:r>
      <w:r w:rsidRPr="00CE2EC6">
        <w:rPr>
          <w:szCs w:val="22"/>
        </w:rPr>
        <w:t>;</w:t>
      </w:r>
      <w:bookmarkEnd w:id="166"/>
    </w:p>
    <w:p w14:paraId="1DCC8FCA" w14:textId="77777777" w:rsidR="00C9243A" w:rsidRPr="00CE2EC6" w:rsidRDefault="00366DB9" w:rsidP="00AC1DE2">
      <w:pPr>
        <w:pStyle w:val="GPSL4numberedclause"/>
        <w:rPr>
          <w:szCs w:val="22"/>
        </w:rPr>
      </w:pPr>
      <w:bookmarkStart w:id="167" w:name="_Ref358986261"/>
      <w:r w:rsidRPr="00CE2EC6">
        <w:rPr>
          <w:rFonts w:eastAsia="Arial Unicode MS"/>
          <w:szCs w:val="22"/>
        </w:rPr>
        <w:t>ensure that any Documentation and training provided by the Supplier to the Customer are comprehensive, accurate and prepared in accordance with Good Industry Practice;</w:t>
      </w:r>
      <w:bookmarkEnd w:id="167"/>
    </w:p>
    <w:p w14:paraId="4BB501BD" w14:textId="77777777" w:rsidR="00C9243A" w:rsidRPr="00CE2EC6" w:rsidRDefault="00366DB9" w:rsidP="00AC1DE2">
      <w:pPr>
        <w:pStyle w:val="GPSL4numberedclause"/>
        <w:rPr>
          <w:szCs w:val="22"/>
        </w:rPr>
      </w:pPr>
      <w:bookmarkStart w:id="168" w:name="_Ref358986266"/>
      <w:r w:rsidRPr="00CE2EC6">
        <w:rPr>
          <w:szCs w:val="22"/>
        </w:rPr>
        <w:t xml:space="preserve">co-operate with the Other Suppliers and provide reasonable information (including any Documentation), advice and assistance in connection with the </w:t>
      </w:r>
      <w:r w:rsidR="00ED240F" w:rsidRPr="00CE2EC6">
        <w:rPr>
          <w:szCs w:val="22"/>
        </w:rPr>
        <w:t xml:space="preserve">Goods </w:t>
      </w:r>
      <w:r w:rsidR="009E0BBE" w:rsidRPr="00CE2EC6">
        <w:rPr>
          <w:szCs w:val="22"/>
        </w:rPr>
        <w:t>and/or Services</w:t>
      </w:r>
      <w:r w:rsidR="00ED240F" w:rsidRPr="00CE2EC6">
        <w:rPr>
          <w:szCs w:val="22"/>
        </w:rPr>
        <w:t xml:space="preserve"> </w:t>
      </w:r>
      <w:r w:rsidRPr="00CE2EC6">
        <w:rPr>
          <w:szCs w:val="22"/>
        </w:rPr>
        <w:t xml:space="preserve">to any Other Supplier and, on the Call Off Expiry Date for any reason, to enable the timely transition of the </w:t>
      </w:r>
      <w:r w:rsidR="003A7207" w:rsidRPr="00CE2EC6">
        <w:rPr>
          <w:szCs w:val="22"/>
        </w:rPr>
        <w:t xml:space="preserve">supply of the </w:t>
      </w:r>
      <w:r w:rsidR="00ED240F" w:rsidRPr="00CE2EC6">
        <w:rPr>
          <w:szCs w:val="22"/>
        </w:rPr>
        <w:t xml:space="preserve">Goods </w:t>
      </w:r>
      <w:r w:rsidR="009E0BBE" w:rsidRPr="00CE2EC6">
        <w:rPr>
          <w:szCs w:val="22"/>
        </w:rPr>
        <w:t>and/or Services</w:t>
      </w:r>
      <w:r w:rsidRPr="00CE2EC6">
        <w:rPr>
          <w:szCs w:val="22"/>
        </w:rPr>
        <w:t xml:space="preserve"> (or any of them) to the Customer and/or to any Replacement Supplier;</w:t>
      </w:r>
      <w:bookmarkEnd w:id="168"/>
      <w:r w:rsidRPr="00CE2EC6">
        <w:rPr>
          <w:szCs w:val="22"/>
        </w:rPr>
        <w:t xml:space="preserve"> </w:t>
      </w:r>
    </w:p>
    <w:p w14:paraId="7A1082D4" w14:textId="77777777" w:rsidR="00C9243A" w:rsidRPr="00CE2EC6" w:rsidRDefault="00366DB9" w:rsidP="00AC1DE2">
      <w:pPr>
        <w:pStyle w:val="GPSL4numberedclause"/>
        <w:rPr>
          <w:szCs w:val="22"/>
        </w:rPr>
      </w:pPr>
      <w:bookmarkStart w:id="169" w:name="_Ref358986268"/>
      <w:r w:rsidRPr="00CE2EC6">
        <w:rPr>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CE2EC6">
        <w:rPr>
          <w:szCs w:val="22"/>
        </w:rPr>
        <w:t>Sub-Con</w:t>
      </w:r>
      <w:r w:rsidRPr="00CE2EC6">
        <w:rPr>
          <w:szCs w:val="22"/>
        </w:rPr>
        <w:t xml:space="preserve">tractor in respect of any Deliverables and/or the </w:t>
      </w:r>
      <w:r w:rsidR="00ED240F" w:rsidRPr="00CE2EC6">
        <w:rPr>
          <w:szCs w:val="22"/>
        </w:rPr>
        <w:t xml:space="preserve">Goods </w:t>
      </w:r>
      <w:r w:rsidR="009E0BBE" w:rsidRPr="00CE2EC6">
        <w:rPr>
          <w:szCs w:val="22"/>
        </w:rPr>
        <w:t>and/or Services</w:t>
      </w:r>
      <w:r w:rsidRPr="00CE2EC6">
        <w:rPr>
          <w:szCs w:val="22"/>
        </w:rPr>
        <w:t>. Where any such warranties are held on trust, the Supplier shall enforce such warranties in accordance with any reasonable directions that the Customer may notify from time to time to the Supplier;</w:t>
      </w:r>
      <w:bookmarkEnd w:id="169"/>
    </w:p>
    <w:p w14:paraId="6677F0AE" w14:textId="77777777" w:rsidR="00C9243A" w:rsidRPr="00CE2EC6" w:rsidRDefault="00366DB9" w:rsidP="00AC1DE2">
      <w:pPr>
        <w:pStyle w:val="GPSL4numberedclause"/>
        <w:rPr>
          <w:szCs w:val="22"/>
        </w:rPr>
      </w:pPr>
      <w:bookmarkStart w:id="170" w:name="_Ref358986269"/>
      <w:r w:rsidRPr="00CE2EC6">
        <w:rPr>
          <w:szCs w:val="22"/>
        </w:rPr>
        <w:t xml:space="preserve">provide the Customer with such assistance as the Customer may reasonably require during the Call Off Contract Period in respect of the supply of the </w:t>
      </w:r>
      <w:r w:rsidR="00ED240F" w:rsidRPr="00CE2EC6">
        <w:rPr>
          <w:szCs w:val="22"/>
        </w:rPr>
        <w:t xml:space="preserve">Goods </w:t>
      </w:r>
      <w:r w:rsidR="009E0BBE" w:rsidRPr="00CE2EC6">
        <w:rPr>
          <w:szCs w:val="22"/>
        </w:rPr>
        <w:t>and/or Services</w:t>
      </w:r>
      <w:r w:rsidRPr="00CE2EC6">
        <w:rPr>
          <w:szCs w:val="22"/>
        </w:rPr>
        <w:t>;</w:t>
      </w:r>
      <w:bookmarkEnd w:id="170"/>
    </w:p>
    <w:p w14:paraId="2259322F" w14:textId="77777777" w:rsidR="00C9243A" w:rsidRPr="00CE2EC6" w:rsidRDefault="00047A3F" w:rsidP="00AC1DE2">
      <w:pPr>
        <w:pStyle w:val="GPSL4numberedclause"/>
        <w:rPr>
          <w:szCs w:val="22"/>
        </w:rPr>
      </w:pPr>
      <w:bookmarkStart w:id="171" w:name="_Ref358986271"/>
      <w:r w:rsidRPr="00CE2EC6">
        <w:rPr>
          <w:szCs w:val="22"/>
        </w:rPr>
        <w:t xml:space="preserve">deliver the </w:t>
      </w:r>
      <w:r w:rsidR="00ED240F" w:rsidRPr="00CE2EC6">
        <w:rPr>
          <w:szCs w:val="22"/>
        </w:rPr>
        <w:t xml:space="preserve">Goods </w:t>
      </w:r>
      <w:r w:rsidR="009E0BBE" w:rsidRPr="00CE2EC6">
        <w:rPr>
          <w:szCs w:val="22"/>
        </w:rPr>
        <w:t>and/or Services</w:t>
      </w:r>
      <w:r w:rsidRPr="00CE2EC6">
        <w:rPr>
          <w:szCs w:val="22"/>
        </w:rPr>
        <w:t xml:space="preserve"> in a proportionate and efficient manner; </w:t>
      </w:r>
    </w:p>
    <w:p w14:paraId="52E6E8EC" w14:textId="77777777" w:rsidR="00C9243A" w:rsidRPr="00CE2EC6" w:rsidRDefault="00366DB9" w:rsidP="00AC1DE2">
      <w:pPr>
        <w:pStyle w:val="GPSL4numberedclause"/>
        <w:rPr>
          <w:szCs w:val="22"/>
        </w:rPr>
      </w:pPr>
      <w:bookmarkStart w:id="172" w:name="_Ref364166736"/>
      <w:r w:rsidRPr="00CE2EC6">
        <w:rPr>
          <w:szCs w:val="22"/>
        </w:rPr>
        <w:t>ensure that neither it, nor any of its Affiliates, embarrasses the Customer or otherwise brings the Customer into disrepute by engaging in any act or omission which is reasonably likely to diminish the trust that</w:t>
      </w:r>
      <w:r w:rsidR="00BD0E1D" w:rsidRPr="00CE2EC6">
        <w:rPr>
          <w:szCs w:val="22"/>
        </w:rPr>
        <w:t xml:space="preserve"> </w:t>
      </w:r>
      <w:r w:rsidRPr="00CE2EC6">
        <w:rPr>
          <w:szCs w:val="22"/>
        </w:rPr>
        <w:t>the public places in the Customer, regardless of whether or not such act or omission is related to the Supplier’s obligations under this</w:t>
      </w:r>
      <w:r w:rsidR="004F5004" w:rsidRPr="00CE2EC6">
        <w:rPr>
          <w:szCs w:val="22"/>
        </w:rPr>
        <w:t xml:space="preserve"> Call Off Contract</w:t>
      </w:r>
      <w:r w:rsidRPr="00CE2EC6">
        <w:rPr>
          <w:szCs w:val="22"/>
        </w:rPr>
        <w:t>; and</w:t>
      </w:r>
      <w:bookmarkEnd w:id="171"/>
      <w:bookmarkEnd w:id="172"/>
    </w:p>
    <w:p w14:paraId="7F829A3F" w14:textId="77777777" w:rsidR="00C9243A" w:rsidRPr="00CE2EC6" w:rsidRDefault="00366DB9" w:rsidP="00AC1DE2">
      <w:pPr>
        <w:pStyle w:val="GPSL4numberedclause"/>
        <w:rPr>
          <w:szCs w:val="22"/>
        </w:rPr>
      </w:pPr>
      <w:bookmarkStart w:id="173" w:name="_Ref358986272"/>
      <w:proofErr w:type="gramStart"/>
      <w:r w:rsidRPr="00CE2EC6">
        <w:rPr>
          <w:szCs w:val="22"/>
        </w:rPr>
        <w:t>gather</w:t>
      </w:r>
      <w:proofErr w:type="gramEnd"/>
      <w:r w:rsidRPr="00CE2EC6">
        <w:rPr>
          <w:szCs w:val="22"/>
        </w:rPr>
        <w:t>, collate and provide such information and co-operation as the Customer may reasonably request for the purposes of ascertaining the Supplier’s compliance with its obligations under this Call Off Contract.</w:t>
      </w:r>
      <w:bookmarkEnd w:id="173"/>
      <w:r w:rsidRPr="00CE2EC6">
        <w:rPr>
          <w:szCs w:val="22"/>
        </w:rPr>
        <w:t xml:space="preserve"> </w:t>
      </w:r>
    </w:p>
    <w:p w14:paraId="50644E09" w14:textId="77777777" w:rsidR="008D0A60" w:rsidRPr="00CE2EC6" w:rsidRDefault="00F22DC6" w:rsidP="00AC1DE2">
      <w:pPr>
        <w:pStyle w:val="GPSL3numberedclause"/>
      </w:pPr>
      <w:bookmarkStart w:id="174" w:name="_Ref358986284"/>
      <w:r w:rsidRPr="00CE2EC6">
        <w:t xml:space="preserve">An obligation on the Supplier to do, or to refrain from doing, any act or thing shall include an obligation upon the Supplier to procure that all </w:t>
      </w:r>
      <w:r w:rsidR="00C327C5" w:rsidRPr="00CE2EC6">
        <w:t>Sub-Con</w:t>
      </w:r>
      <w:r w:rsidRPr="00CE2EC6">
        <w:t xml:space="preserve">tractors and </w:t>
      </w:r>
      <w:r w:rsidR="005E2482" w:rsidRPr="00CE2EC6">
        <w:t>Supplier Personnel</w:t>
      </w:r>
      <w:r w:rsidRPr="00CE2EC6">
        <w:t xml:space="preserve"> also do, or refrain from doing, such act or thing.</w:t>
      </w:r>
      <w:bookmarkEnd w:id="174"/>
    </w:p>
    <w:p w14:paraId="33127F85" w14:textId="77777777" w:rsidR="00E13960" w:rsidRPr="00CE2EC6" w:rsidRDefault="009E0BBE" w:rsidP="00882F8C">
      <w:pPr>
        <w:pStyle w:val="GPSL1CLAUSEHEADING"/>
        <w:rPr>
          <w:rFonts w:ascii="Calibri" w:hAnsi="Calibri"/>
        </w:rPr>
      </w:pPr>
      <w:bookmarkStart w:id="175" w:name="_Ref379278852"/>
      <w:bookmarkStart w:id="176" w:name="_Ref429561191"/>
      <w:bookmarkStart w:id="177" w:name="_Toc431551125"/>
      <w:r w:rsidRPr="00CE2EC6">
        <w:rPr>
          <w:rFonts w:ascii="Calibri" w:hAnsi="Calibri"/>
        </w:rPr>
        <w:t>Services</w:t>
      </w:r>
      <w:bookmarkEnd w:id="175"/>
      <w:bookmarkEnd w:id="176"/>
      <w:bookmarkEnd w:id="177"/>
    </w:p>
    <w:p w14:paraId="67B2D965" w14:textId="77777777" w:rsidR="00EA6E8F" w:rsidRPr="00CE2EC6" w:rsidRDefault="00AC1DE2" w:rsidP="00AC1DE2">
      <w:pPr>
        <w:pStyle w:val="GPSL2NumberedBoldHeading"/>
      </w:pPr>
      <w:r w:rsidRPr="00CE2EC6">
        <w:lastRenderedPageBreak/>
        <w:t>General a</w:t>
      </w:r>
      <w:r w:rsidR="00EF3AB4" w:rsidRPr="00CE2EC6">
        <w:t>pplication</w:t>
      </w:r>
    </w:p>
    <w:p w14:paraId="534AEDDA" w14:textId="6C107F15" w:rsidR="00EA6E8F" w:rsidRPr="00CE2EC6" w:rsidRDefault="00EA6E8F" w:rsidP="005E4232">
      <w:pPr>
        <w:pStyle w:val="GPSL3numberedclause"/>
      </w:pPr>
      <w:r w:rsidRPr="00CE2EC6">
        <w:t>This Clause</w:t>
      </w:r>
      <w:r w:rsidR="00F65529" w:rsidRPr="00CE2EC6">
        <w:t xml:space="preserve"> </w:t>
      </w:r>
      <w:r w:rsidR="00F65529" w:rsidRPr="00CE2EC6">
        <w:fldChar w:fldCharType="begin"/>
      </w:r>
      <w:r w:rsidR="00F65529" w:rsidRPr="00CE2EC6">
        <w:instrText xml:space="preserve"> REF _Ref429561191 \r \h </w:instrText>
      </w:r>
      <w:r w:rsidR="00CE2EC6" w:rsidRPr="00CE2EC6">
        <w:instrText xml:space="preserve"> \* MERGEFORMAT </w:instrText>
      </w:r>
      <w:r w:rsidR="00F65529" w:rsidRPr="00CE2EC6">
        <w:fldChar w:fldCharType="separate"/>
      </w:r>
      <w:r w:rsidR="00B400D5">
        <w:t>8</w:t>
      </w:r>
      <w:r w:rsidR="00F65529" w:rsidRPr="00CE2EC6">
        <w:fldChar w:fldCharType="end"/>
      </w:r>
      <w:r w:rsidRPr="00CE2EC6">
        <w:t xml:space="preserve"> shall apply if any Services have</w:t>
      </w:r>
      <w:r w:rsidR="00BA3DE4" w:rsidRPr="00CE2EC6">
        <w:t xml:space="preserve"> been included in Annex </w:t>
      </w:r>
      <w:r w:rsidR="00686411" w:rsidRPr="00CE2EC6">
        <w:t xml:space="preserve">1 </w:t>
      </w:r>
      <w:r w:rsidRPr="00CE2EC6">
        <w:t xml:space="preserve">of Call </w:t>
      </w:r>
      <w:proofErr w:type="gramStart"/>
      <w:r w:rsidRPr="00CE2EC6">
        <w:t>Off</w:t>
      </w:r>
      <w:proofErr w:type="gramEnd"/>
      <w:r w:rsidRPr="00CE2EC6">
        <w:t xml:space="preserve"> Schedule 2 (Goods and/or Services).</w:t>
      </w:r>
    </w:p>
    <w:p w14:paraId="7C93AF31" w14:textId="77777777" w:rsidR="008D0A60" w:rsidRPr="00CE2EC6" w:rsidRDefault="003D1438" w:rsidP="00AC1DE2">
      <w:pPr>
        <w:pStyle w:val="GPSL2NumberedBoldHeading"/>
      </w:pPr>
      <w:bookmarkStart w:id="178" w:name="_Ref362521638"/>
      <w:r w:rsidRPr="00CE2EC6">
        <w:t xml:space="preserve">Time of Delivery of the </w:t>
      </w:r>
      <w:bookmarkEnd w:id="178"/>
      <w:r w:rsidR="009E0BBE" w:rsidRPr="00CE2EC6">
        <w:t>Services</w:t>
      </w:r>
    </w:p>
    <w:p w14:paraId="48B4D353" w14:textId="77777777" w:rsidR="003D1438" w:rsidRPr="00CE2EC6" w:rsidRDefault="003D1438" w:rsidP="00AC1DE2">
      <w:pPr>
        <w:pStyle w:val="GPSL3numberedclause"/>
      </w:pPr>
      <w:r w:rsidRPr="00CE2EC6">
        <w:t xml:space="preserve">The Supplier shall provide the </w:t>
      </w:r>
      <w:r w:rsidR="009E0BBE" w:rsidRPr="00CE2EC6">
        <w:t>Services</w:t>
      </w:r>
      <w:r w:rsidRPr="00CE2EC6">
        <w:t xml:space="preserve"> on the date(s) specified in the </w:t>
      </w:r>
      <w:r w:rsidR="00DE233F" w:rsidRPr="00CE2EC6">
        <w:t xml:space="preserve">Call </w:t>
      </w:r>
      <w:proofErr w:type="gramStart"/>
      <w:r w:rsidR="00DE233F" w:rsidRPr="00CE2EC6">
        <w:t>Off</w:t>
      </w:r>
      <w:proofErr w:type="gramEnd"/>
      <w:r w:rsidR="003451E9" w:rsidRPr="00CE2EC6">
        <w:t xml:space="preserve"> Order Form</w:t>
      </w:r>
      <w:r w:rsidR="00EB0A16" w:rsidRPr="00CE2EC6">
        <w:t xml:space="preserve"> (or elsewhere in this Call Off Contract)</w:t>
      </w:r>
      <w:r w:rsidR="004A46CF" w:rsidRPr="00CE2EC6">
        <w:t xml:space="preserve"> and the Milestone Dates (if any)</w:t>
      </w:r>
      <w:r w:rsidRPr="00CE2EC6">
        <w:t xml:space="preserve">. </w:t>
      </w:r>
    </w:p>
    <w:p w14:paraId="5C1BFFFA" w14:textId="77777777" w:rsidR="00F22DC6" w:rsidRPr="00CE2EC6" w:rsidRDefault="00ED4023" w:rsidP="00AC1DE2">
      <w:pPr>
        <w:pStyle w:val="GPSL2NumberedBoldHeading"/>
      </w:pPr>
      <w:bookmarkStart w:id="179" w:name="_Ref358993231"/>
      <w:r w:rsidRPr="00CE2EC6">
        <w:t xml:space="preserve">Location </w:t>
      </w:r>
      <w:r w:rsidR="003D1438" w:rsidRPr="00CE2EC6">
        <w:t xml:space="preserve">and Manner </w:t>
      </w:r>
      <w:r w:rsidRPr="00CE2EC6">
        <w:t xml:space="preserve">of Delivery of the </w:t>
      </w:r>
      <w:bookmarkEnd w:id="179"/>
      <w:r w:rsidR="009E0BBE" w:rsidRPr="00CE2EC6">
        <w:t>Services</w:t>
      </w:r>
    </w:p>
    <w:p w14:paraId="3937F815" w14:textId="77777777" w:rsidR="008D0A60" w:rsidRPr="00CE2EC6" w:rsidRDefault="007355E9" w:rsidP="00AC1DE2">
      <w:pPr>
        <w:pStyle w:val="GPSL3numberedclause"/>
        <w:rPr>
          <w:iCs/>
        </w:rPr>
      </w:pPr>
      <w:bookmarkStart w:id="180" w:name="_Ref358987796"/>
      <w:bookmarkEnd w:id="163"/>
      <w:r w:rsidRPr="00CE2EC6">
        <w:rPr>
          <w:iCs/>
        </w:rPr>
        <w:t>Except</w:t>
      </w:r>
      <w:r w:rsidRPr="00CE2EC6">
        <w:t xml:space="preserve"> where otherwise provided in th</w:t>
      </w:r>
      <w:r w:rsidR="00E24750" w:rsidRPr="00CE2EC6">
        <w:t>is</w:t>
      </w:r>
      <w:r w:rsidRPr="00CE2EC6">
        <w:t xml:space="preserve"> Call </w:t>
      </w:r>
      <w:proofErr w:type="gramStart"/>
      <w:r w:rsidRPr="00CE2EC6">
        <w:t>Off</w:t>
      </w:r>
      <w:proofErr w:type="gramEnd"/>
      <w:r w:rsidRPr="00CE2EC6">
        <w:t xml:space="preserve"> Contract, the </w:t>
      </w:r>
      <w:r w:rsidR="004F5004" w:rsidRPr="00CE2EC6">
        <w:t xml:space="preserve">Supplier shall provide the </w:t>
      </w:r>
      <w:r w:rsidR="009E0BBE" w:rsidRPr="00CE2EC6">
        <w:t>Services</w:t>
      </w:r>
      <w:r w:rsidRPr="00CE2EC6">
        <w:t xml:space="preserve"> </w:t>
      </w:r>
      <w:r w:rsidR="003D1438" w:rsidRPr="00CE2EC6">
        <w:t xml:space="preserve">to the Customer </w:t>
      </w:r>
      <w:r w:rsidR="004F5004" w:rsidRPr="00CE2EC6">
        <w:t>through the</w:t>
      </w:r>
      <w:r w:rsidRPr="00CE2EC6">
        <w:t xml:space="preserve"> </w:t>
      </w:r>
      <w:r w:rsidR="005E2482" w:rsidRPr="00CE2EC6">
        <w:t xml:space="preserve">Supplier </w:t>
      </w:r>
      <w:r w:rsidR="005E2482" w:rsidRPr="00CE2EC6">
        <w:rPr>
          <w:iCs/>
        </w:rPr>
        <w:t>Personnel</w:t>
      </w:r>
      <w:r w:rsidRPr="00CE2EC6">
        <w:rPr>
          <w:iCs/>
        </w:rPr>
        <w:t xml:space="preserve"> at the </w:t>
      </w:r>
      <w:r w:rsidR="00FF1AB2" w:rsidRPr="00CE2EC6">
        <w:rPr>
          <w:iCs/>
        </w:rPr>
        <w:t>Sites</w:t>
      </w:r>
      <w:r w:rsidRPr="00CE2EC6">
        <w:rPr>
          <w:iCs/>
        </w:rPr>
        <w:t>.</w:t>
      </w:r>
      <w:bookmarkEnd w:id="180"/>
    </w:p>
    <w:p w14:paraId="33350470" w14:textId="77777777" w:rsidR="00E13960" w:rsidRPr="00CE2EC6" w:rsidRDefault="007355E9" w:rsidP="00AC1DE2">
      <w:pPr>
        <w:pStyle w:val="GPSL3numberedclause"/>
      </w:pPr>
      <w:r w:rsidRPr="00CE2EC6">
        <w:rPr>
          <w:iCs/>
        </w:rPr>
        <w:t>The</w:t>
      </w:r>
      <w:r w:rsidRPr="00CE2EC6">
        <w:t xml:space="preserve"> Customer may inspect and examine the manner in which the Supplier provides the </w:t>
      </w:r>
      <w:r w:rsidR="009E0BBE" w:rsidRPr="00CE2EC6">
        <w:t>Services</w:t>
      </w:r>
      <w:r w:rsidRPr="00CE2EC6">
        <w:t xml:space="preserve">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00E23133" w:rsidRPr="00CE2EC6">
        <w:t>, the Customer may carry out</w:t>
      </w:r>
      <w:r w:rsidRPr="00CE2EC6">
        <w:t xml:space="preserve"> such inspection and examination during normal business hours and on reasonable notice.</w:t>
      </w:r>
    </w:p>
    <w:p w14:paraId="13F8091E" w14:textId="77777777" w:rsidR="008D0A60" w:rsidRPr="00CE2EC6" w:rsidRDefault="00B92315" w:rsidP="00AC1DE2">
      <w:pPr>
        <w:pStyle w:val="GPSL2NumberedBoldHeading"/>
      </w:pPr>
      <w:bookmarkStart w:id="181" w:name="_Ref349210884"/>
      <w:r w:rsidRPr="00CE2EC6">
        <w:t xml:space="preserve">Undelivered </w:t>
      </w:r>
      <w:bookmarkEnd w:id="181"/>
      <w:r w:rsidR="009E0BBE" w:rsidRPr="00CE2EC6">
        <w:t>Services</w:t>
      </w:r>
    </w:p>
    <w:p w14:paraId="2D8281DE" w14:textId="0002062E" w:rsidR="007A61FE" w:rsidRPr="00CE2EC6" w:rsidRDefault="007355E9" w:rsidP="00AC1DE2">
      <w:pPr>
        <w:pStyle w:val="GPSL3numberedclause"/>
      </w:pPr>
      <w:bookmarkStart w:id="182" w:name="_Ref358992854"/>
      <w:bookmarkStart w:id="183" w:name="_Ref357595076"/>
      <w:r w:rsidRPr="00CE2EC6">
        <w:t xml:space="preserve">In the event that </w:t>
      </w:r>
      <w:r w:rsidR="007A61FE" w:rsidRPr="00CE2EC6">
        <w:t>any</w:t>
      </w:r>
      <w:r w:rsidRPr="00CE2EC6">
        <w:t xml:space="preserve"> of the </w:t>
      </w:r>
      <w:r w:rsidR="009E0BBE" w:rsidRPr="00CE2EC6">
        <w:t>Services</w:t>
      </w:r>
      <w:r w:rsidRPr="00CE2EC6">
        <w:t xml:space="preserve"> </w:t>
      </w:r>
      <w:r w:rsidR="007A61FE" w:rsidRPr="00CE2EC6">
        <w:t>are not</w:t>
      </w:r>
      <w:r w:rsidRPr="00CE2EC6">
        <w:t xml:space="preserve"> Delivered in accordance with Clause</w:t>
      </w:r>
      <w:r w:rsidR="001D56E2" w:rsidRPr="00CE2EC6">
        <w:t>s</w:t>
      </w:r>
      <w:r w:rsidRPr="00CE2EC6">
        <w:t xml:space="preserve"> </w:t>
      </w:r>
      <w:r w:rsidR="00F17AE3" w:rsidRPr="00CE2EC6">
        <w:fldChar w:fldCharType="begin"/>
      </w:r>
      <w:r w:rsidR="00F17AE3" w:rsidRPr="00CE2EC6">
        <w:instrText xml:space="preserve"> REF _Ref349135184 \n \h  \* MERGEFORMAT </w:instrText>
      </w:r>
      <w:r w:rsidR="00F17AE3" w:rsidRPr="00CE2EC6">
        <w:fldChar w:fldCharType="separate"/>
      </w:r>
      <w:r w:rsidR="00B400D5">
        <w:t>7.1</w:t>
      </w:r>
      <w:r w:rsidR="00F17AE3" w:rsidRPr="00CE2EC6">
        <w:fldChar w:fldCharType="end"/>
      </w:r>
      <w:r w:rsidR="00453E23" w:rsidRPr="00CE2EC6">
        <w:t xml:space="preserve"> (Provision of the </w:t>
      </w:r>
      <w:r w:rsidR="009E0BBE" w:rsidRPr="00CE2EC6">
        <w:t>Goods and/or 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B400D5">
        <w:t>8.2</w:t>
      </w:r>
      <w:r w:rsidR="009F474C" w:rsidRPr="00CE2EC6">
        <w:fldChar w:fldCharType="end"/>
      </w:r>
      <w:r w:rsidR="00453E23" w:rsidRPr="00CE2EC6">
        <w:t xml:space="preserve"> (Time of Delivery of the </w:t>
      </w:r>
      <w:r w:rsidR="009E0BBE" w:rsidRPr="00CE2EC6">
        <w:t>Services</w:t>
      </w:r>
      <w:r w:rsidR="00453E23" w:rsidRPr="00CE2EC6">
        <w:t>) and</w:t>
      </w:r>
      <w:r w:rsidR="001D56E2" w:rsidRPr="00CE2EC6">
        <w:t xml:space="preserve"> </w:t>
      </w:r>
      <w:r w:rsidR="009F474C" w:rsidRPr="00CE2EC6">
        <w:fldChar w:fldCharType="begin"/>
      </w:r>
      <w:r w:rsidR="001D56E2" w:rsidRPr="00CE2EC6">
        <w:instrText xml:space="preserve"> REF _Ref358993231 \w \h </w:instrText>
      </w:r>
      <w:r w:rsidR="00F54E49" w:rsidRPr="00CE2EC6">
        <w:instrText xml:space="preserve"> \* MERGEFORMAT </w:instrText>
      </w:r>
      <w:r w:rsidR="009F474C" w:rsidRPr="00CE2EC6">
        <w:fldChar w:fldCharType="separate"/>
      </w:r>
      <w:r w:rsidR="00B400D5">
        <w:t>8.3</w:t>
      </w:r>
      <w:r w:rsidR="009F474C" w:rsidRPr="00CE2EC6">
        <w:fldChar w:fldCharType="end"/>
      </w:r>
      <w:r w:rsidR="00453E23" w:rsidRPr="00CE2EC6">
        <w:t xml:space="preserve"> (Location and Manner of Delivery of the </w:t>
      </w:r>
      <w:r w:rsidR="009E0BBE" w:rsidRPr="00CE2EC6">
        <w:t>Services</w:t>
      </w:r>
      <w:r w:rsidR="00453E23" w:rsidRPr="00CE2EC6">
        <w:t>)</w:t>
      </w:r>
      <w:r w:rsidR="0039536C" w:rsidRPr="00CE2EC6">
        <w:t xml:space="preserve"> </w:t>
      </w:r>
      <w:r w:rsidRPr="00CE2EC6">
        <w:t>("</w:t>
      </w:r>
      <w:r w:rsidRPr="00CE2EC6">
        <w:rPr>
          <w:b/>
        </w:rPr>
        <w:t xml:space="preserve">Undelivered </w:t>
      </w:r>
      <w:r w:rsidR="009E0BBE" w:rsidRPr="00CE2EC6">
        <w:rPr>
          <w:b/>
        </w:rPr>
        <w:t>Services</w:t>
      </w:r>
      <w:r w:rsidRPr="00CE2EC6">
        <w:t>")</w:t>
      </w:r>
      <w:r w:rsidR="007A61FE" w:rsidRPr="00CE2EC6">
        <w:t xml:space="preserve">, </w:t>
      </w:r>
      <w:r w:rsidRPr="00CE2EC6">
        <w:t>the Customer</w:t>
      </w:r>
      <w:r w:rsidR="007A61FE" w:rsidRPr="00CE2EC6">
        <w:t>, without prejudice to any other rights and remedies of the Customer howsoever arising,</w:t>
      </w:r>
      <w:r w:rsidRPr="00CE2EC6">
        <w:t xml:space="preserve"> shall be entitled to withhold payment </w:t>
      </w:r>
      <w:r w:rsidR="00FC7F7D" w:rsidRPr="00CE2EC6">
        <w:t>o</w:t>
      </w:r>
      <w:r w:rsidRPr="00CE2EC6">
        <w:t xml:space="preserve">f the applicable Call Off Contract Charges for </w:t>
      </w:r>
      <w:r w:rsidR="007A61FE" w:rsidRPr="00CE2EC6">
        <w:t>the</w:t>
      </w:r>
      <w:r w:rsidRPr="00CE2EC6">
        <w:t xml:space="preserve"> </w:t>
      </w:r>
      <w:r w:rsidR="009E0BBE" w:rsidRPr="00CE2EC6">
        <w:t>Services</w:t>
      </w:r>
      <w:r w:rsidRPr="00CE2EC6">
        <w:t xml:space="preserve"> that were not so Delivered until such time as the Undelivered </w:t>
      </w:r>
      <w:r w:rsidR="009E0BBE" w:rsidRPr="00CE2EC6">
        <w:t>Services</w:t>
      </w:r>
      <w:r w:rsidRPr="00CE2EC6">
        <w:t xml:space="preserve"> are Delivered.</w:t>
      </w:r>
      <w:bookmarkEnd w:id="182"/>
    </w:p>
    <w:p w14:paraId="02BCDD72" w14:textId="4E113EF0" w:rsidR="009C5028" w:rsidRPr="00CE2EC6" w:rsidRDefault="00D44005" w:rsidP="00AC1DE2">
      <w:pPr>
        <w:pStyle w:val="GPSL3numberedclause"/>
      </w:pPr>
      <w:bookmarkStart w:id="184" w:name="_Ref358994553"/>
      <w:r w:rsidRPr="00CE2EC6">
        <w:rPr>
          <w:iCs/>
        </w:rPr>
        <w:t>The</w:t>
      </w:r>
      <w:r w:rsidRPr="00CE2EC6">
        <w:t xml:space="preserve"> Customer</w:t>
      </w:r>
      <w:r w:rsidR="00047A3F" w:rsidRPr="00CE2EC6">
        <w:t xml:space="preserve"> may</w:t>
      </w:r>
      <w:r w:rsidRPr="00CE2EC6">
        <w:t>, at its discretion and without prejudice to any other rights and remedies of the Customer howsoever arising</w:t>
      </w:r>
      <w:r w:rsidR="00047A3F" w:rsidRPr="00CE2EC6">
        <w:t>,</w:t>
      </w:r>
      <w:r w:rsidR="00003FE7" w:rsidRPr="00CE2EC6">
        <w:t xml:space="preserve"> </w:t>
      </w:r>
      <w:r w:rsidRPr="00CE2EC6">
        <w:t xml:space="preserve">deem the failure to comply with </w:t>
      </w:r>
      <w:r w:rsidR="00453E23" w:rsidRPr="00CE2EC6">
        <w:t xml:space="preserve">Clauses </w:t>
      </w:r>
      <w:r w:rsidR="00F17AE3" w:rsidRPr="00CE2EC6">
        <w:fldChar w:fldCharType="begin"/>
      </w:r>
      <w:r w:rsidR="00F17AE3" w:rsidRPr="00CE2EC6">
        <w:instrText xml:space="preserve"> REF _Ref349135184 \n \h  \* MERGEFORMAT </w:instrText>
      </w:r>
      <w:r w:rsidR="00F17AE3" w:rsidRPr="00CE2EC6">
        <w:fldChar w:fldCharType="separate"/>
      </w:r>
      <w:r w:rsidR="00B400D5">
        <w:t>7.1</w:t>
      </w:r>
      <w:r w:rsidR="00F17AE3" w:rsidRPr="00CE2EC6">
        <w:fldChar w:fldCharType="end"/>
      </w:r>
      <w:r w:rsidR="00453E23" w:rsidRPr="00CE2EC6">
        <w:t xml:space="preserve">, (Provision of the </w:t>
      </w:r>
      <w:r w:rsidR="009E0BBE" w:rsidRPr="00CE2EC6">
        <w:t>Goods and/or 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B400D5">
        <w:t>8.2</w:t>
      </w:r>
      <w:r w:rsidR="009F474C" w:rsidRPr="00CE2EC6">
        <w:fldChar w:fldCharType="end"/>
      </w:r>
      <w:r w:rsidR="00453E23" w:rsidRPr="00CE2EC6">
        <w:t xml:space="preserve"> (Time of Delivery of the </w:t>
      </w:r>
      <w:r w:rsidR="009E0BBE" w:rsidRPr="00CE2EC6">
        <w:t>Services</w:t>
      </w:r>
      <w:r w:rsidR="00453E23" w:rsidRPr="00CE2EC6">
        <w:t xml:space="preserve">) and </w:t>
      </w:r>
      <w:r w:rsidR="009F474C" w:rsidRPr="00CE2EC6">
        <w:fldChar w:fldCharType="begin"/>
      </w:r>
      <w:r w:rsidR="00453E23" w:rsidRPr="00CE2EC6">
        <w:instrText xml:space="preserve"> REF _Ref358993231 \w \h </w:instrText>
      </w:r>
      <w:r w:rsidR="00F54E49" w:rsidRPr="00CE2EC6">
        <w:instrText xml:space="preserve"> \* MERGEFORMAT </w:instrText>
      </w:r>
      <w:r w:rsidR="009F474C" w:rsidRPr="00CE2EC6">
        <w:fldChar w:fldCharType="separate"/>
      </w:r>
      <w:r w:rsidR="00B400D5">
        <w:t>8.3</w:t>
      </w:r>
      <w:r w:rsidR="009F474C" w:rsidRPr="00CE2EC6">
        <w:fldChar w:fldCharType="end"/>
      </w:r>
      <w:r w:rsidR="00453E23" w:rsidRPr="00CE2EC6">
        <w:t xml:space="preserve"> (Location and Manner of Delivery of the </w:t>
      </w:r>
      <w:r w:rsidR="009E0BBE" w:rsidRPr="00CE2EC6">
        <w:t>Services</w:t>
      </w:r>
      <w:r w:rsidR="00453E23" w:rsidRPr="00CE2EC6">
        <w:t>)</w:t>
      </w:r>
      <w:r w:rsidRPr="00CE2EC6">
        <w:t xml:space="preserve"> and meet the relevant Milestone Date (if any) to be a </w:t>
      </w:r>
      <w:r w:rsidR="003551D0" w:rsidRPr="00CE2EC6">
        <w:t>m</w:t>
      </w:r>
      <w:r w:rsidR="001D7A06" w:rsidRPr="00CE2EC6">
        <w:t>aterial Default</w:t>
      </w:r>
      <w:r w:rsidR="004419E6" w:rsidRPr="00CE2EC6">
        <w:t>.</w:t>
      </w:r>
      <w:bookmarkEnd w:id="184"/>
    </w:p>
    <w:p w14:paraId="22880FF2" w14:textId="77777777" w:rsidR="00C9243A" w:rsidRPr="00CE2EC6" w:rsidRDefault="006335B8" w:rsidP="00AC1DE2">
      <w:pPr>
        <w:pStyle w:val="GPSL2NumberedBoldHeading"/>
      </w:pPr>
      <w:bookmarkStart w:id="185" w:name="_Ref361848619"/>
      <w:r w:rsidRPr="00CE2EC6">
        <w:t xml:space="preserve">Obligation to </w:t>
      </w:r>
      <w:r w:rsidR="00AB1D0F" w:rsidRPr="00CE2EC6">
        <w:t xml:space="preserve">Remedy of </w:t>
      </w:r>
      <w:r w:rsidR="003D1438" w:rsidRPr="00CE2EC6">
        <w:t>Default in the S</w:t>
      </w:r>
      <w:r w:rsidR="007A61FE" w:rsidRPr="00CE2EC6">
        <w:t xml:space="preserve">upply of </w:t>
      </w:r>
      <w:r w:rsidR="00C5696B" w:rsidRPr="00CE2EC6">
        <w:t xml:space="preserve">the </w:t>
      </w:r>
      <w:bookmarkEnd w:id="183"/>
      <w:bookmarkEnd w:id="185"/>
      <w:r w:rsidR="009E0BBE" w:rsidRPr="00CE2EC6">
        <w:t>Services</w:t>
      </w:r>
    </w:p>
    <w:p w14:paraId="58D86CDD" w14:textId="0636FC47" w:rsidR="009C5028" w:rsidRPr="00CE2EC6" w:rsidRDefault="004F5004" w:rsidP="00AC1DE2">
      <w:pPr>
        <w:pStyle w:val="GPSL3numberedclause"/>
      </w:pPr>
      <w:r w:rsidRPr="00CE2EC6">
        <w:rPr>
          <w:iCs/>
        </w:rPr>
        <w:t>Subject</w:t>
      </w:r>
      <w:r w:rsidRPr="00CE2EC6">
        <w:t xml:space="preserve"> to Clauses</w:t>
      </w:r>
      <w:r w:rsidR="00453E23"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B400D5">
        <w:t>33.9.2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B400D5">
        <w:t>33.9.3</w:t>
      </w:r>
      <w:r w:rsidR="009F474C" w:rsidRPr="00CE2EC6">
        <w:fldChar w:fldCharType="end"/>
      </w:r>
      <w:r w:rsidRPr="00CE2EC6">
        <w:t xml:space="preserve"> (IPR Indemnity) and without prejudice to any other rights and remedies of the Customer howsoever arising (including under Clause</w:t>
      </w:r>
      <w:r w:rsidR="00003FE7" w:rsidRPr="00CE2EC6">
        <w:t xml:space="preserve">s </w:t>
      </w:r>
      <w:r w:rsidR="009F474C" w:rsidRPr="00CE2EC6">
        <w:fldChar w:fldCharType="begin"/>
      </w:r>
      <w:r w:rsidR="00003FE7" w:rsidRPr="00CE2EC6">
        <w:instrText xml:space="preserve"> REF _Ref358994553 \w \h </w:instrText>
      </w:r>
      <w:r w:rsidR="00F54E49" w:rsidRPr="00CE2EC6">
        <w:instrText xml:space="preserve"> \* MERGEFORMAT </w:instrText>
      </w:r>
      <w:r w:rsidR="009F474C" w:rsidRPr="00CE2EC6">
        <w:fldChar w:fldCharType="separate"/>
      </w:r>
      <w:r w:rsidR="00B400D5">
        <w:t>8.4.2</w:t>
      </w:r>
      <w:r w:rsidR="009F474C" w:rsidRPr="00CE2EC6">
        <w:fldChar w:fldCharType="end"/>
      </w:r>
      <w:r w:rsidR="002A44A4" w:rsidRPr="00CE2EC6">
        <w:t xml:space="preserve"> (Undelivered </w:t>
      </w:r>
      <w:r w:rsidR="009E0BBE" w:rsidRPr="00CE2EC6">
        <w:t>Services</w:t>
      </w:r>
      <w:r w:rsidR="002A44A4" w:rsidRPr="00CE2EC6">
        <w:t>)</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B400D5">
        <w:t>38</w:t>
      </w:r>
      <w:r w:rsidR="009F474C" w:rsidRPr="00CE2EC6">
        <w:fldChar w:fldCharType="end"/>
      </w:r>
      <w:r w:rsidR="002A44A4" w:rsidRPr="00CE2EC6">
        <w:t xml:space="preserve"> (</w:t>
      </w:r>
      <w:r w:rsidR="00453E23" w:rsidRPr="00CE2EC6">
        <w:t>Customer Remedies for Default</w:t>
      </w:r>
      <w:r w:rsidR="002A44A4" w:rsidRPr="00CE2EC6">
        <w:t>)</w:t>
      </w:r>
      <w:r w:rsidR="007A61FE" w:rsidRPr="00CE2EC6">
        <w:t>)</w:t>
      </w:r>
      <w:r w:rsidRPr="00CE2EC6">
        <w:t>, the Supplier shall, where practicable:</w:t>
      </w:r>
    </w:p>
    <w:p w14:paraId="01D542BD" w14:textId="6AA5FADC" w:rsidR="004F5004" w:rsidRPr="00CE2EC6" w:rsidRDefault="004F5004" w:rsidP="00AC1DE2">
      <w:pPr>
        <w:pStyle w:val="GPSL4numberedclause"/>
        <w:rPr>
          <w:szCs w:val="22"/>
        </w:rPr>
      </w:pPr>
      <w:r w:rsidRPr="00CE2EC6">
        <w:rPr>
          <w:szCs w:val="22"/>
        </w:rPr>
        <w:t>remedy any breach of its obligations in Clause</w:t>
      </w:r>
      <w:r w:rsidR="00530E7C" w:rsidRPr="00CE2EC6">
        <w:rPr>
          <w:szCs w:val="22"/>
        </w:rPr>
        <w:t>s</w:t>
      </w:r>
      <w:r w:rsidR="00C5696B" w:rsidRPr="00CE2EC6">
        <w:rPr>
          <w:szCs w:val="22"/>
        </w:rPr>
        <w:t xml:space="preserve"> </w:t>
      </w:r>
      <w:r w:rsidR="009F474C" w:rsidRPr="00CE2EC6">
        <w:rPr>
          <w:szCs w:val="22"/>
        </w:rPr>
        <w:fldChar w:fldCharType="begin"/>
      </w:r>
      <w:r w:rsidR="00C5696B" w:rsidRPr="00CE2EC6">
        <w:rPr>
          <w:szCs w:val="22"/>
        </w:rPr>
        <w:instrText xml:space="preserve"> REF _Ref358992044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7</w:t>
      </w:r>
      <w:r w:rsidR="009F474C" w:rsidRPr="00CE2EC6">
        <w:rPr>
          <w:szCs w:val="22"/>
        </w:rPr>
        <w:fldChar w:fldCharType="end"/>
      </w:r>
      <w:r w:rsidR="00BD0E1D" w:rsidRPr="00CE2EC6">
        <w:rPr>
          <w:szCs w:val="22"/>
        </w:rPr>
        <w:t xml:space="preserve"> </w:t>
      </w:r>
      <w:r w:rsidR="0043029F" w:rsidRPr="00CE2EC6">
        <w:rPr>
          <w:szCs w:val="22"/>
        </w:rPr>
        <w:t xml:space="preserve">and </w:t>
      </w:r>
      <w:r w:rsidR="009F474C" w:rsidRPr="00CE2EC6">
        <w:rPr>
          <w:szCs w:val="22"/>
        </w:rPr>
        <w:fldChar w:fldCharType="begin"/>
      </w:r>
      <w:r w:rsidR="0043029F" w:rsidRPr="00CE2EC6">
        <w:rPr>
          <w:szCs w:val="22"/>
        </w:rPr>
        <w:instrText xml:space="preserve"> REF _Ref379278852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8</w:t>
      </w:r>
      <w:r w:rsidR="009F474C" w:rsidRPr="00CE2EC6">
        <w:rPr>
          <w:szCs w:val="22"/>
        </w:rPr>
        <w:fldChar w:fldCharType="end"/>
      </w:r>
      <w:r w:rsidR="0043029F" w:rsidRPr="00CE2EC6">
        <w:rPr>
          <w:szCs w:val="22"/>
        </w:rPr>
        <w:t xml:space="preserve"> </w:t>
      </w:r>
      <w:r w:rsidRPr="00CE2EC6">
        <w:rPr>
          <w:szCs w:val="22"/>
        </w:rPr>
        <w:t xml:space="preserve">within three (3) Working Days of becoming aware of the </w:t>
      </w:r>
      <w:r w:rsidR="007A61FE" w:rsidRPr="00CE2EC6">
        <w:rPr>
          <w:szCs w:val="22"/>
        </w:rPr>
        <w:t>relevant Default</w:t>
      </w:r>
      <w:r w:rsidRPr="00CE2EC6">
        <w:rPr>
          <w:szCs w:val="22"/>
        </w:rPr>
        <w:t xml:space="preserve"> or being notifie</w:t>
      </w:r>
      <w:r w:rsidR="007A61FE" w:rsidRPr="00CE2EC6">
        <w:rPr>
          <w:szCs w:val="22"/>
        </w:rPr>
        <w:t>d of the Default</w:t>
      </w:r>
      <w:r w:rsidRPr="00CE2EC6">
        <w:rPr>
          <w:szCs w:val="22"/>
        </w:rPr>
        <w:t xml:space="preserve"> by the Customer or within such other time period as may be agreed with the Customer (taking into account the nature of the breach that has occurred); and</w:t>
      </w:r>
    </w:p>
    <w:p w14:paraId="6D6E0813" w14:textId="77777777" w:rsidR="008D0A60" w:rsidRPr="00CE2EC6" w:rsidRDefault="004F5004" w:rsidP="00AC1DE2">
      <w:pPr>
        <w:pStyle w:val="GPSL4numberedclause"/>
        <w:rPr>
          <w:szCs w:val="22"/>
        </w:rPr>
      </w:pPr>
      <w:proofErr w:type="gramStart"/>
      <w:r w:rsidRPr="00CE2EC6">
        <w:rPr>
          <w:szCs w:val="22"/>
        </w:rPr>
        <w:t>meet</w:t>
      </w:r>
      <w:proofErr w:type="gramEnd"/>
      <w:r w:rsidRPr="00CE2EC6">
        <w:rPr>
          <w:szCs w:val="22"/>
        </w:rPr>
        <w:t xml:space="preserve"> all the costs of, and incidental to, the performance of such remedial work.</w:t>
      </w:r>
    </w:p>
    <w:p w14:paraId="3138C2AF" w14:textId="77777777" w:rsidR="008D0A60" w:rsidRPr="00CE2EC6" w:rsidRDefault="008318CE" w:rsidP="00AC1DE2">
      <w:pPr>
        <w:pStyle w:val="GPSL2NumberedBoldHeading"/>
      </w:pPr>
      <w:bookmarkStart w:id="186" w:name="_Ref360524601"/>
      <w:r w:rsidRPr="00CE2EC6">
        <w:t>Continuing O</w:t>
      </w:r>
      <w:r w:rsidR="007B54AE" w:rsidRPr="00CE2EC6">
        <w:t xml:space="preserve">bligation </w:t>
      </w:r>
      <w:r w:rsidRPr="00CE2EC6">
        <w:t>to P</w:t>
      </w:r>
      <w:r w:rsidR="007B54AE" w:rsidRPr="00CE2EC6">
        <w:t xml:space="preserve">rovide the </w:t>
      </w:r>
      <w:bookmarkEnd w:id="186"/>
      <w:r w:rsidR="009E0BBE" w:rsidRPr="00CE2EC6">
        <w:t>Services</w:t>
      </w:r>
    </w:p>
    <w:p w14:paraId="69916ED7" w14:textId="77777777" w:rsidR="008D0A60" w:rsidRPr="00CE2EC6" w:rsidRDefault="007B54AE" w:rsidP="00AC1DE2">
      <w:pPr>
        <w:pStyle w:val="GPSL3numberedclause"/>
      </w:pPr>
      <w:r w:rsidRPr="00CE2EC6">
        <w:rPr>
          <w:iCs/>
        </w:rPr>
        <w:t>The</w:t>
      </w:r>
      <w:r w:rsidRPr="00CE2EC6">
        <w:t xml:space="preserve"> Supplier shall continue to perform all of its obligations under this Call Off Contract and shall not suspend the provision of the </w:t>
      </w:r>
      <w:r w:rsidR="009E0BBE" w:rsidRPr="00CE2EC6">
        <w:t>Services</w:t>
      </w:r>
      <w:r w:rsidRPr="00CE2EC6">
        <w:t>, notwithstanding:</w:t>
      </w:r>
    </w:p>
    <w:p w14:paraId="0B5621F3" w14:textId="77777777" w:rsidR="008D0A60" w:rsidRPr="00CE2EC6" w:rsidRDefault="007B54AE" w:rsidP="00AC1DE2">
      <w:pPr>
        <w:pStyle w:val="GPSL4numberedclause"/>
        <w:rPr>
          <w:szCs w:val="22"/>
        </w:rPr>
      </w:pPr>
      <w:r w:rsidRPr="00CE2EC6">
        <w:rPr>
          <w:szCs w:val="22"/>
        </w:rPr>
        <w:lastRenderedPageBreak/>
        <w:t xml:space="preserve">any withholding </w:t>
      </w:r>
      <w:r w:rsidR="00003FE7" w:rsidRPr="00CE2EC6">
        <w:rPr>
          <w:szCs w:val="22"/>
        </w:rPr>
        <w:t>or deduction by the C</w:t>
      </w:r>
      <w:r w:rsidR="001D56E2" w:rsidRPr="00CE2EC6">
        <w:rPr>
          <w:szCs w:val="22"/>
        </w:rPr>
        <w:t xml:space="preserve">ustomer of any sum due to the Supplier </w:t>
      </w:r>
      <w:r w:rsidRPr="00CE2EC6">
        <w:rPr>
          <w:szCs w:val="22"/>
        </w:rPr>
        <w:t>pursuant to</w:t>
      </w:r>
      <w:r w:rsidR="00003FE7" w:rsidRPr="00CE2EC6">
        <w:rPr>
          <w:szCs w:val="22"/>
        </w:rPr>
        <w:t xml:space="preserve"> the exercise of a right of the Customer to such withholding or deduction under this Call Off Contract</w:t>
      </w:r>
      <w:r w:rsidRPr="00CE2EC6">
        <w:rPr>
          <w:i/>
          <w:szCs w:val="22"/>
        </w:rPr>
        <w:t>;</w:t>
      </w:r>
    </w:p>
    <w:p w14:paraId="026113B7" w14:textId="77777777" w:rsidR="007B54AE" w:rsidRPr="00CE2EC6" w:rsidRDefault="007B54AE" w:rsidP="00AC1DE2">
      <w:pPr>
        <w:pStyle w:val="GPSL4numberedclause"/>
        <w:rPr>
          <w:szCs w:val="22"/>
        </w:rPr>
      </w:pPr>
      <w:r w:rsidRPr="00CE2EC6">
        <w:rPr>
          <w:szCs w:val="22"/>
        </w:rPr>
        <w:t xml:space="preserve">the existence of an unresolved </w:t>
      </w:r>
      <w:r w:rsidR="002209BA" w:rsidRPr="00CE2EC6">
        <w:rPr>
          <w:szCs w:val="22"/>
        </w:rPr>
        <w:t>D</w:t>
      </w:r>
      <w:r w:rsidRPr="00CE2EC6">
        <w:rPr>
          <w:szCs w:val="22"/>
        </w:rPr>
        <w:t>ispute; and/or</w:t>
      </w:r>
    </w:p>
    <w:p w14:paraId="613DFBF1" w14:textId="77777777" w:rsidR="00E13960" w:rsidRPr="00CE2EC6" w:rsidRDefault="00003FE7" w:rsidP="00AC1DE2">
      <w:pPr>
        <w:pStyle w:val="GPSL4numberedclause"/>
        <w:rPr>
          <w:szCs w:val="22"/>
        </w:rPr>
      </w:pPr>
      <w:r w:rsidRPr="00CE2EC6">
        <w:rPr>
          <w:szCs w:val="22"/>
        </w:rPr>
        <w:t xml:space="preserve">any failure by the </w:t>
      </w:r>
      <w:r w:rsidR="004A1C76" w:rsidRPr="00CE2EC6">
        <w:rPr>
          <w:szCs w:val="22"/>
        </w:rPr>
        <w:t xml:space="preserve">Customer </w:t>
      </w:r>
      <w:r w:rsidRPr="00CE2EC6">
        <w:rPr>
          <w:szCs w:val="22"/>
        </w:rPr>
        <w:t>to pay any Call Off Contract Charges</w:t>
      </w:r>
      <w:r w:rsidR="007B54AE" w:rsidRPr="00CE2EC6">
        <w:rPr>
          <w:szCs w:val="22"/>
        </w:rPr>
        <w:t>,</w:t>
      </w:r>
    </w:p>
    <w:p w14:paraId="21F729B1" w14:textId="15369050" w:rsidR="00C9243A" w:rsidRPr="00CE2EC6" w:rsidRDefault="007B54AE" w:rsidP="005E4232">
      <w:pPr>
        <w:pStyle w:val="GPSL3Indent"/>
        <w:rPr>
          <w:rFonts w:ascii="Calibri" w:hAnsi="Calibri"/>
        </w:rPr>
      </w:pPr>
      <w:proofErr w:type="gramStart"/>
      <w:r w:rsidRPr="00CE2EC6">
        <w:rPr>
          <w:rFonts w:ascii="Calibri" w:hAnsi="Calibri"/>
        </w:rPr>
        <w:t>unless</w:t>
      </w:r>
      <w:proofErr w:type="gramEnd"/>
      <w:r w:rsidRPr="00CE2EC6">
        <w:rPr>
          <w:rFonts w:ascii="Calibri" w:hAnsi="Calibri"/>
        </w:rPr>
        <w:t xml:space="preserve"> the Supplier is enti</w:t>
      </w:r>
      <w:r w:rsidR="00003FE7" w:rsidRPr="00CE2EC6">
        <w:rPr>
          <w:rFonts w:ascii="Calibri" w:hAnsi="Calibri"/>
        </w:rPr>
        <w:t>tled to terminate this Call Off Contract</w:t>
      </w:r>
      <w:r w:rsidRPr="00CE2EC6">
        <w:rPr>
          <w:rFonts w:ascii="Calibri" w:hAnsi="Calibri"/>
        </w:rPr>
        <w:t xml:space="preserve"> under Clause</w:t>
      </w:r>
      <w:r w:rsidR="00501DBA" w:rsidRPr="00CE2EC6">
        <w:rPr>
          <w:rFonts w:ascii="Calibri" w:hAnsi="Calibri"/>
        </w:rPr>
        <w:t xml:space="preserve"> </w:t>
      </w:r>
      <w:r w:rsidR="009F474C" w:rsidRPr="00CE2EC6">
        <w:rPr>
          <w:rFonts w:ascii="Calibri" w:hAnsi="Calibri"/>
        </w:rPr>
        <w:fldChar w:fldCharType="begin"/>
      </w:r>
      <w:r w:rsidR="00501DBA" w:rsidRPr="00CE2EC6">
        <w:rPr>
          <w:rFonts w:ascii="Calibri" w:hAnsi="Calibri"/>
        </w:rPr>
        <w:instrText xml:space="preserve"> REF _Ref359363788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B400D5">
        <w:rPr>
          <w:rFonts w:ascii="Calibri" w:hAnsi="Calibri"/>
        </w:rPr>
        <w:t>42.1</w:t>
      </w:r>
      <w:r w:rsidR="009F474C" w:rsidRPr="00CE2EC6">
        <w:rPr>
          <w:rFonts w:ascii="Calibri" w:hAnsi="Calibri"/>
        </w:rPr>
        <w:fldChar w:fldCharType="end"/>
      </w:r>
      <w:r w:rsidR="00501DBA" w:rsidRPr="00CE2EC6">
        <w:rPr>
          <w:rFonts w:ascii="Calibri" w:hAnsi="Calibri"/>
        </w:rPr>
        <w:t xml:space="preserve"> </w:t>
      </w:r>
      <w:r w:rsidRPr="00CE2EC6">
        <w:rPr>
          <w:rFonts w:ascii="Calibri" w:hAnsi="Calibri"/>
        </w:rPr>
        <w:t>(Termination</w:t>
      </w:r>
      <w:r w:rsidR="00501DBA" w:rsidRPr="00CE2EC6">
        <w:rPr>
          <w:rFonts w:ascii="Calibri" w:hAnsi="Calibri"/>
        </w:rPr>
        <w:t xml:space="preserve"> on Customer Cause</w:t>
      </w:r>
      <w:r w:rsidR="00453E23" w:rsidRPr="00CE2EC6">
        <w:rPr>
          <w:rFonts w:ascii="Calibri" w:hAnsi="Calibri"/>
        </w:rPr>
        <w:t xml:space="preserve"> for Failure to Pay</w:t>
      </w:r>
      <w:r w:rsidRPr="00CE2EC6">
        <w:rPr>
          <w:rFonts w:ascii="Calibri" w:hAnsi="Calibri"/>
        </w:rPr>
        <w:t xml:space="preserve">) for failure </w:t>
      </w:r>
      <w:r w:rsidR="004A1C76" w:rsidRPr="00CE2EC6">
        <w:rPr>
          <w:rFonts w:ascii="Calibri" w:hAnsi="Calibri"/>
        </w:rPr>
        <w:t xml:space="preserve">by the Customer </w:t>
      </w:r>
      <w:r w:rsidRPr="00CE2EC6">
        <w:rPr>
          <w:rFonts w:ascii="Calibri" w:hAnsi="Calibri"/>
        </w:rPr>
        <w:t>to pay undisputed</w:t>
      </w:r>
      <w:r w:rsidR="008D7F3F" w:rsidRPr="00CE2EC6">
        <w:rPr>
          <w:rFonts w:ascii="Calibri" w:hAnsi="Calibri"/>
        </w:rPr>
        <w:t xml:space="preserve"> Call Off Contract </w:t>
      </w:r>
      <w:r w:rsidRPr="00CE2EC6">
        <w:rPr>
          <w:rFonts w:ascii="Calibri" w:hAnsi="Calibri"/>
        </w:rPr>
        <w:t>Charges.</w:t>
      </w:r>
    </w:p>
    <w:p w14:paraId="22072D51" w14:textId="77777777" w:rsidR="008D0A60" w:rsidRPr="00CE2EC6" w:rsidRDefault="00436085" w:rsidP="00882F8C">
      <w:pPr>
        <w:pStyle w:val="GPSL1CLAUSEHEADING"/>
        <w:rPr>
          <w:rFonts w:ascii="Calibri" w:hAnsi="Calibri"/>
        </w:rPr>
      </w:pPr>
      <w:bookmarkStart w:id="187" w:name="_Toc349229831"/>
      <w:bookmarkStart w:id="188" w:name="_Toc349229994"/>
      <w:bookmarkStart w:id="189" w:name="_Toc349230394"/>
      <w:bookmarkStart w:id="190" w:name="_Toc349231276"/>
      <w:bookmarkStart w:id="191" w:name="_Toc349232002"/>
      <w:bookmarkStart w:id="192" w:name="_Toc349232383"/>
      <w:bookmarkStart w:id="193" w:name="_Toc349233119"/>
      <w:bookmarkStart w:id="194" w:name="_Toc349233254"/>
      <w:bookmarkStart w:id="195" w:name="_Toc349233388"/>
      <w:bookmarkStart w:id="196" w:name="_Toc350502977"/>
      <w:bookmarkStart w:id="197" w:name="_Toc350503967"/>
      <w:bookmarkStart w:id="198" w:name="_Toc350506257"/>
      <w:bookmarkStart w:id="199" w:name="_Toc350506495"/>
      <w:bookmarkStart w:id="200" w:name="_Toc350506625"/>
      <w:bookmarkStart w:id="201" w:name="_Toc350506755"/>
      <w:bookmarkStart w:id="202" w:name="_Toc350506887"/>
      <w:bookmarkStart w:id="203" w:name="_Toc350507348"/>
      <w:bookmarkStart w:id="204" w:name="_Toc350507882"/>
      <w:bookmarkStart w:id="205" w:name="_Toc348712382"/>
      <w:bookmarkStart w:id="206" w:name="_Ref349135230"/>
      <w:bookmarkStart w:id="207" w:name="_Toc350502978"/>
      <w:bookmarkStart w:id="208" w:name="_Toc350503968"/>
      <w:bookmarkStart w:id="209" w:name="_Toc351710859"/>
      <w:bookmarkStart w:id="210" w:name="_Toc358671718"/>
      <w:bookmarkStart w:id="211" w:name="_Ref358991982"/>
      <w:bookmarkStart w:id="212" w:name="_Ref426106286"/>
      <w:bookmarkStart w:id="213" w:name="_Ref429561223"/>
      <w:bookmarkStart w:id="214" w:name="_Toc43155112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CE2EC6">
        <w:rPr>
          <w:rFonts w:ascii="Calibri" w:hAnsi="Calibri"/>
        </w:rPr>
        <w:t>GOODS</w:t>
      </w:r>
      <w:bookmarkEnd w:id="205"/>
      <w:bookmarkEnd w:id="206"/>
      <w:bookmarkEnd w:id="207"/>
      <w:bookmarkEnd w:id="208"/>
      <w:bookmarkEnd w:id="209"/>
      <w:bookmarkEnd w:id="210"/>
      <w:bookmarkEnd w:id="211"/>
      <w:bookmarkEnd w:id="212"/>
      <w:bookmarkEnd w:id="213"/>
      <w:bookmarkEnd w:id="214"/>
    </w:p>
    <w:p w14:paraId="086230E1" w14:textId="77777777" w:rsidR="00EF3AB4" w:rsidRPr="00CE2EC6" w:rsidRDefault="00AC1DE2" w:rsidP="005E4232">
      <w:pPr>
        <w:pStyle w:val="GPSL2NumberedBoldHeading"/>
      </w:pPr>
      <w:r w:rsidRPr="00CE2EC6">
        <w:t>General a</w:t>
      </w:r>
      <w:r w:rsidR="00EF3AB4" w:rsidRPr="00CE2EC6">
        <w:t>pplication</w:t>
      </w:r>
    </w:p>
    <w:p w14:paraId="39F9E0E9" w14:textId="016B5140" w:rsidR="00EF3AB4" w:rsidRPr="00CE2EC6" w:rsidRDefault="00EF3AB4" w:rsidP="005E4232">
      <w:pPr>
        <w:pStyle w:val="GPSL3numberedclause"/>
      </w:pPr>
      <w:r w:rsidRPr="00CE2EC6">
        <w:t xml:space="preserve">This </w:t>
      </w:r>
      <w:r w:rsidR="00C0613F" w:rsidRPr="00CE2EC6">
        <w:t xml:space="preserve">Clause </w:t>
      </w:r>
      <w:r w:rsidR="00F65529" w:rsidRPr="00CE2EC6">
        <w:fldChar w:fldCharType="begin"/>
      </w:r>
      <w:r w:rsidR="00F65529" w:rsidRPr="00CE2EC6">
        <w:instrText xml:space="preserve"> REF _Ref429561223 \r \h </w:instrText>
      </w:r>
      <w:r w:rsidR="00CE2EC6" w:rsidRPr="00CE2EC6">
        <w:instrText xml:space="preserve"> \* MERGEFORMAT </w:instrText>
      </w:r>
      <w:r w:rsidR="00F65529" w:rsidRPr="00CE2EC6">
        <w:fldChar w:fldCharType="separate"/>
      </w:r>
      <w:r w:rsidR="00B400D5">
        <w:t>9</w:t>
      </w:r>
      <w:r w:rsidR="00F65529" w:rsidRPr="00CE2EC6">
        <w:fldChar w:fldCharType="end"/>
      </w:r>
      <w:r w:rsidR="00F65529" w:rsidRPr="00CE2EC6">
        <w:t xml:space="preserve"> </w:t>
      </w:r>
      <w:r w:rsidR="00C0613F" w:rsidRPr="00CE2EC6">
        <w:t xml:space="preserve">shall apply if any Goods have been included in Annex </w:t>
      </w:r>
      <w:r w:rsidR="00686411" w:rsidRPr="00CE2EC6">
        <w:t>2</w:t>
      </w:r>
      <w:r w:rsidRPr="00CE2EC6">
        <w:t xml:space="preserve"> of Call </w:t>
      </w:r>
      <w:proofErr w:type="gramStart"/>
      <w:r w:rsidRPr="00CE2EC6">
        <w:t>Off</w:t>
      </w:r>
      <w:proofErr w:type="gramEnd"/>
      <w:r w:rsidRPr="00CE2EC6">
        <w:t xml:space="preserve"> Schedule 2 (Goods and/or Services).</w:t>
      </w:r>
    </w:p>
    <w:p w14:paraId="423614D3" w14:textId="77777777" w:rsidR="00EF3AB4" w:rsidRPr="00CE2EC6" w:rsidRDefault="00C0613F" w:rsidP="005E4232">
      <w:pPr>
        <w:pStyle w:val="GPSL2NumberedBoldHeading"/>
      </w:pPr>
      <w:bookmarkStart w:id="215" w:name="_Ref450739130"/>
      <w:r w:rsidRPr="00CE2EC6">
        <w:t>Time of Delivery of the Goods</w:t>
      </w:r>
      <w:bookmarkEnd w:id="215"/>
    </w:p>
    <w:p w14:paraId="2FC9B5C0" w14:textId="77777777" w:rsidR="00C0613F" w:rsidRPr="00CE2EC6" w:rsidRDefault="007355E9" w:rsidP="00AC1DE2">
      <w:pPr>
        <w:pStyle w:val="GPSL3numberedclause"/>
      </w:pPr>
      <w:bookmarkStart w:id="216" w:name="_Ref349135263"/>
      <w:r w:rsidRPr="00CE2EC6">
        <w:t xml:space="preserve">The Supplier shall provide the Goods </w:t>
      </w:r>
      <w:r w:rsidR="00BA3830" w:rsidRPr="00CE2EC6">
        <w:t xml:space="preserve">on the date(s) specified in the </w:t>
      </w:r>
      <w:r w:rsidR="00DE233F" w:rsidRPr="00CE2EC6">
        <w:t xml:space="preserve">Call </w:t>
      </w:r>
      <w:proofErr w:type="gramStart"/>
      <w:r w:rsidR="00DE233F" w:rsidRPr="00CE2EC6">
        <w:t>Off</w:t>
      </w:r>
      <w:proofErr w:type="gramEnd"/>
      <w:r w:rsidR="003451E9" w:rsidRPr="00CE2EC6">
        <w:t xml:space="preserve"> Order Form</w:t>
      </w:r>
      <w:r w:rsidR="00EB0A16" w:rsidRPr="00CE2EC6">
        <w:t xml:space="preserve"> (or elsewhere in this Call Off Contract)</w:t>
      </w:r>
      <w:r w:rsidR="00BA3830" w:rsidRPr="00CE2EC6">
        <w:t xml:space="preserve"> </w:t>
      </w:r>
      <w:r w:rsidRPr="00CE2EC6">
        <w:t>and the Milestone Dates (if any).</w:t>
      </w:r>
      <w:bookmarkEnd w:id="216"/>
      <w:r w:rsidR="00EF29CA" w:rsidRPr="00CE2EC6">
        <w:t xml:space="preserve"> </w:t>
      </w:r>
    </w:p>
    <w:p w14:paraId="684E4B15" w14:textId="0A1ED74C" w:rsidR="008D0A60" w:rsidRPr="00CE2EC6" w:rsidRDefault="007355E9" w:rsidP="00AC1DE2">
      <w:pPr>
        <w:pStyle w:val="GPSL3numberedclause"/>
      </w:pPr>
      <w:r w:rsidRPr="00CE2EC6">
        <w:t>Subject to Clause</w:t>
      </w:r>
      <w:r w:rsidR="003D1438" w:rsidRPr="00CE2EC6">
        <w:t xml:space="preserve"> </w:t>
      </w:r>
      <w:r w:rsidR="009F474C" w:rsidRPr="00CE2EC6">
        <w:fldChar w:fldCharType="begin"/>
      </w:r>
      <w:r w:rsidR="003D1438" w:rsidRPr="00CE2EC6">
        <w:instrText xml:space="preserve"> REF _Ref358990248 \w \h </w:instrText>
      </w:r>
      <w:r w:rsidR="00F54E49" w:rsidRPr="00CE2EC6">
        <w:instrText xml:space="preserve"> \* MERGEFORMAT </w:instrText>
      </w:r>
      <w:r w:rsidR="009F474C" w:rsidRPr="00CE2EC6">
        <w:fldChar w:fldCharType="separate"/>
      </w:r>
      <w:r w:rsidR="00B400D5">
        <w:t>9.2.3</w:t>
      </w:r>
      <w:r w:rsidR="009F474C" w:rsidRPr="00CE2EC6">
        <w:fldChar w:fldCharType="end"/>
      </w:r>
      <w:r w:rsidR="009447F4" w:rsidRPr="00CE2EC6">
        <w:t xml:space="preserve"> (Time of Delivery of the Goods)</w:t>
      </w:r>
      <w:r w:rsidR="003D1438" w:rsidRPr="00CE2EC6">
        <w:t>,</w:t>
      </w:r>
      <w:r w:rsidR="0039536C" w:rsidRPr="00CE2EC6">
        <w:t xml:space="preserve"> </w:t>
      </w:r>
      <w:r w:rsidRPr="00CE2EC6">
        <w:t xml:space="preserve">where the Goods are delivered by the Supplier, the point of </w:t>
      </w:r>
      <w:r w:rsidR="003F134C" w:rsidRPr="00CE2EC6">
        <w:t>d</w:t>
      </w:r>
      <w:r w:rsidRPr="00CE2EC6">
        <w:t xml:space="preserve">elivery shall be when the Goods are removed from the transporting vehicle </w:t>
      </w:r>
      <w:r w:rsidR="00AC2095" w:rsidRPr="00CE2EC6">
        <w:t xml:space="preserve">and transferred </w:t>
      </w:r>
      <w:r w:rsidRPr="00CE2EC6">
        <w:t xml:space="preserve">at the </w:t>
      </w:r>
      <w:r w:rsidR="00FF1AB2" w:rsidRPr="00CE2EC6">
        <w:t>Sites</w:t>
      </w:r>
      <w:r w:rsidR="002055F0" w:rsidRPr="00CE2EC6">
        <w:t xml:space="preserve">. </w:t>
      </w:r>
      <w:r w:rsidRPr="00CE2EC6">
        <w:t xml:space="preserve">Where the Goods are collected by the Customer, the point of </w:t>
      </w:r>
      <w:r w:rsidR="003F134C" w:rsidRPr="00CE2EC6">
        <w:t>d</w:t>
      </w:r>
      <w:r w:rsidRPr="00CE2EC6">
        <w:t>elivery shall be when the Goods are loaded on the Customer's vehicle.</w:t>
      </w:r>
    </w:p>
    <w:p w14:paraId="1EA357A5" w14:textId="25841F3B" w:rsidR="00C9243A" w:rsidRPr="00CE2EC6" w:rsidRDefault="00AC2095" w:rsidP="00AC1DE2">
      <w:pPr>
        <w:pStyle w:val="GPSL3numberedclause"/>
      </w:pPr>
      <w:bookmarkStart w:id="217" w:name="_Ref358990248"/>
      <w:r w:rsidRPr="00CE2EC6">
        <w:t xml:space="preserve">Where </w:t>
      </w:r>
      <w:r w:rsidR="003D1438" w:rsidRPr="00CE2EC6">
        <w:t>the Customer</w:t>
      </w:r>
      <w:r w:rsidRPr="00CE2EC6">
        <w:t xml:space="preserve"> has specified any Installation Works</w:t>
      </w:r>
      <w:r w:rsidR="003D1438" w:rsidRPr="00CE2EC6">
        <w:t xml:space="preserve"> in the </w:t>
      </w:r>
      <w:r w:rsidR="00DE233F" w:rsidRPr="00CE2EC6">
        <w:t>Call Off</w:t>
      </w:r>
      <w:r w:rsidR="003451E9" w:rsidRPr="00CE2EC6">
        <w:t xml:space="preserve"> Order Form</w:t>
      </w:r>
      <w:r w:rsidR="003D1438" w:rsidRPr="00CE2EC6">
        <w:t xml:space="preserve">, </w:t>
      </w:r>
      <w:r w:rsidRPr="00CE2EC6">
        <w:t>Delivery shall</w:t>
      </w:r>
      <w:r w:rsidR="003D1438" w:rsidRPr="00CE2EC6">
        <w:t xml:space="preserve"> includ</w:t>
      </w:r>
      <w:r w:rsidRPr="00CE2EC6">
        <w:t>e</w:t>
      </w:r>
      <w:r w:rsidR="003D1438" w:rsidRPr="00CE2EC6">
        <w:t xml:space="preserve"> installation of the Goods by the </w:t>
      </w:r>
      <w:r w:rsidR="005E2482" w:rsidRPr="00CE2EC6">
        <w:t>Supplier Personnel</w:t>
      </w:r>
      <w:r w:rsidR="003D1438" w:rsidRPr="00CE2EC6">
        <w:t xml:space="preserve"> at the </w:t>
      </w:r>
      <w:r w:rsidR="00FF1AB2" w:rsidRPr="00CE2EC6">
        <w:t>Sites</w:t>
      </w:r>
      <w:r w:rsidR="003D1438" w:rsidRPr="00CE2EC6">
        <w:t xml:space="preserve"> </w:t>
      </w:r>
      <w:r w:rsidR="005F4CE7" w:rsidRPr="00CE2EC6">
        <w:t>(</w:t>
      </w:r>
      <w:r w:rsidR="003D1438" w:rsidRPr="00CE2EC6">
        <w:t>or a</w:t>
      </w:r>
      <w:r w:rsidRPr="00CE2EC6">
        <w:t>t such place as the Customer</w:t>
      </w:r>
      <w:r w:rsidR="003D1438" w:rsidRPr="00CE2EC6">
        <w:t xml:space="preserve"> </w:t>
      </w:r>
      <w:r w:rsidR="005F4CE7" w:rsidRPr="00CE2EC6">
        <w:t>may</w:t>
      </w:r>
      <w:r w:rsidR="003D1438" w:rsidRPr="00CE2EC6">
        <w:t xml:space="preserve"> reasonably direct</w:t>
      </w:r>
      <w:bookmarkEnd w:id="217"/>
      <w:r w:rsidR="005F4CE7" w:rsidRPr="00CE2EC6">
        <w:t xml:space="preserve">) in accordance with Clause </w:t>
      </w:r>
      <w:r w:rsidR="005F4CE7" w:rsidRPr="00CE2EC6">
        <w:fldChar w:fldCharType="begin"/>
      </w:r>
      <w:r w:rsidR="005F4CE7" w:rsidRPr="00CE2EC6">
        <w:instrText xml:space="preserve"> REF _Ref426714187 \r \h </w:instrText>
      </w:r>
      <w:r w:rsidR="00CE2EC6" w:rsidRPr="00CE2EC6">
        <w:instrText xml:space="preserve"> \* MERGEFORMAT </w:instrText>
      </w:r>
      <w:r w:rsidR="005F4CE7" w:rsidRPr="00CE2EC6">
        <w:fldChar w:fldCharType="separate"/>
      </w:r>
      <w:r w:rsidR="00B400D5">
        <w:t>10</w:t>
      </w:r>
      <w:r w:rsidR="005F4CE7" w:rsidRPr="00CE2EC6">
        <w:fldChar w:fldCharType="end"/>
      </w:r>
      <w:r w:rsidR="005F4CE7" w:rsidRPr="00CE2EC6">
        <w:t xml:space="preserve"> (Installation Works)</w:t>
      </w:r>
      <w:r w:rsidR="00BA3DE4" w:rsidRPr="00CE2EC6">
        <w:t xml:space="preserve"> and the Call Off Order Form</w:t>
      </w:r>
      <w:r w:rsidRPr="00CE2EC6">
        <w:t>.</w:t>
      </w:r>
    </w:p>
    <w:p w14:paraId="7B6627CF" w14:textId="77777777" w:rsidR="008D0A60" w:rsidRPr="0088269B" w:rsidRDefault="003D1438" w:rsidP="00AC1DE2">
      <w:pPr>
        <w:pStyle w:val="GPSL2numberedclause"/>
        <w:rPr>
          <w:b/>
          <w:bCs/>
        </w:rPr>
      </w:pPr>
      <w:bookmarkStart w:id="218" w:name="_Ref349135280"/>
      <w:r w:rsidRPr="0088269B">
        <w:rPr>
          <w:b/>
          <w:bCs/>
        </w:rPr>
        <w:t>Location and Manner</w:t>
      </w:r>
      <w:r w:rsidR="006C5E0D" w:rsidRPr="0088269B">
        <w:rPr>
          <w:b/>
          <w:bCs/>
        </w:rPr>
        <w:t xml:space="preserve"> of Delivery of the Goods</w:t>
      </w:r>
      <w:bookmarkEnd w:id="218"/>
    </w:p>
    <w:p w14:paraId="19122C5C" w14:textId="77777777" w:rsidR="008D0A60" w:rsidRPr="00CE2EC6" w:rsidRDefault="007355E9" w:rsidP="00AC1DE2">
      <w:pPr>
        <w:pStyle w:val="GPSL3numberedclause"/>
      </w:pPr>
      <w:r w:rsidRPr="00CE2EC6">
        <w:t xml:space="preserve">Except where otherwise provided in this Call </w:t>
      </w:r>
      <w:proofErr w:type="gramStart"/>
      <w:r w:rsidRPr="00CE2EC6">
        <w:t>Off</w:t>
      </w:r>
      <w:proofErr w:type="gramEnd"/>
      <w:r w:rsidRPr="00CE2EC6">
        <w:t xml:space="preserve"> Contract, the </w:t>
      </w:r>
      <w:r w:rsidR="003D1438" w:rsidRPr="00CE2EC6">
        <w:t xml:space="preserve">Supplier shall deliver the </w:t>
      </w:r>
      <w:r w:rsidRPr="00CE2EC6">
        <w:t xml:space="preserve">Goods </w:t>
      </w:r>
      <w:r w:rsidR="00AC2095" w:rsidRPr="00CE2EC6">
        <w:t xml:space="preserve">to the Customer </w:t>
      </w:r>
      <w:r w:rsidR="003D1438" w:rsidRPr="00CE2EC6">
        <w:t>through</w:t>
      </w:r>
      <w:r w:rsidRPr="00CE2EC6">
        <w:t xml:space="preserve"> the </w:t>
      </w:r>
      <w:r w:rsidR="005E2482" w:rsidRPr="00CE2EC6">
        <w:t>Supplier Personnel</w:t>
      </w:r>
      <w:r w:rsidRPr="00CE2EC6">
        <w:t xml:space="preserve"> at the </w:t>
      </w:r>
      <w:r w:rsidR="00FF1AB2" w:rsidRPr="00CE2EC6">
        <w:t>Sites</w:t>
      </w:r>
      <w:r w:rsidRPr="00CE2EC6">
        <w:t>.</w:t>
      </w:r>
    </w:p>
    <w:p w14:paraId="693C7825" w14:textId="77777777" w:rsidR="00C9243A" w:rsidRPr="00CE2EC6" w:rsidRDefault="009838F1" w:rsidP="00AC1DE2">
      <w:pPr>
        <w:pStyle w:val="GPSL3numberedclause"/>
      </w:pPr>
      <w:r w:rsidRPr="00CE2EC6">
        <w:t>If requested by the Customer prior to Delivery, the Supplier shall provide the Customer with a sample or samples of Goods for evaluation and Approval, at the Supplier’s cost and expense.</w:t>
      </w:r>
    </w:p>
    <w:p w14:paraId="4FDA2285" w14:textId="77777777" w:rsidR="00C9243A" w:rsidRPr="00CE2EC6" w:rsidRDefault="007355E9" w:rsidP="00AC1DE2">
      <w:pPr>
        <w:pStyle w:val="GPSL3numberedclause"/>
      </w:pPr>
      <w:bookmarkStart w:id="219" w:name="_Ref349133468"/>
      <w:r w:rsidRPr="00CE2EC6">
        <w:t>The Goods shall be</w:t>
      </w:r>
      <w:r w:rsidR="00BA3830" w:rsidRPr="00CE2EC6">
        <w:t xml:space="preserve"> </w:t>
      </w:r>
      <w:r w:rsidRPr="00CE2EC6">
        <w:t>marked</w:t>
      </w:r>
      <w:r w:rsidR="00BA3830" w:rsidRPr="00CE2EC6">
        <w:t>, stored, handled and delivered</w:t>
      </w:r>
      <w:r w:rsidRPr="00CE2EC6">
        <w:t xml:space="preserve"> in a proper manner and in accordance </w:t>
      </w:r>
      <w:r w:rsidR="00BA3830" w:rsidRPr="00CE2EC6">
        <w:t xml:space="preserve">the Customer’s instructions as set out in the </w:t>
      </w:r>
      <w:r w:rsidR="00DE233F" w:rsidRPr="00CE2EC6">
        <w:t>Call Off</w:t>
      </w:r>
      <w:r w:rsidR="003451E9" w:rsidRPr="00CE2EC6">
        <w:t xml:space="preserve"> Order Form</w:t>
      </w:r>
      <w:r w:rsidR="00EB0A16" w:rsidRPr="00CE2EC6">
        <w:t xml:space="preserve"> (or elsewhere in this Call Off Contract)</w:t>
      </w:r>
      <w:r w:rsidR="00BA3830" w:rsidRPr="00CE2EC6">
        <w:t xml:space="preserve">, Good Industry Practice, any applicable Standards and </w:t>
      </w:r>
      <w:r w:rsidRPr="00CE2EC6">
        <w:t xml:space="preserve">any Law. In particular, the Goods shall be marked with the Order </w:t>
      </w:r>
      <w:r w:rsidR="00490CF1" w:rsidRPr="00CE2EC6">
        <w:t>n</w:t>
      </w:r>
      <w:r w:rsidRPr="00CE2EC6">
        <w:t>umber and the net, gross and tare weights, the name of the contents shall be clearly marked on each container and all containers of hazardous Goods (and all documents relating thereto) shall bear prominent and adequate warnings.</w:t>
      </w:r>
      <w:bookmarkEnd w:id="219"/>
    </w:p>
    <w:p w14:paraId="7E6B248D" w14:textId="77777777" w:rsidR="00C9243A" w:rsidRPr="00CE2EC6" w:rsidRDefault="007355E9" w:rsidP="00AC1DE2">
      <w:pPr>
        <w:pStyle w:val="GPSL3numberedclause"/>
      </w:pPr>
      <w:r w:rsidRPr="00CE2EC6">
        <w:t>On dispatch of any consignment of the Goods the Supplier shall send the Customer an advice note specifying the means of transport, the place and date of dispatch, the number of packages, their weight and volume</w:t>
      </w:r>
      <w:r w:rsidR="00BA3830" w:rsidRPr="00CE2EC6">
        <w:t xml:space="preserve"> together with the all other relevant documentation and information required to be provided under any Laws</w:t>
      </w:r>
      <w:r w:rsidRPr="00CE2EC6">
        <w:t>.</w:t>
      </w:r>
    </w:p>
    <w:p w14:paraId="6F662610" w14:textId="77777777" w:rsidR="00C9243A" w:rsidRPr="00CE2EC6" w:rsidRDefault="007355E9" w:rsidP="00AC1DE2">
      <w:pPr>
        <w:pStyle w:val="GPSL3numberedclause"/>
      </w:pPr>
      <w:r w:rsidRPr="00CE2EC6">
        <w:lastRenderedPageBreak/>
        <w:t xml:space="preserve">The Customer may inspect and examine the manner in which the Supplier supplies the Goods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Pr="00CE2EC6">
        <w:t>, the Customer may carry out such inspection and examination during normal business hours and on reasonable notice.</w:t>
      </w:r>
    </w:p>
    <w:p w14:paraId="3CCF22EF" w14:textId="77777777" w:rsidR="008D0A60" w:rsidRPr="0088269B" w:rsidRDefault="006C5E0D" w:rsidP="00AC1DE2">
      <w:pPr>
        <w:pStyle w:val="GPSL2numberedclause"/>
        <w:rPr>
          <w:b/>
          <w:bCs/>
        </w:rPr>
      </w:pPr>
      <w:bookmarkStart w:id="220" w:name="_Ref349210439"/>
      <w:r w:rsidRPr="0088269B">
        <w:rPr>
          <w:b/>
          <w:bCs/>
        </w:rPr>
        <w:t>Undelivered Goods</w:t>
      </w:r>
      <w:bookmarkEnd w:id="220"/>
    </w:p>
    <w:p w14:paraId="717BECAF" w14:textId="298EEDC2" w:rsidR="008D0A60" w:rsidRPr="00CE2EC6" w:rsidRDefault="001D56E2" w:rsidP="00AC1DE2">
      <w:pPr>
        <w:pStyle w:val="GPSL3numberedclause"/>
      </w:pPr>
      <w:bookmarkStart w:id="221" w:name="_Ref365638066"/>
      <w:bookmarkStart w:id="222" w:name="_Ref349135325"/>
      <w:bookmarkStart w:id="223" w:name="_Ref311725524"/>
      <w:r w:rsidRPr="00CE2EC6">
        <w:t>In the event that not all of the Goods are Delivered in accordance with Clause</w:t>
      </w:r>
      <w:r w:rsidR="009447F4" w:rsidRPr="00CE2EC6">
        <w:t>s</w:t>
      </w:r>
      <w:r w:rsidRPr="00CE2EC6">
        <w:t xml:space="preserve"> </w:t>
      </w:r>
      <w:r w:rsidR="009F474C" w:rsidRPr="00CE2EC6">
        <w:fldChar w:fldCharType="begin"/>
      </w:r>
      <w:r w:rsidR="003D549B" w:rsidRPr="00CE2EC6">
        <w:instrText xml:space="preserve"> REF _Ref349135184 \r \h </w:instrText>
      </w:r>
      <w:r w:rsidR="00F54E49" w:rsidRPr="00CE2EC6">
        <w:instrText xml:space="preserve"> \* MERGEFORMAT </w:instrText>
      </w:r>
      <w:r w:rsidR="009F474C" w:rsidRPr="00CE2EC6">
        <w:fldChar w:fldCharType="separate"/>
      </w:r>
      <w:r w:rsidR="00B400D5">
        <w:t>7.1</w:t>
      </w:r>
      <w:r w:rsidR="009F474C" w:rsidRPr="00CE2EC6">
        <w:fldChar w:fldCharType="end"/>
      </w:r>
      <w:r w:rsidR="009447F4" w:rsidRPr="00CE2EC6">
        <w:t xml:space="preserve"> (Provision of the Goods</w:t>
      </w:r>
      <w:r w:rsidR="003D549B" w:rsidRPr="00CE2EC6">
        <w:t xml:space="preserve"> </w:t>
      </w:r>
      <w:r w:rsidR="009E0BBE" w:rsidRPr="00CE2EC6">
        <w:t>and/or Services</w:t>
      </w:r>
      <w:r w:rsidR="009447F4" w:rsidRPr="00CE2EC6">
        <w:t>),</w:t>
      </w:r>
      <w:r w:rsidR="0098386E">
        <w:fldChar w:fldCharType="begin"/>
      </w:r>
      <w:r w:rsidR="0098386E">
        <w:instrText xml:space="preserve"> REF _Ref450739130 \r \h </w:instrText>
      </w:r>
      <w:r w:rsidR="0098386E">
        <w:fldChar w:fldCharType="separate"/>
      </w:r>
      <w:r w:rsidR="00B400D5">
        <w:t>9.2</w:t>
      </w:r>
      <w:r w:rsidR="0098386E">
        <w:fldChar w:fldCharType="end"/>
      </w:r>
      <w:r w:rsidR="009447F4" w:rsidRPr="00CE2EC6">
        <w:t xml:space="preserve"> (Time of Delivery of the Goods) and</w:t>
      </w:r>
      <w:r w:rsidR="00D44005" w:rsidRPr="00CE2EC6">
        <w:t xml:space="preserve"> </w:t>
      </w:r>
      <w:r w:rsidR="009F474C" w:rsidRPr="00CE2EC6">
        <w:fldChar w:fldCharType="begin"/>
      </w:r>
      <w:r w:rsidR="00D44005" w:rsidRPr="00CE2EC6">
        <w:instrText xml:space="preserve"> REF _Ref349135280 \w \h </w:instrText>
      </w:r>
      <w:r w:rsidR="00F54E49" w:rsidRPr="00CE2EC6">
        <w:instrText xml:space="preserve"> \* MERGEFORMAT </w:instrText>
      </w:r>
      <w:r w:rsidR="009F474C" w:rsidRPr="00CE2EC6">
        <w:fldChar w:fldCharType="separate"/>
      </w:r>
      <w:r w:rsidR="00B400D5">
        <w:t>9.3</w:t>
      </w:r>
      <w:r w:rsidR="009F474C" w:rsidRPr="00CE2EC6">
        <w:fldChar w:fldCharType="end"/>
      </w:r>
      <w:r w:rsidR="009447F4" w:rsidRPr="00CE2EC6">
        <w:t xml:space="preserve"> (Location and Manner of Delivery of the Goods)</w:t>
      </w:r>
      <w:r w:rsidRPr="00CE2EC6">
        <w:t xml:space="preserve"> ("</w:t>
      </w:r>
      <w:r w:rsidRPr="00CE2EC6">
        <w:rPr>
          <w:b/>
        </w:rPr>
        <w:t>Undelivered Goods</w:t>
      </w:r>
      <w:r w:rsidRPr="00CE2EC6">
        <w:t xml:space="preserve">"), 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CE2EC6">
        <w:t>Goods</w:t>
      </w:r>
      <w:r w:rsidRPr="00CE2EC6">
        <w:t xml:space="preserve"> are Delivered.</w:t>
      </w:r>
      <w:bookmarkEnd w:id="221"/>
    </w:p>
    <w:p w14:paraId="3A33E8D1" w14:textId="2C55D98D" w:rsidR="00C9243A" w:rsidRPr="00CE2EC6" w:rsidRDefault="00D44005" w:rsidP="00AC1DE2">
      <w:pPr>
        <w:pStyle w:val="GPSL3numberedclause"/>
      </w:pPr>
      <w:bookmarkStart w:id="224" w:name="_Ref365635734"/>
      <w:r w:rsidRPr="00CE2EC6">
        <w:t>T</w:t>
      </w:r>
      <w:r w:rsidR="00AC2095" w:rsidRPr="00CE2EC6">
        <w:t xml:space="preserve">he Customer, </w:t>
      </w:r>
      <w:r w:rsidR="007355E9" w:rsidRPr="00CE2EC6">
        <w:t>at its discretion</w:t>
      </w:r>
      <w:r w:rsidR="00AC2095" w:rsidRPr="00CE2EC6">
        <w:t xml:space="preserve"> and without prejudice to any other rights and remedies of the Customer howsoever arising</w:t>
      </w:r>
      <w:r w:rsidR="00003FE7" w:rsidRPr="00CE2EC6">
        <w:t xml:space="preserve"> </w:t>
      </w:r>
      <w:bookmarkStart w:id="225" w:name="_Ref358994648"/>
      <w:bookmarkEnd w:id="222"/>
      <w:r w:rsidR="007355E9" w:rsidRPr="00CE2EC6">
        <w:t xml:space="preserve">deem the failure to comply with </w:t>
      </w:r>
      <w:r w:rsidR="009447F4" w:rsidRPr="00CE2EC6">
        <w:t xml:space="preserve">Clauses </w:t>
      </w:r>
      <w:r w:rsidR="009F474C" w:rsidRPr="00CE2EC6">
        <w:fldChar w:fldCharType="begin"/>
      </w:r>
      <w:r w:rsidR="003D549B" w:rsidRPr="00CE2EC6">
        <w:instrText xml:space="preserve"> REF _Ref349135184 \r \h </w:instrText>
      </w:r>
      <w:r w:rsidR="00F54E49" w:rsidRPr="00CE2EC6">
        <w:instrText xml:space="preserve"> \* MERGEFORMAT </w:instrText>
      </w:r>
      <w:r w:rsidR="009F474C" w:rsidRPr="00CE2EC6">
        <w:fldChar w:fldCharType="separate"/>
      </w:r>
      <w:r w:rsidR="00B400D5">
        <w:t>7.1</w:t>
      </w:r>
      <w:r w:rsidR="009F474C" w:rsidRPr="00CE2EC6">
        <w:fldChar w:fldCharType="end"/>
      </w:r>
      <w:r w:rsidR="009447F4" w:rsidRPr="00CE2EC6">
        <w:t xml:space="preserve"> (Provision of the Goods</w:t>
      </w:r>
      <w:r w:rsidR="003D549B" w:rsidRPr="00CE2EC6">
        <w:t xml:space="preserve"> </w:t>
      </w:r>
      <w:r w:rsidR="009E0BBE" w:rsidRPr="00CE2EC6">
        <w:t>and/or Services</w:t>
      </w:r>
      <w:r w:rsidR="009447F4" w:rsidRPr="00CE2EC6">
        <w:t>),</w:t>
      </w:r>
      <w:r w:rsidR="0098386E">
        <w:t xml:space="preserve"> </w:t>
      </w:r>
      <w:r w:rsidR="0098386E">
        <w:fldChar w:fldCharType="begin"/>
      </w:r>
      <w:r w:rsidR="0098386E">
        <w:instrText xml:space="preserve"> REF _Ref450739130 \r \h </w:instrText>
      </w:r>
      <w:r w:rsidR="0098386E">
        <w:fldChar w:fldCharType="separate"/>
      </w:r>
      <w:r w:rsidR="00B400D5">
        <w:t>9.2</w:t>
      </w:r>
      <w:r w:rsidR="0098386E">
        <w:fldChar w:fldCharType="end"/>
      </w:r>
      <w:r w:rsidR="009447F4" w:rsidRPr="00CE2EC6">
        <w:t xml:space="preserve"> (Time of Delivery of the Goods) and </w:t>
      </w:r>
      <w:r w:rsidR="009F474C" w:rsidRPr="00CE2EC6">
        <w:fldChar w:fldCharType="begin"/>
      </w:r>
      <w:r w:rsidR="009447F4" w:rsidRPr="00CE2EC6">
        <w:instrText xml:space="preserve"> REF _Ref349135280 \w \h </w:instrText>
      </w:r>
      <w:r w:rsidR="00F54E49" w:rsidRPr="00CE2EC6">
        <w:instrText xml:space="preserve"> \* MERGEFORMAT </w:instrText>
      </w:r>
      <w:r w:rsidR="009F474C" w:rsidRPr="00CE2EC6">
        <w:fldChar w:fldCharType="separate"/>
      </w:r>
      <w:r w:rsidR="00B400D5">
        <w:t>9.3</w:t>
      </w:r>
      <w:r w:rsidR="009F474C" w:rsidRPr="00CE2EC6">
        <w:fldChar w:fldCharType="end"/>
      </w:r>
      <w:r w:rsidR="009447F4" w:rsidRPr="00CE2EC6">
        <w:t xml:space="preserve"> (Location and Manner of Delivery of the Goods)</w:t>
      </w:r>
      <w:r w:rsidRPr="00CE2EC6">
        <w:t xml:space="preserve"> </w:t>
      </w:r>
      <w:r w:rsidR="007355E9" w:rsidRPr="00CE2EC6">
        <w:t xml:space="preserve">and meet the relevant Milestone Date (if any) to be a </w:t>
      </w:r>
      <w:r w:rsidR="003551D0" w:rsidRPr="00CE2EC6">
        <w:t>m</w:t>
      </w:r>
      <w:r w:rsidR="001D7A06" w:rsidRPr="00CE2EC6">
        <w:t>aterial Default</w:t>
      </w:r>
      <w:r w:rsidR="007355E9" w:rsidRPr="00CE2EC6">
        <w:t>.</w:t>
      </w:r>
      <w:bookmarkEnd w:id="224"/>
      <w:bookmarkEnd w:id="225"/>
      <w:r w:rsidR="007355E9" w:rsidRPr="00CE2EC6">
        <w:t xml:space="preserve"> </w:t>
      </w:r>
    </w:p>
    <w:bookmarkEnd w:id="223"/>
    <w:p w14:paraId="74775B7C" w14:textId="77777777" w:rsidR="008D0A60" w:rsidRPr="0088269B" w:rsidRDefault="006C5E0D" w:rsidP="00AC1DE2">
      <w:pPr>
        <w:pStyle w:val="GPSL2numberedclause"/>
        <w:rPr>
          <w:b/>
          <w:bCs/>
        </w:rPr>
      </w:pPr>
      <w:r w:rsidRPr="0088269B">
        <w:rPr>
          <w:b/>
          <w:bCs/>
        </w:rPr>
        <w:t>Over-Delivered Goods</w:t>
      </w:r>
    </w:p>
    <w:p w14:paraId="21FDA1C7" w14:textId="77777777" w:rsidR="008D0A60" w:rsidRPr="00CE2EC6" w:rsidRDefault="007355E9" w:rsidP="00AC1DE2">
      <w:pPr>
        <w:pStyle w:val="GPSL3numberedclause"/>
      </w:pPr>
      <w:bookmarkStart w:id="226" w:name="_Ref361849685"/>
      <w:bookmarkStart w:id="227" w:name="_Ref349135348"/>
      <w:r w:rsidRPr="00CE2EC6">
        <w:t xml:space="preserve">The Customer shall be under no obligation to accept or pay for any Goods delivered in excess of the quantity specified in the </w:t>
      </w:r>
      <w:r w:rsidR="00DE233F" w:rsidRPr="00CE2EC6">
        <w:t>Call Off</w:t>
      </w:r>
      <w:r w:rsidR="003451E9" w:rsidRPr="00CE2EC6">
        <w:t xml:space="preserve"> Order Form</w:t>
      </w:r>
      <w:r w:rsidR="00EB0A16" w:rsidRPr="00CE2EC6">
        <w:t xml:space="preserve"> (or elsewhere in this Call Off Contract)</w:t>
      </w:r>
      <w:r w:rsidRPr="00CE2EC6">
        <w:t xml:space="preserve"> (“</w:t>
      </w:r>
      <w:r w:rsidRPr="00CE2EC6">
        <w:rPr>
          <w:b/>
        </w:rPr>
        <w:t>Over-</w:t>
      </w:r>
      <w:r w:rsidR="009447F4" w:rsidRPr="00CE2EC6">
        <w:rPr>
          <w:b/>
        </w:rPr>
        <w:t>D</w:t>
      </w:r>
      <w:r w:rsidRPr="00CE2EC6">
        <w:rPr>
          <w:b/>
        </w:rPr>
        <w:t>elivered Goods</w:t>
      </w:r>
      <w:r w:rsidRPr="00CE2EC6">
        <w:t>”).</w:t>
      </w:r>
      <w:bookmarkEnd w:id="226"/>
      <w:r w:rsidRPr="00CE2EC6">
        <w:t xml:space="preserve"> </w:t>
      </w:r>
    </w:p>
    <w:p w14:paraId="1A342158" w14:textId="77777777" w:rsidR="00C9243A" w:rsidRPr="00CE2EC6" w:rsidRDefault="007355E9" w:rsidP="00AC1DE2">
      <w:pPr>
        <w:pStyle w:val="GPSL3numberedclause"/>
      </w:pPr>
      <w:bookmarkStart w:id="228" w:name="_Ref358991010"/>
      <w:r w:rsidRPr="00CE2EC6">
        <w:t xml:space="preserve">If the Customer elects not to accept </w:t>
      </w:r>
      <w:r w:rsidR="009447F4" w:rsidRPr="00CE2EC6">
        <w:t>such Over-D</w:t>
      </w:r>
      <w:r w:rsidRPr="00CE2EC6">
        <w:t>elivered Goods it</w:t>
      </w:r>
      <w:r w:rsidR="00061372" w:rsidRPr="00CE2EC6">
        <w:t xml:space="preserve"> may</w:t>
      </w:r>
      <w:r w:rsidR="00AC2095" w:rsidRPr="00CE2EC6">
        <w:t>, without prejudice to any other rights and remedies of the Customer howsoever arising,</w:t>
      </w:r>
      <w:r w:rsidRPr="00CE2EC6">
        <w:t xml:space="preserve"> give notice in writing to the Supplier to remove them within five (5) Working Days and to refund to the Customer any expenses incurred by the Customer as a result of such </w:t>
      </w:r>
      <w:r w:rsidR="009447F4" w:rsidRPr="00CE2EC6">
        <w:t xml:space="preserve">Over-Delivered Goods </w:t>
      </w:r>
      <w:r w:rsidRPr="00CE2EC6">
        <w:t xml:space="preserve">(including but not limited to the costs of moving and storing the </w:t>
      </w:r>
      <w:r w:rsidR="009447F4" w:rsidRPr="00CE2EC6">
        <w:t>Over-Delivered Goods</w:t>
      </w:r>
      <w:r w:rsidRPr="00CE2EC6">
        <w:t>)</w:t>
      </w:r>
      <w:r w:rsidR="00061372" w:rsidRPr="00CE2EC6">
        <w:t>.</w:t>
      </w:r>
      <w:bookmarkEnd w:id="228"/>
    </w:p>
    <w:p w14:paraId="5CEFDC79" w14:textId="1876D0CC" w:rsidR="00C9243A" w:rsidRPr="00CE2EC6" w:rsidRDefault="00061372" w:rsidP="00AC1DE2">
      <w:pPr>
        <w:pStyle w:val="GPSL3numberedclause"/>
      </w:pPr>
      <w:r w:rsidRPr="00CE2EC6">
        <w:t>If the Supplier</w:t>
      </w:r>
      <w:r w:rsidR="007355E9" w:rsidRPr="00CE2EC6">
        <w:t xml:space="preserve"> fail</w:t>
      </w:r>
      <w:r w:rsidRPr="00CE2EC6">
        <w:t xml:space="preserve">s to comply with the Customer’s notice under Clause </w:t>
      </w:r>
      <w:r w:rsidR="009F474C" w:rsidRPr="00CE2EC6">
        <w:fldChar w:fldCharType="begin"/>
      </w:r>
      <w:r w:rsidRPr="00CE2EC6">
        <w:instrText xml:space="preserve"> REF _Ref358991010 \w \h </w:instrText>
      </w:r>
      <w:r w:rsidR="00F54E49" w:rsidRPr="00CE2EC6">
        <w:instrText xml:space="preserve"> \* MERGEFORMAT </w:instrText>
      </w:r>
      <w:r w:rsidR="009F474C" w:rsidRPr="00CE2EC6">
        <w:fldChar w:fldCharType="separate"/>
      </w:r>
      <w:r w:rsidR="00B400D5">
        <w:t>9.5.2</w:t>
      </w:r>
      <w:r w:rsidR="009F474C" w:rsidRPr="00CE2EC6">
        <w:fldChar w:fldCharType="end"/>
      </w:r>
      <w:r w:rsidRPr="00CE2EC6">
        <w:t xml:space="preserve">, </w:t>
      </w:r>
      <w:r w:rsidR="007355E9" w:rsidRPr="00CE2EC6">
        <w:t xml:space="preserve">the Customer may dispose of such </w:t>
      </w:r>
      <w:r w:rsidR="009447F4" w:rsidRPr="00CE2EC6">
        <w:t xml:space="preserve">Over-Delivered Goods </w:t>
      </w:r>
      <w:r w:rsidR="007355E9" w:rsidRPr="00CE2EC6">
        <w:t xml:space="preserve">and charge the Supplier </w:t>
      </w:r>
      <w:r w:rsidR="009447F4" w:rsidRPr="00CE2EC6">
        <w:t>for the costs of such disposal.</w:t>
      </w:r>
      <w:r w:rsidR="007355E9" w:rsidRPr="00CE2EC6">
        <w:t xml:space="preserve"> The risk in any </w:t>
      </w:r>
      <w:r w:rsidR="009447F4" w:rsidRPr="00CE2EC6">
        <w:t xml:space="preserve">Over-Delivered Goods </w:t>
      </w:r>
      <w:r w:rsidR="007355E9" w:rsidRPr="00CE2EC6">
        <w:t>shall remain with the Supplier.</w:t>
      </w:r>
      <w:bookmarkEnd w:id="227"/>
    </w:p>
    <w:p w14:paraId="78E9EDF0" w14:textId="77777777" w:rsidR="008D0A60" w:rsidRPr="0088269B" w:rsidRDefault="00DF2BBD" w:rsidP="00AC1DE2">
      <w:pPr>
        <w:pStyle w:val="GPSL2numberedclause"/>
        <w:rPr>
          <w:b/>
          <w:bCs/>
        </w:rPr>
      </w:pPr>
      <w:bookmarkStart w:id="229" w:name="_Ref349210447"/>
      <w:r w:rsidRPr="0088269B">
        <w:rPr>
          <w:b/>
          <w:bCs/>
        </w:rPr>
        <w:t>Delivery of the Goods by Instalments</w:t>
      </w:r>
      <w:bookmarkEnd w:id="229"/>
    </w:p>
    <w:p w14:paraId="415A042D" w14:textId="77777777" w:rsidR="008D0A60" w:rsidRPr="00CE2EC6" w:rsidRDefault="007355E9" w:rsidP="00AC1DE2">
      <w:pPr>
        <w:pStyle w:val="GPSL3numberedclause"/>
      </w:pPr>
      <w:bookmarkStart w:id="230" w:name="_Ref365635742"/>
      <w:r w:rsidRPr="00CE2EC6">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CE2EC6">
        <w:t xml:space="preserve"> howsoever arising</w:t>
      </w:r>
      <w:r w:rsidRPr="00CE2EC6">
        <w:t xml:space="preserve">, entitle the Customer to terminate the whole or any unfulfilled part of this Call Off Contract for </w:t>
      </w:r>
      <w:r w:rsidR="003551D0" w:rsidRPr="00CE2EC6">
        <w:t>m</w:t>
      </w:r>
      <w:r w:rsidR="001D7A06" w:rsidRPr="00CE2EC6">
        <w:t>aterial Default</w:t>
      </w:r>
      <w:r w:rsidRPr="00CE2EC6">
        <w:t xml:space="preserve"> without further </w:t>
      </w:r>
      <w:r w:rsidR="003B58A2" w:rsidRPr="00CE2EC6">
        <w:t>l</w:t>
      </w:r>
      <w:r w:rsidR="00857B95" w:rsidRPr="00CE2EC6">
        <w:t>iability</w:t>
      </w:r>
      <w:r w:rsidRPr="00CE2EC6">
        <w:t xml:space="preserve"> to the Customer.</w:t>
      </w:r>
      <w:bookmarkEnd w:id="230"/>
    </w:p>
    <w:p w14:paraId="355F1315" w14:textId="77777777" w:rsidR="008D0A60" w:rsidRPr="0088269B" w:rsidRDefault="00DF2BBD" w:rsidP="00AC1DE2">
      <w:pPr>
        <w:pStyle w:val="GPSL2numberedclause"/>
        <w:rPr>
          <w:b/>
          <w:bCs/>
        </w:rPr>
      </w:pPr>
      <w:r w:rsidRPr="0088269B">
        <w:rPr>
          <w:b/>
          <w:bCs/>
        </w:rPr>
        <w:t>Risk</w:t>
      </w:r>
      <w:r w:rsidR="00061372" w:rsidRPr="0088269B">
        <w:rPr>
          <w:b/>
          <w:bCs/>
        </w:rPr>
        <w:t xml:space="preserve"> and Ownership</w:t>
      </w:r>
      <w:r w:rsidRPr="0088269B">
        <w:rPr>
          <w:b/>
          <w:bCs/>
        </w:rPr>
        <w:t xml:space="preserve"> in </w:t>
      </w:r>
      <w:r w:rsidR="00061372" w:rsidRPr="0088269B">
        <w:rPr>
          <w:b/>
          <w:bCs/>
        </w:rPr>
        <w:t>R</w:t>
      </w:r>
      <w:r w:rsidRPr="0088269B">
        <w:rPr>
          <w:b/>
          <w:bCs/>
        </w:rPr>
        <w:t>elation to the Goods</w:t>
      </w:r>
    </w:p>
    <w:p w14:paraId="1B6BD337" w14:textId="77777777" w:rsidR="008D0A60" w:rsidRPr="00CE2EC6" w:rsidRDefault="00061372" w:rsidP="00AC1DE2">
      <w:pPr>
        <w:pStyle w:val="GPSL3numberedclause"/>
      </w:pPr>
      <w:bookmarkStart w:id="231" w:name="_Ref311722468"/>
      <w:r w:rsidRPr="00CE2EC6">
        <w:t>Without prejudice to any other rights or remedies of the Customer howsoever arising:</w:t>
      </w:r>
    </w:p>
    <w:p w14:paraId="12929C81" w14:textId="77777777" w:rsidR="008D0A60" w:rsidRPr="00CE2EC6" w:rsidRDefault="00061372" w:rsidP="00AC1DE2">
      <w:pPr>
        <w:pStyle w:val="GPSL4numberedclause"/>
        <w:rPr>
          <w:szCs w:val="22"/>
        </w:rPr>
      </w:pPr>
      <w:r w:rsidRPr="00CE2EC6">
        <w:rPr>
          <w:szCs w:val="22"/>
        </w:rPr>
        <w:t>risk in the Goods shall pass to the Customer at the time of Delivery; and</w:t>
      </w:r>
    </w:p>
    <w:p w14:paraId="1D8ACB32" w14:textId="77777777" w:rsidR="00C9243A" w:rsidRPr="00CE2EC6" w:rsidRDefault="00061372" w:rsidP="00AC1DE2">
      <w:pPr>
        <w:pStyle w:val="GPSL4numberedclause"/>
        <w:rPr>
          <w:szCs w:val="22"/>
        </w:rPr>
      </w:pPr>
      <w:r w:rsidRPr="00CE2EC6">
        <w:rPr>
          <w:szCs w:val="22"/>
        </w:rPr>
        <w:lastRenderedPageBreak/>
        <w:t>ownership of</w:t>
      </w:r>
      <w:r w:rsidR="000673A2" w:rsidRPr="00CE2EC6">
        <w:rPr>
          <w:szCs w:val="22"/>
        </w:rPr>
        <w:t xml:space="preserve"> to</w:t>
      </w:r>
      <w:r w:rsidR="007355E9" w:rsidRPr="00CE2EC6">
        <w:rPr>
          <w:szCs w:val="22"/>
        </w:rPr>
        <w:t xml:space="preserve"> the Goods shall</w:t>
      </w:r>
      <w:r w:rsidRPr="00CE2EC6">
        <w:rPr>
          <w:szCs w:val="22"/>
        </w:rPr>
        <w:t xml:space="preserve"> </w:t>
      </w:r>
      <w:r w:rsidR="007355E9" w:rsidRPr="00CE2EC6">
        <w:rPr>
          <w:szCs w:val="22"/>
        </w:rPr>
        <w:t xml:space="preserve">pass to the Customer </w:t>
      </w:r>
      <w:r w:rsidR="00A157E9" w:rsidRPr="00CE2EC6">
        <w:rPr>
          <w:szCs w:val="22"/>
        </w:rPr>
        <w:t>on the earlier of Delivery of the Goods or payment by the Customer of the Call Off Contract Charges</w:t>
      </w:r>
      <w:r w:rsidRPr="00CE2EC6">
        <w:rPr>
          <w:szCs w:val="22"/>
        </w:rPr>
        <w:t>;</w:t>
      </w:r>
      <w:bookmarkEnd w:id="231"/>
    </w:p>
    <w:p w14:paraId="70A1F7D5" w14:textId="77777777" w:rsidR="008D0A60" w:rsidRPr="0088269B" w:rsidRDefault="00DF2BBD" w:rsidP="00AC1DE2">
      <w:pPr>
        <w:pStyle w:val="GPSL2numberedclause"/>
        <w:rPr>
          <w:b/>
          <w:bCs/>
        </w:rPr>
      </w:pPr>
      <w:r w:rsidRPr="0088269B">
        <w:rPr>
          <w:b/>
          <w:bCs/>
        </w:rPr>
        <w:t>Responsibility for Damage to or Loss of the Goods</w:t>
      </w:r>
    </w:p>
    <w:p w14:paraId="10AD88D7" w14:textId="77777777" w:rsidR="008D0A60" w:rsidRPr="00CE2EC6" w:rsidRDefault="007355E9" w:rsidP="00AC1DE2">
      <w:pPr>
        <w:pStyle w:val="GPSL3numberedclause"/>
      </w:pPr>
      <w:bookmarkStart w:id="232" w:name="_Ref311725821"/>
      <w:r w:rsidRPr="00CE2EC6">
        <w:t>Without prejudice to the Supplier’s other obligations to provide the Goods in accordance with th</w:t>
      </w:r>
      <w:r w:rsidR="00E24750" w:rsidRPr="00CE2EC6">
        <w:t>is</w:t>
      </w:r>
      <w:r w:rsidRPr="00CE2EC6">
        <w:t xml:space="preserve"> Call Off Contract, the Supplier accepts responsibility for all damage to or loss of the Goods if</w:t>
      </w:r>
      <w:r w:rsidR="009447F4" w:rsidRPr="00CE2EC6">
        <w:t xml:space="preserve"> the</w:t>
      </w:r>
      <w:r w:rsidRPr="00CE2EC6">
        <w:t>:</w:t>
      </w:r>
      <w:bookmarkEnd w:id="232"/>
    </w:p>
    <w:p w14:paraId="6C67474A" w14:textId="77777777" w:rsidR="008D0A60" w:rsidRPr="00CE2EC6" w:rsidRDefault="007355E9" w:rsidP="00AC1DE2">
      <w:pPr>
        <w:pStyle w:val="GPSL4numberedclause"/>
        <w:rPr>
          <w:szCs w:val="22"/>
        </w:rPr>
      </w:pPr>
      <w:r w:rsidRPr="00CE2EC6">
        <w:rPr>
          <w:szCs w:val="22"/>
        </w:rPr>
        <w:t xml:space="preserve">same is notified in writing to the Supplier within </w:t>
      </w:r>
      <w:r w:rsidR="00C83EE6" w:rsidRPr="00CE2EC6">
        <w:rPr>
          <w:szCs w:val="22"/>
        </w:rPr>
        <w:t>three</w:t>
      </w:r>
      <w:r w:rsidRPr="00CE2EC6">
        <w:rPr>
          <w:szCs w:val="22"/>
        </w:rPr>
        <w:t xml:space="preserve"> (3) Working Days of receipt and inspection of the Goods by the Customer; and</w:t>
      </w:r>
    </w:p>
    <w:p w14:paraId="5126E202" w14:textId="77777777" w:rsidR="00C9243A" w:rsidRPr="00CE2EC6" w:rsidRDefault="007355E9" w:rsidP="00AC1DE2">
      <w:pPr>
        <w:pStyle w:val="GPSL4numberedclause"/>
        <w:rPr>
          <w:szCs w:val="22"/>
        </w:rPr>
      </w:pPr>
      <w:r w:rsidRPr="00CE2EC6">
        <w:rPr>
          <w:szCs w:val="22"/>
        </w:rPr>
        <w:t>Goods have been handled by the Customer in accordance with the Supplier's instructions.</w:t>
      </w:r>
    </w:p>
    <w:p w14:paraId="5BB957F1" w14:textId="071FFD0F" w:rsidR="008D0A60" w:rsidRPr="00CE2EC6" w:rsidRDefault="007355E9" w:rsidP="00AC1DE2">
      <w:pPr>
        <w:pStyle w:val="GPSL3numberedclause"/>
      </w:pPr>
      <w:r w:rsidRPr="00CE2EC6">
        <w:t>Where the Supplier accepts responsibility under Clause</w:t>
      </w:r>
      <w:r w:rsidR="002E64A4" w:rsidRPr="00CE2EC6">
        <w:t xml:space="preserve"> </w:t>
      </w:r>
      <w:r w:rsidR="00F17AE3" w:rsidRPr="00CE2EC6">
        <w:fldChar w:fldCharType="begin"/>
      </w:r>
      <w:r w:rsidR="00F17AE3" w:rsidRPr="00CE2EC6">
        <w:instrText xml:space="preserve"> REF _Ref311725821 \n \h  \* MERGEFORMAT </w:instrText>
      </w:r>
      <w:r w:rsidR="00F17AE3" w:rsidRPr="00CE2EC6">
        <w:fldChar w:fldCharType="separate"/>
      </w:r>
      <w:r w:rsidR="00B400D5">
        <w:t>9.8.1</w:t>
      </w:r>
      <w:r w:rsidR="00F17AE3" w:rsidRPr="00CE2EC6">
        <w:fldChar w:fldCharType="end"/>
      </w:r>
      <w:r w:rsidR="007B54AE" w:rsidRPr="00CE2EC6">
        <w:t>,</w:t>
      </w:r>
      <w:r w:rsidR="0039536C" w:rsidRPr="00CE2EC6">
        <w:t xml:space="preserve"> </w:t>
      </w:r>
      <w:r w:rsidRPr="00CE2EC6">
        <w:t>it shall, at its sole option, replace or repair the Goods (or part thereof) within such time as is reasonable having regard to the circumstances and as agreed with the Customer.</w:t>
      </w:r>
    </w:p>
    <w:p w14:paraId="706FA3FF" w14:textId="77777777" w:rsidR="008D0A60" w:rsidRPr="0088269B" w:rsidRDefault="00DF2BBD" w:rsidP="00AC1DE2">
      <w:pPr>
        <w:pStyle w:val="GPSL2numberedclause"/>
        <w:rPr>
          <w:b/>
          <w:bCs/>
        </w:rPr>
      </w:pPr>
      <w:bookmarkStart w:id="233" w:name="_Ref349133479"/>
      <w:r w:rsidRPr="0088269B">
        <w:rPr>
          <w:b/>
          <w:bCs/>
        </w:rPr>
        <w:t>Warranty of the Goods</w:t>
      </w:r>
      <w:bookmarkEnd w:id="233"/>
    </w:p>
    <w:p w14:paraId="05F3599D" w14:textId="77777777" w:rsidR="008D0A60" w:rsidRPr="00CE2EC6" w:rsidRDefault="007355E9" w:rsidP="00AC1DE2">
      <w:pPr>
        <w:pStyle w:val="GPSL3numberedclause"/>
      </w:pPr>
      <w:r w:rsidRPr="00CE2EC6">
        <w:t xml:space="preserve">The Supplier hereby guarantees the Goods for the Warranty Period against faulty materials and workmanship. </w:t>
      </w:r>
    </w:p>
    <w:p w14:paraId="63C185C5" w14:textId="77777777" w:rsidR="00C9243A" w:rsidRPr="00CE2EC6" w:rsidRDefault="007355E9" w:rsidP="00AC1DE2">
      <w:pPr>
        <w:pStyle w:val="GPSL3numberedclause"/>
      </w:pPr>
      <w:r w:rsidRPr="00CE2EC6">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CE2EC6">
        <w:t xml:space="preserve">of the </w:t>
      </w:r>
      <w:r w:rsidRPr="00CE2EC6">
        <w:t xml:space="preserve">Customer </w:t>
      </w:r>
      <w:r w:rsidR="00325501" w:rsidRPr="00CE2EC6">
        <w:t>howsoever arising)</w:t>
      </w:r>
      <w:r w:rsidRPr="00CE2EC6">
        <w:t xml:space="preserve"> promptly remedy such faults or defects (whether by repair or replacement as the Customer shall elect) free of charge.</w:t>
      </w:r>
    </w:p>
    <w:p w14:paraId="1235B714" w14:textId="77777777" w:rsidR="008D0A60" w:rsidRPr="0088269B" w:rsidRDefault="006335B8" w:rsidP="00AC1DE2">
      <w:pPr>
        <w:pStyle w:val="GPSL2numberedclause"/>
        <w:rPr>
          <w:b/>
          <w:bCs/>
        </w:rPr>
      </w:pPr>
      <w:r w:rsidRPr="0088269B">
        <w:rPr>
          <w:b/>
          <w:bCs/>
        </w:rPr>
        <w:t xml:space="preserve">Obligation to </w:t>
      </w:r>
      <w:r w:rsidR="00C5696B" w:rsidRPr="0088269B">
        <w:rPr>
          <w:b/>
          <w:bCs/>
        </w:rPr>
        <w:t>Remedy Default in the Supply of the Goods</w:t>
      </w:r>
    </w:p>
    <w:p w14:paraId="31BD2BF2" w14:textId="2312CFC6" w:rsidR="008D0A60" w:rsidRPr="00CE2EC6" w:rsidRDefault="00C5696B" w:rsidP="00AC1DE2">
      <w:pPr>
        <w:pStyle w:val="GPSL3numberedclause"/>
      </w:pPr>
      <w:r w:rsidRPr="00CE2EC6">
        <w:t>Subject to Clauses</w:t>
      </w:r>
      <w:r w:rsidR="002E368A"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B400D5">
        <w:t>33.9.2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B400D5">
        <w:t>33.9.3</w:t>
      </w:r>
      <w:r w:rsidR="009F474C" w:rsidRPr="00CE2EC6">
        <w:fldChar w:fldCharType="end"/>
      </w:r>
      <w:r w:rsidRPr="00CE2EC6">
        <w:t xml:space="preserve"> (IPR Indemnity) and without prejudice to any other rights and remedies of the Customer howsoever arising (including under Clause</w:t>
      </w:r>
      <w:r w:rsidR="00003FE7" w:rsidRPr="00CE2EC6">
        <w:t xml:space="preserve">s </w:t>
      </w:r>
      <w:r w:rsidR="009F474C" w:rsidRPr="00CE2EC6">
        <w:fldChar w:fldCharType="begin"/>
      </w:r>
      <w:r w:rsidR="00003FE7" w:rsidRPr="00CE2EC6">
        <w:instrText xml:space="preserve"> REF _Ref358994648 \w \h </w:instrText>
      </w:r>
      <w:r w:rsidR="00F54E49" w:rsidRPr="00CE2EC6">
        <w:instrText xml:space="preserve"> \* MERGEFORMAT </w:instrText>
      </w:r>
      <w:r w:rsidR="009F474C" w:rsidRPr="00CE2EC6">
        <w:fldChar w:fldCharType="separate"/>
      </w:r>
      <w:r w:rsidR="00B400D5">
        <w:t>9.4.2</w:t>
      </w:r>
      <w:r w:rsidR="009F474C" w:rsidRPr="00CE2EC6">
        <w:fldChar w:fldCharType="end"/>
      </w:r>
      <w:r w:rsidR="002A44A4" w:rsidRPr="00CE2EC6">
        <w:t xml:space="preserve"> (Undelivered Goods)</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B400D5">
        <w:t>38</w:t>
      </w:r>
      <w:r w:rsidR="009F474C" w:rsidRPr="00CE2EC6">
        <w:fldChar w:fldCharType="end"/>
      </w:r>
      <w:r w:rsidR="002A44A4" w:rsidRPr="00CE2EC6">
        <w:t xml:space="preserve"> (</w:t>
      </w:r>
      <w:r w:rsidR="00453E23" w:rsidRPr="00CE2EC6">
        <w:t>Customer Remedies for Default</w:t>
      </w:r>
      <w:r w:rsidR="002A44A4" w:rsidRPr="00CE2EC6">
        <w:t>)</w:t>
      </w:r>
      <w:r w:rsidRPr="00CE2EC6">
        <w:t>), the Supplier shall, where practicable:</w:t>
      </w:r>
    </w:p>
    <w:p w14:paraId="414BA6CD" w14:textId="22E19E0E" w:rsidR="008D0A60" w:rsidRPr="00CE2EC6" w:rsidRDefault="00C5696B" w:rsidP="00AC1DE2">
      <w:pPr>
        <w:pStyle w:val="GPSL4numberedclause"/>
        <w:rPr>
          <w:szCs w:val="22"/>
        </w:rPr>
      </w:pPr>
      <w:r w:rsidRPr="00CE2EC6">
        <w:rPr>
          <w:szCs w:val="22"/>
        </w:rPr>
        <w:t xml:space="preserve">remedy any breach of its obligations in this Clause </w:t>
      </w:r>
      <w:r w:rsidR="009F474C" w:rsidRPr="00CE2EC6">
        <w:rPr>
          <w:szCs w:val="22"/>
        </w:rPr>
        <w:fldChar w:fldCharType="begin"/>
      </w:r>
      <w:r w:rsidRPr="00CE2EC6">
        <w:rPr>
          <w:szCs w:val="22"/>
        </w:rPr>
        <w:instrText xml:space="preserve"> REF _Ref358991982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9</w:t>
      </w:r>
      <w:r w:rsidR="009F474C" w:rsidRPr="00CE2EC6">
        <w:rPr>
          <w:szCs w:val="22"/>
        </w:rPr>
        <w:fldChar w:fldCharType="end"/>
      </w:r>
      <w:r w:rsidRPr="00CE2EC6">
        <w:rPr>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0E4ACFAE" w14:textId="77777777" w:rsidR="00C9243A" w:rsidRPr="00CE2EC6" w:rsidRDefault="00C5696B" w:rsidP="00AC1DE2">
      <w:pPr>
        <w:pStyle w:val="GPSL4numberedclause"/>
        <w:rPr>
          <w:szCs w:val="22"/>
        </w:rPr>
      </w:pPr>
      <w:proofErr w:type="gramStart"/>
      <w:r w:rsidRPr="00CE2EC6">
        <w:rPr>
          <w:szCs w:val="22"/>
        </w:rPr>
        <w:t>meet</w:t>
      </w:r>
      <w:proofErr w:type="gramEnd"/>
      <w:r w:rsidRPr="00CE2EC6">
        <w:rPr>
          <w:szCs w:val="22"/>
        </w:rPr>
        <w:t xml:space="preserve"> all the costs of, and incidental to, the performance of such remedial work.</w:t>
      </w:r>
    </w:p>
    <w:p w14:paraId="670E0B71" w14:textId="77777777" w:rsidR="008D0A60" w:rsidRPr="0088269B" w:rsidRDefault="008318CE" w:rsidP="00AC1DE2">
      <w:pPr>
        <w:pStyle w:val="GPSL2numberedclause"/>
        <w:rPr>
          <w:b/>
          <w:bCs/>
        </w:rPr>
      </w:pPr>
      <w:bookmarkStart w:id="234" w:name="_Ref360524614"/>
      <w:r w:rsidRPr="0088269B">
        <w:rPr>
          <w:b/>
          <w:bCs/>
        </w:rPr>
        <w:t>Continuing Obligation to P</w:t>
      </w:r>
      <w:r w:rsidR="00D6106E" w:rsidRPr="0088269B">
        <w:rPr>
          <w:b/>
          <w:bCs/>
        </w:rPr>
        <w:t xml:space="preserve">rovide the </w:t>
      </w:r>
      <w:r w:rsidR="00CE26D5" w:rsidRPr="0088269B">
        <w:rPr>
          <w:b/>
          <w:bCs/>
        </w:rPr>
        <w:t>Goods</w:t>
      </w:r>
      <w:bookmarkEnd w:id="234"/>
    </w:p>
    <w:p w14:paraId="20D9E7F6" w14:textId="77777777" w:rsidR="008D0A60" w:rsidRPr="00CE2EC6" w:rsidRDefault="00D6106E" w:rsidP="00AC1DE2">
      <w:pPr>
        <w:pStyle w:val="GPSL3numberedclause"/>
      </w:pPr>
      <w:r w:rsidRPr="00CE2EC6">
        <w:t>The Supplier shall continue to perform all of its obligations under this Call Off Contract and shall not suspend the provision of the Goods, notwithstanding:</w:t>
      </w:r>
    </w:p>
    <w:p w14:paraId="62A49026" w14:textId="77777777" w:rsidR="008D0A60" w:rsidRPr="00CE2EC6" w:rsidRDefault="00D6106E" w:rsidP="00AC1DE2">
      <w:pPr>
        <w:pStyle w:val="GPSL4numberedclause"/>
        <w:rPr>
          <w:szCs w:val="22"/>
        </w:rPr>
      </w:pPr>
      <w:r w:rsidRPr="00CE2EC6">
        <w:rPr>
          <w:szCs w:val="22"/>
        </w:rPr>
        <w:t>any withholding or deduction by the Customer of any sum due to the Supplier pursuant to the exercise of a right of the Customer to such withholding or deduction under this Call Off Contract</w:t>
      </w:r>
      <w:r w:rsidRPr="00CE2EC6">
        <w:rPr>
          <w:i/>
          <w:szCs w:val="22"/>
        </w:rPr>
        <w:t>;</w:t>
      </w:r>
    </w:p>
    <w:p w14:paraId="5E3ADC17" w14:textId="77777777" w:rsidR="00C9243A" w:rsidRPr="00CE2EC6" w:rsidRDefault="00D6106E" w:rsidP="00AC1DE2">
      <w:pPr>
        <w:pStyle w:val="GPSL4numberedclause"/>
        <w:rPr>
          <w:szCs w:val="22"/>
        </w:rPr>
      </w:pPr>
      <w:r w:rsidRPr="00CE2EC6">
        <w:rPr>
          <w:szCs w:val="22"/>
        </w:rPr>
        <w:t xml:space="preserve">the existence of an unresolved </w:t>
      </w:r>
      <w:r w:rsidR="002209BA" w:rsidRPr="00CE2EC6">
        <w:rPr>
          <w:szCs w:val="22"/>
        </w:rPr>
        <w:t>D</w:t>
      </w:r>
      <w:r w:rsidRPr="00CE2EC6">
        <w:rPr>
          <w:szCs w:val="22"/>
        </w:rPr>
        <w:t>ispute; and/or</w:t>
      </w:r>
    </w:p>
    <w:p w14:paraId="131A59D7" w14:textId="77777777" w:rsidR="00C9243A" w:rsidRPr="00CE2EC6" w:rsidRDefault="00D6106E" w:rsidP="00AC1DE2">
      <w:pPr>
        <w:pStyle w:val="GPSL4numberedclause"/>
        <w:rPr>
          <w:szCs w:val="22"/>
        </w:rPr>
      </w:pPr>
      <w:r w:rsidRPr="00CE2EC6">
        <w:rPr>
          <w:szCs w:val="22"/>
        </w:rPr>
        <w:lastRenderedPageBreak/>
        <w:t xml:space="preserve">any failure by the </w:t>
      </w:r>
      <w:r w:rsidR="004A1C76" w:rsidRPr="00CE2EC6">
        <w:rPr>
          <w:szCs w:val="22"/>
        </w:rPr>
        <w:t xml:space="preserve">Customer </w:t>
      </w:r>
      <w:r w:rsidRPr="00CE2EC6">
        <w:rPr>
          <w:szCs w:val="22"/>
        </w:rPr>
        <w:t>to pay any Call Off Contract Charges,</w:t>
      </w:r>
    </w:p>
    <w:p w14:paraId="74F54DC4" w14:textId="7D9D560B" w:rsidR="00C5696B" w:rsidRPr="00CE2EC6" w:rsidRDefault="00D6106E" w:rsidP="0055201C">
      <w:pPr>
        <w:pStyle w:val="GPSL3Indent"/>
        <w:rPr>
          <w:rFonts w:ascii="Calibri" w:hAnsi="Calibri"/>
          <w:lang w:val="en-GB"/>
        </w:rPr>
      </w:pPr>
      <w:proofErr w:type="gramStart"/>
      <w:r w:rsidRPr="00CE2EC6">
        <w:rPr>
          <w:rFonts w:ascii="Calibri" w:hAnsi="Calibri"/>
          <w:lang w:val="en-GB"/>
        </w:rPr>
        <w:t>unless</w:t>
      </w:r>
      <w:proofErr w:type="gramEnd"/>
      <w:r w:rsidRPr="00CE2EC6">
        <w:rPr>
          <w:rFonts w:ascii="Calibri" w:hAnsi="Calibri"/>
          <w:lang w:val="en-GB"/>
        </w:rPr>
        <w:t xml:space="preserve"> the Supplier is entitled to terminate this Call Off Contract under Clause</w:t>
      </w:r>
      <w:r w:rsidR="002E368A" w:rsidRPr="00CE2EC6">
        <w:rPr>
          <w:rFonts w:ascii="Calibri" w:hAnsi="Calibri"/>
          <w:lang w:val="en-GB"/>
        </w:rPr>
        <w:t xml:space="preserve"> </w:t>
      </w:r>
      <w:r w:rsidR="009F474C" w:rsidRPr="00CE2EC6">
        <w:rPr>
          <w:rFonts w:ascii="Calibri" w:hAnsi="Calibri"/>
          <w:lang w:val="en-GB"/>
        </w:rPr>
        <w:fldChar w:fldCharType="begin"/>
      </w:r>
      <w:r w:rsidR="00CE26D5" w:rsidRPr="00CE2EC6">
        <w:rPr>
          <w:rFonts w:ascii="Calibri" w:hAnsi="Calibri"/>
          <w:lang w:val="en-GB"/>
        </w:rPr>
        <w:instrText xml:space="preserve"> REF _Ref359363788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B400D5">
        <w:rPr>
          <w:rFonts w:ascii="Calibri" w:hAnsi="Calibri"/>
          <w:lang w:val="en-GB"/>
        </w:rPr>
        <w:t>42.1</w:t>
      </w:r>
      <w:r w:rsidR="009F474C" w:rsidRPr="00CE2EC6">
        <w:rPr>
          <w:rFonts w:ascii="Calibri" w:hAnsi="Calibri"/>
          <w:lang w:val="en-GB"/>
        </w:rPr>
        <w:fldChar w:fldCharType="end"/>
      </w:r>
      <w:r w:rsidR="00CE26D5" w:rsidRPr="00CE2EC6">
        <w:rPr>
          <w:rFonts w:ascii="Calibri" w:hAnsi="Calibri"/>
          <w:lang w:val="en-GB"/>
        </w:rPr>
        <w:t xml:space="preserve"> </w:t>
      </w:r>
      <w:r w:rsidR="000A4171" w:rsidRPr="00CE2EC6">
        <w:rPr>
          <w:rFonts w:ascii="Calibri" w:hAnsi="Calibri"/>
          <w:lang w:val="en-GB"/>
        </w:rPr>
        <w:t>(Termination on Customer Cause</w:t>
      </w:r>
      <w:r w:rsidR="00ED2F9B" w:rsidRPr="00CE2EC6">
        <w:rPr>
          <w:rFonts w:ascii="Calibri" w:hAnsi="Calibri"/>
          <w:lang w:val="en-GB"/>
        </w:rPr>
        <w:t xml:space="preserve"> for Failure to Pay</w:t>
      </w:r>
      <w:r w:rsidR="00CE26D5" w:rsidRPr="00CE2EC6">
        <w:rPr>
          <w:rFonts w:ascii="Calibri" w:hAnsi="Calibri"/>
          <w:lang w:val="en-GB"/>
        </w:rPr>
        <w:t xml:space="preserve">) </w:t>
      </w:r>
      <w:r w:rsidRPr="00CE2EC6">
        <w:rPr>
          <w:rFonts w:ascii="Calibri" w:hAnsi="Calibri"/>
          <w:lang w:val="en-GB"/>
        </w:rPr>
        <w:t xml:space="preserve">for failure to pay undisputed </w:t>
      </w:r>
      <w:r w:rsidR="008D7F3F" w:rsidRPr="00CE2EC6">
        <w:rPr>
          <w:rFonts w:ascii="Calibri" w:hAnsi="Calibri"/>
          <w:lang w:val="en-GB"/>
        </w:rPr>
        <w:t xml:space="preserve">Call Off Contract </w:t>
      </w:r>
      <w:r w:rsidRPr="00CE2EC6">
        <w:rPr>
          <w:rFonts w:ascii="Calibri" w:hAnsi="Calibri"/>
          <w:lang w:val="en-GB"/>
        </w:rPr>
        <w:t>Charges.</w:t>
      </w:r>
    </w:p>
    <w:p w14:paraId="01B54F0B" w14:textId="77777777" w:rsidR="003E647F" w:rsidRPr="00CE2EC6" w:rsidRDefault="00F7472E" w:rsidP="00882F8C">
      <w:pPr>
        <w:pStyle w:val="GPSL1CLAUSEHEADING"/>
        <w:rPr>
          <w:rFonts w:ascii="Calibri" w:hAnsi="Calibri"/>
        </w:rPr>
      </w:pPr>
      <w:bookmarkStart w:id="235" w:name="_Toc349229833"/>
      <w:bookmarkStart w:id="236" w:name="_Toc349229996"/>
      <w:bookmarkStart w:id="237" w:name="_Toc349230396"/>
      <w:bookmarkStart w:id="238" w:name="_Toc349231278"/>
      <w:bookmarkStart w:id="239" w:name="_Toc349232004"/>
      <w:bookmarkStart w:id="240" w:name="_Toc349232385"/>
      <w:bookmarkStart w:id="241" w:name="_Toc349233121"/>
      <w:bookmarkStart w:id="242" w:name="_Toc349233256"/>
      <w:bookmarkStart w:id="243" w:name="_Toc349233390"/>
      <w:bookmarkStart w:id="244" w:name="_Toc350502979"/>
      <w:bookmarkStart w:id="245" w:name="_Toc350503969"/>
      <w:bookmarkStart w:id="246" w:name="_Toc350506259"/>
      <w:bookmarkStart w:id="247" w:name="_Toc350506497"/>
      <w:bookmarkStart w:id="248" w:name="_Toc350506627"/>
      <w:bookmarkStart w:id="249" w:name="_Toc350506757"/>
      <w:bookmarkStart w:id="250" w:name="_Toc350506889"/>
      <w:bookmarkStart w:id="251" w:name="_Toc350507350"/>
      <w:bookmarkStart w:id="252" w:name="_Toc350507884"/>
      <w:bookmarkStart w:id="253" w:name="_Toc315265006"/>
      <w:bookmarkStart w:id="254" w:name="_Ref426714187"/>
      <w:bookmarkStart w:id="255" w:name="_Toc431551127"/>
      <w:bookmarkStart w:id="256" w:name="_Ref349133455"/>
      <w:bookmarkStart w:id="257" w:name="_Ref349135371"/>
      <w:bookmarkStart w:id="258" w:name="_Toc350502980"/>
      <w:bookmarkStart w:id="259" w:name="_Toc350503970"/>
      <w:bookmarkStart w:id="260" w:name="_Toc351710860"/>
      <w:bookmarkStart w:id="261" w:name="_Toc358671719"/>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CE2EC6">
        <w:rPr>
          <w:rFonts w:ascii="Calibri" w:hAnsi="Calibri"/>
        </w:rPr>
        <w:t>INSTALLATION WORK</w:t>
      </w:r>
      <w:bookmarkEnd w:id="253"/>
      <w:r w:rsidRPr="00CE2EC6">
        <w:rPr>
          <w:rFonts w:ascii="Calibri" w:hAnsi="Calibri"/>
        </w:rPr>
        <w:t>S</w:t>
      </w:r>
      <w:bookmarkEnd w:id="254"/>
      <w:bookmarkEnd w:id="255"/>
    </w:p>
    <w:p w14:paraId="23A60FC5" w14:textId="0E481355" w:rsidR="008D0A60" w:rsidRPr="00CE2EC6" w:rsidRDefault="003E647F" w:rsidP="005E4232">
      <w:pPr>
        <w:pStyle w:val="GPSL2numberedclause"/>
      </w:pPr>
      <w:r w:rsidRPr="00CE2EC6">
        <w:t xml:space="preserve">This Clause </w:t>
      </w:r>
      <w:r w:rsidR="00F65529" w:rsidRPr="00CE2EC6">
        <w:fldChar w:fldCharType="begin"/>
      </w:r>
      <w:r w:rsidR="00F65529" w:rsidRPr="00CE2EC6">
        <w:instrText xml:space="preserve"> REF _Ref426714187 \r \h </w:instrText>
      </w:r>
      <w:r w:rsidR="00CE2EC6" w:rsidRPr="00CE2EC6">
        <w:instrText xml:space="preserve"> \* MERGEFORMAT </w:instrText>
      </w:r>
      <w:r w:rsidR="00F65529" w:rsidRPr="00CE2EC6">
        <w:fldChar w:fldCharType="separate"/>
      </w:r>
      <w:r w:rsidR="00B400D5">
        <w:t>10</w:t>
      </w:r>
      <w:r w:rsidR="00F65529" w:rsidRPr="00CE2EC6">
        <w:fldChar w:fldCharType="end"/>
      </w:r>
      <w:r w:rsidR="00F65529" w:rsidRPr="00CE2EC6">
        <w:t xml:space="preserve"> </w:t>
      </w:r>
      <w:r w:rsidRPr="00CE2EC6">
        <w:t>shall apply if any Goods have been include</w:t>
      </w:r>
      <w:r w:rsidR="00BA3DE4" w:rsidRPr="00CE2EC6">
        <w:t xml:space="preserve">d in Annex </w:t>
      </w:r>
      <w:r w:rsidR="00686411" w:rsidRPr="00CE2EC6">
        <w:t>2</w:t>
      </w:r>
      <w:r w:rsidRPr="00CE2EC6">
        <w:t xml:space="preserve"> of Call </w:t>
      </w:r>
      <w:proofErr w:type="gramStart"/>
      <w:r w:rsidRPr="00CE2EC6">
        <w:t>Off</w:t>
      </w:r>
      <w:proofErr w:type="gramEnd"/>
      <w:r w:rsidRPr="00CE2EC6">
        <w:t xml:space="preserve"> Schedule 2 (Goods and/or Services) and the Customer has specified Installation Works in th</w:t>
      </w:r>
      <w:r w:rsidR="00AC1DE2" w:rsidRPr="00CE2EC6">
        <w:t>e</w:t>
      </w:r>
      <w:r w:rsidRPr="00CE2EC6">
        <w:t xml:space="preserve"> Call Off Order Form. </w:t>
      </w:r>
      <w:bookmarkEnd w:id="256"/>
      <w:bookmarkEnd w:id="257"/>
      <w:bookmarkEnd w:id="258"/>
      <w:bookmarkEnd w:id="259"/>
      <w:bookmarkEnd w:id="260"/>
      <w:bookmarkEnd w:id="261"/>
    </w:p>
    <w:p w14:paraId="34B7C9F1" w14:textId="77777777" w:rsidR="008D0A60" w:rsidRPr="00CE2EC6" w:rsidRDefault="007355E9" w:rsidP="005E4232">
      <w:pPr>
        <w:pStyle w:val="GPSL2numberedclause"/>
      </w:pPr>
      <w:bookmarkStart w:id="262" w:name="_Ref349135381"/>
      <w:r w:rsidRPr="00CE2EC6">
        <w:t xml:space="preserve">Where the Supplier reasonably believes it has completed the Installation Works it shall notify </w:t>
      </w:r>
      <w:r w:rsidR="00AC1DE2" w:rsidRPr="00CE2EC6">
        <w:t>t</w:t>
      </w:r>
      <w:r w:rsidRPr="00CE2EC6">
        <w:t xml:space="preserve">he Customer in writing. Following receipt of such notice, the Customer shall inspect the Installation Works and shall, by giving written notice to the </w:t>
      </w:r>
      <w:r w:rsidR="000F0975" w:rsidRPr="00CE2EC6">
        <w:t>Supplier</w:t>
      </w:r>
      <w:r w:rsidRPr="00CE2EC6">
        <w:t>:</w:t>
      </w:r>
      <w:bookmarkEnd w:id="262"/>
      <w:r w:rsidRPr="00CE2EC6">
        <w:t xml:space="preserve"> </w:t>
      </w:r>
    </w:p>
    <w:p w14:paraId="09CAF713" w14:textId="77777777" w:rsidR="008D0A60" w:rsidRPr="00CE2EC6" w:rsidRDefault="007355E9" w:rsidP="00AC1DE2">
      <w:pPr>
        <w:pStyle w:val="GPSL3numberedclause"/>
      </w:pPr>
      <w:bookmarkStart w:id="263" w:name="_Ref304990538"/>
      <w:r w:rsidRPr="00CE2EC6">
        <w:t>accept the Installation Works, or</w:t>
      </w:r>
      <w:bookmarkEnd w:id="263"/>
      <w:r w:rsidRPr="00CE2EC6">
        <w:t xml:space="preserve"> </w:t>
      </w:r>
    </w:p>
    <w:p w14:paraId="4A75432F" w14:textId="77777777" w:rsidR="00E13960" w:rsidRPr="00CE2EC6" w:rsidRDefault="007355E9" w:rsidP="00AC1DE2">
      <w:pPr>
        <w:pStyle w:val="GPSL3numberedclause"/>
      </w:pPr>
      <w:bookmarkStart w:id="264" w:name="_Ref304990481"/>
      <w:r w:rsidRPr="00CE2EC6">
        <w:t xml:space="preserve">reject the Installation Works and provide reasons to the Supplier if, in the Customer’s reasonable opinion, the Installation Works do not meet the requirements set out in the </w:t>
      </w:r>
      <w:r w:rsidR="00DE233F" w:rsidRPr="00CE2EC6">
        <w:t>Call Off</w:t>
      </w:r>
      <w:r w:rsidR="003451E9" w:rsidRPr="00CE2EC6">
        <w:t xml:space="preserve"> Order Form</w:t>
      </w:r>
      <w:r w:rsidR="00EB0A16" w:rsidRPr="00CE2EC6">
        <w:t xml:space="preserve"> (or elsewhere in this Call Off Contract)</w:t>
      </w:r>
      <w:r w:rsidRPr="00CE2EC6">
        <w:t>.</w:t>
      </w:r>
      <w:bookmarkEnd w:id="264"/>
    </w:p>
    <w:p w14:paraId="0F9F2D28" w14:textId="51CD044B" w:rsidR="008D0A60" w:rsidRPr="00CE2EC6" w:rsidRDefault="007355E9" w:rsidP="005E4232">
      <w:pPr>
        <w:pStyle w:val="GPSL2numberedclause"/>
      </w:pPr>
      <w:bookmarkStart w:id="265" w:name="_Ref365635779"/>
      <w:r w:rsidRPr="00CE2EC6">
        <w:t>If the Customer rejects the Installation Works in accordance with Clause</w:t>
      </w:r>
      <w:r w:rsidR="002E64A4" w:rsidRPr="00CE2EC6">
        <w:t xml:space="preserve"> </w:t>
      </w:r>
      <w:r w:rsidR="00F17AE3" w:rsidRPr="00CE2EC6">
        <w:fldChar w:fldCharType="begin"/>
      </w:r>
      <w:r w:rsidR="00F17AE3" w:rsidRPr="00CE2EC6">
        <w:instrText xml:space="preserve"> REF _Ref349135381 \n \h  \* MERGEFORMAT </w:instrText>
      </w:r>
      <w:r w:rsidR="00F17AE3" w:rsidRPr="00CE2EC6">
        <w:fldChar w:fldCharType="separate"/>
      </w:r>
      <w:r w:rsidR="00B400D5">
        <w:t>10.2</w:t>
      </w:r>
      <w:r w:rsidR="00F17AE3" w:rsidRPr="00CE2EC6">
        <w:fldChar w:fldCharType="end"/>
      </w:r>
      <w:r w:rsidRPr="00CE2EC6">
        <w:t>, the Supplier shall immediately rectify or remedy any defects and if, in the Customer’s reasonable opinion, the Installation Works do not, within five (5) Working Days</w:t>
      </w:r>
      <w:r w:rsidR="00235C4B" w:rsidRPr="00CE2EC6">
        <w:t xml:space="preserve"> of such rectification o</w:t>
      </w:r>
      <w:r w:rsidR="000673A2" w:rsidRPr="00CE2EC6">
        <w:t>r</w:t>
      </w:r>
      <w:r w:rsidR="00235C4B" w:rsidRPr="00CE2EC6">
        <w:t xml:space="preserve"> remedy</w:t>
      </w:r>
      <w:r w:rsidRPr="00CE2EC6">
        <w:t xml:space="preserve">, meet the requirements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the Customer may terminate this Call Off Contract for </w:t>
      </w:r>
      <w:r w:rsidR="003551D0" w:rsidRPr="00CE2EC6">
        <w:t>m</w:t>
      </w:r>
      <w:r w:rsidR="001D7A06" w:rsidRPr="00CE2EC6">
        <w:t>aterial Default</w:t>
      </w:r>
      <w:r w:rsidRPr="00CE2EC6">
        <w:t>.</w:t>
      </w:r>
      <w:bookmarkEnd w:id="265"/>
    </w:p>
    <w:p w14:paraId="68940B28" w14:textId="7A886A53" w:rsidR="009C5028" w:rsidRPr="00CE2EC6" w:rsidRDefault="007355E9" w:rsidP="005E4232">
      <w:pPr>
        <w:pStyle w:val="GPSL2numberedclause"/>
      </w:pPr>
      <w:r w:rsidRPr="00CE2EC6">
        <w:t xml:space="preserve">The Installation Works shall be deemed to be completed when the Supplier receives a notice issued by the Customer in accordance with </w:t>
      </w:r>
      <w:r w:rsidR="0039536C" w:rsidRPr="00CE2EC6">
        <w:t xml:space="preserve">Clause </w:t>
      </w:r>
      <w:r w:rsidR="00F17AE3" w:rsidRPr="00CE2EC6">
        <w:fldChar w:fldCharType="begin"/>
      </w:r>
      <w:r w:rsidR="00F17AE3" w:rsidRPr="00CE2EC6">
        <w:instrText xml:space="preserve"> REF _Ref349135381 \n \h  \* MERGEFORMAT </w:instrText>
      </w:r>
      <w:r w:rsidR="00F17AE3" w:rsidRPr="00CE2EC6">
        <w:fldChar w:fldCharType="separate"/>
      </w:r>
      <w:r w:rsidR="00B400D5">
        <w:t>10.2</w:t>
      </w:r>
      <w:r w:rsidR="00F17AE3" w:rsidRPr="00CE2EC6">
        <w:fldChar w:fldCharType="end"/>
      </w:r>
      <w:r w:rsidRPr="00CE2EC6">
        <w:t xml:space="preserve">. Notwithstanding </w:t>
      </w:r>
      <w:r w:rsidR="00235C4B" w:rsidRPr="00CE2EC6">
        <w:t xml:space="preserve">the </w:t>
      </w:r>
      <w:r w:rsidRPr="00CE2EC6">
        <w:t xml:space="preserve">acceptance of any Installation Works in accordance with </w:t>
      </w:r>
      <w:r w:rsidR="0039536C" w:rsidRPr="00CE2EC6">
        <w:t xml:space="preserve">Clause </w:t>
      </w:r>
      <w:r w:rsidR="00F17AE3" w:rsidRPr="00CE2EC6">
        <w:fldChar w:fldCharType="begin"/>
      </w:r>
      <w:r w:rsidR="00F17AE3" w:rsidRPr="00CE2EC6">
        <w:instrText xml:space="preserve"> REF _Ref349135381 \n \h  \* MERGEFORMAT </w:instrText>
      </w:r>
      <w:r w:rsidR="00F17AE3" w:rsidRPr="00CE2EC6">
        <w:fldChar w:fldCharType="separate"/>
      </w:r>
      <w:r w:rsidR="00B400D5">
        <w:t>10.2</w:t>
      </w:r>
      <w:r w:rsidR="00F17AE3" w:rsidRPr="00CE2EC6">
        <w:fldChar w:fldCharType="end"/>
      </w:r>
      <w:r w:rsidR="009447F4" w:rsidRPr="00CE2EC6">
        <w:t xml:space="preserve"> (Installation Works)</w:t>
      </w:r>
      <w:r w:rsidRPr="00CE2EC6">
        <w:t xml:space="preserve">, the Supplier shall remain solely responsible for ensuring that the Goods and the Installation Works conform to the </w:t>
      </w:r>
      <w:r w:rsidR="005C7826" w:rsidRPr="00CE2EC6">
        <w:t xml:space="preserve">specification in the </w:t>
      </w:r>
      <w:r w:rsidR="00DE233F" w:rsidRPr="00CE2EC6">
        <w:t xml:space="preserve">Call </w:t>
      </w:r>
      <w:proofErr w:type="gramStart"/>
      <w:r w:rsidR="00DE233F" w:rsidRPr="00CE2EC6">
        <w:t>Off</w:t>
      </w:r>
      <w:proofErr w:type="gramEnd"/>
      <w:r w:rsidR="003451E9" w:rsidRPr="00CE2EC6">
        <w:t xml:space="preserve"> Order Form</w:t>
      </w:r>
      <w:r w:rsidR="005C7826" w:rsidRPr="00CE2EC6">
        <w:t xml:space="preserve"> (or elsewhere in this Call Off Contract)</w:t>
      </w:r>
      <w:r w:rsidRPr="00CE2EC6">
        <w:t>. No rights of estoppel or waiver shall arise as a result of the acceptance by the Customer of the Installation Works.</w:t>
      </w:r>
    </w:p>
    <w:p w14:paraId="127CDD25" w14:textId="77777777" w:rsidR="00E13960" w:rsidRPr="00CE2EC6" w:rsidRDefault="007355E9" w:rsidP="005E4232">
      <w:pPr>
        <w:pStyle w:val="GPSL2numberedclause"/>
      </w:pPr>
      <w:r w:rsidRPr="00CE2EC6">
        <w:t xml:space="preserve">Throughout the Call </w:t>
      </w:r>
      <w:proofErr w:type="gramStart"/>
      <w:r w:rsidRPr="00CE2EC6">
        <w:t>Off</w:t>
      </w:r>
      <w:proofErr w:type="gramEnd"/>
      <w:r w:rsidRPr="00CE2EC6">
        <w:t xml:space="preserve"> Contract Period, the Supplier shall</w:t>
      </w:r>
      <w:r w:rsidR="002E64A4" w:rsidRPr="00CE2EC6">
        <w:t xml:space="preserve"> have at all times all licences, approvals and consents necessary to enable the Supplier and </w:t>
      </w:r>
      <w:r w:rsidR="00C63616" w:rsidRPr="00CE2EC6">
        <w:t>the</w:t>
      </w:r>
      <w:r w:rsidR="002E64A4" w:rsidRPr="00CE2EC6">
        <w:t xml:space="preserve"> </w:t>
      </w:r>
      <w:r w:rsidR="005E2482" w:rsidRPr="00CE2EC6">
        <w:t>Supplier Personnel</w:t>
      </w:r>
      <w:r w:rsidR="002E64A4" w:rsidRPr="00CE2EC6">
        <w:t xml:space="preserve"> to carry out the Installation Works.</w:t>
      </w:r>
    </w:p>
    <w:p w14:paraId="5B3C7F39" w14:textId="77777777" w:rsidR="008D0A60" w:rsidRPr="00CE2EC6" w:rsidRDefault="007355E9" w:rsidP="00882F8C">
      <w:pPr>
        <w:pStyle w:val="GPSL1CLAUSEHEADING"/>
        <w:rPr>
          <w:rFonts w:ascii="Calibri" w:hAnsi="Calibri"/>
        </w:rPr>
      </w:pPr>
      <w:bookmarkStart w:id="266" w:name="_Toc349229835"/>
      <w:bookmarkStart w:id="267" w:name="_Toc349229998"/>
      <w:bookmarkStart w:id="268" w:name="_Toc349230398"/>
      <w:bookmarkStart w:id="269" w:name="_Toc349231280"/>
      <w:bookmarkStart w:id="270" w:name="_Toc349232006"/>
      <w:bookmarkStart w:id="271" w:name="_Toc349232387"/>
      <w:bookmarkStart w:id="272" w:name="_Toc349233123"/>
      <w:bookmarkStart w:id="273" w:name="_Toc349233258"/>
      <w:bookmarkStart w:id="274" w:name="_Toc349233392"/>
      <w:bookmarkStart w:id="275" w:name="_Toc350502981"/>
      <w:bookmarkStart w:id="276" w:name="_Toc350503971"/>
      <w:bookmarkStart w:id="277" w:name="_Toc350506261"/>
      <w:bookmarkStart w:id="278" w:name="_Toc350506499"/>
      <w:bookmarkStart w:id="279" w:name="_Toc350506629"/>
      <w:bookmarkStart w:id="280" w:name="_Toc350506759"/>
      <w:bookmarkStart w:id="281" w:name="_Toc350506891"/>
      <w:bookmarkStart w:id="282" w:name="_Toc350507352"/>
      <w:bookmarkStart w:id="283" w:name="_Toc350507886"/>
      <w:bookmarkStart w:id="284" w:name="_Toc349229836"/>
      <w:bookmarkStart w:id="285" w:name="_Toc349229999"/>
      <w:bookmarkStart w:id="286" w:name="_Toc349230399"/>
      <w:bookmarkStart w:id="287" w:name="_Toc349231281"/>
      <w:bookmarkStart w:id="288" w:name="_Toc349232007"/>
      <w:bookmarkStart w:id="289" w:name="_Toc349232388"/>
      <w:bookmarkStart w:id="290" w:name="_Toc349233124"/>
      <w:bookmarkStart w:id="291" w:name="_Toc349233259"/>
      <w:bookmarkStart w:id="292" w:name="_Toc349233393"/>
      <w:bookmarkStart w:id="293" w:name="_Toc350502982"/>
      <w:bookmarkStart w:id="294" w:name="_Toc350503972"/>
      <w:bookmarkStart w:id="295" w:name="_Toc350506262"/>
      <w:bookmarkStart w:id="296" w:name="_Toc350506500"/>
      <w:bookmarkStart w:id="297" w:name="_Toc350506630"/>
      <w:bookmarkStart w:id="298" w:name="_Toc350506760"/>
      <w:bookmarkStart w:id="299" w:name="_Toc350506892"/>
      <w:bookmarkStart w:id="300" w:name="_Toc350507353"/>
      <w:bookmarkStart w:id="301" w:name="_Toc350507887"/>
      <w:bookmarkStart w:id="302" w:name="_Toc349229838"/>
      <w:bookmarkStart w:id="303" w:name="_Toc349230001"/>
      <w:bookmarkStart w:id="304" w:name="_Toc349230401"/>
      <w:bookmarkStart w:id="305" w:name="_Toc349231283"/>
      <w:bookmarkStart w:id="306" w:name="_Toc349232009"/>
      <w:bookmarkStart w:id="307" w:name="_Toc349232390"/>
      <w:bookmarkStart w:id="308" w:name="_Toc349233126"/>
      <w:bookmarkStart w:id="309" w:name="_Toc349233261"/>
      <w:bookmarkStart w:id="310" w:name="_Toc349233395"/>
      <w:bookmarkStart w:id="311" w:name="_Toc350502984"/>
      <w:bookmarkStart w:id="312" w:name="_Toc350503974"/>
      <w:bookmarkStart w:id="313" w:name="_Toc350506264"/>
      <w:bookmarkStart w:id="314" w:name="_Toc350506502"/>
      <w:bookmarkStart w:id="315" w:name="_Toc350506632"/>
      <w:bookmarkStart w:id="316" w:name="_Toc350506762"/>
      <w:bookmarkStart w:id="317" w:name="_Toc350506894"/>
      <w:bookmarkStart w:id="318" w:name="_Toc350507355"/>
      <w:bookmarkStart w:id="319" w:name="_Toc350507889"/>
      <w:bookmarkStart w:id="320" w:name="_Toc358671364"/>
      <w:bookmarkStart w:id="321" w:name="_Toc358671483"/>
      <w:bookmarkStart w:id="322" w:name="_Toc358671602"/>
      <w:bookmarkStart w:id="323" w:name="_Toc358671722"/>
      <w:bookmarkStart w:id="324" w:name="_Toc349229840"/>
      <w:bookmarkStart w:id="325" w:name="_Toc349230003"/>
      <w:bookmarkStart w:id="326" w:name="_Toc349230403"/>
      <w:bookmarkStart w:id="327" w:name="_Toc349231285"/>
      <w:bookmarkStart w:id="328" w:name="_Toc349232011"/>
      <w:bookmarkStart w:id="329" w:name="_Toc349232392"/>
      <w:bookmarkStart w:id="330" w:name="_Toc349233128"/>
      <w:bookmarkStart w:id="331" w:name="_Toc349233263"/>
      <w:bookmarkStart w:id="332" w:name="_Toc349233397"/>
      <w:bookmarkStart w:id="333" w:name="_Toc350502986"/>
      <w:bookmarkStart w:id="334" w:name="_Toc350503976"/>
      <w:bookmarkStart w:id="335" w:name="_Toc350506266"/>
      <w:bookmarkStart w:id="336" w:name="_Toc350506504"/>
      <w:bookmarkStart w:id="337" w:name="_Toc350506634"/>
      <w:bookmarkStart w:id="338" w:name="_Toc350506764"/>
      <w:bookmarkStart w:id="339" w:name="_Toc350506896"/>
      <w:bookmarkStart w:id="340" w:name="_Toc350507357"/>
      <w:bookmarkStart w:id="341" w:name="_Toc350507891"/>
      <w:bookmarkStart w:id="342" w:name="_Toc349229842"/>
      <w:bookmarkStart w:id="343" w:name="_Toc349230005"/>
      <w:bookmarkStart w:id="344" w:name="_Toc349230405"/>
      <w:bookmarkStart w:id="345" w:name="_Toc349231287"/>
      <w:bookmarkStart w:id="346" w:name="_Toc349232013"/>
      <w:bookmarkStart w:id="347" w:name="_Toc349232394"/>
      <w:bookmarkStart w:id="348" w:name="_Toc349233130"/>
      <w:bookmarkStart w:id="349" w:name="_Toc349233265"/>
      <w:bookmarkStart w:id="350" w:name="_Toc349233399"/>
      <w:bookmarkStart w:id="351" w:name="_Toc350502988"/>
      <w:bookmarkStart w:id="352" w:name="_Toc350503978"/>
      <w:bookmarkStart w:id="353" w:name="_Toc350506268"/>
      <w:bookmarkStart w:id="354" w:name="_Toc350506506"/>
      <w:bookmarkStart w:id="355" w:name="_Toc350506636"/>
      <w:bookmarkStart w:id="356" w:name="_Toc350506766"/>
      <w:bookmarkStart w:id="357" w:name="_Toc350506898"/>
      <w:bookmarkStart w:id="358" w:name="_Toc350507359"/>
      <w:bookmarkStart w:id="359" w:name="_Toc350507893"/>
      <w:bookmarkStart w:id="360" w:name="_Toc349229844"/>
      <w:bookmarkStart w:id="361" w:name="_Toc349230007"/>
      <w:bookmarkStart w:id="362" w:name="_Toc349230407"/>
      <w:bookmarkStart w:id="363" w:name="_Toc349231289"/>
      <w:bookmarkStart w:id="364" w:name="_Toc349232015"/>
      <w:bookmarkStart w:id="365" w:name="_Toc349232396"/>
      <w:bookmarkStart w:id="366" w:name="_Toc349233132"/>
      <w:bookmarkStart w:id="367" w:name="_Toc349233267"/>
      <w:bookmarkStart w:id="368" w:name="_Toc349233401"/>
      <w:bookmarkStart w:id="369" w:name="_Toc350502990"/>
      <w:bookmarkStart w:id="370" w:name="_Toc350503980"/>
      <w:bookmarkStart w:id="371" w:name="_Toc350506270"/>
      <w:bookmarkStart w:id="372" w:name="_Toc350506508"/>
      <w:bookmarkStart w:id="373" w:name="_Toc350506638"/>
      <w:bookmarkStart w:id="374" w:name="_Toc350506768"/>
      <w:bookmarkStart w:id="375" w:name="_Toc350506900"/>
      <w:bookmarkStart w:id="376" w:name="_Toc350507361"/>
      <w:bookmarkStart w:id="377" w:name="_Toc350507895"/>
      <w:bookmarkStart w:id="378" w:name="_Ref349134683"/>
      <w:bookmarkStart w:id="379" w:name="_Ref349135141"/>
      <w:bookmarkStart w:id="380" w:name="_Toc350502991"/>
      <w:bookmarkStart w:id="381" w:name="_Toc350503981"/>
      <w:bookmarkStart w:id="382" w:name="_Toc351710865"/>
      <w:bookmarkStart w:id="383" w:name="_Toc358671725"/>
      <w:bookmarkStart w:id="384" w:name="_Toc431551128"/>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CE2EC6">
        <w:rPr>
          <w:rFonts w:ascii="Calibri" w:hAnsi="Calibri"/>
        </w:rPr>
        <w:t>STANDARDS AND QUALITY</w:t>
      </w:r>
      <w:bookmarkEnd w:id="378"/>
      <w:bookmarkEnd w:id="379"/>
      <w:bookmarkEnd w:id="380"/>
      <w:bookmarkEnd w:id="381"/>
      <w:bookmarkEnd w:id="382"/>
      <w:bookmarkEnd w:id="383"/>
      <w:bookmarkEnd w:id="384"/>
    </w:p>
    <w:p w14:paraId="3AE9A30C" w14:textId="77777777" w:rsidR="00E13960" w:rsidRPr="00CE2EC6" w:rsidRDefault="00EB69CC" w:rsidP="005E4232">
      <w:pPr>
        <w:pStyle w:val="GPSL2numberedclause"/>
      </w:pPr>
      <w:r w:rsidRPr="00CE2EC6">
        <w:t>The Supplier shall at all times during the Call Off Contract Period comply</w:t>
      </w:r>
      <w:r w:rsidR="00D74069" w:rsidRPr="00CE2EC6">
        <w:t xml:space="preserve"> with</w:t>
      </w:r>
      <w:r w:rsidR="006613BC" w:rsidRPr="00CE2EC6">
        <w:t xml:space="preserve"> the </w:t>
      </w:r>
      <w:r w:rsidR="007355E9" w:rsidRPr="00CE2EC6">
        <w:t>Standards</w:t>
      </w:r>
      <w:r w:rsidR="00D74069" w:rsidRPr="00CE2EC6">
        <w:t xml:space="preserve"> </w:t>
      </w:r>
      <w:r w:rsidRPr="00CE2EC6">
        <w:t>and</w:t>
      </w:r>
      <w:r w:rsidR="00D74069" w:rsidRPr="00CE2EC6">
        <w:t xml:space="preserve"> </w:t>
      </w:r>
      <w:r w:rsidR="007355E9" w:rsidRPr="00CE2EC6">
        <w:t>maintain</w:t>
      </w:r>
      <w:r w:rsidRPr="00CE2EC6">
        <w:t>, where applicable,</w:t>
      </w:r>
      <w:r w:rsidR="007355E9" w:rsidRPr="00CE2EC6">
        <w:t xml:space="preserve"> accreditation with the relevant</w:t>
      </w:r>
      <w:r w:rsidR="004D59A3" w:rsidRPr="00CE2EC6">
        <w:t xml:space="preserve"> Standards' authorisation body.</w:t>
      </w:r>
    </w:p>
    <w:p w14:paraId="3020C812" w14:textId="77777777" w:rsidR="005E1E3C" w:rsidRPr="00CE2EC6" w:rsidRDefault="00B2085F" w:rsidP="005E4232">
      <w:pPr>
        <w:pStyle w:val="GPSL2numberedclause"/>
        <w:rPr>
          <w:b/>
          <w:bCs/>
          <w:u w:val="single"/>
        </w:rPr>
      </w:pPr>
      <w:r w:rsidRPr="00CE2EC6">
        <w:t xml:space="preserve">Throughout the Call </w:t>
      </w:r>
      <w:proofErr w:type="gramStart"/>
      <w:r w:rsidRPr="00CE2EC6">
        <w:t>Off</w:t>
      </w:r>
      <w:proofErr w:type="gramEnd"/>
      <w:r w:rsidRPr="00CE2EC6">
        <w:t xml:space="preserve"> Contract Period, the Parties shall notify each other of any new or emergent standards which could affect the Supplier’s provision, or the receipt by the Customer, of the Goods </w:t>
      </w:r>
      <w:r w:rsidR="009E0BBE" w:rsidRPr="00CE2EC6">
        <w:t>and/or Services</w:t>
      </w:r>
      <w:r w:rsidRPr="00CE2EC6">
        <w:t>. The adoption of any such new or emergent standard, or changes to existing Standards</w:t>
      </w:r>
      <w:r w:rsidR="005E1E3C" w:rsidRPr="00CE2EC6">
        <w:t xml:space="preserve"> (including any specified in the Call </w:t>
      </w:r>
      <w:proofErr w:type="gramStart"/>
      <w:r w:rsidR="005E1E3C" w:rsidRPr="00CE2EC6">
        <w:t>Off</w:t>
      </w:r>
      <w:proofErr w:type="gramEnd"/>
      <w:r w:rsidR="005E1E3C" w:rsidRPr="00CE2EC6">
        <w:t xml:space="preserve"> Order Form)</w:t>
      </w:r>
      <w:r w:rsidRPr="00CE2EC6">
        <w:t>, shall be agreed in accordance with the Variation Procedure.</w:t>
      </w:r>
      <w:r w:rsidR="003A7207" w:rsidRPr="00CE2EC6">
        <w:t xml:space="preserve"> </w:t>
      </w:r>
    </w:p>
    <w:p w14:paraId="74A823AB" w14:textId="77777777" w:rsidR="00B2085F" w:rsidRPr="00CE2EC6" w:rsidRDefault="00B2085F" w:rsidP="005E4232">
      <w:pPr>
        <w:pStyle w:val="GPSL2numberedclause"/>
        <w:rPr>
          <w:b/>
          <w:bCs/>
          <w:u w:val="single"/>
        </w:rPr>
      </w:pPr>
      <w:r w:rsidRPr="00CE2EC6">
        <w:t xml:space="preserve">Where a new or emergent standard is to be developed or introduced by the Customer, the Supplier shall be responsible for ensuring that the potential impact on the Supplier’s provision, or the Customer’s receipt of the Goods </w:t>
      </w:r>
      <w:r w:rsidR="009E0BBE" w:rsidRPr="00CE2EC6">
        <w:t>and/or Services</w:t>
      </w:r>
      <w:r w:rsidRPr="00CE2EC6">
        <w:t xml:space="preserve"> is explained to the </w:t>
      </w:r>
      <w:r w:rsidRPr="00CE2EC6">
        <w:lastRenderedPageBreak/>
        <w:t>Customer (within a reasonable timeframe), prior to the implementation of the new or emergent Standard.</w:t>
      </w:r>
    </w:p>
    <w:p w14:paraId="716D3BBF" w14:textId="77777777" w:rsidR="00E341DC" w:rsidRPr="00CE2EC6" w:rsidRDefault="00B2085F" w:rsidP="005E4232">
      <w:pPr>
        <w:pStyle w:val="GPSL2numberedclause"/>
      </w:pPr>
      <w:r w:rsidRPr="00CE2EC6">
        <w:t xml:space="preserve">Where Standards referenced conflict with each other or with best professional or industry practice adopted after the Call </w:t>
      </w:r>
      <w:proofErr w:type="gramStart"/>
      <w:r w:rsidRPr="00CE2EC6">
        <w:t>Off</w:t>
      </w:r>
      <w:proofErr w:type="gramEnd"/>
      <w:r w:rsidRPr="00CE2EC6">
        <w:t xml:space="preserve"> Commencement Date, then the later Standard or best practice shall be adopted by the Supplier. Any such alteration to any Standard or Standards shall require Approval </w:t>
      </w:r>
      <w:r w:rsidR="003A7207" w:rsidRPr="00CE2EC6">
        <w:t xml:space="preserve">(and the written consent of the </w:t>
      </w:r>
      <w:r w:rsidR="000C7735" w:rsidRPr="00CE2EC6">
        <w:t xml:space="preserve">Customer </w:t>
      </w:r>
      <w:r w:rsidR="003A7207" w:rsidRPr="00CE2EC6">
        <w:t xml:space="preserve">where </w:t>
      </w:r>
      <w:r w:rsidR="00D94725" w:rsidRPr="00CE2EC6">
        <w:t xml:space="preserve">the relevant Standard or Standards is/are included in Framework Schedule 2 (Goods </w:t>
      </w:r>
      <w:r w:rsidR="009E0BBE" w:rsidRPr="00CE2EC6">
        <w:t>and/or Services</w:t>
      </w:r>
      <w:r w:rsidR="00D94725" w:rsidRPr="00CE2EC6">
        <w:t xml:space="preserve"> and Key Performance Indicators) </w:t>
      </w:r>
      <w:r w:rsidRPr="00CE2EC6">
        <w:t>and shall be implemented within an agreed timescale.</w:t>
      </w:r>
      <w:bookmarkStart w:id="385" w:name="_Toc358671726"/>
      <w:bookmarkStart w:id="386" w:name="_Ref359400813"/>
      <w:bookmarkStart w:id="387" w:name="_Ref360630342"/>
      <w:bookmarkStart w:id="388" w:name="_Ref378255343"/>
      <w:bookmarkStart w:id="389" w:name="_Ref378256210"/>
      <w:bookmarkStart w:id="390" w:name="_Ref378256239"/>
      <w:bookmarkStart w:id="391" w:name="_Ref378258641"/>
    </w:p>
    <w:p w14:paraId="069A0C7F" w14:textId="77777777" w:rsidR="00E13960" w:rsidRPr="00CE2EC6" w:rsidRDefault="00B2085F" w:rsidP="005E4232">
      <w:pPr>
        <w:pStyle w:val="GPSL2numberedclause"/>
      </w:pPr>
      <w:r w:rsidRPr="00CE2EC6">
        <w:t xml:space="preserve">Where a standard, policy or document is referred to by reference to a hyperlink, then if the hyperlink is changed or no longer provides access to the relevant standard, policy or document, the Supplier shall notify the </w:t>
      </w:r>
      <w:r w:rsidR="003747CA" w:rsidRPr="00CE2EC6">
        <w:t xml:space="preserve">Customer </w:t>
      </w:r>
      <w:r w:rsidRPr="00CE2EC6">
        <w:t>and the Parties shall agree the impact of such change</w:t>
      </w:r>
      <w:r w:rsidR="003747CA" w:rsidRPr="00CE2EC6">
        <w:t xml:space="preserve">. </w:t>
      </w:r>
    </w:p>
    <w:p w14:paraId="5EDE0C39" w14:textId="77777777" w:rsidR="00E13960" w:rsidRPr="00CE2EC6" w:rsidRDefault="00863962" w:rsidP="00882F8C">
      <w:pPr>
        <w:pStyle w:val="GPSL1CLAUSEHEADING"/>
        <w:rPr>
          <w:rFonts w:ascii="Calibri" w:hAnsi="Calibri"/>
        </w:rPr>
      </w:pPr>
      <w:bookmarkStart w:id="392" w:name="_Ref379808156"/>
      <w:bookmarkStart w:id="393" w:name="_Toc431551129"/>
      <w:r w:rsidRPr="00CE2EC6">
        <w:rPr>
          <w:rFonts w:ascii="Calibri" w:hAnsi="Calibri"/>
        </w:rPr>
        <w:t>TESTING</w:t>
      </w:r>
      <w:bookmarkStart w:id="394" w:name="_Toc373311043"/>
      <w:bookmarkEnd w:id="385"/>
      <w:bookmarkEnd w:id="386"/>
      <w:bookmarkEnd w:id="387"/>
      <w:bookmarkEnd w:id="388"/>
      <w:bookmarkEnd w:id="389"/>
      <w:bookmarkEnd w:id="390"/>
      <w:bookmarkEnd w:id="391"/>
      <w:bookmarkEnd w:id="392"/>
      <w:bookmarkEnd w:id="393"/>
      <w:bookmarkEnd w:id="394"/>
    </w:p>
    <w:p w14:paraId="0787C75E" w14:textId="3D384914" w:rsidR="00995C96" w:rsidRPr="00CE2EC6" w:rsidRDefault="00863962" w:rsidP="005E4232">
      <w:pPr>
        <w:pStyle w:val="GPSL2numberedclause"/>
      </w:pPr>
      <w:r w:rsidRPr="00CE2EC6">
        <w:t>This Clause</w:t>
      </w:r>
      <w:r w:rsidR="00F65529" w:rsidRPr="00CE2EC6">
        <w:t xml:space="preserve"> </w:t>
      </w:r>
      <w:r w:rsidR="00F65529" w:rsidRPr="00CE2EC6">
        <w:fldChar w:fldCharType="begin"/>
      </w:r>
      <w:r w:rsidR="00F65529" w:rsidRPr="00CE2EC6">
        <w:instrText xml:space="preserve"> REF _Ref379808156 \r \h </w:instrText>
      </w:r>
      <w:r w:rsidR="00CE2EC6" w:rsidRPr="00CE2EC6">
        <w:instrText xml:space="preserve"> \* MERGEFORMAT </w:instrText>
      </w:r>
      <w:r w:rsidR="00F65529" w:rsidRPr="00CE2EC6">
        <w:fldChar w:fldCharType="separate"/>
      </w:r>
      <w:r w:rsidR="00B400D5">
        <w:t>12</w:t>
      </w:r>
      <w:r w:rsidR="00F65529" w:rsidRPr="00CE2EC6">
        <w:fldChar w:fldCharType="end"/>
      </w:r>
      <w:r w:rsidRPr="00CE2EC6">
        <w:t xml:space="preserve"> </w:t>
      </w:r>
      <w:r w:rsidR="00565152" w:rsidRPr="00CE2EC6">
        <w:t>s</w:t>
      </w:r>
      <w:r w:rsidRPr="00CE2EC6">
        <w:t xml:space="preserve">hall apply if so specified by the Customer in the </w:t>
      </w:r>
      <w:r w:rsidR="00DE233F" w:rsidRPr="00CE2EC6">
        <w:t xml:space="preserve">Call </w:t>
      </w:r>
      <w:proofErr w:type="gramStart"/>
      <w:r w:rsidR="00DE233F" w:rsidRPr="00CE2EC6">
        <w:t>Off</w:t>
      </w:r>
      <w:proofErr w:type="gramEnd"/>
      <w:r w:rsidR="003451E9" w:rsidRPr="00CE2EC6">
        <w:t xml:space="preserve"> Order Form</w:t>
      </w:r>
      <w:r w:rsidRPr="00CE2EC6">
        <w:t>.</w:t>
      </w:r>
    </w:p>
    <w:p w14:paraId="7EF820C2" w14:textId="77777777" w:rsidR="009C5028" w:rsidRPr="00CE2EC6" w:rsidRDefault="00863962" w:rsidP="005E4232">
      <w:pPr>
        <w:pStyle w:val="GPSL2numberedclause"/>
      </w:pPr>
      <w:r w:rsidRPr="00CE2EC6">
        <w:t>The Parties shall comply with any provisions set out</w:t>
      </w:r>
      <w:r w:rsidR="00A767CB" w:rsidRPr="00CE2EC6">
        <w:t xml:space="preserve"> in</w:t>
      </w:r>
      <w:r w:rsidRPr="00CE2EC6">
        <w:t xml:space="preserve"> Call </w:t>
      </w:r>
      <w:proofErr w:type="gramStart"/>
      <w:r w:rsidRPr="00CE2EC6">
        <w:t>Off</w:t>
      </w:r>
      <w:proofErr w:type="gramEnd"/>
      <w:r w:rsidRPr="00CE2EC6">
        <w:t xml:space="preserve"> Schedule 5 (Testing).</w:t>
      </w:r>
      <w:bookmarkStart w:id="395" w:name="_Toc373311044"/>
      <w:bookmarkEnd w:id="395"/>
    </w:p>
    <w:p w14:paraId="100DBAD9" w14:textId="77777777" w:rsidR="00375CB5" w:rsidRPr="00CE2EC6" w:rsidRDefault="00A657C3" w:rsidP="00882F8C">
      <w:pPr>
        <w:pStyle w:val="GPSL1CLAUSEHEADING"/>
        <w:rPr>
          <w:rFonts w:ascii="Calibri" w:hAnsi="Calibri"/>
        </w:rPr>
      </w:pPr>
      <w:bookmarkStart w:id="396" w:name="_Toc379795927"/>
      <w:bookmarkStart w:id="397" w:name="_Toc379805292"/>
      <w:bookmarkStart w:id="398" w:name="_Toc379807088"/>
      <w:bookmarkStart w:id="399" w:name="_Toc349229846"/>
      <w:bookmarkStart w:id="400" w:name="_Toc349230009"/>
      <w:bookmarkStart w:id="401" w:name="_Toc349230409"/>
      <w:bookmarkStart w:id="402" w:name="_Toc349231291"/>
      <w:bookmarkStart w:id="403" w:name="_Toc349232017"/>
      <w:bookmarkStart w:id="404" w:name="_Toc349232398"/>
      <w:bookmarkStart w:id="405" w:name="_Toc349233134"/>
      <w:bookmarkStart w:id="406" w:name="_Toc349233269"/>
      <w:bookmarkStart w:id="407" w:name="_Toc349233403"/>
      <w:bookmarkStart w:id="408" w:name="_Toc350502992"/>
      <w:bookmarkStart w:id="409" w:name="_Toc350503982"/>
      <w:bookmarkStart w:id="410" w:name="_Toc350506272"/>
      <w:bookmarkStart w:id="411" w:name="_Toc350506510"/>
      <w:bookmarkStart w:id="412" w:name="_Toc350506640"/>
      <w:bookmarkStart w:id="413" w:name="_Toc350506770"/>
      <w:bookmarkStart w:id="414" w:name="_Toc350506902"/>
      <w:bookmarkStart w:id="415" w:name="_Toc350507363"/>
      <w:bookmarkStart w:id="416" w:name="_Toc350507897"/>
      <w:bookmarkStart w:id="417" w:name="_Toc349229848"/>
      <w:bookmarkStart w:id="418" w:name="_Toc349230011"/>
      <w:bookmarkStart w:id="419" w:name="_Toc349230411"/>
      <w:bookmarkStart w:id="420" w:name="_Toc349231293"/>
      <w:bookmarkStart w:id="421" w:name="_Toc349232019"/>
      <w:bookmarkStart w:id="422" w:name="_Toc349232400"/>
      <w:bookmarkStart w:id="423" w:name="_Toc349233136"/>
      <w:bookmarkStart w:id="424" w:name="_Toc349233271"/>
      <w:bookmarkStart w:id="425" w:name="_Toc349233405"/>
      <w:bookmarkStart w:id="426" w:name="_Toc350502994"/>
      <w:bookmarkStart w:id="427" w:name="_Toc350503984"/>
      <w:bookmarkStart w:id="428" w:name="_Toc350506274"/>
      <w:bookmarkStart w:id="429" w:name="_Toc350506512"/>
      <w:bookmarkStart w:id="430" w:name="_Toc350506642"/>
      <w:bookmarkStart w:id="431" w:name="_Toc350506772"/>
      <w:bookmarkStart w:id="432" w:name="_Toc350506904"/>
      <w:bookmarkStart w:id="433" w:name="_Toc350507365"/>
      <w:bookmarkStart w:id="434" w:name="_Toc350507899"/>
      <w:bookmarkStart w:id="435" w:name="_Toc350502995"/>
      <w:bookmarkStart w:id="436" w:name="_Toc350503985"/>
      <w:bookmarkStart w:id="437" w:name="_Toc351710867"/>
      <w:bookmarkStart w:id="438" w:name="_Toc358671727"/>
      <w:bookmarkStart w:id="439" w:name="_Ref359401013"/>
      <w:bookmarkStart w:id="440" w:name="_Ref360457568"/>
      <w:bookmarkStart w:id="441" w:name="_Ref360693581"/>
      <w:bookmarkStart w:id="442" w:name="_Ref364421482"/>
      <w:bookmarkStart w:id="443" w:name="_Ref429561351"/>
      <w:bookmarkStart w:id="444" w:name="_Toc431551130"/>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CE2EC6">
        <w:rPr>
          <w:rFonts w:ascii="Calibri" w:hAnsi="Calibri"/>
        </w:rPr>
        <w:t>SERVICE LEVELS AND SERVICE CREDITS</w:t>
      </w:r>
      <w:bookmarkEnd w:id="435"/>
      <w:bookmarkEnd w:id="436"/>
      <w:bookmarkEnd w:id="437"/>
      <w:bookmarkEnd w:id="438"/>
      <w:bookmarkEnd w:id="439"/>
      <w:bookmarkEnd w:id="440"/>
      <w:bookmarkEnd w:id="441"/>
      <w:bookmarkEnd w:id="442"/>
      <w:bookmarkEnd w:id="443"/>
      <w:bookmarkEnd w:id="444"/>
      <w:r w:rsidRPr="00CE2EC6">
        <w:rPr>
          <w:rFonts w:ascii="Calibri" w:hAnsi="Calibri"/>
        </w:rPr>
        <w:t xml:space="preserve"> </w:t>
      </w:r>
    </w:p>
    <w:p w14:paraId="79C5E0C8" w14:textId="2DA4A1D0" w:rsidR="005B29C1" w:rsidRPr="00CE2EC6" w:rsidRDefault="002E442A" w:rsidP="005E4232">
      <w:pPr>
        <w:pStyle w:val="GPSL2numberedclause"/>
      </w:pPr>
      <w:r w:rsidRPr="00CE2EC6">
        <w:t xml:space="preserve">This Clause </w:t>
      </w:r>
      <w:r w:rsidR="00F65529" w:rsidRPr="00CE2EC6">
        <w:fldChar w:fldCharType="begin"/>
      </w:r>
      <w:r w:rsidR="00F65529" w:rsidRPr="00CE2EC6">
        <w:instrText xml:space="preserve"> REF _Ref429561351 \r \h </w:instrText>
      </w:r>
      <w:r w:rsidR="00CE2EC6" w:rsidRPr="00CE2EC6">
        <w:instrText xml:space="preserve"> \* MERGEFORMAT </w:instrText>
      </w:r>
      <w:r w:rsidR="00F65529" w:rsidRPr="00CE2EC6">
        <w:fldChar w:fldCharType="separate"/>
      </w:r>
      <w:r w:rsidR="00B400D5">
        <w:t>13</w:t>
      </w:r>
      <w:r w:rsidR="00F65529" w:rsidRPr="00CE2EC6">
        <w:fldChar w:fldCharType="end"/>
      </w:r>
      <w:r w:rsidR="00F65529" w:rsidRPr="00CE2EC6">
        <w:t xml:space="preserve"> </w:t>
      </w:r>
      <w:r w:rsidRPr="00CE2EC6">
        <w:t xml:space="preserve">shall apply where the Customer </w:t>
      </w:r>
      <w:r w:rsidR="00433EFA" w:rsidRPr="00CE2EC6">
        <w:t xml:space="preserve">has specified </w:t>
      </w:r>
      <w:r w:rsidRPr="00CE2EC6">
        <w:t xml:space="preserve">Service Levels </w:t>
      </w:r>
      <w:r w:rsidR="00433EFA" w:rsidRPr="00CE2EC6">
        <w:t xml:space="preserve">and Service </w:t>
      </w:r>
      <w:r w:rsidR="00C67D26" w:rsidRPr="00CE2EC6">
        <w:t>Credits</w:t>
      </w:r>
      <w:r w:rsidR="00433EFA" w:rsidRPr="00CE2EC6">
        <w:t xml:space="preserve"> in the Call </w:t>
      </w:r>
      <w:proofErr w:type="gramStart"/>
      <w:r w:rsidR="00433EFA" w:rsidRPr="00CE2EC6">
        <w:t>Off</w:t>
      </w:r>
      <w:proofErr w:type="gramEnd"/>
      <w:r w:rsidR="00433EFA" w:rsidRPr="00CE2EC6">
        <w:t xml:space="preserve"> Order Form</w:t>
      </w:r>
      <w:r w:rsidR="005B29C1" w:rsidRPr="00CE2EC6">
        <w:t>.</w:t>
      </w:r>
      <w:r w:rsidR="00433EFA" w:rsidRPr="00CE2EC6">
        <w:t xml:space="preserve"> Where the Customer has specified Service Levels but not Service Credits, only sub-clauses </w:t>
      </w:r>
      <w:r w:rsidR="009070C5" w:rsidRPr="00CE2EC6">
        <w:fldChar w:fldCharType="begin"/>
      </w:r>
      <w:r w:rsidR="009070C5" w:rsidRPr="00CE2EC6">
        <w:instrText xml:space="preserve"> REF _Ref426723957 \r \h </w:instrText>
      </w:r>
      <w:r w:rsidR="00CE2EC6" w:rsidRPr="00CE2EC6">
        <w:instrText xml:space="preserve"> \* MERGEFORMAT </w:instrText>
      </w:r>
      <w:r w:rsidR="009070C5" w:rsidRPr="00CE2EC6">
        <w:fldChar w:fldCharType="separate"/>
      </w:r>
      <w:r w:rsidR="00B400D5">
        <w:t>13.2</w:t>
      </w:r>
      <w:r w:rsidR="009070C5" w:rsidRPr="00CE2EC6">
        <w:fldChar w:fldCharType="end"/>
      </w:r>
      <w:r w:rsidR="009070C5" w:rsidRPr="00CE2EC6">
        <w:t xml:space="preserve">, </w:t>
      </w:r>
      <w:r w:rsidR="009070C5" w:rsidRPr="00CE2EC6">
        <w:fldChar w:fldCharType="begin"/>
      </w:r>
      <w:r w:rsidR="009070C5" w:rsidRPr="00CE2EC6">
        <w:instrText xml:space="preserve"> REF _Ref426723973 \r \h </w:instrText>
      </w:r>
      <w:r w:rsidR="00CE2EC6" w:rsidRPr="00CE2EC6">
        <w:instrText xml:space="preserve"> \* MERGEFORMAT </w:instrText>
      </w:r>
      <w:r w:rsidR="009070C5" w:rsidRPr="00CE2EC6">
        <w:fldChar w:fldCharType="separate"/>
      </w:r>
      <w:r w:rsidR="00B400D5">
        <w:t>13.3</w:t>
      </w:r>
      <w:r w:rsidR="009070C5" w:rsidRPr="00CE2EC6">
        <w:fldChar w:fldCharType="end"/>
      </w:r>
      <w:r w:rsidR="005B29C1" w:rsidRPr="00CE2EC6">
        <w:t xml:space="preserve"> </w:t>
      </w:r>
      <w:r w:rsidR="009070C5" w:rsidRPr="00CE2EC6">
        <w:t xml:space="preserve">and </w:t>
      </w:r>
      <w:r w:rsidR="009070C5" w:rsidRPr="00CE2EC6">
        <w:fldChar w:fldCharType="begin"/>
      </w:r>
      <w:r w:rsidR="009070C5" w:rsidRPr="00CE2EC6">
        <w:instrText xml:space="preserve"> REF _Ref379282612 \r \h </w:instrText>
      </w:r>
      <w:r w:rsidR="00CE2EC6" w:rsidRPr="00CE2EC6">
        <w:instrText xml:space="preserve"> \* MERGEFORMAT </w:instrText>
      </w:r>
      <w:r w:rsidR="009070C5" w:rsidRPr="00CE2EC6">
        <w:fldChar w:fldCharType="separate"/>
      </w:r>
      <w:r w:rsidR="00B400D5">
        <w:t>13.7</w:t>
      </w:r>
      <w:r w:rsidR="009070C5" w:rsidRPr="00CE2EC6">
        <w:fldChar w:fldCharType="end"/>
      </w:r>
      <w:r w:rsidR="009070C5" w:rsidRPr="00CE2EC6">
        <w:t xml:space="preserve"> shall apply. </w:t>
      </w:r>
    </w:p>
    <w:p w14:paraId="374D6393" w14:textId="0474E6E8" w:rsidR="00E13960" w:rsidRPr="00CE2EC6" w:rsidRDefault="005B29C1" w:rsidP="005E4232">
      <w:pPr>
        <w:pStyle w:val="GPSL2numberedclause"/>
      </w:pPr>
      <w:bookmarkStart w:id="445" w:name="_Ref426723957"/>
      <w:r w:rsidRPr="00CE2EC6">
        <w:t xml:space="preserve">When this Clause </w:t>
      </w:r>
      <w:r w:rsidR="00F65529" w:rsidRPr="00CE2EC6">
        <w:fldChar w:fldCharType="begin"/>
      </w:r>
      <w:r w:rsidR="00F65529" w:rsidRPr="00CE2EC6">
        <w:instrText xml:space="preserve"> REF _Ref426723957 \r \h </w:instrText>
      </w:r>
      <w:r w:rsidR="00CE2EC6" w:rsidRPr="00CE2EC6">
        <w:instrText xml:space="preserve"> \* MERGEFORMAT </w:instrText>
      </w:r>
      <w:r w:rsidR="00F65529" w:rsidRPr="00CE2EC6">
        <w:fldChar w:fldCharType="separate"/>
      </w:r>
      <w:r w:rsidR="00B400D5">
        <w:t>13.2</w:t>
      </w:r>
      <w:r w:rsidR="00F65529" w:rsidRPr="00CE2EC6">
        <w:fldChar w:fldCharType="end"/>
      </w:r>
      <w:r w:rsidR="00F65529" w:rsidRPr="00CE2EC6">
        <w:t xml:space="preserve"> </w:t>
      </w:r>
      <w:r w:rsidRPr="00CE2EC6">
        <w:t>applies,</w:t>
      </w:r>
      <w:r w:rsidR="002E442A" w:rsidRPr="00CE2EC6">
        <w:t xml:space="preserve"> t</w:t>
      </w:r>
      <w:r w:rsidR="00861D4E" w:rsidRPr="00CE2EC6">
        <w:t>he Parties shall</w:t>
      </w:r>
      <w:r w:rsidRPr="00CE2EC6">
        <w:t xml:space="preserve"> also</w:t>
      </w:r>
      <w:r w:rsidR="00861D4E" w:rsidRPr="00CE2EC6">
        <w:t xml:space="preserve"> comply with the provisions of Part A (Service Levels and Service Credits) of Call </w:t>
      </w:r>
      <w:proofErr w:type="gramStart"/>
      <w:r w:rsidR="00861D4E" w:rsidRPr="00CE2EC6">
        <w:t>Off</w:t>
      </w:r>
      <w:proofErr w:type="gramEnd"/>
      <w:r w:rsidR="00861D4E" w:rsidRPr="00CE2EC6">
        <w:t xml:space="preserve"> Schedule 6 (Service Levels, Service Credits and Performance Monitoring).</w:t>
      </w:r>
      <w:bookmarkEnd w:id="445"/>
    </w:p>
    <w:p w14:paraId="2EF1CF40" w14:textId="12452042" w:rsidR="00E13960" w:rsidRPr="00CE2EC6" w:rsidRDefault="00A37E55" w:rsidP="005E4232">
      <w:pPr>
        <w:pStyle w:val="GPSL2numberedclause"/>
      </w:pPr>
      <w:bookmarkStart w:id="446" w:name="_Ref426723973"/>
      <w:r w:rsidRPr="00CE2EC6">
        <w:t xml:space="preserve">The Supplier shall at all times during the Call </w:t>
      </w:r>
      <w:proofErr w:type="gramStart"/>
      <w:r w:rsidRPr="00CE2EC6">
        <w:t>Off</w:t>
      </w:r>
      <w:proofErr w:type="gramEnd"/>
      <w:r w:rsidRPr="00CE2EC6">
        <w:t xml:space="preserve"> Contract Period </w:t>
      </w:r>
      <w:r w:rsidR="009E6038">
        <w:t xml:space="preserve">use all reasonable endeavours to </w:t>
      </w:r>
      <w:r w:rsidRPr="00CE2EC6">
        <w:t xml:space="preserve">provide the </w:t>
      </w:r>
      <w:r w:rsidR="00BD4CA2" w:rsidRPr="00CE2EC6">
        <w:t xml:space="preserve">Goods </w:t>
      </w:r>
      <w:r w:rsidR="009E0BBE" w:rsidRPr="00CE2EC6">
        <w:t>and/or Services</w:t>
      </w:r>
      <w:r w:rsidR="00BD4CA2" w:rsidRPr="00CE2EC6">
        <w:t xml:space="preserve"> </w:t>
      </w:r>
      <w:r w:rsidRPr="00CE2EC6">
        <w:t xml:space="preserve">to meet or exceed </w:t>
      </w:r>
      <w:r w:rsidR="00A405B0" w:rsidRPr="00CE2EC6">
        <w:t xml:space="preserve">the </w:t>
      </w:r>
      <w:r w:rsidR="0067396F" w:rsidRPr="00CE2EC6">
        <w:t>Service Level Performance Measure</w:t>
      </w:r>
      <w:r w:rsidR="00A405B0" w:rsidRPr="00CE2EC6">
        <w:t xml:space="preserve"> </w:t>
      </w:r>
      <w:r w:rsidR="00FA7C73" w:rsidRPr="00CE2EC6">
        <w:t xml:space="preserve">for each </w:t>
      </w:r>
      <w:r w:rsidRPr="00CE2EC6">
        <w:t xml:space="preserve">Service Level </w:t>
      </w:r>
      <w:r w:rsidR="00696963" w:rsidRPr="00CE2EC6">
        <w:t>Performance Criterion</w:t>
      </w:r>
      <w:r w:rsidRPr="00CE2EC6">
        <w:t>.</w:t>
      </w:r>
      <w:bookmarkEnd w:id="446"/>
    </w:p>
    <w:p w14:paraId="0DA8A3B8" w14:textId="77777777" w:rsidR="00E13960" w:rsidRPr="00CE2EC6" w:rsidRDefault="00A37E55" w:rsidP="005E4232">
      <w:pPr>
        <w:pStyle w:val="GPSL2numberedclause"/>
      </w:pPr>
      <w:r w:rsidRPr="00CE2EC6">
        <w:t xml:space="preserve">The Supplier acknowledges that any Service Level </w:t>
      </w:r>
      <w:r w:rsidR="009A7CC5" w:rsidRPr="00CE2EC6">
        <w:t xml:space="preserve">Failure </w:t>
      </w:r>
      <w:r w:rsidRPr="00CE2EC6">
        <w:t xml:space="preserve">may have a material adverse impact on the business and operations of the Customer and that </w:t>
      </w:r>
      <w:r w:rsidR="009A7CC5" w:rsidRPr="00CE2EC6">
        <w:t>it</w:t>
      </w:r>
      <w:r w:rsidRPr="00CE2EC6">
        <w:t xml:space="preserve"> shall entitle the Customer </w:t>
      </w:r>
      <w:r w:rsidR="00E22973" w:rsidRPr="00CE2EC6">
        <w:t>to the rights set out in</w:t>
      </w:r>
      <w:r w:rsidR="0039536C" w:rsidRPr="00CE2EC6">
        <w:t xml:space="preserve"> </w:t>
      </w:r>
      <w:r w:rsidR="00ED7210" w:rsidRPr="00CE2EC6">
        <w:t xml:space="preserve">Part A of </w:t>
      </w:r>
      <w:r w:rsidR="00A06D5B" w:rsidRPr="00CE2EC6">
        <w:t xml:space="preserve">Call Off Schedule 6 </w:t>
      </w:r>
      <w:r w:rsidRPr="00CE2EC6">
        <w:t>(Service Levels, Service Credits and Performance Monitoring)</w:t>
      </w:r>
      <w:r w:rsidR="00E22973" w:rsidRPr="00CE2EC6">
        <w:t xml:space="preserve"> including the right to </w:t>
      </w:r>
      <w:r w:rsidR="00EC1617" w:rsidRPr="00CE2EC6">
        <w:t xml:space="preserve">any </w:t>
      </w:r>
      <w:r w:rsidR="00E22973" w:rsidRPr="00CE2EC6">
        <w:t>Service Credits</w:t>
      </w:r>
      <w:r w:rsidRPr="00CE2EC6">
        <w:t>.</w:t>
      </w:r>
    </w:p>
    <w:p w14:paraId="199D78AD" w14:textId="77777777" w:rsidR="00E13960" w:rsidRPr="00CE2EC6" w:rsidRDefault="00A37E55" w:rsidP="005E4232">
      <w:pPr>
        <w:pStyle w:val="GPSL2numberedclause"/>
      </w:pPr>
      <w:bookmarkStart w:id="447" w:name="_Ref349135639"/>
      <w:r w:rsidRPr="00CE2EC6">
        <w:t xml:space="preserve">The Supplier acknowledges and agrees that any Service Credit is a price adjustment and not an estimate of the </w:t>
      </w:r>
      <w:r w:rsidR="00C626B6" w:rsidRPr="00CE2EC6">
        <w:t>Loss</w:t>
      </w:r>
      <w:r w:rsidR="00EB66D0" w:rsidRPr="00CE2EC6">
        <w:t xml:space="preserve"> </w:t>
      </w:r>
      <w:r w:rsidRPr="00CE2EC6">
        <w:t>that may be suffered by the Customer as a result of the Supplier’s failure to meet any Service Level</w:t>
      </w:r>
      <w:r w:rsidR="00696963" w:rsidRPr="00CE2EC6">
        <w:t xml:space="preserve"> Performance Measure</w:t>
      </w:r>
      <w:r w:rsidR="004D59A3" w:rsidRPr="00CE2EC6">
        <w:t>.</w:t>
      </w:r>
    </w:p>
    <w:p w14:paraId="492B4C7B" w14:textId="77777777" w:rsidR="00E13960" w:rsidRPr="00CE2EC6" w:rsidRDefault="000D39BC" w:rsidP="005E4232">
      <w:pPr>
        <w:pStyle w:val="GPSL2numberedclause"/>
      </w:pPr>
      <w:bookmarkStart w:id="448" w:name="_Ref359240863"/>
      <w:r w:rsidRPr="00CE2EC6">
        <w:t>A Service Credit shall be the Customer’s exclusive financial remedy for a</w:t>
      </w:r>
      <w:r w:rsidR="009A7CC5" w:rsidRPr="00CE2EC6">
        <w:t xml:space="preserve"> Service Level Failure</w:t>
      </w:r>
      <w:r w:rsidRPr="00CE2EC6">
        <w:t xml:space="preserve"> except where:</w:t>
      </w:r>
      <w:bookmarkEnd w:id="448"/>
    </w:p>
    <w:p w14:paraId="1D21D70A" w14:textId="77777777" w:rsidR="008D0A60" w:rsidRPr="00CE2EC6" w:rsidRDefault="009A7CC5" w:rsidP="00AC1DE2">
      <w:pPr>
        <w:pStyle w:val="GPSL3numberedclause"/>
      </w:pPr>
      <w:bookmarkStart w:id="449" w:name="_Ref379470810"/>
      <w:r w:rsidRPr="00CE2EC6">
        <w:t>the Supplier has over the previous (twelve) 12 Month period accrued Service Credits in excess of the Service Credit Cap;</w:t>
      </w:r>
      <w:bookmarkEnd w:id="449"/>
      <w:r w:rsidRPr="00CE2EC6">
        <w:t xml:space="preserve"> </w:t>
      </w:r>
    </w:p>
    <w:p w14:paraId="364351A2" w14:textId="77777777" w:rsidR="00E13960" w:rsidRPr="00CE2EC6" w:rsidRDefault="009A7CC5" w:rsidP="00AC1DE2">
      <w:pPr>
        <w:pStyle w:val="GPSL3numberedclause"/>
      </w:pPr>
      <w:r w:rsidRPr="00CE2EC6">
        <w:t>the Service Level Failure:</w:t>
      </w:r>
    </w:p>
    <w:p w14:paraId="4F9F73C4" w14:textId="77777777" w:rsidR="008D0A60" w:rsidRPr="00CE2EC6" w:rsidRDefault="009A7CC5" w:rsidP="00AC1DE2">
      <w:pPr>
        <w:pStyle w:val="GPSL4numberedclause"/>
        <w:rPr>
          <w:szCs w:val="22"/>
        </w:rPr>
      </w:pPr>
      <w:r w:rsidRPr="00CE2EC6">
        <w:rPr>
          <w:szCs w:val="22"/>
        </w:rPr>
        <w:t xml:space="preserve">exceeds the </w:t>
      </w:r>
      <w:r w:rsidR="00497812" w:rsidRPr="00CE2EC6">
        <w:rPr>
          <w:szCs w:val="22"/>
        </w:rPr>
        <w:t>relevant</w:t>
      </w:r>
      <w:r w:rsidRPr="00CE2EC6">
        <w:rPr>
          <w:szCs w:val="22"/>
        </w:rPr>
        <w:t xml:space="preserve"> Service</w:t>
      </w:r>
      <w:r w:rsidR="00497812" w:rsidRPr="00CE2EC6">
        <w:rPr>
          <w:szCs w:val="22"/>
        </w:rPr>
        <w:t xml:space="preserve"> Level</w:t>
      </w:r>
      <w:r w:rsidRPr="00CE2EC6">
        <w:rPr>
          <w:szCs w:val="22"/>
        </w:rPr>
        <w:t xml:space="preserve"> Threshold</w:t>
      </w:r>
      <w:r w:rsidR="004D59A3" w:rsidRPr="00CE2EC6">
        <w:rPr>
          <w:szCs w:val="22"/>
        </w:rPr>
        <w:t>;</w:t>
      </w:r>
    </w:p>
    <w:p w14:paraId="3328FDB8" w14:textId="77777777" w:rsidR="00C9243A" w:rsidRPr="00CE2EC6" w:rsidRDefault="00861D4E" w:rsidP="00AC1DE2">
      <w:pPr>
        <w:pStyle w:val="GPSL4numberedclause"/>
        <w:rPr>
          <w:szCs w:val="22"/>
        </w:rPr>
      </w:pPr>
      <w:r w:rsidRPr="00CE2EC6">
        <w:rPr>
          <w:szCs w:val="22"/>
        </w:rPr>
        <w:t>has arisen due to a Prohibited Act</w:t>
      </w:r>
      <w:r w:rsidR="009A7CC5" w:rsidRPr="00CE2EC6">
        <w:rPr>
          <w:szCs w:val="22"/>
        </w:rPr>
        <w:t xml:space="preserve"> or w</w:t>
      </w:r>
      <w:r w:rsidR="00E87ACE" w:rsidRPr="00CE2EC6">
        <w:rPr>
          <w:szCs w:val="22"/>
        </w:rPr>
        <w:t>ilful D</w:t>
      </w:r>
      <w:r w:rsidR="009A7CC5" w:rsidRPr="00CE2EC6">
        <w:rPr>
          <w:szCs w:val="22"/>
        </w:rPr>
        <w:t xml:space="preserve">efault </w:t>
      </w:r>
      <w:r w:rsidR="00497812" w:rsidRPr="00CE2EC6">
        <w:rPr>
          <w:szCs w:val="22"/>
        </w:rPr>
        <w:t xml:space="preserve">by the Supplier or any </w:t>
      </w:r>
      <w:r w:rsidR="005E2482" w:rsidRPr="00CE2EC6">
        <w:rPr>
          <w:szCs w:val="22"/>
        </w:rPr>
        <w:t>Supplier Personnel</w:t>
      </w:r>
      <w:r w:rsidR="009A7CC5" w:rsidRPr="00CE2EC6">
        <w:rPr>
          <w:szCs w:val="22"/>
        </w:rPr>
        <w:t>; and</w:t>
      </w:r>
    </w:p>
    <w:p w14:paraId="469A5BAD" w14:textId="77777777" w:rsidR="00C9243A" w:rsidRPr="00CE2EC6" w:rsidRDefault="009A7CC5" w:rsidP="00AC1DE2">
      <w:pPr>
        <w:pStyle w:val="GPSL4numberedclause"/>
        <w:rPr>
          <w:szCs w:val="22"/>
        </w:rPr>
      </w:pPr>
      <w:r w:rsidRPr="00CE2EC6">
        <w:rPr>
          <w:szCs w:val="22"/>
        </w:rPr>
        <w:t>results in:</w:t>
      </w:r>
    </w:p>
    <w:p w14:paraId="2ABBE1E7" w14:textId="7FA7813D" w:rsidR="008D0A60" w:rsidRPr="00CE2EC6" w:rsidRDefault="009A7CC5" w:rsidP="00AC1DE2">
      <w:pPr>
        <w:pStyle w:val="GPSL5numberedclause"/>
        <w:rPr>
          <w:szCs w:val="22"/>
        </w:rPr>
      </w:pPr>
      <w:r w:rsidRPr="00CE2EC6">
        <w:rPr>
          <w:szCs w:val="22"/>
        </w:rPr>
        <w:lastRenderedPageBreak/>
        <w:t>the cor</w:t>
      </w:r>
      <w:r w:rsidR="00497812" w:rsidRPr="00CE2EC6">
        <w:rPr>
          <w:szCs w:val="22"/>
        </w:rPr>
        <w:t>ruption or loss of any Customer</w:t>
      </w:r>
      <w:r w:rsidRPr="00CE2EC6">
        <w:rPr>
          <w:szCs w:val="22"/>
        </w:rPr>
        <w:t xml:space="preserve"> Data (in which case the remedies under Clause</w:t>
      </w:r>
      <w:r w:rsidR="002E368A" w:rsidRPr="00CE2EC6">
        <w:rPr>
          <w:szCs w:val="22"/>
        </w:rPr>
        <w:t xml:space="preserve"> </w:t>
      </w:r>
      <w:r w:rsidR="009F474C" w:rsidRPr="00CE2EC6">
        <w:rPr>
          <w:szCs w:val="22"/>
        </w:rPr>
        <w:fldChar w:fldCharType="begin"/>
      </w:r>
      <w:r w:rsidR="00497812" w:rsidRPr="00CE2EC6">
        <w:rPr>
          <w:szCs w:val="22"/>
        </w:rPr>
        <w:instrText xml:space="preserve"> REF _Ref359240385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34.2.8</w:t>
      </w:r>
      <w:r w:rsidR="009F474C" w:rsidRPr="00CE2EC6">
        <w:rPr>
          <w:szCs w:val="22"/>
        </w:rPr>
        <w:fldChar w:fldCharType="end"/>
      </w:r>
      <w:r w:rsidRPr="00CE2EC6">
        <w:rPr>
          <w:szCs w:val="22"/>
        </w:rPr>
        <w:t xml:space="preserve"> (</w:t>
      </w:r>
      <w:r w:rsidR="00ED2F9B" w:rsidRPr="00CE2EC6">
        <w:rPr>
          <w:szCs w:val="22"/>
        </w:rPr>
        <w:t xml:space="preserve">Protection of </w:t>
      </w:r>
      <w:r w:rsidR="00497812" w:rsidRPr="00CE2EC6">
        <w:rPr>
          <w:szCs w:val="22"/>
        </w:rPr>
        <w:t>Customer</w:t>
      </w:r>
      <w:r w:rsidRPr="00CE2EC6">
        <w:rPr>
          <w:szCs w:val="22"/>
        </w:rPr>
        <w:t xml:space="preserve"> Data) shall also be available); and/or</w:t>
      </w:r>
    </w:p>
    <w:p w14:paraId="04D61D88" w14:textId="77777777" w:rsidR="00C9243A" w:rsidRPr="00CE2EC6" w:rsidRDefault="00497812" w:rsidP="00AC1DE2">
      <w:pPr>
        <w:pStyle w:val="GPSL5numberedclause"/>
        <w:rPr>
          <w:szCs w:val="22"/>
        </w:rPr>
      </w:pPr>
      <w:r w:rsidRPr="00CE2EC6">
        <w:rPr>
          <w:szCs w:val="22"/>
        </w:rPr>
        <w:t>the Customer</w:t>
      </w:r>
      <w:r w:rsidR="009A7CC5" w:rsidRPr="00CE2EC6">
        <w:rPr>
          <w:szCs w:val="22"/>
        </w:rPr>
        <w:t xml:space="preserve"> being required to make a compensation payment to one or more third parties; and/or</w:t>
      </w:r>
    </w:p>
    <w:p w14:paraId="2537B03E" w14:textId="77B00CBD" w:rsidR="008D0A60" w:rsidRPr="00CE2EC6" w:rsidRDefault="00497812" w:rsidP="00AC1DE2">
      <w:pPr>
        <w:pStyle w:val="GPSL3numberedclause"/>
      </w:pPr>
      <w:proofErr w:type="gramStart"/>
      <w:r w:rsidRPr="00CE2EC6">
        <w:t>the</w:t>
      </w:r>
      <w:proofErr w:type="gramEnd"/>
      <w:r w:rsidRPr="00CE2EC6">
        <w:t xml:space="preserve"> Customer</w:t>
      </w:r>
      <w:r w:rsidR="009A7CC5" w:rsidRPr="00CE2EC6">
        <w:t xml:space="preserve"> is otherwise entitled to or does terminate </w:t>
      </w:r>
      <w:r w:rsidRPr="00CE2EC6">
        <w:t>this Call Off Contract</w:t>
      </w:r>
      <w:r w:rsidR="009A7CC5" w:rsidRPr="00CE2EC6">
        <w:t xml:space="preserve"> pursuant to </w:t>
      </w:r>
      <w:r w:rsidRPr="00CE2EC6">
        <w:t>Clause</w:t>
      </w:r>
      <w:r w:rsidR="001D4919" w:rsidRPr="00CE2EC6">
        <w:t xml:space="preserve"> </w:t>
      </w:r>
      <w:r w:rsidR="009F474C" w:rsidRPr="00CE2EC6">
        <w:fldChar w:fldCharType="begin"/>
      </w:r>
      <w:r w:rsidR="001D4919" w:rsidRPr="00CE2EC6">
        <w:instrText xml:space="preserve"> REF _Ref360201395 \r \h </w:instrText>
      </w:r>
      <w:r w:rsidR="00F54E49" w:rsidRPr="00CE2EC6">
        <w:instrText xml:space="preserve"> \* MERGEFORMAT </w:instrText>
      </w:r>
      <w:r w:rsidR="009F474C" w:rsidRPr="00CE2EC6">
        <w:fldChar w:fldCharType="separate"/>
      </w:r>
      <w:r w:rsidR="00B400D5">
        <w:t>41</w:t>
      </w:r>
      <w:r w:rsidR="009F474C" w:rsidRPr="00CE2EC6">
        <w:fldChar w:fldCharType="end"/>
      </w:r>
      <w:r w:rsidR="001D4919" w:rsidRPr="00CE2EC6">
        <w:t xml:space="preserve"> (</w:t>
      </w:r>
      <w:r w:rsidR="00ED7210" w:rsidRPr="00CE2EC6">
        <w:t>Customer Termination Rights</w:t>
      </w:r>
      <w:r w:rsidR="001D4919" w:rsidRPr="00CE2EC6">
        <w:t xml:space="preserve">) except Clause </w:t>
      </w:r>
      <w:r w:rsidR="009F474C" w:rsidRPr="00CE2EC6">
        <w:fldChar w:fldCharType="begin"/>
      </w:r>
      <w:r w:rsidR="001D4919" w:rsidRPr="00CE2EC6">
        <w:instrText xml:space="preserve"> REF _Ref313369604 \r \h </w:instrText>
      </w:r>
      <w:r w:rsidR="00F54E49" w:rsidRPr="00CE2EC6">
        <w:instrText xml:space="preserve"> \* MERGEFORMAT </w:instrText>
      </w:r>
      <w:r w:rsidR="009F474C" w:rsidRPr="00CE2EC6">
        <w:fldChar w:fldCharType="separate"/>
      </w:r>
      <w:r w:rsidR="00B400D5">
        <w:t>41.7</w:t>
      </w:r>
      <w:r w:rsidR="009F474C" w:rsidRPr="00CE2EC6">
        <w:fldChar w:fldCharType="end"/>
      </w:r>
      <w:r w:rsidR="001D4919" w:rsidRPr="00CE2EC6">
        <w:t xml:space="preserve"> (Termination </w:t>
      </w:r>
      <w:r w:rsidR="00ED7210" w:rsidRPr="00CE2EC6">
        <w:t>W</w:t>
      </w:r>
      <w:r w:rsidR="001D4919" w:rsidRPr="00CE2EC6">
        <w:t xml:space="preserve">ithout </w:t>
      </w:r>
      <w:r w:rsidR="00ED7210" w:rsidRPr="00CE2EC6">
        <w:t>C</w:t>
      </w:r>
      <w:r w:rsidR="001D4919" w:rsidRPr="00CE2EC6">
        <w:t>ause)</w:t>
      </w:r>
      <w:r w:rsidR="00861D4E" w:rsidRPr="00CE2EC6">
        <w:t>.</w:t>
      </w:r>
    </w:p>
    <w:p w14:paraId="6470F916" w14:textId="5FA1753E" w:rsidR="008D0A60" w:rsidRPr="00CE2EC6" w:rsidRDefault="008F089B" w:rsidP="005E4232">
      <w:pPr>
        <w:pStyle w:val="GPSL2numberedclause"/>
      </w:pPr>
      <w:bookmarkStart w:id="450" w:name="_Ref379282612"/>
      <w:bookmarkEnd w:id="447"/>
      <w:r w:rsidRPr="00CE2EC6">
        <w:t xml:space="preserve">Not more than once in each </w:t>
      </w:r>
      <w:r w:rsidR="00F038AE" w:rsidRPr="00CE2EC6">
        <w:t>Call Off Contract Year</w:t>
      </w:r>
      <w:r w:rsidR="006C5E34" w:rsidRPr="00CE2EC6">
        <w:t xml:space="preserve">, </w:t>
      </w:r>
      <w:r w:rsidRPr="00CE2EC6">
        <w:t xml:space="preserve">the Customer may, on </w:t>
      </w:r>
      <w:r w:rsidR="000879F7" w:rsidRPr="00CE2EC6">
        <w:t xml:space="preserve">giving the Supplier at least </w:t>
      </w:r>
      <w:r w:rsidR="000D2B1E">
        <w:t>two</w:t>
      </w:r>
      <w:r w:rsidR="006D0427" w:rsidRPr="00CE2EC6">
        <w:t xml:space="preserve"> </w:t>
      </w:r>
      <w:r w:rsidR="00135B8A" w:rsidRPr="00CE2EC6">
        <w:t>(</w:t>
      </w:r>
      <w:r w:rsidR="000D2B1E">
        <w:t>2</w:t>
      </w:r>
      <w:r w:rsidR="00135B8A" w:rsidRPr="00CE2EC6">
        <w:t>)</w:t>
      </w:r>
      <w:r w:rsidR="000879F7" w:rsidRPr="00CE2EC6">
        <w:t xml:space="preserve"> </w:t>
      </w:r>
      <w:proofErr w:type="spellStart"/>
      <w:r w:rsidR="000D2B1E">
        <w:t>weeks</w:t>
      </w:r>
      <w:r w:rsidR="000D2B1E" w:rsidRPr="00CE2EC6">
        <w:t xml:space="preserve"> </w:t>
      </w:r>
      <w:r w:rsidRPr="00CE2EC6">
        <w:t>notice</w:t>
      </w:r>
      <w:proofErr w:type="spellEnd"/>
      <w:r w:rsidR="000879F7" w:rsidRPr="00CE2EC6">
        <w:t>,</w:t>
      </w:r>
      <w:r w:rsidRPr="00CE2EC6">
        <w:t xml:space="preserve"> change the weighting of Service Level Performance Measure in respect of one or more</w:t>
      </w:r>
      <w:r w:rsidR="000879F7" w:rsidRPr="00CE2EC6">
        <w:t xml:space="preserve"> Service Level Performance Criteria</w:t>
      </w:r>
      <w:r w:rsidR="000879F7" w:rsidRPr="00CE2EC6">
        <w:rPr>
          <w:iCs/>
        </w:rPr>
        <w:t xml:space="preserve"> and the </w:t>
      </w:r>
      <w:r w:rsidR="000879F7" w:rsidRPr="00CE2EC6">
        <w:t>Supplier shall not be entitled to</w:t>
      </w:r>
      <w:r w:rsidR="000879F7" w:rsidRPr="00CE2EC6">
        <w:rPr>
          <w:iCs/>
        </w:rPr>
        <w:t xml:space="preserve"> object to, or increase the Call Off Contract Charges as a result of</w:t>
      </w:r>
      <w:r w:rsidR="000879F7" w:rsidRPr="00CE2EC6">
        <w:t xml:space="preserve"> such </w:t>
      </w:r>
      <w:r w:rsidR="000879F7" w:rsidRPr="00CE2EC6">
        <w:rPr>
          <w:iCs/>
        </w:rPr>
        <w:t>change</w:t>
      </w:r>
      <w:r w:rsidR="000879F7" w:rsidRPr="00CE2EC6">
        <w:t>s, provided that</w:t>
      </w:r>
      <w:r w:rsidRPr="00CE2EC6">
        <w:t>:</w:t>
      </w:r>
      <w:bookmarkEnd w:id="450"/>
    </w:p>
    <w:p w14:paraId="5D10B488" w14:textId="77777777" w:rsidR="008D0A60" w:rsidRPr="00CE2EC6" w:rsidRDefault="000879F7" w:rsidP="00AC1DE2">
      <w:pPr>
        <w:pStyle w:val="GPSL3numberedclause"/>
      </w:pPr>
      <w:bookmarkStart w:id="451" w:name="_Ref363742547"/>
      <w:r w:rsidRPr="00CE2EC6">
        <w:t xml:space="preserve">the total number of Service Level Performance Criteria </w:t>
      </w:r>
      <w:r w:rsidR="005D13FA" w:rsidRPr="00CE2EC6">
        <w:t xml:space="preserve">for which the weighting is to be changed </w:t>
      </w:r>
      <w:r w:rsidRPr="00CE2EC6">
        <w:t>does not exceed</w:t>
      </w:r>
      <w:r w:rsidR="005D13FA" w:rsidRPr="00CE2EC6">
        <w:t xml:space="preserve"> the number set out, for the purposes of this clause, in</w:t>
      </w:r>
      <w:r w:rsidR="006C5E34" w:rsidRPr="00CE2EC6">
        <w:t xml:space="preserve"> the Call Off Order Form</w:t>
      </w:r>
      <w:r w:rsidR="005D13FA" w:rsidRPr="00CE2EC6">
        <w:t>;</w:t>
      </w:r>
    </w:p>
    <w:bookmarkEnd w:id="451"/>
    <w:p w14:paraId="64EAA2B1" w14:textId="77777777" w:rsidR="00E13960" w:rsidRPr="00CE2EC6" w:rsidRDefault="000879F7" w:rsidP="00AC1DE2">
      <w:pPr>
        <w:pStyle w:val="GPSL3numberedclause"/>
      </w:pPr>
      <w:r w:rsidRPr="00CE2EC6">
        <w:t xml:space="preserve">the principal purpose of the change is to reflect changes in the </w:t>
      </w:r>
      <w:r w:rsidR="00257207" w:rsidRPr="00CE2EC6">
        <w:t>Customer</w:t>
      </w:r>
      <w:r w:rsidRPr="00CE2EC6">
        <w:t>’s business requirements and/or priorities or to reflect changing industry standards; and</w:t>
      </w:r>
    </w:p>
    <w:p w14:paraId="18703F9D" w14:textId="77777777" w:rsidR="00375CB5" w:rsidRPr="00CE2EC6" w:rsidRDefault="000879F7" w:rsidP="00AC1DE2">
      <w:pPr>
        <w:pStyle w:val="GPSL3numberedclause"/>
      </w:pPr>
      <w:proofErr w:type="gramStart"/>
      <w:r w:rsidRPr="00CE2EC6">
        <w:t>there</w:t>
      </w:r>
      <w:proofErr w:type="gramEnd"/>
      <w:r w:rsidRPr="00CE2EC6">
        <w:t xml:space="preserve"> is no change to the Service Credit Cap.</w:t>
      </w:r>
    </w:p>
    <w:p w14:paraId="25451F50" w14:textId="77777777" w:rsidR="004518D6" w:rsidRPr="00CE2EC6" w:rsidRDefault="004518D6" w:rsidP="00882F8C">
      <w:pPr>
        <w:pStyle w:val="GPSL1CLAUSEHEADING"/>
        <w:rPr>
          <w:rFonts w:ascii="Calibri" w:hAnsi="Calibri"/>
        </w:rPr>
      </w:pPr>
      <w:bookmarkStart w:id="452" w:name="_Ref359401110"/>
      <w:bookmarkStart w:id="453" w:name="_Ref360202025"/>
      <w:bookmarkStart w:id="454" w:name="_Toc431551131"/>
      <w:r w:rsidRPr="00CE2EC6">
        <w:rPr>
          <w:rFonts w:ascii="Calibri" w:hAnsi="Calibri"/>
        </w:rPr>
        <w:t>CRITICAL SERVICE LEVEL FAILURE</w:t>
      </w:r>
      <w:bookmarkEnd w:id="452"/>
      <w:bookmarkEnd w:id="453"/>
      <w:bookmarkEnd w:id="454"/>
    </w:p>
    <w:p w14:paraId="67CEF928" w14:textId="004A21AB" w:rsidR="009070C5" w:rsidRPr="00CE2EC6" w:rsidRDefault="009070C5" w:rsidP="005E4232">
      <w:pPr>
        <w:pStyle w:val="GPSL2numberedclause"/>
      </w:pPr>
      <w:bookmarkStart w:id="455" w:name="_Ref429561665"/>
      <w:bookmarkStart w:id="456" w:name="_Ref359243603"/>
      <w:r w:rsidRPr="00CE2EC6">
        <w:t xml:space="preserve">This Clause </w:t>
      </w:r>
      <w:r w:rsidR="000D1EC1" w:rsidRPr="00CE2EC6">
        <w:fldChar w:fldCharType="begin"/>
      </w:r>
      <w:r w:rsidR="000D1EC1" w:rsidRPr="00CE2EC6">
        <w:instrText xml:space="preserve"> REF _Ref359401110 \r \h </w:instrText>
      </w:r>
      <w:r w:rsidR="00CE2EC6" w:rsidRPr="00CE2EC6">
        <w:instrText xml:space="preserve"> \* MERGEFORMAT </w:instrText>
      </w:r>
      <w:r w:rsidR="000D1EC1" w:rsidRPr="00CE2EC6">
        <w:fldChar w:fldCharType="separate"/>
      </w:r>
      <w:r w:rsidR="00B400D5">
        <w:t>14</w:t>
      </w:r>
      <w:r w:rsidR="000D1EC1" w:rsidRPr="00CE2EC6">
        <w:fldChar w:fldCharType="end"/>
      </w:r>
      <w:r w:rsidR="000D1EC1" w:rsidRPr="00CE2EC6">
        <w:t xml:space="preserve"> </w:t>
      </w:r>
      <w:r w:rsidRPr="00CE2EC6">
        <w:t xml:space="preserve">shall apply if the Customer has specified both Service Credits and Critical Service Level Failure in the Call </w:t>
      </w:r>
      <w:proofErr w:type="gramStart"/>
      <w:r w:rsidRPr="00CE2EC6">
        <w:t>Off</w:t>
      </w:r>
      <w:proofErr w:type="gramEnd"/>
      <w:r w:rsidRPr="00CE2EC6">
        <w:t xml:space="preserve"> Order Form.</w:t>
      </w:r>
      <w:bookmarkEnd w:id="455"/>
      <w:r w:rsidRPr="00CE2EC6">
        <w:t xml:space="preserve"> </w:t>
      </w:r>
    </w:p>
    <w:p w14:paraId="0A395D1C" w14:textId="77777777" w:rsidR="00E13960" w:rsidRPr="00CE2EC6" w:rsidRDefault="004518D6" w:rsidP="005E4232">
      <w:pPr>
        <w:pStyle w:val="GPSL2numberedclause"/>
      </w:pPr>
      <w:bookmarkStart w:id="457" w:name="_Ref429561706"/>
      <w:r w:rsidRPr="00CE2EC6">
        <w:t>On the occurrence of a Critical Service Level Failure:</w:t>
      </w:r>
      <w:bookmarkEnd w:id="456"/>
      <w:bookmarkEnd w:id="457"/>
    </w:p>
    <w:p w14:paraId="55B5AC06" w14:textId="77777777" w:rsidR="004518D6" w:rsidRPr="00CE2EC6" w:rsidRDefault="004518D6" w:rsidP="00AC1DE2">
      <w:pPr>
        <w:pStyle w:val="GPSL3numberedclause"/>
      </w:pPr>
      <w:r w:rsidRPr="00CE2EC6">
        <w:t>any Service Credits that would otherwise have accrued during the relevant Service Period shall not accrue; and</w:t>
      </w:r>
    </w:p>
    <w:p w14:paraId="35954C81" w14:textId="3B88740A" w:rsidR="00E13960" w:rsidRPr="00CE2EC6" w:rsidRDefault="004518D6" w:rsidP="00AC1DE2">
      <w:pPr>
        <w:pStyle w:val="GPSL3numberedclause"/>
      </w:pPr>
      <w:bookmarkStart w:id="458" w:name="_Ref361656595"/>
      <w:r w:rsidRPr="00CE2EC6">
        <w:t>the Customer shall (subject to the Servi</w:t>
      </w:r>
      <w:r w:rsidR="00E87ACE" w:rsidRPr="00CE2EC6">
        <w:t>ce Credit Cap set out in Clause</w:t>
      </w:r>
      <w:r w:rsidR="00FC635E" w:rsidRPr="00CE2EC6">
        <w:t xml:space="preserve"> </w:t>
      </w:r>
      <w:r w:rsidR="009F474C" w:rsidRPr="00CE2EC6">
        <w:fldChar w:fldCharType="begin"/>
      </w:r>
      <w:r w:rsidR="00FC635E" w:rsidRPr="00CE2EC6">
        <w:instrText xml:space="preserve"> REF _Ref359346645 \r \h </w:instrText>
      </w:r>
      <w:r w:rsidR="00F54E49" w:rsidRPr="00CE2EC6">
        <w:instrText xml:space="preserve"> \* MERGEFORMAT </w:instrText>
      </w:r>
      <w:r w:rsidR="009F474C" w:rsidRPr="00CE2EC6">
        <w:fldChar w:fldCharType="separate"/>
      </w:r>
      <w:r w:rsidR="00B400D5">
        <w:t>36.2.1(a)</w:t>
      </w:r>
      <w:r w:rsidR="009F474C" w:rsidRPr="00CE2EC6">
        <w:fldChar w:fldCharType="end"/>
      </w:r>
      <w:r w:rsidR="00FC635E" w:rsidRPr="00CE2EC6">
        <w:t xml:space="preserve"> </w:t>
      </w:r>
      <w:r w:rsidRPr="00CE2EC6">
        <w:t>(</w:t>
      </w:r>
      <w:r w:rsidR="00EC1617" w:rsidRPr="00CE2EC6">
        <w:t>Financial Limits</w:t>
      </w:r>
      <w:r w:rsidRPr="00CE2EC6">
        <w:t>)</w:t>
      </w:r>
      <w:r w:rsidR="00E87ACE" w:rsidRPr="00CE2EC6">
        <w:t>)</w:t>
      </w:r>
      <w:r w:rsidRPr="00CE2EC6">
        <w:t xml:space="preserve"> be entitled to withhold and retain as compensation for the </w:t>
      </w:r>
      <w:r w:rsidR="00845ABD" w:rsidRPr="00CE2EC6">
        <w:t>Critical Service Level Failure a sum equal to any Call Off Contract</w:t>
      </w:r>
      <w:r w:rsidRPr="00CE2EC6">
        <w:t xml:space="preserve"> Charges which would otherwise have been due to the Supplier in respect of that Service Period (“</w:t>
      </w:r>
      <w:r w:rsidRPr="00CE2EC6">
        <w:rPr>
          <w:b/>
        </w:rPr>
        <w:t>Compensation for</w:t>
      </w:r>
      <w:r w:rsidR="00845ABD" w:rsidRPr="00CE2EC6">
        <w:rPr>
          <w:b/>
        </w:rPr>
        <w:t xml:space="preserve"> Critical Service Level</w:t>
      </w:r>
      <w:r w:rsidRPr="00CE2EC6">
        <w:rPr>
          <w:b/>
        </w:rPr>
        <w:t xml:space="preserve"> Failure</w:t>
      </w:r>
      <w:r w:rsidRPr="00CE2EC6">
        <w:t>"),</w:t>
      </w:r>
      <w:bookmarkEnd w:id="458"/>
    </w:p>
    <w:p w14:paraId="3BA4C10A" w14:textId="1A43A642" w:rsidR="008D0A60" w:rsidRPr="00CE2EC6" w:rsidRDefault="00845ABD" w:rsidP="00AC1DE2">
      <w:pPr>
        <w:pStyle w:val="GPSL2Indent"/>
      </w:pPr>
      <w:r w:rsidRPr="00CE2EC6">
        <w:t xml:space="preserve">provided that the operation of this </w:t>
      </w:r>
      <w:r w:rsidR="00EC1617" w:rsidRPr="00CE2EC6">
        <w:t xml:space="preserve">Clause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B400D5">
        <w:t>14.2</w:t>
      </w:r>
      <w:r w:rsidR="000D1EC1" w:rsidRPr="00CE2EC6">
        <w:fldChar w:fldCharType="end"/>
      </w:r>
      <w:r w:rsidR="000D1EC1" w:rsidRPr="00CE2EC6">
        <w:t xml:space="preserve"> </w:t>
      </w:r>
      <w:r w:rsidRPr="00CE2EC6">
        <w:t xml:space="preserve">shall be without prejudice to the right of the Customer to terminate this Call Off Contract and/or to claim damages from the Supplier </w:t>
      </w:r>
      <w:r w:rsidR="00C3007D" w:rsidRPr="00CE2EC6">
        <w:t xml:space="preserve">for </w:t>
      </w:r>
      <w:r w:rsidR="003551D0" w:rsidRPr="00CE2EC6">
        <w:t>m</w:t>
      </w:r>
      <w:r w:rsidR="001D7A06" w:rsidRPr="00CE2EC6">
        <w:t>aterial Default</w:t>
      </w:r>
      <w:r w:rsidR="00C3007D" w:rsidRPr="00CE2EC6">
        <w:t xml:space="preserve"> </w:t>
      </w:r>
      <w:r w:rsidRPr="00CE2EC6">
        <w:t>as a result of such Critical Service Level Failure.</w:t>
      </w:r>
    </w:p>
    <w:p w14:paraId="3A8E5DBF" w14:textId="77777777" w:rsidR="008D0A60" w:rsidRPr="00CE2EC6" w:rsidRDefault="00845ABD" w:rsidP="005E4232">
      <w:pPr>
        <w:pStyle w:val="GPSL2numberedclause"/>
      </w:pPr>
      <w:r w:rsidRPr="00CE2EC6">
        <w:t>The Supplier:</w:t>
      </w:r>
    </w:p>
    <w:p w14:paraId="02AF3C4F" w14:textId="39BE49EA" w:rsidR="008D0A60" w:rsidRPr="00CE2EC6" w:rsidRDefault="00845ABD" w:rsidP="00AC1DE2">
      <w:pPr>
        <w:pStyle w:val="GPSL3numberedclause"/>
      </w:pPr>
      <w:r w:rsidRPr="00CE2EC6">
        <w:t>agrees that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B400D5">
        <w:t>14.2</w:t>
      </w:r>
      <w:r w:rsidR="000D1EC1" w:rsidRPr="00CE2EC6">
        <w:fldChar w:fldCharType="end"/>
      </w:r>
      <w:r w:rsidRPr="00CE2EC6">
        <w:t xml:space="preserve"> is commercially justifiable where a Critical Service Level Failure occurs; and</w:t>
      </w:r>
    </w:p>
    <w:p w14:paraId="17A966F6" w14:textId="5F92810A" w:rsidR="00E13960" w:rsidRPr="00CE2EC6" w:rsidRDefault="00845ABD" w:rsidP="00AC1DE2">
      <w:pPr>
        <w:pStyle w:val="GPSL3numberedclause"/>
      </w:pPr>
      <w:proofErr w:type="gramStart"/>
      <w:r w:rsidRPr="00CE2EC6">
        <w:t>acknowledges</w:t>
      </w:r>
      <w:proofErr w:type="gramEnd"/>
      <w:r w:rsidRPr="00CE2EC6">
        <w:t xml:space="preserve"> that it has taken legal advice on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B400D5">
        <w:t>14.2</w:t>
      </w:r>
      <w:r w:rsidR="000D1EC1" w:rsidRPr="00CE2EC6">
        <w:fldChar w:fldCharType="end"/>
      </w:r>
      <w:r w:rsidR="00EC1617" w:rsidRPr="00CE2EC6">
        <w:t xml:space="preserve"> </w:t>
      </w:r>
      <w:r w:rsidRPr="00CE2EC6">
        <w:t>and has had the opportunity to price for that risk when calculating the Call Off Contract Charges.</w:t>
      </w:r>
    </w:p>
    <w:p w14:paraId="58DFB10D" w14:textId="77777777" w:rsidR="008D0A60" w:rsidRPr="00CE2EC6" w:rsidRDefault="00A57DEA" w:rsidP="00882F8C">
      <w:pPr>
        <w:pStyle w:val="GPSL1CLAUSEHEADING"/>
        <w:rPr>
          <w:rFonts w:ascii="Calibri" w:hAnsi="Calibri"/>
        </w:rPr>
      </w:pPr>
      <w:bookmarkStart w:id="459" w:name="_Toc349229850"/>
      <w:bookmarkStart w:id="460" w:name="_Toc349230013"/>
      <w:bookmarkStart w:id="461" w:name="_Toc349230413"/>
      <w:bookmarkStart w:id="462" w:name="_Toc349231295"/>
      <w:bookmarkStart w:id="463" w:name="_Toc349232021"/>
      <w:bookmarkStart w:id="464" w:name="_Toc349232402"/>
      <w:bookmarkStart w:id="465" w:name="_Toc349233138"/>
      <w:bookmarkStart w:id="466" w:name="_Toc349233273"/>
      <w:bookmarkStart w:id="467" w:name="_Toc349233407"/>
      <w:bookmarkStart w:id="468" w:name="_Toc350502996"/>
      <w:bookmarkStart w:id="469" w:name="_Toc350503986"/>
      <w:bookmarkStart w:id="470" w:name="_Toc350506276"/>
      <w:bookmarkStart w:id="471" w:name="_Toc350506514"/>
      <w:bookmarkStart w:id="472" w:name="_Toc350506644"/>
      <w:bookmarkStart w:id="473" w:name="_Toc350506774"/>
      <w:bookmarkStart w:id="474" w:name="_Toc350506906"/>
      <w:bookmarkStart w:id="475" w:name="_Toc350507367"/>
      <w:bookmarkStart w:id="476" w:name="_Toc350507901"/>
      <w:bookmarkStart w:id="477" w:name="_Toc349229852"/>
      <w:bookmarkStart w:id="478" w:name="_Toc349230015"/>
      <w:bookmarkStart w:id="479" w:name="_Toc349230415"/>
      <w:bookmarkStart w:id="480" w:name="_Toc349231297"/>
      <w:bookmarkStart w:id="481" w:name="_Toc349232023"/>
      <w:bookmarkStart w:id="482" w:name="_Toc349232404"/>
      <w:bookmarkStart w:id="483" w:name="_Toc349233140"/>
      <w:bookmarkStart w:id="484" w:name="_Toc349233275"/>
      <w:bookmarkStart w:id="485" w:name="_Toc349233409"/>
      <w:bookmarkStart w:id="486" w:name="_Toc350502998"/>
      <w:bookmarkStart w:id="487" w:name="_Toc350503988"/>
      <w:bookmarkStart w:id="488" w:name="_Toc350506278"/>
      <w:bookmarkStart w:id="489" w:name="_Toc350506516"/>
      <w:bookmarkStart w:id="490" w:name="_Toc350506646"/>
      <w:bookmarkStart w:id="491" w:name="_Toc350506776"/>
      <w:bookmarkStart w:id="492" w:name="_Toc350506908"/>
      <w:bookmarkStart w:id="493" w:name="_Toc350507369"/>
      <w:bookmarkStart w:id="494" w:name="_Toc350507903"/>
      <w:bookmarkStart w:id="495" w:name="_Toc349229854"/>
      <w:bookmarkStart w:id="496" w:name="_Toc349230017"/>
      <w:bookmarkStart w:id="497" w:name="_Toc349230417"/>
      <w:bookmarkStart w:id="498" w:name="_Toc349231299"/>
      <w:bookmarkStart w:id="499" w:name="_Toc349232025"/>
      <w:bookmarkStart w:id="500" w:name="_Toc349232406"/>
      <w:bookmarkStart w:id="501" w:name="_Toc349233142"/>
      <w:bookmarkStart w:id="502" w:name="_Toc349233277"/>
      <w:bookmarkStart w:id="503" w:name="_Toc349233411"/>
      <w:bookmarkStart w:id="504" w:name="_Toc350503000"/>
      <w:bookmarkStart w:id="505" w:name="_Toc350503990"/>
      <w:bookmarkStart w:id="506" w:name="_Toc350506280"/>
      <w:bookmarkStart w:id="507" w:name="_Toc350506518"/>
      <w:bookmarkStart w:id="508" w:name="_Toc350506648"/>
      <w:bookmarkStart w:id="509" w:name="_Toc350506778"/>
      <w:bookmarkStart w:id="510" w:name="_Toc350506910"/>
      <w:bookmarkStart w:id="511" w:name="_Toc350507371"/>
      <w:bookmarkStart w:id="512" w:name="_Toc350507905"/>
      <w:bookmarkStart w:id="513" w:name="_Toc349229856"/>
      <w:bookmarkStart w:id="514" w:name="_Toc349230019"/>
      <w:bookmarkStart w:id="515" w:name="_Toc349230419"/>
      <w:bookmarkStart w:id="516" w:name="_Toc349231301"/>
      <w:bookmarkStart w:id="517" w:name="_Toc349232027"/>
      <w:bookmarkStart w:id="518" w:name="_Toc349232408"/>
      <w:bookmarkStart w:id="519" w:name="_Toc349233144"/>
      <w:bookmarkStart w:id="520" w:name="_Toc349233279"/>
      <w:bookmarkStart w:id="521" w:name="_Toc349233413"/>
      <w:bookmarkStart w:id="522" w:name="_Toc350503002"/>
      <w:bookmarkStart w:id="523" w:name="_Toc350503992"/>
      <w:bookmarkStart w:id="524" w:name="_Toc350506282"/>
      <w:bookmarkStart w:id="525" w:name="_Toc350506520"/>
      <w:bookmarkStart w:id="526" w:name="_Toc350506650"/>
      <w:bookmarkStart w:id="527" w:name="_Toc350506780"/>
      <w:bookmarkStart w:id="528" w:name="_Toc350506912"/>
      <w:bookmarkStart w:id="529" w:name="_Toc350507373"/>
      <w:bookmarkStart w:id="530" w:name="_Toc350507907"/>
      <w:bookmarkStart w:id="531" w:name="_Ref349134769"/>
      <w:bookmarkStart w:id="532" w:name="_Toc350503003"/>
      <w:bookmarkStart w:id="533" w:name="_Toc350503993"/>
      <w:bookmarkStart w:id="534" w:name="_Toc351710871"/>
      <w:bookmarkStart w:id="535" w:name="_Toc358671731"/>
      <w:bookmarkStart w:id="536" w:name="_Toc431551132"/>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CE2EC6">
        <w:rPr>
          <w:rFonts w:ascii="Calibri" w:hAnsi="Calibri"/>
        </w:rPr>
        <w:t>BUSINESS CONTINUITY</w:t>
      </w:r>
      <w:r w:rsidR="00123DE0" w:rsidRPr="00CE2EC6">
        <w:rPr>
          <w:rFonts w:ascii="Calibri" w:hAnsi="Calibri"/>
        </w:rPr>
        <w:t xml:space="preserve"> AND DISASTER RECOVERY</w:t>
      </w:r>
      <w:bookmarkEnd w:id="531"/>
      <w:bookmarkEnd w:id="532"/>
      <w:bookmarkEnd w:id="533"/>
      <w:bookmarkEnd w:id="534"/>
      <w:bookmarkEnd w:id="535"/>
      <w:bookmarkEnd w:id="536"/>
    </w:p>
    <w:p w14:paraId="18982DB8" w14:textId="05E8EDF0" w:rsidR="00C46C03" w:rsidRPr="00CE2EC6" w:rsidRDefault="00C46C03" w:rsidP="005E4232">
      <w:pPr>
        <w:pStyle w:val="GPSL2numberedclause"/>
      </w:pPr>
      <w:bookmarkStart w:id="537" w:name="_Ref350846905"/>
      <w:r w:rsidRPr="00CE2EC6">
        <w:t>This Clause</w:t>
      </w:r>
      <w:r w:rsidR="000D1EC1" w:rsidRPr="00CE2EC6">
        <w:t xml:space="preserve"> </w:t>
      </w:r>
      <w:r w:rsidR="000D1EC1" w:rsidRPr="00CE2EC6">
        <w:fldChar w:fldCharType="begin"/>
      </w:r>
      <w:r w:rsidR="000D1EC1" w:rsidRPr="00CE2EC6">
        <w:instrText xml:space="preserve"> REF _Ref349134769 \r \h </w:instrText>
      </w:r>
      <w:r w:rsidR="00CE2EC6" w:rsidRPr="00CE2EC6">
        <w:instrText xml:space="preserve"> \* MERGEFORMAT </w:instrText>
      </w:r>
      <w:r w:rsidR="000D1EC1" w:rsidRPr="00CE2EC6">
        <w:fldChar w:fldCharType="separate"/>
      </w:r>
      <w:r w:rsidR="00B400D5">
        <w:t>15</w:t>
      </w:r>
      <w:r w:rsidR="000D1EC1" w:rsidRPr="00CE2EC6">
        <w:fldChar w:fldCharType="end"/>
      </w:r>
      <w:r w:rsidRPr="00CE2EC6">
        <w:t xml:space="preserve"> shall apply </w:t>
      </w:r>
      <w:r w:rsidR="00565152" w:rsidRPr="00CE2EC6">
        <w:t>if</w:t>
      </w:r>
      <w:r w:rsidRPr="00CE2EC6">
        <w:t xml:space="preserve"> the Customer has</w:t>
      </w:r>
      <w:r w:rsidR="00F46993" w:rsidRPr="00CE2EC6">
        <w:t xml:space="preserve"> </w:t>
      </w:r>
      <w:r w:rsidRPr="00CE2EC6">
        <w:t xml:space="preserve">so </w:t>
      </w:r>
      <w:r w:rsidR="00F46993" w:rsidRPr="00CE2EC6">
        <w:t xml:space="preserve">specified in the </w:t>
      </w:r>
      <w:r w:rsidR="00DE233F" w:rsidRPr="00CE2EC6">
        <w:t xml:space="preserve">Call </w:t>
      </w:r>
      <w:proofErr w:type="gramStart"/>
      <w:r w:rsidR="00DE233F" w:rsidRPr="00CE2EC6">
        <w:t>Off</w:t>
      </w:r>
      <w:proofErr w:type="gramEnd"/>
      <w:r w:rsidR="003451E9" w:rsidRPr="00CE2EC6">
        <w:t xml:space="preserve"> Order Form</w:t>
      </w:r>
      <w:r w:rsidRPr="00CE2EC6">
        <w:t>.</w:t>
      </w:r>
    </w:p>
    <w:p w14:paraId="211EB833" w14:textId="77777777" w:rsidR="008D0A60" w:rsidRPr="00CE2EC6" w:rsidRDefault="00C46C03" w:rsidP="005E4232">
      <w:pPr>
        <w:pStyle w:val="GPSL2numberedclause"/>
      </w:pPr>
      <w:r w:rsidRPr="00CE2EC6">
        <w:lastRenderedPageBreak/>
        <w:t>T</w:t>
      </w:r>
      <w:r w:rsidR="005C0257" w:rsidRPr="00CE2EC6">
        <w:t xml:space="preserve">he </w:t>
      </w:r>
      <w:r w:rsidR="004571B4" w:rsidRPr="00CE2EC6">
        <w:t>Parties</w:t>
      </w:r>
      <w:r w:rsidR="005C0257" w:rsidRPr="00CE2EC6">
        <w:t xml:space="preserve"> shall comply with the</w:t>
      </w:r>
      <w:bookmarkEnd w:id="537"/>
      <w:r w:rsidR="00A91EB5" w:rsidRPr="00CE2EC6">
        <w:t xml:space="preserve"> provisions of </w:t>
      </w:r>
      <w:r w:rsidR="008C1985" w:rsidRPr="00CE2EC6">
        <w:t xml:space="preserve">Call </w:t>
      </w:r>
      <w:proofErr w:type="gramStart"/>
      <w:r w:rsidR="008C1985" w:rsidRPr="00CE2EC6">
        <w:t>Off</w:t>
      </w:r>
      <w:proofErr w:type="gramEnd"/>
      <w:r w:rsidR="008C1985" w:rsidRPr="00CE2EC6">
        <w:t xml:space="preserve"> Schedule </w:t>
      </w:r>
      <w:r w:rsidR="00B8681E" w:rsidRPr="00CE2EC6">
        <w:t>8</w:t>
      </w:r>
      <w:r w:rsidR="00A91EB5" w:rsidRPr="00CE2EC6">
        <w:t xml:space="preserve"> (Business Continuity and Disaster Recovery).</w:t>
      </w:r>
    </w:p>
    <w:p w14:paraId="328D3387" w14:textId="77777777" w:rsidR="008D0A60" w:rsidRPr="00CE2EC6" w:rsidRDefault="007355E9" w:rsidP="00882F8C">
      <w:pPr>
        <w:pStyle w:val="GPSL1CLAUSEHEADING"/>
        <w:rPr>
          <w:rFonts w:ascii="Calibri" w:hAnsi="Calibri"/>
        </w:rPr>
      </w:pPr>
      <w:bookmarkStart w:id="538" w:name="_Ref313372671"/>
      <w:bookmarkStart w:id="539" w:name="_Toc314810803"/>
      <w:bookmarkStart w:id="540" w:name="_Toc350503004"/>
      <w:bookmarkStart w:id="541" w:name="_Toc350503994"/>
      <w:bookmarkStart w:id="542" w:name="_Toc351710872"/>
      <w:bookmarkStart w:id="543" w:name="_Toc358671732"/>
      <w:bookmarkStart w:id="544" w:name="_Toc431551133"/>
      <w:r w:rsidRPr="00CE2EC6">
        <w:rPr>
          <w:rFonts w:ascii="Calibri" w:hAnsi="Calibri"/>
        </w:rPr>
        <w:t>DISRUPTION</w:t>
      </w:r>
      <w:bookmarkEnd w:id="538"/>
      <w:bookmarkEnd w:id="539"/>
      <w:bookmarkEnd w:id="540"/>
      <w:bookmarkEnd w:id="541"/>
      <w:bookmarkEnd w:id="542"/>
      <w:bookmarkEnd w:id="543"/>
      <w:bookmarkEnd w:id="544"/>
    </w:p>
    <w:p w14:paraId="6DFE81F4" w14:textId="77777777" w:rsidR="008D0A60" w:rsidRPr="00CE2EC6" w:rsidRDefault="007355E9" w:rsidP="005E4232">
      <w:pPr>
        <w:pStyle w:val="GPSL2numberedclause"/>
      </w:pPr>
      <w:r w:rsidRPr="00CE2EC6">
        <w:t xml:space="preserve">The Supplier shall take reasonable care to ensure that in the performance of its obligations under this Call </w:t>
      </w:r>
      <w:proofErr w:type="gramStart"/>
      <w:r w:rsidRPr="00CE2EC6">
        <w:t>Off</w:t>
      </w:r>
      <w:proofErr w:type="gramEnd"/>
      <w:r w:rsidRPr="00CE2EC6">
        <w:t xml:space="preserve"> Contract it does not disrupt the operations of the Customer, its employees or any other contractor employed by the Customer.</w:t>
      </w:r>
    </w:p>
    <w:p w14:paraId="57CC6B85" w14:textId="77777777" w:rsidR="00E13960" w:rsidRPr="00CE2EC6" w:rsidRDefault="007355E9" w:rsidP="005E4232">
      <w:pPr>
        <w:pStyle w:val="GPSL2numberedclause"/>
      </w:pPr>
      <w:r w:rsidRPr="00CE2EC6">
        <w:t xml:space="preserve">The Supplier shall immediately inform the Customer of any actual or potential industrial action, whether such action be by the </w:t>
      </w:r>
      <w:r w:rsidR="005E2482" w:rsidRPr="00CE2EC6">
        <w:t>Supplier Personnel</w:t>
      </w:r>
      <w:r w:rsidRPr="00CE2EC6">
        <w:t xml:space="preserve"> or others, which affects or might affect the Supplier's ability at any time to perform its obligations under this Call </w:t>
      </w:r>
      <w:proofErr w:type="gramStart"/>
      <w:r w:rsidRPr="00CE2EC6">
        <w:t>Off</w:t>
      </w:r>
      <w:proofErr w:type="gramEnd"/>
      <w:r w:rsidRPr="00CE2EC6">
        <w:t xml:space="preserve"> Contract.</w:t>
      </w:r>
    </w:p>
    <w:p w14:paraId="5845AD26" w14:textId="77777777" w:rsidR="00E13960" w:rsidRPr="00CE2EC6" w:rsidRDefault="007355E9" w:rsidP="005E4232">
      <w:pPr>
        <w:pStyle w:val="GPSL2numberedclause"/>
      </w:pPr>
      <w:bookmarkStart w:id="545" w:name="_Ref313372616"/>
      <w:r w:rsidRPr="00CE2EC6">
        <w:t xml:space="preserve">In the event of industrial action by the </w:t>
      </w:r>
      <w:r w:rsidR="005E2482" w:rsidRPr="00CE2EC6">
        <w:t>Supplier Personnel</w:t>
      </w:r>
      <w:r w:rsidRPr="00CE2EC6">
        <w:t xml:space="preserve">, the Supplier shall seek Approval to its proposals for the continuance of the supply of the </w:t>
      </w:r>
      <w:r w:rsidR="00BD4CA2" w:rsidRPr="00CE2EC6">
        <w:t xml:space="preserve">Goods </w:t>
      </w:r>
      <w:r w:rsidR="009E0BBE" w:rsidRPr="00CE2EC6">
        <w:t>and/or Services</w:t>
      </w:r>
      <w:r w:rsidR="00BD4CA2" w:rsidRPr="00CE2EC6">
        <w:t xml:space="preserve"> </w:t>
      </w:r>
      <w:r w:rsidRPr="00CE2EC6">
        <w:t xml:space="preserve">in accordance with its obligations under this Call </w:t>
      </w:r>
      <w:proofErr w:type="gramStart"/>
      <w:r w:rsidRPr="00CE2EC6">
        <w:t>Off</w:t>
      </w:r>
      <w:proofErr w:type="gramEnd"/>
      <w:r w:rsidRPr="00CE2EC6">
        <w:t xml:space="preserve"> Contract.</w:t>
      </w:r>
      <w:bookmarkEnd w:id="545"/>
    </w:p>
    <w:p w14:paraId="041070DC" w14:textId="24DF4BEE" w:rsidR="00E13960" w:rsidRPr="00CE2EC6" w:rsidRDefault="007355E9" w:rsidP="005E4232">
      <w:pPr>
        <w:pStyle w:val="GPSL2numberedclause"/>
      </w:pPr>
      <w:bookmarkStart w:id="546" w:name="_Ref365635801"/>
      <w:r w:rsidRPr="00CE2EC6">
        <w:t>If the Supplier's proposals referred to in Clause</w:t>
      </w:r>
      <w:r w:rsidR="00CA7C9F" w:rsidRPr="00CE2EC6">
        <w:t xml:space="preserve"> </w:t>
      </w:r>
      <w:r w:rsidR="00F17AE3" w:rsidRPr="00CE2EC6">
        <w:fldChar w:fldCharType="begin"/>
      </w:r>
      <w:r w:rsidR="00F17AE3" w:rsidRPr="00CE2EC6">
        <w:instrText xml:space="preserve"> REF _Ref313372616 \r \h  \* MERGEFORMAT </w:instrText>
      </w:r>
      <w:r w:rsidR="00F17AE3" w:rsidRPr="00CE2EC6">
        <w:fldChar w:fldCharType="separate"/>
      </w:r>
      <w:r w:rsidR="00B400D5">
        <w:t>16.3</w:t>
      </w:r>
      <w:r w:rsidR="00F17AE3" w:rsidRPr="00CE2EC6">
        <w:fldChar w:fldCharType="end"/>
      </w:r>
      <w:r w:rsidR="00EC1617" w:rsidRPr="00CE2EC6">
        <w:t xml:space="preserve"> </w:t>
      </w:r>
      <w:r w:rsidRPr="00CE2EC6">
        <w:t xml:space="preserve">are considered insufficient or unacceptable by the Customer acting reasonably then the Customer may terminate this Call </w:t>
      </w:r>
      <w:proofErr w:type="gramStart"/>
      <w:r w:rsidRPr="00CE2EC6">
        <w:t>Off</w:t>
      </w:r>
      <w:proofErr w:type="gramEnd"/>
      <w:r w:rsidRPr="00CE2EC6">
        <w:t xml:space="preserve"> Contract for </w:t>
      </w:r>
      <w:r w:rsidR="003551D0" w:rsidRPr="00CE2EC6">
        <w:t>m</w:t>
      </w:r>
      <w:r w:rsidR="001D7A06" w:rsidRPr="00CE2EC6">
        <w:t>aterial Default</w:t>
      </w:r>
      <w:r w:rsidR="004D59A3" w:rsidRPr="00CE2EC6">
        <w:t>.</w:t>
      </w:r>
      <w:bookmarkEnd w:id="546"/>
    </w:p>
    <w:p w14:paraId="05C66A89" w14:textId="77777777" w:rsidR="00E13960" w:rsidRPr="00CE2EC6" w:rsidRDefault="007355E9" w:rsidP="005E4232">
      <w:pPr>
        <w:pStyle w:val="GPSL2numberedclause"/>
      </w:pPr>
      <w:r w:rsidRPr="00CE2EC6">
        <w:t xml:space="preserve">If the Supplier is temporarily unable to fulfil the requirements of this Call </w:t>
      </w:r>
      <w:proofErr w:type="gramStart"/>
      <w:r w:rsidRPr="00CE2EC6">
        <w:t>Off</w:t>
      </w:r>
      <w:proofErr w:type="gramEnd"/>
      <w:r w:rsidRPr="00CE2EC6">
        <w:t xml:space="preserve"> Contract owing to disruption of normal business solely </w:t>
      </w:r>
      <w:r w:rsidR="001178D9" w:rsidRPr="00CE2EC6">
        <w:t>due to a</w:t>
      </w:r>
      <w:r w:rsidRPr="00CE2EC6">
        <w:t xml:space="preserve"> Customer</w:t>
      </w:r>
      <w:r w:rsidR="001178D9" w:rsidRPr="00CE2EC6">
        <w:t xml:space="preserve"> Cause</w:t>
      </w:r>
      <w:r w:rsidR="007975A9" w:rsidRPr="00CE2EC6">
        <w:t>, then subject to</w:t>
      </w:r>
      <w:r w:rsidR="001178D9" w:rsidRPr="00CE2EC6">
        <w:t xml:space="preserve"> Clause 17 (Supplier Notification of Customer Cause)</w:t>
      </w:r>
      <w:r w:rsidRPr="00CE2EC6">
        <w:t xml:space="preserve">, an appropriate allowance by way of </w:t>
      </w:r>
      <w:r w:rsidR="002616A6" w:rsidRPr="00CE2EC6">
        <w:t xml:space="preserve">an </w:t>
      </w:r>
      <w:r w:rsidRPr="00CE2EC6">
        <w:t>extension of time will be Approved by the Customer. In addition, the Customer will reimburse any additional expense reasonably incurred by the Supplier as a direct result of such disruption</w:t>
      </w:r>
      <w:r w:rsidR="00AB0C10" w:rsidRPr="00CE2EC6">
        <w:t>.</w:t>
      </w:r>
    </w:p>
    <w:p w14:paraId="27F1CF9B" w14:textId="77777777" w:rsidR="008D0A60" w:rsidRPr="00CE2EC6" w:rsidRDefault="00A657C3" w:rsidP="00882F8C">
      <w:pPr>
        <w:pStyle w:val="GPSL1CLAUSEHEADING"/>
        <w:rPr>
          <w:rFonts w:ascii="Calibri" w:hAnsi="Calibri"/>
        </w:rPr>
      </w:pPr>
      <w:bookmarkStart w:id="547" w:name="_Toc349229859"/>
      <w:bookmarkStart w:id="548" w:name="_Toc349230022"/>
      <w:bookmarkStart w:id="549" w:name="_Toc349230422"/>
      <w:bookmarkStart w:id="550" w:name="_Toc349231304"/>
      <w:bookmarkStart w:id="551" w:name="_Toc349232030"/>
      <w:bookmarkStart w:id="552" w:name="_Toc349232411"/>
      <w:bookmarkStart w:id="553" w:name="_Toc349233147"/>
      <w:bookmarkStart w:id="554" w:name="_Toc349233282"/>
      <w:bookmarkStart w:id="555" w:name="_Toc349233416"/>
      <w:bookmarkStart w:id="556" w:name="_Toc350503005"/>
      <w:bookmarkStart w:id="557" w:name="_Toc350503995"/>
      <w:bookmarkStart w:id="558" w:name="_Toc350506285"/>
      <w:bookmarkStart w:id="559" w:name="_Toc350506523"/>
      <w:bookmarkStart w:id="560" w:name="_Toc350506653"/>
      <w:bookmarkStart w:id="561" w:name="_Toc350506783"/>
      <w:bookmarkStart w:id="562" w:name="_Toc350506915"/>
      <w:bookmarkStart w:id="563" w:name="_Toc350507376"/>
      <w:bookmarkStart w:id="564" w:name="_Toc350507910"/>
      <w:bookmarkStart w:id="565" w:name="_Toc364670145"/>
      <w:bookmarkStart w:id="566" w:name="_Toc364672826"/>
      <w:bookmarkStart w:id="567" w:name="_Toc364686297"/>
      <w:bookmarkStart w:id="568" w:name="_Toc364686515"/>
      <w:bookmarkStart w:id="569" w:name="_Toc364686732"/>
      <w:bookmarkStart w:id="570" w:name="_Toc364693290"/>
      <w:bookmarkStart w:id="571" w:name="_Toc364693730"/>
      <w:bookmarkStart w:id="572" w:name="_Toc364693850"/>
      <w:bookmarkStart w:id="573" w:name="_Toc364693963"/>
      <w:bookmarkStart w:id="574" w:name="_Toc364694080"/>
      <w:bookmarkStart w:id="575" w:name="_Toc364695239"/>
      <w:bookmarkStart w:id="576" w:name="_Toc364695356"/>
      <w:bookmarkStart w:id="577" w:name="_Toc364696099"/>
      <w:bookmarkStart w:id="578" w:name="_Toc364754348"/>
      <w:bookmarkStart w:id="579" w:name="_Toc364760169"/>
      <w:bookmarkStart w:id="580" w:name="_Toc364760283"/>
      <w:bookmarkStart w:id="581" w:name="_Toc364763083"/>
      <w:bookmarkStart w:id="582" w:name="_Toc364763236"/>
      <w:bookmarkStart w:id="583" w:name="_Toc364763381"/>
      <w:bookmarkStart w:id="584" w:name="_Toc364763521"/>
      <w:bookmarkStart w:id="585" w:name="_Toc364763659"/>
      <w:bookmarkStart w:id="586" w:name="_Toc364763798"/>
      <w:bookmarkStart w:id="587" w:name="_Toc364763927"/>
      <w:bookmarkStart w:id="588" w:name="_Toc364764039"/>
      <w:bookmarkStart w:id="589" w:name="_Toc364768377"/>
      <w:bookmarkStart w:id="590" w:name="_Toc364769555"/>
      <w:bookmarkStart w:id="591" w:name="_Toc364856994"/>
      <w:bookmarkStart w:id="592" w:name="_Toc365557779"/>
      <w:bookmarkStart w:id="593" w:name="_Toc365649816"/>
      <w:bookmarkStart w:id="594" w:name="_Toc364670146"/>
      <w:bookmarkStart w:id="595" w:name="_Toc364672827"/>
      <w:bookmarkStart w:id="596" w:name="_Toc364686298"/>
      <w:bookmarkStart w:id="597" w:name="_Toc364686516"/>
      <w:bookmarkStart w:id="598" w:name="_Toc364686733"/>
      <w:bookmarkStart w:id="599" w:name="_Toc364693291"/>
      <w:bookmarkStart w:id="600" w:name="_Toc364693731"/>
      <w:bookmarkStart w:id="601" w:name="_Toc364693851"/>
      <w:bookmarkStart w:id="602" w:name="_Toc364693964"/>
      <w:bookmarkStart w:id="603" w:name="_Toc364694081"/>
      <w:bookmarkStart w:id="604" w:name="_Toc364695240"/>
      <w:bookmarkStart w:id="605" w:name="_Toc364695357"/>
      <w:bookmarkStart w:id="606" w:name="_Toc364696100"/>
      <w:bookmarkStart w:id="607" w:name="_Toc364754349"/>
      <w:bookmarkStart w:id="608" w:name="_Toc364760170"/>
      <w:bookmarkStart w:id="609" w:name="_Toc364760284"/>
      <w:bookmarkStart w:id="610" w:name="_Toc364763084"/>
      <w:bookmarkStart w:id="611" w:name="_Toc364763237"/>
      <w:bookmarkStart w:id="612" w:name="_Toc364763382"/>
      <w:bookmarkStart w:id="613" w:name="_Toc364763522"/>
      <w:bookmarkStart w:id="614" w:name="_Toc364763660"/>
      <w:bookmarkStart w:id="615" w:name="_Toc364763799"/>
      <w:bookmarkStart w:id="616" w:name="_Toc364763928"/>
      <w:bookmarkStart w:id="617" w:name="_Toc364764040"/>
      <w:bookmarkStart w:id="618" w:name="_Toc364768378"/>
      <w:bookmarkStart w:id="619" w:name="_Toc364769556"/>
      <w:bookmarkStart w:id="620" w:name="_Toc364856995"/>
      <w:bookmarkStart w:id="621" w:name="_Toc365557780"/>
      <w:bookmarkStart w:id="622" w:name="_Toc365649817"/>
      <w:bookmarkStart w:id="623" w:name="_Toc364670147"/>
      <w:bookmarkStart w:id="624" w:name="_Toc364672828"/>
      <w:bookmarkStart w:id="625" w:name="_Toc364686299"/>
      <w:bookmarkStart w:id="626" w:name="_Toc364686517"/>
      <w:bookmarkStart w:id="627" w:name="_Toc364686734"/>
      <w:bookmarkStart w:id="628" w:name="_Toc364693292"/>
      <w:bookmarkStart w:id="629" w:name="_Toc364693732"/>
      <w:bookmarkStart w:id="630" w:name="_Toc364693852"/>
      <w:bookmarkStart w:id="631" w:name="_Toc364693965"/>
      <w:bookmarkStart w:id="632" w:name="_Toc364694082"/>
      <w:bookmarkStart w:id="633" w:name="_Toc364695241"/>
      <w:bookmarkStart w:id="634" w:name="_Toc364695358"/>
      <w:bookmarkStart w:id="635" w:name="_Toc364696101"/>
      <w:bookmarkStart w:id="636" w:name="_Toc364754350"/>
      <w:bookmarkStart w:id="637" w:name="_Toc364760171"/>
      <w:bookmarkStart w:id="638" w:name="_Toc364760285"/>
      <w:bookmarkStart w:id="639" w:name="_Toc364763085"/>
      <w:bookmarkStart w:id="640" w:name="_Toc364763238"/>
      <w:bookmarkStart w:id="641" w:name="_Toc364763383"/>
      <w:bookmarkStart w:id="642" w:name="_Toc364763523"/>
      <w:bookmarkStart w:id="643" w:name="_Toc364763661"/>
      <w:bookmarkStart w:id="644" w:name="_Toc364763800"/>
      <w:bookmarkStart w:id="645" w:name="_Toc364763929"/>
      <w:bookmarkStart w:id="646" w:name="_Toc364764041"/>
      <w:bookmarkStart w:id="647" w:name="_Toc364768379"/>
      <w:bookmarkStart w:id="648" w:name="_Toc364769557"/>
      <w:bookmarkStart w:id="649" w:name="_Toc364856996"/>
      <w:bookmarkStart w:id="650" w:name="_Toc365557781"/>
      <w:bookmarkStart w:id="651" w:name="_Toc365649818"/>
      <w:bookmarkStart w:id="652" w:name="_Toc364670148"/>
      <w:bookmarkStart w:id="653" w:name="_Toc364672829"/>
      <w:bookmarkStart w:id="654" w:name="_Toc364686300"/>
      <w:bookmarkStart w:id="655" w:name="_Toc364686518"/>
      <w:bookmarkStart w:id="656" w:name="_Toc364686735"/>
      <w:bookmarkStart w:id="657" w:name="_Toc364693293"/>
      <w:bookmarkStart w:id="658" w:name="_Toc364693733"/>
      <w:bookmarkStart w:id="659" w:name="_Toc364693853"/>
      <w:bookmarkStart w:id="660" w:name="_Toc364693966"/>
      <w:bookmarkStart w:id="661" w:name="_Toc364694083"/>
      <w:bookmarkStart w:id="662" w:name="_Toc364695242"/>
      <w:bookmarkStart w:id="663" w:name="_Toc364695359"/>
      <w:bookmarkStart w:id="664" w:name="_Toc364696102"/>
      <w:bookmarkStart w:id="665" w:name="_Toc364754351"/>
      <w:bookmarkStart w:id="666" w:name="_Toc364760172"/>
      <w:bookmarkStart w:id="667" w:name="_Toc364760286"/>
      <w:bookmarkStart w:id="668" w:name="_Toc364763086"/>
      <w:bookmarkStart w:id="669" w:name="_Toc364763239"/>
      <w:bookmarkStart w:id="670" w:name="_Toc364763384"/>
      <w:bookmarkStart w:id="671" w:name="_Toc364763524"/>
      <w:bookmarkStart w:id="672" w:name="_Toc364763662"/>
      <w:bookmarkStart w:id="673" w:name="_Toc364763801"/>
      <w:bookmarkStart w:id="674" w:name="_Toc364763930"/>
      <w:bookmarkStart w:id="675" w:name="_Toc364764042"/>
      <w:bookmarkStart w:id="676" w:name="_Toc364768380"/>
      <w:bookmarkStart w:id="677" w:name="_Toc364769558"/>
      <w:bookmarkStart w:id="678" w:name="_Toc364856997"/>
      <w:bookmarkStart w:id="679" w:name="_Toc365557782"/>
      <w:bookmarkStart w:id="680" w:name="_Toc365649819"/>
      <w:bookmarkStart w:id="681" w:name="_Toc364670149"/>
      <w:bookmarkStart w:id="682" w:name="_Toc364672830"/>
      <w:bookmarkStart w:id="683" w:name="_Toc364686301"/>
      <w:bookmarkStart w:id="684" w:name="_Toc364686519"/>
      <w:bookmarkStart w:id="685" w:name="_Toc364686736"/>
      <w:bookmarkStart w:id="686" w:name="_Toc364693294"/>
      <w:bookmarkStart w:id="687" w:name="_Toc364693734"/>
      <w:bookmarkStart w:id="688" w:name="_Toc364693854"/>
      <w:bookmarkStart w:id="689" w:name="_Toc364693967"/>
      <w:bookmarkStart w:id="690" w:name="_Toc364694084"/>
      <w:bookmarkStart w:id="691" w:name="_Toc364695243"/>
      <w:bookmarkStart w:id="692" w:name="_Toc364695360"/>
      <w:bookmarkStart w:id="693" w:name="_Toc364696103"/>
      <w:bookmarkStart w:id="694" w:name="_Toc364754352"/>
      <w:bookmarkStart w:id="695" w:name="_Toc364760173"/>
      <w:bookmarkStart w:id="696" w:name="_Toc364760287"/>
      <w:bookmarkStart w:id="697" w:name="_Toc364763087"/>
      <w:bookmarkStart w:id="698" w:name="_Toc364763240"/>
      <w:bookmarkStart w:id="699" w:name="_Toc364763385"/>
      <w:bookmarkStart w:id="700" w:name="_Toc364763525"/>
      <w:bookmarkStart w:id="701" w:name="_Toc364763663"/>
      <w:bookmarkStart w:id="702" w:name="_Toc364763802"/>
      <w:bookmarkStart w:id="703" w:name="_Toc364763931"/>
      <w:bookmarkStart w:id="704" w:name="_Toc364764043"/>
      <w:bookmarkStart w:id="705" w:name="_Toc364768381"/>
      <w:bookmarkStart w:id="706" w:name="_Toc364769559"/>
      <w:bookmarkStart w:id="707" w:name="_Toc364856998"/>
      <w:bookmarkStart w:id="708" w:name="_Toc365557783"/>
      <w:bookmarkStart w:id="709" w:name="_Toc365649820"/>
      <w:bookmarkStart w:id="710" w:name="_Toc364670150"/>
      <w:bookmarkStart w:id="711" w:name="_Toc364672831"/>
      <w:bookmarkStart w:id="712" w:name="_Toc364686302"/>
      <w:bookmarkStart w:id="713" w:name="_Toc364686520"/>
      <w:bookmarkStart w:id="714" w:name="_Toc364686737"/>
      <w:bookmarkStart w:id="715" w:name="_Toc364693295"/>
      <w:bookmarkStart w:id="716" w:name="_Toc364693735"/>
      <w:bookmarkStart w:id="717" w:name="_Toc364693855"/>
      <w:bookmarkStart w:id="718" w:name="_Toc364693968"/>
      <w:bookmarkStart w:id="719" w:name="_Toc364694085"/>
      <w:bookmarkStart w:id="720" w:name="_Toc364695244"/>
      <w:bookmarkStart w:id="721" w:name="_Toc364695361"/>
      <w:bookmarkStart w:id="722" w:name="_Toc364696104"/>
      <w:bookmarkStart w:id="723" w:name="_Toc364754353"/>
      <w:bookmarkStart w:id="724" w:name="_Toc364760174"/>
      <w:bookmarkStart w:id="725" w:name="_Toc364760288"/>
      <w:bookmarkStart w:id="726" w:name="_Toc364763088"/>
      <w:bookmarkStart w:id="727" w:name="_Toc364763241"/>
      <w:bookmarkStart w:id="728" w:name="_Toc364763386"/>
      <w:bookmarkStart w:id="729" w:name="_Toc364763526"/>
      <w:bookmarkStart w:id="730" w:name="_Toc364763664"/>
      <w:bookmarkStart w:id="731" w:name="_Toc364763803"/>
      <w:bookmarkStart w:id="732" w:name="_Toc364763932"/>
      <w:bookmarkStart w:id="733" w:name="_Toc364764044"/>
      <w:bookmarkStart w:id="734" w:name="_Toc364768382"/>
      <w:bookmarkStart w:id="735" w:name="_Toc364769560"/>
      <w:bookmarkStart w:id="736" w:name="_Toc364856999"/>
      <w:bookmarkStart w:id="737" w:name="_Toc365557784"/>
      <w:bookmarkStart w:id="738" w:name="_Toc365649821"/>
      <w:bookmarkStart w:id="739" w:name="_Toc431551134"/>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CE2EC6">
        <w:rPr>
          <w:rFonts w:ascii="Calibri" w:hAnsi="Calibri"/>
        </w:rPr>
        <w:t xml:space="preserve">SUPPLIER </w:t>
      </w:r>
      <w:bookmarkStart w:id="740" w:name="_Ref360459240"/>
      <w:bookmarkStart w:id="741" w:name="_Ref360694799"/>
      <w:r w:rsidRPr="00CE2EC6">
        <w:rPr>
          <w:rFonts w:ascii="Calibri" w:hAnsi="Calibri"/>
        </w:rPr>
        <w:t>NOTIFICATION OF CUSTOMER CAUSE</w:t>
      </w:r>
      <w:bookmarkEnd w:id="739"/>
      <w:bookmarkEnd w:id="740"/>
      <w:bookmarkEnd w:id="741"/>
    </w:p>
    <w:p w14:paraId="02B62BE1" w14:textId="6DF66133" w:rsidR="008D0A60" w:rsidRPr="00CE2EC6" w:rsidRDefault="00F62227" w:rsidP="005E4232">
      <w:pPr>
        <w:pStyle w:val="GPSL2numberedclause"/>
      </w:pPr>
      <w:r w:rsidRPr="00CE2EC6">
        <w:t xml:space="preserve">Without prejudice to any other obligations of the Supplier in this Call Off Contract to notify the Customer in respect of a specific Customer Cause (including the notice requirements under Clause </w:t>
      </w:r>
      <w:r w:rsidR="009F474C" w:rsidRPr="00CE2EC6">
        <w:fldChar w:fldCharType="begin"/>
      </w:r>
      <w:r w:rsidRPr="00CE2EC6">
        <w:instrText xml:space="preserve"> REF _Ref363735542 \r \h </w:instrText>
      </w:r>
      <w:r w:rsidR="00F54E49" w:rsidRPr="00CE2EC6">
        <w:instrText xml:space="preserve"> \* MERGEFORMAT </w:instrText>
      </w:r>
      <w:r w:rsidR="009F474C" w:rsidRPr="00CE2EC6">
        <w:fldChar w:fldCharType="separate"/>
      </w:r>
      <w:r w:rsidR="00B400D5">
        <w:t>42.1.1</w:t>
      </w:r>
      <w:r w:rsidR="009F474C" w:rsidRPr="00CE2EC6">
        <w:fldChar w:fldCharType="end"/>
      </w:r>
      <w:r w:rsidRPr="00CE2EC6">
        <w:t xml:space="preserve"> (Termination on Customer Cause for Failure to Pay)), t</w:t>
      </w:r>
      <w:r w:rsidR="00ED2F9B" w:rsidRPr="00CE2EC6">
        <w:t>he Supplier shall:</w:t>
      </w:r>
    </w:p>
    <w:p w14:paraId="21BDFD8E" w14:textId="77777777" w:rsidR="008D0A60" w:rsidRPr="00CE2EC6" w:rsidRDefault="0078304C" w:rsidP="00AC1DE2">
      <w:pPr>
        <w:pStyle w:val="GPSL3numberedclause"/>
      </w:pPr>
      <w:r w:rsidRPr="00CE2EC6">
        <w:t xml:space="preserve">notify the </w:t>
      </w:r>
      <w:r w:rsidR="00655C30" w:rsidRPr="00CE2EC6">
        <w:t xml:space="preserve">Customer </w:t>
      </w:r>
      <w:r w:rsidRPr="00CE2EC6">
        <w:t xml:space="preserve">as soon as reasonably practicable </w:t>
      </w:r>
      <w:r w:rsidR="00655C30" w:rsidRPr="00CE2EC6">
        <w:t>(</w:t>
      </w:r>
      <w:r w:rsidRPr="00CE2EC6">
        <w:t xml:space="preserve">(and in any event within </w:t>
      </w:r>
      <w:r w:rsidR="00655C30" w:rsidRPr="00CE2EC6">
        <w:t>two (</w:t>
      </w:r>
      <w:r w:rsidRPr="00CE2EC6">
        <w:t>2</w:t>
      </w:r>
      <w:r w:rsidR="00655C30" w:rsidRPr="00CE2EC6">
        <w:t>)</w:t>
      </w:r>
      <w:r w:rsidRPr="00CE2EC6">
        <w:t xml:space="preserve"> Working Days of the Supplier b</w:t>
      </w:r>
      <w:r w:rsidR="00655C30" w:rsidRPr="00CE2EC6">
        <w:t>ecoming aware)) that a Customer</w:t>
      </w:r>
      <w:r w:rsidRPr="00CE2EC6">
        <w:t xml:space="preserve"> Cause has occurred or is reasonably likely to occur, giving details of:</w:t>
      </w:r>
    </w:p>
    <w:p w14:paraId="10B4E784" w14:textId="77777777" w:rsidR="008D0A60" w:rsidRPr="00CE2EC6" w:rsidRDefault="0078304C" w:rsidP="00AC1DE2">
      <w:pPr>
        <w:pStyle w:val="GPSL4numberedclause"/>
        <w:rPr>
          <w:szCs w:val="22"/>
        </w:rPr>
      </w:pPr>
      <w:r w:rsidRPr="00CE2EC6">
        <w:rPr>
          <w:szCs w:val="22"/>
        </w:rPr>
        <w:t xml:space="preserve">the </w:t>
      </w:r>
      <w:r w:rsidR="00655C30" w:rsidRPr="00CE2EC6">
        <w:rPr>
          <w:szCs w:val="22"/>
        </w:rPr>
        <w:t xml:space="preserve">Customer </w:t>
      </w:r>
      <w:r w:rsidRPr="00CE2EC6">
        <w:rPr>
          <w:szCs w:val="22"/>
        </w:rPr>
        <w:t xml:space="preserve">Cause and its effect, or likely effect, on the Supplier’s ability to meet its </w:t>
      </w:r>
      <w:r w:rsidR="00655C30" w:rsidRPr="00CE2EC6">
        <w:rPr>
          <w:szCs w:val="22"/>
        </w:rPr>
        <w:t>obligations under this Call Off Contract</w:t>
      </w:r>
      <w:r w:rsidRPr="00CE2EC6">
        <w:rPr>
          <w:szCs w:val="22"/>
        </w:rPr>
        <w:t>; and</w:t>
      </w:r>
    </w:p>
    <w:p w14:paraId="07225C8B" w14:textId="77777777" w:rsidR="0078304C" w:rsidRPr="00CE2EC6" w:rsidRDefault="0078304C" w:rsidP="00AC1DE2">
      <w:pPr>
        <w:pStyle w:val="GPSL4numberedclause"/>
        <w:rPr>
          <w:szCs w:val="22"/>
        </w:rPr>
      </w:pPr>
      <w:r w:rsidRPr="00CE2EC6">
        <w:rPr>
          <w:szCs w:val="22"/>
        </w:rPr>
        <w:t xml:space="preserve">any steps which the </w:t>
      </w:r>
      <w:r w:rsidR="00655C30" w:rsidRPr="00CE2EC6">
        <w:rPr>
          <w:szCs w:val="22"/>
        </w:rPr>
        <w:t>Customer</w:t>
      </w:r>
      <w:r w:rsidRPr="00CE2EC6">
        <w:rPr>
          <w:szCs w:val="22"/>
        </w:rPr>
        <w:t xml:space="preserve"> can take to eliminate or mitigate the consequences and impact of such </w:t>
      </w:r>
      <w:r w:rsidR="00655C30" w:rsidRPr="00CE2EC6">
        <w:rPr>
          <w:szCs w:val="22"/>
        </w:rPr>
        <w:t>Customer</w:t>
      </w:r>
      <w:r w:rsidRPr="00CE2EC6">
        <w:rPr>
          <w:szCs w:val="22"/>
        </w:rPr>
        <w:t xml:space="preserve"> Cause; and</w:t>
      </w:r>
    </w:p>
    <w:p w14:paraId="4C44ECB4" w14:textId="77777777" w:rsidR="00C9243A" w:rsidRPr="00CE2EC6" w:rsidRDefault="0078304C" w:rsidP="00AC1DE2">
      <w:pPr>
        <w:pStyle w:val="GPSL4numberedclause"/>
        <w:rPr>
          <w:szCs w:val="22"/>
        </w:rPr>
      </w:pPr>
      <w:proofErr w:type="gramStart"/>
      <w:r w:rsidRPr="00CE2EC6">
        <w:rPr>
          <w:szCs w:val="22"/>
        </w:rPr>
        <w:t>use</w:t>
      </w:r>
      <w:proofErr w:type="gramEnd"/>
      <w:r w:rsidRPr="00CE2EC6">
        <w:rPr>
          <w:szCs w:val="22"/>
        </w:rPr>
        <w:t xml:space="preserve"> all reasonable endeavours to eliminate or mitigate the consequences and </w:t>
      </w:r>
      <w:r w:rsidR="00655C30" w:rsidRPr="00CE2EC6">
        <w:rPr>
          <w:szCs w:val="22"/>
        </w:rPr>
        <w:t>impact of a</w:t>
      </w:r>
      <w:r w:rsidRPr="00CE2EC6">
        <w:rPr>
          <w:szCs w:val="22"/>
        </w:rPr>
        <w:t xml:space="preserve"> </w:t>
      </w:r>
      <w:r w:rsidR="00655C30" w:rsidRPr="00CE2EC6">
        <w:rPr>
          <w:szCs w:val="22"/>
        </w:rPr>
        <w:t>Customer</w:t>
      </w:r>
      <w:r w:rsidRPr="00CE2EC6">
        <w:rPr>
          <w:szCs w:val="22"/>
        </w:rPr>
        <w:t xml:space="preserve"> Cause, including any Losses that the Supplier may incur and the duration and consequences of any Delay or anticipated Delay</w:t>
      </w:r>
      <w:r w:rsidR="00483269" w:rsidRPr="00CE2EC6">
        <w:rPr>
          <w:szCs w:val="22"/>
        </w:rPr>
        <w:t>.</w:t>
      </w:r>
    </w:p>
    <w:p w14:paraId="0B3995AD" w14:textId="77777777" w:rsidR="008D0A60" w:rsidRPr="00CE2EC6" w:rsidRDefault="00304EE0" w:rsidP="00882F8C">
      <w:pPr>
        <w:pStyle w:val="GPSL1CLAUSEHEADING"/>
        <w:rPr>
          <w:rFonts w:ascii="Calibri" w:hAnsi="Calibri"/>
        </w:rPr>
      </w:pPr>
      <w:bookmarkStart w:id="742" w:name="_Ref359246666"/>
      <w:bookmarkStart w:id="743" w:name="_Ref362949417"/>
      <w:bookmarkStart w:id="744" w:name="_Toc431551135"/>
      <w:r w:rsidRPr="00CE2EC6">
        <w:rPr>
          <w:rFonts w:ascii="Calibri" w:hAnsi="Calibri"/>
        </w:rPr>
        <w:t>CONTINUOUS IMPROVEMENT</w:t>
      </w:r>
      <w:bookmarkEnd w:id="742"/>
      <w:bookmarkEnd w:id="743"/>
      <w:bookmarkEnd w:id="744"/>
    </w:p>
    <w:p w14:paraId="3B2FD0FC" w14:textId="1B1B6B30" w:rsidR="008D0A60" w:rsidRPr="00CE2EC6" w:rsidRDefault="00304EE0" w:rsidP="005E4232">
      <w:pPr>
        <w:pStyle w:val="GPSL2numberedclause"/>
      </w:pPr>
      <w:bookmarkStart w:id="745" w:name="_Ref359247340"/>
      <w:bookmarkStart w:id="746" w:name="_Ref359253242"/>
      <w:r w:rsidRPr="00CE2EC6">
        <w:t xml:space="preserve">The Supplier shall have an ongoing obligation throughout the Call Off Contract Period to identify new or potential improvements to the provision of the </w:t>
      </w:r>
      <w:r w:rsidR="00BD4CA2" w:rsidRPr="00CE2EC6">
        <w:t xml:space="preserve">Goods </w:t>
      </w:r>
      <w:r w:rsidR="009E0BBE" w:rsidRPr="00CE2EC6">
        <w:t>and/or Services</w:t>
      </w:r>
      <w:r w:rsidR="00BD4CA2" w:rsidRPr="00CE2EC6">
        <w:t xml:space="preserve"> </w:t>
      </w:r>
      <w:r w:rsidRPr="00CE2EC6">
        <w:t xml:space="preserve">in accordance with this Clause </w:t>
      </w:r>
      <w:r w:rsidR="009F474C" w:rsidRPr="00CE2EC6">
        <w:fldChar w:fldCharType="begin"/>
      </w:r>
      <w:r w:rsidRPr="00CE2EC6">
        <w:instrText xml:space="preserve"> REF _Ref359246666 \r \h </w:instrText>
      </w:r>
      <w:r w:rsidR="00F54E49" w:rsidRPr="00CE2EC6">
        <w:instrText xml:space="preserve"> \* MERGEFORMAT </w:instrText>
      </w:r>
      <w:r w:rsidR="009F474C" w:rsidRPr="00CE2EC6">
        <w:fldChar w:fldCharType="separate"/>
      </w:r>
      <w:r w:rsidR="00B400D5">
        <w:t>18</w:t>
      </w:r>
      <w:r w:rsidR="009F474C" w:rsidRPr="00CE2EC6">
        <w:fldChar w:fldCharType="end"/>
      </w:r>
      <w:r w:rsidRPr="00CE2EC6">
        <w:t xml:space="preserve"> with a view to reducing the Customer’s costs (including the </w:t>
      </w:r>
      <w:r w:rsidRPr="00CE2EC6">
        <w:lastRenderedPageBreak/>
        <w:t xml:space="preserve">Call Off Contract Charges) and/or improving the quality and efficiency of the </w:t>
      </w:r>
      <w:r w:rsidR="00BD4CA2" w:rsidRPr="00CE2EC6">
        <w:t xml:space="preserve">Goods </w:t>
      </w:r>
      <w:r w:rsidR="009E0BBE" w:rsidRPr="00CE2EC6">
        <w:t>and/or Services</w:t>
      </w:r>
      <w:r w:rsidR="00BD4CA2" w:rsidRPr="00CE2EC6">
        <w:t xml:space="preserve"> </w:t>
      </w:r>
      <w:r w:rsidRPr="00CE2EC6">
        <w:t>and their supply to the Customer</w:t>
      </w:r>
      <w:r w:rsidR="00EC1617" w:rsidRPr="00CE2EC6">
        <w:t>.</w:t>
      </w:r>
      <w:r w:rsidRPr="00CE2EC6">
        <w:t xml:space="preserve"> As part of this obligation the Supplier shall identify and report to the Customer once every twelve (12) months:</w:t>
      </w:r>
      <w:bookmarkEnd w:id="745"/>
      <w:bookmarkEnd w:id="746"/>
      <w:r w:rsidRPr="00CE2EC6">
        <w:t xml:space="preserve"> </w:t>
      </w:r>
    </w:p>
    <w:p w14:paraId="347123CC" w14:textId="77777777" w:rsidR="008D0A60" w:rsidRPr="00CE2EC6" w:rsidRDefault="00304EE0" w:rsidP="00AC1DE2">
      <w:pPr>
        <w:pStyle w:val="GPSL3numberedclause"/>
      </w:pPr>
      <w:bookmarkStart w:id="747" w:name="_Ref489946316"/>
      <w:r w:rsidRPr="00CE2EC6">
        <w:t xml:space="preserve">the emergence of new and evolving relevant technologies which could improve </w:t>
      </w:r>
      <w:r w:rsidR="00C05F66" w:rsidRPr="00CE2EC6">
        <w:t xml:space="preserve">the Sites and/or </w:t>
      </w:r>
      <w:r w:rsidRPr="00CE2EC6">
        <w:t>the provision of the</w:t>
      </w:r>
      <w:r w:rsidR="00B15BCF" w:rsidRPr="00CE2EC6">
        <w:t xml:space="preserve"> Goods </w:t>
      </w:r>
      <w:r w:rsidR="009E0BBE" w:rsidRPr="00CE2EC6">
        <w:t>and/or Services</w:t>
      </w:r>
      <w:r w:rsidRPr="00CE2EC6">
        <w:t>, and those technological advances potentially available to the Supplier and the Customer which the Parties may wish to adopt</w:t>
      </w:r>
      <w:bookmarkEnd w:id="747"/>
      <w:r w:rsidRPr="00CE2EC6">
        <w:t>;</w:t>
      </w:r>
    </w:p>
    <w:p w14:paraId="73771130" w14:textId="77777777" w:rsidR="00304EE0" w:rsidRPr="00CE2EC6" w:rsidRDefault="00304EE0" w:rsidP="00AC1DE2">
      <w:pPr>
        <w:pStyle w:val="GPSL3numberedclause"/>
      </w:pPr>
      <w:bookmarkStart w:id="748" w:name="_Ref489946319"/>
      <w:r w:rsidRPr="00CE2EC6">
        <w:t xml:space="preserve">new or potential improvements to the provision of the </w:t>
      </w:r>
      <w:r w:rsidR="00BD4CA2" w:rsidRPr="00CE2EC6">
        <w:t xml:space="preserve">Goods </w:t>
      </w:r>
      <w:r w:rsidR="009E0BBE" w:rsidRPr="00CE2EC6">
        <w:t>and/or Services</w:t>
      </w:r>
      <w:r w:rsidR="00BD4CA2" w:rsidRPr="00CE2EC6">
        <w:t xml:space="preserve"> </w:t>
      </w:r>
      <w:r w:rsidRPr="00CE2EC6">
        <w:t xml:space="preserve">including the quality, responsiveness, procedures, benchmarking methods, likely performance mechanisms and customer support </w:t>
      </w:r>
      <w:r w:rsidR="00752D39" w:rsidRPr="00CE2EC6">
        <w:t>goods and/or s</w:t>
      </w:r>
      <w:r w:rsidR="009E0BBE" w:rsidRPr="00CE2EC6">
        <w:t>ervices</w:t>
      </w:r>
      <w:r w:rsidRPr="00CE2EC6">
        <w:t xml:space="preserve"> in relation to the </w:t>
      </w:r>
      <w:bookmarkEnd w:id="748"/>
      <w:r w:rsidR="00EC1617" w:rsidRPr="00CE2EC6">
        <w:t xml:space="preserve">Goods </w:t>
      </w:r>
      <w:r w:rsidR="009E0BBE" w:rsidRPr="00CE2EC6">
        <w:t>and/or Services</w:t>
      </w:r>
      <w:r w:rsidRPr="00CE2EC6">
        <w:t>;</w:t>
      </w:r>
    </w:p>
    <w:p w14:paraId="39DB549A" w14:textId="77777777" w:rsidR="00E13960" w:rsidRPr="00CE2EC6" w:rsidRDefault="00304EE0" w:rsidP="00AC1DE2">
      <w:pPr>
        <w:pStyle w:val="GPSL3numberedclause"/>
      </w:pPr>
      <w:bookmarkStart w:id="749" w:name="_Toc139080068"/>
      <w:r w:rsidRPr="00CE2EC6">
        <w:t xml:space="preserve">changes in business processes and ways of working that would enable the </w:t>
      </w:r>
      <w:r w:rsidR="00BD4CA2" w:rsidRPr="00CE2EC6">
        <w:t xml:space="preserve">Goods </w:t>
      </w:r>
      <w:r w:rsidR="009E0BBE" w:rsidRPr="00CE2EC6">
        <w:t>and/or Services</w:t>
      </w:r>
      <w:r w:rsidR="00BD4CA2" w:rsidRPr="00CE2EC6">
        <w:t xml:space="preserve"> </w:t>
      </w:r>
      <w:r w:rsidRPr="00CE2EC6">
        <w:t xml:space="preserve">to be provided at lower costs and/or at greater benefits to the </w:t>
      </w:r>
      <w:bookmarkEnd w:id="749"/>
      <w:r w:rsidRPr="00CE2EC6">
        <w:t>Customer; and/or</w:t>
      </w:r>
    </w:p>
    <w:p w14:paraId="2E495CA8" w14:textId="77777777" w:rsidR="00304EE0" w:rsidRPr="00CE2EC6" w:rsidRDefault="00304EE0" w:rsidP="00AC1DE2">
      <w:pPr>
        <w:pStyle w:val="GPSL3numberedclause"/>
      </w:pPr>
      <w:proofErr w:type="gramStart"/>
      <w:r w:rsidRPr="00CE2EC6">
        <w:t>changes</w:t>
      </w:r>
      <w:proofErr w:type="gramEnd"/>
      <w:r w:rsidRPr="00CE2EC6">
        <w:t xml:space="preserve"> to the</w:t>
      </w:r>
      <w:r w:rsidR="00BE785B" w:rsidRPr="00CE2EC6">
        <w:t xml:space="preserve"> Sites</w:t>
      </w:r>
      <w:r w:rsidRPr="00CE2EC6">
        <w:t xml:space="preserve"> business processes and ways of working that would enable reductions in the total energy consumed annually in the provision of</w:t>
      </w:r>
      <w:r w:rsidR="00B15BCF" w:rsidRPr="00CE2EC6">
        <w:t xml:space="preserve"> the Goods </w:t>
      </w:r>
      <w:r w:rsidR="009E0BBE" w:rsidRPr="00CE2EC6">
        <w:t>and/or Services</w:t>
      </w:r>
      <w:r w:rsidRPr="00CE2EC6">
        <w:t>.</w:t>
      </w:r>
    </w:p>
    <w:p w14:paraId="4F746229" w14:textId="77777777" w:rsidR="008D0A60" w:rsidRPr="00CE2EC6" w:rsidRDefault="00304EE0" w:rsidP="005E4232">
      <w:pPr>
        <w:pStyle w:val="GPSL2numberedclause"/>
      </w:pPr>
      <w:bookmarkStart w:id="750" w:name="_Ref63840710"/>
      <w:bookmarkStart w:id="751" w:name="_Toc139080069"/>
      <w:r w:rsidRPr="00CE2EC6">
        <w:t>The Supplier shall ensure that the information that it provides to the Customer shall be sufficient for the Customer to decide whether any improvement should be implemented. The Supplier shall provide any further information that the Customer requests.</w:t>
      </w:r>
      <w:bookmarkEnd w:id="750"/>
      <w:bookmarkEnd w:id="751"/>
    </w:p>
    <w:p w14:paraId="3EE6A386" w14:textId="77777777" w:rsidR="00E13960" w:rsidRPr="00CE2EC6" w:rsidRDefault="00304EE0" w:rsidP="005E4232">
      <w:pPr>
        <w:pStyle w:val="GPSL2numberedclause"/>
      </w:pPr>
      <w:bookmarkStart w:id="752" w:name="_Toc139080072"/>
      <w:bookmarkStart w:id="753" w:name="_Ref63840778"/>
      <w:bookmarkStart w:id="754" w:name="_Ref63841800"/>
      <w:bookmarkStart w:id="755" w:name="_Ref359247360"/>
      <w:r w:rsidRPr="00CE2EC6">
        <w:t xml:space="preserve">If the Customer wishes to incorporate any improvement identified by the Supplier, the Customer shall </w:t>
      </w:r>
      <w:bookmarkEnd w:id="752"/>
      <w:r w:rsidRPr="00CE2EC6">
        <w:t>request a Variation in accordance with the Variation Procedure</w:t>
      </w:r>
      <w:bookmarkEnd w:id="753"/>
      <w:bookmarkEnd w:id="754"/>
      <w:r w:rsidRPr="00CE2EC6">
        <w:t xml:space="preserve"> and the Supplier shall implement such Variation at no additional cost to the Customer.</w:t>
      </w:r>
      <w:bookmarkEnd w:id="755"/>
    </w:p>
    <w:p w14:paraId="311C2359" w14:textId="77777777" w:rsidR="008D0A60" w:rsidRPr="00CE2EC6" w:rsidRDefault="0032696F">
      <w:pPr>
        <w:pStyle w:val="GPSSectionHeading"/>
        <w:rPr>
          <w:rFonts w:ascii="Calibri" w:hAnsi="Calibri"/>
        </w:rPr>
      </w:pPr>
      <w:bookmarkStart w:id="756" w:name="_Toc349229861"/>
      <w:bookmarkStart w:id="757" w:name="_Toc349230024"/>
      <w:bookmarkStart w:id="758" w:name="_Toc349230424"/>
      <w:bookmarkStart w:id="759" w:name="_Toc349231306"/>
      <w:bookmarkStart w:id="760" w:name="_Toc349232032"/>
      <w:bookmarkStart w:id="761" w:name="_Toc349232413"/>
      <w:bookmarkStart w:id="762" w:name="_Toc349233149"/>
      <w:bookmarkStart w:id="763" w:name="_Toc349233284"/>
      <w:bookmarkStart w:id="764" w:name="_Toc349233418"/>
      <w:bookmarkStart w:id="765" w:name="_Toc350503007"/>
      <w:bookmarkStart w:id="766" w:name="_Toc350503997"/>
      <w:bookmarkStart w:id="767" w:name="_Toc350506287"/>
      <w:bookmarkStart w:id="768" w:name="_Toc350506525"/>
      <w:bookmarkStart w:id="769" w:name="_Toc350506655"/>
      <w:bookmarkStart w:id="770" w:name="_Toc350506785"/>
      <w:bookmarkStart w:id="771" w:name="_Toc350506917"/>
      <w:bookmarkStart w:id="772" w:name="_Toc350507378"/>
      <w:bookmarkStart w:id="773" w:name="_Toc350507912"/>
      <w:bookmarkStart w:id="774" w:name="_Toc431551136"/>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Pr="00CE2EC6">
        <w:rPr>
          <w:rFonts w:ascii="Calibri" w:hAnsi="Calibri"/>
        </w:rPr>
        <w:t>CALL OFF CONTRACT GOVERNANCE</w:t>
      </w:r>
      <w:bookmarkEnd w:id="774"/>
    </w:p>
    <w:p w14:paraId="1F84D4BE" w14:textId="77777777" w:rsidR="008D0A60" w:rsidRPr="00CE2EC6" w:rsidRDefault="00A657C3" w:rsidP="00882F8C">
      <w:pPr>
        <w:pStyle w:val="GPSL1CLAUSEHEADING"/>
        <w:rPr>
          <w:rFonts w:ascii="Calibri" w:hAnsi="Calibri"/>
        </w:rPr>
      </w:pPr>
      <w:bookmarkStart w:id="775" w:name="_Ref362880148"/>
      <w:bookmarkStart w:id="776" w:name="_Toc431551137"/>
      <w:r w:rsidRPr="00CE2EC6">
        <w:rPr>
          <w:rFonts w:ascii="Calibri" w:hAnsi="Calibri"/>
        </w:rPr>
        <w:t>PERFORMANCE MONITORING</w:t>
      </w:r>
      <w:bookmarkEnd w:id="775"/>
      <w:bookmarkEnd w:id="776"/>
    </w:p>
    <w:p w14:paraId="45E23478" w14:textId="77777777" w:rsidR="008D0A60" w:rsidRPr="00CE2EC6" w:rsidRDefault="00487B54" w:rsidP="005E4232">
      <w:pPr>
        <w:pStyle w:val="GPSL2numberedclause"/>
      </w:pPr>
      <w:r w:rsidRPr="00CE2EC6">
        <w:t>T</w:t>
      </w:r>
      <w:r w:rsidR="00CC169C" w:rsidRPr="00CE2EC6">
        <w:t xml:space="preserve">he Supplier shall comply with the monitoring requirements set out in Part B </w:t>
      </w:r>
      <w:r w:rsidRPr="00CE2EC6">
        <w:t xml:space="preserve">(Performance Monitoring) </w:t>
      </w:r>
      <w:r w:rsidR="00CC169C" w:rsidRPr="00CE2EC6">
        <w:t xml:space="preserve">of Call </w:t>
      </w:r>
      <w:proofErr w:type="gramStart"/>
      <w:r w:rsidR="00CC169C" w:rsidRPr="00CE2EC6">
        <w:t>Off</w:t>
      </w:r>
      <w:proofErr w:type="gramEnd"/>
      <w:r w:rsidR="00CC169C" w:rsidRPr="00CE2EC6">
        <w:t xml:space="preserve"> Schedule 6 (Service Levels, Service Credits and Performance Monitoring</w:t>
      </w:r>
      <w:r w:rsidR="00EC1617" w:rsidRPr="00CE2EC6">
        <w:t>).</w:t>
      </w:r>
    </w:p>
    <w:p w14:paraId="1203C952" w14:textId="77777777" w:rsidR="008D0A60" w:rsidRPr="00CE2EC6" w:rsidRDefault="00A657C3" w:rsidP="00882F8C">
      <w:pPr>
        <w:pStyle w:val="GPSL1CLAUSEHEADING"/>
        <w:rPr>
          <w:rFonts w:ascii="Calibri" w:hAnsi="Calibri"/>
        </w:rPr>
      </w:pPr>
      <w:bookmarkStart w:id="777" w:name="_Toc426731597"/>
      <w:bookmarkStart w:id="778" w:name="_Toc430173863"/>
      <w:bookmarkStart w:id="779" w:name="_Toc426731598"/>
      <w:bookmarkStart w:id="780" w:name="_Toc430173864"/>
      <w:bookmarkStart w:id="781" w:name="_Toc431551138"/>
      <w:bookmarkEnd w:id="777"/>
      <w:bookmarkEnd w:id="778"/>
      <w:bookmarkEnd w:id="779"/>
      <w:bookmarkEnd w:id="780"/>
      <w:r w:rsidRPr="00CE2EC6">
        <w:rPr>
          <w:rFonts w:ascii="Calibri" w:hAnsi="Calibri"/>
        </w:rPr>
        <w:t>REPRESENTATIVES</w:t>
      </w:r>
      <w:bookmarkEnd w:id="781"/>
    </w:p>
    <w:p w14:paraId="364F0D94" w14:textId="77777777" w:rsidR="008D0A60" w:rsidRPr="00CE2EC6" w:rsidRDefault="0032696F" w:rsidP="005E4232">
      <w:pPr>
        <w:pStyle w:val="GPSL2numberedclause"/>
      </w:pPr>
      <w:r w:rsidRPr="00CE2EC6">
        <w:rPr>
          <w:color w:val="000000"/>
        </w:rPr>
        <w:t xml:space="preserve">Each Party shall have a representative for the duration of this </w:t>
      </w:r>
      <w:r w:rsidR="00BC4872" w:rsidRPr="00CE2EC6">
        <w:rPr>
          <w:color w:val="000000"/>
        </w:rPr>
        <w:t xml:space="preserve">Call </w:t>
      </w:r>
      <w:proofErr w:type="gramStart"/>
      <w:r w:rsidR="00BC4872" w:rsidRPr="00CE2EC6">
        <w:rPr>
          <w:color w:val="000000"/>
        </w:rPr>
        <w:t>Off</w:t>
      </w:r>
      <w:proofErr w:type="gramEnd"/>
      <w:r w:rsidR="00BC4872" w:rsidRPr="00CE2EC6">
        <w:rPr>
          <w:color w:val="000000"/>
        </w:rPr>
        <w:t xml:space="preserve"> Contract</w:t>
      </w:r>
      <w:r w:rsidRPr="00CE2EC6">
        <w:rPr>
          <w:color w:val="000000"/>
        </w:rPr>
        <w:t xml:space="preserve"> who </w:t>
      </w:r>
      <w:r w:rsidRPr="00CE2EC6">
        <w:t xml:space="preserve">shall have the authority to act on behalf of their respective Party on the matters set out in, or in connection with, this </w:t>
      </w:r>
      <w:r w:rsidR="00BC4872" w:rsidRPr="00CE2EC6">
        <w:t>Call Off Contract</w:t>
      </w:r>
      <w:r w:rsidRPr="00CE2EC6">
        <w:t>.</w:t>
      </w:r>
    </w:p>
    <w:p w14:paraId="11C8C8DA" w14:textId="3FFBA2DD" w:rsidR="00E13960" w:rsidRPr="00CE2EC6" w:rsidRDefault="0032696F" w:rsidP="005E4232">
      <w:pPr>
        <w:pStyle w:val="GPSL2numberedclause"/>
      </w:pPr>
      <w:bookmarkStart w:id="782" w:name="_Ref363743122"/>
      <w:r w:rsidRPr="00CE2EC6">
        <w:t xml:space="preserve">The initial Supplier Representative shall be the person named as such in </w:t>
      </w:r>
      <w:r w:rsidR="00B13D07" w:rsidRPr="00CE2EC6">
        <w:t xml:space="preserve">the </w:t>
      </w:r>
      <w:r w:rsidR="00DE233F" w:rsidRPr="00CE2EC6">
        <w:t xml:space="preserve">Call </w:t>
      </w:r>
      <w:proofErr w:type="gramStart"/>
      <w:r w:rsidR="00DE233F" w:rsidRPr="00CE2EC6">
        <w:t>Off</w:t>
      </w:r>
      <w:proofErr w:type="gramEnd"/>
      <w:r w:rsidR="003451E9" w:rsidRPr="00CE2EC6">
        <w:t xml:space="preserve"> Order Form</w:t>
      </w:r>
      <w:r w:rsidR="00B13D07" w:rsidRPr="00CE2EC6">
        <w:t xml:space="preserve">. </w:t>
      </w:r>
      <w:r w:rsidRPr="00CE2EC6">
        <w:t>Any change to the Supplier Representative shall be agreed in accordance with C</w:t>
      </w:r>
      <w:r w:rsidR="00621D46" w:rsidRPr="00CE2EC6">
        <w:t>lause</w:t>
      </w:r>
      <w:r w:rsidR="001B3EB9" w:rsidRPr="00CE2EC6">
        <w:t xml:space="preserve"> </w:t>
      </w:r>
      <w:r w:rsidR="009F474C" w:rsidRPr="00CE2EC6">
        <w:fldChar w:fldCharType="begin"/>
      </w:r>
      <w:r w:rsidR="00621D46" w:rsidRPr="00CE2EC6">
        <w:instrText xml:space="preserve"> REF _Ref359416678 \r \h </w:instrText>
      </w:r>
      <w:r w:rsidR="00F54E49" w:rsidRPr="00CE2EC6">
        <w:instrText xml:space="preserve"> \* MERGEFORMAT </w:instrText>
      </w:r>
      <w:r w:rsidR="009F474C" w:rsidRPr="00CE2EC6">
        <w:fldChar w:fldCharType="separate"/>
      </w:r>
      <w:r w:rsidR="00B400D5">
        <w:t>27</w:t>
      </w:r>
      <w:r w:rsidR="009F474C" w:rsidRPr="00CE2EC6">
        <w:fldChar w:fldCharType="end"/>
      </w:r>
      <w:r w:rsidR="001B3EB9" w:rsidRPr="00CE2EC6">
        <w:t xml:space="preserve"> </w:t>
      </w:r>
      <w:r w:rsidRPr="00CE2EC6">
        <w:t>(Supplier Personnel).</w:t>
      </w:r>
      <w:bookmarkEnd w:id="782"/>
      <w:r w:rsidRPr="00CE2EC6">
        <w:t xml:space="preserve"> </w:t>
      </w:r>
    </w:p>
    <w:p w14:paraId="5ECDFDC1" w14:textId="77777777" w:rsidR="00E13960" w:rsidRPr="00CE2EC6" w:rsidRDefault="00487B54" w:rsidP="005E4232">
      <w:pPr>
        <w:pStyle w:val="GPSL2numberedclause"/>
      </w:pPr>
      <w:bookmarkStart w:id="783" w:name="_Ref363743174"/>
      <w:r w:rsidRPr="00CE2EC6">
        <w:t>I</w:t>
      </w:r>
      <w:r w:rsidR="002B6DBD" w:rsidRPr="00CE2EC6">
        <w:t>f</w:t>
      </w:r>
      <w:r w:rsidRPr="00CE2EC6">
        <w:t xml:space="preserve"> the initial Customer Representative is not specified in the Call </w:t>
      </w:r>
      <w:proofErr w:type="gramStart"/>
      <w:r w:rsidRPr="00CE2EC6">
        <w:t>Off</w:t>
      </w:r>
      <w:proofErr w:type="gramEnd"/>
      <w:r w:rsidRPr="00CE2EC6">
        <w:t xml:space="preserve"> Order Form, t</w:t>
      </w:r>
      <w:r w:rsidR="0032696F" w:rsidRPr="00CE2EC6">
        <w:t xml:space="preserve">he </w:t>
      </w:r>
      <w:r w:rsidR="00BC4872" w:rsidRPr="00CE2EC6">
        <w:t>Customer</w:t>
      </w:r>
      <w:r w:rsidR="0032696F" w:rsidRPr="00CE2EC6">
        <w:t xml:space="preserve"> shall notify the Supplier of the identity of the initial </w:t>
      </w:r>
      <w:r w:rsidR="00BC4872" w:rsidRPr="00CE2EC6">
        <w:t>Customer</w:t>
      </w:r>
      <w:r w:rsidR="0032696F" w:rsidRPr="00CE2EC6">
        <w:t xml:space="preserve"> Representative within </w:t>
      </w:r>
      <w:r w:rsidR="00B13D07" w:rsidRPr="00CE2EC6">
        <w:t>five (</w:t>
      </w:r>
      <w:r w:rsidR="0032696F" w:rsidRPr="00CE2EC6">
        <w:t>5</w:t>
      </w:r>
      <w:r w:rsidR="00B13D07" w:rsidRPr="00CE2EC6">
        <w:t>)</w:t>
      </w:r>
      <w:r w:rsidR="00BC4872" w:rsidRPr="00CE2EC6">
        <w:t xml:space="preserve"> Working Days of the Call Off Com</w:t>
      </w:r>
      <w:r w:rsidR="00621D46" w:rsidRPr="00CE2EC6">
        <w:t>m</w:t>
      </w:r>
      <w:r w:rsidR="00BC4872" w:rsidRPr="00CE2EC6">
        <w:t>encement</w:t>
      </w:r>
      <w:r w:rsidR="0032696F" w:rsidRPr="00CE2EC6">
        <w:t xml:space="preserve"> Date. The </w:t>
      </w:r>
      <w:r w:rsidR="00BC4872" w:rsidRPr="00CE2EC6">
        <w:t>Customer</w:t>
      </w:r>
      <w:r w:rsidR="0032696F" w:rsidRPr="00CE2EC6">
        <w:t xml:space="preserve"> may, by written notice to the Supplier, revoke or amend the authority of the </w:t>
      </w:r>
      <w:r w:rsidR="00BC4872" w:rsidRPr="00CE2EC6">
        <w:t>Customer</w:t>
      </w:r>
      <w:r w:rsidR="0032696F" w:rsidRPr="00CE2EC6">
        <w:t xml:space="preserve"> Representative or appoint a new </w:t>
      </w:r>
      <w:r w:rsidR="00BC4872" w:rsidRPr="00CE2EC6">
        <w:t>Customer</w:t>
      </w:r>
      <w:r w:rsidR="0032696F" w:rsidRPr="00CE2EC6">
        <w:t xml:space="preserve"> Representative</w:t>
      </w:r>
      <w:r w:rsidR="00B13D07" w:rsidRPr="00CE2EC6">
        <w:t>.</w:t>
      </w:r>
      <w:bookmarkEnd w:id="783"/>
    </w:p>
    <w:p w14:paraId="1F8CB58C" w14:textId="77777777" w:rsidR="008D0A60" w:rsidRPr="00CE2EC6" w:rsidRDefault="00A657C3" w:rsidP="00882F8C">
      <w:pPr>
        <w:pStyle w:val="GPSL1CLAUSEHEADING"/>
        <w:rPr>
          <w:rFonts w:ascii="Calibri" w:hAnsi="Calibri"/>
        </w:rPr>
      </w:pPr>
      <w:bookmarkStart w:id="784" w:name="_Ref359417877"/>
      <w:bookmarkStart w:id="785" w:name="_Ref360700209"/>
      <w:bookmarkStart w:id="786" w:name="_Ref364755927"/>
      <w:bookmarkStart w:id="787" w:name="_Toc431551139"/>
      <w:r w:rsidRPr="00CE2EC6">
        <w:rPr>
          <w:rFonts w:ascii="Calibri" w:hAnsi="Calibri"/>
        </w:rPr>
        <w:t>RECORDS, AUDIT ACCESS</w:t>
      </w:r>
      <w:bookmarkEnd w:id="784"/>
      <w:bookmarkEnd w:id="785"/>
      <w:r w:rsidRPr="00CE2EC6">
        <w:rPr>
          <w:rFonts w:ascii="Calibri" w:hAnsi="Calibri"/>
        </w:rPr>
        <w:t xml:space="preserve"> AND OPEN BOOK DATA</w:t>
      </w:r>
      <w:bookmarkEnd w:id="786"/>
      <w:bookmarkEnd w:id="787"/>
    </w:p>
    <w:p w14:paraId="741D8CEE" w14:textId="77777777" w:rsidR="008D0A60" w:rsidRPr="00CE2EC6" w:rsidRDefault="0032696F" w:rsidP="005E4232">
      <w:pPr>
        <w:pStyle w:val="GPSL2numberedclause"/>
      </w:pPr>
      <w:bookmarkStart w:id="788" w:name="_Ref359416851"/>
      <w:r w:rsidRPr="00CE2EC6">
        <w:lastRenderedPageBreak/>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CE2EC6">
        <w:t xml:space="preserve">Goods </w:t>
      </w:r>
      <w:r w:rsidR="009E0BBE" w:rsidRPr="00CE2EC6">
        <w:t>and/or Services</w:t>
      </w:r>
      <w:r w:rsidR="00BD4CA2" w:rsidRPr="00CE2EC6">
        <w:t xml:space="preserve"> </w:t>
      </w:r>
      <w:r w:rsidRPr="00CE2EC6">
        <w:t>provided under it, any Sub-Contracts and the amounts paid by the Customer.</w:t>
      </w:r>
      <w:bookmarkEnd w:id="788"/>
    </w:p>
    <w:p w14:paraId="2CB474D5" w14:textId="77777777" w:rsidR="00E13960" w:rsidRPr="00CE2EC6" w:rsidRDefault="00621D46" w:rsidP="005E4232">
      <w:pPr>
        <w:pStyle w:val="GPSL2numberedclause"/>
      </w:pPr>
      <w:r w:rsidRPr="00CE2EC6">
        <w:t xml:space="preserve">The </w:t>
      </w:r>
      <w:r w:rsidR="0032696F" w:rsidRPr="00CE2EC6">
        <w:t>Supplier shall</w:t>
      </w:r>
      <w:r w:rsidRPr="00CE2EC6">
        <w:t>:</w:t>
      </w:r>
    </w:p>
    <w:p w14:paraId="21F2D849" w14:textId="2C8AA0C7" w:rsidR="008D0A60" w:rsidRPr="00CE2EC6" w:rsidRDefault="0032696F" w:rsidP="00AC1DE2">
      <w:pPr>
        <w:pStyle w:val="GPSL3numberedclause"/>
      </w:pPr>
      <w:r w:rsidRPr="00CE2EC6">
        <w:t>keep the records and acc</w:t>
      </w:r>
      <w:r w:rsidR="00621D46" w:rsidRPr="00CE2EC6">
        <w:t xml:space="preserve">ounts referred to in Clause </w:t>
      </w:r>
      <w:r w:rsidR="009F474C" w:rsidRPr="00CE2EC6">
        <w:fldChar w:fldCharType="begin"/>
      </w:r>
      <w:r w:rsidR="00621D46" w:rsidRPr="00CE2EC6">
        <w:instrText xml:space="preserve"> REF _Ref359416851 \r \h </w:instrText>
      </w:r>
      <w:r w:rsidR="00F54E49" w:rsidRPr="00CE2EC6">
        <w:instrText xml:space="preserve"> \* MERGEFORMAT </w:instrText>
      </w:r>
      <w:r w:rsidR="009F474C" w:rsidRPr="00CE2EC6">
        <w:fldChar w:fldCharType="separate"/>
      </w:r>
      <w:r w:rsidR="00B400D5">
        <w:t>21.1</w:t>
      </w:r>
      <w:r w:rsidR="009F474C" w:rsidRPr="00CE2EC6">
        <w:fldChar w:fldCharType="end"/>
      </w:r>
      <w:r w:rsidR="00EC1617" w:rsidRPr="00CE2EC6">
        <w:t xml:space="preserve"> </w:t>
      </w:r>
      <w:r w:rsidRPr="00CE2EC6">
        <w:t>in accordance with</w:t>
      </w:r>
      <w:r w:rsidR="00621D46" w:rsidRPr="00CE2EC6">
        <w:t xml:space="preserve"> Good Industry Practice and Law; and</w:t>
      </w:r>
    </w:p>
    <w:p w14:paraId="7C60383D" w14:textId="35638036" w:rsidR="0032696F" w:rsidRPr="00CE2EC6" w:rsidRDefault="0032696F" w:rsidP="00AC1DE2">
      <w:pPr>
        <w:pStyle w:val="GPSL3numberedclause"/>
      </w:pPr>
      <w:r w:rsidRPr="00CE2EC6">
        <w:t>afford any Auditor access to the records and accounts referred to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B400D5">
        <w:t>21.1</w:t>
      </w:r>
      <w:r w:rsidR="009F474C" w:rsidRPr="00CE2EC6">
        <w:fldChar w:fldCharType="end"/>
      </w:r>
      <w:r w:rsidR="00EC1617" w:rsidRPr="00CE2EC6">
        <w:t xml:space="preserve"> </w:t>
      </w:r>
      <w:r w:rsidRPr="00CE2EC6">
        <w:t>at the Supplier’s premises and/or provide records and accounts (including copies of the Supplier's published accounts)</w:t>
      </w:r>
      <w:r w:rsidR="008A5D81" w:rsidRPr="00CE2EC6">
        <w:t xml:space="preserve"> or copies of the same</w:t>
      </w:r>
      <w:r w:rsidRPr="00CE2EC6">
        <w:t>, as may be required by any of the Auditors from time to time during the Call Off Contract Period and the period specified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B400D5">
        <w:t>21.1</w:t>
      </w:r>
      <w:r w:rsidR="009F474C" w:rsidRPr="00CE2EC6">
        <w:fldChar w:fldCharType="end"/>
      </w:r>
      <w:r w:rsidRPr="00CE2EC6">
        <w:t xml:space="preserve">, in order that the Auditor(s) may carry out an inspection </w:t>
      </w:r>
      <w:r w:rsidR="004C2553" w:rsidRPr="00CE2EC6">
        <w:t xml:space="preserve">to assess compliance by the Supplier and/or its Sub-Contractors of </w:t>
      </w:r>
      <w:r w:rsidR="005D105E" w:rsidRPr="00CE2EC6">
        <w:t xml:space="preserve">any of </w:t>
      </w:r>
      <w:r w:rsidR="004C2553" w:rsidRPr="00CE2EC6">
        <w:t xml:space="preserve">the Supplier’s obligations under this Call Off Contract </w:t>
      </w:r>
      <w:r w:rsidRPr="00CE2EC6">
        <w:t xml:space="preserve">including </w:t>
      </w:r>
      <w:r w:rsidR="000D5577" w:rsidRPr="00CE2EC6">
        <w:t>in order</w:t>
      </w:r>
      <w:r w:rsidR="00EC1617" w:rsidRPr="00CE2EC6">
        <w:t xml:space="preserve"> to</w:t>
      </w:r>
      <w:r w:rsidRPr="00CE2EC6">
        <w:t xml:space="preserve">: </w:t>
      </w:r>
    </w:p>
    <w:p w14:paraId="125A868E" w14:textId="77777777" w:rsidR="008D0A60" w:rsidRPr="00CE2EC6" w:rsidRDefault="0032696F" w:rsidP="00AC1DE2">
      <w:pPr>
        <w:pStyle w:val="GPSL4numberedclause"/>
        <w:rPr>
          <w:szCs w:val="22"/>
        </w:rPr>
      </w:pPr>
      <w:r w:rsidRPr="00CE2EC6">
        <w:rPr>
          <w:szCs w:val="22"/>
        </w:rPr>
        <w:t xml:space="preserve">verify the accuracy of the Call Off Contract Charges and any other amounts payable by the Customer under this Call Off Contract (and proposed or actual variations to them in accordance with this Call Off Contract); </w:t>
      </w:r>
    </w:p>
    <w:p w14:paraId="35E8BBF2" w14:textId="77777777" w:rsidR="0032696F" w:rsidRPr="00CE2EC6" w:rsidRDefault="0032696F" w:rsidP="00AC1DE2">
      <w:pPr>
        <w:pStyle w:val="GPSL4numberedclause"/>
        <w:rPr>
          <w:szCs w:val="22"/>
        </w:rPr>
      </w:pPr>
      <w:r w:rsidRPr="00CE2EC6">
        <w:rPr>
          <w:szCs w:val="22"/>
        </w:rPr>
        <w:t xml:space="preserve">verify the </w:t>
      </w:r>
      <w:r w:rsidR="000441F0" w:rsidRPr="00CE2EC6">
        <w:rPr>
          <w:szCs w:val="22"/>
        </w:rPr>
        <w:t>costs of the Supplier (including the costs of all</w:t>
      </w:r>
      <w:r w:rsidRPr="00CE2EC6">
        <w:rPr>
          <w:szCs w:val="22"/>
        </w:rPr>
        <w:t xml:space="preserve"> Sub-Contractors</w:t>
      </w:r>
      <w:r w:rsidR="000441F0" w:rsidRPr="00CE2EC6">
        <w:rPr>
          <w:szCs w:val="22"/>
        </w:rPr>
        <w:t xml:space="preserve"> and any third party suppliers</w:t>
      </w:r>
      <w:r w:rsidRPr="00CE2EC6">
        <w:rPr>
          <w:szCs w:val="22"/>
        </w:rPr>
        <w:t xml:space="preserve">) in connection with the provision of the </w:t>
      </w:r>
      <w:r w:rsidR="00B15BCF" w:rsidRPr="00CE2EC6">
        <w:rPr>
          <w:szCs w:val="22"/>
        </w:rPr>
        <w:t xml:space="preserve">Goods </w:t>
      </w:r>
      <w:r w:rsidR="009E0BBE" w:rsidRPr="00CE2EC6">
        <w:rPr>
          <w:szCs w:val="22"/>
        </w:rPr>
        <w:t>and/or Services</w:t>
      </w:r>
      <w:r w:rsidRPr="00CE2EC6">
        <w:rPr>
          <w:szCs w:val="22"/>
        </w:rPr>
        <w:t>;</w:t>
      </w:r>
    </w:p>
    <w:p w14:paraId="3C7EFBE5" w14:textId="77777777" w:rsidR="00C9243A" w:rsidRPr="00CE2EC6" w:rsidRDefault="00E67DDF" w:rsidP="00AC1DE2">
      <w:pPr>
        <w:pStyle w:val="GPSL4numberedclause"/>
        <w:rPr>
          <w:szCs w:val="22"/>
        </w:rPr>
      </w:pPr>
      <w:r w:rsidRPr="00CE2EC6">
        <w:rPr>
          <w:szCs w:val="22"/>
        </w:rPr>
        <w:t>verify the</w:t>
      </w:r>
      <w:r w:rsidR="004C2553" w:rsidRPr="00CE2EC6">
        <w:rPr>
          <w:szCs w:val="22"/>
        </w:rPr>
        <w:t xml:space="preserve"> Open Book Data;</w:t>
      </w:r>
    </w:p>
    <w:p w14:paraId="6E9256E2" w14:textId="77777777" w:rsidR="00C9243A" w:rsidRPr="00CE2EC6" w:rsidRDefault="0032696F" w:rsidP="00AC1DE2">
      <w:pPr>
        <w:pStyle w:val="GPSL4numberedclause"/>
        <w:rPr>
          <w:szCs w:val="22"/>
        </w:rPr>
      </w:pPr>
      <w:r w:rsidRPr="00CE2EC6">
        <w:rPr>
          <w:szCs w:val="22"/>
        </w:rPr>
        <w:t xml:space="preserve">verify the Supplier’s </w:t>
      </w:r>
      <w:r w:rsidR="000441F0" w:rsidRPr="00CE2EC6">
        <w:rPr>
          <w:szCs w:val="22"/>
        </w:rPr>
        <w:t>and</w:t>
      </w:r>
      <w:r w:rsidRPr="00CE2EC6">
        <w:rPr>
          <w:szCs w:val="22"/>
        </w:rPr>
        <w:t xml:space="preserve"> </w:t>
      </w:r>
      <w:r w:rsidR="000441F0" w:rsidRPr="00CE2EC6">
        <w:rPr>
          <w:szCs w:val="22"/>
        </w:rPr>
        <w:t>each</w:t>
      </w:r>
      <w:r w:rsidRPr="00CE2EC6">
        <w:rPr>
          <w:szCs w:val="22"/>
        </w:rPr>
        <w:t xml:space="preserve"> Sub-</w:t>
      </w:r>
      <w:r w:rsidR="00D72735" w:rsidRPr="00CE2EC6">
        <w:rPr>
          <w:szCs w:val="22"/>
        </w:rPr>
        <w:t>Contractor</w:t>
      </w:r>
      <w:r w:rsidR="000441F0" w:rsidRPr="00CE2EC6">
        <w:rPr>
          <w:szCs w:val="22"/>
        </w:rPr>
        <w:t xml:space="preserve">’s </w:t>
      </w:r>
      <w:r w:rsidRPr="00CE2EC6">
        <w:rPr>
          <w:szCs w:val="22"/>
        </w:rPr>
        <w:t>compliance with t</w:t>
      </w:r>
      <w:r w:rsidR="005D105E" w:rsidRPr="00CE2EC6">
        <w:rPr>
          <w:szCs w:val="22"/>
        </w:rPr>
        <w:t>he</w:t>
      </w:r>
      <w:r w:rsidRPr="00CE2EC6">
        <w:rPr>
          <w:szCs w:val="22"/>
        </w:rPr>
        <w:t xml:space="preserve"> applicable Law;</w:t>
      </w:r>
    </w:p>
    <w:p w14:paraId="7F1BFC02" w14:textId="77777777" w:rsidR="00C9243A" w:rsidRPr="00CE2EC6" w:rsidRDefault="004C2553" w:rsidP="00AC1DE2">
      <w:pPr>
        <w:pStyle w:val="GPSL4numberedclause"/>
        <w:rPr>
          <w:szCs w:val="22"/>
        </w:rPr>
      </w:pPr>
      <w:r w:rsidRPr="00CE2EC6">
        <w:rPr>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F9FC5BF" w14:textId="77777777" w:rsidR="00C9243A" w:rsidRPr="00CE2EC6" w:rsidRDefault="004C2553" w:rsidP="00AC1DE2">
      <w:pPr>
        <w:pStyle w:val="GPSL4numberedclause"/>
        <w:rPr>
          <w:szCs w:val="22"/>
        </w:rPr>
      </w:pPr>
      <w:r w:rsidRPr="00CE2EC6">
        <w:rPr>
          <w:szCs w:val="22"/>
        </w:rPr>
        <w:t xml:space="preserve">identify or investigate any circumstances which may impact upon the financial stability of the Supplier, the Framework Guarantor and/or the Call Off Guarantor and/or any Sub-Contractors or their ability to perform the </w:t>
      </w:r>
      <w:r w:rsidR="00B15BCF" w:rsidRPr="00CE2EC6">
        <w:rPr>
          <w:szCs w:val="22"/>
        </w:rPr>
        <w:t xml:space="preserve">Goods </w:t>
      </w:r>
      <w:r w:rsidR="009E0BBE" w:rsidRPr="00CE2EC6">
        <w:rPr>
          <w:szCs w:val="22"/>
        </w:rPr>
        <w:t>and/or Services</w:t>
      </w:r>
      <w:r w:rsidRPr="00CE2EC6">
        <w:rPr>
          <w:szCs w:val="22"/>
        </w:rPr>
        <w:t>;</w:t>
      </w:r>
    </w:p>
    <w:p w14:paraId="5F721550" w14:textId="77777777" w:rsidR="00C9243A" w:rsidRPr="00CE2EC6" w:rsidRDefault="004C2553" w:rsidP="00AC1DE2">
      <w:pPr>
        <w:pStyle w:val="GPSL4numberedclause"/>
        <w:rPr>
          <w:szCs w:val="22"/>
        </w:rPr>
      </w:pPr>
      <w:r w:rsidRPr="00CE2EC6">
        <w:rPr>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36A891AE" w14:textId="77777777" w:rsidR="00C9243A" w:rsidRPr="00CE2EC6" w:rsidRDefault="004C2553" w:rsidP="00AC1DE2">
      <w:pPr>
        <w:pStyle w:val="GPSL4numberedclause"/>
        <w:rPr>
          <w:szCs w:val="22"/>
        </w:rPr>
      </w:pPr>
      <w:r w:rsidRPr="00CE2EC6">
        <w:rPr>
          <w:szCs w:val="22"/>
        </w:rPr>
        <w:t>review any books of account and the internal contract management accounts kept by the Supplier in connection with this Call Off Contract;</w:t>
      </w:r>
    </w:p>
    <w:p w14:paraId="7BE97E19" w14:textId="77777777" w:rsidR="00C9243A" w:rsidRPr="00CE2EC6" w:rsidRDefault="004C2553" w:rsidP="00AC1DE2">
      <w:pPr>
        <w:pStyle w:val="GPSL4numberedclause"/>
        <w:rPr>
          <w:szCs w:val="22"/>
        </w:rPr>
      </w:pPr>
      <w:r w:rsidRPr="00CE2EC6">
        <w:rPr>
          <w:szCs w:val="22"/>
        </w:rPr>
        <w:t>carry out the Customer’s internal and statutory audits and to prepare, examine and/or certify the Customer's annual and interim reports and accounts;</w:t>
      </w:r>
    </w:p>
    <w:p w14:paraId="479786A2" w14:textId="77777777" w:rsidR="00C9243A" w:rsidRPr="00CE2EC6" w:rsidRDefault="005D105E" w:rsidP="00AC1DE2">
      <w:pPr>
        <w:pStyle w:val="GPSL4numberedclause"/>
        <w:rPr>
          <w:szCs w:val="22"/>
        </w:rPr>
      </w:pPr>
      <w:bookmarkStart w:id="789" w:name="_Toc139080152"/>
      <w:r w:rsidRPr="00CE2EC6">
        <w:rPr>
          <w:szCs w:val="22"/>
        </w:rPr>
        <w:t xml:space="preserve">enable the National Audit Office to carry out an examination pursuant to Section 6(1) of the National Audit Act 1983 of the </w:t>
      </w:r>
      <w:r w:rsidRPr="00CE2EC6">
        <w:rPr>
          <w:szCs w:val="22"/>
        </w:rPr>
        <w:lastRenderedPageBreak/>
        <w:t>economy, efficiency and effect</w:t>
      </w:r>
      <w:r w:rsidR="002926CB" w:rsidRPr="00CE2EC6">
        <w:rPr>
          <w:szCs w:val="22"/>
        </w:rPr>
        <w:t>iveness with which the Customer</w:t>
      </w:r>
      <w:r w:rsidRPr="00CE2EC6">
        <w:rPr>
          <w:szCs w:val="22"/>
        </w:rPr>
        <w:t xml:space="preserve"> has used its resources;</w:t>
      </w:r>
      <w:bookmarkEnd w:id="789"/>
    </w:p>
    <w:p w14:paraId="1B14D0F1" w14:textId="77777777" w:rsidR="00C9243A" w:rsidRPr="00CE2EC6" w:rsidRDefault="004C2553" w:rsidP="00AC1DE2">
      <w:pPr>
        <w:pStyle w:val="GPSL4numberedclause"/>
        <w:rPr>
          <w:szCs w:val="22"/>
        </w:rPr>
      </w:pPr>
      <w:r w:rsidRPr="00CE2EC6">
        <w:rPr>
          <w:szCs w:val="22"/>
        </w:rPr>
        <w:t xml:space="preserve">review any </w:t>
      </w:r>
      <w:r w:rsidR="005E308C" w:rsidRPr="00CE2EC6">
        <w:rPr>
          <w:szCs w:val="22"/>
        </w:rPr>
        <w:t>P</w:t>
      </w:r>
      <w:r w:rsidR="009112F2" w:rsidRPr="00CE2EC6">
        <w:rPr>
          <w:szCs w:val="22"/>
        </w:rPr>
        <w:t xml:space="preserve">erformance </w:t>
      </w:r>
      <w:r w:rsidR="005E308C" w:rsidRPr="00CE2EC6">
        <w:rPr>
          <w:szCs w:val="22"/>
        </w:rPr>
        <w:t>M</w:t>
      </w:r>
      <w:r w:rsidR="009112F2" w:rsidRPr="00CE2EC6">
        <w:rPr>
          <w:szCs w:val="22"/>
        </w:rPr>
        <w:t xml:space="preserve">onitoring </w:t>
      </w:r>
      <w:r w:rsidR="005E308C" w:rsidRPr="00CE2EC6">
        <w:rPr>
          <w:szCs w:val="22"/>
        </w:rPr>
        <w:t>R</w:t>
      </w:r>
      <w:r w:rsidR="009112F2" w:rsidRPr="00CE2EC6">
        <w:rPr>
          <w:szCs w:val="22"/>
        </w:rPr>
        <w:t>eports provided under Part B of Call Off Schedule 6 (Service Levels, Service Credits and Performance Monitoring) and/or other records relating to the Supplier’s performance of the</w:t>
      </w:r>
      <w:r w:rsidR="00BD4CA2" w:rsidRPr="00CE2EC6">
        <w:rPr>
          <w:szCs w:val="22"/>
        </w:rPr>
        <w:t xml:space="preserve"> provision of the</w:t>
      </w:r>
      <w:r w:rsidR="009112F2" w:rsidRPr="00CE2EC6">
        <w:rPr>
          <w:szCs w:val="22"/>
        </w:rPr>
        <w:t xml:space="preserv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 to verify that these reflect the Supplier’s own internal reports and records;</w:t>
      </w:r>
    </w:p>
    <w:p w14:paraId="08A06A19" w14:textId="77777777" w:rsidR="00C9243A" w:rsidRPr="00CE2EC6" w:rsidRDefault="009112F2" w:rsidP="00AC1DE2">
      <w:pPr>
        <w:pStyle w:val="GPSL4numberedclause"/>
        <w:rPr>
          <w:szCs w:val="22"/>
        </w:rPr>
      </w:pPr>
      <w:r w:rsidRPr="00CE2EC6">
        <w:rPr>
          <w:szCs w:val="22"/>
        </w:rPr>
        <w:t xml:space="preserve">verify the accuracy and </w:t>
      </w:r>
      <w:r w:rsidR="00015404" w:rsidRPr="00CE2EC6">
        <w:rPr>
          <w:szCs w:val="22"/>
        </w:rPr>
        <w:t xml:space="preserve">completeness of any </w:t>
      </w:r>
      <w:r w:rsidR="00D72735" w:rsidRPr="00CE2EC6">
        <w:rPr>
          <w:szCs w:val="22"/>
        </w:rPr>
        <w:t>information</w:t>
      </w:r>
      <w:r w:rsidRPr="00CE2EC6">
        <w:rPr>
          <w:szCs w:val="22"/>
        </w:rPr>
        <w:t xml:space="preserve"> delivered or required by this Call Off Contract;</w:t>
      </w:r>
    </w:p>
    <w:p w14:paraId="0D12EB92" w14:textId="77777777" w:rsidR="00C9243A" w:rsidRPr="00CE2EC6" w:rsidRDefault="009112F2" w:rsidP="00AC1DE2">
      <w:pPr>
        <w:pStyle w:val="GPSL4numberedclause"/>
        <w:rPr>
          <w:szCs w:val="22"/>
        </w:rPr>
      </w:pPr>
      <w:r w:rsidRPr="00CE2EC6">
        <w:rPr>
          <w:szCs w:val="22"/>
        </w:rPr>
        <w:t>review the Supplier’s quality management systems (including any quality manuals and procedures);</w:t>
      </w:r>
    </w:p>
    <w:p w14:paraId="29E3F324" w14:textId="77777777" w:rsidR="00C9243A" w:rsidRPr="00CE2EC6" w:rsidRDefault="009112F2" w:rsidP="00AC1DE2">
      <w:pPr>
        <w:pStyle w:val="GPSL4numberedclause"/>
        <w:rPr>
          <w:szCs w:val="22"/>
        </w:rPr>
      </w:pPr>
      <w:r w:rsidRPr="00CE2EC6">
        <w:rPr>
          <w:szCs w:val="22"/>
        </w:rPr>
        <w:t>review the Supplier’s compliance with the Standards;</w:t>
      </w:r>
    </w:p>
    <w:p w14:paraId="28F38146" w14:textId="77777777" w:rsidR="00C9243A" w:rsidRPr="00CE2EC6" w:rsidRDefault="009112F2" w:rsidP="00AC1DE2">
      <w:pPr>
        <w:pStyle w:val="GPSL4numberedclause"/>
        <w:rPr>
          <w:szCs w:val="22"/>
        </w:rPr>
      </w:pPr>
      <w:r w:rsidRPr="00CE2EC6">
        <w:rPr>
          <w:szCs w:val="22"/>
        </w:rPr>
        <w:t>inspect the Customer Assets, including the Customer's IPRs, equipment and facilities, for the purposes of ensuring that the Customer Assets are secure and that any register of assets is up to date; and/or</w:t>
      </w:r>
    </w:p>
    <w:p w14:paraId="20B32210" w14:textId="77777777" w:rsidR="00C9243A" w:rsidRPr="00CE2EC6" w:rsidRDefault="009112F2" w:rsidP="00AC1DE2">
      <w:pPr>
        <w:pStyle w:val="GPSL4numberedclause"/>
        <w:rPr>
          <w:szCs w:val="22"/>
        </w:rPr>
      </w:pPr>
      <w:proofErr w:type="gramStart"/>
      <w:r w:rsidRPr="00CE2EC6">
        <w:rPr>
          <w:szCs w:val="22"/>
        </w:rPr>
        <w:t>review</w:t>
      </w:r>
      <w:proofErr w:type="gramEnd"/>
      <w:r w:rsidRPr="00CE2EC6">
        <w:rPr>
          <w:szCs w:val="22"/>
        </w:rPr>
        <w:t xml:space="preserve"> the integrity, confidentiality and security of the Customer Data. </w:t>
      </w:r>
    </w:p>
    <w:p w14:paraId="132E8C2B" w14:textId="77777777" w:rsidR="008D0A60" w:rsidRPr="00CE2EC6" w:rsidRDefault="0032696F" w:rsidP="005E4232">
      <w:pPr>
        <w:pStyle w:val="GPSL2numberedclause"/>
      </w:pPr>
      <w:bookmarkStart w:id="790" w:name="_Ref363743146"/>
      <w:r w:rsidRPr="00CE2EC6">
        <w:t xml:space="preserve">The Customer shall use reasonable endeavours to ensure that the conduct of each audit does not unreasonably disrupt the Supplier or delay the provision of the </w:t>
      </w:r>
      <w:r w:rsidR="00BD4CA2" w:rsidRPr="00CE2EC6">
        <w:t xml:space="preserve">Goods </w:t>
      </w:r>
      <w:r w:rsidR="009E0BBE" w:rsidRPr="00CE2EC6">
        <w:t>and/or Services</w:t>
      </w:r>
      <w:r w:rsidR="00BD4CA2" w:rsidRPr="00CE2EC6">
        <w:t xml:space="preserve"> </w:t>
      </w:r>
      <w:r w:rsidRPr="00CE2EC6">
        <w:t>save insofar as the Supplier accepts and acknowledges that control over the conduct of audits carried out by the Auditor(s) is outside of the control of the Customer.</w:t>
      </w:r>
      <w:bookmarkEnd w:id="790"/>
    </w:p>
    <w:p w14:paraId="7BC4049D" w14:textId="77777777" w:rsidR="00E13960" w:rsidRPr="00CE2EC6" w:rsidRDefault="0032696F" w:rsidP="005E4232">
      <w:pPr>
        <w:pStyle w:val="GPSL2numberedclause"/>
      </w:pPr>
      <w:r w:rsidRPr="00CE2EC6">
        <w:t xml:space="preserve">Subject to the Supplier’s rights in respect of Confidential Information, the Supplier shall on demand provide the Auditor(s) with all reasonable </w:t>
      </w:r>
      <w:r w:rsidR="004D59A3" w:rsidRPr="00CE2EC6">
        <w:t>co-operation and assistance in:</w:t>
      </w:r>
    </w:p>
    <w:p w14:paraId="29F207AD" w14:textId="77777777" w:rsidR="008D0A60" w:rsidRPr="00CE2EC6" w:rsidRDefault="0032696F" w:rsidP="00AC1DE2">
      <w:pPr>
        <w:pStyle w:val="GPSL3numberedclause"/>
      </w:pPr>
      <w:r w:rsidRPr="00CE2EC6">
        <w:t>all reasonable information requested by the Customer within the scope of the audit;</w:t>
      </w:r>
    </w:p>
    <w:p w14:paraId="451D4F70" w14:textId="77777777" w:rsidR="00E13960" w:rsidRPr="00CE2EC6" w:rsidRDefault="0032696F" w:rsidP="00AC1DE2">
      <w:pPr>
        <w:pStyle w:val="GPSL3numberedclause"/>
      </w:pPr>
      <w:r w:rsidRPr="00CE2EC6">
        <w:t xml:space="preserve">reasonable access to sites controlled by the Supplier and to any Supplier Equipment used in the provision of the </w:t>
      </w:r>
      <w:r w:rsidR="00F96BFF" w:rsidRPr="00CE2EC6">
        <w:t xml:space="preserve">Goods </w:t>
      </w:r>
      <w:r w:rsidR="009E0BBE" w:rsidRPr="00CE2EC6">
        <w:t>and/or Services</w:t>
      </w:r>
      <w:r w:rsidRPr="00CE2EC6">
        <w:t>; and</w:t>
      </w:r>
    </w:p>
    <w:p w14:paraId="107D627E" w14:textId="77777777" w:rsidR="0032696F" w:rsidRPr="00CE2EC6" w:rsidRDefault="0032696F" w:rsidP="00AC1DE2">
      <w:pPr>
        <w:pStyle w:val="GPSL3numberedclause"/>
      </w:pPr>
      <w:proofErr w:type="gramStart"/>
      <w:r w:rsidRPr="00CE2EC6">
        <w:t>access</w:t>
      </w:r>
      <w:proofErr w:type="gramEnd"/>
      <w:r w:rsidRPr="00CE2EC6">
        <w:t xml:space="preserve"> to the </w:t>
      </w:r>
      <w:r w:rsidR="005E2482" w:rsidRPr="00CE2EC6">
        <w:t>Supplier Personnel</w:t>
      </w:r>
      <w:r w:rsidRPr="00CE2EC6">
        <w:t>.</w:t>
      </w:r>
    </w:p>
    <w:p w14:paraId="35383758" w14:textId="6DB7EBD4" w:rsidR="008D0A60" w:rsidRPr="00CE2EC6" w:rsidRDefault="0032696F" w:rsidP="005E4232">
      <w:pPr>
        <w:pStyle w:val="GPSL2numberedclause"/>
      </w:pPr>
      <w:bookmarkStart w:id="791" w:name="_Ref365635826"/>
      <w:r w:rsidRPr="00CE2EC6">
        <w:t>The Parties agree that they shall bear their own respective costs and expenses incurred in respect of compliance with their obligations under this Clause</w:t>
      </w:r>
      <w:r w:rsidR="00773233" w:rsidRPr="00CE2EC6">
        <w:t xml:space="preserve"> </w:t>
      </w:r>
      <w:r w:rsidR="009F474C" w:rsidRPr="00CE2EC6">
        <w:fldChar w:fldCharType="begin"/>
      </w:r>
      <w:r w:rsidR="00773233" w:rsidRPr="00CE2EC6">
        <w:instrText xml:space="preserve"> REF _Ref359417877 \r \h </w:instrText>
      </w:r>
      <w:r w:rsidR="00F54E49" w:rsidRPr="00CE2EC6">
        <w:instrText xml:space="preserve"> \* MERGEFORMAT </w:instrText>
      </w:r>
      <w:r w:rsidR="009F474C" w:rsidRPr="00CE2EC6">
        <w:fldChar w:fldCharType="separate"/>
      </w:r>
      <w:r w:rsidR="00B400D5">
        <w:t>21</w:t>
      </w:r>
      <w:r w:rsidR="009F474C" w:rsidRPr="00CE2EC6">
        <w:fldChar w:fldCharType="end"/>
      </w:r>
      <w:r w:rsidRPr="00CE2EC6">
        <w:t xml:space="preserve">, unless the audit reveals a </w:t>
      </w:r>
      <w:r w:rsidR="001D7A06" w:rsidRPr="00CE2EC6">
        <w:t>Default</w:t>
      </w:r>
      <w:r w:rsidRPr="00CE2EC6">
        <w:t xml:space="preserve"> by the Supplier in which case the Supplier shall reimburse the Customer for the Customer's reasonable costs incurred in relation to the audit.</w:t>
      </w:r>
      <w:bookmarkEnd w:id="791"/>
    </w:p>
    <w:p w14:paraId="48AFEDF4" w14:textId="77777777" w:rsidR="008D0A60" w:rsidRPr="00CE2EC6" w:rsidRDefault="00A657C3" w:rsidP="00882F8C">
      <w:pPr>
        <w:pStyle w:val="GPSL1CLAUSEHEADING"/>
        <w:rPr>
          <w:rFonts w:ascii="Calibri" w:hAnsi="Calibri"/>
        </w:rPr>
      </w:pPr>
      <w:bookmarkStart w:id="792" w:name="_Ref359516916"/>
      <w:bookmarkStart w:id="793" w:name="_Toc431551140"/>
      <w:r w:rsidRPr="00CE2EC6">
        <w:rPr>
          <w:rFonts w:ascii="Calibri" w:hAnsi="Calibri"/>
        </w:rPr>
        <w:t>CHANGE</w:t>
      </w:r>
      <w:bookmarkEnd w:id="792"/>
      <w:bookmarkEnd w:id="793"/>
    </w:p>
    <w:p w14:paraId="20489251" w14:textId="77777777" w:rsidR="008D0A60" w:rsidRPr="00CE2EC6" w:rsidRDefault="00B13D07" w:rsidP="005E4232">
      <w:pPr>
        <w:pStyle w:val="GPSL2NumberedBoldHeading"/>
      </w:pPr>
      <w:bookmarkStart w:id="794" w:name="_Ref359363277"/>
      <w:bookmarkStart w:id="795" w:name="_Ref360543338"/>
      <w:r w:rsidRPr="00CE2EC6">
        <w:t>Variation Procedure</w:t>
      </w:r>
      <w:bookmarkEnd w:id="794"/>
      <w:bookmarkEnd w:id="795"/>
    </w:p>
    <w:p w14:paraId="1B21FDC0" w14:textId="61A893A9" w:rsidR="008D0A60" w:rsidRPr="00CE2EC6" w:rsidRDefault="00E5513B" w:rsidP="00AC1DE2">
      <w:pPr>
        <w:pStyle w:val="GPSL3numberedclause"/>
      </w:pPr>
      <w:r w:rsidRPr="00CE2EC6">
        <w:t xml:space="preserve">Subject to the provisions of this Clause </w:t>
      </w:r>
      <w:r w:rsidR="009F474C" w:rsidRPr="00CE2EC6">
        <w:fldChar w:fldCharType="begin"/>
      </w:r>
      <w:r w:rsidRPr="00CE2EC6">
        <w:instrText xml:space="preserve"> REF _Ref359516916 \r \h </w:instrText>
      </w:r>
      <w:r w:rsidR="00F54E49" w:rsidRPr="00CE2EC6">
        <w:instrText xml:space="preserve"> \* MERGEFORMAT </w:instrText>
      </w:r>
      <w:r w:rsidR="009F474C" w:rsidRPr="00CE2EC6">
        <w:fldChar w:fldCharType="separate"/>
      </w:r>
      <w:r w:rsidR="00B400D5">
        <w:t>22</w:t>
      </w:r>
      <w:r w:rsidR="009F474C" w:rsidRPr="00CE2EC6">
        <w:fldChar w:fldCharType="end"/>
      </w:r>
      <w:r w:rsidRPr="00CE2EC6">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CE2EC6">
        <w:rPr>
          <w:b/>
        </w:rPr>
        <w:t>"Variation</w:t>
      </w:r>
      <w:r w:rsidRPr="00CE2EC6">
        <w:t xml:space="preserve">". </w:t>
      </w:r>
    </w:p>
    <w:p w14:paraId="02107DCE" w14:textId="77777777" w:rsidR="00E13960" w:rsidRPr="00CE2EC6" w:rsidRDefault="00E5513B" w:rsidP="00AC1DE2">
      <w:pPr>
        <w:pStyle w:val="GPSL3numberedclause"/>
      </w:pPr>
      <w:r w:rsidRPr="00CE2EC6">
        <w:t>A Party may request a Variation by completing</w:t>
      </w:r>
      <w:r w:rsidR="00996012" w:rsidRPr="00CE2EC6">
        <w:t>, signing</w:t>
      </w:r>
      <w:r w:rsidRPr="00CE2EC6">
        <w:t xml:space="preserve"> and sending the Variation Form to the other Party giving sufficient information for the receiving Party to </w:t>
      </w:r>
      <w:r w:rsidRPr="00CE2EC6">
        <w:lastRenderedPageBreak/>
        <w:t xml:space="preserve">assess the extent of the proposed Variation and any additional cost that may be incurred. </w:t>
      </w:r>
    </w:p>
    <w:p w14:paraId="4DB6ED26" w14:textId="77777777" w:rsidR="00C9243A" w:rsidRPr="00CE2EC6" w:rsidRDefault="000D5577" w:rsidP="00AC1DE2">
      <w:pPr>
        <w:pStyle w:val="GPSL3numberedclause"/>
      </w:pPr>
      <w:bookmarkStart w:id="796" w:name="_Ref364695037"/>
      <w:r w:rsidRPr="00CE2EC6">
        <w:t>Where t</w:t>
      </w:r>
      <w:r w:rsidR="00E5513B" w:rsidRPr="00CE2EC6">
        <w:t xml:space="preserve">he Customer </w:t>
      </w:r>
      <w:r w:rsidRPr="00CE2EC6">
        <w:t>has so specified on receipt of a Variation Form from</w:t>
      </w:r>
      <w:r w:rsidR="00E5513B" w:rsidRPr="00CE2EC6">
        <w:t xml:space="preserve"> the Supplier</w:t>
      </w:r>
      <w:r w:rsidRPr="00CE2EC6">
        <w:t>, the Supplier</w:t>
      </w:r>
      <w:r w:rsidR="00E5513B" w:rsidRPr="00CE2EC6">
        <w:t xml:space="preserve"> </w:t>
      </w:r>
      <w:r w:rsidRPr="00CE2EC6">
        <w:t>shall</w:t>
      </w:r>
      <w:r w:rsidR="00E5513B" w:rsidRPr="00CE2EC6">
        <w:t xml:space="preserve"> carry out an impact assessment of the Variation on the Goods </w:t>
      </w:r>
      <w:r w:rsidR="009E0BBE" w:rsidRPr="00CE2EC6">
        <w:t>and/or Services</w:t>
      </w:r>
      <w:r w:rsidR="00E5513B" w:rsidRPr="00CE2EC6">
        <w:t xml:space="preserve"> (the “</w:t>
      </w:r>
      <w:r w:rsidR="00E5513B" w:rsidRPr="00CE2EC6">
        <w:rPr>
          <w:b/>
        </w:rPr>
        <w:t>Impact Assessment</w:t>
      </w:r>
      <w:r w:rsidR="00F96BFF" w:rsidRPr="00CE2EC6">
        <w:t xml:space="preserve">”). </w:t>
      </w:r>
      <w:r w:rsidR="00E5513B" w:rsidRPr="00CE2EC6">
        <w:t>The Impact Assessment shall be completed in good faith and shall include:</w:t>
      </w:r>
      <w:bookmarkEnd w:id="796"/>
    </w:p>
    <w:p w14:paraId="7DB4B62D" w14:textId="77777777" w:rsidR="008D0A60" w:rsidRPr="00CE2EC6" w:rsidRDefault="00E5513B" w:rsidP="00AC1DE2">
      <w:pPr>
        <w:pStyle w:val="GPSL4numberedclause"/>
        <w:rPr>
          <w:szCs w:val="22"/>
        </w:rPr>
      </w:pPr>
      <w:r w:rsidRPr="00CE2EC6">
        <w:rPr>
          <w:szCs w:val="22"/>
        </w:rPr>
        <w:t xml:space="preserve">details of the impact of the proposed Variation on the Goods </w:t>
      </w:r>
      <w:r w:rsidR="009E0BBE" w:rsidRPr="00CE2EC6">
        <w:rPr>
          <w:szCs w:val="22"/>
        </w:rPr>
        <w:t>and/or Services</w:t>
      </w:r>
      <w:r w:rsidRPr="00CE2EC6">
        <w:rPr>
          <w:szCs w:val="22"/>
        </w:rPr>
        <w:t xml:space="preserve"> and the Supplier's ability to meet its other obligations under this Call Off Contract; </w:t>
      </w:r>
    </w:p>
    <w:p w14:paraId="18BDD85B" w14:textId="77777777" w:rsidR="00C9243A" w:rsidRPr="00CE2EC6" w:rsidRDefault="00E5513B" w:rsidP="00AC1DE2">
      <w:pPr>
        <w:pStyle w:val="GPSL4numberedclause"/>
        <w:rPr>
          <w:szCs w:val="22"/>
        </w:rPr>
      </w:pPr>
      <w:r w:rsidRPr="00CE2EC6">
        <w:rPr>
          <w:szCs w:val="22"/>
        </w:rPr>
        <w:t>details of the cost of implementing the proposed Variation;</w:t>
      </w:r>
    </w:p>
    <w:p w14:paraId="4621E636" w14:textId="77777777" w:rsidR="00C9243A" w:rsidRPr="00CE2EC6" w:rsidRDefault="00E5513B" w:rsidP="00AC1DE2">
      <w:pPr>
        <w:pStyle w:val="GPSL4numberedclause"/>
        <w:rPr>
          <w:szCs w:val="22"/>
        </w:rPr>
      </w:pPr>
      <w:r w:rsidRPr="00CE2EC6">
        <w:rPr>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1D898694" w14:textId="77777777" w:rsidR="00C9243A" w:rsidRPr="00CE2EC6" w:rsidRDefault="00E5513B" w:rsidP="00AC1DE2">
      <w:pPr>
        <w:pStyle w:val="GPSL4numberedclause"/>
        <w:rPr>
          <w:szCs w:val="22"/>
        </w:rPr>
      </w:pPr>
      <w:r w:rsidRPr="00CE2EC6">
        <w:rPr>
          <w:szCs w:val="22"/>
        </w:rPr>
        <w:t>a timetable for the implementation, together with any proposals for the testing of the Variation; and</w:t>
      </w:r>
    </w:p>
    <w:p w14:paraId="3FFC90E4" w14:textId="77777777" w:rsidR="00C9243A" w:rsidRPr="00CE2EC6" w:rsidRDefault="00E5513B" w:rsidP="00AC1DE2">
      <w:pPr>
        <w:pStyle w:val="GPSL4numberedclause"/>
        <w:rPr>
          <w:szCs w:val="22"/>
        </w:rPr>
      </w:pPr>
      <w:proofErr w:type="gramStart"/>
      <w:r w:rsidRPr="00CE2EC6">
        <w:rPr>
          <w:szCs w:val="22"/>
        </w:rPr>
        <w:t>such</w:t>
      </w:r>
      <w:proofErr w:type="gramEnd"/>
      <w:r w:rsidRPr="00CE2EC6">
        <w:rPr>
          <w:szCs w:val="22"/>
        </w:rPr>
        <w:t xml:space="preserve"> other information as the Customer may reasonably request in (or in response to) the Variation request.</w:t>
      </w:r>
    </w:p>
    <w:p w14:paraId="574F4C59" w14:textId="77777777" w:rsidR="00C9243A" w:rsidRPr="00CE2EC6" w:rsidRDefault="00E5513B" w:rsidP="00AC1DE2">
      <w:pPr>
        <w:pStyle w:val="GPSL3numberedclause"/>
      </w:pPr>
      <w:bookmarkStart w:id="797" w:name="_Ref365625097"/>
      <w:r w:rsidRPr="00CE2EC6">
        <w:t xml:space="preserve">The Parties may agree to adjust the time limits specified in the Variation </w:t>
      </w:r>
      <w:r w:rsidR="000D5577" w:rsidRPr="00CE2EC6">
        <w:t>Form</w:t>
      </w:r>
      <w:r w:rsidRPr="00CE2EC6">
        <w:t xml:space="preserve"> to allow for the preparation of the Impact Assessment.</w:t>
      </w:r>
      <w:bookmarkEnd w:id="797"/>
    </w:p>
    <w:p w14:paraId="1830E427" w14:textId="7233EB94" w:rsidR="00C9243A" w:rsidRPr="00CE2EC6" w:rsidRDefault="00E5513B" w:rsidP="00AC1DE2">
      <w:pPr>
        <w:pStyle w:val="GPSL3numberedclause"/>
      </w:pPr>
      <w:r w:rsidRPr="00CE2EC6">
        <w:t>Subject to</w:t>
      </w:r>
      <w:r w:rsidR="00E33A78" w:rsidRPr="00CE2EC6">
        <w:t xml:space="preserve"> </w:t>
      </w:r>
      <w:r w:rsidR="009F474C" w:rsidRPr="00CE2EC6">
        <w:fldChar w:fldCharType="begin"/>
      </w:r>
      <w:r w:rsidR="00E33A78" w:rsidRPr="00CE2EC6">
        <w:instrText xml:space="preserve"> REF _Ref365625097 \r \h </w:instrText>
      </w:r>
      <w:r w:rsidR="00F54E49" w:rsidRPr="00CE2EC6">
        <w:instrText xml:space="preserve"> \* MERGEFORMAT </w:instrText>
      </w:r>
      <w:r w:rsidR="009F474C" w:rsidRPr="00CE2EC6">
        <w:fldChar w:fldCharType="separate"/>
      </w:r>
      <w:r w:rsidR="00B400D5">
        <w:t>22.1.4</w:t>
      </w:r>
      <w:r w:rsidR="009F474C" w:rsidRPr="00CE2EC6">
        <w:fldChar w:fldCharType="end"/>
      </w:r>
      <w:r w:rsidRPr="00CE2EC6">
        <w:t xml:space="preserve">, the receiving Party shall respond to the request within the time limits specified in the Variation Form. Such time limits shall be reasonable and ultimately at the discretion of the Customer having regard to the nature of the </w:t>
      </w:r>
      <w:r w:rsidR="000D5577" w:rsidRPr="00CE2EC6">
        <w:t>Goods and/or Services</w:t>
      </w:r>
      <w:r w:rsidRPr="00CE2EC6">
        <w:t xml:space="preserve"> and the proposed Variation.</w:t>
      </w:r>
    </w:p>
    <w:p w14:paraId="26AD5C46" w14:textId="77777777" w:rsidR="00C9243A" w:rsidRPr="00CE2EC6" w:rsidRDefault="00E5513B" w:rsidP="00AC1DE2">
      <w:pPr>
        <w:pStyle w:val="GPSL3numberedclause"/>
      </w:pPr>
      <w:r w:rsidRPr="00CE2EC6">
        <w:t>In the event that:</w:t>
      </w:r>
    </w:p>
    <w:p w14:paraId="63B9B46E" w14:textId="77777777" w:rsidR="008D0A60" w:rsidRPr="00CE2EC6" w:rsidRDefault="00E5513B" w:rsidP="00AC1DE2">
      <w:pPr>
        <w:pStyle w:val="GPSL4numberedclause"/>
        <w:rPr>
          <w:szCs w:val="22"/>
        </w:rPr>
      </w:pPr>
      <w:r w:rsidRPr="00CE2EC6">
        <w:rPr>
          <w:szCs w:val="22"/>
        </w:rPr>
        <w:t>the Supplier is unable to agree to or provide the Variation; and/or</w:t>
      </w:r>
    </w:p>
    <w:p w14:paraId="664BD958" w14:textId="77777777" w:rsidR="00C9243A" w:rsidRPr="00CE2EC6" w:rsidRDefault="00E5513B" w:rsidP="00AC1DE2">
      <w:pPr>
        <w:pStyle w:val="GPSL4numberedclause"/>
        <w:rPr>
          <w:szCs w:val="22"/>
        </w:rPr>
      </w:pPr>
      <w:r w:rsidRPr="00CE2EC6">
        <w:rPr>
          <w:szCs w:val="22"/>
        </w:rPr>
        <w:t>the Parties are unable to agree a change to the Call Off Contract Charges that may be included in a request of a Variation or response to it as a consequence thereof,</w:t>
      </w:r>
    </w:p>
    <w:p w14:paraId="06DDE8B4" w14:textId="77777777" w:rsidR="00E5513B" w:rsidRPr="00CE2EC6" w:rsidRDefault="00E5513B" w:rsidP="00E33A78">
      <w:pPr>
        <w:pStyle w:val="GPSL3Indent"/>
        <w:rPr>
          <w:rFonts w:ascii="Calibri" w:hAnsi="Calibri"/>
          <w:lang w:val="en-GB"/>
        </w:rPr>
      </w:pPr>
      <w:proofErr w:type="gramStart"/>
      <w:r w:rsidRPr="00CE2EC6">
        <w:rPr>
          <w:rFonts w:ascii="Calibri" w:hAnsi="Calibri"/>
          <w:lang w:val="en-GB"/>
        </w:rPr>
        <w:t>the</w:t>
      </w:r>
      <w:proofErr w:type="gramEnd"/>
      <w:r w:rsidRPr="00CE2EC6">
        <w:rPr>
          <w:rFonts w:ascii="Calibri" w:hAnsi="Calibri"/>
          <w:lang w:val="en-GB"/>
        </w:rPr>
        <w:t xml:space="preserve"> Customer may:</w:t>
      </w:r>
    </w:p>
    <w:p w14:paraId="0A34EBCE" w14:textId="77777777" w:rsidR="00E5513B" w:rsidRPr="00CE2EC6" w:rsidRDefault="00E5513B" w:rsidP="00AC1DE2">
      <w:pPr>
        <w:pStyle w:val="GPSL5numberedclause"/>
        <w:rPr>
          <w:szCs w:val="22"/>
        </w:rPr>
      </w:pPr>
      <w:r w:rsidRPr="00CE2EC6">
        <w:rPr>
          <w:szCs w:val="22"/>
        </w:rPr>
        <w:t>agree to continue to perform its obligations under this Call Off Contract without the Variation; or</w:t>
      </w:r>
    </w:p>
    <w:p w14:paraId="2B46E9F8" w14:textId="77777777" w:rsidR="00E5513B" w:rsidRPr="00CE2EC6" w:rsidRDefault="00E5513B" w:rsidP="00AC1DE2">
      <w:pPr>
        <w:pStyle w:val="GPSL5numberedclause"/>
        <w:rPr>
          <w:szCs w:val="22"/>
        </w:rPr>
      </w:pPr>
      <w:r w:rsidRPr="00CE2EC6">
        <w:rPr>
          <w:szCs w:val="22"/>
        </w:rPr>
        <w:t xml:space="preserve">terminate this Call Off Contract with immediate effect, except where the Supplier has already fulfilled part or all of the </w:t>
      </w:r>
      <w:r w:rsidR="006C1584" w:rsidRPr="00CE2EC6">
        <w:rPr>
          <w:szCs w:val="22"/>
        </w:rPr>
        <w:t>provision of the Goods and/or Services</w:t>
      </w:r>
      <w:r w:rsidRPr="00CE2EC6">
        <w:rPr>
          <w:szCs w:val="22"/>
        </w:rPr>
        <w:t xml:space="preserve"> in accordance with this Call Off Contract or where the Supplier can show evidence of substantial work being carried out to </w:t>
      </w:r>
      <w:r w:rsidR="006C1584" w:rsidRPr="00CE2EC6">
        <w:rPr>
          <w:szCs w:val="22"/>
        </w:rPr>
        <w:t>provide the Goods and/or Services under this Call Off Contract</w:t>
      </w:r>
      <w:r w:rsidRPr="00CE2EC6">
        <w:rPr>
          <w:szCs w:val="22"/>
        </w:rPr>
        <w:t>, and in such a case the Parties shall attempt to agree upon a resolution to the matter. Where a resolution cannot be reached, the matter shall be dealt with under the Dispute Resolution Procedure.</w:t>
      </w:r>
    </w:p>
    <w:p w14:paraId="5A8AA868" w14:textId="77777777" w:rsidR="00E13960" w:rsidRPr="00CE2EC6" w:rsidRDefault="00E5513B" w:rsidP="00AC1DE2">
      <w:pPr>
        <w:pStyle w:val="GPSL3numberedclause"/>
      </w:pPr>
      <w:r w:rsidRPr="00CE2EC6">
        <w:lastRenderedPageBreak/>
        <w:t>If the Parties agree the Variation, the Supplier shall implement such Variation and be bound by the same provisions so far as is applicable, as though such Variation was stated in this Call Off Contract.</w:t>
      </w:r>
    </w:p>
    <w:p w14:paraId="146B8B68" w14:textId="77777777" w:rsidR="008D0A60" w:rsidRPr="00CE2EC6" w:rsidRDefault="00B13D07" w:rsidP="005E4232">
      <w:pPr>
        <w:pStyle w:val="GPSL2NumberedBoldHeading"/>
      </w:pPr>
      <w:bookmarkStart w:id="798" w:name="_Ref362948642"/>
      <w:r w:rsidRPr="00CE2EC6">
        <w:t>L</w:t>
      </w:r>
      <w:r w:rsidR="00BC4872" w:rsidRPr="00CE2EC6">
        <w:t xml:space="preserve">egislative </w:t>
      </w:r>
      <w:r w:rsidR="00B460DF" w:rsidRPr="00CE2EC6">
        <w:t>C</w:t>
      </w:r>
      <w:r w:rsidR="00BC4872" w:rsidRPr="00CE2EC6">
        <w:t>hange</w:t>
      </w:r>
      <w:bookmarkEnd w:id="798"/>
    </w:p>
    <w:p w14:paraId="7CCFBE4A" w14:textId="77777777" w:rsidR="008D0A60" w:rsidRPr="00CE2EC6" w:rsidRDefault="00B13D07" w:rsidP="00AC1DE2">
      <w:pPr>
        <w:pStyle w:val="GPSL3numberedclause"/>
      </w:pPr>
      <w:r w:rsidRPr="00CE2EC6">
        <w:t>The Supplier shall neither be relieved of its obligations under this Call Off Contract nor be entitled to an increase in the Call Off Con</w:t>
      </w:r>
      <w:r w:rsidR="00CE3B44" w:rsidRPr="00CE2EC6">
        <w:t>tract Charges as the result of</w:t>
      </w:r>
      <w:r w:rsidR="00FE6CF1" w:rsidRPr="00CE2EC6">
        <w:t xml:space="preserve"> a</w:t>
      </w:r>
      <w:r w:rsidRPr="00CE2EC6">
        <w:t>:</w:t>
      </w:r>
    </w:p>
    <w:p w14:paraId="48C40ED9" w14:textId="77777777" w:rsidR="008D0A60" w:rsidRPr="00CE2EC6" w:rsidRDefault="00B13D07" w:rsidP="00AC1DE2">
      <w:pPr>
        <w:pStyle w:val="GPSL4numberedclause"/>
        <w:rPr>
          <w:szCs w:val="22"/>
        </w:rPr>
      </w:pPr>
      <w:r w:rsidRPr="00CE2EC6">
        <w:rPr>
          <w:szCs w:val="22"/>
        </w:rPr>
        <w:t xml:space="preserve">General Change in Law; </w:t>
      </w:r>
    </w:p>
    <w:p w14:paraId="247A7F50" w14:textId="77777777" w:rsidR="00C9243A" w:rsidRPr="00CE2EC6" w:rsidRDefault="00B13D07" w:rsidP="00AC1DE2">
      <w:pPr>
        <w:pStyle w:val="GPSL4numberedclause"/>
        <w:rPr>
          <w:szCs w:val="22"/>
        </w:rPr>
      </w:pPr>
      <w:bookmarkStart w:id="799" w:name="_Ref359419071"/>
      <w:r w:rsidRPr="00CE2EC6">
        <w:rPr>
          <w:szCs w:val="22"/>
        </w:rPr>
        <w:t xml:space="preserve">Specific Change in Law where the effect of that Specific Change in Law on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 xml:space="preserve">is reasonably foreseeable at the Call </w:t>
      </w:r>
      <w:proofErr w:type="gramStart"/>
      <w:r w:rsidRPr="00CE2EC6">
        <w:rPr>
          <w:szCs w:val="22"/>
        </w:rPr>
        <w:t>Off</w:t>
      </w:r>
      <w:proofErr w:type="gramEnd"/>
      <w:r w:rsidRPr="00CE2EC6">
        <w:rPr>
          <w:szCs w:val="22"/>
        </w:rPr>
        <w:t xml:space="preserve"> Commencement Date.</w:t>
      </w:r>
      <w:bookmarkEnd w:id="799"/>
    </w:p>
    <w:p w14:paraId="0A72E9CC" w14:textId="00AB1D4B" w:rsidR="008D0A60" w:rsidRPr="00CE2EC6" w:rsidRDefault="00B13D07" w:rsidP="00AC1DE2">
      <w:pPr>
        <w:pStyle w:val="GPSL3numberedclause"/>
      </w:pPr>
      <w:r w:rsidRPr="00CE2EC6">
        <w:t>If a Specific Change in Law occurs or will occur during the Call Off Co</w:t>
      </w:r>
      <w:r w:rsidR="00CE3B44" w:rsidRPr="00CE2EC6">
        <w:t xml:space="preserve">ntract Period (other than as </w:t>
      </w:r>
      <w:r w:rsidRPr="00CE2EC6">
        <w:t>referred to in Clause</w:t>
      </w:r>
      <w:r w:rsidR="00CE3B44" w:rsidRPr="00CE2EC6">
        <w:t xml:space="preserve"> </w:t>
      </w:r>
      <w:r w:rsidR="009F474C" w:rsidRPr="00CE2EC6">
        <w:fldChar w:fldCharType="begin"/>
      </w:r>
      <w:r w:rsidR="00CE3B44" w:rsidRPr="00CE2EC6">
        <w:instrText xml:space="preserve"> REF _Ref359419071 \r \h </w:instrText>
      </w:r>
      <w:r w:rsidR="00F54E49" w:rsidRPr="00CE2EC6">
        <w:instrText xml:space="preserve"> \* MERGEFORMAT </w:instrText>
      </w:r>
      <w:r w:rsidR="009F474C" w:rsidRPr="00CE2EC6">
        <w:fldChar w:fldCharType="separate"/>
      </w:r>
      <w:r w:rsidR="00B400D5">
        <w:t>22.2.1(b)</w:t>
      </w:r>
      <w:r w:rsidR="009F474C" w:rsidRPr="00CE2EC6">
        <w:fldChar w:fldCharType="end"/>
      </w:r>
      <w:r w:rsidRPr="00CE2EC6">
        <w:t>), the Supplier shall:</w:t>
      </w:r>
    </w:p>
    <w:p w14:paraId="757FE064" w14:textId="77777777" w:rsidR="008D0A60" w:rsidRPr="00CE2EC6" w:rsidRDefault="00B13D07" w:rsidP="00AC1DE2">
      <w:pPr>
        <w:pStyle w:val="GPSL4numberedclause"/>
        <w:rPr>
          <w:szCs w:val="22"/>
        </w:rPr>
      </w:pPr>
      <w:r w:rsidRPr="00CE2EC6">
        <w:rPr>
          <w:szCs w:val="22"/>
        </w:rPr>
        <w:t>notify the Customer as soon as reasonably practicable of the likely effects of that change</w:t>
      </w:r>
      <w:r w:rsidR="00CE3B44" w:rsidRPr="00CE2EC6">
        <w:rPr>
          <w:szCs w:val="22"/>
        </w:rPr>
        <w:t xml:space="preserve"> including</w:t>
      </w:r>
      <w:r w:rsidR="00EF6319" w:rsidRPr="00CE2EC6">
        <w:rPr>
          <w:szCs w:val="22"/>
        </w:rPr>
        <w:t>:</w:t>
      </w:r>
    </w:p>
    <w:p w14:paraId="45D05FC1" w14:textId="77777777" w:rsidR="008D0A60" w:rsidRPr="00CE2EC6" w:rsidRDefault="00CE3B44" w:rsidP="00AC1DE2">
      <w:pPr>
        <w:pStyle w:val="GPSL5numberedclause"/>
        <w:rPr>
          <w:szCs w:val="22"/>
        </w:rPr>
      </w:pPr>
      <w:bookmarkStart w:id="800" w:name="_Toc139080370"/>
      <w:r w:rsidRPr="00CE2EC6">
        <w:rPr>
          <w:szCs w:val="22"/>
        </w:rPr>
        <w:t xml:space="preserve">whether any Variation is required to the provision of the </w:t>
      </w:r>
      <w:r w:rsidR="00F96BFF" w:rsidRPr="00CE2EC6">
        <w:rPr>
          <w:szCs w:val="22"/>
        </w:rPr>
        <w:t xml:space="preserve">Goods </w:t>
      </w:r>
      <w:r w:rsidR="009E0BBE" w:rsidRPr="00CE2EC6">
        <w:rPr>
          <w:szCs w:val="22"/>
        </w:rPr>
        <w:t>and/or Services</w:t>
      </w:r>
      <w:r w:rsidRPr="00CE2EC6">
        <w:rPr>
          <w:szCs w:val="22"/>
        </w:rPr>
        <w:t>, the Call Off Contract Charges or this Call Off Contract; and</w:t>
      </w:r>
      <w:bookmarkEnd w:id="800"/>
    </w:p>
    <w:p w14:paraId="65F639AA" w14:textId="77777777" w:rsidR="00C9243A" w:rsidRPr="00CE2EC6" w:rsidRDefault="00CE3B44" w:rsidP="00AC1DE2">
      <w:pPr>
        <w:pStyle w:val="GPSL5numberedclause"/>
        <w:rPr>
          <w:szCs w:val="22"/>
        </w:rPr>
      </w:pPr>
      <w:bookmarkStart w:id="801" w:name="_Toc139080371"/>
      <w:r w:rsidRPr="00CE2EC6">
        <w:rPr>
          <w:szCs w:val="22"/>
        </w:rPr>
        <w:t>whether any relief from compliance with the Supplier's obligations is required, including any obligation to Achieve a Milestone and/or to meet the Service Level Performance Measures;</w:t>
      </w:r>
      <w:bookmarkEnd w:id="801"/>
      <w:r w:rsidRPr="00CE2EC6">
        <w:rPr>
          <w:szCs w:val="22"/>
        </w:rPr>
        <w:t xml:space="preserve"> and</w:t>
      </w:r>
    </w:p>
    <w:p w14:paraId="320F24B2" w14:textId="77777777" w:rsidR="008D0A60" w:rsidRPr="00CE2EC6" w:rsidRDefault="00B13D07" w:rsidP="00AC1DE2">
      <w:pPr>
        <w:pStyle w:val="GPSL4numberedclause"/>
        <w:rPr>
          <w:szCs w:val="22"/>
        </w:rPr>
      </w:pPr>
      <w:r w:rsidRPr="00CE2EC6">
        <w:rPr>
          <w:szCs w:val="22"/>
        </w:rPr>
        <w:t xml:space="preserve">provide to the Customer </w:t>
      </w:r>
      <w:r w:rsidR="00CE3B44" w:rsidRPr="00CE2EC6">
        <w:rPr>
          <w:szCs w:val="22"/>
        </w:rPr>
        <w:t>with evidence</w:t>
      </w:r>
      <w:r w:rsidRPr="00CE2EC6">
        <w:rPr>
          <w:szCs w:val="22"/>
        </w:rPr>
        <w:t xml:space="preserve">: </w:t>
      </w:r>
    </w:p>
    <w:p w14:paraId="09FF96C3" w14:textId="77777777" w:rsidR="008D0A60" w:rsidRPr="00CE2EC6" w:rsidRDefault="00CE3B44" w:rsidP="00AC1DE2">
      <w:pPr>
        <w:pStyle w:val="GPSL5numberedclause"/>
        <w:rPr>
          <w:szCs w:val="22"/>
        </w:rPr>
      </w:pPr>
      <w:r w:rsidRPr="00CE2EC6">
        <w:rPr>
          <w:szCs w:val="22"/>
        </w:rPr>
        <w:t>that the Supplier</w:t>
      </w:r>
      <w:r w:rsidR="00B13D07" w:rsidRPr="00CE2EC6">
        <w:rPr>
          <w:szCs w:val="22"/>
        </w:rPr>
        <w:t xml:space="preserve"> has minimised any increase in costs or maximised any reduction in costs, including in respect of the costs of its Sub-Contractors; </w:t>
      </w:r>
    </w:p>
    <w:p w14:paraId="2D475F01" w14:textId="77777777" w:rsidR="00C9243A" w:rsidRPr="00CE2EC6" w:rsidRDefault="00B13D07" w:rsidP="00AC1DE2">
      <w:pPr>
        <w:pStyle w:val="GPSL5numberedclause"/>
        <w:rPr>
          <w:szCs w:val="22"/>
        </w:rPr>
      </w:pPr>
      <w:bookmarkStart w:id="802" w:name="_Toc139080375"/>
      <w:r w:rsidRPr="00CE2EC6">
        <w:rPr>
          <w:szCs w:val="22"/>
        </w:rPr>
        <w:t xml:space="preserve">as to how the Specific Change in Law has affected the cost of providing the </w:t>
      </w:r>
      <w:r w:rsidR="00F96BFF" w:rsidRPr="00CE2EC6">
        <w:rPr>
          <w:szCs w:val="22"/>
        </w:rPr>
        <w:t xml:space="preserve">Goods </w:t>
      </w:r>
      <w:r w:rsidR="009E0BBE" w:rsidRPr="00CE2EC6">
        <w:rPr>
          <w:szCs w:val="22"/>
        </w:rPr>
        <w:t>and/or Services</w:t>
      </w:r>
      <w:r w:rsidRPr="00CE2EC6">
        <w:rPr>
          <w:szCs w:val="22"/>
        </w:rPr>
        <w:t>; and</w:t>
      </w:r>
      <w:bookmarkEnd w:id="802"/>
    </w:p>
    <w:p w14:paraId="26146AA1" w14:textId="008505A2" w:rsidR="00C9243A" w:rsidRPr="00CE2EC6" w:rsidRDefault="00B13D07" w:rsidP="00AC1DE2">
      <w:pPr>
        <w:pStyle w:val="GPSL5numberedclause"/>
        <w:rPr>
          <w:szCs w:val="22"/>
        </w:rPr>
      </w:pPr>
      <w:bookmarkStart w:id="803" w:name="_Toc139080376"/>
      <w:proofErr w:type="gramStart"/>
      <w:r w:rsidRPr="00CE2EC6">
        <w:rPr>
          <w:szCs w:val="22"/>
        </w:rPr>
        <w:t>demonstrating</w:t>
      </w:r>
      <w:proofErr w:type="gramEnd"/>
      <w:r w:rsidRPr="00CE2EC6">
        <w:rPr>
          <w:szCs w:val="22"/>
        </w:rPr>
        <w:t xml:space="preserve"> that any expenditure that has been avoided, for example which would have been required under the provisions of Clause</w:t>
      </w:r>
      <w:r w:rsidR="00BE2C46" w:rsidRPr="00CE2EC6">
        <w:rPr>
          <w:szCs w:val="22"/>
        </w:rPr>
        <w:t xml:space="preserve"> </w:t>
      </w:r>
      <w:r w:rsidR="009F474C" w:rsidRPr="00CE2EC6">
        <w:rPr>
          <w:szCs w:val="22"/>
        </w:rPr>
        <w:fldChar w:fldCharType="begin"/>
      </w:r>
      <w:r w:rsidR="00CE3B44" w:rsidRPr="00CE2EC6">
        <w:rPr>
          <w:szCs w:val="22"/>
        </w:rPr>
        <w:instrText xml:space="preserve"> REF _Ref359246666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18</w:t>
      </w:r>
      <w:r w:rsidR="009F474C" w:rsidRPr="00CE2EC6">
        <w:rPr>
          <w:szCs w:val="22"/>
        </w:rPr>
        <w:fldChar w:fldCharType="end"/>
      </w:r>
      <w:r w:rsidRPr="00CE2EC6">
        <w:rPr>
          <w:szCs w:val="22"/>
        </w:rPr>
        <w:t xml:space="preserve"> (Continuous Improvement), has been taken into account in amending the </w:t>
      </w:r>
      <w:r w:rsidR="00913E06" w:rsidRPr="00CE2EC6">
        <w:rPr>
          <w:szCs w:val="22"/>
        </w:rPr>
        <w:t>Call Off</w:t>
      </w:r>
      <w:r w:rsidRPr="00CE2EC6">
        <w:rPr>
          <w:szCs w:val="22"/>
        </w:rPr>
        <w:t xml:space="preserve"> Contract Charges.</w:t>
      </w:r>
      <w:bookmarkEnd w:id="803"/>
    </w:p>
    <w:p w14:paraId="784B5DFA" w14:textId="49C98997" w:rsidR="008D0A60" w:rsidRPr="00CE2EC6" w:rsidRDefault="00CE3B44" w:rsidP="00AC1DE2">
      <w:pPr>
        <w:pStyle w:val="GPSL3numberedclause"/>
      </w:pPr>
      <w:r w:rsidRPr="00CE2EC6">
        <w:t xml:space="preserve">Any change in the Call </w:t>
      </w:r>
      <w:proofErr w:type="gramStart"/>
      <w:r w:rsidRPr="00CE2EC6">
        <w:t>Off</w:t>
      </w:r>
      <w:proofErr w:type="gramEnd"/>
      <w:r w:rsidRPr="00CE2EC6">
        <w:t xml:space="preserve"> Contract Charges or relief from the Supplier's obligations resulting from a Specific Change in Law (other than as referred to in Clause </w:t>
      </w:r>
      <w:r w:rsidR="009F474C" w:rsidRPr="00CE2EC6">
        <w:fldChar w:fldCharType="begin"/>
      </w:r>
      <w:r w:rsidRPr="00CE2EC6">
        <w:instrText xml:space="preserve"> REF _Ref359419071 \r \h </w:instrText>
      </w:r>
      <w:r w:rsidR="00F54E49" w:rsidRPr="00CE2EC6">
        <w:instrText xml:space="preserve"> \* MERGEFORMAT </w:instrText>
      </w:r>
      <w:r w:rsidR="009F474C" w:rsidRPr="00CE2EC6">
        <w:fldChar w:fldCharType="separate"/>
      </w:r>
      <w:r w:rsidR="00B400D5">
        <w:t>22.2.1(b)</w:t>
      </w:r>
      <w:r w:rsidR="009F474C" w:rsidRPr="00CE2EC6">
        <w:fldChar w:fldCharType="end"/>
      </w:r>
      <w:r w:rsidRPr="00CE2EC6">
        <w:t xml:space="preserve">) shall be implemented in accordance with the Variation Procedure. </w:t>
      </w:r>
    </w:p>
    <w:p w14:paraId="7E614890" w14:textId="77777777" w:rsidR="008D0A60" w:rsidRPr="00CE2EC6" w:rsidRDefault="00E5513B">
      <w:pPr>
        <w:pStyle w:val="GPSSectionHeading"/>
        <w:rPr>
          <w:rFonts w:ascii="Calibri" w:hAnsi="Calibri"/>
        </w:rPr>
      </w:pPr>
      <w:bookmarkStart w:id="804" w:name="_Ref358993441"/>
      <w:bookmarkStart w:id="805" w:name="_Toc431551141"/>
      <w:r w:rsidRPr="00CE2EC6">
        <w:rPr>
          <w:rFonts w:ascii="Calibri" w:hAnsi="Calibri"/>
        </w:rPr>
        <w:t>PAYMENT</w:t>
      </w:r>
      <w:bookmarkEnd w:id="804"/>
      <w:r w:rsidRPr="00CE2EC6">
        <w:rPr>
          <w:rFonts w:ascii="Calibri" w:hAnsi="Calibri"/>
        </w:rPr>
        <w:t>, TAXATION AND VALUE FOR MONEY PROVISIONS</w:t>
      </w:r>
      <w:bookmarkEnd w:id="805"/>
    </w:p>
    <w:p w14:paraId="7529A92E" w14:textId="77777777" w:rsidR="008D0A60" w:rsidRPr="00CE2EC6" w:rsidRDefault="00FB0C45" w:rsidP="00882F8C">
      <w:pPr>
        <w:pStyle w:val="GPSL1CLAUSEHEADING"/>
        <w:rPr>
          <w:rFonts w:ascii="Calibri" w:hAnsi="Calibri"/>
        </w:rPr>
      </w:pPr>
      <w:bookmarkStart w:id="806" w:name="_Toc350503009"/>
      <w:bookmarkStart w:id="807" w:name="_Toc350503999"/>
      <w:bookmarkStart w:id="808" w:name="_Toc351710875"/>
      <w:bookmarkStart w:id="809" w:name="_Toc358671735"/>
      <w:bookmarkStart w:id="810" w:name="_Ref358993450"/>
      <w:bookmarkStart w:id="811" w:name="_Ref359229678"/>
      <w:bookmarkStart w:id="812" w:name="_Ref361647623"/>
      <w:bookmarkStart w:id="813" w:name="_Ref378337496"/>
      <w:bookmarkStart w:id="814" w:name="_Toc431551142"/>
      <w:r w:rsidRPr="00CE2EC6">
        <w:rPr>
          <w:rFonts w:ascii="Calibri" w:hAnsi="Calibri"/>
        </w:rPr>
        <w:t>CALL OFF CONTRACT CHARGES</w:t>
      </w:r>
      <w:r w:rsidR="00317D7F" w:rsidRPr="00CE2EC6">
        <w:rPr>
          <w:rFonts w:ascii="Calibri" w:hAnsi="Calibri"/>
        </w:rPr>
        <w:t xml:space="preserve"> AND PAYMENT</w:t>
      </w:r>
      <w:bookmarkEnd w:id="806"/>
      <w:bookmarkEnd w:id="807"/>
      <w:bookmarkEnd w:id="808"/>
      <w:bookmarkEnd w:id="809"/>
      <w:bookmarkEnd w:id="810"/>
      <w:bookmarkEnd w:id="811"/>
      <w:bookmarkEnd w:id="812"/>
      <w:bookmarkEnd w:id="813"/>
      <w:bookmarkEnd w:id="814"/>
    </w:p>
    <w:p w14:paraId="5A4C4711" w14:textId="77777777" w:rsidR="008D0A60" w:rsidRPr="00CE2EC6" w:rsidRDefault="00317D7F" w:rsidP="005E4232">
      <w:pPr>
        <w:pStyle w:val="GPSL2NumberedBoldHeading"/>
      </w:pPr>
      <w:r w:rsidRPr="00CE2EC6">
        <w:t>Call Off Contract Charges</w:t>
      </w:r>
    </w:p>
    <w:p w14:paraId="3B4F2CAB" w14:textId="77777777" w:rsidR="008D0A60" w:rsidRPr="00CE2EC6" w:rsidRDefault="007355E9" w:rsidP="00AC1DE2">
      <w:pPr>
        <w:pStyle w:val="GPSL3numberedclause"/>
      </w:pPr>
      <w:r w:rsidRPr="00CE2EC6">
        <w:t>In consideration of the Supplier</w:t>
      </w:r>
      <w:r w:rsidR="00A60EB1" w:rsidRPr="00CE2EC6">
        <w:t xml:space="preserve"> carrying out</w:t>
      </w:r>
      <w:r w:rsidRPr="00CE2EC6">
        <w:t xml:space="preserve"> its obligations under th</w:t>
      </w:r>
      <w:r w:rsidR="00E24750" w:rsidRPr="00CE2EC6">
        <w:t>is</w:t>
      </w:r>
      <w:r w:rsidRPr="00CE2EC6">
        <w:t xml:space="preserve"> Call </w:t>
      </w:r>
      <w:proofErr w:type="gramStart"/>
      <w:r w:rsidRPr="00CE2EC6">
        <w:t>Off</w:t>
      </w:r>
      <w:proofErr w:type="gramEnd"/>
      <w:r w:rsidRPr="00CE2EC6">
        <w:t xml:space="preserve"> Contract,</w:t>
      </w:r>
      <w:r w:rsidR="00A60EB1" w:rsidRPr="00CE2EC6">
        <w:t xml:space="preserve"> including the provision of the </w:t>
      </w:r>
      <w:r w:rsidR="00F96BFF" w:rsidRPr="00CE2EC6">
        <w:t xml:space="preserve">Goods </w:t>
      </w:r>
      <w:r w:rsidR="009E0BBE" w:rsidRPr="00CE2EC6">
        <w:t>and/or Services</w:t>
      </w:r>
      <w:r w:rsidR="00A60EB1" w:rsidRPr="00CE2EC6">
        <w:t>,</w:t>
      </w:r>
      <w:r w:rsidRPr="00CE2EC6">
        <w:t xml:space="preserve"> the Customer shall pay the undisputed Call Off Contract Charges in accordance with </w:t>
      </w:r>
      <w:r w:rsidR="00A60EB1" w:rsidRPr="00CE2EC6">
        <w:t xml:space="preserve">the pricing </w:t>
      </w:r>
      <w:r w:rsidR="00A60EB1" w:rsidRPr="00CE2EC6">
        <w:lastRenderedPageBreak/>
        <w:t>and payment profile and the invoicing procedure in</w:t>
      </w:r>
      <w:r w:rsidR="00613218" w:rsidRPr="00CE2EC6">
        <w:t xml:space="preserve"> Call Off Schedule 3 (Call Off Contract Charges, Payment and Invoicing). </w:t>
      </w:r>
    </w:p>
    <w:p w14:paraId="67717FA0" w14:textId="47C69601" w:rsidR="002B26C3" w:rsidRPr="00CE2EC6" w:rsidRDefault="00A60EB1" w:rsidP="00AC1DE2">
      <w:pPr>
        <w:pStyle w:val="GPSL3numberedclause"/>
      </w:pPr>
      <w:r w:rsidRPr="00CE2EC6">
        <w:t>Except as otherwise provided, each Party shall bear its own costs and expenses incurred in respect of compliance with its obligations under Clauses</w:t>
      </w:r>
      <w:r w:rsidR="00BE2C46" w:rsidRPr="00CE2EC6">
        <w:t xml:space="preserve"> </w:t>
      </w:r>
      <w:r w:rsidR="009F474C" w:rsidRPr="00CE2EC6">
        <w:fldChar w:fldCharType="begin"/>
      </w:r>
      <w:r w:rsidR="00CD4D9D" w:rsidRPr="00CE2EC6">
        <w:instrText xml:space="preserve"> REF _Ref379808156 \r \h </w:instrText>
      </w:r>
      <w:r w:rsidR="00F54E49" w:rsidRPr="00CE2EC6">
        <w:instrText xml:space="preserve"> \* MERGEFORMAT </w:instrText>
      </w:r>
      <w:r w:rsidR="009F474C" w:rsidRPr="00CE2EC6">
        <w:fldChar w:fldCharType="separate"/>
      </w:r>
      <w:r w:rsidR="00B400D5">
        <w:t>12</w:t>
      </w:r>
      <w:r w:rsidR="009F474C" w:rsidRPr="00CE2EC6">
        <w:fldChar w:fldCharType="end"/>
      </w:r>
      <w:r w:rsidR="007B05F1" w:rsidRPr="00CE2EC6">
        <w:t xml:space="preserve"> (Testing)</w:t>
      </w:r>
      <w:r w:rsidRPr="00CE2EC6">
        <w:t>,</w:t>
      </w:r>
      <w:r w:rsidR="00535116" w:rsidRPr="00CE2EC6">
        <w:t xml:space="preserve"> </w:t>
      </w:r>
      <w:r w:rsidR="009F474C" w:rsidRPr="00CE2EC6">
        <w:fldChar w:fldCharType="begin"/>
      </w:r>
      <w:r w:rsidR="00535116" w:rsidRPr="00CE2EC6">
        <w:instrText xml:space="preserve"> REF _Ref359417877 \r \h </w:instrText>
      </w:r>
      <w:r w:rsidR="00F54E49" w:rsidRPr="00CE2EC6">
        <w:instrText xml:space="preserve"> \* MERGEFORMAT </w:instrText>
      </w:r>
      <w:r w:rsidR="009F474C" w:rsidRPr="00CE2EC6">
        <w:fldChar w:fldCharType="separate"/>
      </w:r>
      <w:r w:rsidR="00B400D5">
        <w:t>21</w:t>
      </w:r>
      <w:r w:rsidR="009F474C" w:rsidRPr="00CE2EC6">
        <w:fldChar w:fldCharType="end"/>
      </w:r>
      <w:r w:rsidR="00535116" w:rsidRPr="00CE2EC6">
        <w:t xml:space="preserve"> </w:t>
      </w:r>
      <w:r w:rsidRPr="00CE2EC6">
        <w:t>(</w:t>
      </w:r>
      <w:r w:rsidR="00F81527" w:rsidRPr="00CE2EC6">
        <w:t>Records, Audit Access and Open Book Data</w:t>
      </w:r>
      <w:r w:rsidR="00263DD3" w:rsidRPr="00CE2EC6">
        <w:t xml:space="preserve">), </w:t>
      </w:r>
      <w:r w:rsidR="00F17AE3" w:rsidRPr="00CE2EC6">
        <w:fldChar w:fldCharType="begin"/>
      </w:r>
      <w:r w:rsidR="00F17AE3" w:rsidRPr="00CE2EC6">
        <w:instrText xml:space="preserve"> REF _Ref313369975 \r \h  \* MERGEFORMAT </w:instrText>
      </w:r>
      <w:r w:rsidR="00F17AE3" w:rsidRPr="00CE2EC6">
        <w:fldChar w:fldCharType="separate"/>
      </w:r>
      <w:r w:rsidR="00B400D5">
        <w:t>34.4</w:t>
      </w:r>
      <w:r w:rsidR="00F17AE3" w:rsidRPr="00CE2EC6">
        <w:fldChar w:fldCharType="end"/>
      </w:r>
      <w:r w:rsidRPr="00CE2EC6">
        <w:t xml:space="preserve"> (</w:t>
      </w:r>
      <w:r w:rsidR="0098386E">
        <w:t xml:space="preserve">Transparency and </w:t>
      </w:r>
      <w:r w:rsidRPr="00CE2EC6">
        <w:t>Freedom of Information</w:t>
      </w:r>
      <w:r w:rsidR="00263DD3" w:rsidRPr="00CE2EC6">
        <w:t>)</w:t>
      </w:r>
      <w:r w:rsidR="005A43E2" w:rsidRPr="00CE2EC6">
        <w:t xml:space="preserve"> and</w:t>
      </w:r>
      <w:r w:rsidR="00263DD3" w:rsidRPr="00CE2EC6">
        <w:t xml:space="preserve"> </w:t>
      </w:r>
      <w:r w:rsidR="009F474C" w:rsidRPr="00CE2EC6">
        <w:fldChar w:fldCharType="begin"/>
      </w:r>
      <w:r w:rsidR="00535116" w:rsidRPr="00CE2EC6">
        <w:instrText xml:space="preserve"> REF _Ref359421680 \r \h </w:instrText>
      </w:r>
      <w:r w:rsidR="00F54E49" w:rsidRPr="00CE2EC6">
        <w:instrText xml:space="preserve"> \* MERGEFORMAT </w:instrText>
      </w:r>
      <w:r w:rsidR="009F474C" w:rsidRPr="00CE2EC6">
        <w:fldChar w:fldCharType="separate"/>
      </w:r>
      <w:r w:rsidR="00B400D5">
        <w:t>34.5</w:t>
      </w:r>
      <w:r w:rsidR="009F474C" w:rsidRPr="00CE2EC6">
        <w:fldChar w:fldCharType="end"/>
      </w:r>
      <w:r w:rsidR="00535116" w:rsidRPr="00CE2EC6">
        <w:t xml:space="preserve"> </w:t>
      </w:r>
      <w:r w:rsidR="00762409">
        <w:t>(GDPR</w:t>
      </w:r>
      <w:r w:rsidRPr="00CE2EC6">
        <w:t>)</w:t>
      </w:r>
      <w:r w:rsidR="00C937C9" w:rsidRPr="00CE2EC6">
        <w:t>.</w:t>
      </w:r>
    </w:p>
    <w:p w14:paraId="0839FF5C" w14:textId="294700E0" w:rsidR="00C9243A" w:rsidRPr="00CE2EC6" w:rsidRDefault="00263DD3" w:rsidP="00AC1DE2">
      <w:pPr>
        <w:pStyle w:val="GPSL3numberedclause"/>
      </w:pPr>
      <w:r w:rsidRPr="00CE2EC6">
        <w:t xml:space="preserve">If the Customer fails to pay any undisputed </w:t>
      </w:r>
      <w:r w:rsidR="008D7F3F" w:rsidRPr="00CE2EC6">
        <w:t xml:space="preserve">Call Off Contract </w:t>
      </w:r>
      <w:r w:rsidRPr="00CE2EC6">
        <w:t xml:space="preserve">Charges properly invoiced under this </w:t>
      </w:r>
      <w:r w:rsidR="00E27D6C" w:rsidRPr="00CE2EC6">
        <w:t>Call Off Contract</w:t>
      </w:r>
      <w:r w:rsidRPr="00CE2EC6">
        <w:t>, the Supplier shall have the right to charge interest on the overdue amount at the applicable</w:t>
      </w:r>
      <w:r w:rsidRPr="00CE2EC6" w:rsidDel="00CB2735">
        <w:t xml:space="preserve"> </w:t>
      </w:r>
      <w:r w:rsidRPr="00CE2EC6">
        <w:t xml:space="preserve">rate under the Late Payment of Commercial Debts (Interest) </w:t>
      </w:r>
      <w:r w:rsidR="00762409">
        <w:t>Act 2018</w:t>
      </w:r>
      <w:r w:rsidRPr="00CE2EC6">
        <w:t>, accruing on a daily basis from the due date up to the date of actual payment, whether before or after judgment.</w:t>
      </w:r>
    </w:p>
    <w:p w14:paraId="340624EB" w14:textId="77777777" w:rsidR="00C9243A" w:rsidRPr="00CE2EC6" w:rsidRDefault="000921A7" w:rsidP="00AC1DE2">
      <w:pPr>
        <w:pStyle w:val="GPSL3numberedclause"/>
      </w:pPr>
      <w:bookmarkStart w:id="815" w:name="_Ref362948791"/>
      <w:r w:rsidRPr="00CE2EC6">
        <w:t xml:space="preserve">If at any time during this Call Off Contract Period the Supplier reduces its Framework Prices for any </w:t>
      </w:r>
      <w:r w:rsidR="00BD4CA2" w:rsidRPr="00CE2EC6">
        <w:t xml:space="preserve">Goods </w:t>
      </w:r>
      <w:r w:rsidR="009E0BBE" w:rsidRPr="00CE2EC6">
        <w:t>and/or Services</w:t>
      </w:r>
      <w:r w:rsidR="00BD4CA2" w:rsidRPr="00CE2EC6">
        <w:t xml:space="preserve"> </w:t>
      </w:r>
      <w:r w:rsidRPr="00CE2EC6">
        <w:t xml:space="preserve">which are provided under the Framework Agreement (whether or not such </w:t>
      </w:r>
      <w:r w:rsidR="00BD4CA2" w:rsidRPr="00CE2EC6">
        <w:t xml:space="preserve">Goods </w:t>
      </w:r>
      <w:r w:rsidR="009E0BBE" w:rsidRPr="00CE2EC6">
        <w:t>and/or Services</w:t>
      </w:r>
      <w:r w:rsidR="00BD4CA2" w:rsidRPr="00CE2EC6">
        <w:t xml:space="preserve"> </w:t>
      </w:r>
      <w:r w:rsidRPr="00CE2EC6">
        <w:t xml:space="preserve">are offered in a catalogue, if any, which is provided under the Framework Agreement) in accordance with the terms of the Framework Agreement, the Supplier shall immediately reduce the Call Off Contract Charges for such </w:t>
      </w:r>
      <w:r w:rsidR="00BD4CA2" w:rsidRPr="00CE2EC6">
        <w:t xml:space="preserve">Goods </w:t>
      </w:r>
      <w:r w:rsidR="009E0BBE" w:rsidRPr="00CE2EC6">
        <w:t>and/or Services</w:t>
      </w:r>
      <w:r w:rsidR="00BD4CA2" w:rsidRPr="00CE2EC6">
        <w:t xml:space="preserve"> </w:t>
      </w:r>
      <w:r w:rsidRPr="00CE2EC6">
        <w:t>under this Call Off Contract by the same amount.</w:t>
      </w:r>
      <w:bookmarkEnd w:id="815"/>
    </w:p>
    <w:p w14:paraId="6AC3238F" w14:textId="77777777" w:rsidR="008D0A60" w:rsidRPr="00CE2EC6" w:rsidRDefault="000921A7" w:rsidP="005E4232">
      <w:pPr>
        <w:pStyle w:val="GPSL2NumberedBoldHeading"/>
      </w:pPr>
      <w:bookmarkStart w:id="816" w:name="_Ref359517453"/>
      <w:r w:rsidRPr="00CE2EC6">
        <w:t>VAT</w:t>
      </w:r>
      <w:bookmarkEnd w:id="816"/>
    </w:p>
    <w:p w14:paraId="5B381D22" w14:textId="77777777" w:rsidR="008D0A60" w:rsidRPr="00CE2EC6" w:rsidRDefault="000921A7" w:rsidP="00AC1DE2">
      <w:pPr>
        <w:pStyle w:val="GPSL3numberedclause"/>
      </w:pPr>
      <w:bookmarkStart w:id="817" w:name="_Ref359931819"/>
      <w:r w:rsidRPr="00CE2EC6">
        <w:t xml:space="preserve">The Call </w:t>
      </w:r>
      <w:proofErr w:type="gramStart"/>
      <w:r w:rsidRPr="00CE2EC6">
        <w:t>Off</w:t>
      </w:r>
      <w:proofErr w:type="gramEnd"/>
      <w:r w:rsidRPr="00CE2EC6">
        <w:t xml:space="preserve"> Contract Charges are stated exclusive of VAT, which shall be added at the prevailing rate as applicable and paid by the Customer following delivery of a Valid Invoice.</w:t>
      </w:r>
      <w:bookmarkEnd w:id="817"/>
      <w:r w:rsidRPr="00CE2EC6">
        <w:t xml:space="preserve"> </w:t>
      </w:r>
    </w:p>
    <w:p w14:paraId="12C288AE" w14:textId="414BC1F9" w:rsidR="00C9243A" w:rsidRPr="00CE2EC6" w:rsidRDefault="000921A7" w:rsidP="00AC1DE2">
      <w:pPr>
        <w:pStyle w:val="GPSL3numberedclause"/>
      </w:pPr>
      <w:bookmarkStart w:id="818" w:name="_Ref359313499"/>
      <w:r w:rsidRPr="00CE2EC6">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CE2EC6">
        <w:t xml:space="preserve">. </w:t>
      </w:r>
      <w:r w:rsidRPr="00CE2EC6">
        <w:t xml:space="preserve">Any amounts due under Clause </w:t>
      </w:r>
      <w:r w:rsidR="009F474C" w:rsidRPr="00CE2EC6">
        <w:fldChar w:fldCharType="begin"/>
      </w:r>
      <w:r w:rsidR="00F061B9" w:rsidRPr="00CE2EC6">
        <w:instrText xml:space="preserve"> REF _Ref359517453 \r \h </w:instrText>
      </w:r>
      <w:r w:rsidR="00F54E49" w:rsidRPr="00CE2EC6">
        <w:instrText xml:space="preserve"> \* MERGEFORMAT </w:instrText>
      </w:r>
      <w:r w:rsidR="009F474C" w:rsidRPr="00CE2EC6">
        <w:fldChar w:fldCharType="separate"/>
      </w:r>
      <w:r w:rsidR="00B400D5">
        <w:t>23.2</w:t>
      </w:r>
      <w:r w:rsidR="009F474C" w:rsidRPr="00CE2EC6">
        <w:fldChar w:fldCharType="end"/>
      </w:r>
      <w:r w:rsidR="00BE2C46" w:rsidRPr="00CE2EC6">
        <w:t xml:space="preserve"> (VAT)</w:t>
      </w:r>
      <w:r w:rsidRPr="00CE2EC6">
        <w:t xml:space="preserve"> shall be paid in cleared funds by the Supplier to the Customer not less than five (5) Working Days before the date upon which the tax or other liability is payable by the Customer.</w:t>
      </w:r>
      <w:bookmarkEnd w:id="818"/>
    </w:p>
    <w:p w14:paraId="4C024132" w14:textId="77777777" w:rsidR="008D0A60" w:rsidRPr="00CE2EC6" w:rsidRDefault="00E27D6C" w:rsidP="005E4232">
      <w:pPr>
        <w:pStyle w:val="GPSL2NumberedBoldHeading"/>
      </w:pPr>
      <w:bookmarkStart w:id="819" w:name="_Ref313370735"/>
      <w:bookmarkStart w:id="820" w:name="_Ref360455927"/>
      <w:r w:rsidRPr="00CE2EC6">
        <w:t xml:space="preserve">Retention and </w:t>
      </w:r>
      <w:bookmarkEnd w:id="819"/>
      <w:r w:rsidRPr="00CE2EC6">
        <w:t xml:space="preserve">Set </w:t>
      </w:r>
      <w:r w:rsidR="00BE2C46" w:rsidRPr="00CE2EC6">
        <w:t>O</w:t>
      </w:r>
      <w:r w:rsidRPr="00CE2EC6">
        <w:t>ff</w:t>
      </w:r>
      <w:bookmarkEnd w:id="820"/>
    </w:p>
    <w:p w14:paraId="0D8BE7AB" w14:textId="77777777" w:rsidR="008D0A60" w:rsidRPr="00CE2EC6" w:rsidRDefault="002570BB" w:rsidP="00AC1DE2">
      <w:pPr>
        <w:pStyle w:val="GPSL3numberedclause"/>
      </w:pPr>
      <w:bookmarkStart w:id="821" w:name="_Ref359314924"/>
      <w:r w:rsidRPr="00CE2EC6">
        <w:t xml:space="preserve">The Customer may retain or set off any amount owed to it by the Supplier against any amount due to the Supplier under this Call </w:t>
      </w:r>
      <w:proofErr w:type="gramStart"/>
      <w:r w:rsidRPr="00CE2EC6">
        <w:t>Off</w:t>
      </w:r>
      <w:proofErr w:type="gramEnd"/>
      <w:r w:rsidRPr="00CE2EC6">
        <w:t xml:space="preserve"> Contract or under any other agreement between the Supplier and the Customer.</w:t>
      </w:r>
      <w:bookmarkEnd w:id="821"/>
      <w:r w:rsidRPr="00CE2EC6">
        <w:t xml:space="preserve"> </w:t>
      </w:r>
    </w:p>
    <w:p w14:paraId="4B43500E" w14:textId="1F0C45B7" w:rsidR="00C9243A" w:rsidRPr="00CE2EC6" w:rsidRDefault="002570BB" w:rsidP="00AC1DE2">
      <w:pPr>
        <w:pStyle w:val="GPSL3numberedclause"/>
      </w:pPr>
      <w:r w:rsidRPr="00CE2EC6">
        <w:t>If the Customer wishes to</w:t>
      </w:r>
      <w:r w:rsidR="005E1888" w:rsidRPr="00CE2EC6">
        <w:t xml:space="preserve"> exercise its right</w:t>
      </w:r>
      <w:r w:rsidRPr="00CE2EC6">
        <w:t xml:space="preserve"> pursuant to Clause</w:t>
      </w:r>
      <w:r w:rsidR="00BE2C46" w:rsidRPr="00CE2EC6">
        <w:t xml:space="preserve"> </w:t>
      </w:r>
      <w:r w:rsidR="009F474C" w:rsidRPr="00CE2EC6">
        <w:fldChar w:fldCharType="begin"/>
      </w:r>
      <w:r w:rsidRPr="00CE2EC6">
        <w:instrText xml:space="preserve"> REF _Ref359314924 \r \h </w:instrText>
      </w:r>
      <w:r w:rsidR="00F54E49" w:rsidRPr="00CE2EC6">
        <w:instrText xml:space="preserve"> \* MERGEFORMAT </w:instrText>
      </w:r>
      <w:r w:rsidR="009F474C" w:rsidRPr="00CE2EC6">
        <w:fldChar w:fldCharType="separate"/>
      </w:r>
      <w:r w:rsidR="00B400D5">
        <w:t>23.3.1</w:t>
      </w:r>
      <w:r w:rsidR="009F474C" w:rsidRPr="00CE2EC6">
        <w:fldChar w:fldCharType="end"/>
      </w:r>
      <w:r w:rsidR="005E1888" w:rsidRPr="00CE2EC6">
        <w:t xml:space="preserve"> it shall give notice to the Supplier within thirty (30) days of receipt of the relevant invoice, setting out the Customer’s reasons for retaining or setting off the relevant Call Off Contract Charges.</w:t>
      </w:r>
      <w:r w:rsidRPr="00CE2EC6">
        <w:t xml:space="preserve"> </w:t>
      </w:r>
    </w:p>
    <w:p w14:paraId="7063071E" w14:textId="77777777" w:rsidR="00C9243A" w:rsidRPr="00CE2EC6" w:rsidRDefault="002570BB" w:rsidP="00AC1DE2">
      <w:pPr>
        <w:pStyle w:val="GPSL3numberedclause"/>
      </w:pPr>
      <w:r w:rsidRPr="00CE2EC6">
        <w:t>The Supplier shall make any payments due to the Customer without any deduction whether by way of set-off, counterclaim, discount, abatement or otherwise unless the Supplier has</w:t>
      </w:r>
      <w:r w:rsidR="00E27D6C" w:rsidRPr="00CE2EC6">
        <w:t xml:space="preserve"> obtained a sealed</w:t>
      </w:r>
      <w:r w:rsidRPr="00CE2EC6">
        <w:t xml:space="preserve"> court order requiring an amount equal to such deduction to be paid by the Customer to the Supplier.</w:t>
      </w:r>
    </w:p>
    <w:p w14:paraId="22150888" w14:textId="77777777" w:rsidR="008D0A60" w:rsidRPr="00CE2EC6" w:rsidRDefault="009B4B20" w:rsidP="005E4232">
      <w:pPr>
        <w:pStyle w:val="GPSL2NumberedBoldHeading"/>
      </w:pPr>
      <w:bookmarkStart w:id="822" w:name="_Ref359316597"/>
      <w:r w:rsidRPr="00CE2EC6">
        <w:t xml:space="preserve">Foreign Currency </w:t>
      </w:r>
      <w:bookmarkEnd w:id="822"/>
    </w:p>
    <w:p w14:paraId="1BF4FBFC" w14:textId="77777777" w:rsidR="008D0A60" w:rsidRPr="00CE2EC6" w:rsidRDefault="00772F13" w:rsidP="00AC1DE2">
      <w:pPr>
        <w:pStyle w:val="GPSL3numberedclause"/>
      </w:pPr>
      <w:bookmarkStart w:id="823" w:name="_Ref359316626"/>
      <w:r w:rsidRPr="00CE2EC6">
        <w:t xml:space="preserve">Any requirement of Law to account for the </w:t>
      </w:r>
      <w:r w:rsidR="00BD4CA2" w:rsidRPr="00CE2EC6">
        <w:t xml:space="preserve">Goods </w:t>
      </w:r>
      <w:r w:rsidR="009E0BBE" w:rsidRPr="00CE2EC6">
        <w:t>and/or Services</w:t>
      </w:r>
      <w:r w:rsidR="00BD4CA2" w:rsidRPr="00CE2EC6">
        <w:t xml:space="preserve"> </w:t>
      </w:r>
      <w:r w:rsidRPr="00CE2EC6">
        <w:t xml:space="preserve">in </w:t>
      </w:r>
      <w:r w:rsidR="009B4B20" w:rsidRPr="00CE2EC6">
        <w:t>any currency other than Sterling</w:t>
      </w:r>
      <w:r w:rsidRPr="00CE2EC6">
        <w:t xml:space="preserve">, (or to prepare for such accounting) instead of and/or in </w:t>
      </w:r>
      <w:r w:rsidRPr="00CE2EC6">
        <w:lastRenderedPageBreak/>
        <w:t>addition to Sterling, shall be implemented by the Supplier free of charge to the Customer.</w:t>
      </w:r>
      <w:bookmarkEnd w:id="823"/>
    </w:p>
    <w:p w14:paraId="2073BD54" w14:textId="5AD1D791" w:rsidR="00C9243A" w:rsidRPr="00CE2EC6" w:rsidRDefault="00772F13" w:rsidP="00AC1DE2">
      <w:pPr>
        <w:pStyle w:val="GPSL3numberedclause"/>
      </w:pPr>
      <w:r w:rsidRPr="00CE2EC6">
        <w:t xml:space="preserve">The Customer shall provide all reasonable assistance to facilitate compliance with Clause </w:t>
      </w:r>
      <w:r w:rsidR="009F474C" w:rsidRPr="00CE2EC6">
        <w:fldChar w:fldCharType="begin"/>
      </w:r>
      <w:r w:rsidRPr="00CE2EC6">
        <w:instrText xml:space="preserve"> REF _Ref359316626 \r \h </w:instrText>
      </w:r>
      <w:r w:rsidR="00F54E49" w:rsidRPr="00CE2EC6">
        <w:instrText xml:space="preserve"> \* MERGEFORMAT </w:instrText>
      </w:r>
      <w:r w:rsidR="009F474C" w:rsidRPr="00CE2EC6">
        <w:fldChar w:fldCharType="separate"/>
      </w:r>
      <w:r w:rsidR="00B400D5">
        <w:t>23.4.1</w:t>
      </w:r>
      <w:r w:rsidR="009F474C" w:rsidRPr="00CE2EC6">
        <w:fldChar w:fldCharType="end"/>
      </w:r>
      <w:r w:rsidR="00BE2C46" w:rsidRPr="00CE2EC6">
        <w:t xml:space="preserve"> </w:t>
      </w:r>
      <w:r w:rsidRPr="00CE2EC6">
        <w:t>by the Supplier.</w:t>
      </w:r>
    </w:p>
    <w:p w14:paraId="1332FDA2" w14:textId="77777777" w:rsidR="008D0A60" w:rsidRPr="00CE2EC6" w:rsidRDefault="001B068B" w:rsidP="005E4232">
      <w:pPr>
        <w:pStyle w:val="GPSL2NumberedBoldHeading"/>
      </w:pPr>
      <w:r w:rsidRPr="00CE2EC6">
        <w:t>Income Tax and National Insurance Contributions</w:t>
      </w:r>
    </w:p>
    <w:p w14:paraId="2638F995" w14:textId="77777777" w:rsidR="008D0A60" w:rsidRPr="00CE2EC6" w:rsidRDefault="001B068B" w:rsidP="00AC1DE2">
      <w:pPr>
        <w:pStyle w:val="GPSL3numberedclause"/>
      </w:pPr>
      <w:bookmarkStart w:id="824" w:name="_Ref413840305"/>
      <w:r w:rsidRPr="00CE2EC6">
        <w:t xml:space="preserve">Where the Supplier or any </w:t>
      </w:r>
      <w:r w:rsidR="005E2482" w:rsidRPr="00CE2EC6">
        <w:t>Supplier Personnel</w:t>
      </w:r>
      <w:r w:rsidRPr="00CE2EC6">
        <w:t xml:space="preserve"> are liable to be taxed in the UK or to pay national insurance contributions in respect of consideration received under this Call Off Contract, the Supplier shall:</w:t>
      </w:r>
      <w:bookmarkEnd w:id="824"/>
    </w:p>
    <w:p w14:paraId="72CB98C6" w14:textId="77777777" w:rsidR="008D0A60" w:rsidRPr="00CE2EC6" w:rsidRDefault="001B068B" w:rsidP="00AC1DE2">
      <w:pPr>
        <w:pStyle w:val="GPSL4numberedclause"/>
        <w:rPr>
          <w:szCs w:val="22"/>
        </w:rPr>
      </w:pPr>
      <w:bookmarkStart w:id="825" w:name="_Ref413838311"/>
      <w:r w:rsidRPr="00CE2EC6">
        <w:rPr>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5"/>
    </w:p>
    <w:p w14:paraId="07B0E75C" w14:textId="77777777" w:rsidR="00C9243A" w:rsidRPr="00CE2EC6" w:rsidRDefault="001B068B" w:rsidP="00AC1DE2">
      <w:pPr>
        <w:pStyle w:val="GPSL4numberedclause"/>
        <w:rPr>
          <w:szCs w:val="22"/>
        </w:rPr>
      </w:pPr>
      <w:bookmarkStart w:id="826" w:name="_Ref358294219"/>
      <w:r w:rsidRPr="00CE2EC6">
        <w:rPr>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 xml:space="preserve">by the Supplier or any </w:t>
      </w:r>
      <w:r w:rsidR="005E2482" w:rsidRPr="00CE2EC6">
        <w:rPr>
          <w:szCs w:val="22"/>
        </w:rPr>
        <w:t>Supplier Personnel</w:t>
      </w:r>
      <w:r w:rsidRPr="00CE2EC6">
        <w:rPr>
          <w:szCs w:val="22"/>
        </w:rPr>
        <w:t>.</w:t>
      </w:r>
      <w:bookmarkEnd w:id="826"/>
    </w:p>
    <w:p w14:paraId="28A8589D" w14:textId="3EF3CC4B" w:rsidR="008219D1" w:rsidRPr="00CE2EC6" w:rsidRDefault="00F63DD2" w:rsidP="00AC1DE2">
      <w:pPr>
        <w:pStyle w:val="GPSL3numberedclause"/>
      </w:pPr>
      <w:bookmarkStart w:id="827" w:name="_Ref413836287"/>
      <w:r w:rsidRPr="00CE2EC6">
        <w:t xml:space="preserve">In the event that </w:t>
      </w:r>
      <w:r w:rsidR="006463E8" w:rsidRPr="00CE2EC6">
        <w:t xml:space="preserve">any one of the Supplier Personnel is a Worker as defined in </w:t>
      </w:r>
      <w:r w:rsidR="002B26C3" w:rsidRPr="00CE2EC6">
        <w:t xml:space="preserve">Call Off </w:t>
      </w:r>
      <w:r w:rsidR="006463E8" w:rsidRPr="00CE2EC6">
        <w:t>Schedule 1</w:t>
      </w:r>
      <w:r w:rsidR="002B26C3" w:rsidRPr="00CE2EC6">
        <w:t xml:space="preserve"> (Definitions)</w:t>
      </w:r>
      <w:r w:rsidR="008777FE" w:rsidRPr="00CE2EC6">
        <w:t xml:space="preserve"> who receives  consideration relating to the Goods </w:t>
      </w:r>
      <w:r w:rsidR="009E0BBE" w:rsidRPr="00CE2EC6">
        <w:t>and/or Services</w:t>
      </w:r>
      <w:r w:rsidR="00575375" w:rsidRPr="00CE2EC6">
        <w:t>,</w:t>
      </w:r>
      <w:r w:rsidR="00BC4102" w:rsidRPr="00CE2EC6">
        <w:t xml:space="preserve"> </w:t>
      </w:r>
      <w:r w:rsidR="001D6686" w:rsidRPr="00CE2EC6">
        <w:t>then</w:t>
      </w:r>
      <w:r w:rsidR="008777FE" w:rsidRPr="00CE2EC6">
        <w:t xml:space="preserve">, in addition to its obligations under Clause </w:t>
      </w:r>
      <w:r w:rsidR="008777FE" w:rsidRPr="00CE2EC6">
        <w:fldChar w:fldCharType="begin"/>
      </w:r>
      <w:r w:rsidR="008777FE" w:rsidRPr="00CE2EC6">
        <w:instrText xml:space="preserve"> REF _Ref413840305 \r \h </w:instrText>
      </w:r>
      <w:r w:rsidR="00E63216" w:rsidRPr="00CE2EC6">
        <w:instrText xml:space="preserve"> \* MERGEFORMAT </w:instrText>
      </w:r>
      <w:r w:rsidR="008777FE" w:rsidRPr="00CE2EC6">
        <w:fldChar w:fldCharType="separate"/>
      </w:r>
      <w:r w:rsidR="00B400D5">
        <w:t>23.5.1</w:t>
      </w:r>
      <w:r w:rsidR="008777FE" w:rsidRPr="00CE2EC6">
        <w:fldChar w:fldCharType="end"/>
      </w:r>
      <w:r w:rsidR="00E664E8" w:rsidRPr="00CE2EC6">
        <w:t>,</w:t>
      </w:r>
      <w:r w:rsidR="001D6686" w:rsidRPr="00CE2EC6">
        <w:t xml:space="preserve"> </w:t>
      </w:r>
      <w:bookmarkStart w:id="828" w:name="_Ref413835885"/>
      <w:bookmarkEnd w:id="827"/>
      <w:r w:rsidR="008777FE" w:rsidRPr="00CE2EC6">
        <w:t xml:space="preserve">the Supplier shall ensure that its contract with the Worker contains the following </w:t>
      </w:r>
      <w:r w:rsidR="005A43E2" w:rsidRPr="00CE2EC6">
        <w:t>requirements</w:t>
      </w:r>
      <w:r w:rsidR="008777FE" w:rsidRPr="00CE2EC6">
        <w:t>:</w:t>
      </w:r>
      <w:bookmarkEnd w:id="828"/>
    </w:p>
    <w:p w14:paraId="5D5C4E9C" w14:textId="26051BDF" w:rsidR="00C9243A" w:rsidRPr="00CE2EC6" w:rsidRDefault="00FC6253" w:rsidP="00AC1DE2">
      <w:pPr>
        <w:pStyle w:val="GPSL4numberedclause"/>
        <w:rPr>
          <w:szCs w:val="22"/>
        </w:rPr>
      </w:pPr>
      <w:bookmarkStart w:id="829" w:name="_Ref413838553"/>
      <w:bookmarkStart w:id="830" w:name="_Ref414544355"/>
      <w:proofErr w:type="gramStart"/>
      <w:r w:rsidRPr="00CE2EC6">
        <w:rPr>
          <w:szCs w:val="22"/>
        </w:rPr>
        <w:t>t</w:t>
      </w:r>
      <w:r w:rsidR="00BC4102" w:rsidRPr="00CE2EC6">
        <w:rPr>
          <w:szCs w:val="22"/>
        </w:rPr>
        <w:t>hat</w:t>
      </w:r>
      <w:proofErr w:type="gramEnd"/>
      <w:r w:rsidR="00BC4102" w:rsidRPr="00CE2EC6">
        <w:rPr>
          <w:szCs w:val="22"/>
        </w:rPr>
        <w:t xml:space="preserve"> </w:t>
      </w:r>
      <w:r w:rsidR="00516179" w:rsidRPr="00CE2EC6">
        <w:rPr>
          <w:szCs w:val="22"/>
        </w:rPr>
        <w:t xml:space="preserve">the Customer may, at any time during the </w:t>
      </w:r>
      <w:r w:rsidR="00AE7801" w:rsidRPr="00CE2EC6">
        <w:rPr>
          <w:szCs w:val="22"/>
        </w:rPr>
        <w:t>Call Off Contract Period</w:t>
      </w:r>
      <w:r w:rsidR="00516179" w:rsidRPr="00CE2EC6">
        <w:rPr>
          <w:szCs w:val="22"/>
        </w:rPr>
        <w:t>, request that the Worker provide</w:t>
      </w:r>
      <w:r w:rsidR="008219D1" w:rsidRPr="00CE2EC6">
        <w:rPr>
          <w:szCs w:val="22"/>
        </w:rPr>
        <w:t>s</w:t>
      </w:r>
      <w:r w:rsidR="00516179" w:rsidRPr="00CE2EC6">
        <w:rPr>
          <w:szCs w:val="22"/>
        </w:rPr>
        <w:t xml:space="preserve"> information which demonstrates how the Worker complies with the requirements </w:t>
      </w:r>
      <w:r w:rsidR="005A43E2" w:rsidRPr="00CE2EC6">
        <w:rPr>
          <w:szCs w:val="22"/>
        </w:rPr>
        <w:t>of</w:t>
      </w:r>
      <w:r w:rsidR="008219D1" w:rsidRPr="00CE2EC6">
        <w:rPr>
          <w:szCs w:val="22"/>
        </w:rPr>
        <w:t xml:space="preserve"> Clause </w:t>
      </w:r>
      <w:r w:rsidR="001206D9" w:rsidRPr="00CE2EC6">
        <w:rPr>
          <w:szCs w:val="22"/>
        </w:rPr>
        <w:fldChar w:fldCharType="begin"/>
      </w:r>
      <w:r w:rsidR="001206D9" w:rsidRPr="00CE2EC6">
        <w:rPr>
          <w:szCs w:val="22"/>
        </w:rPr>
        <w:instrText xml:space="preserve"> REF _Ref413840305 \r \h </w:instrText>
      </w:r>
      <w:r w:rsidR="00F54E49" w:rsidRPr="00CE2EC6">
        <w:rPr>
          <w:szCs w:val="22"/>
        </w:rPr>
        <w:instrText xml:space="preserve"> \* MERGEFORMAT </w:instrText>
      </w:r>
      <w:r w:rsidR="001206D9" w:rsidRPr="00CE2EC6">
        <w:rPr>
          <w:szCs w:val="22"/>
        </w:rPr>
      </w:r>
      <w:r w:rsidR="001206D9" w:rsidRPr="00CE2EC6">
        <w:rPr>
          <w:szCs w:val="22"/>
        </w:rPr>
        <w:fldChar w:fldCharType="separate"/>
      </w:r>
      <w:r w:rsidR="00B400D5">
        <w:rPr>
          <w:szCs w:val="22"/>
        </w:rPr>
        <w:t>23.5.1</w:t>
      </w:r>
      <w:r w:rsidR="001206D9" w:rsidRPr="00CE2EC6">
        <w:rPr>
          <w:szCs w:val="22"/>
        </w:rPr>
        <w:fldChar w:fldCharType="end"/>
      </w:r>
      <w:r w:rsidR="00516179" w:rsidRPr="00CE2EC6">
        <w:rPr>
          <w:szCs w:val="22"/>
        </w:rPr>
        <w:t>, or why those requirements do not apply to it. In such case, the Customer may specify the information which the Worker must provide</w:t>
      </w:r>
      <w:r w:rsidR="008219D1" w:rsidRPr="00CE2EC6">
        <w:rPr>
          <w:szCs w:val="22"/>
        </w:rPr>
        <w:t xml:space="preserve"> </w:t>
      </w:r>
      <w:r w:rsidR="00516179" w:rsidRPr="00CE2EC6">
        <w:rPr>
          <w:szCs w:val="22"/>
        </w:rPr>
        <w:t xml:space="preserve">and the period within which that information </w:t>
      </w:r>
      <w:r w:rsidRPr="00CE2EC6">
        <w:rPr>
          <w:szCs w:val="22"/>
        </w:rPr>
        <w:t>must be provided;</w:t>
      </w:r>
      <w:bookmarkEnd w:id="829"/>
      <w:bookmarkEnd w:id="830"/>
      <w:r w:rsidR="00516179" w:rsidRPr="00CE2EC6">
        <w:rPr>
          <w:szCs w:val="22"/>
        </w:rPr>
        <w:t xml:space="preserve"> </w:t>
      </w:r>
    </w:p>
    <w:p w14:paraId="39408CC4" w14:textId="77777777" w:rsidR="00C9243A" w:rsidRPr="00CE2EC6" w:rsidRDefault="00FC6253" w:rsidP="00AC1DE2">
      <w:pPr>
        <w:pStyle w:val="GPSL4numberedclause"/>
        <w:rPr>
          <w:szCs w:val="22"/>
        </w:rPr>
      </w:pPr>
      <w:r w:rsidRPr="00CE2EC6">
        <w:rPr>
          <w:szCs w:val="22"/>
        </w:rPr>
        <w:t>t</w:t>
      </w:r>
      <w:r w:rsidR="00516179" w:rsidRPr="00CE2EC6">
        <w:rPr>
          <w:szCs w:val="22"/>
        </w:rPr>
        <w:t xml:space="preserve">hat the </w:t>
      </w:r>
      <w:r w:rsidR="00575375" w:rsidRPr="00CE2EC6">
        <w:rPr>
          <w:szCs w:val="22"/>
        </w:rPr>
        <w:t>Worker’s contract may be terminated at the Customer’s request if:</w:t>
      </w:r>
    </w:p>
    <w:p w14:paraId="7C6509BA" w14:textId="1B33B8D2" w:rsidR="008D0A60" w:rsidRPr="00CE2EC6" w:rsidRDefault="00FC6253" w:rsidP="00AC1DE2">
      <w:pPr>
        <w:pStyle w:val="GPSL5numberedclause"/>
        <w:rPr>
          <w:szCs w:val="22"/>
        </w:rPr>
      </w:pPr>
      <w:r w:rsidRPr="00CE2EC6">
        <w:rPr>
          <w:szCs w:val="22"/>
        </w:rPr>
        <w:t>t</w:t>
      </w:r>
      <w:r w:rsidR="00575375" w:rsidRPr="00CE2EC6">
        <w:rPr>
          <w:szCs w:val="22"/>
        </w:rPr>
        <w:t xml:space="preserve">he Worker fails to provide </w:t>
      </w:r>
      <w:r w:rsidR="008219D1" w:rsidRPr="00CE2EC6">
        <w:rPr>
          <w:szCs w:val="22"/>
        </w:rPr>
        <w:t xml:space="preserve">the </w:t>
      </w:r>
      <w:r w:rsidR="00381046" w:rsidRPr="00CE2EC6">
        <w:rPr>
          <w:szCs w:val="22"/>
        </w:rPr>
        <w:t>i</w:t>
      </w:r>
      <w:r w:rsidR="00575375" w:rsidRPr="00CE2EC6">
        <w:rPr>
          <w:szCs w:val="22"/>
        </w:rPr>
        <w:t>nformation</w:t>
      </w:r>
      <w:r w:rsidR="00381046" w:rsidRPr="00CE2EC6">
        <w:rPr>
          <w:szCs w:val="22"/>
        </w:rPr>
        <w:t xml:space="preserve"> requested by the Customer </w:t>
      </w:r>
      <w:r w:rsidR="00575375" w:rsidRPr="00CE2EC6">
        <w:rPr>
          <w:szCs w:val="22"/>
        </w:rPr>
        <w:t xml:space="preserve">within </w:t>
      </w:r>
      <w:r w:rsidR="00381046" w:rsidRPr="00CE2EC6">
        <w:rPr>
          <w:szCs w:val="22"/>
        </w:rPr>
        <w:t>the time specified by the Customer</w:t>
      </w:r>
      <w:r w:rsidR="008219D1" w:rsidRPr="00CE2EC6">
        <w:rPr>
          <w:szCs w:val="22"/>
        </w:rPr>
        <w:t xml:space="preserve"> under Clause</w:t>
      </w:r>
      <w:r w:rsidR="00D60F75" w:rsidRPr="00CE2EC6">
        <w:rPr>
          <w:szCs w:val="22"/>
        </w:rPr>
        <w:t xml:space="preserve"> 23.5.2</w:t>
      </w:r>
      <w:r w:rsidR="00D60F75" w:rsidRPr="00CE2EC6">
        <w:rPr>
          <w:szCs w:val="22"/>
        </w:rPr>
        <w:fldChar w:fldCharType="begin"/>
      </w:r>
      <w:r w:rsidR="00D60F75" w:rsidRPr="00CE2EC6">
        <w:rPr>
          <w:szCs w:val="22"/>
        </w:rPr>
        <w:instrText xml:space="preserve"> REF _Ref414544355 \r \h </w:instrText>
      </w:r>
      <w:r w:rsidR="00F54E49" w:rsidRPr="00CE2EC6">
        <w:rPr>
          <w:szCs w:val="22"/>
        </w:rPr>
        <w:instrText xml:space="preserve"> \* MERGEFORMAT </w:instrText>
      </w:r>
      <w:r w:rsidR="00D60F75" w:rsidRPr="00CE2EC6">
        <w:rPr>
          <w:szCs w:val="22"/>
        </w:rPr>
      </w:r>
      <w:r w:rsidR="00D60F75" w:rsidRPr="00CE2EC6">
        <w:rPr>
          <w:szCs w:val="22"/>
        </w:rPr>
        <w:fldChar w:fldCharType="separate"/>
      </w:r>
      <w:r w:rsidR="00B400D5">
        <w:rPr>
          <w:szCs w:val="22"/>
        </w:rPr>
        <w:t>(a)</w:t>
      </w:r>
      <w:r w:rsidR="00D60F75" w:rsidRPr="00CE2EC6">
        <w:rPr>
          <w:szCs w:val="22"/>
        </w:rPr>
        <w:fldChar w:fldCharType="end"/>
      </w:r>
      <w:r w:rsidR="00575375" w:rsidRPr="00CE2EC6">
        <w:rPr>
          <w:szCs w:val="22"/>
        </w:rPr>
        <w:t>;</w:t>
      </w:r>
      <w:r w:rsidR="004F2C08" w:rsidRPr="00CE2EC6">
        <w:rPr>
          <w:szCs w:val="22"/>
        </w:rPr>
        <w:t xml:space="preserve"> and/or</w:t>
      </w:r>
    </w:p>
    <w:p w14:paraId="4B330C32" w14:textId="5D4A2E02" w:rsidR="00C9243A" w:rsidRPr="00CE2EC6" w:rsidRDefault="00FC6253" w:rsidP="00AC1DE2">
      <w:pPr>
        <w:pStyle w:val="GPSL5numberedclause"/>
        <w:rPr>
          <w:szCs w:val="22"/>
        </w:rPr>
      </w:pPr>
      <w:r w:rsidRPr="00CE2EC6">
        <w:rPr>
          <w:szCs w:val="22"/>
        </w:rPr>
        <w:t>t</w:t>
      </w:r>
      <w:r w:rsidR="00575375" w:rsidRPr="00CE2EC6">
        <w:rPr>
          <w:szCs w:val="22"/>
        </w:rPr>
        <w:t>he Worker provide</w:t>
      </w:r>
      <w:r w:rsidR="00381046" w:rsidRPr="00CE2EC6">
        <w:rPr>
          <w:szCs w:val="22"/>
        </w:rPr>
        <w:t>s</w:t>
      </w:r>
      <w:r w:rsidR="00575375" w:rsidRPr="00CE2EC6">
        <w:rPr>
          <w:szCs w:val="22"/>
        </w:rPr>
        <w:t xml:space="preserve"> information which the Customer considers is inadequate to demonstrate how the Worker complies with </w:t>
      </w:r>
      <w:r w:rsidR="002E505C" w:rsidRPr="00CE2EC6">
        <w:rPr>
          <w:szCs w:val="22"/>
        </w:rPr>
        <w:t>Clause</w:t>
      </w:r>
      <w:r w:rsidR="009F1AF9" w:rsidRPr="00CE2EC6">
        <w:rPr>
          <w:szCs w:val="22"/>
        </w:rPr>
        <w:t xml:space="preserve"> </w:t>
      </w:r>
      <w:r w:rsidR="009F1AF9" w:rsidRPr="00CE2EC6">
        <w:rPr>
          <w:szCs w:val="22"/>
        </w:rPr>
        <w:fldChar w:fldCharType="begin"/>
      </w:r>
      <w:r w:rsidR="009F1AF9" w:rsidRPr="00CE2EC6">
        <w:rPr>
          <w:szCs w:val="22"/>
        </w:rPr>
        <w:instrText xml:space="preserve"> REF _Ref413840305 \r \h  \* MERGEFORMAT </w:instrText>
      </w:r>
      <w:r w:rsidR="009F1AF9" w:rsidRPr="00CE2EC6">
        <w:rPr>
          <w:szCs w:val="22"/>
        </w:rPr>
      </w:r>
      <w:r w:rsidR="009F1AF9" w:rsidRPr="00CE2EC6">
        <w:rPr>
          <w:szCs w:val="22"/>
        </w:rPr>
        <w:fldChar w:fldCharType="separate"/>
      </w:r>
      <w:r w:rsidR="00B400D5">
        <w:rPr>
          <w:szCs w:val="22"/>
        </w:rPr>
        <w:t>23.5.1</w:t>
      </w:r>
      <w:r w:rsidR="009F1AF9" w:rsidRPr="00CE2EC6">
        <w:rPr>
          <w:szCs w:val="22"/>
        </w:rPr>
        <w:fldChar w:fldCharType="end"/>
      </w:r>
      <w:r w:rsidR="00381046" w:rsidRPr="00CE2EC6">
        <w:rPr>
          <w:szCs w:val="22"/>
        </w:rPr>
        <w:t xml:space="preserve"> or confirms that the Worker is not complying with those requirements</w:t>
      </w:r>
      <w:r w:rsidR="004F2C08" w:rsidRPr="00CE2EC6">
        <w:rPr>
          <w:szCs w:val="22"/>
        </w:rPr>
        <w:t>; and</w:t>
      </w:r>
      <w:r w:rsidR="00381046" w:rsidRPr="00CE2EC6">
        <w:rPr>
          <w:szCs w:val="22"/>
        </w:rPr>
        <w:t xml:space="preserve"> </w:t>
      </w:r>
    </w:p>
    <w:p w14:paraId="0067BC19" w14:textId="77777777" w:rsidR="008D0A60" w:rsidRPr="00CE2EC6" w:rsidRDefault="00FC6253" w:rsidP="005E4232">
      <w:pPr>
        <w:pStyle w:val="GPSL4numberedclause"/>
        <w:rPr>
          <w:szCs w:val="22"/>
        </w:rPr>
      </w:pPr>
      <w:proofErr w:type="gramStart"/>
      <w:r w:rsidRPr="00CE2EC6">
        <w:rPr>
          <w:szCs w:val="22"/>
        </w:rPr>
        <w:t>t</w:t>
      </w:r>
      <w:r w:rsidR="00381046" w:rsidRPr="00CE2EC6">
        <w:rPr>
          <w:szCs w:val="22"/>
        </w:rPr>
        <w:t>hat</w:t>
      </w:r>
      <w:proofErr w:type="gramEnd"/>
      <w:r w:rsidR="00381046" w:rsidRPr="00CE2EC6">
        <w:rPr>
          <w:szCs w:val="22"/>
        </w:rPr>
        <w:t xml:space="preserve"> the Customer may supply any information it receives from the Worker to HMRC for the purpose of the collection and management of revenue for which they are responsible. </w:t>
      </w:r>
    </w:p>
    <w:p w14:paraId="26A7CE12" w14:textId="77777777" w:rsidR="008D0A60" w:rsidRPr="00CE2EC6" w:rsidRDefault="00A657C3" w:rsidP="00882F8C">
      <w:pPr>
        <w:pStyle w:val="GPSL1CLAUSEHEADING"/>
        <w:rPr>
          <w:rFonts w:ascii="Calibri" w:hAnsi="Calibri"/>
        </w:rPr>
      </w:pPr>
      <w:bookmarkStart w:id="831" w:name="_Ref365635936"/>
      <w:bookmarkStart w:id="832" w:name="_Toc431551143"/>
      <w:r w:rsidRPr="00CE2EC6">
        <w:rPr>
          <w:rFonts w:ascii="Calibri" w:hAnsi="Calibri"/>
        </w:rPr>
        <w:t>PROMOTING TAX COMPLIANCE</w:t>
      </w:r>
      <w:bookmarkEnd w:id="831"/>
      <w:bookmarkEnd w:id="832"/>
      <w:r w:rsidRPr="00CE2EC6">
        <w:rPr>
          <w:rFonts w:ascii="Calibri" w:hAnsi="Calibri"/>
        </w:rPr>
        <w:t xml:space="preserve"> </w:t>
      </w:r>
    </w:p>
    <w:p w14:paraId="0E994ADB" w14:textId="3AA716FB" w:rsidR="005265E2" w:rsidRPr="00CE2EC6" w:rsidRDefault="005265E2" w:rsidP="005E4232">
      <w:pPr>
        <w:pStyle w:val="GPSL2numberedclause"/>
      </w:pPr>
      <w:bookmarkStart w:id="833" w:name="_Ref379459756"/>
      <w:r w:rsidRPr="00CE2EC6">
        <w:lastRenderedPageBreak/>
        <w:t>This Clause</w:t>
      </w:r>
      <w:r w:rsidR="00E827DA" w:rsidRPr="00CE2EC6">
        <w:t xml:space="preserve"> </w:t>
      </w:r>
      <w:r w:rsidR="00E827DA" w:rsidRPr="00CE2EC6">
        <w:fldChar w:fldCharType="begin"/>
      </w:r>
      <w:r w:rsidR="00E827DA" w:rsidRPr="00CE2EC6">
        <w:instrText xml:space="preserve"> REF _Ref365635936 \r \h </w:instrText>
      </w:r>
      <w:r w:rsidR="00CE2EC6" w:rsidRPr="00CE2EC6">
        <w:instrText xml:space="preserve"> \* MERGEFORMAT </w:instrText>
      </w:r>
      <w:r w:rsidR="00E827DA" w:rsidRPr="00CE2EC6">
        <w:fldChar w:fldCharType="separate"/>
      </w:r>
      <w:r w:rsidR="00B400D5">
        <w:t>24</w:t>
      </w:r>
      <w:r w:rsidR="00E827DA" w:rsidRPr="00CE2EC6">
        <w:fldChar w:fldCharType="end"/>
      </w:r>
      <w:r w:rsidRPr="00CE2EC6">
        <w:t xml:space="preserve"> shall apply if the Call </w:t>
      </w:r>
      <w:proofErr w:type="gramStart"/>
      <w:r w:rsidRPr="00CE2EC6">
        <w:t>Off</w:t>
      </w:r>
      <w:proofErr w:type="gramEnd"/>
      <w:r w:rsidRPr="00CE2EC6">
        <w:t xml:space="preserve"> Contract Charges payable under this Call Off Contract exceed or are likely to exceed five (5) million pounds</w:t>
      </w:r>
      <w:r w:rsidR="00C67D26" w:rsidRPr="00CE2EC6">
        <w:t xml:space="preserve"> </w:t>
      </w:r>
      <w:r w:rsidR="00C5376C" w:rsidRPr="00CE2EC6">
        <w:t>during</w:t>
      </w:r>
      <w:r w:rsidR="00C67D26" w:rsidRPr="00CE2EC6">
        <w:t xml:space="preserve"> the Call Off Contract Period</w:t>
      </w:r>
      <w:r w:rsidRPr="00CE2EC6">
        <w:t xml:space="preserve">. </w:t>
      </w:r>
    </w:p>
    <w:p w14:paraId="29D96BE8" w14:textId="77777777" w:rsidR="008D0A60" w:rsidRPr="00CE2EC6" w:rsidRDefault="00F62B88" w:rsidP="005E4232">
      <w:pPr>
        <w:pStyle w:val="GPSL2numberedclause"/>
      </w:pPr>
      <w:r w:rsidRPr="00CE2EC6">
        <w:t>If, at any point during the Call Off Contract Period, an Occasion of Tax Non-Compliance occurs, the Supplier shall:</w:t>
      </w:r>
      <w:bookmarkEnd w:id="833"/>
    </w:p>
    <w:p w14:paraId="150D6D8A" w14:textId="77777777" w:rsidR="008D0A60" w:rsidRPr="00CE2EC6" w:rsidRDefault="00F62B88" w:rsidP="00AC1DE2">
      <w:pPr>
        <w:pStyle w:val="GPSL3numberedclause"/>
      </w:pPr>
      <w:r w:rsidRPr="00CE2EC6">
        <w:t>notify the Customer in writing of such fact within five (5) Working Days of its occurrence; and</w:t>
      </w:r>
    </w:p>
    <w:p w14:paraId="3F2FFAD5" w14:textId="77777777" w:rsidR="00E13960" w:rsidRPr="00CE2EC6" w:rsidRDefault="00F62B88" w:rsidP="00AC1DE2">
      <w:pPr>
        <w:pStyle w:val="GPSL3numberedclause"/>
      </w:pPr>
      <w:r w:rsidRPr="00CE2EC6">
        <w:t>promptly provide to the Customer:</w:t>
      </w:r>
    </w:p>
    <w:p w14:paraId="2EB6A3F5" w14:textId="77777777" w:rsidR="008D0A60" w:rsidRPr="00CE2EC6" w:rsidRDefault="00F62B88" w:rsidP="00AC1DE2">
      <w:pPr>
        <w:pStyle w:val="GPSL4numberedclause"/>
        <w:rPr>
          <w:szCs w:val="22"/>
        </w:rPr>
      </w:pPr>
      <w:r w:rsidRPr="00CE2EC6">
        <w:rPr>
          <w:szCs w:val="22"/>
        </w:rPr>
        <w:t>details of the steps that the Supplier is taking to address the Occasion of Tax Non-Compliance</w:t>
      </w:r>
      <w:r w:rsidR="006E4C7B" w:rsidRPr="00CE2EC6">
        <w:rPr>
          <w:szCs w:val="22"/>
        </w:rPr>
        <w:t xml:space="preserve"> and to prevent the same from recurring</w:t>
      </w:r>
      <w:r w:rsidRPr="00CE2EC6">
        <w:rPr>
          <w:szCs w:val="22"/>
        </w:rPr>
        <w:t>, together with any mitigating factors that it considers relevant; and</w:t>
      </w:r>
    </w:p>
    <w:p w14:paraId="2FBCBB08" w14:textId="77777777" w:rsidR="00C9243A" w:rsidRPr="00CE2EC6" w:rsidRDefault="00F62B88" w:rsidP="00AC1DE2">
      <w:pPr>
        <w:pStyle w:val="GPSL4numberedclause"/>
        <w:rPr>
          <w:szCs w:val="22"/>
        </w:rPr>
      </w:pPr>
      <w:proofErr w:type="gramStart"/>
      <w:r w:rsidRPr="00CE2EC6">
        <w:rPr>
          <w:szCs w:val="22"/>
        </w:rPr>
        <w:t>such</w:t>
      </w:r>
      <w:proofErr w:type="gramEnd"/>
      <w:r w:rsidRPr="00CE2EC6">
        <w:rPr>
          <w:szCs w:val="22"/>
        </w:rPr>
        <w:t xml:space="preserve"> other information in relation to the Occasion of Tax Non-Compliance as the Customer may reasonabl</w:t>
      </w:r>
      <w:r w:rsidR="006E4C7B" w:rsidRPr="00CE2EC6">
        <w:rPr>
          <w:szCs w:val="22"/>
        </w:rPr>
        <w:t>y</w:t>
      </w:r>
      <w:r w:rsidRPr="00CE2EC6">
        <w:rPr>
          <w:szCs w:val="22"/>
        </w:rPr>
        <w:t xml:space="preserve"> require.</w:t>
      </w:r>
    </w:p>
    <w:p w14:paraId="765FF141" w14:textId="4E0DBDC0" w:rsidR="008D0A60" w:rsidRPr="00CE2EC6" w:rsidRDefault="00FC6253" w:rsidP="005E4232">
      <w:pPr>
        <w:pStyle w:val="GPSL2numberedclause"/>
      </w:pPr>
      <w:r w:rsidRPr="00CE2EC6">
        <w:t xml:space="preserve">In the event that the Supplier fails to comply with this Clause </w:t>
      </w:r>
      <w:r w:rsidR="009F474C" w:rsidRPr="00CE2EC6">
        <w:fldChar w:fldCharType="begin"/>
      </w:r>
      <w:r w:rsidRPr="00CE2EC6">
        <w:instrText xml:space="preserve"> REF _Ref365635936 \r \h </w:instrText>
      </w:r>
      <w:r w:rsidR="00F54E49" w:rsidRPr="00CE2EC6">
        <w:instrText xml:space="preserve"> \* MERGEFORMAT </w:instrText>
      </w:r>
      <w:r w:rsidR="009F474C" w:rsidRPr="00CE2EC6">
        <w:fldChar w:fldCharType="separate"/>
      </w:r>
      <w:r w:rsidR="00B400D5">
        <w:t>24</w:t>
      </w:r>
      <w:r w:rsidR="009F474C" w:rsidRPr="00CE2EC6">
        <w:fldChar w:fldCharType="end"/>
      </w:r>
      <w:r w:rsidR="00805985" w:rsidRPr="00CE2EC6">
        <w:t xml:space="preserve"> and</w:t>
      </w:r>
      <w:r w:rsidR="00BB70AA" w:rsidRPr="00CE2EC6">
        <w:t>/or</w:t>
      </w:r>
      <w:r w:rsidR="00805985" w:rsidRPr="00CE2EC6">
        <w:t xml:space="preserve"> does not provide details of proposed mitigating factors which in the reasonable opinion of the Customer are acceptable, then the </w:t>
      </w:r>
      <w:r w:rsidRPr="00CE2EC6">
        <w:t xml:space="preserve">Customer reserves the right to terminate this Call </w:t>
      </w:r>
      <w:proofErr w:type="gramStart"/>
      <w:r w:rsidRPr="00CE2EC6">
        <w:t>Off</w:t>
      </w:r>
      <w:proofErr w:type="gramEnd"/>
      <w:r w:rsidRPr="00CE2EC6">
        <w:t xml:space="preserve"> Contract for material Default. </w:t>
      </w:r>
    </w:p>
    <w:p w14:paraId="59B7322A" w14:textId="77777777" w:rsidR="008D0A60" w:rsidRPr="00CE2EC6" w:rsidRDefault="00A657C3" w:rsidP="00882F8C">
      <w:pPr>
        <w:pStyle w:val="GPSL1CLAUSEHEADING"/>
        <w:rPr>
          <w:rFonts w:ascii="Calibri" w:hAnsi="Calibri"/>
        </w:rPr>
      </w:pPr>
      <w:bookmarkStart w:id="834" w:name="_Ref362949566"/>
      <w:bookmarkStart w:id="835" w:name="_Toc431551144"/>
      <w:r w:rsidRPr="00CE2EC6">
        <w:rPr>
          <w:rFonts w:ascii="Calibri" w:hAnsi="Calibri"/>
        </w:rPr>
        <w:t>BENCHMARKING</w:t>
      </w:r>
      <w:bookmarkEnd w:id="834"/>
      <w:bookmarkEnd w:id="835"/>
    </w:p>
    <w:p w14:paraId="640C504B" w14:textId="77777777" w:rsidR="001D3F31" w:rsidRPr="001D3F31" w:rsidRDefault="001D3F31" w:rsidP="001D3F31">
      <w:pPr>
        <w:pStyle w:val="GPSL2numberedclause"/>
      </w:pPr>
      <w:bookmarkStart w:id="836" w:name="_Ref359253130"/>
      <w:r w:rsidRPr="001D3F31">
        <w:t>The Parties shall comply with the provisions of Framework Schedule 12 (Continuous Improvement and Benchmarking) in relation to the benchmarking of any or all of the Goods and/or Services.</w:t>
      </w:r>
    </w:p>
    <w:bookmarkEnd w:id="836"/>
    <w:p w14:paraId="2696F41B" w14:textId="418064DF" w:rsidR="00E13960" w:rsidRPr="00CE2EC6" w:rsidRDefault="00E13960" w:rsidP="005E4232">
      <w:pPr>
        <w:pStyle w:val="GPSL2numberedclause"/>
      </w:pPr>
    </w:p>
    <w:p w14:paraId="081F79FE" w14:textId="77777777" w:rsidR="008D0A60" w:rsidRPr="00CE2EC6" w:rsidRDefault="00E5513B">
      <w:pPr>
        <w:pStyle w:val="GPSSectionHeading"/>
        <w:rPr>
          <w:rFonts w:ascii="Calibri" w:hAnsi="Calibri"/>
        </w:rPr>
      </w:pPr>
      <w:bookmarkStart w:id="837" w:name="_Toc431551145"/>
      <w:r w:rsidRPr="00CE2EC6">
        <w:rPr>
          <w:rFonts w:ascii="Calibri" w:hAnsi="Calibri"/>
        </w:rPr>
        <w:t>SUPPLIER PERSONNEL AND SUPPLY CHAIN MATTERS</w:t>
      </w:r>
      <w:bookmarkEnd w:id="837"/>
    </w:p>
    <w:p w14:paraId="3A97B202" w14:textId="77777777" w:rsidR="008D0A60" w:rsidRPr="00CE2EC6" w:rsidRDefault="00FF1AB2" w:rsidP="00882F8C">
      <w:pPr>
        <w:pStyle w:val="GPSL1CLAUSEHEADING"/>
        <w:rPr>
          <w:rFonts w:ascii="Calibri" w:hAnsi="Calibri"/>
        </w:rPr>
      </w:pPr>
      <w:bookmarkStart w:id="838" w:name="_Ref362960772"/>
      <w:bookmarkStart w:id="839" w:name="_Toc431551146"/>
      <w:r w:rsidRPr="00CE2EC6">
        <w:rPr>
          <w:rFonts w:ascii="Calibri" w:hAnsi="Calibri"/>
        </w:rPr>
        <w:t>KEY PERSONNEL</w:t>
      </w:r>
      <w:bookmarkEnd w:id="838"/>
      <w:bookmarkEnd w:id="839"/>
    </w:p>
    <w:p w14:paraId="6894BB0F" w14:textId="15880D8B" w:rsidR="009F1AF9" w:rsidRPr="00CE2EC6" w:rsidRDefault="009F1AF9" w:rsidP="005E4232">
      <w:pPr>
        <w:pStyle w:val="GPSL2numberedclause"/>
      </w:pPr>
      <w:bookmarkStart w:id="840" w:name="_Ref364086936"/>
      <w:r w:rsidRPr="00CE2EC6">
        <w:t xml:space="preserve">This Clause </w:t>
      </w:r>
      <w:r w:rsidR="00E827DA" w:rsidRPr="00CE2EC6">
        <w:fldChar w:fldCharType="begin"/>
      </w:r>
      <w:r w:rsidR="00E827DA" w:rsidRPr="00CE2EC6">
        <w:instrText xml:space="preserve"> REF _Ref362960772 \r \h </w:instrText>
      </w:r>
      <w:r w:rsidR="00CE2EC6" w:rsidRPr="00CE2EC6">
        <w:instrText xml:space="preserve"> \* MERGEFORMAT </w:instrText>
      </w:r>
      <w:r w:rsidR="00E827DA" w:rsidRPr="00CE2EC6">
        <w:fldChar w:fldCharType="separate"/>
      </w:r>
      <w:r w:rsidR="00B400D5">
        <w:t>26</w:t>
      </w:r>
      <w:r w:rsidR="00E827DA" w:rsidRPr="00CE2EC6">
        <w:fldChar w:fldCharType="end"/>
      </w:r>
      <w:r w:rsidR="00E827DA" w:rsidRPr="00CE2EC6">
        <w:t xml:space="preserve"> </w:t>
      </w:r>
      <w:r w:rsidRPr="00CE2EC6">
        <w:t>shall apply w</w:t>
      </w:r>
      <w:r w:rsidR="007E2074" w:rsidRPr="00CE2EC6">
        <w:t>here the Customer has specified Key Personnel</w:t>
      </w:r>
      <w:r w:rsidRPr="00CE2EC6">
        <w:t xml:space="preserve"> in the Call </w:t>
      </w:r>
      <w:proofErr w:type="gramStart"/>
      <w:r w:rsidRPr="00CE2EC6">
        <w:t>Off</w:t>
      </w:r>
      <w:proofErr w:type="gramEnd"/>
      <w:r w:rsidRPr="00CE2EC6">
        <w:t xml:space="preserve"> Order Form.</w:t>
      </w:r>
    </w:p>
    <w:p w14:paraId="2CD92177" w14:textId="77777777" w:rsidR="008D0A60" w:rsidRPr="00CE2EC6" w:rsidRDefault="009F1AF9" w:rsidP="005E4232">
      <w:pPr>
        <w:pStyle w:val="GPSL2numberedclause"/>
      </w:pPr>
      <w:r w:rsidRPr="00CE2EC6">
        <w:t>T</w:t>
      </w:r>
      <w:r w:rsidR="002B26C3" w:rsidRPr="00CE2EC6">
        <w:t xml:space="preserve">he </w:t>
      </w:r>
      <w:r w:rsidR="00DE233F" w:rsidRPr="00CE2EC6">
        <w:t xml:space="preserve">Call </w:t>
      </w:r>
      <w:proofErr w:type="gramStart"/>
      <w:r w:rsidR="00DE233F" w:rsidRPr="00CE2EC6">
        <w:t>Off</w:t>
      </w:r>
      <w:proofErr w:type="gramEnd"/>
      <w:r w:rsidR="003451E9" w:rsidRPr="00CE2EC6">
        <w:t xml:space="preserve"> Order Form</w:t>
      </w:r>
      <w:r w:rsidR="007E2074" w:rsidRPr="00CE2EC6">
        <w:t xml:space="preserve"> </w:t>
      </w:r>
      <w:r w:rsidR="00FF1AB2" w:rsidRPr="00CE2EC6">
        <w:t xml:space="preserve">lists the </w:t>
      </w:r>
      <w:r w:rsidR="00B4716E" w:rsidRPr="00CE2EC6">
        <w:t>k</w:t>
      </w:r>
      <w:r w:rsidR="00FF1AB2" w:rsidRPr="00CE2EC6">
        <w:t xml:space="preserve">ey </w:t>
      </w:r>
      <w:r w:rsidR="00B4716E" w:rsidRPr="00CE2EC6">
        <w:t>r</w:t>
      </w:r>
      <w:r w:rsidR="00FF1AB2" w:rsidRPr="00CE2EC6">
        <w:t>oles</w:t>
      </w:r>
      <w:r w:rsidR="00B4716E" w:rsidRPr="00CE2EC6">
        <w:t xml:space="preserve"> (“</w:t>
      </w:r>
      <w:r w:rsidR="00B4716E" w:rsidRPr="00CE2EC6">
        <w:rPr>
          <w:b/>
        </w:rPr>
        <w:t>Key Roles</w:t>
      </w:r>
      <w:r w:rsidR="00B4716E" w:rsidRPr="00CE2EC6">
        <w:t>”)</w:t>
      </w:r>
      <w:r w:rsidR="00FF1AB2" w:rsidRPr="00CE2EC6">
        <w:t xml:space="preserve"> and names of the persons who the Supplier shall appoint to fill those Key Roles at the Call Off Commencement Date.</w:t>
      </w:r>
      <w:bookmarkEnd w:id="840"/>
      <w:r w:rsidR="00FF1AB2" w:rsidRPr="00CE2EC6">
        <w:t xml:space="preserve"> </w:t>
      </w:r>
    </w:p>
    <w:p w14:paraId="20E5A51A" w14:textId="77777777" w:rsidR="00E13960" w:rsidRPr="00CE2EC6" w:rsidRDefault="00FF1AB2" w:rsidP="005E4232">
      <w:pPr>
        <w:pStyle w:val="GPSL2numberedclause"/>
      </w:pPr>
      <w:r w:rsidRPr="00CE2EC6">
        <w:t xml:space="preserve">The Supplier shall ensure that the Key Personnel fulfil the Key Roles at all times during the Call </w:t>
      </w:r>
      <w:proofErr w:type="gramStart"/>
      <w:r w:rsidRPr="00CE2EC6">
        <w:t>Off</w:t>
      </w:r>
      <w:proofErr w:type="gramEnd"/>
      <w:r w:rsidRPr="00CE2EC6">
        <w:t xml:space="preserve"> Contract Period.</w:t>
      </w:r>
    </w:p>
    <w:p w14:paraId="24FBAC3D" w14:textId="77777777" w:rsidR="00E13960" w:rsidRPr="00CE2EC6" w:rsidRDefault="00FF1AB2" w:rsidP="005E4232">
      <w:pPr>
        <w:pStyle w:val="GPSL2numberedclause"/>
      </w:pPr>
      <w:r w:rsidRPr="00CE2EC6">
        <w:t xml:space="preserve">The Customer may identify any further roles as being Key Roles and, following agreement to the same by the Supplier, the relevant person selected to fill those Key Roles shall be included on the list of Key Personnel.  </w:t>
      </w:r>
    </w:p>
    <w:p w14:paraId="660B792C" w14:textId="77777777" w:rsidR="00E13960" w:rsidRPr="00CE2EC6" w:rsidRDefault="00FF1AB2" w:rsidP="005E4232">
      <w:pPr>
        <w:pStyle w:val="GPSL2numberedclause"/>
      </w:pPr>
      <w:r w:rsidRPr="00CE2EC6">
        <w:t>The Supplier shall not remove or replace any Key Personnel (including when carrying out</w:t>
      </w:r>
      <w:r w:rsidR="007D607F" w:rsidRPr="00CE2EC6">
        <w:t xml:space="preserve"> its oblig</w:t>
      </w:r>
      <w:r w:rsidR="00B8681E" w:rsidRPr="00CE2EC6">
        <w:t>ations under Call Off Schedule 9</w:t>
      </w:r>
      <w:r w:rsidR="007D607F" w:rsidRPr="00CE2EC6">
        <w:t xml:space="preserve"> (</w:t>
      </w:r>
      <w:r w:rsidRPr="00CE2EC6">
        <w:t>Exit Management</w:t>
      </w:r>
      <w:r w:rsidR="007D607F" w:rsidRPr="00CE2EC6">
        <w:t>)</w:t>
      </w:r>
      <w:r w:rsidRPr="00CE2EC6">
        <w:t xml:space="preserve"> unless:</w:t>
      </w:r>
    </w:p>
    <w:p w14:paraId="61348518" w14:textId="77777777" w:rsidR="008D0A60" w:rsidRPr="00CE2EC6" w:rsidRDefault="00FF1AB2" w:rsidP="00AC1DE2">
      <w:pPr>
        <w:pStyle w:val="GPSL3numberedclause"/>
      </w:pPr>
      <w:r w:rsidRPr="00CE2EC6">
        <w:t>requested to do so by the Customer;</w:t>
      </w:r>
    </w:p>
    <w:p w14:paraId="36E2CA14" w14:textId="77777777" w:rsidR="00E13960" w:rsidRPr="00CE2EC6" w:rsidRDefault="00FF1AB2" w:rsidP="00AC1DE2">
      <w:pPr>
        <w:pStyle w:val="GPSL3numberedclause"/>
      </w:pPr>
      <w:r w:rsidRPr="00CE2EC6">
        <w:t xml:space="preserve">the person concerned resigns, retires or dies or is on maternity or long-term sick leave; </w:t>
      </w:r>
    </w:p>
    <w:p w14:paraId="356F2B5F" w14:textId="77777777" w:rsidR="00FF1AB2" w:rsidRPr="00CE2EC6" w:rsidRDefault="00FF1AB2" w:rsidP="00AC1DE2">
      <w:pPr>
        <w:pStyle w:val="GPSL3numberedclause"/>
      </w:pPr>
      <w:r w:rsidRPr="00CE2EC6">
        <w:lastRenderedPageBreak/>
        <w:t xml:space="preserve">the person’s employment or contractual arrangement with the Supplier or a </w:t>
      </w:r>
      <w:r w:rsidR="00C327C5" w:rsidRPr="00CE2EC6">
        <w:t>Sub-Con</w:t>
      </w:r>
      <w:r w:rsidRPr="00CE2EC6">
        <w:t>tractor is terminated for material breach of contract by the employee; or</w:t>
      </w:r>
    </w:p>
    <w:p w14:paraId="04DFA7A5" w14:textId="77777777" w:rsidR="00C9243A" w:rsidRPr="00CE2EC6" w:rsidRDefault="00FF1AB2" w:rsidP="00AC1DE2">
      <w:pPr>
        <w:pStyle w:val="GPSL3numberedclause"/>
      </w:pPr>
      <w:proofErr w:type="gramStart"/>
      <w:r w:rsidRPr="00CE2EC6">
        <w:t>the</w:t>
      </w:r>
      <w:proofErr w:type="gramEnd"/>
      <w:r w:rsidRPr="00CE2EC6">
        <w:t xml:space="preserve"> Supplier obtains the Customer’s prior written consent (such consent not to be unreasonably withheld or delayed).</w:t>
      </w:r>
    </w:p>
    <w:p w14:paraId="132F0709" w14:textId="77777777" w:rsidR="008D0A60" w:rsidRPr="00CE2EC6" w:rsidRDefault="00FF1AB2" w:rsidP="005E4232">
      <w:pPr>
        <w:pStyle w:val="GPSL2numberedclause"/>
      </w:pPr>
      <w:r w:rsidRPr="00CE2EC6">
        <w:t>The Supplier shall:</w:t>
      </w:r>
    </w:p>
    <w:p w14:paraId="0E2DB08D" w14:textId="77777777" w:rsidR="008D0A60" w:rsidRPr="00CE2EC6" w:rsidRDefault="00FF1AB2" w:rsidP="00AC1DE2">
      <w:pPr>
        <w:pStyle w:val="GPSL3numberedclause"/>
      </w:pPr>
      <w:r w:rsidRPr="00CE2EC6">
        <w:t xml:space="preserve">notify the Customer promptly of the absence of any Key Personnel (other than for short-term sickness or holidays of </w:t>
      </w:r>
      <w:r w:rsidR="00F97A99" w:rsidRPr="00CE2EC6">
        <w:t>two (</w:t>
      </w:r>
      <w:r w:rsidRPr="00CE2EC6">
        <w:t>2</w:t>
      </w:r>
      <w:r w:rsidR="00F97A99" w:rsidRPr="00CE2EC6">
        <w:t>)</w:t>
      </w:r>
      <w:r w:rsidRPr="00CE2EC6">
        <w:t xml:space="preserve"> weeks or less, in which case the Supplier shall ensure appropriate temporary cover for that Key Role); </w:t>
      </w:r>
    </w:p>
    <w:p w14:paraId="09DAC141" w14:textId="77777777" w:rsidR="00FF1AB2" w:rsidRPr="00CE2EC6" w:rsidRDefault="00FF1AB2" w:rsidP="00AC1DE2">
      <w:pPr>
        <w:pStyle w:val="GPSL3numberedclause"/>
      </w:pPr>
      <w:r w:rsidRPr="00CE2EC6">
        <w:t xml:space="preserve">ensure that any Key Role is not vacant for any longer than </w:t>
      </w:r>
      <w:r w:rsidR="00F97A99" w:rsidRPr="00CE2EC6">
        <w:t>ten (</w:t>
      </w:r>
      <w:r w:rsidRPr="00CE2EC6">
        <w:t>10</w:t>
      </w:r>
      <w:r w:rsidR="00F97A99" w:rsidRPr="00CE2EC6">
        <w:t>)</w:t>
      </w:r>
      <w:r w:rsidRPr="00CE2EC6">
        <w:t xml:space="preserve"> Working Days; </w:t>
      </w:r>
    </w:p>
    <w:p w14:paraId="28349EA6" w14:textId="77777777" w:rsidR="00E13960" w:rsidRPr="00CE2EC6" w:rsidRDefault="00FF1AB2" w:rsidP="00AC1DE2">
      <w:pPr>
        <w:pStyle w:val="GPSL3numberedclause"/>
      </w:pPr>
      <w:r w:rsidRPr="00CE2EC6">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05B71D73" w14:textId="77777777" w:rsidR="00FF1AB2" w:rsidRPr="00CE2EC6" w:rsidRDefault="00FF1AB2" w:rsidP="00AC1DE2">
      <w:pPr>
        <w:pStyle w:val="GPSL3numberedclause"/>
      </w:pPr>
      <w:r w:rsidRPr="00CE2EC6">
        <w:t>ensure that all arrangements for planned changes in Key Personnel provide adequate periods during which incoming and outgoing personnel work together to transfer responsibilities and ensure that such change does not have an a</w:t>
      </w:r>
      <w:r w:rsidR="008A39D7" w:rsidRPr="00CE2EC6">
        <w:t>dverse impact on the provision</w:t>
      </w:r>
      <w:r w:rsidRPr="00CE2EC6">
        <w:t xml:space="preserve"> of the </w:t>
      </w:r>
      <w:r w:rsidR="0062733D" w:rsidRPr="00CE2EC6">
        <w:t xml:space="preserve">Goods </w:t>
      </w:r>
      <w:r w:rsidR="009E0BBE" w:rsidRPr="00CE2EC6">
        <w:t>and/or Services</w:t>
      </w:r>
      <w:r w:rsidRPr="00CE2EC6">
        <w:t>; and</w:t>
      </w:r>
    </w:p>
    <w:p w14:paraId="5CF181C4" w14:textId="77777777" w:rsidR="00C9243A" w:rsidRPr="00CE2EC6" w:rsidRDefault="00FF1AB2" w:rsidP="00AC1DE2">
      <w:pPr>
        <w:pStyle w:val="GPSL3numberedclause"/>
      </w:pPr>
      <w:r w:rsidRPr="00CE2EC6">
        <w:t>ensure that any replacement for a Key Role:</w:t>
      </w:r>
    </w:p>
    <w:p w14:paraId="380C36DD" w14:textId="77777777" w:rsidR="008D0A60" w:rsidRPr="00CE2EC6" w:rsidRDefault="00FF1AB2" w:rsidP="00AC1DE2">
      <w:pPr>
        <w:pStyle w:val="GPSL4numberedclause"/>
        <w:rPr>
          <w:szCs w:val="22"/>
        </w:rPr>
      </w:pPr>
      <w:r w:rsidRPr="00CE2EC6">
        <w:rPr>
          <w:szCs w:val="22"/>
        </w:rPr>
        <w:t>has a level of qualifications and experience appropriate to the relevant Key Role; and</w:t>
      </w:r>
    </w:p>
    <w:p w14:paraId="47A17D06" w14:textId="77777777" w:rsidR="00C9243A" w:rsidRPr="00CE2EC6" w:rsidRDefault="00FF1AB2" w:rsidP="00AC1DE2">
      <w:pPr>
        <w:pStyle w:val="GPSL4numberedclause"/>
        <w:rPr>
          <w:szCs w:val="22"/>
        </w:rPr>
      </w:pPr>
      <w:proofErr w:type="gramStart"/>
      <w:r w:rsidRPr="00CE2EC6">
        <w:rPr>
          <w:szCs w:val="22"/>
        </w:rPr>
        <w:t>is</w:t>
      </w:r>
      <w:proofErr w:type="gramEnd"/>
      <w:r w:rsidRPr="00CE2EC6">
        <w:rPr>
          <w:szCs w:val="22"/>
        </w:rPr>
        <w:t xml:space="preserve"> fully competent to carry out the tasks assigned to the Key Personnel whom he or she has replaced.</w:t>
      </w:r>
    </w:p>
    <w:p w14:paraId="194626A0" w14:textId="77777777" w:rsidR="008D0A60" w:rsidRPr="00CE2EC6" w:rsidRDefault="00FF1AB2" w:rsidP="00AC1DE2">
      <w:pPr>
        <w:pStyle w:val="GPSL3numberedclause"/>
      </w:pPr>
      <w:proofErr w:type="gramStart"/>
      <w:r w:rsidRPr="00CE2EC6">
        <w:t>shall</w:t>
      </w:r>
      <w:proofErr w:type="gramEnd"/>
      <w:r w:rsidRPr="00CE2EC6">
        <w:t xml:space="preserve"> and shall procure that any Sub-Contractor shall not remove or replace any Key Personnel during the Call Off Contract Period without Approval.</w:t>
      </w:r>
    </w:p>
    <w:p w14:paraId="33447AA1" w14:textId="77777777" w:rsidR="008D0A60" w:rsidRPr="00CE2EC6" w:rsidRDefault="00FF1AB2" w:rsidP="005E4232">
      <w:pPr>
        <w:pStyle w:val="GPSL2numberedclause"/>
      </w:pPr>
      <w:r w:rsidRPr="00CE2EC6">
        <w:t>The Customer may require the Supplier to remove any Key Personnel that the Customer considers in any respect unsatisfactory. The Customer shall not be liable for the cost of replacing any Key Personnel.</w:t>
      </w:r>
    </w:p>
    <w:p w14:paraId="6521364C" w14:textId="77777777" w:rsidR="008D0A60" w:rsidRPr="00CE2EC6" w:rsidRDefault="00A657C3" w:rsidP="00882F8C">
      <w:pPr>
        <w:pStyle w:val="GPSL1CLAUSEHEADING"/>
        <w:rPr>
          <w:rFonts w:ascii="Calibri" w:hAnsi="Calibri"/>
        </w:rPr>
      </w:pPr>
      <w:bookmarkStart w:id="841" w:name="_Ref359416678"/>
      <w:bookmarkStart w:id="842" w:name="_Toc431551147"/>
      <w:r w:rsidRPr="00CE2EC6">
        <w:rPr>
          <w:rFonts w:ascii="Calibri" w:hAnsi="Calibri"/>
        </w:rPr>
        <w:t>SUPPLIER PERSONNEL</w:t>
      </w:r>
      <w:bookmarkEnd w:id="841"/>
      <w:bookmarkEnd w:id="842"/>
    </w:p>
    <w:p w14:paraId="462CEA36" w14:textId="77777777" w:rsidR="008D0A60" w:rsidRPr="00CE2EC6" w:rsidRDefault="00FF1AB2" w:rsidP="005E4232">
      <w:pPr>
        <w:pStyle w:val="GPSL2NumberedBoldHeading"/>
      </w:pPr>
      <w:r w:rsidRPr="00CE2EC6">
        <w:t>Supplier Personnel</w:t>
      </w:r>
    </w:p>
    <w:p w14:paraId="4421E2F9" w14:textId="77777777" w:rsidR="008D0A60" w:rsidRPr="00CE2EC6" w:rsidRDefault="00FF1AB2" w:rsidP="00AC1DE2">
      <w:pPr>
        <w:pStyle w:val="GPSL3numberedclause"/>
      </w:pPr>
      <w:bookmarkStart w:id="843" w:name="_Ref363736216"/>
      <w:r w:rsidRPr="00CE2EC6">
        <w:t>The Supplier shall:</w:t>
      </w:r>
      <w:bookmarkEnd w:id="843"/>
    </w:p>
    <w:p w14:paraId="630D3DA0" w14:textId="77777777" w:rsidR="008D0A60" w:rsidRPr="00CE2EC6" w:rsidRDefault="00FF1AB2" w:rsidP="00AC1DE2">
      <w:pPr>
        <w:pStyle w:val="GPSL4numberedclause"/>
        <w:rPr>
          <w:szCs w:val="22"/>
        </w:rPr>
      </w:pPr>
      <w:r w:rsidRPr="00CE2EC6">
        <w:rPr>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0E0214CB" w14:textId="77777777" w:rsidR="00C9243A" w:rsidRPr="00CE2EC6" w:rsidRDefault="00FF1AB2" w:rsidP="00AC1DE2">
      <w:pPr>
        <w:pStyle w:val="GPSL4numberedclause"/>
        <w:rPr>
          <w:szCs w:val="22"/>
        </w:rPr>
      </w:pPr>
      <w:r w:rsidRPr="00CE2EC6">
        <w:rPr>
          <w:szCs w:val="22"/>
        </w:rPr>
        <w:t>ensure that all Supplier Personnel:</w:t>
      </w:r>
    </w:p>
    <w:p w14:paraId="00E47848" w14:textId="77777777" w:rsidR="008D0A60" w:rsidRPr="00CE2EC6" w:rsidRDefault="00FF1AB2" w:rsidP="00AC1DE2">
      <w:pPr>
        <w:pStyle w:val="GPSL5numberedclause"/>
        <w:rPr>
          <w:szCs w:val="22"/>
        </w:rPr>
      </w:pPr>
      <w:r w:rsidRPr="00CE2EC6">
        <w:rPr>
          <w:szCs w:val="22"/>
        </w:rPr>
        <w:t xml:space="preserve">are appropriately qualified, trained and experienced to provide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with all reasonable skill, care and diligence;</w:t>
      </w:r>
    </w:p>
    <w:p w14:paraId="57E70F0A" w14:textId="77777777" w:rsidR="00C9243A" w:rsidRPr="00CE2EC6" w:rsidRDefault="00FF1AB2" w:rsidP="00AC1DE2">
      <w:pPr>
        <w:pStyle w:val="GPSL5numberedclause"/>
        <w:rPr>
          <w:szCs w:val="22"/>
        </w:rPr>
      </w:pPr>
      <w:r w:rsidRPr="00CE2EC6">
        <w:rPr>
          <w:szCs w:val="22"/>
        </w:rPr>
        <w:t xml:space="preserve">are </w:t>
      </w:r>
      <w:r w:rsidR="00C02E27" w:rsidRPr="00CE2EC6">
        <w:rPr>
          <w:szCs w:val="22"/>
        </w:rPr>
        <w:t xml:space="preserve">vetted </w:t>
      </w:r>
      <w:r w:rsidRPr="00CE2EC6">
        <w:rPr>
          <w:szCs w:val="22"/>
        </w:rPr>
        <w:t>in accordance with Good Industry Practice and, where applicable, the Security Policy and the Standards;</w:t>
      </w:r>
    </w:p>
    <w:p w14:paraId="5638C4E7" w14:textId="77777777" w:rsidR="000914BD" w:rsidRPr="00CE2EC6" w:rsidRDefault="000914BD" w:rsidP="00AC1DE2">
      <w:pPr>
        <w:pStyle w:val="GPSL5numberedclause"/>
        <w:rPr>
          <w:szCs w:val="22"/>
        </w:rPr>
      </w:pPr>
      <w:r w:rsidRPr="00CE2EC6">
        <w:rPr>
          <w:szCs w:val="22"/>
        </w:rPr>
        <w:t xml:space="preserve">obey all lawful instructions and reasonable directions of the Customer (including, if so required by the Customer, the ICT </w:t>
      </w:r>
      <w:r w:rsidRPr="00CE2EC6">
        <w:rPr>
          <w:szCs w:val="22"/>
        </w:rPr>
        <w:lastRenderedPageBreak/>
        <w:t>Policy) and provide the Goods and/or Services to the reasonable satisfaction of the Customer; and</w:t>
      </w:r>
    </w:p>
    <w:p w14:paraId="5AE6C827" w14:textId="77777777" w:rsidR="00C9243A" w:rsidRPr="00CE2EC6" w:rsidRDefault="00FF1AB2" w:rsidP="00AC1DE2">
      <w:pPr>
        <w:pStyle w:val="GPSL5numberedclause"/>
        <w:rPr>
          <w:szCs w:val="22"/>
        </w:rPr>
      </w:pPr>
      <w:r w:rsidRPr="00CE2EC6">
        <w:rPr>
          <w:szCs w:val="22"/>
        </w:rPr>
        <w:t>comply with all reasonable requirements of the Customer concerning conduct at the Customer Premises, includi</w:t>
      </w:r>
      <w:r w:rsidR="00ED2C1C" w:rsidRPr="00CE2EC6">
        <w:rPr>
          <w:szCs w:val="22"/>
        </w:rPr>
        <w:t xml:space="preserve">ng the security requirements </w:t>
      </w:r>
      <w:r w:rsidRPr="00CE2EC6">
        <w:rPr>
          <w:szCs w:val="22"/>
        </w:rPr>
        <w:t xml:space="preserve">set out in </w:t>
      </w:r>
      <w:r w:rsidR="00B8681E" w:rsidRPr="00CE2EC6">
        <w:rPr>
          <w:szCs w:val="22"/>
        </w:rPr>
        <w:t>Call Off Schedule 7</w:t>
      </w:r>
      <w:r w:rsidR="005A4BDD" w:rsidRPr="00CE2EC6">
        <w:rPr>
          <w:szCs w:val="22"/>
        </w:rPr>
        <w:t xml:space="preserve"> </w:t>
      </w:r>
      <w:r w:rsidRPr="00CE2EC6">
        <w:rPr>
          <w:szCs w:val="22"/>
        </w:rPr>
        <w:t>(Security);</w:t>
      </w:r>
    </w:p>
    <w:p w14:paraId="62997222" w14:textId="77777777" w:rsidR="008D0A60" w:rsidRPr="00CE2EC6" w:rsidRDefault="00FF1AB2" w:rsidP="00AC1DE2">
      <w:pPr>
        <w:pStyle w:val="GPSL4numberedclause"/>
        <w:rPr>
          <w:szCs w:val="22"/>
        </w:rPr>
      </w:pPr>
      <w:r w:rsidRPr="00CE2EC6">
        <w:rPr>
          <w:szCs w:val="22"/>
        </w:rPr>
        <w:t xml:space="preserve">subject to </w:t>
      </w:r>
      <w:r w:rsidR="005A4BDD" w:rsidRPr="00CE2EC6">
        <w:rPr>
          <w:szCs w:val="22"/>
        </w:rPr>
        <w:t xml:space="preserve">Call Off Schedule </w:t>
      </w:r>
      <w:r w:rsidR="00C327C5" w:rsidRPr="00CE2EC6">
        <w:rPr>
          <w:szCs w:val="22"/>
        </w:rPr>
        <w:t>1</w:t>
      </w:r>
      <w:r w:rsidR="00B8681E" w:rsidRPr="00CE2EC6">
        <w:rPr>
          <w:szCs w:val="22"/>
        </w:rPr>
        <w:t>0</w:t>
      </w:r>
      <w:r w:rsidR="00C327C5" w:rsidRPr="00CE2EC6">
        <w:rPr>
          <w:szCs w:val="22"/>
        </w:rPr>
        <w:t xml:space="preserve"> </w:t>
      </w:r>
      <w:r w:rsidRPr="00CE2EC6">
        <w:rPr>
          <w:szCs w:val="22"/>
        </w:rPr>
        <w:t>(Staff Transfer), retain overall control of the Supplier Personnel at all times so that the Supplier Personnel shall not be deemed to be employees, agents or contractors of the Customer</w:t>
      </w:r>
      <w:r w:rsidR="00C327C5" w:rsidRPr="00CE2EC6">
        <w:rPr>
          <w:szCs w:val="22"/>
        </w:rPr>
        <w:t>;</w:t>
      </w:r>
    </w:p>
    <w:p w14:paraId="33BC66C2" w14:textId="77777777" w:rsidR="00C9243A" w:rsidRPr="00CE2EC6" w:rsidRDefault="00FF1AB2" w:rsidP="00AC1DE2">
      <w:pPr>
        <w:pStyle w:val="GPSL4numberedclause"/>
        <w:rPr>
          <w:szCs w:val="22"/>
        </w:rPr>
      </w:pPr>
      <w:r w:rsidRPr="00CE2EC6">
        <w:rPr>
          <w:szCs w:val="22"/>
        </w:rPr>
        <w:t>be liable at all times for all acts or omissions of Supplier Personnel, so that any act or omission of a member of any Supplier Personnel which results in a Default under this Call Off Contract shall be a Default by the Supplier;</w:t>
      </w:r>
    </w:p>
    <w:p w14:paraId="5DBEE33C" w14:textId="6FFC066D" w:rsidR="00C9243A" w:rsidRPr="00CE2EC6" w:rsidRDefault="00FF1AB2" w:rsidP="00AC1DE2">
      <w:pPr>
        <w:pStyle w:val="GPSL4numberedclause"/>
        <w:rPr>
          <w:szCs w:val="22"/>
        </w:rPr>
      </w:pPr>
      <w:r w:rsidRPr="00CE2EC6">
        <w:rPr>
          <w:szCs w:val="22"/>
        </w:rPr>
        <w:t>use all reasonable endeavours to minimise the number of changes in Supplier Personnel;</w:t>
      </w:r>
    </w:p>
    <w:p w14:paraId="7F206EED" w14:textId="77777777" w:rsidR="00C9243A" w:rsidRPr="00CE2EC6" w:rsidRDefault="00FF1AB2" w:rsidP="00AC1DE2">
      <w:pPr>
        <w:pStyle w:val="GPSL4numberedclause"/>
        <w:rPr>
          <w:szCs w:val="22"/>
        </w:rPr>
      </w:pPr>
      <w:r w:rsidRPr="00CE2EC6">
        <w:rPr>
          <w:szCs w:val="22"/>
        </w:rPr>
        <w:t>replace (temporarily or permanently, as appropriate) any Supplier Personnel as soon as practicable if any Supplier Personnel have been removed or are unavailable for any reason whatsoever;</w:t>
      </w:r>
    </w:p>
    <w:p w14:paraId="1A4C7D26" w14:textId="77777777" w:rsidR="00C9243A" w:rsidRPr="00CE2EC6" w:rsidRDefault="00FF1AB2" w:rsidP="00AC1DE2">
      <w:pPr>
        <w:pStyle w:val="GPSL4numberedclause"/>
        <w:rPr>
          <w:szCs w:val="22"/>
        </w:rPr>
      </w:pPr>
      <w:r w:rsidRPr="00CE2EC6">
        <w:rPr>
          <w:szCs w:val="22"/>
        </w:rPr>
        <w:t>bear the programme familiarisation and other costs associated with any replacement of any Supplier Personnel; and</w:t>
      </w:r>
    </w:p>
    <w:p w14:paraId="0369E8CF" w14:textId="77777777" w:rsidR="00C9243A" w:rsidRPr="00CE2EC6" w:rsidRDefault="00FF1AB2" w:rsidP="00AC1DE2">
      <w:pPr>
        <w:pStyle w:val="GPSL4numberedclause"/>
        <w:rPr>
          <w:szCs w:val="22"/>
        </w:rPr>
      </w:pPr>
      <w:proofErr w:type="gramStart"/>
      <w:r w:rsidRPr="00CE2EC6">
        <w:rPr>
          <w:szCs w:val="22"/>
        </w:rPr>
        <w:t>procure</w:t>
      </w:r>
      <w:proofErr w:type="gramEnd"/>
      <w:r w:rsidRPr="00CE2EC6">
        <w:rPr>
          <w:szCs w:val="22"/>
        </w:rPr>
        <w:t xml:space="preserve"> that the Supplier Personnel shall vacate the Customer Premises immediately upon the Call Off Expiry Date.</w:t>
      </w:r>
    </w:p>
    <w:p w14:paraId="1115040D" w14:textId="77777777" w:rsidR="008D0A60" w:rsidRPr="00CE2EC6" w:rsidRDefault="00FF1AB2" w:rsidP="00AC1DE2">
      <w:pPr>
        <w:pStyle w:val="GPSL3numberedclause"/>
      </w:pPr>
      <w:r w:rsidRPr="00CE2EC6">
        <w:t>If the Customer reasonably believes that any of the Supplier Personnel are unsuitable to undertake work in respect of this Call Off Contract, it may:</w:t>
      </w:r>
    </w:p>
    <w:p w14:paraId="6E4918B3" w14:textId="77777777" w:rsidR="008D0A60" w:rsidRPr="00CE2EC6" w:rsidRDefault="00FF1AB2" w:rsidP="00AC1DE2">
      <w:pPr>
        <w:pStyle w:val="GPSL4numberedclause"/>
        <w:rPr>
          <w:color w:val="000000"/>
          <w:szCs w:val="22"/>
        </w:rPr>
      </w:pPr>
      <w:r w:rsidRPr="00CE2EC6">
        <w:rPr>
          <w:szCs w:val="22"/>
        </w:rPr>
        <w:t xml:space="preserve">refuse admission to the relevant person(s) to the Customer Premises; and/or </w:t>
      </w:r>
    </w:p>
    <w:p w14:paraId="05456ACA" w14:textId="77777777" w:rsidR="00C9243A" w:rsidRPr="00CE2EC6" w:rsidRDefault="00FF1AB2" w:rsidP="00AC1DE2">
      <w:pPr>
        <w:pStyle w:val="GPSL4numberedclause"/>
        <w:rPr>
          <w:szCs w:val="22"/>
        </w:rPr>
      </w:pPr>
      <w:proofErr w:type="gramStart"/>
      <w:r w:rsidRPr="00CE2EC6">
        <w:rPr>
          <w:szCs w:val="22"/>
        </w:rPr>
        <w:t>direct</w:t>
      </w:r>
      <w:proofErr w:type="gramEnd"/>
      <w:r w:rsidRPr="00CE2EC6">
        <w:rPr>
          <w:szCs w:val="22"/>
        </w:rPr>
        <w:t xml:space="preserve"> the Supplier to end the involvement in 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of the relevant person(s).</w:t>
      </w:r>
    </w:p>
    <w:p w14:paraId="531E8041" w14:textId="77777777" w:rsidR="008D0A60" w:rsidRPr="00CE2EC6" w:rsidRDefault="00FF1AB2" w:rsidP="00AC1DE2">
      <w:pPr>
        <w:pStyle w:val="GPSL3numberedclause"/>
      </w:pPr>
      <w:r w:rsidRPr="00CE2EC6">
        <w:t>The decision of the Customer as to whether any person is to be refused access to the Customer Premises shall be final and conclusive.</w:t>
      </w:r>
    </w:p>
    <w:p w14:paraId="542B1248" w14:textId="77777777" w:rsidR="00C9243A" w:rsidRPr="00CE2EC6" w:rsidRDefault="00863962" w:rsidP="005E4232">
      <w:pPr>
        <w:pStyle w:val="GPSL2NumberedBoldHeading"/>
      </w:pPr>
      <w:bookmarkStart w:id="844" w:name="_Ref359400288"/>
      <w:r w:rsidRPr="00CE2EC6">
        <w:t>Relevant Convictions</w:t>
      </w:r>
      <w:bookmarkEnd w:id="844"/>
    </w:p>
    <w:p w14:paraId="136937BD" w14:textId="7B909F1B" w:rsidR="00565152" w:rsidRPr="00CE2EC6" w:rsidRDefault="00565152" w:rsidP="00AC1DE2">
      <w:pPr>
        <w:pStyle w:val="GPSL3numberedclause"/>
      </w:pPr>
      <w:bookmarkStart w:id="845" w:name="_Ref379290049"/>
      <w:r w:rsidRPr="00CE2EC6">
        <w:t xml:space="preserve">This sub-clause </w:t>
      </w:r>
      <w:r w:rsidRPr="00CE2EC6">
        <w:fldChar w:fldCharType="begin"/>
      </w:r>
      <w:r w:rsidRPr="00CE2EC6">
        <w:instrText xml:space="preserve"> REF _Ref359400288 \r \h </w:instrText>
      </w:r>
      <w:r w:rsidR="00CE2EC6" w:rsidRPr="00CE2EC6">
        <w:instrText xml:space="preserve"> \* MERGEFORMAT </w:instrText>
      </w:r>
      <w:r w:rsidRPr="00CE2EC6">
        <w:fldChar w:fldCharType="separate"/>
      </w:r>
      <w:r w:rsidR="00B400D5">
        <w:t>27.2</w:t>
      </w:r>
      <w:r w:rsidRPr="00CE2EC6">
        <w:fldChar w:fldCharType="end"/>
      </w:r>
      <w:r w:rsidRPr="00CE2EC6">
        <w:t xml:space="preserve"> shall apply if </w:t>
      </w:r>
      <w:r w:rsidR="00EF7453" w:rsidRPr="00CE2EC6">
        <w:t xml:space="preserve">the Customer has </w:t>
      </w:r>
      <w:r w:rsidR="00B77CE7" w:rsidRPr="00CE2EC6">
        <w:t>specified</w:t>
      </w:r>
      <w:r w:rsidR="00EF7453" w:rsidRPr="00CE2EC6">
        <w:t xml:space="preserve"> Relevant Convictions</w:t>
      </w:r>
      <w:r w:rsidR="00B77CE7" w:rsidRPr="00CE2EC6">
        <w:t xml:space="preserve"> in the </w:t>
      </w:r>
      <w:r w:rsidR="00DE233F" w:rsidRPr="00CE2EC6">
        <w:t xml:space="preserve">Call </w:t>
      </w:r>
      <w:proofErr w:type="gramStart"/>
      <w:r w:rsidR="00DE233F" w:rsidRPr="00CE2EC6">
        <w:t>Off</w:t>
      </w:r>
      <w:proofErr w:type="gramEnd"/>
      <w:r w:rsidR="003451E9" w:rsidRPr="00CE2EC6">
        <w:t xml:space="preserve"> Order Form</w:t>
      </w:r>
      <w:r w:rsidRPr="00CE2EC6">
        <w:t xml:space="preserve">. </w:t>
      </w:r>
    </w:p>
    <w:p w14:paraId="468C107F" w14:textId="77777777" w:rsidR="00E13960" w:rsidRPr="00CE2EC6" w:rsidRDefault="00565152" w:rsidP="00AC1DE2">
      <w:pPr>
        <w:pStyle w:val="GPSL3numberedclause"/>
      </w:pPr>
      <w:bookmarkStart w:id="846" w:name="_Ref426731849"/>
      <w:r w:rsidRPr="00CE2EC6">
        <w:t>T</w:t>
      </w:r>
      <w:r w:rsidR="00863962" w:rsidRPr="00CE2EC6">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w:t>
      </w:r>
      <w:r w:rsidR="009E0BBE" w:rsidRPr="00CE2EC6">
        <w:t>and/or Services</w:t>
      </w:r>
      <w:r w:rsidR="00863962" w:rsidRPr="00CE2EC6">
        <w:t xml:space="preserve"> without Approval.</w:t>
      </w:r>
      <w:bookmarkEnd w:id="845"/>
      <w:bookmarkEnd w:id="846"/>
    </w:p>
    <w:p w14:paraId="0661B2E1" w14:textId="64272A20" w:rsidR="00C9243A" w:rsidRPr="00CE2EC6" w:rsidRDefault="0079562C" w:rsidP="00AC1DE2">
      <w:pPr>
        <w:pStyle w:val="GPSL3numberedclause"/>
      </w:pPr>
      <w:r w:rsidRPr="00CE2EC6">
        <w:t>Notwithstanding Clause</w:t>
      </w:r>
      <w:r w:rsidR="00565152" w:rsidRPr="00CE2EC6">
        <w:t xml:space="preserve"> </w:t>
      </w:r>
      <w:r w:rsidR="00565152" w:rsidRPr="00CE2EC6">
        <w:fldChar w:fldCharType="begin"/>
      </w:r>
      <w:r w:rsidR="00565152" w:rsidRPr="00CE2EC6">
        <w:instrText xml:space="preserve"> REF _Ref426731849 \r \h </w:instrText>
      </w:r>
      <w:r w:rsidR="00CE2EC6" w:rsidRPr="00CE2EC6">
        <w:instrText xml:space="preserve"> \* MERGEFORMAT </w:instrText>
      </w:r>
      <w:r w:rsidR="00565152" w:rsidRPr="00CE2EC6">
        <w:fldChar w:fldCharType="separate"/>
      </w:r>
      <w:r w:rsidR="00B400D5">
        <w:t>27.2.2</w:t>
      </w:r>
      <w:r w:rsidR="00565152" w:rsidRPr="00CE2EC6">
        <w:fldChar w:fldCharType="end"/>
      </w:r>
      <w:r w:rsidRPr="00CE2EC6">
        <w:t>, f</w:t>
      </w:r>
      <w:r w:rsidR="00863962" w:rsidRPr="00CE2EC6">
        <w:t xml:space="preserve">or each member of Supplier Personnel who, in providing the Goods </w:t>
      </w:r>
      <w:r w:rsidR="009E0BBE" w:rsidRPr="00CE2EC6">
        <w:t>and/or Services</w:t>
      </w:r>
      <w:r w:rsidR="00863962" w:rsidRPr="00CE2EC6">
        <w:t>, has, will have or is likely to have access to children, vulnerable persons or other members of the public to whom the Customer owes a special duty of care, the Supplier shall (and shall procure that the relevant Sub-Contractor shall):</w:t>
      </w:r>
    </w:p>
    <w:p w14:paraId="6D1813F0" w14:textId="77777777" w:rsidR="00E13960" w:rsidRPr="00CE2EC6" w:rsidRDefault="00863962" w:rsidP="00AC1DE2">
      <w:pPr>
        <w:pStyle w:val="GPSL4numberedclause"/>
        <w:rPr>
          <w:szCs w:val="22"/>
        </w:rPr>
      </w:pPr>
      <w:r w:rsidRPr="00CE2EC6">
        <w:rPr>
          <w:szCs w:val="22"/>
        </w:rPr>
        <w:lastRenderedPageBreak/>
        <w:t>carry out a check with the records held by the Department for Education (</w:t>
      </w:r>
      <w:proofErr w:type="spellStart"/>
      <w:r w:rsidRPr="00CE2EC6">
        <w:rPr>
          <w:szCs w:val="22"/>
        </w:rPr>
        <w:t>DfE</w:t>
      </w:r>
      <w:proofErr w:type="spellEnd"/>
      <w:r w:rsidRPr="00CE2EC6">
        <w:rPr>
          <w:szCs w:val="22"/>
        </w:rPr>
        <w:t>);</w:t>
      </w:r>
    </w:p>
    <w:p w14:paraId="4FC1D2DA" w14:textId="77777777" w:rsidR="00C9243A" w:rsidRPr="00CE2EC6" w:rsidRDefault="00863962" w:rsidP="00AC1DE2">
      <w:pPr>
        <w:pStyle w:val="GPSL4numberedclause"/>
        <w:rPr>
          <w:szCs w:val="22"/>
        </w:rPr>
      </w:pPr>
      <w:r w:rsidRPr="00CE2EC6">
        <w:rPr>
          <w:szCs w:val="22"/>
        </w:rPr>
        <w:t>conduct thorough questioning regarding any Relevant Convictions; and</w:t>
      </w:r>
    </w:p>
    <w:p w14:paraId="59C2C7FD" w14:textId="77777777" w:rsidR="00C9243A" w:rsidRPr="00CE2EC6" w:rsidRDefault="00863962" w:rsidP="00AC1DE2">
      <w:pPr>
        <w:pStyle w:val="GPSL4numberedclause"/>
        <w:rPr>
          <w:szCs w:val="22"/>
        </w:rPr>
      </w:pPr>
      <w:r w:rsidRPr="00CE2EC6">
        <w:rPr>
          <w:szCs w:val="22"/>
        </w:rPr>
        <w:t>ensure a police check is completed and such other checks as may be carried out through the Disclosure and Barring Service (DBS),</w:t>
      </w:r>
    </w:p>
    <w:p w14:paraId="207F2A1A" w14:textId="77777777" w:rsidR="002055F0" w:rsidRPr="00CE2EC6" w:rsidRDefault="00863962" w:rsidP="0055201C">
      <w:pPr>
        <w:pStyle w:val="GPSL3Indent"/>
        <w:rPr>
          <w:rFonts w:ascii="Calibri" w:hAnsi="Calibri"/>
          <w:lang w:val="en-GB"/>
        </w:rPr>
      </w:pPr>
      <w:proofErr w:type="gramStart"/>
      <w:r w:rsidRPr="00CE2EC6">
        <w:rPr>
          <w:rFonts w:ascii="Calibri" w:hAnsi="Calibri"/>
          <w:lang w:val="en-GB"/>
        </w:rPr>
        <w:t>and</w:t>
      </w:r>
      <w:proofErr w:type="gramEnd"/>
      <w:r w:rsidRPr="00CE2EC6">
        <w:rPr>
          <w:rFonts w:ascii="Calibri" w:hAnsi="Calibri"/>
          <w:lang w:val="en-GB"/>
        </w:rPr>
        <w:t xml:space="preserve"> the Supplier shall not (and shall ensure that any Sub-Contractor shall not) engage or continue to employ in the provision of the Goods </w:t>
      </w:r>
      <w:r w:rsidR="009E0BBE" w:rsidRPr="00CE2EC6">
        <w:rPr>
          <w:rFonts w:ascii="Calibri" w:hAnsi="Calibri"/>
          <w:lang w:val="en-GB"/>
        </w:rPr>
        <w:t>and/or Services</w:t>
      </w:r>
      <w:r w:rsidRPr="00CE2EC6">
        <w:rPr>
          <w:rFonts w:ascii="Calibri" w:hAnsi="Calibri"/>
          <w:lang w:val="en-GB"/>
        </w:rPr>
        <w:t xml:space="preserve"> any person who has a Relevant Conviction or an inappropriate record.</w:t>
      </w:r>
    </w:p>
    <w:p w14:paraId="497EDE38" w14:textId="77777777" w:rsidR="008D0A60" w:rsidRPr="00CE2EC6" w:rsidRDefault="00A657C3" w:rsidP="00882F8C">
      <w:pPr>
        <w:pStyle w:val="GPSL1CLAUSEHEADING"/>
        <w:rPr>
          <w:rFonts w:ascii="Calibri" w:hAnsi="Calibri"/>
        </w:rPr>
      </w:pPr>
      <w:bookmarkStart w:id="847" w:name="_Ref359400599"/>
      <w:bookmarkStart w:id="848" w:name="_Toc431551148"/>
      <w:r w:rsidRPr="00CE2EC6">
        <w:rPr>
          <w:rFonts w:ascii="Calibri" w:hAnsi="Calibri"/>
        </w:rPr>
        <w:t>STAFF TRANSFER</w:t>
      </w:r>
      <w:bookmarkEnd w:id="847"/>
      <w:bookmarkEnd w:id="848"/>
    </w:p>
    <w:p w14:paraId="231FDBB8" w14:textId="764B1DE9" w:rsidR="00EF7453" w:rsidRPr="00CE2EC6" w:rsidRDefault="00BE6744" w:rsidP="005E4232">
      <w:pPr>
        <w:pStyle w:val="GPSL2numberedclause"/>
      </w:pPr>
      <w:r w:rsidRPr="00CE2EC6">
        <w:t>This Clause</w:t>
      </w:r>
      <w:r w:rsidR="00E827DA" w:rsidRPr="00CE2EC6">
        <w:t xml:space="preserve"> </w:t>
      </w:r>
      <w:r w:rsidR="00E827DA" w:rsidRPr="00CE2EC6">
        <w:fldChar w:fldCharType="begin"/>
      </w:r>
      <w:r w:rsidR="00E827DA" w:rsidRPr="00CE2EC6">
        <w:instrText xml:space="preserve"> REF _Ref359400599 \r \h </w:instrText>
      </w:r>
      <w:r w:rsidR="00CE2EC6" w:rsidRPr="00CE2EC6">
        <w:instrText xml:space="preserve"> \* MERGEFORMAT </w:instrText>
      </w:r>
      <w:r w:rsidR="00E827DA" w:rsidRPr="00CE2EC6">
        <w:fldChar w:fldCharType="separate"/>
      </w:r>
      <w:r w:rsidR="00B400D5">
        <w:t>28</w:t>
      </w:r>
      <w:r w:rsidR="00E827DA" w:rsidRPr="00CE2EC6">
        <w:fldChar w:fldCharType="end"/>
      </w:r>
      <w:r w:rsidRPr="00CE2EC6">
        <w:t xml:space="preserve"> shall not</w:t>
      </w:r>
      <w:r w:rsidR="00EF7453" w:rsidRPr="00CE2EC6">
        <w:t xml:space="preserve"> apply if there are </w:t>
      </w:r>
      <w:r w:rsidRPr="00CE2EC6">
        <w:t xml:space="preserve">Goods but </w:t>
      </w:r>
      <w:r w:rsidR="00EF7453" w:rsidRPr="00CE2EC6">
        <w:t xml:space="preserve">no Services under this Call </w:t>
      </w:r>
      <w:proofErr w:type="gramStart"/>
      <w:r w:rsidR="00EF7453" w:rsidRPr="00CE2EC6">
        <w:t>Off</w:t>
      </w:r>
      <w:proofErr w:type="gramEnd"/>
      <w:r w:rsidR="00EF7453" w:rsidRPr="00CE2EC6">
        <w:t xml:space="preserve"> Contract. </w:t>
      </w:r>
    </w:p>
    <w:p w14:paraId="183CDF5D" w14:textId="328F65E8" w:rsidR="008D0A60" w:rsidRPr="00CE2EC6" w:rsidRDefault="00FF1AB2" w:rsidP="005E4232">
      <w:pPr>
        <w:pStyle w:val="GPSL2numberedclause"/>
      </w:pPr>
      <w:bookmarkStart w:id="849" w:name="_Ref358297649"/>
      <w:r w:rsidRPr="00CE2EC6">
        <w:t>The Parties agree that:</w:t>
      </w:r>
      <w:bookmarkEnd w:id="849"/>
    </w:p>
    <w:p w14:paraId="7251AB21" w14:textId="77777777" w:rsidR="003A7010" w:rsidRPr="00CE2EC6" w:rsidRDefault="003A7010" w:rsidP="00AC1DE2">
      <w:pPr>
        <w:pStyle w:val="GPSL3numberedclause"/>
      </w:pPr>
      <w:bookmarkStart w:id="850" w:name="_Ref358297659"/>
      <w:r w:rsidRPr="00CE2EC6">
        <w:t xml:space="preserve">where the commencement of the provision of the </w:t>
      </w:r>
      <w:r w:rsidR="009E0BBE" w:rsidRPr="00CE2EC6">
        <w:t>Services</w:t>
      </w:r>
      <w:r w:rsidRPr="00CE2EC6">
        <w:t xml:space="preserve"> or any part of the </w:t>
      </w:r>
      <w:r w:rsidR="009E0BBE" w:rsidRPr="00CE2EC6">
        <w:t>Services</w:t>
      </w:r>
      <w:r w:rsidRPr="00CE2EC6">
        <w:t xml:space="preserve"> results in one or more Relevant Transfers, Call Off Schedule </w:t>
      </w:r>
      <w:r w:rsidR="00B8681E" w:rsidRPr="00CE2EC6">
        <w:t>10</w:t>
      </w:r>
      <w:r w:rsidRPr="00CE2EC6">
        <w:t xml:space="preserve"> (Staff Transfer) shall apply as follows: </w:t>
      </w:r>
    </w:p>
    <w:p w14:paraId="421F019B"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Part </w:t>
      </w:r>
      <w:r w:rsidR="00B8681E" w:rsidRPr="00CE2EC6">
        <w:rPr>
          <w:szCs w:val="22"/>
        </w:rPr>
        <w:t>A of Call Off Schedule 10</w:t>
      </w:r>
      <w:r w:rsidRPr="00CE2EC6">
        <w:rPr>
          <w:szCs w:val="22"/>
        </w:rPr>
        <w:t> (Staff Transfer) shall apply</w:t>
      </w:r>
      <w:r w:rsidR="00016CF8" w:rsidRPr="00CE2EC6">
        <w:rPr>
          <w:szCs w:val="22"/>
        </w:rPr>
        <w:t>;</w:t>
      </w:r>
      <w:r w:rsidRPr="00CE2EC6">
        <w:rPr>
          <w:szCs w:val="22"/>
        </w:rPr>
        <w:t xml:space="preserve"> </w:t>
      </w:r>
    </w:p>
    <w:p w14:paraId="3A8D7173"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Former Supplier Employees, Part </w:t>
      </w:r>
      <w:r w:rsidR="00B8681E" w:rsidRPr="00CE2EC6">
        <w:rPr>
          <w:szCs w:val="22"/>
        </w:rPr>
        <w:t>B of Call Off Schedule 10</w:t>
      </w:r>
      <w:r w:rsidRPr="00CE2EC6">
        <w:rPr>
          <w:szCs w:val="22"/>
        </w:rPr>
        <w:t> (Staff Transfer) shall apply</w:t>
      </w:r>
      <w:r w:rsidR="00016CF8" w:rsidRPr="00CE2EC6">
        <w:rPr>
          <w:szCs w:val="22"/>
        </w:rPr>
        <w:t>;</w:t>
      </w:r>
    </w:p>
    <w:p w14:paraId="5F460FF5"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and Transferring Former Supplier Employees, Parts </w:t>
      </w:r>
      <w:r w:rsidR="00016CF8" w:rsidRPr="00CE2EC6">
        <w:rPr>
          <w:szCs w:val="22"/>
        </w:rPr>
        <w:t>A and B of Call</w:t>
      </w:r>
      <w:r w:rsidR="00B8681E" w:rsidRPr="00CE2EC6">
        <w:rPr>
          <w:szCs w:val="22"/>
        </w:rPr>
        <w:t xml:space="preserve"> Off Schedule 10</w:t>
      </w:r>
      <w:r w:rsidRPr="00CE2EC6">
        <w:rPr>
          <w:szCs w:val="22"/>
        </w:rPr>
        <w:t> (Staff Transfer) shall apply; and</w:t>
      </w:r>
    </w:p>
    <w:p w14:paraId="1DDF1946" w14:textId="77777777" w:rsidR="003A7010" w:rsidRPr="00CE2EC6" w:rsidRDefault="00B8681E" w:rsidP="00AC1DE2">
      <w:pPr>
        <w:pStyle w:val="GPSL4numberedclause"/>
        <w:rPr>
          <w:szCs w:val="22"/>
        </w:rPr>
      </w:pPr>
      <w:r w:rsidRPr="00CE2EC6">
        <w:rPr>
          <w:szCs w:val="22"/>
        </w:rPr>
        <w:t>Part C of Call Off Schedule 10</w:t>
      </w:r>
      <w:r w:rsidR="003A7010" w:rsidRPr="00CE2EC6">
        <w:rPr>
          <w:szCs w:val="22"/>
        </w:rPr>
        <w:t> (Staff Transfer) shall not apply</w:t>
      </w:r>
      <w:r w:rsidR="00016CF8" w:rsidRPr="00CE2EC6">
        <w:rPr>
          <w:szCs w:val="22"/>
        </w:rPr>
        <w:t>;</w:t>
      </w:r>
      <w:r w:rsidR="003A7010" w:rsidRPr="00CE2EC6">
        <w:rPr>
          <w:szCs w:val="22"/>
        </w:rPr>
        <w:t xml:space="preserve"> </w:t>
      </w:r>
    </w:p>
    <w:p w14:paraId="12D96228" w14:textId="77777777" w:rsidR="003A7010" w:rsidRPr="00CE2EC6" w:rsidRDefault="003A7010" w:rsidP="00AC1DE2">
      <w:pPr>
        <w:pStyle w:val="GPSL3numberedclause"/>
      </w:pPr>
      <w:r w:rsidRPr="00CE2EC6">
        <w:t xml:space="preserve">where commencement of the provision of the </w:t>
      </w:r>
      <w:r w:rsidR="009E0BBE" w:rsidRPr="00CE2EC6">
        <w:t>Services</w:t>
      </w:r>
      <w:r w:rsidRPr="00CE2EC6">
        <w:t xml:space="preserve"> or a part of the </w:t>
      </w:r>
      <w:r w:rsidR="009E0BBE" w:rsidRPr="00CE2EC6">
        <w:t>Services</w:t>
      </w:r>
      <w:r w:rsidRPr="00CE2EC6">
        <w:t xml:space="preserve"> does not result in a Relevant Transfer, Part </w:t>
      </w:r>
      <w:r w:rsidR="00016CF8" w:rsidRPr="00CE2EC6">
        <w:t>C of Call Off Sc</w:t>
      </w:r>
      <w:r w:rsidR="00B8681E" w:rsidRPr="00CE2EC6">
        <w:t>hedule 10</w:t>
      </w:r>
      <w:r w:rsidRPr="00CE2EC6">
        <w:t> (Staff Transfer) shall apply and Parts</w:t>
      </w:r>
      <w:r w:rsidR="00B8681E" w:rsidRPr="00CE2EC6">
        <w:t> A and B of Call Off Schedule 10</w:t>
      </w:r>
      <w:r w:rsidRPr="00CE2EC6">
        <w:t> (Staff Transfer) shall not apply; an</w:t>
      </w:r>
      <w:r w:rsidR="00016CF8" w:rsidRPr="00CE2EC6">
        <w:t>d</w:t>
      </w:r>
    </w:p>
    <w:p w14:paraId="38975633" w14:textId="77777777" w:rsidR="003A7010" w:rsidRPr="00CE2EC6" w:rsidRDefault="00B8681E" w:rsidP="00AC1DE2">
      <w:pPr>
        <w:pStyle w:val="GPSL3numberedclause"/>
      </w:pPr>
      <w:r w:rsidRPr="00CE2EC6">
        <w:t>Part D of Call Off Schedule 10</w:t>
      </w:r>
      <w:r w:rsidR="003A7010" w:rsidRPr="00CE2EC6">
        <w:t xml:space="preserve"> (Staff Transfer) shall apply on the expiry or termination of the </w:t>
      </w:r>
      <w:r w:rsidR="009E0BBE" w:rsidRPr="00CE2EC6">
        <w:t>Services</w:t>
      </w:r>
      <w:r w:rsidR="003A7010" w:rsidRPr="00CE2EC6">
        <w:t xml:space="preserve"> or any part of the </w:t>
      </w:r>
      <w:r w:rsidR="009E0BBE" w:rsidRPr="00CE2EC6">
        <w:t>Services</w:t>
      </w:r>
      <w:r w:rsidR="00016CF8" w:rsidRPr="00CE2EC6">
        <w:t>;</w:t>
      </w:r>
      <w:r w:rsidR="003A7010" w:rsidRPr="00CE2EC6">
        <w:t xml:space="preserve"> </w:t>
      </w:r>
    </w:p>
    <w:p w14:paraId="20D2A8D0" w14:textId="77777777" w:rsidR="00E13960" w:rsidRPr="00CE2EC6" w:rsidRDefault="00FF1AB2" w:rsidP="005E4232">
      <w:pPr>
        <w:pStyle w:val="GPSL2numberedclause"/>
      </w:pPr>
      <w:bookmarkStart w:id="851" w:name="_Ref358300369"/>
      <w:bookmarkEnd w:id="850"/>
      <w:r w:rsidRPr="00CE2EC6">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1"/>
    </w:p>
    <w:p w14:paraId="4CA2F593" w14:textId="77777777" w:rsidR="008D0A60" w:rsidRPr="00CE2EC6" w:rsidRDefault="00C926F4" w:rsidP="00882F8C">
      <w:pPr>
        <w:pStyle w:val="GPSL1CLAUSEHEADING"/>
        <w:rPr>
          <w:rFonts w:ascii="Calibri" w:hAnsi="Calibri"/>
        </w:rPr>
      </w:pPr>
      <w:bookmarkStart w:id="852" w:name="_Ref360655796"/>
      <w:bookmarkStart w:id="853" w:name="_Toc431551149"/>
      <w:r w:rsidRPr="00CE2EC6">
        <w:rPr>
          <w:rFonts w:ascii="Calibri" w:hAnsi="Calibri"/>
        </w:rPr>
        <w:t>SUPPLY CHAIN RIGHTS AND PROTECTION</w:t>
      </w:r>
      <w:bookmarkEnd w:id="852"/>
      <w:bookmarkEnd w:id="853"/>
    </w:p>
    <w:p w14:paraId="22B3E338" w14:textId="77777777" w:rsidR="008D0A60" w:rsidRPr="00CE2EC6" w:rsidRDefault="00FC51BF" w:rsidP="005E4232">
      <w:pPr>
        <w:pStyle w:val="GPSL2NumberedBoldHeading"/>
      </w:pPr>
      <w:r w:rsidRPr="00CE2EC6">
        <w:t>Appointment of Sub-Contractors</w:t>
      </w:r>
    </w:p>
    <w:p w14:paraId="6A209483" w14:textId="77777777" w:rsidR="008D0A60" w:rsidRPr="00CE2EC6" w:rsidRDefault="005462F1" w:rsidP="00AC1DE2">
      <w:pPr>
        <w:pStyle w:val="GPSL3numberedclause"/>
      </w:pPr>
      <w:r w:rsidRPr="00CE2EC6">
        <w:t>The Supplier shall exercise due skill and care in the selection of any Sub-</w:t>
      </w:r>
      <w:r w:rsidR="006E4C7B" w:rsidRPr="00CE2EC6">
        <w:t>C</w:t>
      </w:r>
      <w:r w:rsidRPr="00CE2EC6">
        <w:t>ontractors to ensure that the Supplier is able to:</w:t>
      </w:r>
    </w:p>
    <w:p w14:paraId="7EEE5621" w14:textId="77777777" w:rsidR="008D0A60" w:rsidRPr="00CE2EC6" w:rsidRDefault="005462F1" w:rsidP="00AC1DE2">
      <w:pPr>
        <w:pStyle w:val="GPSL4numberedclause"/>
        <w:rPr>
          <w:szCs w:val="22"/>
        </w:rPr>
      </w:pPr>
      <w:r w:rsidRPr="00CE2EC6">
        <w:rPr>
          <w:szCs w:val="22"/>
        </w:rPr>
        <w:lastRenderedPageBreak/>
        <w:t>manage any Sub-</w:t>
      </w:r>
      <w:r w:rsidR="006E4C7B" w:rsidRPr="00CE2EC6">
        <w:rPr>
          <w:szCs w:val="22"/>
        </w:rPr>
        <w:t>C</w:t>
      </w:r>
      <w:r w:rsidRPr="00CE2EC6">
        <w:rPr>
          <w:szCs w:val="22"/>
        </w:rPr>
        <w:t>ontractors in accordance with Good Industry Practice;</w:t>
      </w:r>
    </w:p>
    <w:p w14:paraId="186B2973" w14:textId="77777777" w:rsidR="00C9243A" w:rsidRPr="00CE2EC6" w:rsidRDefault="005462F1" w:rsidP="00AC1DE2">
      <w:pPr>
        <w:pStyle w:val="GPSL4numberedclause"/>
        <w:rPr>
          <w:szCs w:val="22"/>
        </w:rPr>
      </w:pPr>
      <w:r w:rsidRPr="00CE2EC6">
        <w:rPr>
          <w:szCs w:val="22"/>
        </w:rPr>
        <w:t xml:space="preserve">comply with its obligations under this Call Off Contract in the </w:t>
      </w:r>
      <w:r w:rsidR="00363C37" w:rsidRPr="00CE2EC6">
        <w:rPr>
          <w:szCs w:val="22"/>
        </w:rPr>
        <w:t>D</w:t>
      </w:r>
      <w:r w:rsidRPr="00CE2EC6">
        <w:rPr>
          <w:szCs w:val="22"/>
        </w:rPr>
        <w:t xml:space="preserve">elivery of the </w:t>
      </w:r>
      <w:r w:rsidR="008A0FD5" w:rsidRPr="00CE2EC6">
        <w:rPr>
          <w:szCs w:val="22"/>
        </w:rPr>
        <w:t xml:space="preserve">Goods </w:t>
      </w:r>
      <w:r w:rsidR="009E0BBE" w:rsidRPr="00CE2EC6">
        <w:rPr>
          <w:szCs w:val="22"/>
        </w:rPr>
        <w:t>and/or Services</w:t>
      </w:r>
      <w:r w:rsidRPr="00CE2EC6">
        <w:rPr>
          <w:szCs w:val="22"/>
        </w:rPr>
        <w:t>; and</w:t>
      </w:r>
    </w:p>
    <w:p w14:paraId="6221E52F" w14:textId="77777777" w:rsidR="00C9243A" w:rsidRPr="00CE2EC6" w:rsidRDefault="005462F1" w:rsidP="00AC1DE2">
      <w:pPr>
        <w:pStyle w:val="GPSL4numberedclause"/>
        <w:rPr>
          <w:szCs w:val="22"/>
        </w:rPr>
      </w:pPr>
      <w:proofErr w:type="gramStart"/>
      <w:r w:rsidRPr="00CE2EC6">
        <w:rPr>
          <w:szCs w:val="22"/>
        </w:rPr>
        <w:t>assign</w:t>
      </w:r>
      <w:proofErr w:type="gramEnd"/>
      <w:r w:rsidRPr="00CE2EC6">
        <w:rPr>
          <w:szCs w:val="22"/>
        </w:rPr>
        <w:t>, novate or otherwise transfer to the Customer or any Replacement Supplier any of its rights and/or obligations under each Sub-Contract that relates exclusively to this Call Off Contract.</w:t>
      </w:r>
    </w:p>
    <w:p w14:paraId="4962360F" w14:textId="77777777" w:rsidR="008D0A60" w:rsidRPr="00CE2EC6" w:rsidRDefault="008A0FD5" w:rsidP="00AC1DE2">
      <w:pPr>
        <w:pStyle w:val="GPSL3numberedclause"/>
      </w:pPr>
      <w:bookmarkStart w:id="854" w:name="_Ref359425071"/>
      <w:r w:rsidRPr="00CE2EC6">
        <w:t xml:space="preserve">Prior to sub-contacting any of its obligations under this </w:t>
      </w:r>
      <w:r w:rsidR="00913E06" w:rsidRPr="00CE2EC6">
        <w:t>Call Off</w:t>
      </w:r>
      <w:r w:rsidRPr="00CE2EC6">
        <w:t xml:space="preserve"> Contract</w:t>
      </w:r>
      <w:r w:rsidR="00C926F4" w:rsidRPr="00CE2EC6">
        <w:t xml:space="preserve">, the Supplier shall </w:t>
      </w:r>
      <w:r w:rsidR="00BE6744" w:rsidRPr="00CE2EC6">
        <w:t xml:space="preserve">notify the Customer and </w:t>
      </w:r>
      <w:r w:rsidR="00C926F4" w:rsidRPr="00CE2EC6">
        <w:t>provide the Customer with:</w:t>
      </w:r>
      <w:bookmarkEnd w:id="854"/>
    </w:p>
    <w:p w14:paraId="57C0AC33" w14:textId="77777777" w:rsidR="008D0A60" w:rsidRPr="00CE2EC6" w:rsidRDefault="005462F1" w:rsidP="00AC1DE2">
      <w:pPr>
        <w:pStyle w:val="GPSL4numberedclause"/>
        <w:rPr>
          <w:szCs w:val="22"/>
        </w:rPr>
      </w:pPr>
      <w:r w:rsidRPr="00CE2EC6">
        <w:rPr>
          <w:szCs w:val="22"/>
        </w:rPr>
        <w:t xml:space="preserve">the proposed Sub-Contractor’s name, registered office and </w:t>
      </w:r>
      <w:r w:rsidR="00C926F4" w:rsidRPr="00CE2EC6">
        <w:rPr>
          <w:szCs w:val="22"/>
        </w:rPr>
        <w:t>company registration number;</w:t>
      </w:r>
    </w:p>
    <w:p w14:paraId="159AF6B3" w14:textId="77777777" w:rsidR="00C9243A" w:rsidRPr="00CE2EC6" w:rsidRDefault="00C926F4" w:rsidP="00AC1DE2">
      <w:pPr>
        <w:pStyle w:val="GPSL4numberedclause"/>
        <w:rPr>
          <w:szCs w:val="22"/>
        </w:rPr>
      </w:pPr>
      <w:r w:rsidRPr="00CE2EC6">
        <w:rPr>
          <w:szCs w:val="22"/>
        </w:rPr>
        <w:t xml:space="preserve">the scope of any </w:t>
      </w:r>
      <w:r w:rsidR="008A0FD5" w:rsidRPr="00CE2EC6">
        <w:rPr>
          <w:szCs w:val="22"/>
        </w:rPr>
        <w:t xml:space="preserve">Goods </w:t>
      </w:r>
      <w:r w:rsidR="009E0BBE" w:rsidRPr="00CE2EC6">
        <w:rPr>
          <w:szCs w:val="22"/>
        </w:rPr>
        <w:t>and/or Services</w:t>
      </w:r>
      <w:r w:rsidRPr="00CE2EC6">
        <w:rPr>
          <w:szCs w:val="22"/>
        </w:rPr>
        <w:t xml:space="preserve"> to be provided by the proposed Sub-Contractor;</w:t>
      </w:r>
      <w:r w:rsidR="00C327C5" w:rsidRPr="00CE2EC6">
        <w:rPr>
          <w:szCs w:val="22"/>
        </w:rPr>
        <w:t xml:space="preserve"> and</w:t>
      </w:r>
    </w:p>
    <w:p w14:paraId="74F6E028" w14:textId="77777777" w:rsidR="00C9243A" w:rsidRPr="00CE2EC6" w:rsidRDefault="00C926F4" w:rsidP="00AC1DE2">
      <w:pPr>
        <w:pStyle w:val="GPSL4numberedclause"/>
        <w:rPr>
          <w:szCs w:val="22"/>
        </w:rPr>
      </w:pPr>
      <w:proofErr w:type="gramStart"/>
      <w:r w:rsidRPr="00CE2EC6">
        <w:rPr>
          <w:szCs w:val="22"/>
        </w:rPr>
        <w:t>where</w:t>
      </w:r>
      <w:proofErr w:type="gramEnd"/>
      <w:r w:rsidRPr="00CE2EC6">
        <w:rPr>
          <w:szCs w:val="22"/>
        </w:rPr>
        <w:t xml:space="preserve"> the proposed Sub-Contractor is an Affiliate of the Supplier, evidence that demonstrates to the reasonable satisfaction of the Customer that the proposed Sub-Contract has been agreed on "arm’s-length" terms.</w:t>
      </w:r>
    </w:p>
    <w:p w14:paraId="3E024209" w14:textId="0F94AA84" w:rsidR="008D0A60" w:rsidRPr="00CE2EC6" w:rsidRDefault="00C926F4" w:rsidP="00AC1DE2">
      <w:pPr>
        <w:pStyle w:val="GPSL3numberedclause"/>
      </w:pPr>
      <w:bookmarkStart w:id="855" w:name="_Ref359336661"/>
      <w:r w:rsidRPr="00CE2EC6">
        <w:t xml:space="preserve">If requested by the Customer within </w:t>
      </w:r>
      <w:r w:rsidR="00FB184B" w:rsidRPr="00CE2EC6">
        <w:t>ten (</w:t>
      </w:r>
      <w:r w:rsidRPr="00CE2EC6">
        <w:t>10</w:t>
      </w:r>
      <w:r w:rsidR="00FB184B" w:rsidRPr="00CE2EC6">
        <w:t>)</w:t>
      </w:r>
      <w:r w:rsidRPr="00CE2EC6">
        <w:t xml:space="preserve"> Working Days of receipt of the Supplier’s notice issued pursuant to Clause</w:t>
      </w:r>
      <w:r w:rsidR="00C327C5"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B400D5">
        <w:t>29.1.2</w:t>
      </w:r>
      <w:r w:rsidR="009F474C" w:rsidRPr="00CE2EC6">
        <w:fldChar w:fldCharType="end"/>
      </w:r>
      <w:r w:rsidR="00ED2F9B" w:rsidRPr="00CE2EC6">
        <w:t>,</w:t>
      </w:r>
      <w:r w:rsidRPr="00CE2EC6">
        <w:t xml:space="preserve"> the Supplier shall also provide:</w:t>
      </w:r>
      <w:bookmarkEnd w:id="855"/>
    </w:p>
    <w:p w14:paraId="77AC357F" w14:textId="77777777" w:rsidR="008D0A60" w:rsidRPr="00CE2EC6" w:rsidRDefault="00C926F4" w:rsidP="00AC1DE2">
      <w:pPr>
        <w:pStyle w:val="GPSL4numberedclause"/>
        <w:rPr>
          <w:szCs w:val="22"/>
        </w:rPr>
      </w:pPr>
      <w:r w:rsidRPr="00CE2EC6">
        <w:rPr>
          <w:szCs w:val="22"/>
        </w:rPr>
        <w:t>a copy of the proposed Sub-C</w:t>
      </w:r>
      <w:r w:rsidR="004D59A3" w:rsidRPr="00CE2EC6">
        <w:rPr>
          <w:szCs w:val="22"/>
        </w:rPr>
        <w:t>ontract; and</w:t>
      </w:r>
    </w:p>
    <w:p w14:paraId="248D4E5C" w14:textId="77777777" w:rsidR="00C9243A" w:rsidRPr="00CE2EC6" w:rsidRDefault="00C926F4" w:rsidP="00AC1DE2">
      <w:pPr>
        <w:pStyle w:val="GPSL4numberedclause"/>
        <w:rPr>
          <w:szCs w:val="22"/>
        </w:rPr>
      </w:pPr>
      <w:proofErr w:type="gramStart"/>
      <w:r w:rsidRPr="00CE2EC6">
        <w:rPr>
          <w:szCs w:val="22"/>
        </w:rPr>
        <w:t>any</w:t>
      </w:r>
      <w:proofErr w:type="gramEnd"/>
      <w:r w:rsidRPr="00CE2EC6">
        <w:rPr>
          <w:szCs w:val="22"/>
        </w:rPr>
        <w:t xml:space="preserve"> further information reasonably requested by the Customer.</w:t>
      </w:r>
    </w:p>
    <w:p w14:paraId="5C03F7C3" w14:textId="564245A0" w:rsidR="008D0A60" w:rsidRPr="00CE2EC6" w:rsidRDefault="00C926F4" w:rsidP="00AC1DE2">
      <w:pPr>
        <w:pStyle w:val="GPSL3numberedclause"/>
      </w:pPr>
      <w:r w:rsidRPr="00CE2EC6">
        <w:t xml:space="preserve">The Customer may, within </w:t>
      </w:r>
      <w:r w:rsidR="00FB184B" w:rsidRPr="00CE2EC6">
        <w:t>ten (</w:t>
      </w:r>
      <w:r w:rsidRPr="00CE2EC6">
        <w:t>10</w:t>
      </w:r>
      <w:r w:rsidR="00FB184B" w:rsidRPr="00CE2EC6">
        <w:t>)</w:t>
      </w:r>
      <w:r w:rsidRPr="00CE2EC6">
        <w:t xml:space="preserve"> Working Days of receipt of the Supplier’s notice issued pursuant to Clause</w:t>
      </w:r>
      <w:r w:rsidR="0014433D"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B400D5">
        <w:t>29.1.2</w:t>
      </w:r>
      <w:r w:rsidR="009F474C" w:rsidRPr="00CE2EC6">
        <w:fldChar w:fldCharType="end"/>
      </w:r>
      <w:r w:rsidRPr="00CE2EC6">
        <w:t xml:space="preserve"> </w:t>
      </w:r>
      <w:r w:rsidR="00ED2F9B" w:rsidRPr="00CE2EC6">
        <w:t xml:space="preserve">(or, if later, receipt of any further information requested pursuant to Clause </w:t>
      </w:r>
      <w:r w:rsidR="009F474C" w:rsidRPr="00CE2EC6">
        <w:fldChar w:fldCharType="begin"/>
      </w:r>
      <w:r w:rsidR="00ED2F9B" w:rsidRPr="00CE2EC6">
        <w:instrText xml:space="preserve"> REF _Ref359336661 \r \h </w:instrText>
      </w:r>
      <w:r w:rsidR="00F54E49" w:rsidRPr="00CE2EC6">
        <w:instrText xml:space="preserve"> \* MERGEFORMAT </w:instrText>
      </w:r>
      <w:r w:rsidR="009F474C" w:rsidRPr="00CE2EC6">
        <w:fldChar w:fldCharType="separate"/>
      </w:r>
      <w:r w:rsidR="00B400D5">
        <w:t>29.1.3</w:t>
      </w:r>
      <w:r w:rsidR="009F474C" w:rsidRPr="00CE2EC6">
        <w:fldChar w:fldCharType="end"/>
      </w:r>
      <w:r w:rsidR="00307515" w:rsidRPr="00CE2EC6">
        <w:t>)</w:t>
      </w:r>
      <w:r w:rsidR="00ED2F9B" w:rsidRPr="00CE2EC6">
        <w:t>, object to the appointment of the relevant Sub-Contractor</w:t>
      </w:r>
      <w:r w:rsidR="00BE6744" w:rsidRPr="00CE2EC6">
        <w:t xml:space="preserve"> if</w:t>
      </w:r>
      <w:r w:rsidR="00ED2F9B" w:rsidRPr="00CE2EC6">
        <w:t xml:space="preserve"> they consider that:</w:t>
      </w:r>
    </w:p>
    <w:p w14:paraId="1F44D39A" w14:textId="77777777" w:rsidR="008D0A60" w:rsidRPr="00CE2EC6" w:rsidRDefault="00C926F4" w:rsidP="00AC1DE2">
      <w:pPr>
        <w:pStyle w:val="GPSL4numberedclause"/>
        <w:rPr>
          <w:szCs w:val="22"/>
        </w:rPr>
      </w:pPr>
      <w:r w:rsidRPr="00CE2EC6">
        <w:rPr>
          <w:szCs w:val="22"/>
        </w:rPr>
        <w:t xml:space="preserve">the appointment of a proposed </w:t>
      </w:r>
      <w:r w:rsidR="00C327C5" w:rsidRPr="00CE2EC6">
        <w:rPr>
          <w:szCs w:val="22"/>
        </w:rPr>
        <w:t>Sub-Con</w:t>
      </w:r>
      <w:r w:rsidRPr="00CE2EC6">
        <w:rPr>
          <w:szCs w:val="22"/>
        </w:rPr>
        <w:t xml:space="preserve">tractor may prejudice 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 xml:space="preserve">or may be contrary to the interests respectively of the Customer under </w:t>
      </w:r>
      <w:r w:rsidR="006640D6" w:rsidRPr="00CE2EC6">
        <w:rPr>
          <w:szCs w:val="22"/>
        </w:rPr>
        <w:t>this Call Off Contract</w:t>
      </w:r>
      <w:r w:rsidRPr="00CE2EC6">
        <w:rPr>
          <w:szCs w:val="22"/>
        </w:rPr>
        <w:t xml:space="preserve">; </w:t>
      </w:r>
    </w:p>
    <w:p w14:paraId="2E7673AB" w14:textId="77777777" w:rsidR="00C9243A" w:rsidRPr="00CE2EC6" w:rsidRDefault="00C926F4" w:rsidP="00AC1DE2">
      <w:pPr>
        <w:pStyle w:val="GPSL4numberedclause"/>
        <w:rPr>
          <w:szCs w:val="22"/>
        </w:rPr>
      </w:pPr>
      <w:r w:rsidRPr="00CE2EC6">
        <w:rPr>
          <w:szCs w:val="22"/>
        </w:rPr>
        <w:t>the proposed Sub-Contractor is unreliable and/or has not provided re</w:t>
      </w:r>
      <w:r w:rsidR="00BE6744" w:rsidRPr="00CE2EC6">
        <w:rPr>
          <w:szCs w:val="22"/>
        </w:rPr>
        <w:t>liable</w:t>
      </w:r>
      <w:r w:rsidRPr="00CE2EC6">
        <w:rPr>
          <w:szCs w:val="22"/>
        </w:rPr>
        <w:t xml:space="preserve"> </w:t>
      </w:r>
      <w:r w:rsidR="00BE6744" w:rsidRPr="00CE2EC6">
        <w:rPr>
          <w:szCs w:val="22"/>
        </w:rPr>
        <w:t>goods and or reasonable services</w:t>
      </w:r>
      <w:r w:rsidRPr="00CE2EC6">
        <w:rPr>
          <w:szCs w:val="22"/>
        </w:rPr>
        <w:t xml:space="preserve"> to its other customers; and/or</w:t>
      </w:r>
    </w:p>
    <w:p w14:paraId="11402DDB" w14:textId="77777777" w:rsidR="00C9243A" w:rsidRPr="00CE2EC6" w:rsidRDefault="00C926F4" w:rsidP="00AC1DE2">
      <w:pPr>
        <w:pStyle w:val="GPSL4numberedclause"/>
        <w:rPr>
          <w:spacing w:val="-3"/>
          <w:szCs w:val="22"/>
        </w:rPr>
      </w:pPr>
      <w:r w:rsidRPr="00CE2EC6">
        <w:rPr>
          <w:szCs w:val="22"/>
        </w:rPr>
        <w:t>the proposed Sub-Contractor</w:t>
      </w:r>
      <w:r w:rsidRPr="00CE2EC6">
        <w:rPr>
          <w:spacing w:val="-3"/>
          <w:szCs w:val="22"/>
        </w:rPr>
        <w:t xml:space="preserve"> employs unfit persons,</w:t>
      </w:r>
    </w:p>
    <w:p w14:paraId="662BF004" w14:textId="77777777" w:rsidR="00C926F4" w:rsidRPr="00CE2EC6" w:rsidRDefault="00C926F4" w:rsidP="0055201C">
      <w:pPr>
        <w:pStyle w:val="GPSL3Indent"/>
        <w:rPr>
          <w:rFonts w:ascii="Calibri" w:hAnsi="Calibri"/>
          <w:lang w:val="en-GB"/>
        </w:rPr>
      </w:pPr>
      <w:proofErr w:type="gramStart"/>
      <w:r w:rsidRPr="00CE2EC6">
        <w:rPr>
          <w:rFonts w:ascii="Calibri" w:hAnsi="Calibri"/>
          <w:lang w:val="en-GB"/>
        </w:rPr>
        <w:t>in</w:t>
      </w:r>
      <w:proofErr w:type="gramEnd"/>
      <w:r w:rsidRPr="00CE2EC6">
        <w:rPr>
          <w:rFonts w:ascii="Calibri" w:hAnsi="Calibri"/>
          <w:lang w:val="en-GB"/>
        </w:rPr>
        <w:t xml:space="preserve"> which case, the Supplier shall not proceed with the proposed appointment</w:t>
      </w:r>
      <w:r w:rsidR="00FB184B" w:rsidRPr="00CE2EC6">
        <w:rPr>
          <w:rFonts w:ascii="Calibri" w:hAnsi="Calibri"/>
          <w:lang w:val="en-GB"/>
        </w:rPr>
        <w:t>.</w:t>
      </w:r>
    </w:p>
    <w:p w14:paraId="3EA3B1E7" w14:textId="77777777" w:rsidR="008D0A60" w:rsidRPr="00CE2EC6" w:rsidRDefault="00C926F4" w:rsidP="00AC1DE2">
      <w:pPr>
        <w:pStyle w:val="GPSL3numberedclause"/>
      </w:pPr>
      <w:r w:rsidRPr="00CE2EC6">
        <w:t>If:</w:t>
      </w:r>
    </w:p>
    <w:p w14:paraId="28ECCCB3" w14:textId="77777777" w:rsidR="008D0A60" w:rsidRPr="00CE2EC6" w:rsidRDefault="00C926F4" w:rsidP="00AC1DE2">
      <w:pPr>
        <w:pStyle w:val="GPSL4numberedclause"/>
        <w:rPr>
          <w:szCs w:val="22"/>
        </w:rPr>
      </w:pPr>
      <w:r w:rsidRPr="00CE2EC6">
        <w:rPr>
          <w:rFonts w:eastAsia="STZhongsong"/>
          <w:szCs w:val="22"/>
        </w:rPr>
        <w:t>the Customer has not notified the Supplier that it objects to the proposed Sub-Contractor’s</w:t>
      </w:r>
      <w:r w:rsidRPr="00CE2EC6">
        <w:rPr>
          <w:szCs w:val="22"/>
        </w:rPr>
        <w:t xml:space="preserve"> appointment by the later of ten (10) Working Days of receipt of:</w:t>
      </w:r>
    </w:p>
    <w:p w14:paraId="1F75CA71" w14:textId="0F81D90E" w:rsidR="008D0A60" w:rsidRPr="00CE2EC6" w:rsidRDefault="00C926F4" w:rsidP="00AC1DE2">
      <w:pPr>
        <w:pStyle w:val="GPSL5numberedclause"/>
        <w:rPr>
          <w:szCs w:val="22"/>
        </w:rPr>
      </w:pPr>
      <w:r w:rsidRPr="00CE2EC6">
        <w:rPr>
          <w:szCs w:val="22"/>
        </w:rPr>
        <w:t>the Supplier’s notice issued pursuant to Clause</w:t>
      </w:r>
      <w:r w:rsidR="00C327C5" w:rsidRPr="00CE2EC6">
        <w:rPr>
          <w:szCs w:val="22"/>
        </w:rPr>
        <w:t xml:space="preserve"> </w:t>
      </w:r>
      <w:r w:rsidR="009F474C" w:rsidRPr="00CE2EC6">
        <w:rPr>
          <w:szCs w:val="22"/>
        </w:rPr>
        <w:fldChar w:fldCharType="begin"/>
      </w:r>
      <w:r w:rsidR="00FB184B" w:rsidRPr="00CE2EC6">
        <w:rPr>
          <w:szCs w:val="22"/>
        </w:rPr>
        <w:instrText xml:space="preserve"> REF _Ref359425071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29.1.2</w:t>
      </w:r>
      <w:r w:rsidR="009F474C" w:rsidRPr="00CE2EC6">
        <w:rPr>
          <w:szCs w:val="22"/>
        </w:rPr>
        <w:fldChar w:fldCharType="end"/>
      </w:r>
      <w:r w:rsidRPr="00CE2EC6">
        <w:rPr>
          <w:szCs w:val="22"/>
        </w:rPr>
        <w:t>; and</w:t>
      </w:r>
    </w:p>
    <w:p w14:paraId="04E41B9C" w14:textId="12DEC3E5" w:rsidR="00C9243A" w:rsidRPr="00CE2EC6" w:rsidRDefault="00C926F4" w:rsidP="00AC1DE2">
      <w:pPr>
        <w:pStyle w:val="GPSL5numberedclause"/>
        <w:rPr>
          <w:szCs w:val="22"/>
        </w:rPr>
      </w:pPr>
      <w:r w:rsidRPr="00CE2EC6">
        <w:rPr>
          <w:szCs w:val="22"/>
        </w:rPr>
        <w:t>any further information requested by the Customer pursuant to Clause</w:t>
      </w:r>
      <w:r w:rsidR="00C327C5" w:rsidRPr="00CE2EC6">
        <w:rPr>
          <w:szCs w:val="22"/>
        </w:rPr>
        <w:t xml:space="preserve"> </w:t>
      </w:r>
      <w:r w:rsidR="009F474C" w:rsidRPr="00CE2EC6">
        <w:rPr>
          <w:szCs w:val="22"/>
        </w:rPr>
        <w:fldChar w:fldCharType="begin"/>
      </w:r>
      <w:r w:rsidRPr="00CE2EC6">
        <w:rPr>
          <w:szCs w:val="22"/>
        </w:rPr>
        <w:instrText xml:space="preserve"> REF _Ref359336661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29.1.3</w:t>
      </w:r>
      <w:r w:rsidR="009F474C" w:rsidRPr="00CE2EC6">
        <w:rPr>
          <w:szCs w:val="22"/>
        </w:rPr>
        <w:fldChar w:fldCharType="end"/>
      </w:r>
      <w:r w:rsidRPr="00CE2EC6">
        <w:rPr>
          <w:szCs w:val="22"/>
        </w:rPr>
        <w:t>;</w:t>
      </w:r>
      <w:r w:rsidR="00FC51BF" w:rsidRPr="00CE2EC6">
        <w:rPr>
          <w:szCs w:val="22"/>
        </w:rPr>
        <w:t xml:space="preserve"> and</w:t>
      </w:r>
    </w:p>
    <w:p w14:paraId="3E03D8E2" w14:textId="3832B1FE" w:rsidR="008D0A60" w:rsidRPr="00CE2EC6" w:rsidRDefault="00FC51BF" w:rsidP="00AC1DE2">
      <w:pPr>
        <w:pStyle w:val="GPSL4numberedclause"/>
        <w:rPr>
          <w:szCs w:val="22"/>
        </w:rPr>
      </w:pPr>
      <w:proofErr w:type="gramStart"/>
      <w:r w:rsidRPr="00CE2EC6">
        <w:rPr>
          <w:szCs w:val="22"/>
        </w:rPr>
        <w:lastRenderedPageBreak/>
        <w:t>the</w:t>
      </w:r>
      <w:proofErr w:type="gramEnd"/>
      <w:r w:rsidRPr="00CE2EC6">
        <w:rPr>
          <w:szCs w:val="22"/>
        </w:rPr>
        <w:t xml:space="preserve"> proposed </w:t>
      </w:r>
      <w:r w:rsidR="00C327C5" w:rsidRPr="00CE2EC6">
        <w:rPr>
          <w:szCs w:val="22"/>
        </w:rPr>
        <w:t>Sub-Con</w:t>
      </w:r>
      <w:r w:rsidRPr="00CE2EC6">
        <w:rPr>
          <w:szCs w:val="22"/>
        </w:rPr>
        <w:t>tract is not a Key Sub-</w:t>
      </w:r>
      <w:r w:rsidR="00C327C5" w:rsidRPr="00CE2EC6">
        <w:rPr>
          <w:szCs w:val="22"/>
        </w:rPr>
        <w:t>C</w:t>
      </w:r>
      <w:r w:rsidRPr="00CE2EC6">
        <w:rPr>
          <w:szCs w:val="22"/>
        </w:rPr>
        <w:t>ontract which shall require the written consent of the Authority and the Customer in accordance with Clause</w:t>
      </w:r>
      <w:r w:rsidR="00586064" w:rsidRPr="00CE2EC6">
        <w:rPr>
          <w:szCs w:val="22"/>
        </w:rPr>
        <w:t xml:space="preserve"> </w:t>
      </w:r>
      <w:r w:rsidR="009F474C" w:rsidRPr="00CE2EC6">
        <w:rPr>
          <w:szCs w:val="22"/>
        </w:rPr>
        <w:fldChar w:fldCharType="begin"/>
      </w:r>
      <w:r w:rsidR="00586064" w:rsidRPr="00CE2EC6">
        <w:rPr>
          <w:szCs w:val="22"/>
        </w:rPr>
        <w:instrText xml:space="preserve"> REF _Ref364158490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29.2</w:t>
      </w:r>
      <w:r w:rsidR="009F474C" w:rsidRPr="00CE2EC6">
        <w:rPr>
          <w:szCs w:val="22"/>
        </w:rPr>
        <w:fldChar w:fldCharType="end"/>
      </w:r>
      <w:r w:rsidRPr="00CE2EC6">
        <w:rPr>
          <w:szCs w:val="22"/>
        </w:rPr>
        <w:t xml:space="preserve"> </w:t>
      </w:r>
      <w:r w:rsidR="00ED2F9B" w:rsidRPr="00CE2EC6">
        <w:rPr>
          <w:szCs w:val="22"/>
        </w:rPr>
        <w:t>(Appointment of Key Sub-Contractors)</w:t>
      </w:r>
      <w:r w:rsidRPr="00CE2EC6">
        <w:rPr>
          <w:szCs w:val="22"/>
        </w:rPr>
        <w:t>.</w:t>
      </w:r>
    </w:p>
    <w:p w14:paraId="34A42C32" w14:textId="77777777" w:rsidR="00C926F4" w:rsidRPr="00CE2EC6" w:rsidRDefault="00C926F4" w:rsidP="0055201C">
      <w:pPr>
        <w:pStyle w:val="GPSL3Indent"/>
        <w:rPr>
          <w:rFonts w:ascii="Calibri" w:hAnsi="Calibri"/>
          <w:lang w:val="en-GB"/>
        </w:rPr>
      </w:pPr>
      <w:proofErr w:type="gramStart"/>
      <w:r w:rsidRPr="00CE2EC6">
        <w:rPr>
          <w:rFonts w:ascii="Calibri" w:hAnsi="Calibri"/>
          <w:lang w:val="en-GB"/>
        </w:rPr>
        <w:t>the</w:t>
      </w:r>
      <w:proofErr w:type="gramEnd"/>
      <w:r w:rsidRPr="00CE2EC6">
        <w:rPr>
          <w:rFonts w:ascii="Calibri" w:hAnsi="Calibri"/>
          <w:lang w:val="en-GB"/>
        </w:rPr>
        <w:t xml:space="preserve"> Supplier may proceed with the proposed appointment.</w:t>
      </w:r>
    </w:p>
    <w:p w14:paraId="194048B1" w14:textId="77777777" w:rsidR="008D0A60" w:rsidRPr="00CE2EC6" w:rsidRDefault="00FC51BF" w:rsidP="005E4232">
      <w:pPr>
        <w:pStyle w:val="GPSL2NumberedBoldHeading"/>
      </w:pPr>
      <w:bookmarkStart w:id="856" w:name="_Ref364158490"/>
      <w:r w:rsidRPr="00CE2EC6">
        <w:t>Appointment of Key Sub-Contractors</w:t>
      </w:r>
      <w:bookmarkEnd w:id="856"/>
    </w:p>
    <w:p w14:paraId="52316F90" w14:textId="77777777" w:rsidR="008D0A60" w:rsidRPr="00CE2EC6" w:rsidRDefault="00FC51BF" w:rsidP="00AC1DE2">
      <w:pPr>
        <w:pStyle w:val="GPSL3numberedclause"/>
      </w:pPr>
      <w:bookmarkStart w:id="857" w:name="_Ref426122906"/>
      <w:r w:rsidRPr="00CE2EC6">
        <w:t xml:space="preserve">The </w:t>
      </w:r>
      <w:r w:rsidR="00FB5974" w:rsidRPr="00CE2EC6">
        <w:t xml:space="preserve">Authority and the </w:t>
      </w:r>
      <w:r w:rsidRPr="00CE2EC6">
        <w:t>Custome</w:t>
      </w:r>
      <w:r w:rsidR="00FB5974" w:rsidRPr="00CE2EC6">
        <w:t>r have</w:t>
      </w:r>
      <w:r w:rsidRPr="00CE2EC6">
        <w:t xml:space="preserve"> consented to the engagement of the Key Sub-Contractors listed in Framework Schedule </w:t>
      </w:r>
      <w:r w:rsidR="00EE64A6" w:rsidRPr="00CE2EC6">
        <w:t>7</w:t>
      </w:r>
      <w:r w:rsidRPr="00CE2EC6">
        <w:t xml:space="preserve"> (Key Sub-Contractors).</w:t>
      </w:r>
      <w:bookmarkStart w:id="858" w:name="_Ref364159282"/>
      <w:bookmarkEnd w:id="857"/>
    </w:p>
    <w:bookmarkEnd w:id="858"/>
    <w:p w14:paraId="4D91C92B" w14:textId="77777777" w:rsidR="00E13960" w:rsidRPr="00CE2EC6" w:rsidRDefault="00586064" w:rsidP="00AC1DE2">
      <w:pPr>
        <w:pStyle w:val="GPSL3numberedclause"/>
      </w:pPr>
      <w:r w:rsidRPr="00CE2EC6">
        <w:t xml:space="preserve">Where the Supplier wishes to enter into a </w:t>
      </w:r>
      <w:r w:rsidR="00FB5974" w:rsidRPr="00CE2EC6">
        <w:t xml:space="preserve">new </w:t>
      </w:r>
      <w:r w:rsidRPr="00CE2EC6">
        <w:t>Key Sub-Contract or replace a Key Sub-Contractor, it must obtain the prior written consent of the Authority and the Customer</w:t>
      </w:r>
      <w:r w:rsidR="008A0FD5" w:rsidRPr="00CE2EC6">
        <w:t xml:space="preserve"> (the decision to</w:t>
      </w:r>
      <w:r w:rsidRPr="00CE2EC6">
        <w:t xml:space="preserve"> consent </w:t>
      </w:r>
      <w:r w:rsidR="008A0FD5" w:rsidRPr="00CE2EC6">
        <w:t>or</w:t>
      </w:r>
      <w:r w:rsidR="00042FC6" w:rsidRPr="00CE2EC6">
        <w:t xml:space="preserve"> otherwise</w:t>
      </w:r>
      <w:r w:rsidR="008A0FD5" w:rsidRPr="00CE2EC6">
        <w:t xml:space="preserve"> not </w:t>
      </w:r>
      <w:r w:rsidRPr="00CE2EC6">
        <w:t>to be unreasonably withheld or delayed</w:t>
      </w:r>
      <w:r w:rsidR="008A0FD5" w:rsidRPr="00CE2EC6">
        <w:t>)</w:t>
      </w:r>
      <w:r w:rsidRPr="00CE2EC6">
        <w:t xml:space="preserve">. The Authority </w:t>
      </w:r>
      <w:r w:rsidR="008A0FD5" w:rsidRPr="00CE2EC6">
        <w:t xml:space="preserve">and/or the Customer </w:t>
      </w:r>
      <w:r w:rsidRPr="00CE2EC6">
        <w:t>may reasonably withhold its consent to the appointme</w:t>
      </w:r>
      <w:r w:rsidR="00FB5974" w:rsidRPr="00CE2EC6">
        <w:t xml:space="preserve">nt of a Key </w:t>
      </w:r>
      <w:r w:rsidR="00C327C5" w:rsidRPr="00CE2EC6">
        <w:t>Sub-Con</w:t>
      </w:r>
      <w:r w:rsidR="00FB5974" w:rsidRPr="00CE2EC6">
        <w:t>tractor if any of them</w:t>
      </w:r>
      <w:r w:rsidRPr="00CE2EC6">
        <w:t xml:space="preserve"> considers that</w:t>
      </w:r>
      <w:r w:rsidR="008A0FD5" w:rsidRPr="00CE2EC6">
        <w:t>:</w:t>
      </w:r>
    </w:p>
    <w:p w14:paraId="6CDF5900" w14:textId="77777777" w:rsidR="008D0A60" w:rsidRPr="00CE2EC6" w:rsidRDefault="008A0FD5" w:rsidP="00AC1DE2">
      <w:pPr>
        <w:pStyle w:val="GPSL4numberedclause"/>
        <w:rPr>
          <w:szCs w:val="22"/>
        </w:rPr>
      </w:pPr>
      <w:r w:rsidRPr="00CE2EC6">
        <w:rPr>
          <w:szCs w:val="22"/>
        </w:rPr>
        <w:t xml:space="preserve">the appointment of a proposed Key Sub-Contractor may prejudice the provision of the Goods </w:t>
      </w:r>
      <w:r w:rsidR="009E0BBE" w:rsidRPr="00CE2EC6">
        <w:rPr>
          <w:szCs w:val="22"/>
        </w:rPr>
        <w:t>and/or Services</w:t>
      </w:r>
      <w:r w:rsidRPr="00CE2EC6">
        <w:rPr>
          <w:szCs w:val="22"/>
        </w:rPr>
        <w:t xml:space="preserve"> or may be contrary t</w:t>
      </w:r>
      <w:r w:rsidR="00FB5974" w:rsidRPr="00CE2EC6">
        <w:rPr>
          <w:szCs w:val="22"/>
        </w:rPr>
        <w:t>o its interests</w:t>
      </w:r>
      <w:r w:rsidRPr="00CE2EC6">
        <w:rPr>
          <w:szCs w:val="22"/>
        </w:rPr>
        <w:t>;</w:t>
      </w:r>
    </w:p>
    <w:p w14:paraId="4F6641CC" w14:textId="77777777" w:rsidR="00C9243A" w:rsidRPr="00CE2EC6" w:rsidRDefault="00FB5974" w:rsidP="00AC1DE2">
      <w:pPr>
        <w:pStyle w:val="GPSL4numberedclause"/>
        <w:rPr>
          <w:szCs w:val="22"/>
        </w:rPr>
      </w:pPr>
      <w:r w:rsidRPr="00CE2EC6">
        <w:rPr>
          <w:szCs w:val="22"/>
        </w:rPr>
        <w:t>the proposed Key Sub-Contractor is unreliable and/or has not provided r</w:t>
      </w:r>
      <w:r w:rsidR="006351F2" w:rsidRPr="00CE2EC6">
        <w:rPr>
          <w:szCs w:val="22"/>
        </w:rPr>
        <w:t>eliable</w:t>
      </w:r>
      <w:r w:rsidRPr="00CE2EC6">
        <w:rPr>
          <w:szCs w:val="22"/>
        </w:rPr>
        <w:t xml:space="preserve"> </w:t>
      </w:r>
      <w:r w:rsidR="006351F2" w:rsidRPr="00CE2EC6">
        <w:rPr>
          <w:szCs w:val="22"/>
        </w:rPr>
        <w:t>g</w:t>
      </w:r>
      <w:r w:rsidR="009E0BBE" w:rsidRPr="00CE2EC6">
        <w:rPr>
          <w:szCs w:val="22"/>
        </w:rPr>
        <w:t>oods and/or</w:t>
      </w:r>
      <w:r w:rsidR="006351F2" w:rsidRPr="00CE2EC6">
        <w:rPr>
          <w:szCs w:val="22"/>
        </w:rPr>
        <w:t xml:space="preserve"> reasonable s</w:t>
      </w:r>
      <w:r w:rsidR="009E0BBE" w:rsidRPr="00CE2EC6">
        <w:rPr>
          <w:szCs w:val="22"/>
        </w:rPr>
        <w:t>ervices</w:t>
      </w:r>
      <w:r w:rsidRPr="00CE2EC6">
        <w:rPr>
          <w:szCs w:val="22"/>
        </w:rPr>
        <w:t xml:space="preserve"> to its other customers; and/or</w:t>
      </w:r>
    </w:p>
    <w:p w14:paraId="20F6FF0F" w14:textId="77777777" w:rsidR="00C9243A" w:rsidRPr="00CE2EC6" w:rsidRDefault="00FB5974" w:rsidP="00AC1DE2">
      <w:pPr>
        <w:pStyle w:val="GPSL4numberedclause"/>
        <w:rPr>
          <w:szCs w:val="22"/>
        </w:rPr>
      </w:pPr>
      <w:proofErr w:type="gramStart"/>
      <w:r w:rsidRPr="00CE2EC6">
        <w:rPr>
          <w:szCs w:val="22"/>
        </w:rPr>
        <w:t>the</w:t>
      </w:r>
      <w:proofErr w:type="gramEnd"/>
      <w:r w:rsidRPr="00CE2EC6">
        <w:rPr>
          <w:szCs w:val="22"/>
        </w:rPr>
        <w:t xml:space="preserve"> proposed Key Sub-Contractor</w:t>
      </w:r>
      <w:r w:rsidRPr="00CE2EC6">
        <w:rPr>
          <w:spacing w:val="-3"/>
          <w:szCs w:val="22"/>
        </w:rPr>
        <w:t xml:space="preserve"> employs unfit persons.</w:t>
      </w:r>
    </w:p>
    <w:p w14:paraId="3EA3B505" w14:textId="285B72F9" w:rsidR="008D0A60" w:rsidRPr="00CE2EC6" w:rsidRDefault="00FB5974" w:rsidP="00AC1DE2">
      <w:pPr>
        <w:pStyle w:val="GPSL3numberedclause"/>
      </w:pPr>
      <w:r w:rsidRPr="00CE2EC6">
        <w:t xml:space="preserve">Except where the Authority and the Customer have given their prior written consent under Clause </w:t>
      </w:r>
      <w:r w:rsidR="009F474C" w:rsidRPr="00CE2EC6">
        <w:fldChar w:fldCharType="begin"/>
      </w:r>
      <w:r w:rsidRPr="00CE2EC6">
        <w:instrText xml:space="preserve"> REF _Ref364159282 \r \h </w:instrText>
      </w:r>
      <w:r w:rsidR="00F54E49" w:rsidRPr="00CE2EC6">
        <w:instrText xml:space="preserve"> \* MERGEFORMAT </w:instrText>
      </w:r>
      <w:r w:rsidR="009F474C" w:rsidRPr="00CE2EC6">
        <w:fldChar w:fldCharType="separate"/>
      </w:r>
      <w:r w:rsidR="00B400D5">
        <w:t>29.2.1</w:t>
      </w:r>
      <w:r w:rsidR="009F474C" w:rsidRPr="00CE2EC6">
        <w:fldChar w:fldCharType="end"/>
      </w:r>
      <w:r w:rsidRPr="00CE2EC6">
        <w:t xml:space="preserve">, the Supplier shall ensure that each Key Sub-Contract </w:t>
      </w:r>
      <w:r w:rsidR="00C926F4" w:rsidRPr="00CE2EC6">
        <w:t xml:space="preserve">shall include: </w:t>
      </w:r>
    </w:p>
    <w:p w14:paraId="2964611A" w14:textId="77777777" w:rsidR="008D0A60" w:rsidRPr="00CE2EC6" w:rsidRDefault="00C926F4" w:rsidP="00AC1DE2">
      <w:pPr>
        <w:pStyle w:val="GPSL4numberedclause"/>
        <w:rPr>
          <w:szCs w:val="22"/>
        </w:rPr>
      </w:pPr>
      <w:bookmarkStart w:id="859" w:name="_Ref358631415"/>
      <w:r w:rsidRPr="00CE2EC6">
        <w:rPr>
          <w:szCs w:val="22"/>
        </w:rPr>
        <w:t>provisions which will enable the Supplier to discharge its obligations under this Call Off Contract;</w:t>
      </w:r>
    </w:p>
    <w:p w14:paraId="0AEDE596" w14:textId="77777777" w:rsidR="00C9243A" w:rsidRPr="00CE2EC6" w:rsidRDefault="00C926F4" w:rsidP="00AC1DE2">
      <w:pPr>
        <w:pStyle w:val="GPSL4numberedclause"/>
        <w:rPr>
          <w:szCs w:val="22"/>
        </w:rPr>
      </w:pPr>
      <w:r w:rsidRPr="00CE2EC6">
        <w:rPr>
          <w:szCs w:val="22"/>
        </w:rPr>
        <w:t xml:space="preserve">a right under CRTPA for </w:t>
      </w:r>
      <w:r w:rsidR="005122CE" w:rsidRPr="00CE2EC6">
        <w:rPr>
          <w:szCs w:val="22"/>
        </w:rPr>
        <w:t>the</w:t>
      </w:r>
      <w:r w:rsidRPr="00CE2EC6">
        <w:rPr>
          <w:szCs w:val="22"/>
        </w:rPr>
        <w:t xml:space="preserve"> Customer to enforce any provisions under the Key Sub-</w:t>
      </w:r>
      <w:r w:rsidR="005122CE" w:rsidRPr="00CE2EC6">
        <w:rPr>
          <w:szCs w:val="22"/>
        </w:rPr>
        <w:t>C</w:t>
      </w:r>
      <w:r w:rsidRPr="00CE2EC6">
        <w:rPr>
          <w:szCs w:val="22"/>
        </w:rPr>
        <w:t xml:space="preserve">ontract which confer a benefit upon </w:t>
      </w:r>
      <w:r w:rsidR="005122CE" w:rsidRPr="00CE2EC6">
        <w:rPr>
          <w:szCs w:val="22"/>
        </w:rPr>
        <w:t>the</w:t>
      </w:r>
      <w:r w:rsidRPr="00CE2EC6">
        <w:rPr>
          <w:szCs w:val="22"/>
        </w:rPr>
        <w:t xml:space="preserve"> Customer;</w:t>
      </w:r>
    </w:p>
    <w:p w14:paraId="638D5560" w14:textId="77777777" w:rsidR="00C9243A" w:rsidRPr="00CE2EC6" w:rsidRDefault="00C926F4" w:rsidP="00AC1DE2">
      <w:pPr>
        <w:pStyle w:val="GPSL4numberedclause"/>
        <w:rPr>
          <w:szCs w:val="22"/>
        </w:rPr>
      </w:pPr>
      <w:r w:rsidRPr="00CE2EC6">
        <w:rPr>
          <w:szCs w:val="22"/>
        </w:rPr>
        <w:t xml:space="preserve">a provision enabling the Customer to enforce the Key Sub-Contract as if it were the Supplier; </w:t>
      </w:r>
    </w:p>
    <w:p w14:paraId="40113252" w14:textId="77777777" w:rsidR="00C9243A" w:rsidRPr="00CE2EC6" w:rsidRDefault="00C926F4" w:rsidP="00AC1DE2">
      <w:pPr>
        <w:pStyle w:val="GPSL4numberedclause"/>
        <w:rPr>
          <w:szCs w:val="22"/>
        </w:rPr>
      </w:pPr>
      <w:r w:rsidRPr="00CE2EC6">
        <w:rPr>
          <w:szCs w:val="22"/>
        </w:rPr>
        <w:t>a provision enabling the Supplier to assign, novate or otherwise transfer any of its rights and/or obligations under the Key Sub-Contract to the Customer</w:t>
      </w:r>
      <w:r w:rsidR="005122CE" w:rsidRPr="00CE2EC6">
        <w:rPr>
          <w:szCs w:val="22"/>
        </w:rPr>
        <w:t xml:space="preserve"> or any Replacement Supplier</w:t>
      </w:r>
      <w:r w:rsidRPr="00CE2EC6">
        <w:rPr>
          <w:szCs w:val="22"/>
        </w:rPr>
        <w:t xml:space="preserve">; </w:t>
      </w:r>
    </w:p>
    <w:p w14:paraId="6EC44396" w14:textId="77777777" w:rsidR="00C9243A" w:rsidRPr="00CE2EC6" w:rsidRDefault="00C926F4" w:rsidP="00AC1DE2">
      <w:pPr>
        <w:pStyle w:val="GPSL4numberedclause"/>
        <w:rPr>
          <w:szCs w:val="22"/>
        </w:rPr>
      </w:pPr>
      <w:r w:rsidRPr="00CE2EC6">
        <w:rPr>
          <w:szCs w:val="22"/>
        </w:rPr>
        <w:t xml:space="preserve">obligations no less onerous on the </w:t>
      </w:r>
      <w:r w:rsidR="005122CE" w:rsidRPr="00CE2EC6">
        <w:rPr>
          <w:szCs w:val="22"/>
        </w:rPr>
        <w:t xml:space="preserve">Key </w:t>
      </w:r>
      <w:r w:rsidRPr="00CE2EC6">
        <w:rPr>
          <w:szCs w:val="22"/>
        </w:rPr>
        <w:t>Sub-</w:t>
      </w:r>
      <w:r w:rsidR="005122CE" w:rsidRPr="00CE2EC6">
        <w:rPr>
          <w:szCs w:val="22"/>
        </w:rPr>
        <w:t>C</w:t>
      </w:r>
      <w:r w:rsidRPr="00CE2EC6">
        <w:rPr>
          <w:szCs w:val="22"/>
        </w:rPr>
        <w:t>ontractor than those imposed on the Supplier under this Call Off Contract in respect of:</w:t>
      </w:r>
    </w:p>
    <w:p w14:paraId="7A61BC7D" w14:textId="7CB7E417" w:rsidR="008D0A60" w:rsidRPr="00CE2EC6" w:rsidRDefault="00DC4363" w:rsidP="00AC1DE2">
      <w:pPr>
        <w:pStyle w:val="GPSL5numberedclause"/>
        <w:rPr>
          <w:szCs w:val="22"/>
        </w:rPr>
      </w:pPr>
      <w:r>
        <w:rPr>
          <w:szCs w:val="22"/>
        </w:rPr>
        <w:t>General Data Protection Regulation (GDPR)</w:t>
      </w:r>
      <w:r w:rsidR="00C926F4" w:rsidRPr="00CE2EC6">
        <w:rPr>
          <w:szCs w:val="22"/>
        </w:rPr>
        <w:t xml:space="preserve"> requirements set out in Clauses</w:t>
      </w:r>
      <w:r w:rsidR="007E5FF1" w:rsidRPr="00CE2EC6">
        <w:rPr>
          <w:szCs w:val="22"/>
        </w:rPr>
        <w:t xml:space="preserve"> </w:t>
      </w:r>
      <w:r w:rsidR="009F474C" w:rsidRPr="00CE2EC6">
        <w:rPr>
          <w:szCs w:val="22"/>
        </w:rPr>
        <w:fldChar w:fldCharType="begin"/>
      </w:r>
      <w:r w:rsidR="007E5FF1"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34.1</w:t>
      </w:r>
      <w:r w:rsidR="009F474C" w:rsidRPr="00CE2EC6">
        <w:rPr>
          <w:szCs w:val="22"/>
        </w:rPr>
        <w:fldChar w:fldCharType="end"/>
      </w:r>
      <w:r w:rsidR="007E5FF1" w:rsidRPr="00CE2EC6">
        <w:rPr>
          <w:szCs w:val="22"/>
        </w:rPr>
        <w:t xml:space="preserve"> (Security Requirements)</w:t>
      </w:r>
      <w:r w:rsidR="002852F2" w:rsidRPr="00CE2EC6">
        <w:rPr>
          <w:szCs w:val="22"/>
        </w:rPr>
        <w:t>,</w:t>
      </w:r>
      <w:r w:rsidR="007E5FF1" w:rsidRPr="00CE2EC6">
        <w:rPr>
          <w:szCs w:val="22"/>
        </w:rPr>
        <w:t xml:space="preserve"> </w:t>
      </w:r>
      <w:r w:rsidR="009F474C" w:rsidRPr="00CE2EC6">
        <w:rPr>
          <w:szCs w:val="22"/>
        </w:rPr>
        <w:fldChar w:fldCharType="begin"/>
      </w:r>
      <w:r w:rsidR="007E5FF1"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34.2</w:t>
      </w:r>
      <w:r w:rsidR="009F474C" w:rsidRPr="00CE2EC6">
        <w:rPr>
          <w:szCs w:val="22"/>
        </w:rPr>
        <w:fldChar w:fldCharType="end"/>
      </w:r>
      <w:r w:rsidR="007E5FF1" w:rsidRPr="00CE2EC6">
        <w:rPr>
          <w:szCs w:val="22"/>
        </w:rPr>
        <w:t xml:space="preserve"> (</w:t>
      </w:r>
      <w:r w:rsidR="0014433D" w:rsidRPr="00CE2EC6">
        <w:rPr>
          <w:szCs w:val="22"/>
        </w:rPr>
        <w:t xml:space="preserve">Protection of </w:t>
      </w:r>
      <w:r w:rsidR="007E5FF1" w:rsidRPr="00CE2EC6">
        <w:rPr>
          <w:szCs w:val="22"/>
        </w:rPr>
        <w:t>Customer Data</w:t>
      </w:r>
      <w:r w:rsidR="0014433D" w:rsidRPr="00CE2EC6">
        <w:rPr>
          <w:szCs w:val="22"/>
        </w:rPr>
        <w:t>) and</w:t>
      </w:r>
      <w:r w:rsidR="00C926F4" w:rsidRPr="00CE2EC6">
        <w:rPr>
          <w:szCs w:val="22"/>
        </w:rPr>
        <w:t xml:space="preserve"> </w:t>
      </w:r>
      <w:r w:rsidR="009F474C" w:rsidRPr="00CE2EC6">
        <w:rPr>
          <w:szCs w:val="22"/>
        </w:rPr>
        <w:fldChar w:fldCharType="begin"/>
      </w:r>
      <w:r w:rsidR="007E5FF1" w:rsidRPr="00CE2EC6">
        <w:rPr>
          <w:szCs w:val="22"/>
        </w:rPr>
        <w:instrText xml:space="preserve"> REF _Ref359421680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34.5</w:t>
      </w:r>
      <w:r w:rsidR="009F474C" w:rsidRPr="00CE2EC6">
        <w:rPr>
          <w:szCs w:val="22"/>
        </w:rPr>
        <w:fldChar w:fldCharType="end"/>
      </w:r>
      <w:r w:rsidR="007E5FF1" w:rsidRPr="00CE2EC6">
        <w:rPr>
          <w:szCs w:val="22"/>
        </w:rPr>
        <w:t xml:space="preserve"> </w:t>
      </w:r>
      <w:r w:rsidR="00C926F4" w:rsidRPr="00CE2EC6">
        <w:rPr>
          <w:szCs w:val="22"/>
        </w:rPr>
        <w:t xml:space="preserve">(Protection of </w:t>
      </w:r>
      <w:r w:rsidR="00762409">
        <w:rPr>
          <w:szCs w:val="22"/>
        </w:rPr>
        <w:t>GDPR</w:t>
      </w:r>
      <w:r w:rsidR="00C926F4" w:rsidRPr="00CE2EC6">
        <w:rPr>
          <w:szCs w:val="22"/>
        </w:rPr>
        <w:t>);</w:t>
      </w:r>
    </w:p>
    <w:p w14:paraId="1288EFF0" w14:textId="2A67C899" w:rsidR="00C9243A" w:rsidRPr="00CE2EC6" w:rsidRDefault="00C926F4" w:rsidP="00AC1DE2">
      <w:pPr>
        <w:pStyle w:val="GPSL5numberedclause"/>
        <w:rPr>
          <w:szCs w:val="22"/>
        </w:rPr>
      </w:pPr>
      <w:r w:rsidRPr="00CE2EC6">
        <w:rPr>
          <w:szCs w:val="22"/>
        </w:rPr>
        <w:t>FOIA requirements set out in Clause</w:t>
      </w:r>
      <w:r w:rsidR="007E5FF1" w:rsidRPr="00CE2EC6">
        <w:rPr>
          <w:szCs w:val="22"/>
        </w:rPr>
        <w:t xml:space="preserve"> </w:t>
      </w:r>
      <w:r w:rsidR="009F474C" w:rsidRPr="00CE2EC6">
        <w:rPr>
          <w:szCs w:val="22"/>
        </w:rPr>
        <w:fldChar w:fldCharType="begin"/>
      </w:r>
      <w:r w:rsidR="007E5FF1" w:rsidRPr="00CE2EC6">
        <w:rPr>
          <w:szCs w:val="22"/>
        </w:rPr>
        <w:instrText xml:space="preserve"> REF _Ref313369975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34.4</w:t>
      </w:r>
      <w:r w:rsidR="009F474C" w:rsidRPr="00CE2EC6">
        <w:rPr>
          <w:szCs w:val="22"/>
        </w:rPr>
        <w:fldChar w:fldCharType="end"/>
      </w:r>
      <w:r w:rsidRPr="00CE2EC6">
        <w:rPr>
          <w:szCs w:val="22"/>
        </w:rPr>
        <w:t xml:space="preserve"> (</w:t>
      </w:r>
      <w:r w:rsidR="0098386E">
        <w:rPr>
          <w:szCs w:val="22"/>
        </w:rPr>
        <w:t xml:space="preserve">Transparency and </w:t>
      </w:r>
      <w:r w:rsidRPr="00CE2EC6">
        <w:rPr>
          <w:szCs w:val="22"/>
        </w:rPr>
        <w:t>Freedom of Information);</w:t>
      </w:r>
    </w:p>
    <w:p w14:paraId="2A698CA7" w14:textId="65FE941B" w:rsidR="00C9243A" w:rsidRPr="00CE2EC6" w:rsidRDefault="00C926F4" w:rsidP="00AC1DE2">
      <w:pPr>
        <w:pStyle w:val="GPSL5numberedclause"/>
        <w:rPr>
          <w:szCs w:val="22"/>
        </w:rPr>
      </w:pPr>
      <w:r w:rsidRPr="00CE2EC6">
        <w:rPr>
          <w:szCs w:val="22"/>
        </w:rPr>
        <w:lastRenderedPageBreak/>
        <w:t>the obligation not to embarrass the Customer or otherwise bring the Customer i</w:t>
      </w:r>
      <w:r w:rsidR="007E5FF1" w:rsidRPr="00CE2EC6">
        <w:rPr>
          <w:szCs w:val="22"/>
        </w:rPr>
        <w:t xml:space="preserve">nto disrepute set out in Clause </w:t>
      </w:r>
      <w:r w:rsidR="009F474C" w:rsidRPr="00CE2EC6">
        <w:rPr>
          <w:szCs w:val="22"/>
        </w:rPr>
        <w:fldChar w:fldCharType="begin"/>
      </w:r>
      <w:r w:rsidR="005122CE" w:rsidRPr="00CE2EC6">
        <w:rPr>
          <w:szCs w:val="22"/>
        </w:rPr>
        <w:instrText xml:space="preserve"> REF _Ref364166736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7.1.4(l)</w:t>
      </w:r>
      <w:r w:rsidR="009F474C" w:rsidRPr="00CE2EC6">
        <w:rPr>
          <w:szCs w:val="22"/>
        </w:rPr>
        <w:fldChar w:fldCharType="end"/>
      </w:r>
      <w:r w:rsidRPr="00CE2EC6">
        <w:rPr>
          <w:szCs w:val="22"/>
        </w:rPr>
        <w:t xml:space="preserve"> (</w:t>
      </w:r>
      <w:r w:rsidR="0014433D" w:rsidRPr="00CE2EC6">
        <w:rPr>
          <w:szCs w:val="22"/>
        </w:rPr>
        <w:t>Provision</w:t>
      </w:r>
      <w:r w:rsidR="007E5FF1" w:rsidRPr="00CE2EC6">
        <w:rPr>
          <w:szCs w:val="22"/>
        </w:rPr>
        <w:t xml:space="preserve"> of </w:t>
      </w:r>
      <w:r w:rsidR="009E0BBE" w:rsidRPr="00CE2EC6">
        <w:rPr>
          <w:szCs w:val="22"/>
        </w:rPr>
        <w:t>Goods and/or Services</w:t>
      </w:r>
      <w:r w:rsidRPr="00CE2EC6">
        <w:rPr>
          <w:szCs w:val="22"/>
        </w:rPr>
        <w:t xml:space="preserve">); </w:t>
      </w:r>
    </w:p>
    <w:p w14:paraId="2E459A91" w14:textId="77777777" w:rsidR="00C9243A" w:rsidRPr="00CE2EC6" w:rsidRDefault="00C926F4" w:rsidP="00AC1DE2">
      <w:pPr>
        <w:pStyle w:val="GPSL5numberedclause"/>
        <w:rPr>
          <w:szCs w:val="22"/>
        </w:rPr>
      </w:pPr>
      <w:r w:rsidRPr="00CE2EC6">
        <w:rPr>
          <w:szCs w:val="22"/>
        </w:rPr>
        <w:t>the keeping of records in respect of the</w:t>
      </w:r>
      <w:r w:rsidR="005774DE" w:rsidRPr="00CE2EC6">
        <w:rPr>
          <w:szCs w:val="22"/>
        </w:rPr>
        <w:t xml:space="preserve"> G</w:t>
      </w:r>
      <w:r w:rsidR="0062733D" w:rsidRPr="00CE2EC6">
        <w:rPr>
          <w:szCs w:val="22"/>
        </w:rPr>
        <w:t xml:space="preserve">oods </w:t>
      </w:r>
      <w:r w:rsidR="009E0BBE" w:rsidRPr="00CE2EC6">
        <w:rPr>
          <w:szCs w:val="22"/>
        </w:rPr>
        <w:t>and/or Services</w:t>
      </w:r>
      <w:r w:rsidRPr="00CE2EC6">
        <w:rPr>
          <w:szCs w:val="22"/>
        </w:rPr>
        <w:t xml:space="preserve"> being provided under the </w:t>
      </w:r>
      <w:r w:rsidR="005122CE" w:rsidRPr="00CE2EC6">
        <w:rPr>
          <w:szCs w:val="22"/>
        </w:rPr>
        <w:t xml:space="preserve">Key </w:t>
      </w:r>
      <w:r w:rsidRPr="00CE2EC6">
        <w:rPr>
          <w:szCs w:val="22"/>
        </w:rPr>
        <w:t xml:space="preserve">Sub-Contract, including the maintenance of Open Book Data; </w:t>
      </w:r>
    </w:p>
    <w:p w14:paraId="3F47737C" w14:textId="6AA8C638" w:rsidR="00C9243A" w:rsidRPr="00CE2EC6" w:rsidRDefault="00C926F4" w:rsidP="00AC1DE2">
      <w:pPr>
        <w:pStyle w:val="GPSL5numberedclause"/>
        <w:rPr>
          <w:szCs w:val="22"/>
        </w:rPr>
      </w:pPr>
      <w:r w:rsidRPr="00CE2EC6">
        <w:rPr>
          <w:szCs w:val="22"/>
        </w:rPr>
        <w:t xml:space="preserve">the conduct of </w:t>
      </w:r>
      <w:r w:rsidR="005122CE" w:rsidRPr="00CE2EC6">
        <w:rPr>
          <w:szCs w:val="22"/>
        </w:rPr>
        <w:t>a</w:t>
      </w:r>
      <w:r w:rsidRPr="00CE2EC6">
        <w:rPr>
          <w:szCs w:val="22"/>
        </w:rPr>
        <w:t>udits set out in</w:t>
      </w:r>
      <w:r w:rsidR="007E5FF1" w:rsidRPr="00CE2EC6">
        <w:rPr>
          <w:szCs w:val="22"/>
        </w:rPr>
        <w:t xml:space="preserve"> Clause </w:t>
      </w:r>
      <w:r w:rsidR="009F474C" w:rsidRPr="00CE2EC6">
        <w:rPr>
          <w:szCs w:val="22"/>
        </w:rPr>
        <w:fldChar w:fldCharType="begin"/>
      </w:r>
      <w:r w:rsidR="00A2792B" w:rsidRPr="00CE2EC6">
        <w:rPr>
          <w:szCs w:val="22"/>
        </w:rPr>
        <w:instrText xml:space="preserve"> REF _Ref359417877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21</w:t>
      </w:r>
      <w:r w:rsidR="009F474C" w:rsidRPr="00CE2EC6">
        <w:rPr>
          <w:szCs w:val="22"/>
        </w:rPr>
        <w:fldChar w:fldCharType="end"/>
      </w:r>
      <w:r w:rsidR="00A2792B" w:rsidRPr="00CE2EC6">
        <w:rPr>
          <w:szCs w:val="22"/>
        </w:rPr>
        <w:t> (Records</w:t>
      </w:r>
      <w:r w:rsidR="00F81527" w:rsidRPr="00CE2EC6">
        <w:rPr>
          <w:szCs w:val="22"/>
        </w:rPr>
        <w:t xml:space="preserve">, </w:t>
      </w:r>
      <w:r w:rsidR="00A2792B" w:rsidRPr="00CE2EC6">
        <w:rPr>
          <w:szCs w:val="22"/>
        </w:rPr>
        <w:t xml:space="preserve"> Audit Access</w:t>
      </w:r>
      <w:r w:rsidR="00F81527" w:rsidRPr="00CE2EC6">
        <w:rPr>
          <w:szCs w:val="22"/>
        </w:rPr>
        <w:t xml:space="preserve"> &amp; Open Book Data</w:t>
      </w:r>
      <w:r w:rsidRPr="00CE2EC6">
        <w:rPr>
          <w:szCs w:val="22"/>
        </w:rPr>
        <w:t>);</w:t>
      </w:r>
    </w:p>
    <w:p w14:paraId="3326287A" w14:textId="6AA83CF0" w:rsidR="008D0A60" w:rsidRPr="00CE2EC6" w:rsidRDefault="00C926F4" w:rsidP="00AC1DE2">
      <w:pPr>
        <w:pStyle w:val="GPSL4numberedclause"/>
        <w:rPr>
          <w:szCs w:val="22"/>
        </w:rPr>
      </w:pPr>
      <w:r w:rsidRPr="00CE2EC6">
        <w:rPr>
          <w:szCs w:val="22"/>
        </w:rPr>
        <w:t xml:space="preserve">provisions enabling the Supplier to terminate the </w:t>
      </w:r>
      <w:r w:rsidR="005122CE" w:rsidRPr="00CE2EC6">
        <w:rPr>
          <w:szCs w:val="22"/>
        </w:rPr>
        <w:t xml:space="preserve">Key </w:t>
      </w:r>
      <w:r w:rsidRPr="00CE2EC6">
        <w:rPr>
          <w:szCs w:val="22"/>
        </w:rPr>
        <w:t>Sub-Contract on notice on terms no more onerous on the Supplier than those imposed on the Customer u</w:t>
      </w:r>
      <w:r w:rsidR="00352D09" w:rsidRPr="00CE2EC6">
        <w:rPr>
          <w:szCs w:val="22"/>
        </w:rPr>
        <w:t>nder Clauses</w:t>
      </w:r>
      <w:r w:rsidR="0014433D" w:rsidRPr="00CE2EC6">
        <w:rPr>
          <w:szCs w:val="22"/>
        </w:rPr>
        <w:t xml:space="preserve"> </w:t>
      </w:r>
      <w:r w:rsidR="009F474C" w:rsidRPr="00CE2EC6">
        <w:rPr>
          <w:spacing w:val="-3"/>
          <w:szCs w:val="22"/>
        </w:rPr>
        <w:fldChar w:fldCharType="begin"/>
      </w:r>
      <w:r w:rsidR="00CF474C" w:rsidRPr="00CE2EC6">
        <w:rPr>
          <w:szCs w:val="22"/>
        </w:rPr>
        <w:instrText xml:space="preserve"> REF _Ref360631652 \r \h </w:instrText>
      </w:r>
      <w:r w:rsidR="00F54E49" w:rsidRPr="00CE2EC6">
        <w:rPr>
          <w:spacing w:val="-3"/>
          <w:szCs w:val="22"/>
        </w:rPr>
        <w:instrText xml:space="preserve"> \* MERGEFORMAT </w:instrText>
      </w:r>
      <w:r w:rsidR="009F474C" w:rsidRPr="00CE2EC6">
        <w:rPr>
          <w:spacing w:val="-3"/>
          <w:szCs w:val="22"/>
        </w:rPr>
      </w:r>
      <w:r w:rsidR="009F474C" w:rsidRPr="00CE2EC6">
        <w:rPr>
          <w:spacing w:val="-3"/>
          <w:szCs w:val="22"/>
        </w:rPr>
        <w:fldChar w:fldCharType="separate"/>
      </w:r>
      <w:r w:rsidR="00B400D5">
        <w:rPr>
          <w:szCs w:val="22"/>
        </w:rPr>
        <w:t>41</w:t>
      </w:r>
      <w:r w:rsidR="009F474C" w:rsidRPr="00CE2EC6">
        <w:rPr>
          <w:spacing w:val="-3"/>
          <w:szCs w:val="22"/>
        </w:rPr>
        <w:fldChar w:fldCharType="end"/>
      </w:r>
      <w:r w:rsidR="00CF474C" w:rsidRPr="00CE2EC6">
        <w:rPr>
          <w:szCs w:val="22"/>
        </w:rPr>
        <w:t xml:space="preserve"> (Customer Termination Rights</w:t>
      </w:r>
      <w:r w:rsidRPr="00CE2EC6">
        <w:rPr>
          <w:szCs w:val="22"/>
        </w:rPr>
        <w:t>)</w:t>
      </w:r>
      <w:r w:rsidR="00CF474C" w:rsidRPr="00CE2EC6">
        <w:rPr>
          <w:szCs w:val="22"/>
        </w:rPr>
        <w:t>,</w:t>
      </w:r>
      <w:r w:rsidRPr="00CE2EC6">
        <w:rPr>
          <w:szCs w:val="22"/>
        </w:rPr>
        <w:t xml:space="preserve"> </w:t>
      </w:r>
      <w:r w:rsidR="009F474C" w:rsidRPr="00CE2EC6">
        <w:rPr>
          <w:szCs w:val="22"/>
        </w:rPr>
        <w:fldChar w:fldCharType="begin"/>
      </w:r>
      <w:r w:rsidR="00CF474C" w:rsidRPr="00CE2EC6">
        <w:rPr>
          <w:szCs w:val="22"/>
        </w:rPr>
        <w:instrText xml:space="preserve"> REF _Ref360631684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43</w:t>
      </w:r>
      <w:r w:rsidR="009F474C" w:rsidRPr="00CE2EC6">
        <w:rPr>
          <w:szCs w:val="22"/>
        </w:rPr>
        <w:fldChar w:fldCharType="end"/>
      </w:r>
      <w:r w:rsidR="00CF474C" w:rsidRPr="00CE2EC6">
        <w:rPr>
          <w:szCs w:val="22"/>
        </w:rPr>
        <w:t xml:space="preserve"> (Termination by Either Party) and </w:t>
      </w:r>
      <w:r w:rsidR="009F474C" w:rsidRPr="00CE2EC6">
        <w:rPr>
          <w:szCs w:val="22"/>
        </w:rPr>
        <w:fldChar w:fldCharType="begin"/>
      </w:r>
      <w:r w:rsidR="002852F2" w:rsidRPr="00CE2EC6">
        <w:rPr>
          <w:szCs w:val="22"/>
        </w:rPr>
        <w:instrText xml:space="preserve"> REF _Ref359517908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45</w:t>
      </w:r>
      <w:r w:rsidR="009F474C" w:rsidRPr="00CE2EC6">
        <w:rPr>
          <w:szCs w:val="22"/>
        </w:rPr>
        <w:fldChar w:fldCharType="end"/>
      </w:r>
      <w:r w:rsidR="002852F2" w:rsidRPr="00CE2EC6">
        <w:rPr>
          <w:szCs w:val="22"/>
        </w:rPr>
        <w:t xml:space="preserve"> </w:t>
      </w:r>
      <w:r w:rsidRPr="00CE2EC6">
        <w:rPr>
          <w:szCs w:val="22"/>
        </w:rPr>
        <w:t xml:space="preserve">(Consequences of Expiry </w:t>
      </w:r>
      <w:r w:rsidR="001112EF" w:rsidRPr="00CE2EC6">
        <w:rPr>
          <w:szCs w:val="22"/>
        </w:rPr>
        <w:t>or</w:t>
      </w:r>
      <w:r w:rsidRPr="00CE2EC6">
        <w:rPr>
          <w:szCs w:val="22"/>
        </w:rPr>
        <w:t xml:space="preserve"> Termination) </w:t>
      </w:r>
      <w:r w:rsidR="00CF474C" w:rsidRPr="00CE2EC6">
        <w:rPr>
          <w:szCs w:val="22"/>
        </w:rPr>
        <w:t>o</w:t>
      </w:r>
      <w:r w:rsidRPr="00CE2EC6">
        <w:rPr>
          <w:szCs w:val="22"/>
        </w:rPr>
        <w:t xml:space="preserve">f this Call Off Contract; </w:t>
      </w:r>
    </w:p>
    <w:p w14:paraId="59EB8E49" w14:textId="77777777" w:rsidR="00C9243A" w:rsidRPr="00CE2EC6" w:rsidRDefault="00C926F4" w:rsidP="00AC1DE2">
      <w:pPr>
        <w:pStyle w:val="GPSL4numberedclause"/>
        <w:rPr>
          <w:szCs w:val="22"/>
        </w:rPr>
      </w:pPr>
      <w:r w:rsidRPr="00CE2EC6">
        <w:rPr>
          <w:szCs w:val="22"/>
        </w:rPr>
        <w:t>a provision</w:t>
      </w:r>
      <w:r w:rsidR="00352D09" w:rsidRPr="00CE2EC6">
        <w:rPr>
          <w:szCs w:val="22"/>
        </w:rPr>
        <w:t xml:space="preserve"> </w:t>
      </w:r>
      <w:r w:rsidRPr="00CE2EC6">
        <w:rPr>
          <w:szCs w:val="22"/>
        </w:rPr>
        <w:t xml:space="preserve">restricting the ability of the </w:t>
      </w:r>
      <w:r w:rsidR="005122CE" w:rsidRPr="00CE2EC6">
        <w:rPr>
          <w:szCs w:val="22"/>
        </w:rPr>
        <w:t xml:space="preserve">Key </w:t>
      </w:r>
      <w:r w:rsidRPr="00CE2EC6">
        <w:rPr>
          <w:szCs w:val="22"/>
        </w:rPr>
        <w:t xml:space="preserve">Sub-Contractor to Sub-Contract all or any part of the provision of the </w:t>
      </w:r>
      <w:r w:rsidR="005122CE" w:rsidRPr="00CE2EC6">
        <w:rPr>
          <w:szCs w:val="22"/>
        </w:rPr>
        <w:t xml:space="preserve">Goods </w:t>
      </w:r>
      <w:r w:rsidR="009E0BBE" w:rsidRPr="00CE2EC6">
        <w:rPr>
          <w:szCs w:val="22"/>
        </w:rPr>
        <w:t>and/or Services</w:t>
      </w:r>
      <w:r w:rsidRPr="00CE2EC6">
        <w:rPr>
          <w:szCs w:val="22"/>
        </w:rPr>
        <w:t xml:space="preserve"> provided to the Supplier under the Sub-Contract without first seeking the written consent of the Customer; </w:t>
      </w:r>
    </w:p>
    <w:bookmarkEnd w:id="859"/>
    <w:p w14:paraId="3CBE68AD" w14:textId="77777777" w:rsidR="00C9243A" w:rsidRPr="00CE2EC6" w:rsidRDefault="00C926F4" w:rsidP="00AC1DE2">
      <w:pPr>
        <w:pStyle w:val="GPSL4numberedclause"/>
        <w:rPr>
          <w:szCs w:val="22"/>
        </w:rPr>
      </w:pPr>
      <w:proofErr w:type="gramStart"/>
      <w:r w:rsidRPr="00CE2EC6">
        <w:rPr>
          <w:szCs w:val="22"/>
        </w:rPr>
        <w:t>a</w:t>
      </w:r>
      <w:proofErr w:type="gramEnd"/>
      <w:r w:rsidRPr="00CE2EC6">
        <w:rPr>
          <w:szCs w:val="22"/>
        </w:rPr>
        <w:t xml:space="preserve"> provision, where a provision in </w:t>
      </w:r>
      <w:r w:rsidR="008C1985" w:rsidRPr="00CE2EC6">
        <w:rPr>
          <w:szCs w:val="22"/>
        </w:rPr>
        <w:t>Call Off Schedule 1</w:t>
      </w:r>
      <w:r w:rsidR="00B8681E" w:rsidRPr="00CE2EC6">
        <w:rPr>
          <w:szCs w:val="22"/>
        </w:rPr>
        <w:t>0</w:t>
      </w:r>
      <w:r w:rsidRPr="00CE2EC6">
        <w:rPr>
          <w:i/>
          <w:szCs w:val="22"/>
        </w:rPr>
        <w:t xml:space="preserve"> </w:t>
      </w:r>
      <w:r w:rsidRPr="00CE2EC6">
        <w:rPr>
          <w:szCs w:val="22"/>
        </w:rPr>
        <w:t xml:space="preserve">(Staff Transfer) imposes an obligation on the Supplier to provide an indemnity, undertaking or warranty, requiring the </w:t>
      </w:r>
      <w:r w:rsidR="005122CE" w:rsidRPr="00CE2EC6">
        <w:rPr>
          <w:szCs w:val="22"/>
        </w:rPr>
        <w:t xml:space="preserve">Key </w:t>
      </w:r>
      <w:r w:rsidRPr="00CE2EC6">
        <w:rPr>
          <w:szCs w:val="22"/>
        </w:rPr>
        <w:t>Sub-</w:t>
      </w:r>
      <w:r w:rsidR="005122CE" w:rsidRPr="00CE2EC6">
        <w:rPr>
          <w:szCs w:val="22"/>
        </w:rPr>
        <w:t>C</w:t>
      </w:r>
      <w:r w:rsidRPr="00CE2EC6">
        <w:rPr>
          <w:szCs w:val="22"/>
        </w:rPr>
        <w:t>ontractor to provide such indemnity, undertaking or warranty to the Customer, Former Supplier or the Replacement Supplier as the case may be.</w:t>
      </w:r>
    </w:p>
    <w:p w14:paraId="6FC28CBC" w14:textId="77777777" w:rsidR="008D0A60" w:rsidRPr="00CE2EC6" w:rsidRDefault="00C926F4" w:rsidP="005E4232">
      <w:pPr>
        <w:pStyle w:val="GPSL2NumberedBoldHeading"/>
      </w:pPr>
      <w:r w:rsidRPr="00CE2EC6">
        <w:t>Supply Chain Protection</w:t>
      </w:r>
    </w:p>
    <w:p w14:paraId="159E0AFA" w14:textId="77777777" w:rsidR="008D0A60" w:rsidRPr="00CE2EC6" w:rsidRDefault="00C926F4" w:rsidP="00AC1DE2">
      <w:pPr>
        <w:pStyle w:val="GPSL3numberedclause"/>
      </w:pPr>
      <w:bookmarkStart w:id="860" w:name="_Ref450053367"/>
      <w:r w:rsidRPr="00CE2EC6">
        <w:t>The Supplier shall ensure that all Sub-Contracts contain a provision:</w:t>
      </w:r>
      <w:bookmarkEnd w:id="860"/>
    </w:p>
    <w:p w14:paraId="6B17C3E7" w14:textId="77777777" w:rsidR="008D0A60" w:rsidRPr="00CE2EC6" w:rsidRDefault="00C926F4" w:rsidP="00AC1DE2">
      <w:pPr>
        <w:pStyle w:val="GPSL4numberedclause"/>
        <w:rPr>
          <w:szCs w:val="22"/>
        </w:rPr>
      </w:pPr>
      <w:bookmarkStart w:id="861" w:name="_Ref413850127"/>
      <w:r w:rsidRPr="00CE2EC6">
        <w:rPr>
          <w:szCs w:val="22"/>
        </w:rPr>
        <w:t>requiring the Supplier to pay any undisputed sums which are due from it to the Sub-Contractor within a specified period not exceeding thirty (30) days from the recei</w:t>
      </w:r>
      <w:r w:rsidR="00F97A99" w:rsidRPr="00CE2EC6">
        <w:rPr>
          <w:szCs w:val="22"/>
        </w:rPr>
        <w:t xml:space="preserve">pt of a </w:t>
      </w:r>
      <w:r w:rsidR="00423A47" w:rsidRPr="00CE2EC6">
        <w:rPr>
          <w:szCs w:val="22"/>
        </w:rPr>
        <w:t>V</w:t>
      </w:r>
      <w:r w:rsidR="00F97A99" w:rsidRPr="00CE2EC6">
        <w:rPr>
          <w:szCs w:val="22"/>
        </w:rPr>
        <w:t xml:space="preserve">alid </w:t>
      </w:r>
      <w:r w:rsidR="00423A47" w:rsidRPr="00CE2EC6">
        <w:rPr>
          <w:szCs w:val="22"/>
        </w:rPr>
        <w:t>I</w:t>
      </w:r>
      <w:r w:rsidRPr="00CE2EC6">
        <w:rPr>
          <w:szCs w:val="22"/>
        </w:rPr>
        <w:t xml:space="preserve">nvoice; </w:t>
      </w:r>
      <w:bookmarkEnd w:id="861"/>
    </w:p>
    <w:p w14:paraId="09C35FC5" w14:textId="77777777" w:rsidR="00DC4697" w:rsidRPr="004364DA" w:rsidRDefault="00DC4697" w:rsidP="00AC1DE2">
      <w:pPr>
        <w:pStyle w:val="GPSL4numberedclause"/>
        <w:rPr>
          <w:rStyle w:val="legds2"/>
          <w:szCs w:val="22"/>
          <w:specVanish w:val="0"/>
        </w:rPr>
      </w:pPr>
      <w:bookmarkStart w:id="862" w:name="_Ref413850134"/>
      <w:r w:rsidRPr="00CE2EC6">
        <w:rPr>
          <w:szCs w:val="22"/>
        </w:rPr>
        <w:t xml:space="preserve">requiring that </w:t>
      </w:r>
      <w:r w:rsidRPr="00CE2EC6">
        <w:rPr>
          <w:rStyle w:val="legds2"/>
          <w:szCs w:val="2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862"/>
    </w:p>
    <w:p w14:paraId="273DBCF1" w14:textId="77777777" w:rsidR="00974BF5" w:rsidRPr="00974BF5" w:rsidRDefault="00974BF5" w:rsidP="00974BF5">
      <w:pPr>
        <w:pStyle w:val="GPSL4numberedclause"/>
        <w:rPr>
          <w:rStyle w:val="legds2"/>
          <w:szCs w:val="22"/>
          <w:specVanish w:val="0"/>
        </w:rPr>
      </w:pPr>
      <w:r w:rsidRPr="00974BF5">
        <w:rPr>
          <w:rStyle w:val="legds2"/>
          <w:szCs w:val="22"/>
        </w:rPr>
        <w:t xml:space="preserve">conferring a right to the Customer to publish the Supplier’s compliance with its obligation to pay undisputed invoices </w:t>
      </w:r>
      <w:r w:rsidR="00B23DC9">
        <w:rPr>
          <w:rStyle w:val="legds2"/>
          <w:szCs w:val="22"/>
        </w:rPr>
        <w:t xml:space="preserve">to the Sub-Contractor </w:t>
      </w:r>
      <w:r w:rsidRPr="00974BF5">
        <w:rPr>
          <w:rStyle w:val="legds2"/>
          <w:szCs w:val="22"/>
        </w:rPr>
        <w:t xml:space="preserve">within the specified payment period; </w:t>
      </w:r>
    </w:p>
    <w:p w14:paraId="0686421F" w14:textId="77777777" w:rsidR="00974BF5" w:rsidRPr="00974BF5" w:rsidRDefault="00974BF5" w:rsidP="00974BF5">
      <w:pPr>
        <w:pStyle w:val="GPSL4numberedclause"/>
        <w:rPr>
          <w:rStyle w:val="legds2"/>
          <w:szCs w:val="22"/>
          <w:specVanish w:val="0"/>
        </w:rPr>
      </w:pPr>
      <w:r w:rsidRPr="00974BF5">
        <w:rPr>
          <w:rStyle w:val="legds2"/>
          <w:szCs w:val="22"/>
        </w:rPr>
        <w:t>giving the Supplier a right to terminate the Sub-Contract if the Sub-Contractor fails to comply</w:t>
      </w:r>
      <w:r w:rsidR="00B23DC9">
        <w:rPr>
          <w:rStyle w:val="legds2"/>
          <w:szCs w:val="22"/>
        </w:rPr>
        <w:t xml:space="preserve"> in the performance of the Sub-C</w:t>
      </w:r>
      <w:r w:rsidRPr="00974BF5">
        <w:rPr>
          <w:rStyle w:val="legds2"/>
          <w:szCs w:val="22"/>
        </w:rPr>
        <w:t>ontract with legal obligations in the fields of environmental, social or labour law</w:t>
      </w:r>
      <w:r>
        <w:rPr>
          <w:rStyle w:val="legds2"/>
          <w:szCs w:val="22"/>
        </w:rPr>
        <w:t>; and</w:t>
      </w:r>
    </w:p>
    <w:p w14:paraId="67A34732" w14:textId="740186E1" w:rsidR="00DC4697" w:rsidRPr="00CE2EC6" w:rsidRDefault="00DC4697" w:rsidP="00AC1DE2">
      <w:pPr>
        <w:pStyle w:val="GPSL4numberedclause"/>
        <w:rPr>
          <w:szCs w:val="22"/>
        </w:rPr>
      </w:pPr>
      <w:r w:rsidRPr="00CE2EC6">
        <w:rPr>
          <w:rStyle w:val="legds2"/>
          <w:szCs w:val="22"/>
          <w:lang w:val="en"/>
        </w:rPr>
        <w:t xml:space="preserve">requiring the Sub-Contractor to include in any Sub-Contract which it in turn awards suitable provisions to impose, as between the parties to that Sub-Contract, requirements to the same effect as those required by </w:t>
      </w:r>
      <w:r w:rsidR="00974BF5">
        <w:rPr>
          <w:rStyle w:val="legds2"/>
          <w:szCs w:val="22"/>
          <w:lang w:val="en"/>
        </w:rPr>
        <w:t xml:space="preserve">this Clause </w:t>
      </w:r>
      <w:r w:rsidR="00974BF5">
        <w:rPr>
          <w:rStyle w:val="legds2"/>
          <w:szCs w:val="22"/>
          <w:lang w:val="en"/>
          <w:specVanish w:val="0"/>
        </w:rPr>
        <w:fldChar w:fldCharType="begin"/>
      </w:r>
      <w:r w:rsidR="00974BF5">
        <w:rPr>
          <w:rStyle w:val="legds2"/>
          <w:szCs w:val="22"/>
          <w:lang w:val="en"/>
        </w:rPr>
        <w:instrText xml:space="preserve"> REF _Ref450053367 \r \h </w:instrText>
      </w:r>
      <w:r w:rsidR="00974BF5">
        <w:rPr>
          <w:rStyle w:val="legds2"/>
          <w:szCs w:val="22"/>
          <w:lang w:val="en"/>
        </w:rPr>
      </w:r>
      <w:r w:rsidR="00974BF5">
        <w:rPr>
          <w:rStyle w:val="legds2"/>
          <w:szCs w:val="22"/>
          <w:lang w:val="en"/>
          <w:specVanish w:val="0"/>
        </w:rPr>
        <w:fldChar w:fldCharType="separate"/>
      </w:r>
      <w:r w:rsidR="00B400D5">
        <w:rPr>
          <w:rStyle w:val="legds2"/>
          <w:szCs w:val="22"/>
          <w:lang w:val="en"/>
        </w:rPr>
        <w:t>29.3.1</w:t>
      </w:r>
      <w:r w:rsidR="00974BF5">
        <w:rPr>
          <w:rStyle w:val="legds2"/>
          <w:szCs w:val="22"/>
          <w:lang w:val="en"/>
          <w:specVanish w:val="0"/>
        </w:rPr>
        <w:fldChar w:fldCharType="end"/>
      </w:r>
      <w:r w:rsidR="00974BF5">
        <w:rPr>
          <w:rStyle w:val="legds2"/>
          <w:szCs w:val="22"/>
          <w:lang w:val="en"/>
        </w:rPr>
        <w:t>.</w:t>
      </w:r>
      <w:r w:rsidRPr="00CE2EC6">
        <w:rPr>
          <w:rStyle w:val="legds2"/>
          <w:szCs w:val="22"/>
          <w:lang w:val="en"/>
        </w:rPr>
        <w:t xml:space="preserve"> </w:t>
      </w:r>
    </w:p>
    <w:p w14:paraId="7DEF423F" w14:textId="77777777" w:rsidR="008D0A60" w:rsidRPr="00CE2EC6" w:rsidRDefault="00C926F4" w:rsidP="00AC1DE2">
      <w:pPr>
        <w:pStyle w:val="GPSL3numberedclause"/>
      </w:pPr>
      <w:bookmarkStart w:id="863" w:name="_Ref359339111"/>
      <w:r w:rsidRPr="00CE2EC6">
        <w:t>The Supplier shall:</w:t>
      </w:r>
      <w:bookmarkEnd w:id="863"/>
    </w:p>
    <w:p w14:paraId="5ECD591B" w14:textId="77777777" w:rsidR="008D0A60" w:rsidRPr="00CE2EC6" w:rsidRDefault="00C926F4" w:rsidP="00AC1DE2">
      <w:pPr>
        <w:pStyle w:val="GPSL4numberedclause"/>
        <w:rPr>
          <w:szCs w:val="22"/>
        </w:rPr>
      </w:pPr>
      <w:r w:rsidRPr="00CE2EC6">
        <w:rPr>
          <w:szCs w:val="22"/>
        </w:rPr>
        <w:lastRenderedPageBreak/>
        <w:t xml:space="preserve">pay any undisputed sums which are due from it to a Sub-Contractor within thirty (30) days from the receipt of a </w:t>
      </w:r>
      <w:r w:rsidR="00423A47" w:rsidRPr="00CE2EC6">
        <w:rPr>
          <w:szCs w:val="22"/>
        </w:rPr>
        <w:t>V</w:t>
      </w:r>
      <w:r w:rsidRPr="00CE2EC6">
        <w:rPr>
          <w:szCs w:val="22"/>
        </w:rPr>
        <w:t xml:space="preserve">alid </w:t>
      </w:r>
      <w:r w:rsidR="00423A47" w:rsidRPr="00CE2EC6">
        <w:rPr>
          <w:szCs w:val="22"/>
        </w:rPr>
        <w:t>I</w:t>
      </w:r>
      <w:r w:rsidRPr="00CE2EC6">
        <w:rPr>
          <w:szCs w:val="22"/>
        </w:rPr>
        <w:t>nvoice;</w:t>
      </w:r>
    </w:p>
    <w:p w14:paraId="06E04225" w14:textId="1A371782" w:rsidR="00C9243A" w:rsidRPr="00CE2EC6" w:rsidRDefault="00C926F4" w:rsidP="00AC1DE2">
      <w:pPr>
        <w:pStyle w:val="GPSL4numberedclause"/>
        <w:rPr>
          <w:szCs w:val="22"/>
        </w:rPr>
      </w:pPr>
      <w:r w:rsidRPr="00CE2EC6">
        <w:rPr>
          <w:szCs w:val="22"/>
        </w:rPr>
        <w:t xml:space="preserve">include within the </w:t>
      </w:r>
      <w:r w:rsidR="005E308C" w:rsidRPr="00CE2EC6">
        <w:rPr>
          <w:szCs w:val="22"/>
        </w:rPr>
        <w:t>P</w:t>
      </w:r>
      <w:r w:rsidRPr="00CE2EC6">
        <w:rPr>
          <w:szCs w:val="22"/>
        </w:rPr>
        <w:t xml:space="preserve">erformance </w:t>
      </w:r>
      <w:r w:rsidR="005E308C" w:rsidRPr="00CE2EC6">
        <w:rPr>
          <w:szCs w:val="22"/>
        </w:rPr>
        <w:t>M</w:t>
      </w:r>
      <w:r w:rsidRPr="00CE2EC6">
        <w:rPr>
          <w:szCs w:val="22"/>
        </w:rPr>
        <w:t xml:space="preserve">onitoring </w:t>
      </w:r>
      <w:r w:rsidR="005E308C" w:rsidRPr="00CE2EC6">
        <w:rPr>
          <w:szCs w:val="22"/>
        </w:rPr>
        <w:t>R</w:t>
      </w:r>
      <w:r w:rsidRPr="00CE2EC6">
        <w:rPr>
          <w:szCs w:val="22"/>
        </w:rPr>
        <w:t>eports required un</w:t>
      </w:r>
      <w:r w:rsidR="0014433D" w:rsidRPr="00CE2EC6">
        <w:rPr>
          <w:szCs w:val="22"/>
        </w:rPr>
        <w:t xml:space="preserve">der Part B of Call Off Schedule 6 </w:t>
      </w:r>
      <w:r w:rsidRPr="00CE2EC6">
        <w:rPr>
          <w:szCs w:val="22"/>
        </w:rPr>
        <w:t xml:space="preserve">(Service Levels, Service Credits and Performance Monitoring) a summary of its compliance with this Clause </w:t>
      </w:r>
      <w:r w:rsidR="009F474C" w:rsidRPr="00CE2EC6">
        <w:rPr>
          <w:szCs w:val="22"/>
        </w:rPr>
        <w:fldChar w:fldCharType="begin"/>
      </w:r>
      <w:r w:rsidRPr="00CE2EC6">
        <w:rPr>
          <w:szCs w:val="22"/>
        </w:rPr>
        <w:instrText xml:space="preserve"> REF _Ref359339111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29.3.2</w:t>
      </w:r>
      <w:r w:rsidR="009F474C" w:rsidRPr="00CE2EC6">
        <w:rPr>
          <w:szCs w:val="22"/>
        </w:rPr>
        <w:fldChar w:fldCharType="end"/>
      </w:r>
      <w:r w:rsidR="00E827DA" w:rsidRPr="00CE2EC6">
        <w:rPr>
          <w:szCs w:val="22"/>
        </w:rPr>
        <w:t xml:space="preserve"> (a)</w:t>
      </w:r>
      <w:r w:rsidRPr="00CE2EC6">
        <w:rPr>
          <w:szCs w:val="22"/>
        </w:rPr>
        <w:t>, such data to be certified each quarter by a director of the Supplier as being accurate and not misleading.</w:t>
      </w:r>
    </w:p>
    <w:p w14:paraId="6456370B" w14:textId="77777777" w:rsidR="00EC1CE9" w:rsidRPr="00CE2EC6" w:rsidRDefault="00EC1CE9" w:rsidP="00AC1DE2">
      <w:pPr>
        <w:pStyle w:val="GPSL3numberedclause"/>
      </w:pPr>
      <w:r w:rsidRPr="00CE2EC6">
        <w:rPr>
          <w:rStyle w:val="legds2"/>
          <w:lang w:val="en"/>
        </w:rPr>
        <w:t xml:space="preserve">Any invoices submitted by a Sub-Contractor </w:t>
      </w:r>
      <w:r w:rsidR="0080410B" w:rsidRPr="00CE2EC6">
        <w:rPr>
          <w:rStyle w:val="legds2"/>
          <w:lang w:val="en"/>
        </w:rPr>
        <w:t xml:space="preserve">to the Supplier </w:t>
      </w:r>
      <w:r w:rsidRPr="00CE2EC6">
        <w:rPr>
          <w:rStyle w:val="legds2"/>
          <w:lang w:val="en"/>
        </w:rPr>
        <w:t xml:space="preserve">shall be considered and verified by the Supplier in a timely fashion. Undue delay in doing so shall not be sufficient justification for </w:t>
      </w:r>
      <w:r w:rsidR="0080410B" w:rsidRPr="00CE2EC6">
        <w:rPr>
          <w:rStyle w:val="legds2"/>
          <w:lang w:val="en"/>
        </w:rPr>
        <w:t xml:space="preserve">the Supplier </w:t>
      </w:r>
      <w:r w:rsidRPr="00CE2EC6">
        <w:rPr>
          <w:rStyle w:val="legds2"/>
          <w:lang w:val="en"/>
        </w:rPr>
        <w:t>failing to regard an invoice as valid and undisputed.</w:t>
      </w:r>
    </w:p>
    <w:p w14:paraId="5A8A8446" w14:textId="019C3E55" w:rsidR="008D0A60" w:rsidRPr="00CE2EC6" w:rsidRDefault="00C926F4" w:rsidP="00AC1DE2">
      <w:pPr>
        <w:pStyle w:val="GPSL3numberedclause"/>
      </w:pPr>
      <w:r w:rsidRPr="00CE2EC6">
        <w:t>Notwithstanding any provision of Clauses</w:t>
      </w:r>
      <w:r w:rsidR="0014433D" w:rsidRPr="00CE2EC6">
        <w:t xml:space="preserve"> </w:t>
      </w:r>
      <w:r w:rsidR="00F17AE3" w:rsidRPr="00CE2EC6">
        <w:fldChar w:fldCharType="begin"/>
      </w:r>
      <w:r w:rsidR="00F17AE3" w:rsidRPr="00CE2EC6">
        <w:instrText xml:space="preserve"> REF _Ref313367753 \r \h  \* MERGEFORMAT </w:instrText>
      </w:r>
      <w:r w:rsidR="00F17AE3" w:rsidRPr="00CE2EC6">
        <w:fldChar w:fldCharType="separate"/>
      </w:r>
      <w:r w:rsidR="00B400D5">
        <w:t>34.3</w:t>
      </w:r>
      <w:r w:rsidR="00F17AE3" w:rsidRPr="00CE2EC6">
        <w:fldChar w:fldCharType="end"/>
      </w:r>
      <w:r w:rsidRPr="00CE2EC6">
        <w:t xml:space="preserve"> (Confidentiality) and </w:t>
      </w:r>
      <w:r w:rsidR="009F474C" w:rsidRPr="00CE2EC6">
        <w:fldChar w:fldCharType="begin"/>
      </w:r>
      <w:r w:rsidR="00352D09" w:rsidRPr="00CE2EC6">
        <w:instrText xml:space="preserve"> REF _Ref359362897 \r \h </w:instrText>
      </w:r>
      <w:r w:rsidR="00F54E49" w:rsidRPr="00CE2EC6">
        <w:instrText xml:space="preserve"> \* MERGEFORMAT </w:instrText>
      </w:r>
      <w:r w:rsidR="009F474C" w:rsidRPr="00CE2EC6">
        <w:fldChar w:fldCharType="separate"/>
      </w:r>
      <w:r w:rsidR="00B400D5">
        <w:t>35</w:t>
      </w:r>
      <w:r w:rsidR="009F474C" w:rsidRPr="00CE2EC6">
        <w:fldChar w:fldCharType="end"/>
      </w:r>
      <w:r w:rsidR="00352D09" w:rsidRPr="00CE2EC6">
        <w:t xml:space="preserve"> </w:t>
      </w:r>
      <w:r w:rsidRPr="00CE2EC6">
        <w:t>(Publ</w:t>
      </w:r>
      <w:r w:rsidR="001C5AB3" w:rsidRPr="00CE2EC6">
        <w:t xml:space="preserve">icity and Branding) </w:t>
      </w:r>
      <w:r w:rsidRPr="00CE2EC6">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0F01651F" w14:textId="77777777" w:rsidR="008D0A60" w:rsidRPr="00CE2EC6" w:rsidRDefault="00C926F4" w:rsidP="005E4232">
      <w:pPr>
        <w:pStyle w:val="GPSL2NumberedBoldHeading"/>
      </w:pPr>
      <w:bookmarkStart w:id="864" w:name="_Ref359340569"/>
      <w:r w:rsidRPr="00CE2EC6">
        <w:t>Termination of Sub-Contracts</w:t>
      </w:r>
      <w:bookmarkEnd w:id="864"/>
    </w:p>
    <w:p w14:paraId="43911B1F" w14:textId="77777777" w:rsidR="008D0A60" w:rsidRPr="00CE2EC6" w:rsidRDefault="00C926F4" w:rsidP="00AC1DE2">
      <w:pPr>
        <w:pStyle w:val="GPSL3numberedclause"/>
      </w:pPr>
      <w:bookmarkStart w:id="865" w:name="_Ref379548295"/>
      <w:r w:rsidRPr="00CE2EC6">
        <w:t>The Customer may require the Supplier to terminate:</w:t>
      </w:r>
      <w:bookmarkEnd w:id="865"/>
    </w:p>
    <w:p w14:paraId="30CA4B54" w14:textId="77777777" w:rsidR="008D0A60" w:rsidRPr="00CE2EC6" w:rsidRDefault="00C926F4" w:rsidP="00AC1DE2">
      <w:pPr>
        <w:pStyle w:val="GPSL4numberedclause"/>
        <w:rPr>
          <w:szCs w:val="22"/>
        </w:rPr>
      </w:pPr>
      <w:r w:rsidRPr="00CE2EC6">
        <w:rPr>
          <w:szCs w:val="22"/>
        </w:rPr>
        <w:t xml:space="preserve">a </w:t>
      </w:r>
      <w:r w:rsidR="00C327C5" w:rsidRPr="00CE2EC6">
        <w:rPr>
          <w:szCs w:val="22"/>
        </w:rPr>
        <w:t>Sub-Con</w:t>
      </w:r>
      <w:r w:rsidRPr="00CE2EC6">
        <w:rPr>
          <w:szCs w:val="22"/>
        </w:rPr>
        <w:t>tract where:</w:t>
      </w:r>
    </w:p>
    <w:p w14:paraId="5BB8B1E7" w14:textId="3898E29D" w:rsidR="008D0A60" w:rsidRPr="00CE2EC6" w:rsidRDefault="00C926F4" w:rsidP="00AC1DE2">
      <w:pPr>
        <w:pStyle w:val="GPSL5numberedclause"/>
        <w:rPr>
          <w:szCs w:val="22"/>
        </w:rPr>
      </w:pPr>
      <w:r w:rsidRPr="00CE2EC6">
        <w:rPr>
          <w:szCs w:val="22"/>
        </w:rPr>
        <w:t xml:space="preserve">the acts or omissions of the relevant </w:t>
      </w:r>
      <w:r w:rsidR="00C327C5" w:rsidRPr="00CE2EC6">
        <w:rPr>
          <w:szCs w:val="22"/>
        </w:rPr>
        <w:t>Sub-Con</w:t>
      </w:r>
      <w:r w:rsidRPr="00CE2EC6">
        <w:rPr>
          <w:szCs w:val="22"/>
        </w:rPr>
        <w:t xml:space="preserve">tractor have caused or materially contributed to the Customer's right of termination pursuant </w:t>
      </w:r>
      <w:r w:rsidR="00D5224A" w:rsidRPr="00CE2EC6">
        <w:rPr>
          <w:szCs w:val="22"/>
        </w:rPr>
        <w:t xml:space="preserve">to </w:t>
      </w:r>
      <w:r w:rsidR="001D4919" w:rsidRPr="00CE2EC6">
        <w:rPr>
          <w:szCs w:val="22"/>
        </w:rPr>
        <w:t>any of the termination e</w:t>
      </w:r>
      <w:r w:rsidRPr="00CE2EC6">
        <w:rPr>
          <w:szCs w:val="22"/>
        </w:rPr>
        <w:t xml:space="preserve">vents </w:t>
      </w:r>
      <w:r w:rsidR="001D4919" w:rsidRPr="00CE2EC6">
        <w:rPr>
          <w:szCs w:val="22"/>
        </w:rPr>
        <w:t xml:space="preserve">in Clause </w:t>
      </w:r>
      <w:r w:rsidR="009F474C" w:rsidRPr="00CE2EC6">
        <w:rPr>
          <w:szCs w:val="22"/>
        </w:rPr>
        <w:fldChar w:fldCharType="begin"/>
      </w:r>
      <w:r w:rsidR="001D4919"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41</w:t>
      </w:r>
      <w:r w:rsidR="009F474C" w:rsidRPr="00CE2EC6">
        <w:rPr>
          <w:szCs w:val="22"/>
        </w:rPr>
        <w:fldChar w:fldCharType="end"/>
      </w:r>
      <w:r w:rsidR="001D4919" w:rsidRPr="00CE2EC6">
        <w:rPr>
          <w:szCs w:val="22"/>
        </w:rPr>
        <w:t xml:space="preserve"> (</w:t>
      </w:r>
      <w:r w:rsidR="001112EF" w:rsidRPr="00CE2EC6">
        <w:rPr>
          <w:szCs w:val="22"/>
        </w:rPr>
        <w:t>Customer Termination Rights</w:t>
      </w:r>
      <w:r w:rsidR="001D4919" w:rsidRPr="00CE2EC6">
        <w:rPr>
          <w:szCs w:val="22"/>
        </w:rPr>
        <w:t xml:space="preserve">) except Clause </w:t>
      </w:r>
      <w:r w:rsidR="009F474C" w:rsidRPr="00CE2EC6">
        <w:rPr>
          <w:szCs w:val="22"/>
        </w:rPr>
        <w:fldChar w:fldCharType="begin"/>
      </w:r>
      <w:r w:rsidR="001D4919"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41.7</w:t>
      </w:r>
      <w:r w:rsidR="009F474C" w:rsidRPr="00CE2EC6">
        <w:rPr>
          <w:szCs w:val="22"/>
        </w:rPr>
        <w:fldChar w:fldCharType="end"/>
      </w:r>
      <w:r w:rsidR="001D4919" w:rsidRPr="00CE2EC6">
        <w:rPr>
          <w:szCs w:val="22"/>
        </w:rPr>
        <w:t xml:space="preserve"> (Termination </w:t>
      </w:r>
      <w:r w:rsidR="001112EF" w:rsidRPr="00CE2EC6">
        <w:rPr>
          <w:szCs w:val="22"/>
        </w:rPr>
        <w:t>W</w:t>
      </w:r>
      <w:r w:rsidR="001D4919" w:rsidRPr="00CE2EC6">
        <w:rPr>
          <w:szCs w:val="22"/>
        </w:rPr>
        <w:t xml:space="preserve">ithout </w:t>
      </w:r>
      <w:r w:rsidR="001112EF" w:rsidRPr="00CE2EC6">
        <w:rPr>
          <w:szCs w:val="22"/>
        </w:rPr>
        <w:t>C</w:t>
      </w:r>
      <w:r w:rsidR="001D4919" w:rsidRPr="00CE2EC6">
        <w:rPr>
          <w:szCs w:val="22"/>
        </w:rPr>
        <w:t>ause)</w:t>
      </w:r>
      <w:r w:rsidRPr="00CE2EC6">
        <w:rPr>
          <w:szCs w:val="22"/>
        </w:rPr>
        <w:t>; and/or</w:t>
      </w:r>
    </w:p>
    <w:p w14:paraId="578DC355" w14:textId="77777777" w:rsidR="00C9243A" w:rsidRPr="00CE2EC6" w:rsidRDefault="00C926F4" w:rsidP="00AC1DE2">
      <w:pPr>
        <w:pStyle w:val="GPSL5numberedclause"/>
        <w:rPr>
          <w:szCs w:val="22"/>
        </w:rPr>
      </w:pPr>
      <w:r w:rsidRPr="00CE2EC6">
        <w:rPr>
          <w:szCs w:val="22"/>
        </w:rPr>
        <w:t>the relevant Sub-Contractor or</w:t>
      </w:r>
      <w:r w:rsidR="0014433D" w:rsidRPr="00CE2EC6">
        <w:rPr>
          <w:szCs w:val="22"/>
        </w:rPr>
        <w:t xml:space="preserve"> its Affiliates embarrassed the </w:t>
      </w:r>
      <w:r w:rsidRPr="00CE2EC6">
        <w:rPr>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or otherwise; and/or</w:t>
      </w:r>
    </w:p>
    <w:p w14:paraId="748B7A9A" w14:textId="77777777" w:rsidR="008D0A60" w:rsidRPr="00CE2EC6" w:rsidRDefault="008B46BF" w:rsidP="00AC1DE2">
      <w:pPr>
        <w:pStyle w:val="GPSL4numberedclause"/>
        <w:rPr>
          <w:szCs w:val="22"/>
        </w:rPr>
      </w:pPr>
      <w:r w:rsidRPr="00CE2EC6">
        <w:rPr>
          <w:szCs w:val="22"/>
        </w:rPr>
        <w:t xml:space="preserve">a Key Sub-Contract where there is a Change of Control of the relevant Key Sub-Contractor, </w:t>
      </w:r>
      <w:r w:rsidR="00C926F4" w:rsidRPr="00CE2EC6">
        <w:rPr>
          <w:szCs w:val="22"/>
        </w:rPr>
        <w:t>unless:</w:t>
      </w:r>
    </w:p>
    <w:p w14:paraId="25EB6746" w14:textId="77777777" w:rsidR="008D0A60" w:rsidRPr="00CE2EC6" w:rsidRDefault="00C926F4" w:rsidP="00AC1DE2">
      <w:pPr>
        <w:pStyle w:val="GPSL5numberedclause"/>
        <w:rPr>
          <w:szCs w:val="22"/>
        </w:rPr>
      </w:pPr>
      <w:r w:rsidRPr="00CE2EC6">
        <w:rPr>
          <w:szCs w:val="22"/>
        </w:rPr>
        <w:t>the Customer has given its prior written consent to the particular Change of Control, which subsequently takes place as proposed; or</w:t>
      </w:r>
    </w:p>
    <w:p w14:paraId="52E5AFB0" w14:textId="77777777" w:rsidR="00C9243A" w:rsidRPr="00CE2EC6" w:rsidRDefault="00C926F4" w:rsidP="00AC1DE2">
      <w:pPr>
        <w:pStyle w:val="GPSL5numberedclause"/>
        <w:rPr>
          <w:szCs w:val="22"/>
        </w:rPr>
      </w:pPr>
      <w:proofErr w:type="gramStart"/>
      <w:r w:rsidRPr="00CE2EC6">
        <w:rPr>
          <w:szCs w:val="22"/>
        </w:rPr>
        <w:t>the</w:t>
      </w:r>
      <w:proofErr w:type="gramEnd"/>
      <w:r w:rsidRPr="00CE2EC6">
        <w:rPr>
          <w:szCs w:val="22"/>
        </w:rPr>
        <w:t xml:space="preserve"> Customer has not served its notice of objection within six (6) months of the later of the date the Change of Control took place or the date on which the Customer was given notice of the Change of Control.</w:t>
      </w:r>
    </w:p>
    <w:p w14:paraId="5091C2CF" w14:textId="77777777" w:rsidR="008D0A60" w:rsidRPr="00CE2EC6" w:rsidRDefault="00C926F4" w:rsidP="005E4232">
      <w:pPr>
        <w:pStyle w:val="GPSL2NumberedBoldHeading"/>
      </w:pPr>
      <w:bookmarkStart w:id="866" w:name="_Ref359340540"/>
      <w:r w:rsidRPr="00CE2EC6">
        <w:t>Competitive Terms</w:t>
      </w:r>
      <w:bookmarkEnd w:id="866"/>
    </w:p>
    <w:p w14:paraId="02EB712B" w14:textId="77777777" w:rsidR="008D0A60" w:rsidRPr="00CE2EC6" w:rsidRDefault="00C926F4" w:rsidP="00AC1DE2">
      <w:pPr>
        <w:pStyle w:val="GPSL3numberedclause"/>
      </w:pPr>
      <w:bookmarkStart w:id="867" w:name="_Ref359429143"/>
      <w:r w:rsidRPr="00CE2EC6">
        <w:t xml:space="preserve">If the Customer is able to obtain from any Sub-Contractor or any other third party more favourable commercial terms with respect to the supply of any materials, </w:t>
      </w:r>
      <w:r w:rsidRPr="00CE2EC6">
        <w:lastRenderedPageBreak/>
        <w:t xml:space="preserve">equipment, software, goods or </w:t>
      </w:r>
      <w:r w:rsidR="00D5224A" w:rsidRPr="00CE2EC6">
        <w:t>s</w:t>
      </w:r>
      <w:r w:rsidR="009E0BBE" w:rsidRPr="00CE2EC6">
        <w:t>ervices</w:t>
      </w:r>
      <w:r w:rsidRPr="00CE2EC6">
        <w:t xml:space="preserve"> used by the Supplier or the Supplier Personnel in the supply of the </w:t>
      </w:r>
      <w:r w:rsidR="0062733D" w:rsidRPr="00CE2EC6">
        <w:t xml:space="preserve">Goods </w:t>
      </w:r>
      <w:r w:rsidR="009E0BBE" w:rsidRPr="00CE2EC6">
        <w:t>and/or Services</w:t>
      </w:r>
      <w:r w:rsidRPr="00CE2EC6">
        <w:t>, then the Customer may:</w:t>
      </w:r>
      <w:bookmarkEnd w:id="867"/>
    </w:p>
    <w:p w14:paraId="1D613CAA" w14:textId="77777777" w:rsidR="008D0A60" w:rsidRPr="00CE2EC6" w:rsidRDefault="00C926F4" w:rsidP="00AC1DE2">
      <w:pPr>
        <w:pStyle w:val="GPSL4numberedclause"/>
        <w:rPr>
          <w:szCs w:val="22"/>
        </w:rPr>
      </w:pPr>
      <w:r w:rsidRPr="00CE2EC6">
        <w:rPr>
          <w:szCs w:val="22"/>
        </w:rPr>
        <w:t>require the Supplier to replace its existing commercial terms with its Sub-Contractor with the more favourable commercial terms obtained by the Customer in respect of the relevant item; or</w:t>
      </w:r>
    </w:p>
    <w:p w14:paraId="36610886" w14:textId="4AF31043" w:rsidR="00C9243A" w:rsidRPr="00CE2EC6" w:rsidRDefault="00C926F4" w:rsidP="00AC1DE2">
      <w:pPr>
        <w:pStyle w:val="GPSL4numberedclause"/>
        <w:rPr>
          <w:szCs w:val="22"/>
        </w:rPr>
      </w:pPr>
      <w:proofErr w:type="gramStart"/>
      <w:r w:rsidRPr="00CE2EC6">
        <w:rPr>
          <w:szCs w:val="22"/>
        </w:rPr>
        <w:t>subject</w:t>
      </w:r>
      <w:proofErr w:type="gramEnd"/>
      <w:r w:rsidRPr="00CE2EC6">
        <w:rPr>
          <w:szCs w:val="22"/>
        </w:rPr>
        <w:t xml:space="preserve"> to Clause </w:t>
      </w:r>
      <w:r w:rsidR="009F474C" w:rsidRPr="00CE2EC6">
        <w:rPr>
          <w:szCs w:val="22"/>
        </w:rPr>
        <w:fldChar w:fldCharType="begin"/>
      </w:r>
      <w:r w:rsidRPr="00CE2EC6">
        <w:rPr>
          <w:szCs w:val="22"/>
        </w:rPr>
        <w:instrText xml:space="preserve"> REF _Ref359340569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29.4</w:t>
      </w:r>
      <w:r w:rsidR="009F474C" w:rsidRPr="00CE2EC6">
        <w:rPr>
          <w:szCs w:val="22"/>
        </w:rPr>
        <w:fldChar w:fldCharType="end"/>
      </w:r>
      <w:r w:rsidRPr="00CE2EC6">
        <w:rPr>
          <w:szCs w:val="22"/>
        </w:rPr>
        <w:t xml:space="preserve"> (Termination of Sub-Contracts), enter into a direct agreement with that Sub-Contractor or third party in respect of the relevant item.</w:t>
      </w:r>
    </w:p>
    <w:p w14:paraId="4390C117" w14:textId="13F8397B" w:rsidR="008D0A60" w:rsidRPr="00CE2EC6" w:rsidRDefault="00C926F4" w:rsidP="00AC1DE2">
      <w:pPr>
        <w:pStyle w:val="GPSL3numberedclause"/>
      </w:pPr>
      <w:r w:rsidRPr="00CE2EC6">
        <w:t>If the Customer exercises the option pursuant to Clause</w:t>
      </w:r>
      <w:r w:rsidR="006A6D08" w:rsidRPr="00CE2EC6">
        <w:t xml:space="preserve"> </w:t>
      </w:r>
      <w:r w:rsidR="009F474C" w:rsidRPr="00CE2EC6">
        <w:fldChar w:fldCharType="begin"/>
      </w:r>
      <w:r w:rsidR="006A6D08" w:rsidRPr="00CE2EC6">
        <w:instrText xml:space="preserve"> REF _Ref359429143 \r \h </w:instrText>
      </w:r>
      <w:r w:rsidR="00F54E49" w:rsidRPr="00CE2EC6">
        <w:instrText xml:space="preserve"> \* MERGEFORMAT </w:instrText>
      </w:r>
      <w:r w:rsidR="009F474C" w:rsidRPr="00CE2EC6">
        <w:fldChar w:fldCharType="separate"/>
      </w:r>
      <w:r w:rsidR="00B400D5">
        <w:t>29.5.1</w:t>
      </w:r>
      <w:r w:rsidR="009F474C" w:rsidRPr="00CE2EC6">
        <w:fldChar w:fldCharType="end"/>
      </w:r>
      <w:r w:rsidRPr="00CE2EC6">
        <w:t xml:space="preserve">, then the Call </w:t>
      </w:r>
      <w:proofErr w:type="gramStart"/>
      <w:r w:rsidRPr="00CE2EC6">
        <w:t>Off</w:t>
      </w:r>
      <w:proofErr w:type="gramEnd"/>
      <w:r w:rsidRPr="00CE2EC6">
        <w:t xml:space="preserve"> Contract Charges shall be reduced by an amount that is agreed in accordance with the Variation Procedure.</w:t>
      </w:r>
    </w:p>
    <w:p w14:paraId="234C62FA" w14:textId="77777777" w:rsidR="00C9243A" w:rsidRPr="00CE2EC6" w:rsidRDefault="00C926F4" w:rsidP="00AC1DE2">
      <w:pPr>
        <w:pStyle w:val="GPSL3numberedclause"/>
      </w:pPr>
      <w:r w:rsidRPr="00CE2EC6">
        <w:t>The Customer's right to enter into a direct agreement for the supply of the relevant items is subject to:</w:t>
      </w:r>
    </w:p>
    <w:p w14:paraId="447DDF92" w14:textId="77777777" w:rsidR="008D0A60" w:rsidRPr="00CE2EC6" w:rsidRDefault="00C926F4" w:rsidP="00AC1DE2">
      <w:pPr>
        <w:pStyle w:val="GPSL4numberedclause"/>
        <w:rPr>
          <w:szCs w:val="22"/>
        </w:rPr>
      </w:pPr>
      <w:r w:rsidRPr="00CE2EC6">
        <w:rPr>
          <w:szCs w:val="22"/>
        </w:rPr>
        <w:t>the Customer mak</w:t>
      </w:r>
      <w:r w:rsidR="00360826" w:rsidRPr="00CE2EC6">
        <w:rPr>
          <w:szCs w:val="22"/>
        </w:rPr>
        <w:t>ing</w:t>
      </w:r>
      <w:r w:rsidRPr="00CE2EC6">
        <w:rPr>
          <w:szCs w:val="22"/>
        </w:rPr>
        <w:t xml:space="preserve"> the relevant item available to the Supplier where this is necessary for the Supplier to provide the </w:t>
      </w:r>
      <w:r w:rsidR="0062733D" w:rsidRPr="00CE2EC6">
        <w:rPr>
          <w:szCs w:val="22"/>
        </w:rPr>
        <w:t xml:space="preserve">Goods </w:t>
      </w:r>
      <w:r w:rsidR="009E0BBE" w:rsidRPr="00CE2EC6">
        <w:rPr>
          <w:szCs w:val="22"/>
        </w:rPr>
        <w:t>and/or Services</w:t>
      </w:r>
      <w:r w:rsidRPr="00CE2EC6">
        <w:rPr>
          <w:szCs w:val="22"/>
        </w:rPr>
        <w:t>; and</w:t>
      </w:r>
    </w:p>
    <w:p w14:paraId="2BF6BA35" w14:textId="77777777" w:rsidR="00C9243A" w:rsidRPr="00CE2EC6" w:rsidRDefault="00C926F4" w:rsidP="00AC1DE2">
      <w:pPr>
        <w:pStyle w:val="GPSL4numberedclause"/>
        <w:rPr>
          <w:szCs w:val="22"/>
        </w:rPr>
      </w:pPr>
      <w:r w:rsidRPr="00CE2EC6">
        <w:rPr>
          <w:szCs w:val="22"/>
        </w:rPr>
        <w:t>any reduction in the Call Off Contract Charges taking into account any unavoidable costs payable by the Supplier in respect of the substituted item, including in respect of any licence fees or early termination charges.</w:t>
      </w:r>
    </w:p>
    <w:p w14:paraId="335258C0" w14:textId="77777777" w:rsidR="008D0A60" w:rsidRPr="00CE2EC6" w:rsidRDefault="00C926F4" w:rsidP="005E4232">
      <w:pPr>
        <w:pStyle w:val="GPSL2NumberedBoldHeading"/>
      </w:pPr>
      <w:r w:rsidRPr="00CE2EC6">
        <w:t>Retention of Legal Obligations</w:t>
      </w:r>
    </w:p>
    <w:p w14:paraId="79237AE3" w14:textId="0CC3E1EC" w:rsidR="008D0A60" w:rsidRPr="00CE2EC6" w:rsidRDefault="00C926F4" w:rsidP="00AC1DE2">
      <w:pPr>
        <w:pStyle w:val="GPSL3numberedclause"/>
      </w:pPr>
      <w:r w:rsidRPr="00CE2EC6">
        <w:t xml:space="preserve">Notwithstanding the Supplier's right to </w:t>
      </w:r>
      <w:r w:rsidR="002B6DBD" w:rsidRPr="00CE2EC6">
        <w:t>S</w:t>
      </w:r>
      <w:r w:rsidRPr="00CE2EC6">
        <w:t>ub-</w:t>
      </w:r>
      <w:r w:rsidR="002B6DBD" w:rsidRPr="00CE2EC6">
        <w:t>C</w:t>
      </w:r>
      <w:r w:rsidRPr="00CE2EC6">
        <w:t>ontract pursuant to Clause</w:t>
      </w:r>
      <w:r w:rsidR="0014433D" w:rsidRPr="00CE2EC6">
        <w:t xml:space="preserve"> </w:t>
      </w:r>
      <w:r w:rsidR="009F474C" w:rsidRPr="00CE2EC6">
        <w:fldChar w:fldCharType="begin"/>
      </w:r>
      <w:r w:rsidR="001112EF" w:rsidRPr="00CE2EC6">
        <w:instrText xml:space="preserve"> REF _Ref360655796 \r \h </w:instrText>
      </w:r>
      <w:r w:rsidR="00F54E49" w:rsidRPr="00CE2EC6">
        <w:instrText xml:space="preserve"> \* MERGEFORMAT </w:instrText>
      </w:r>
      <w:r w:rsidR="009F474C" w:rsidRPr="00CE2EC6">
        <w:fldChar w:fldCharType="separate"/>
      </w:r>
      <w:r w:rsidR="00B400D5">
        <w:t>29</w:t>
      </w:r>
      <w:r w:rsidR="009F474C" w:rsidRPr="00CE2EC6">
        <w:fldChar w:fldCharType="end"/>
      </w:r>
      <w:r w:rsidR="0014433D" w:rsidRPr="00CE2EC6">
        <w:t xml:space="preserve"> (Supply Chain Rights and Protection)</w:t>
      </w:r>
      <w:r w:rsidRPr="00CE2EC6">
        <w:t xml:space="preserve">, the Supplier shall remain responsible for all acts and omissions of its </w:t>
      </w:r>
      <w:r w:rsidR="00C327C5" w:rsidRPr="00CE2EC6">
        <w:t>Sub-Con</w:t>
      </w:r>
      <w:r w:rsidRPr="00CE2EC6">
        <w:t xml:space="preserve">tractors and the acts and omissions of those employed or engaged by the </w:t>
      </w:r>
      <w:r w:rsidR="00C327C5" w:rsidRPr="00CE2EC6">
        <w:t>Sub-Con</w:t>
      </w:r>
      <w:r w:rsidRPr="00CE2EC6">
        <w:t>tractors as if they were its own</w:t>
      </w:r>
      <w:r w:rsidR="004D59A3" w:rsidRPr="00CE2EC6">
        <w:t>.</w:t>
      </w:r>
    </w:p>
    <w:p w14:paraId="612E5F0F" w14:textId="77777777" w:rsidR="008D0A60" w:rsidRPr="00CE2EC6" w:rsidRDefault="00832C8D">
      <w:pPr>
        <w:pStyle w:val="GPSSectionHeading"/>
        <w:rPr>
          <w:rFonts w:ascii="Calibri" w:hAnsi="Calibri"/>
        </w:rPr>
      </w:pPr>
      <w:bookmarkStart w:id="868" w:name="_Toc431551150"/>
      <w:r w:rsidRPr="00CE2EC6">
        <w:rPr>
          <w:rFonts w:ascii="Calibri" w:hAnsi="Calibri"/>
        </w:rPr>
        <w:t>PROPERTY MATTERS</w:t>
      </w:r>
      <w:bookmarkEnd w:id="868"/>
    </w:p>
    <w:p w14:paraId="4B01A162" w14:textId="77777777" w:rsidR="008D0A60" w:rsidRPr="00CE2EC6" w:rsidRDefault="00F1643E" w:rsidP="00882F8C">
      <w:pPr>
        <w:pStyle w:val="GPSL1CLAUSEHEADING"/>
        <w:rPr>
          <w:rFonts w:ascii="Calibri" w:hAnsi="Calibri"/>
        </w:rPr>
      </w:pPr>
      <w:bookmarkStart w:id="869" w:name="_Ref358969134"/>
      <w:bookmarkStart w:id="870" w:name="_Toc431551151"/>
      <w:r w:rsidRPr="00CE2EC6">
        <w:rPr>
          <w:rFonts w:ascii="Calibri" w:hAnsi="Calibri"/>
        </w:rPr>
        <w:t xml:space="preserve">CUSTOMER </w:t>
      </w:r>
      <w:r w:rsidR="00DB3459" w:rsidRPr="00CE2EC6">
        <w:rPr>
          <w:rFonts w:ascii="Calibri" w:hAnsi="Calibri"/>
        </w:rPr>
        <w:t>PREMISES</w:t>
      </w:r>
      <w:bookmarkEnd w:id="869"/>
      <w:bookmarkEnd w:id="870"/>
    </w:p>
    <w:p w14:paraId="18990BC3" w14:textId="77777777" w:rsidR="008D0A60" w:rsidRPr="00CE2EC6" w:rsidRDefault="00832C8D" w:rsidP="00AC1DE2">
      <w:pPr>
        <w:pStyle w:val="GPSL2numberedclause"/>
      </w:pPr>
      <w:bookmarkStart w:id="871" w:name="_Ref360697087"/>
      <w:r w:rsidRPr="00CE2EC6">
        <w:t xml:space="preserve">Licence to occupy </w:t>
      </w:r>
      <w:r w:rsidR="00F1643E" w:rsidRPr="00CE2EC6">
        <w:t xml:space="preserve">Customer </w:t>
      </w:r>
      <w:r w:rsidRPr="00CE2EC6">
        <w:t>Premises</w:t>
      </w:r>
      <w:bookmarkEnd w:id="871"/>
    </w:p>
    <w:p w14:paraId="4265058A" w14:textId="77777777" w:rsidR="008D0A60" w:rsidRPr="00CE2EC6" w:rsidRDefault="00832C8D" w:rsidP="00AC1DE2">
      <w:pPr>
        <w:pStyle w:val="GPSL3numberedclause"/>
      </w:pPr>
      <w:r w:rsidRPr="00CE2EC6">
        <w:t xml:space="preserve">Any </w:t>
      </w:r>
      <w:r w:rsidR="00693312" w:rsidRPr="00CE2EC6">
        <w:t>Customer Premises</w:t>
      </w:r>
      <w:r w:rsidRPr="00CE2EC6">
        <w:t xml:space="preserve"> shall be made available to the Supplier on a non-exclusive licence basis free of charge and shall be used by the Supplier solely for the purpose of performing its obligations under this Call </w:t>
      </w:r>
      <w:proofErr w:type="gramStart"/>
      <w:r w:rsidRPr="00CE2EC6">
        <w:t>Off</w:t>
      </w:r>
      <w:proofErr w:type="gramEnd"/>
      <w:r w:rsidRPr="00CE2EC6">
        <w:t xml:space="preserve"> Contract. The Supplier shall have the use of such </w:t>
      </w:r>
      <w:r w:rsidR="00693312" w:rsidRPr="00CE2EC6">
        <w:t>Customer Premises</w:t>
      </w:r>
      <w:r w:rsidRPr="00CE2EC6">
        <w:t xml:space="preserve"> as licensee and shall vacate the same immediately upon completion, termination, expiry or abandonment of this Call </w:t>
      </w:r>
      <w:proofErr w:type="gramStart"/>
      <w:r w:rsidRPr="00CE2EC6">
        <w:t>Off</w:t>
      </w:r>
      <w:proofErr w:type="gramEnd"/>
      <w:r w:rsidRPr="00CE2EC6">
        <w:t xml:space="preserve"> Contract and in accordance with C</w:t>
      </w:r>
      <w:r w:rsidR="00B8681E" w:rsidRPr="00CE2EC6">
        <w:t>all Off Schedule 9</w:t>
      </w:r>
      <w:r w:rsidR="001112EF" w:rsidRPr="00CE2EC6">
        <w:t xml:space="preserve"> (Exit Management)</w:t>
      </w:r>
      <w:r w:rsidR="0014433D" w:rsidRPr="00CE2EC6">
        <w:t>.</w:t>
      </w:r>
    </w:p>
    <w:p w14:paraId="389266D6" w14:textId="77777777" w:rsidR="00E13960" w:rsidRPr="00CE2EC6" w:rsidRDefault="00832C8D" w:rsidP="00AC1DE2">
      <w:pPr>
        <w:pStyle w:val="GPSL3numberedclause"/>
      </w:pPr>
      <w:r w:rsidRPr="00CE2EC6">
        <w:t xml:space="preserve">The Supplier shall limit access to the </w:t>
      </w:r>
      <w:r w:rsidR="00693312" w:rsidRPr="00CE2EC6">
        <w:t>Customer Premises</w:t>
      </w:r>
      <w:r w:rsidRPr="00CE2EC6">
        <w:t xml:space="preserve"> to such </w:t>
      </w:r>
      <w:r w:rsidR="005E2482" w:rsidRPr="00CE2EC6">
        <w:t>Supplier Personnel</w:t>
      </w:r>
      <w:r w:rsidRPr="00CE2EC6">
        <w:t xml:space="preserve"> as is necessary to enable it to perform its obligations under this Call Off Contract and the Supplier shall co-operate (and ensure that the </w:t>
      </w:r>
      <w:r w:rsidR="005E2482" w:rsidRPr="00CE2EC6">
        <w:t>Supplier Personnel</w:t>
      </w:r>
      <w:r w:rsidRPr="00CE2EC6">
        <w:t xml:space="preserve"> co-operate) with such other persons working concurrently on such </w:t>
      </w:r>
      <w:r w:rsidR="00693312" w:rsidRPr="00CE2EC6">
        <w:t>Customer Premises</w:t>
      </w:r>
      <w:r w:rsidRPr="00CE2EC6">
        <w:t xml:space="preserve"> as the Customer may reasonably request. </w:t>
      </w:r>
    </w:p>
    <w:p w14:paraId="637FE234" w14:textId="6E05E1A3" w:rsidR="00C9243A" w:rsidRPr="00CE2EC6" w:rsidRDefault="00832C8D" w:rsidP="00AC1DE2">
      <w:pPr>
        <w:pStyle w:val="GPSL3numberedclause"/>
      </w:pPr>
      <w:bookmarkStart w:id="872" w:name="_Ref361842465"/>
      <w:r w:rsidRPr="00CE2EC6">
        <w:t>Save in relation to such actions identified by the Supplier in accordance with Clause</w:t>
      </w:r>
      <w:r w:rsidR="006A6D08" w:rsidRPr="00CE2EC6">
        <w:t xml:space="preserve"> </w:t>
      </w:r>
      <w:r w:rsidR="009F474C" w:rsidRPr="00CE2EC6">
        <w:fldChar w:fldCharType="begin"/>
      </w:r>
      <w:r w:rsidR="00135082" w:rsidRPr="00CE2EC6">
        <w:instrText xml:space="preserve"> REF _Ref379808570 \r \h </w:instrText>
      </w:r>
      <w:r w:rsidR="00F54E49" w:rsidRPr="00CE2EC6">
        <w:instrText xml:space="preserve"> \* MERGEFORMAT </w:instrText>
      </w:r>
      <w:r w:rsidR="009F474C" w:rsidRPr="00CE2EC6">
        <w:fldChar w:fldCharType="separate"/>
      </w:r>
      <w:r w:rsidR="00B400D5">
        <w:t>2</w:t>
      </w:r>
      <w:r w:rsidR="009F474C" w:rsidRPr="00CE2EC6">
        <w:fldChar w:fldCharType="end"/>
      </w:r>
      <w:r w:rsidR="006A6D08" w:rsidRPr="00CE2EC6">
        <w:t xml:space="preserve"> </w:t>
      </w:r>
      <w:r w:rsidR="00DB3459" w:rsidRPr="00CE2EC6">
        <w:t xml:space="preserve">(Due Diligence) </w:t>
      </w:r>
      <w:r w:rsidRPr="00CE2EC6">
        <w:t xml:space="preserve">and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should the Supplier require modifications to the </w:t>
      </w:r>
      <w:r w:rsidR="00693312" w:rsidRPr="00CE2EC6">
        <w:t>Customer Premises</w:t>
      </w:r>
      <w:r w:rsidRPr="00CE2EC6">
        <w:t xml:space="preserve">, such modifications shall be subject to Approval and shall be carried out </w:t>
      </w:r>
      <w:r w:rsidRPr="00CE2EC6">
        <w:lastRenderedPageBreak/>
        <w:t>by the Customer at the Supplier's expense. The Customer shall undertake any modification work which it approves pursuant to this Clause</w:t>
      </w:r>
      <w:r w:rsidR="006876AF" w:rsidRPr="00CE2EC6">
        <w:t xml:space="preserve"> </w:t>
      </w:r>
      <w:r w:rsidR="009F474C" w:rsidRPr="00CE2EC6">
        <w:fldChar w:fldCharType="begin"/>
      </w:r>
      <w:r w:rsidR="006876AF" w:rsidRPr="00CE2EC6">
        <w:instrText xml:space="preserve"> REF _Ref361842465 \r \h </w:instrText>
      </w:r>
      <w:r w:rsidR="00F54E49" w:rsidRPr="00CE2EC6">
        <w:instrText xml:space="preserve"> \* MERGEFORMAT </w:instrText>
      </w:r>
      <w:r w:rsidR="009F474C" w:rsidRPr="00CE2EC6">
        <w:fldChar w:fldCharType="separate"/>
      </w:r>
      <w:r w:rsidR="00B400D5">
        <w:t>30.1.3</w:t>
      </w:r>
      <w:r w:rsidR="009F474C" w:rsidRPr="00CE2EC6">
        <w:fldChar w:fldCharType="end"/>
      </w:r>
      <w:r w:rsidR="00E370D1" w:rsidRPr="00CE2EC6">
        <w:t xml:space="preserve"> </w:t>
      </w:r>
      <w:r w:rsidRPr="00CE2EC6">
        <w:t>without undue delay. Ownership of such modifications shall rest with the Customer.</w:t>
      </w:r>
      <w:bookmarkEnd w:id="872"/>
    </w:p>
    <w:p w14:paraId="3C15C327" w14:textId="77777777" w:rsidR="00C9243A" w:rsidRPr="00CE2EC6" w:rsidRDefault="00832C8D" w:rsidP="00AC1DE2">
      <w:pPr>
        <w:pStyle w:val="GPSL3numberedclause"/>
      </w:pPr>
      <w:r w:rsidRPr="00CE2EC6">
        <w:t xml:space="preserve">The Supplier shall observe and comply with such rules and regulations as may be in force at any time for the use of such </w:t>
      </w:r>
      <w:r w:rsidR="00693312" w:rsidRPr="00CE2EC6">
        <w:t>Customer Premises</w:t>
      </w:r>
      <w:r w:rsidRPr="00CE2EC6">
        <w:t xml:space="preserve"> and conduct of personnel at the </w:t>
      </w:r>
      <w:r w:rsidR="00693312" w:rsidRPr="00CE2EC6">
        <w:t>Customer Premises</w:t>
      </w:r>
      <w:r w:rsidRPr="00CE2EC6">
        <w:t xml:space="preserve"> as determined by the Customer, and the Supplier shall pay for the full cost of making good any damage caused by the </w:t>
      </w:r>
      <w:r w:rsidR="005E2482" w:rsidRPr="00CE2EC6">
        <w:t>Supplier Personnel</w:t>
      </w:r>
      <w:r w:rsidRPr="00CE2EC6">
        <w:t xml:space="preserve"> other than fair wear and tear. For the avoidance of doubt, damage includes without limitation damage to the fabric of the buildings, plant, fixed equipment or fittings therein.</w:t>
      </w:r>
    </w:p>
    <w:p w14:paraId="29EC75FA" w14:textId="77777777" w:rsidR="00C9243A" w:rsidRPr="00CE2EC6" w:rsidRDefault="00832C8D" w:rsidP="00AC1DE2">
      <w:pPr>
        <w:pStyle w:val="GPSL3numberedclause"/>
      </w:pPr>
      <w:r w:rsidRPr="00CE2EC6">
        <w:t xml:space="preserve">The Parties agree that there is no intention on the part of the Customer to create a tenancy of any nature whatsoever in favour of the Supplier or the </w:t>
      </w:r>
      <w:r w:rsidR="005E2482" w:rsidRPr="00CE2EC6">
        <w:t>Supplier Personnel</w:t>
      </w:r>
      <w:r w:rsidRPr="00CE2EC6">
        <w:t xml:space="preserve"> and that no such tenancy has or shall come into being and, notwithstanding any rights granted pursuant to this Call Off Contract, the Customer retains the right at any time to use any </w:t>
      </w:r>
      <w:r w:rsidR="00693312" w:rsidRPr="00CE2EC6">
        <w:t>Customer Premises</w:t>
      </w:r>
      <w:r w:rsidRPr="00CE2EC6">
        <w:t xml:space="preserve"> in any manner it sees fit.</w:t>
      </w:r>
    </w:p>
    <w:p w14:paraId="6F76C43F" w14:textId="77777777" w:rsidR="008D0A60" w:rsidRPr="00CE2EC6" w:rsidRDefault="00832C8D" w:rsidP="00AC1DE2">
      <w:pPr>
        <w:pStyle w:val="GPSL2numberedclause"/>
      </w:pPr>
      <w:r w:rsidRPr="00CE2EC6">
        <w:t xml:space="preserve">Security of </w:t>
      </w:r>
      <w:r w:rsidR="00F1643E" w:rsidRPr="00CE2EC6">
        <w:t xml:space="preserve">Customer </w:t>
      </w:r>
      <w:r w:rsidR="00AD5F83" w:rsidRPr="00CE2EC6">
        <w:t>Premises</w:t>
      </w:r>
    </w:p>
    <w:p w14:paraId="3A538937" w14:textId="77777777" w:rsidR="008D0A60" w:rsidRPr="00CE2EC6" w:rsidRDefault="00832C8D" w:rsidP="00AC1DE2">
      <w:pPr>
        <w:pStyle w:val="GPSL3numberedclause"/>
      </w:pPr>
      <w:r w:rsidRPr="00CE2EC6">
        <w:t xml:space="preserve">The Customer shall be responsible for maintaining the security of the </w:t>
      </w:r>
      <w:r w:rsidR="00693312" w:rsidRPr="00CE2EC6">
        <w:t>Customer Premises</w:t>
      </w:r>
      <w:r w:rsidRPr="00CE2EC6">
        <w:t xml:space="preserve"> in accordance with the Security Policy. The Supplier shall comply with the Security Policy and any other reasonable security requirements of the Customer while on the </w:t>
      </w:r>
      <w:r w:rsidR="00693312" w:rsidRPr="00CE2EC6">
        <w:t>Customer Premises</w:t>
      </w:r>
      <w:r w:rsidRPr="00CE2EC6">
        <w:t>.</w:t>
      </w:r>
    </w:p>
    <w:p w14:paraId="31C3E536" w14:textId="77777777" w:rsidR="00C9243A" w:rsidRPr="00CE2EC6" w:rsidRDefault="00832C8D" w:rsidP="00AC1DE2">
      <w:pPr>
        <w:pStyle w:val="GPSL3numberedclause"/>
      </w:pPr>
      <w:r w:rsidRPr="00CE2EC6">
        <w:t>The Customer shall affo</w:t>
      </w:r>
      <w:r w:rsidR="000F4EC0" w:rsidRPr="00CE2EC6">
        <w:t>rd the Supplier upon</w:t>
      </w:r>
      <w:r w:rsidRPr="00CE2EC6">
        <w:t xml:space="preserve"> Approval </w:t>
      </w:r>
      <w:r w:rsidR="00F143CF" w:rsidRPr="00CE2EC6">
        <w:t>(the</w:t>
      </w:r>
      <w:r w:rsidRPr="00CE2EC6">
        <w:t xml:space="preserve"> decision to Approve or not will not be unreasonably withheld or delayed)</w:t>
      </w:r>
      <w:r w:rsidR="006A6D08" w:rsidRPr="00CE2EC6">
        <w:t xml:space="preserve"> </w:t>
      </w:r>
      <w:r w:rsidRPr="00CE2EC6">
        <w:t>an opportunity to inspect its physical security arrangements.</w:t>
      </w:r>
    </w:p>
    <w:p w14:paraId="433D277A" w14:textId="77777777" w:rsidR="008D0A60" w:rsidRPr="00CE2EC6" w:rsidRDefault="005476C0" w:rsidP="00882F8C">
      <w:pPr>
        <w:pStyle w:val="GPSL1CLAUSEHEADING"/>
        <w:rPr>
          <w:rFonts w:ascii="Calibri" w:hAnsi="Calibri"/>
        </w:rPr>
      </w:pPr>
      <w:bookmarkStart w:id="873" w:name="_Ref359399838"/>
      <w:bookmarkStart w:id="874" w:name="_Ref360697008"/>
      <w:bookmarkStart w:id="875" w:name="_Toc431551152"/>
      <w:r w:rsidRPr="00CE2EC6">
        <w:rPr>
          <w:rFonts w:ascii="Calibri" w:hAnsi="Calibri"/>
        </w:rPr>
        <w:t xml:space="preserve">CUSTOMER </w:t>
      </w:r>
      <w:r w:rsidR="00832C8D" w:rsidRPr="00CE2EC6">
        <w:rPr>
          <w:rFonts w:ascii="Calibri" w:hAnsi="Calibri"/>
        </w:rPr>
        <w:t>PROPERTY</w:t>
      </w:r>
      <w:bookmarkEnd w:id="873"/>
      <w:bookmarkEnd w:id="874"/>
      <w:bookmarkEnd w:id="875"/>
    </w:p>
    <w:p w14:paraId="1C204B83" w14:textId="77777777" w:rsidR="008D0A60" w:rsidRPr="00CE2EC6" w:rsidRDefault="00832C8D" w:rsidP="005E4232">
      <w:pPr>
        <w:pStyle w:val="GPSL2numberedclause"/>
      </w:pPr>
      <w:r w:rsidRPr="00CE2EC6">
        <w:t xml:space="preserve">Where the Customer issues </w:t>
      </w:r>
      <w:r w:rsidR="005476C0" w:rsidRPr="00CE2EC6">
        <w:t>Customer Property</w:t>
      </w:r>
      <w:r w:rsidRPr="00CE2EC6">
        <w:t xml:space="preserve"> free of charge to the Supplier such </w:t>
      </w:r>
      <w:r w:rsidR="005476C0" w:rsidRPr="00CE2EC6">
        <w:t>Customer Property</w:t>
      </w:r>
      <w:r w:rsidRPr="00CE2EC6">
        <w:t xml:space="preserve"> shall be and remain the </w:t>
      </w:r>
      <w:r w:rsidR="005476C0" w:rsidRPr="00CE2EC6">
        <w:t>property</w:t>
      </w:r>
      <w:r w:rsidRPr="00CE2EC6">
        <w:t xml:space="preserve"> of the Customer and the Supplier irrevocably licences the Customer and its agents to enter upon any premises of the Supplier during normal business hours on reasonable notice to recover any such </w:t>
      </w:r>
      <w:r w:rsidR="005476C0" w:rsidRPr="00CE2EC6">
        <w:t>Customer Property</w:t>
      </w:r>
      <w:r w:rsidRPr="00CE2EC6">
        <w:t xml:space="preserve">. </w:t>
      </w:r>
    </w:p>
    <w:p w14:paraId="1DFDB26A" w14:textId="77777777" w:rsidR="00E13960" w:rsidRPr="00CE2EC6" w:rsidRDefault="00832C8D" w:rsidP="005E4232">
      <w:pPr>
        <w:pStyle w:val="GPSL2numberedclause"/>
      </w:pPr>
      <w:r w:rsidRPr="00CE2EC6">
        <w:t xml:space="preserve">The Supplier shall not in any circumstances have a lien or any other interest on the </w:t>
      </w:r>
      <w:r w:rsidR="005476C0" w:rsidRPr="00CE2EC6">
        <w:t>Customer Property</w:t>
      </w:r>
      <w:r w:rsidRPr="00CE2EC6">
        <w:t xml:space="preserve"> and at all times the Supplier shall possess the </w:t>
      </w:r>
      <w:r w:rsidR="005476C0" w:rsidRPr="00CE2EC6">
        <w:t>Customer Property</w:t>
      </w:r>
      <w:r w:rsidRPr="00CE2EC6">
        <w:t xml:space="preserve"> as fiduciary agent and </w:t>
      </w:r>
      <w:proofErr w:type="spellStart"/>
      <w:r w:rsidRPr="00CE2EC6">
        <w:t>bailee</w:t>
      </w:r>
      <w:proofErr w:type="spellEnd"/>
      <w:r w:rsidRPr="00CE2EC6">
        <w:t xml:space="preserve"> of the Customer. </w:t>
      </w:r>
    </w:p>
    <w:p w14:paraId="28B24D79" w14:textId="77777777" w:rsidR="00E13960" w:rsidRPr="00CE2EC6" w:rsidRDefault="00832C8D" w:rsidP="005E4232">
      <w:pPr>
        <w:pStyle w:val="GPSL2numberedclause"/>
      </w:pPr>
      <w:r w:rsidRPr="00CE2EC6">
        <w:t xml:space="preserve">The Supplier shall take all reasonable steps to ensure that the title of the Customer to the </w:t>
      </w:r>
      <w:r w:rsidR="005476C0" w:rsidRPr="00CE2EC6">
        <w:t>Customer Property</w:t>
      </w:r>
      <w:r w:rsidRPr="00CE2EC6">
        <w:t xml:space="preserve"> and the exclusion of any such lien or other interest are brought to the notice of all Sub-Contractors and other appropriate persons and shall, at the Customer's request, store the </w:t>
      </w:r>
      <w:r w:rsidR="005476C0" w:rsidRPr="00CE2EC6">
        <w:t>Customer Property</w:t>
      </w:r>
      <w:r w:rsidRPr="00CE2EC6">
        <w:t xml:space="preserve"> separately and securely and ensure that it is clearly identifiable as belonging to the Customer.</w:t>
      </w:r>
    </w:p>
    <w:p w14:paraId="5B52E0F0" w14:textId="77777777" w:rsidR="00E13960" w:rsidRPr="00CE2EC6" w:rsidRDefault="00832C8D" w:rsidP="005E4232">
      <w:pPr>
        <w:pStyle w:val="GPSL2numberedclause"/>
      </w:pPr>
      <w:r w:rsidRPr="00CE2EC6">
        <w:t xml:space="preserve">The </w:t>
      </w:r>
      <w:r w:rsidR="005476C0" w:rsidRPr="00CE2EC6">
        <w:t>Customer Property</w:t>
      </w:r>
      <w:r w:rsidRPr="00CE2EC6">
        <w:t xml:space="preserve"> shall be deemed to be in good condition when received by or on behalf of the Supplier unless the Supplier notifies the Customer otherwise within five (5) Working Days of receipt.</w:t>
      </w:r>
    </w:p>
    <w:p w14:paraId="158C4A0E" w14:textId="77777777" w:rsidR="00E13960" w:rsidRPr="00CE2EC6" w:rsidRDefault="00832C8D" w:rsidP="005E4232">
      <w:pPr>
        <w:pStyle w:val="GPSL2numberedclause"/>
      </w:pPr>
      <w:r w:rsidRPr="00CE2EC6">
        <w:t xml:space="preserve">The Supplier shall maintain the </w:t>
      </w:r>
      <w:r w:rsidR="005476C0" w:rsidRPr="00CE2EC6">
        <w:t>Customer Property</w:t>
      </w:r>
      <w:r w:rsidRPr="00CE2EC6">
        <w:t xml:space="preserve"> in good order and condition (excluding fair wear and tear) and shall use the </w:t>
      </w:r>
      <w:r w:rsidR="005476C0" w:rsidRPr="00CE2EC6">
        <w:t>Customer Property</w:t>
      </w:r>
      <w:r w:rsidRPr="00CE2EC6">
        <w:t xml:space="preserve"> solely in connection with this Call </w:t>
      </w:r>
      <w:proofErr w:type="gramStart"/>
      <w:r w:rsidRPr="00CE2EC6">
        <w:t>Off</w:t>
      </w:r>
      <w:proofErr w:type="gramEnd"/>
      <w:r w:rsidRPr="00CE2EC6">
        <w:t xml:space="preserve"> Contract and for no other purpose without Approval.</w:t>
      </w:r>
    </w:p>
    <w:p w14:paraId="4201C005" w14:textId="77777777" w:rsidR="00E13960" w:rsidRPr="00CE2EC6" w:rsidRDefault="00832C8D" w:rsidP="005E4232">
      <w:pPr>
        <w:pStyle w:val="GPSL2numberedclause"/>
      </w:pPr>
      <w:r w:rsidRPr="00CE2EC6">
        <w:t xml:space="preserve">The Supplier shall ensure the security of all the </w:t>
      </w:r>
      <w:r w:rsidR="005476C0" w:rsidRPr="00CE2EC6">
        <w:t>Customer Property</w:t>
      </w:r>
      <w:r w:rsidRPr="00CE2EC6">
        <w:t xml:space="preserve"> whilst in its possession, either on the </w:t>
      </w:r>
      <w:r w:rsidR="00FF1AB2" w:rsidRPr="00CE2EC6">
        <w:t>Sites</w:t>
      </w:r>
      <w:r w:rsidRPr="00CE2EC6">
        <w:t xml:space="preserve"> or elsewhere during the supply of the </w:t>
      </w:r>
      <w:r w:rsidR="0062733D" w:rsidRPr="00CE2EC6">
        <w:t xml:space="preserve">Goods </w:t>
      </w:r>
      <w:r w:rsidR="009E0BBE" w:rsidRPr="00CE2EC6">
        <w:t>and/or Services</w:t>
      </w:r>
      <w:r w:rsidRPr="00CE2EC6">
        <w:t xml:space="preserve">, in </w:t>
      </w:r>
      <w:r w:rsidRPr="00CE2EC6">
        <w:lastRenderedPageBreak/>
        <w:t>accordance with the Customer's Security Policy and the Customer’s reasonable security requirements from time to time.</w:t>
      </w:r>
    </w:p>
    <w:p w14:paraId="58305DDA" w14:textId="77777777" w:rsidR="00E13960" w:rsidRPr="00CE2EC6" w:rsidRDefault="00832C8D" w:rsidP="005E4232">
      <w:pPr>
        <w:pStyle w:val="GPSL2numberedclause"/>
      </w:pPr>
      <w:r w:rsidRPr="00CE2EC6">
        <w:t xml:space="preserve">The Supplier shall be liable for all loss of, or damage to the </w:t>
      </w:r>
      <w:r w:rsidR="005476C0" w:rsidRPr="00CE2EC6">
        <w:t>Customer Property</w:t>
      </w:r>
      <w:r w:rsidRPr="00CE2EC6">
        <w:t xml:space="preserve">, (excluding fair wear and tear), unless such loss or damage was solely caused by </w:t>
      </w:r>
      <w:r w:rsidR="00EA67C4" w:rsidRPr="00CE2EC6">
        <w:t xml:space="preserve">a </w:t>
      </w:r>
      <w:r w:rsidRPr="00CE2EC6">
        <w:t xml:space="preserve">Customer Cause. The Supplier shall inform the Customer immediately of becoming aware of any defects appearing in or losses or damage occurring to the </w:t>
      </w:r>
      <w:r w:rsidR="005476C0" w:rsidRPr="00CE2EC6">
        <w:t>Customer Property</w:t>
      </w:r>
      <w:r w:rsidRPr="00CE2EC6">
        <w:t>.</w:t>
      </w:r>
    </w:p>
    <w:p w14:paraId="528D4C76" w14:textId="77777777" w:rsidR="008D0A60" w:rsidRPr="00CE2EC6" w:rsidRDefault="005476C0" w:rsidP="00882F8C">
      <w:pPr>
        <w:pStyle w:val="GPSL1CLAUSEHEADING"/>
        <w:rPr>
          <w:rFonts w:ascii="Calibri" w:hAnsi="Calibri"/>
        </w:rPr>
      </w:pPr>
      <w:bookmarkStart w:id="876" w:name="_Toc431551153"/>
      <w:r w:rsidRPr="00CE2EC6">
        <w:rPr>
          <w:rFonts w:ascii="Calibri" w:hAnsi="Calibri"/>
        </w:rPr>
        <w:t xml:space="preserve">SUPPLIER </w:t>
      </w:r>
      <w:r w:rsidR="00832C8D" w:rsidRPr="00CE2EC6">
        <w:rPr>
          <w:rFonts w:ascii="Calibri" w:hAnsi="Calibri"/>
        </w:rPr>
        <w:t>EQUIPMENT</w:t>
      </w:r>
      <w:bookmarkEnd w:id="876"/>
      <w:r w:rsidR="00832C8D" w:rsidRPr="00CE2EC6">
        <w:rPr>
          <w:rFonts w:ascii="Calibri" w:hAnsi="Calibri"/>
        </w:rPr>
        <w:t xml:space="preserve"> </w:t>
      </w:r>
    </w:p>
    <w:p w14:paraId="11BB23A9" w14:textId="77777777" w:rsidR="008D0A60" w:rsidRPr="00CE2EC6" w:rsidRDefault="00832C8D" w:rsidP="005E4232">
      <w:pPr>
        <w:pStyle w:val="GPSL2numberedclause"/>
      </w:pPr>
      <w:r w:rsidRPr="00CE2EC6">
        <w:t xml:space="preserve">Unless otherwise stated in the </w:t>
      </w:r>
      <w:r w:rsidR="00DE233F" w:rsidRPr="00CE2EC6">
        <w:t xml:space="preserve">Call </w:t>
      </w:r>
      <w:proofErr w:type="gramStart"/>
      <w:r w:rsidR="00DE233F" w:rsidRPr="00CE2EC6">
        <w:t>Off</w:t>
      </w:r>
      <w:proofErr w:type="gramEnd"/>
      <w:r w:rsidR="003451E9" w:rsidRPr="00CE2EC6">
        <w:t xml:space="preserve"> Order Form</w:t>
      </w:r>
      <w:r w:rsidR="00EB0A16" w:rsidRPr="00CE2EC6">
        <w:t xml:space="preserve"> (or elsewhere in this Call Off Contract)</w:t>
      </w:r>
      <w:r w:rsidRPr="00CE2EC6">
        <w:t xml:space="preserve">, the Supplier shall provide all the </w:t>
      </w:r>
      <w:r w:rsidR="005476C0" w:rsidRPr="00CE2EC6">
        <w:t>Supplier Equipment</w:t>
      </w:r>
      <w:r w:rsidRPr="00CE2EC6">
        <w:t xml:space="preserve"> necessary for the </w:t>
      </w:r>
      <w:r w:rsidR="0061644B" w:rsidRPr="00CE2EC6">
        <w:t xml:space="preserve">provision of the Goods </w:t>
      </w:r>
      <w:r w:rsidR="009E0BBE" w:rsidRPr="00CE2EC6">
        <w:t>and/or Services</w:t>
      </w:r>
      <w:r w:rsidRPr="00CE2EC6">
        <w:t xml:space="preserve">. </w:t>
      </w:r>
    </w:p>
    <w:p w14:paraId="5353C73C" w14:textId="77777777" w:rsidR="00E13960" w:rsidRPr="00CE2EC6" w:rsidRDefault="00693312" w:rsidP="005E4232">
      <w:pPr>
        <w:pStyle w:val="GPSL2numberedclause"/>
      </w:pPr>
      <w:r w:rsidRPr="00CE2EC6">
        <w:t xml:space="preserve">The Supplier shall not deliver any </w:t>
      </w:r>
      <w:r w:rsidR="005476C0" w:rsidRPr="00CE2EC6">
        <w:t>Supplier Equipment</w:t>
      </w:r>
      <w:r w:rsidRPr="00CE2EC6">
        <w:t xml:space="preserve"> nor begin any work on the </w:t>
      </w:r>
      <w:r w:rsidR="00271D34" w:rsidRPr="00CE2EC6">
        <w:t>Customer Premises</w:t>
      </w:r>
      <w:r w:rsidRPr="00CE2EC6">
        <w:t xml:space="preserve"> without obtaining Approval.</w:t>
      </w:r>
    </w:p>
    <w:p w14:paraId="500F3584" w14:textId="77777777" w:rsidR="00E13960" w:rsidRPr="00CE2EC6" w:rsidRDefault="007E2179" w:rsidP="005E4232">
      <w:pPr>
        <w:pStyle w:val="GPSL2numberedclause"/>
      </w:pPr>
      <w:r w:rsidRPr="00CE2EC6">
        <w:t xml:space="preserve">The Supplier shall be solely responsible for the cost of carriage of the </w:t>
      </w:r>
      <w:r w:rsidR="005476C0" w:rsidRPr="00CE2EC6">
        <w:t>Supplier Equipment</w:t>
      </w:r>
      <w:r w:rsidRPr="00CE2EC6">
        <w:t xml:space="preserve"> to the </w:t>
      </w:r>
      <w:r w:rsidR="00FF1AB2" w:rsidRPr="00CE2EC6">
        <w:t>Sites</w:t>
      </w:r>
      <w:r w:rsidR="00693312" w:rsidRPr="00CE2EC6">
        <w:t xml:space="preserve"> and/or any Customer Premises</w:t>
      </w:r>
      <w:r w:rsidRPr="00CE2EC6">
        <w:t xml:space="preserve">, including its off-loading, removal of all packaging and all other associated costs.  Likewise on the Call Off Expiry Date the Supplier shall be responsible for the removal of all relevant </w:t>
      </w:r>
      <w:r w:rsidR="005476C0" w:rsidRPr="00CE2EC6">
        <w:t>Supplier Equipment</w:t>
      </w:r>
      <w:r w:rsidRPr="00CE2EC6">
        <w:t xml:space="preserve"> from the </w:t>
      </w:r>
      <w:r w:rsidR="00FF1AB2" w:rsidRPr="00CE2EC6">
        <w:t>Sites</w:t>
      </w:r>
      <w:r w:rsidR="00693312" w:rsidRPr="00CE2EC6">
        <w:t xml:space="preserve"> and/or any Customer Premises</w:t>
      </w:r>
      <w:r w:rsidRPr="00CE2EC6">
        <w:t xml:space="preserve">, including the cost of packing, carriage and making good the </w:t>
      </w:r>
      <w:r w:rsidR="00FF1AB2" w:rsidRPr="00CE2EC6">
        <w:t>Sites</w:t>
      </w:r>
      <w:r w:rsidRPr="00CE2EC6">
        <w:t xml:space="preserve"> and/</w:t>
      </w:r>
      <w:r w:rsidR="00693312" w:rsidRPr="00CE2EC6">
        <w:t xml:space="preserve">or </w:t>
      </w:r>
      <w:r w:rsidRPr="00CE2EC6">
        <w:t xml:space="preserve">the </w:t>
      </w:r>
      <w:r w:rsidR="002926CB" w:rsidRPr="00CE2EC6">
        <w:t>Customer</w:t>
      </w:r>
      <w:r w:rsidRPr="00CE2EC6">
        <w:t xml:space="preserve"> Premises following removal</w:t>
      </w:r>
      <w:r w:rsidR="00693312" w:rsidRPr="00CE2EC6">
        <w:t>.</w:t>
      </w:r>
    </w:p>
    <w:p w14:paraId="7284F84B" w14:textId="77777777" w:rsidR="00E13960" w:rsidRPr="00CE2EC6" w:rsidRDefault="00693312" w:rsidP="005E4232">
      <w:pPr>
        <w:pStyle w:val="GPSL2numberedclause"/>
      </w:pPr>
      <w:r w:rsidRPr="00CE2EC6">
        <w:t xml:space="preserve">All the Supplier's property, including </w:t>
      </w:r>
      <w:r w:rsidR="005476C0" w:rsidRPr="00CE2EC6">
        <w:t>Supplier Equipment</w:t>
      </w:r>
      <w:r w:rsidRPr="00CE2EC6">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7236524C" w14:textId="77777777" w:rsidR="00E13960" w:rsidRPr="00CE2EC6" w:rsidRDefault="00693312" w:rsidP="005E4232">
      <w:pPr>
        <w:pStyle w:val="GPSL2numberedclause"/>
      </w:pPr>
      <w:r w:rsidRPr="00CE2EC6">
        <w:t xml:space="preserve">Subject to any express provision of the BCDR Plan to the contrary, the loss or destruction for any reason of any </w:t>
      </w:r>
      <w:r w:rsidR="005476C0" w:rsidRPr="00CE2EC6">
        <w:t>Supplier Equipment</w:t>
      </w:r>
      <w:r w:rsidRPr="00CE2EC6">
        <w:t xml:space="preserve"> shall not relieve the Supplier of its obligation to supply the </w:t>
      </w:r>
      <w:r w:rsidR="00BD4CA2" w:rsidRPr="00CE2EC6">
        <w:t xml:space="preserve">Goods </w:t>
      </w:r>
      <w:r w:rsidR="001211A9" w:rsidRPr="00CE2EC6">
        <w:t>a</w:t>
      </w:r>
      <w:r w:rsidR="009E0BBE" w:rsidRPr="00CE2EC6">
        <w:t>nd/or Services</w:t>
      </w:r>
      <w:r w:rsidR="00BD4CA2" w:rsidRPr="00CE2EC6">
        <w:t xml:space="preserve"> </w:t>
      </w:r>
      <w:r w:rsidRPr="00CE2EC6">
        <w:t xml:space="preserve">in accordance with this </w:t>
      </w:r>
      <w:r w:rsidR="00E235F4" w:rsidRPr="00CE2EC6">
        <w:t xml:space="preserve">Call </w:t>
      </w:r>
      <w:proofErr w:type="gramStart"/>
      <w:r w:rsidR="00E235F4" w:rsidRPr="00CE2EC6">
        <w:t>Off</w:t>
      </w:r>
      <w:proofErr w:type="gramEnd"/>
      <w:r w:rsidR="00E235F4" w:rsidRPr="00CE2EC6">
        <w:t xml:space="preserve"> Contract</w:t>
      </w:r>
      <w:r w:rsidRPr="00CE2EC6">
        <w:t>, including</w:t>
      </w:r>
      <w:r w:rsidR="00AF115B" w:rsidRPr="00CE2EC6">
        <w:t xml:space="preserve"> the </w:t>
      </w:r>
      <w:r w:rsidR="0067396F" w:rsidRPr="00CE2EC6">
        <w:t>Service Level Performance Measures</w:t>
      </w:r>
      <w:r w:rsidRPr="00CE2EC6">
        <w:t xml:space="preserve">. </w:t>
      </w:r>
    </w:p>
    <w:p w14:paraId="290033F5" w14:textId="77777777" w:rsidR="00E13960" w:rsidRPr="00CE2EC6" w:rsidRDefault="00693312" w:rsidP="005E4232">
      <w:pPr>
        <w:pStyle w:val="GPSL2numberedclause"/>
      </w:pPr>
      <w:r w:rsidRPr="00CE2EC6">
        <w:t xml:space="preserve">The Supplier shall maintain all </w:t>
      </w:r>
      <w:r w:rsidR="005476C0" w:rsidRPr="00CE2EC6">
        <w:t>Supplier Equipment</w:t>
      </w:r>
      <w:r w:rsidRPr="00CE2EC6">
        <w:t xml:space="preserve"> within the </w:t>
      </w:r>
      <w:r w:rsidR="00FF1AB2" w:rsidRPr="00CE2EC6">
        <w:t>Sites</w:t>
      </w:r>
      <w:r w:rsidRPr="00CE2EC6">
        <w:t xml:space="preserve"> and/or the Customer Premises in a safe, serviceable and clean condition. </w:t>
      </w:r>
    </w:p>
    <w:p w14:paraId="07D60BB5" w14:textId="77777777" w:rsidR="00E13960" w:rsidRPr="00CE2EC6" w:rsidRDefault="00832C8D" w:rsidP="005E4232">
      <w:pPr>
        <w:pStyle w:val="GPSL2numberedclause"/>
      </w:pPr>
      <w:r w:rsidRPr="00CE2EC6">
        <w:t>The Supplier shall, at the Customer's written request, at its own expense and as soon as reasonably practicable:</w:t>
      </w:r>
    </w:p>
    <w:p w14:paraId="398BE018" w14:textId="77777777" w:rsidR="008D0A60" w:rsidRPr="00CE2EC6" w:rsidRDefault="00832C8D" w:rsidP="00AC1DE2">
      <w:pPr>
        <w:pStyle w:val="GPSL3numberedclause"/>
      </w:pPr>
      <w:r w:rsidRPr="00CE2EC6">
        <w:t xml:space="preserve">remove from the </w:t>
      </w:r>
      <w:r w:rsidR="00271D34" w:rsidRPr="00CE2EC6">
        <w:t xml:space="preserve">Customer Premises </w:t>
      </w:r>
      <w:r w:rsidRPr="00CE2EC6">
        <w:t xml:space="preserve">any </w:t>
      </w:r>
      <w:r w:rsidR="005476C0" w:rsidRPr="00CE2EC6">
        <w:t>Supplier Equipment</w:t>
      </w:r>
      <w:r w:rsidRPr="00CE2EC6">
        <w:t xml:space="preserve"> or any component part of </w:t>
      </w:r>
      <w:r w:rsidR="005476C0" w:rsidRPr="00CE2EC6">
        <w:t>Supplier Equipment</w:t>
      </w:r>
      <w:r w:rsidRPr="00CE2EC6">
        <w:t xml:space="preserve"> which in the reasonable opinion of the Customer is either hazardous, noxious or not in accordance with this Call Off Contract; and</w:t>
      </w:r>
    </w:p>
    <w:p w14:paraId="4620BB2E" w14:textId="77777777" w:rsidR="00E13960" w:rsidRPr="00CE2EC6" w:rsidRDefault="00832C8D" w:rsidP="00AC1DE2">
      <w:pPr>
        <w:pStyle w:val="GPSL3numberedclause"/>
      </w:pPr>
      <w:proofErr w:type="gramStart"/>
      <w:r w:rsidRPr="00CE2EC6">
        <w:t>replace</w:t>
      </w:r>
      <w:proofErr w:type="gramEnd"/>
      <w:r w:rsidRPr="00CE2EC6">
        <w:t xml:space="preserve"> such </w:t>
      </w:r>
      <w:r w:rsidR="005476C0" w:rsidRPr="00CE2EC6">
        <w:t>Supplier Equipment</w:t>
      </w:r>
      <w:r w:rsidRPr="00CE2EC6">
        <w:t xml:space="preserve"> or component part of </w:t>
      </w:r>
      <w:r w:rsidR="005476C0" w:rsidRPr="00CE2EC6">
        <w:t>Supplier Equipment</w:t>
      </w:r>
      <w:r w:rsidRPr="00CE2EC6">
        <w:t xml:space="preserve"> with a suitable substitute item of </w:t>
      </w:r>
      <w:r w:rsidR="005476C0" w:rsidRPr="00CE2EC6">
        <w:t>Supplier Equipment</w:t>
      </w:r>
      <w:r w:rsidRPr="00CE2EC6">
        <w:t>.</w:t>
      </w:r>
    </w:p>
    <w:p w14:paraId="70B9B1F8" w14:textId="167B14E0" w:rsidR="00E13960" w:rsidRPr="00CE2EC6" w:rsidRDefault="00A55E09" w:rsidP="005E4232">
      <w:pPr>
        <w:pStyle w:val="GPSL2numberedclause"/>
      </w:pPr>
      <w:bookmarkStart w:id="877" w:name="_Ref359400471"/>
      <w:r w:rsidRPr="00CE2EC6">
        <w:t xml:space="preserve">For the purposes of this Clause </w:t>
      </w:r>
      <w:r w:rsidR="009F474C" w:rsidRPr="00CE2EC6">
        <w:fldChar w:fldCharType="begin"/>
      </w:r>
      <w:r w:rsidRPr="00CE2EC6">
        <w:instrText xml:space="preserve"> REF _Ref359400471 \r \h </w:instrText>
      </w:r>
      <w:r w:rsidR="00F54E49" w:rsidRPr="00CE2EC6">
        <w:instrText xml:space="preserve"> \* MERGEFORMAT </w:instrText>
      </w:r>
      <w:r w:rsidR="009F474C" w:rsidRPr="00CE2EC6">
        <w:fldChar w:fldCharType="separate"/>
      </w:r>
      <w:r w:rsidR="00B400D5">
        <w:t>32.8</w:t>
      </w:r>
      <w:r w:rsidR="009F474C" w:rsidRPr="00CE2EC6">
        <w:fldChar w:fldCharType="end"/>
      </w:r>
      <w:r w:rsidRPr="00CE2EC6">
        <w:t>, ‘X’ shall be the number</w:t>
      </w:r>
      <w:r w:rsidR="002762F6" w:rsidRPr="00CE2EC6">
        <w:t xml:space="preserve"> of Service </w:t>
      </w:r>
      <w:r w:rsidRPr="00CE2EC6">
        <w:t xml:space="preserve">Failures, and ‘Y’ shall be the period in months, as respectively specified for ‘X’ and ‘Y’ in the </w:t>
      </w:r>
      <w:r w:rsidR="00DE233F" w:rsidRPr="00CE2EC6">
        <w:t>Call Off</w:t>
      </w:r>
      <w:r w:rsidR="003451E9" w:rsidRPr="00CE2EC6">
        <w:t xml:space="preserve"> Order Form</w:t>
      </w:r>
      <w:r w:rsidRPr="00CE2EC6">
        <w:t xml:space="preserve">. </w:t>
      </w:r>
      <w:r w:rsidR="002762F6" w:rsidRPr="00CE2EC6">
        <w:t>If this Clause</w:t>
      </w:r>
      <w:r w:rsidR="00E827DA" w:rsidRPr="00CE2EC6">
        <w:t xml:space="preserve"> </w:t>
      </w:r>
      <w:r w:rsidR="00E827DA" w:rsidRPr="00CE2EC6">
        <w:fldChar w:fldCharType="begin"/>
      </w:r>
      <w:r w:rsidR="00E827DA" w:rsidRPr="00CE2EC6">
        <w:instrText xml:space="preserve"> REF _Ref359400471 \r \h </w:instrText>
      </w:r>
      <w:r w:rsidR="00CE2EC6" w:rsidRPr="00CE2EC6">
        <w:instrText xml:space="preserve"> \* MERGEFORMAT </w:instrText>
      </w:r>
      <w:r w:rsidR="00E827DA" w:rsidRPr="00CE2EC6">
        <w:fldChar w:fldCharType="separate"/>
      </w:r>
      <w:r w:rsidR="00B400D5">
        <w:t>32.8</w:t>
      </w:r>
      <w:r w:rsidR="00E827DA" w:rsidRPr="00CE2EC6">
        <w:fldChar w:fldCharType="end"/>
      </w:r>
      <w:r w:rsidR="002762F6" w:rsidRPr="00CE2EC6">
        <w:t xml:space="preserve"> </w:t>
      </w:r>
      <w:r w:rsidR="00A347B2" w:rsidRPr="00CE2EC6">
        <w:t>has been</w:t>
      </w:r>
      <w:r w:rsidR="002762F6" w:rsidRPr="00CE2EC6">
        <w:t xml:space="preserve"> specified to apply</w:t>
      </w:r>
      <w:r w:rsidR="00A347B2" w:rsidRPr="00CE2EC6">
        <w:t xml:space="preserve"> in the Call </w:t>
      </w:r>
      <w:proofErr w:type="gramStart"/>
      <w:r w:rsidR="00A347B2" w:rsidRPr="00CE2EC6">
        <w:t>Off</w:t>
      </w:r>
      <w:proofErr w:type="gramEnd"/>
      <w:r w:rsidR="00A347B2" w:rsidRPr="00CE2EC6">
        <w:t xml:space="preserve"> Order Form</w:t>
      </w:r>
      <w:r w:rsidR="002762F6" w:rsidRPr="00CE2EC6">
        <w:t xml:space="preserve">, and there are no values specified for ‘X’ and/or ‘Y’, in default, ‘X’ shall be two (2) and ‘Y’ shall be twelve (12). </w:t>
      </w:r>
      <w:r w:rsidR="00832C8D" w:rsidRPr="00CE2EC6">
        <w:t xml:space="preserve">Where a failure of </w:t>
      </w:r>
      <w:r w:rsidR="005476C0" w:rsidRPr="00CE2EC6">
        <w:t>Supplier Equipment</w:t>
      </w:r>
      <w:r w:rsidR="00832C8D" w:rsidRPr="00CE2EC6">
        <w:t xml:space="preserve"> or any component part of </w:t>
      </w:r>
      <w:r w:rsidR="005476C0" w:rsidRPr="00CE2EC6">
        <w:t>Supplier Equipment</w:t>
      </w:r>
      <w:r w:rsidR="00832C8D" w:rsidRPr="00CE2EC6">
        <w:t xml:space="preserve"> causes </w:t>
      </w:r>
      <w:r w:rsidRPr="00CE2EC6">
        <w:t xml:space="preserve">X </w:t>
      </w:r>
      <w:r w:rsidR="00832C8D" w:rsidRPr="00CE2EC6">
        <w:t xml:space="preserve">or more Service Failures in any </w:t>
      </w:r>
      <w:r w:rsidR="00863962" w:rsidRPr="00CE2EC6">
        <w:t>Y Month period</w:t>
      </w:r>
      <w:r w:rsidR="00832C8D" w:rsidRPr="00CE2EC6">
        <w:t xml:space="preserve">, the Supplier shall notify the Customer in writing and shall, at the Customer’s request (acting reasonably), replace such </w:t>
      </w:r>
      <w:r w:rsidR="005476C0" w:rsidRPr="00CE2EC6">
        <w:t>Supplier Equipment</w:t>
      </w:r>
      <w:r w:rsidR="00832C8D" w:rsidRPr="00CE2EC6">
        <w:t xml:space="preserve"> or component part thereof at its own cost with a new item of </w:t>
      </w:r>
      <w:r w:rsidR="005476C0" w:rsidRPr="00CE2EC6">
        <w:t>Supplier Equipment</w:t>
      </w:r>
      <w:r w:rsidR="00832C8D" w:rsidRPr="00CE2EC6">
        <w:t xml:space="preserve"> or component part thereof (of the same specification or having the same capability as the </w:t>
      </w:r>
      <w:r w:rsidR="005476C0" w:rsidRPr="00CE2EC6">
        <w:t>Supplier Equipment</w:t>
      </w:r>
      <w:r w:rsidR="00832C8D" w:rsidRPr="00CE2EC6">
        <w:t xml:space="preserve"> being replaced).</w:t>
      </w:r>
      <w:bookmarkEnd w:id="877"/>
    </w:p>
    <w:p w14:paraId="1EED6444" w14:textId="77777777" w:rsidR="00E13960" w:rsidRPr="00CE2EC6" w:rsidRDefault="00E5513B" w:rsidP="00101CE5">
      <w:pPr>
        <w:pStyle w:val="GPSSectionHeading"/>
        <w:rPr>
          <w:rFonts w:ascii="Calibri" w:hAnsi="Calibri"/>
        </w:rPr>
      </w:pPr>
      <w:bookmarkStart w:id="878" w:name="_Toc373311069"/>
      <w:bookmarkStart w:id="879" w:name="_Toc379795756"/>
      <w:bookmarkStart w:id="880" w:name="_Toc379795952"/>
      <w:bookmarkStart w:id="881" w:name="_Toc379805317"/>
      <w:bookmarkStart w:id="882" w:name="_Toc379807113"/>
      <w:bookmarkStart w:id="883" w:name="_Toc373311070"/>
      <w:bookmarkStart w:id="884" w:name="_Toc379795757"/>
      <w:bookmarkStart w:id="885" w:name="_Toc379795953"/>
      <w:bookmarkStart w:id="886" w:name="_Toc379805318"/>
      <w:bookmarkStart w:id="887" w:name="_Toc379807114"/>
      <w:bookmarkStart w:id="888" w:name="_Toc373311071"/>
      <w:bookmarkStart w:id="889" w:name="_Toc379795758"/>
      <w:bookmarkStart w:id="890" w:name="_Toc379795954"/>
      <w:bookmarkStart w:id="891" w:name="_Toc379805319"/>
      <w:bookmarkStart w:id="892" w:name="_Toc379807115"/>
      <w:bookmarkStart w:id="893" w:name="_Toc373311072"/>
      <w:bookmarkStart w:id="894" w:name="_Toc379795759"/>
      <w:bookmarkStart w:id="895" w:name="_Toc379795955"/>
      <w:bookmarkStart w:id="896" w:name="_Toc379805320"/>
      <w:bookmarkStart w:id="897" w:name="_Toc379807116"/>
      <w:bookmarkStart w:id="898" w:name="_Toc373311073"/>
      <w:bookmarkStart w:id="899" w:name="_Toc379795760"/>
      <w:bookmarkStart w:id="900" w:name="_Toc379795956"/>
      <w:bookmarkStart w:id="901" w:name="_Toc379805321"/>
      <w:bookmarkStart w:id="902" w:name="_Toc379807117"/>
      <w:bookmarkStart w:id="903" w:name="_Toc373311074"/>
      <w:bookmarkStart w:id="904" w:name="_Toc379795761"/>
      <w:bookmarkStart w:id="905" w:name="_Toc379795957"/>
      <w:bookmarkStart w:id="906" w:name="_Toc379805322"/>
      <w:bookmarkStart w:id="907" w:name="_Toc379807118"/>
      <w:bookmarkStart w:id="908" w:name="_Toc349229864"/>
      <w:bookmarkStart w:id="909" w:name="_Toc349230027"/>
      <w:bookmarkStart w:id="910" w:name="_Toc349230427"/>
      <w:bookmarkStart w:id="911" w:name="_Toc349231309"/>
      <w:bookmarkStart w:id="912" w:name="_Toc349232035"/>
      <w:bookmarkStart w:id="913" w:name="_Toc349232416"/>
      <w:bookmarkStart w:id="914" w:name="_Toc349233152"/>
      <w:bookmarkStart w:id="915" w:name="_Toc349233287"/>
      <w:bookmarkStart w:id="916" w:name="_Toc349233421"/>
      <w:bookmarkStart w:id="917" w:name="_Toc350503010"/>
      <w:bookmarkStart w:id="918" w:name="_Toc350504000"/>
      <w:bookmarkStart w:id="919" w:name="_Toc350506290"/>
      <w:bookmarkStart w:id="920" w:name="_Toc350506528"/>
      <w:bookmarkStart w:id="921" w:name="_Toc350506658"/>
      <w:bookmarkStart w:id="922" w:name="_Toc350506788"/>
      <w:bookmarkStart w:id="923" w:name="_Toc350506920"/>
      <w:bookmarkStart w:id="924" w:name="_Toc350507381"/>
      <w:bookmarkStart w:id="925" w:name="_Toc350507915"/>
      <w:bookmarkStart w:id="926" w:name="_Toc349229866"/>
      <w:bookmarkStart w:id="927" w:name="_Toc349230029"/>
      <w:bookmarkStart w:id="928" w:name="_Toc349230429"/>
      <w:bookmarkStart w:id="929" w:name="_Toc349231311"/>
      <w:bookmarkStart w:id="930" w:name="_Toc349232037"/>
      <w:bookmarkStart w:id="931" w:name="_Toc349232418"/>
      <w:bookmarkStart w:id="932" w:name="_Toc349233154"/>
      <w:bookmarkStart w:id="933" w:name="_Toc349233289"/>
      <w:bookmarkStart w:id="934" w:name="_Toc349233423"/>
      <w:bookmarkStart w:id="935" w:name="_Toc350503012"/>
      <w:bookmarkStart w:id="936" w:name="_Toc350504002"/>
      <w:bookmarkStart w:id="937" w:name="_Toc350506292"/>
      <w:bookmarkStart w:id="938" w:name="_Toc350506530"/>
      <w:bookmarkStart w:id="939" w:name="_Toc350506660"/>
      <w:bookmarkStart w:id="940" w:name="_Toc350506790"/>
      <w:bookmarkStart w:id="941" w:name="_Toc350506922"/>
      <w:bookmarkStart w:id="942" w:name="_Toc350507383"/>
      <w:bookmarkStart w:id="943" w:name="_Toc350507917"/>
      <w:bookmarkStart w:id="944" w:name="_Toc349229868"/>
      <w:bookmarkStart w:id="945" w:name="_Toc349230031"/>
      <w:bookmarkStart w:id="946" w:name="_Toc349230431"/>
      <w:bookmarkStart w:id="947" w:name="_Toc349231313"/>
      <w:bookmarkStart w:id="948" w:name="_Toc349232039"/>
      <w:bookmarkStart w:id="949" w:name="_Toc349232420"/>
      <w:bookmarkStart w:id="950" w:name="_Toc349233156"/>
      <w:bookmarkStart w:id="951" w:name="_Toc349233291"/>
      <w:bookmarkStart w:id="952" w:name="_Toc349233425"/>
      <w:bookmarkStart w:id="953" w:name="_Toc350503014"/>
      <w:bookmarkStart w:id="954" w:name="_Toc350504004"/>
      <w:bookmarkStart w:id="955" w:name="_Toc350506294"/>
      <w:bookmarkStart w:id="956" w:name="_Toc350506532"/>
      <w:bookmarkStart w:id="957" w:name="_Toc350506662"/>
      <w:bookmarkStart w:id="958" w:name="_Toc350506792"/>
      <w:bookmarkStart w:id="959" w:name="_Toc350506924"/>
      <w:bookmarkStart w:id="960" w:name="_Toc350507385"/>
      <w:bookmarkStart w:id="961" w:name="_Toc350507919"/>
      <w:bookmarkStart w:id="962" w:name="_Toc349229870"/>
      <w:bookmarkStart w:id="963" w:name="_Toc349230033"/>
      <w:bookmarkStart w:id="964" w:name="_Toc349230433"/>
      <w:bookmarkStart w:id="965" w:name="_Toc349231315"/>
      <w:bookmarkStart w:id="966" w:name="_Toc349232041"/>
      <w:bookmarkStart w:id="967" w:name="_Toc349232422"/>
      <w:bookmarkStart w:id="968" w:name="_Toc349233158"/>
      <w:bookmarkStart w:id="969" w:name="_Toc349233293"/>
      <w:bookmarkStart w:id="970" w:name="_Toc349233427"/>
      <w:bookmarkStart w:id="971" w:name="_Toc350503016"/>
      <w:bookmarkStart w:id="972" w:name="_Toc350504006"/>
      <w:bookmarkStart w:id="973" w:name="_Toc350506296"/>
      <w:bookmarkStart w:id="974" w:name="_Toc350506534"/>
      <w:bookmarkStart w:id="975" w:name="_Toc350506664"/>
      <w:bookmarkStart w:id="976" w:name="_Toc350506794"/>
      <w:bookmarkStart w:id="977" w:name="_Toc350506926"/>
      <w:bookmarkStart w:id="978" w:name="_Toc350507387"/>
      <w:bookmarkStart w:id="979" w:name="_Toc350507921"/>
      <w:bookmarkStart w:id="980" w:name="_Toc349229872"/>
      <w:bookmarkStart w:id="981" w:name="_Toc349230035"/>
      <w:bookmarkStart w:id="982" w:name="_Toc349230435"/>
      <w:bookmarkStart w:id="983" w:name="_Toc349231317"/>
      <w:bookmarkStart w:id="984" w:name="_Toc349232043"/>
      <w:bookmarkStart w:id="985" w:name="_Toc349232424"/>
      <w:bookmarkStart w:id="986" w:name="_Toc349233160"/>
      <w:bookmarkStart w:id="987" w:name="_Toc349233295"/>
      <w:bookmarkStart w:id="988" w:name="_Toc349233429"/>
      <w:bookmarkStart w:id="989" w:name="_Toc350503018"/>
      <w:bookmarkStart w:id="990" w:name="_Toc350504008"/>
      <w:bookmarkStart w:id="991" w:name="_Toc350506298"/>
      <w:bookmarkStart w:id="992" w:name="_Toc350506536"/>
      <w:bookmarkStart w:id="993" w:name="_Toc350506666"/>
      <w:bookmarkStart w:id="994" w:name="_Toc350506796"/>
      <w:bookmarkStart w:id="995" w:name="_Toc350506928"/>
      <w:bookmarkStart w:id="996" w:name="_Toc350507389"/>
      <w:bookmarkStart w:id="997" w:name="_Toc350507923"/>
      <w:bookmarkStart w:id="998" w:name="_Toc349229873"/>
      <w:bookmarkStart w:id="999" w:name="_Toc349230036"/>
      <w:bookmarkStart w:id="1000" w:name="_Toc349230436"/>
      <w:bookmarkStart w:id="1001" w:name="_Toc349231318"/>
      <w:bookmarkStart w:id="1002" w:name="_Toc349232044"/>
      <w:bookmarkStart w:id="1003" w:name="_Toc349232425"/>
      <w:bookmarkStart w:id="1004" w:name="_Toc349233161"/>
      <w:bookmarkStart w:id="1005" w:name="_Toc349233296"/>
      <w:bookmarkStart w:id="1006" w:name="_Toc349233430"/>
      <w:bookmarkStart w:id="1007" w:name="_Toc350503019"/>
      <w:bookmarkStart w:id="1008" w:name="_Toc350504009"/>
      <w:bookmarkStart w:id="1009" w:name="_Toc350506299"/>
      <w:bookmarkStart w:id="1010" w:name="_Toc350506537"/>
      <w:bookmarkStart w:id="1011" w:name="_Toc350506667"/>
      <w:bookmarkStart w:id="1012" w:name="_Toc350506797"/>
      <w:bookmarkStart w:id="1013" w:name="_Toc350506929"/>
      <w:bookmarkStart w:id="1014" w:name="_Toc350507390"/>
      <w:bookmarkStart w:id="1015" w:name="_Toc350507924"/>
      <w:bookmarkStart w:id="1016" w:name="_Toc350503020"/>
      <w:bookmarkStart w:id="1017" w:name="_Toc350504010"/>
      <w:bookmarkStart w:id="1018" w:name="_Toc351710880"/>
      <w:bookmarkStart w:id="1019" w:name="_Toc358671740"/>
      <w:bookmarkStart w:id="1020" w:name="_Toc431551154"/>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CE2EC6">
        <w:rPr>
          <w:rFonts w:ascii="Calibri" w:hAnsi="Calibri"/>
        </w:rPr>
        <w:lastRenderedPageBreak/>
        <w:t>INTEL</w:t>
      </w:r>
      <w:r w:rsidR="00132FB5" w:rsidRPr="00CE2EC6">
        <w:rPr>
          <w:rFonts w:ascii="Calibri" w:hAnsi="Calibri"/>
        </w:rPr>
        <w:t>L</w:t>
      </w:r>
      <w:r w:rsidRPr="00CE2EC6">
        <w:rPr>
          <w:rFonts w:ascii="Calibri" w:hAnsi="Calibri"/>
        </w:rPr>
        <w:t>ECTUAL PROPERTY AND INFORMATION</w:t>
      </w:r>
      <w:bookmarkEnd w:id="1016"/>
      <w:bookmarkEnd w:id="1017"/>
      <w:bookmarkEnd w:id="1018"/>
      <w:bookmarkEnd w:id="1019"/>
      <w:bookmarkEnd w:id="1020"/>
    </w:p>
    <w:p w14:paraId="142C5135" w14:textId="77777777" w:rsidR="008D0A60" w:rsidRPr="00CE2EC6" w:rsidRDefault="007355E9" w:rsidP="00882F8C">
      <w:pPr>
        <w:pStyle w:val="GPSL1CLAUSEHEADING"/>
        <w:rPr>
          <w:rFonts w:ascii="Calibri" w:hAnsi="Calibri"/>
        </w:rPr>
      </w:pPr>
      <w:bookmarkStart w:id="1021" w:name="_Toc349229875"/>
      <w:bookmarkStart w:id="1022" w:name="_Toc349230038"/>
      <w:bookmarkStart w:id="1023" w:name="_Toc349230438"/>
      <w:bookmarkStart w:id="1024" w:name="_Toc349231320"/>
      <w:bookmarkStart w:id="1025" w:name="_Toc349232046"/>
      <w:bookmarkStart w:id="1026" w:name="_Toc349232427"/>
      <w:bookmarkStart w:id="1027" w:name="_Toc349233163"/>
      <w:bookmarkStart w:id="1028" w:name="_Toc349233298"/>
      <w:bookmarkStart w:id="1029" w:name="_Toc349233432"/>
      <w:bookmarkStart w:id="1030" w:name="_Toc350503021"/>
      <w:bookmarkStart w:id="1031" w:name="_Toc350504011"/>
      <w:bookmarkStart w:id="1032" w:name="_Toc350506301"/>
      <w:bookmarkStart w:id="1033" w:name="_Toc350506539"/>
      <w:bookmarkStart w:id="1034" w:name="_Toc350506669"/>
      <w:bookmarkStart w:id="1035" w:name="_Toc350506799"/>
      <w:bookmarkStart w:id="1036" w:name="_Toc350506931"/>
      <w:bookmarkStart w:id="1037" w:name="_Toc350507392"/>
      <w:bookmarkStart w:id="1038" w:name="_Toc350507926"/>
      <w:bookmarkStart w:id="1039" w:name="_Ref313366946"/>
      <w:bookmarkStart w:id="1040" w:name="_Toc314810813"/>
      <w:bookmarkStart w:id="1041" w:name="_Toc350503022"/>
      <w:bookmarkStart w:id="1042" w:name="_Toc350504012"/>
      <w:bookmarkStart w:id="1043" w:name="_Toc351710881"/>
      <w:bookmarkStart w:id="1044" w:name="_Toc358671741"/>
      <w:bookmarkStart w:id="1045" w:name="_Toc431551155"/>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CE2EC6">
        <w:rPr>
          <w:rFonts w:ascii="Calibri" w:hAnsi="Calibri"/>
        </w:rPr>
        <w:t>INTELLECTUAL PROPERTY RIGHTS</w:t>
      </w:r>
      <w:bookmarkEnd w:id="1039"/>
      <w:bookmarkEnd w:id="1040"/>
      <w:bookmarkEnd w:id="1041"/>
      <w:bookmarkEnd w:id="1042"/>
      <w:bookmarkEnd w:id="1043"/>
      <w:bookmarkEnd w:id="1044"/>
      <w:bookmarkEnd w:id="1045"/>
    </w:p>
    <w:p w14:paraId="03342331" w14:textId="77777777" w:rsidR="008D0A60" w:rsidRPr="00CE2EC6" w:rsidRDefault="00893741" w:rsidP="005E4232">
      <w:pPr>
        <w:pStyle w:val="GPSL2NumberedBoldHeading"/>
      </w:pPr>
      <w:bookmarkStart w:id="1046" w:name="_Ref349207754"/>
      <w:r w:rsidRPr="00CE2EC6">
        <w:t>Allocation of title to IPR</w:t>
      </w:r>
    </w:p>
    <w:p w14:paraId="0236C67A" w14:textId="77777777" w:rsidR="008D0A60" w:rsidRPr="00CE2EC6" w:rsidRDefault="007355E9" w:rsidP="00AC1DE2">
      <w:pPr>
        <w:pStyle w:val="GPSL3numberedclause"/>
      </w:pPr>
      <w:r w:rsidRPr="00CE2EC6">
        <w:t>Save as expressly granted elsewhere under this Call Off Contract:</w:t>
      </w:r>
      <w:bookmarkEnd w:id="1046"/>
    </w:p>
    <w:p w14:paraId="0A68E83A" w14:textId="77777777" w:rsidR="008D0A60" w:rsidRPr="00CE2EC6" w:rsidRDefault="007355E9" w:rsidP="00AC1DE2">
      <w:pPr>
        <w:pStyle w:val="GPSL4numberedclause"/>
        <w:rPr>
          <w:szCs w:val="22"/>
        </w:rPr>
      </w:pPr>
      <w:r w:rsidRPr="00CE2EC6">
        <w:rPr>
          <w:szCs w:val="22"/>
        </w:rPr>
        <w:t xml:space="preserve">the Customer shall not acquire any right, title or interest in or to the Intellectual Property Rights of the Supplier or its licensors, </w:t>
      </w:r>
      <w:r w:rsidR="003C31C2">
        <w:rPr>
          <w:szCs w:val="22"/>
        </w:rPr>
        <w:t>namely</w:t>
      </w:r>
      <w:r w:rsidR="00EE3DD4" w:rsidRPr="00CE2EC6">
        <w:rPr>
          <w:szCs w:val="22"/>
        </w:rPr>
        <w:t>:</w:t>
      </w:r>
    </w:p>
    <w:p w14:paraId="75A1C27E" w14:textId="77777777" w:rsidR="00C9243A" w:rsidRPr="00CE2EC6" w:rsidRDefault="008C06C6" w:rsidP="00AC1DE2">
      <w:pPr>
        <w:pStyle w:val="GPSL5numberedclause"/>
        <w:rPr>
          <w:szCs w:val="22"/>
        </w:rPr>
      </w:pPr>
      <w:r w:rsidRPr="00CE2EC6">
        <w:rPr>
          <w:szCs w:val="22"/>
        </w:rPr>
        <w:t>the Supplier Background IPR;</w:t>
      </w:r>
      <w:r w:rsidR="003C31C2">
        <w:rPr>
          <w:szCs w:val="22"/>
        </w:rPr>
        <w:t xml:space="preserve"> and</w:t>
      </w:r>
    </w:p>
    <w:p w14:paraId="59AF54A6" w14:textId="77777777" w:rsidR="00C9243A" w:rsidRPr="00CE2EC6" w:rsidRDefault="008C06C6" w:rsidP="003C31C2">
      <w:pPr>
        <w:pStyle w:val="GPSL5numberedclause"/>
        <w:rPr>
          <w:szCs w:val="22"/>
        </w:rPr>
      </w:pPr>
      <w:proofErr w:type="gramStart"/>
      <w:r w:rsidRPr="00CE2EC6">
        <w:rPr>
          <w:szCs w:val="22"/>
        </w:rPr>
        <w:t>the</w:t>
      </w:r>
      <w:proofErr w:type="gramEnd"/>
      <w:r w:rsidRPr="00CE2EC6">
        <w:rPr>
          <w:szCs w:val="22"/>
        </w:rPr>
        <w:t xml:space="preserve"> Third Party IPR.</w:t>
      </w:r>
    </w:p>
    <w:p w14:paraId="364F5C44" w14:textId="77777777" w:rsidR="008D0A60" w:rsidRPr="00CE2EC6" w:rsidRDefault="007355E9" w:rsidP="00AC1DE2">
      <w:pPr>
        <w:pStyle w:val="GPSL4numberedclause"/>
        <w:rPr>
          <w:szCs w:val="22"/>
        </w:rPr>
      </w:pPr>
      <w:r w:rsidRPr="00CE2EC6">
        <w:rPr>
          <w:szCs w:val="22"/>
        </w:rPr>
        <w:t>the Supplier shall not acquire any right, title or interest in or to the Intellectual Property Rights of the Customer or its licensors, including</w:t>
      </w:r>
      <w:r w:rsidR="00196DAF" w:rsidRPr="00CE2EC6">
        <w:rPr>
          <w:szCs w:val="22"/>
        </w:rPr>
        <w:t xml:space="preserve"> the</w:t>
      </w:r>
      <w:r w:rsidRPr="00CE2EC6">
        <w:rPr>
          <w:szCs w:val="22"/>
        </w:rPr>
        <w:t>:</w:t>
      </w:r>
    </w:p>
    <w:p w14:paraId="1D936F20" w14:textId="77777777" w:rsidR="00C9243A" w:rsidRPr="00CE2EC6" w:rsidRDefault="008C06C6" w:rsidP="00AC1DE2">
      <w:pPr>
        <w:pStyle w:val="GPSL5numberedclause"/>
        <w:rPr>
          <w:szCs w:val="22"/>
        </w:rPr>
      </w:pPr>
      <w:r w:rsidRPr="00CE2EC6">
        <w:rPr>
          <w:szCs w:val="22"/>
        </w:rPr>
        <w:t xml:space="preserve">Customer Background IPR; </w:t>
      </w:r>
    </w:p>
    <w:p w14:paraId="3C1AF0F9" w14:textId="77777777" w:rsidR="00C965D6" w:rsidRDefault="007355E9" w:rsidP="00AC1DE2">
      <w:pPr>
        <w:pStyle w:val="GPSL5numberedclause"/>
        <w:rPr>
          <w:szCs w:val="22"/>
        </w:rPr>
      </w:pPr>
      <w:r w:rsidRPr="00CE2EC6">
        <w:rPr>
          <w:szCs w:val="22"/>
        </w:rPr>
        <w:t>Customer Data</w:t>
      </w:r>
      <w:r w:rsidR="00C965D6">
        <w:rPr>
          <w:szCs w:val="22"/>
        </w:rPr>
        <w:t>; and</w:t>
      </w:r>
    </w:p>
    <w:p w14:paraId="709B4BD5" w14:textId="77777777" w:rsidR="00C9243A" w:rsidRPr="00CE2EC6" w:rsidRDefault="00C965D6" w:rsidP="00AC1DE2">
      <w:pPr>
        <w:pStyle w:val="GPSL5numberedclause"/>
        <w:rPr>
          <w:szCs w:val="22"/>
        </w:rPr>
      </w:pPr>
      <w:r>
        <w:rPr>
          <w:szCs w:val="22"/>
        </w:rPr>
        <w:t>Project Specific IPRs.</w:t>
      </w:r>
    </w:p>
    <w:p w14:paraId="10B9203F" w14:textId="4AD3D559" w:rsidR="008D0A60" w:rsidRPr="00CE2EC6" w:rsidRDefault="002C0AFC" w:rsidP="00AC1DE2">
      <w:pPr>
        <w:pStyle w:val="GPSL3numberedclause"/>
      </w:pPr>
      <w:r w:rsidRPr="00CE2EC6">
        <w:t xml:space="preserve">Where either Party acquires, by operation of Law, title to Intellectual Property Rights that is inconsistent with the allocation of title set out in Clause </w:t>
      </w:r>
      <w:r w:rsidR="00F17AE3" w:rsidRPr="00CE2EC6">
        <w:fldChar w:fldCharType="begin"/>
      </w:r>
      <w:r w:rsidR="00F17AE3" w:rsidRPr="00CE2EC6">
        <w:instrText xml:space="preserve"> REF _Ref349207754 \n \h  \* MERGEFORMAT </w:instrText>
      </w:r>
      <w:r w:rsidR="00F17AE3" w:rsidRPr="00CE2EC6">
        <w:fldChar w:fldCharType="separate"/>
      </w:r>
      <w:r w:rsidR="00B400D5">
        <w:t>33.1</w:t>
      </w:r>
      <w:r w:rsidR="00F17AE3" w:rsidRPr="00CE2EC6">
        <w:fldChar w:fldCharType="end"/>
      </w:r>
      <w:r w:rsidRPr="00CE2EC6">
        <w:t>, it shall assign in writing such Intellectual Property Rights as it has acquired to the other Party on the request of the other Party (whenever made).</w:t>
      </w:r>
    </w:p>
    <w:p w14:paraId="2916B9B9" w14:textId="77777777" w:rsidR="00C9243A" w:rsidRDefault="002C0AFC" w:rsidP="00AC1DE2">
      <w:pPr>
        <w:pStyle w:val="GPSL3numberedclause"/>
      </w:pPr>
      <w:proofErr w:type="gramStart"/>
      <w:r w:rsidRPr="00CE2EC6">
        <w:t>Neither Party shall have any right to use any of the other Party's names, logos or</w:t>
      </w:r>
      <w:proofErr w:type="gramEnd"/>
      <w:r w:rsidRPr="00CE2EC6">
        <w:t xml:space="preserve"> trade marks on any of its products or </w:t>
      </w:r>
      <w:r w:rsidR="00A65C37" w:rsidRPr="00CE2EC6">
        <w:t>s</w:t>
      </w:r>
      <w:r w:rsidR="009E0BBE" w:rsidRPr="00CE2EC6">
        <w:t>ervices</w:t>
      </w:r>
      <w:r w:rsidRPr="00CE2EC6">
        <w:t xml:space="preserve"> without the other Party's prior written consent.</w:t>
      </w:r>
    </w:p>
    <w:p w14:paraId="0F01A66C" w14:textId="2E221B99" w:rsidR="00425AA9" w:rsidRDefault="00425AA9" w:rsidP="00C965D6">
      <w:pPr>
        <w:pStyle w:val="GPSL3numberedclause"/>
      </w:pPr>
      <w:bookmarkStart w:id="1047" w:name="_Ref459368495"/>
      <w:r>
        <w:t>Unless the Customer otherwise agrees in advance in writing</w:t>
      </w:r>
      <w:r w:rsidR="00C965D6" w:rsidRPr="00C965D6">
        <w:t xml:space="preserve"> </w:t>
      </w:r>
      <w:r w:rsidR="00C965D6">
        <w:t xml:space="preserve">(and subject to Clause </w:t>
      </w:r>
      <w:r w:rsidR="00C965D6">
        <w:fldChar w:fldCharType="begin"/>
      </w:r>
      <w:r w:rsidR="00C965D6">
        <w:instrText xml:space="preserve"> REF _Ref459362022 \r \h </w:instrText>
      </w:r>
      <w:r w:rsidR="00C965D6">
        <w:fldChar w:fldCharType="separate"/>
      </w:r>
      <w:r w:rsidR="00B400D5">
        <w:t>33.10.3</w:t>
      </w:r>
      <w:r w:rsidR="00C965D6">
        <w:fldChar w:fldCharType="end"/>
      </w:r>
      <w:r w:rsidR="00C965D6" w:rsidRPr="00C965D6">
        <w:t>)</w:t>
      </w:r>
      <w:r>
        <w:t>:</w:t>
      </w:r>
      <w:bookmarkEnd w:id="1047"/>
    </w:p>
    <w:p w14:paraId="4D5A3CA0" w14:textId="77777777" w:rsidR="00154AAE" w:rsidRDefault="00425AA9" w:rsidP="004364DA">
      <w:pPr>
        <w:pStyle w:val="GPSL4numberedclause"/>
      </w:pPr>
      <w:r>
        <w:t>Project Specific IPR</w:t>
      </w:r>
      <w:r w:rsidR="00154AAE">
        <w:t xml:space="preserve"> Items</w:t>
      </w:r>
      <w:r>
        <w:t xml:space="preserve"> shall be created in a format, or able to be converted into a format, which is</w:t>
      </w:r>
      <w:r w:rsidR="00154AAE">
        <w:t>:</w:t>
      </w:r>
    </w:p>
    <w:p w14:paraId="19D4933B" w14:textId="77777777" w:rsidR="00425AA9" w:rsidRDefault="00425AA9" w:rsidP="004364DA">
      <w:pPr>
        <w:pStyle w:val="GPSL5numberedclause"/>
      </w:pPr>
      <w:r>
        <w:t>suitable for publication by the Customer</w:t>
      </w:r>
      <w:r w:rsidR="003C0EBF">
        <w:t xml:space="preserve"> as Open S</w:t>
      </w:r>
      <w:r>
        <w:t>ource; and</w:t>
      </w:r>
    </w:p>
    <w:p w14:paraId="0B20EE64" w14:textId="77777777" w:rsidR="00154AAE" w:rsidRDefault="00154AAE" w:rsidP="004364DA">
      <w:pPr>
        <w:pStyle w:val="GPSL5numberedclause"/>
      </w:pPr>
      <w:r>
        <w:t>based on Open Standards (where applicable);</w:t>
      </w:r>
      <w:r w:rsidR="0042589A">
        <w:t xml:space="preserve"> </w:t>
      </w:r>
    </w:p>
    <w:p w14:paraId="09662F66" w14:textId="77777777" w:rsidR="00425AA9" w:rsidRDefault="00425AA9" w:rsidP="004364DA">
      <w:pPr>
        <w:pStyle w:val="GPSL4numberedclause"/>
      </w:pPr>
      <w:proofErr w:type="gramStart"/>
      <w:r w:rsidRPr="00425AA9">
        <w:t>where</w:t>
      </w:r>
      <w:proofErr w:type="gramEnd"/>
      <w:r w:rsidRPr="00425AA9">
        <w:t xml:space="preserve"> the Project Specific IPR</w:t>
      </w:r>
      <w:r w:rsidR="00154AAE">
        <w:t xml:space="preserve"> Items</w:t>
      </w:r>
      <w:r w:rsidRPr="00425AA9">
        <w:t xml:space="preserve"> are written in a format that requires co</w:t>
      </w:r>
      <w:r w:rsidR="003C0EBF">
        <w:t>nversion before publication as Open S</w:t>
      </w:r>
      <w:r w:rsidRPr="00425AA9">
        <w:t>ource</w:t>
      </w:r>
      <w:r w:rsidR="00154AAE">
        <w:t xml:space="preserve"> or before complying with Open Standards</w:t>
      </w:r>
      <w:r w:rsidRPr="00425AA9">
        <w:t xml:space="preserve">, the Supplier shall also provide the converted format to the </w:t>
      </w:r>
      <w:r>
        <w:t>Customer</w:t>
      </w:r>
      <w:r w:rsidRPr="00425AA9">
        <w:t>.</w:t>
      </w:r>
    </w:p>
    <w:p w14:paraId="303510F5" w14:textId="77777777" w:rsidR="008D0A60" w:rsidRPr="00CE2EC6" w:rsidRDefault="00154AAE" w:rsidP="005E4232">
      <w:pPr>
        <w:pStyle w:val="GPSL2NumberedBoldHeading"/>
      </w:pPr>
      <w:bookmarkStart w:id="1048" w:name="_Ref358107952"/>
      <w:r>
        <w:t>Assignment</w:t>
      </w:r>
      <w:r w:rsidR="0042589A">
        <w:t>s</w:t>
      </w:r>
      <w:r w:rsidR="00995B67" w:rsidRPr="00CE2EC6">
        <w:t xml:space="preserve"> granted by the Supplier</w:t>
      </w:r>
      <w:r w:rsidR="00C8178A" w:rsidRPr="00CE2EC6">
        <w:t>:</w:t>
      </w:r>
      <w:r w:rsidR="0018030F" w:rsidRPr="00CE2EC6">
        <w:t xml:space="preserve"> </w:t>
      </w:r>
      <w:r w:rsidR="00590DA5" w:rsidRPr="00CE2EC6">
        <w:t>Project Specific IPR</w:t>
      </w:r>
      <w:bookmarkEnd w:id="1048"/>
    </w:p>
    <w:p w14:paraId="7ED8439E" w14:textId="529BBC0F" w:rsidR="00C9243A" w:rsidRPr="004364DA" w:rsidRDefault="00154AAE" w:rsidP="00AC1DE2">
      <w:pPr>
        <w:pStyle w:val="GPSL3numberedclause"/>
      </w:pPr>
      <w:bookmarkStart w:id="1049" w:name="_Ref358108259"/>
      <w:bookmarkStart w:id="1050" w:name="_Ref380155521"/>
      <w:bookmarkStart w:id="1051" w:name="_Ref459362420"/>
      <w:r>
        <w:t>T</w:t>
      </w:r>
      <w:r w:rsidR="00995B67" w:rsidRPr="00CE2EC6">
        <w:t>he Supplier hereby</w:t>
      </w:r>
      <w:r w:rsidR="00425AA9">
        <w:t xml:space="preserve"> </w:t>
      </w:r>
      <w:r>
        <w:t>assigns</w:t>
      </w:r>
      <w:r w:rsidR="00425AA9">
        <w:t xml:space="preserve"> to </w:t>
      </w:r>
      <w:r w:rsidR="00995B67" w:rsidRPr="00CE2EC6">
        <w:t xml:space="preserve">the </w:t>
      </w:r>
      <w:r w:rsidR="003B004C" w:rsidRPr="00CE2EC6">
        <w:t>Customer</w:t>
      </w:r>
      <w:r>
        <w:t xml:space="preserve"> with full guarantee (</w:t>
      </w:r>
      <w:r w:rsidR="00995B67" w:rsidRPr="00CE2EC6">
        <w:t xml:space="preserve">or shall procure </w:t>
      </w:r>
      <w:r>
        <w:t xml:space="preserve">from the first owner </w:t>
      </w:r>
      <w:r w:rsidR="00995B67" w:rsidRPr="00CE2EC6">
        <w:t xml:space="preserve">the </w:t>
      </w:r>
      <w:r>
        <w:t>assignment</w:t>
      </w:r>
      <w:r w:rsidR="00995B67" w:rsidRPr="00CE2EC6">
        <w:t xml:space="preserve"> to the </w:t>
      </w:r>
      <w:r w:rsidR="003B004C" w:rsidRPr="00CE2EC6">
        <w:t>Customer</w:t>
      </w:r>
      <w:r>
        <w:t>), title to and</w:t>
      </w:r>
      <w:r w:rsidR="00995B67" w:rsidRPr="00CE2EC6">
        <w:t xml:space="preserve"> </w:t>
      </w:r>
      <w:r w:rsidR="00D2745B">
        <w:t>all rights</w:t>
      </w:r>
      <w:r>
        <w:t xml:space="preserve"> and interest</w:t>
      </w:r>
      <w:r w:rsidR="00D2745B">
        <w:t xml:space="preserve"> in the Project Specific IPRs</w:t>
      </w:r>
      <w:bookmarkEnd w:id="1049"/>
      <w:r w:rsidR="0018030F" w:rsidRPr="00CE2EC6">
        <w:rPr>
          <w:spacing w:val="-3"/>
        </w:rPr>
        <w:t>.</w:t>
      </w:r>
      <w:bookmarkEnd w:id="1050"/>
      <w:r w:rsidR="008D5A98">
        <w:rPr>
          <w:spacing w:val="-3"/>
        </w:rPr>
        <w:t xml:space="preserve"> The assignment under this Clause</w:t>
      </w:r>
      <w:bookmarkEnd w:id="1051"/>
      <w:r w:rsidR="008D5A98">
        <w:rPr>
          <w:spacing w:val="-3"/>
        </w:rPr>
        <w:t xml:space="preserve"> </w:t>
      </w:r>
      <w:r w:rsidR="008D5A98">
        <w:rPr>
          <w:spacing w:val="-3"/>
        </w:rPr>
        <w:fldChar w:fldCharType="begin"/>
      </w:r>
      <w:r w:rsidR="008D5A98">
        <w:rPr>
          <w:spacing w:val="-3"/>
        </w:rPr>
        <w:instrText xml:space="preserve"> REF _Ref459362420 \r \h </w:instrText>
      </w:r>
      <w:r w:rsidR="008D5A98">
        <w:rPr>
          <w:spacing w:val="-3"/>
        </w:rPr>
      </w:r>
      <w:r w:rsidR="008D5A98">
        <w:rPr>
          <w:spacing w:val="-3"/>
        </w:rPr>
        <w:fldChar w:fldCharType="separate"/>
      </w:r>
      <w:r w:rsidR="00B400D5">
        <w:rPr>
          <w:spacing w:val="-3"/>
        </w:rPr>
        <w:t>33.2.1</w:t>
      </w:r>
      <w:r w:rsidR="008D5A98">
        <w:rPr>
          <w:spacing w:val="-3"/>
        </w:rPr>
        <w:fldChar w:fldCharType="end"/>
      </w:r>
      <w:r w:rsidR="008D5A98">
        <w:rPr>
          <w:spacing w:val="-3"/>
        </w:rPr>
        <w:t xml:space="preserve"> shall take effect as a present assignment of future rights that will take effect immediately on the coming into existence of the relevant Project Specific IPRs.</w:t>
      </w:r>
    </w:p>
    <w:p w14:paraId="49A70294" w14:textId="77777777" w:rsidR="00AE1B9A" w:rsidRDefault="00AE1B9A" w:rsidP="00AE1B9A">
      <w:pPr>
        <w:pStyle w:val="GPSL3numberedclause"/>
      </w:pPr>
      <w:r>
        <w:t xml:space="preserve">The Supplier shall </w:t>
      </w:r>
      <w:r w:rsidR="00154AAE">
        <w:t xml:space="preserve">promptly </w:t>
      </w:r>
      <w:r>
        <w:t xml:space="preserve">execute </w:t>
      </w:r>
      <w:r w:rsidRPr="00AE1B9A">
        <w:t xml:space="preserve">all such assignments as are required to ensure that any rights in the Project Specific IPRs are properly transferred to the </w:t>
      </w:r>
      <w:r w:rsidR="00243198">
        <w:t>Customer</w:t>
      </w:r>
      <w:r>
        <w:t>.</w:t>
      </w:r>
    </w:p>
    <w:p w14:paraId="271ABD1C" w14:textId="77777777" w:rsidR="008D5A98" w:rsidRPr="00CE2EC6" w:rsidRDefault="0042589A" w:rsidP="0042589A">
      <w:pPr>
        <w:pStyle w:val="GPSL3numberedclause"/>
      </w:pPr>
      <w:bookmarkStart w:id="1052" w:name="_Ref459367083"/>
      <w:r>
        <w:lastRenderedPageBreak/>
        <w:t>T</w:t>
      </w:r>
      <w:r w:rsidRPr="0042589A">
        <w: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2"/>
    </w:p>
    <w:p w14:paraId="47D5B0BD" w14:textId="77777777" w:rsidR="00C9243A" w:rsidRPr="00CE2EC6" w:rsidRDefault="008C06C6" w:rsidP="005E4232">
      <w:pPr>
        <w:pStyle w:val="GPSL2NumberedBoldHeading"/>
      </w:pPr>
      <w:bookmarkStart w:id="1053" w:name="_Ref379808778"/>
      <w:r w:rsidRPr="00CE2EC6">
        <w:t>Licence</w:t>
      </w:r>
      <w:r w:rsidR="0042589A">
        <w:t>s</w:t>
      </w:r>
      <w:r w:rsidRPr="00CE2EC6">
        <w:t xml:space="preserve"> granted by the Supplier: Supplier Background IPR</w:t>
      </w:r>
      <w:bookmarkEnd w:id="1053"/>
    </w:p>
    <w:p w14:paraId="6BEA2D22" w14:textId="77777777" w:rsidR="00C9243A" w:rsidRPr="00CE2EC6" w:rsidRDefault="00993A5B" w:rsidP="00AC1DE2">
      <w:pPr>
        <w:pStyle w:val="GPSL3numberedclause"/>
      </w:pPr>
      <w:bookmarkStart w:id="1054" w:name="_Ref358106827"/>
      <w:r>
        <w:t>T</w:t>
      </w:r>
      <w:r w:rsidR="008C06C6" w:rsidRPr="00CE2EC6">
        <w:t>he Supplier hereby grants to the Customer a perpetual, royalty-free and non-exclusive licence to use</w:t>
      </w:r>
      <w:bookmarkEnd w:id="1054"/>
      <w:r w:rsidR="00C8178A" w:rsidRPr="00CE2EC6">
        <w:t xml:space="preserve"> </w:t>
      </w:r>
      <w:bookmarkStart w:id="1055" w:name="_Ref349137965"/>
      <w:bookmarkStart w:id="1056" w:name="_Ref358106895"/>
      <w:r w:rsidR="0033263C" w:rsidRPr="00CE2EC6">
        <w:t xml:space="preserve">the Supplier Background IPR </w:t>
      </w:r>
      <w:bookmarkEnd w:id="1055"/>
      <w:r w:rsidR="0033263C" w:rsidRPr="00CE2EC6">
        <w:t xml:space="preserve">for any purpose relating to the </w:t>
      </w:r>
      <w:r w:rsidR="00BD4CA2" w:rsidRPr="00CE2EC6">
        <w:t xml:space="preserve">Goods </w:t>
      </w:r>
      <w:r w:rsidR="009E0BBE" w:rsidRPr="00CE2EC6">
        <w:t>and/or Services</w:t>
      </w:r>
      <w:r w:rsidR="00BD4CA2" w:rsidRPr="00CE2EC6">
        <w:t xml:space="preserve"> </w:t>
      </w:r>
      <w:r w:rsidR="0033263C" w:rsidRPr="00CE2EC6">
        <w:t xml:space="preserve">(or substantially equivalent </w:t>
      </w:r>
      <w:r w:rsidR="0061644B" w:rsidRPr="00CE2EC6">
        <w:t xml:space="preserve">goods </w:t>
      </w:r>
      <w:r w:rsidR="009E0BBE" w:rsidRPr="00CE2EC6">
        <w:t>and</w:t>
      </w:r>
      <w:r w:rsidR="00517E76" w:rsidRPr="00CE2EC6">
        <w:t>/or s</w:t>
      </w:r>
      <w:r w:rsidR="009E0BBE" w:rsidRPr="00CE2EC6">
        <w:t>ervices</w:t>
      </w:r>
      <w:r w:rsidR="0033263C" w:rsidRPr="00CE2EC6">
        <w:t xml:space="preserve">) or for any purpose relating to the exercise of the </w:t>
      </w:r>
      <w:r w:rsidR="003B004C" w:rsidRPr="00CE2EC6">
        <w:t>Customer</w:t>
      </w:r>
      <w:r w:rsidR="0033263C" w:rsidRPr="00CE2EC6">
        <w:t>’s (or, if the Customer is a Central Government Body, any other Central Government Body’s) business or function.</w:t>
      </w:r>
      <w:bookmarkEnd w:id="1056"/>
    </w:p>
    <w:p w14:paraId="11D24F77" w14:textId="326546EF" w:rsidR="00C9243A" w:rsidRPr="00CE2EC6" w:rsidRDefault="0033263C" w:rsidP="00AC1DE2">
      <w:pPr>
        <w:pStyle w:val="GPSL3numberedclause"/>
      </w:pPr>
      <w:bookmarkStart w:id="1057" w:name="_Ref358108847"/>
      <w:r w:rsidRPr="00CE2EC6">
        <w:t>At any time during the Call Off Contract Period</w:t>
      </w:r>
      <w:r w:rsidR="003B004C" w:rsidRPr="00CE2EC6">
        <w:t xml:space="preserve"> or following the Call Off Expiry Date</w:t>
      </w:r>
      <w:r w:rsidRPr="00CE2EC6">
        <w:t>, the Supplier may terminate a licence granted in respect of the Supplier Background IPR under Clause</w:t>
      </w:r>
      <w:r w:rsidR="00264763" w:rsidRPr="00CE2EC6">
        <w:t xml:space="preserve"> </w:t>
      </w:r>
      <w:r w:rsidR="009F474C" w:rsidRPr="00CE2EC6">
        <w:fldChar w:fldCharType="begin"/>
      </w:r>
      <w:r w:rsidR="00264763" w:rsidRPr="00CE2EC6">
        <w:instrText xml:space="preserve"> REF _Ref358106895 \r \h </w:instrText>
      </w:r>
      <w:r w:rsidR="00F54E49" w:rsidRPr="00CE2EC6">
        <w:instrText xml:space="preserve"> \* MERGEFORMAT </w:instrText>
      </w:r>
      <w:r w:rsidR="009F474C" w:rsidRPr="00CE2EC6">
        <w:fldChar w:fldCharType="separate"/>
      </w:r>
      <w:r w:rsidR="00B400D5">
        <w:t>33.3.1</w:t>
      </w:r>
      <w:r w:rsidR="009F474C" w:rsidRPr="00CE2EC6">
        <w:fldChar w:fldCharType="end"/>
      </w:r>
      <w:r w:rsidRPr="00CE2EC6">
        <w:t xml:space="preserve"> by giving </w:t>
      </w:r>
      <w:r w:rsidR="00CE69D7" w:rsidRPr="00CE2EC6">
        <w:t>thirty (</w:t>
      </w:r>
      <w:r w:rsidRPr="00CE2EC6">
        <w:t>30</w:t>
      </w:r>
      <w:r w:rsidR="00CE69D7" w:rsidRPr="00CE2EC6">
        <w:t>)</w:t>
      </w:r>
      <w:r w:rsidRPr="00CE2EC6">
        <w:t xml:space="preserve"> days’ notice in writing (or such other period as agreed by the Parties) if there is a Customer Cause which constitutes a material breach of the terms of </w:t>
      </w:r>
      <w:r w:rsidR="00F17AE3" w:rsidRPr="00CE2EC6">
        <w:fldChar w:fldCharType="begin"/>
      </w:r>
      <w:r w:rsidR="00F17AE3" w:rsidRPr="00CE2EC6">
        <w:instrText xml:space="preserve"> REF _Ref358106895 \r \h  \* MERGEFORMAT </w:instrText>
      </w:r>
      <w:r w:rsidR="00F17AE3" w:rsidRPr="00CE2EC6">
        <w:fldChar w:fldCharType="separate"/>
      </w:r>
      <w:r w:rsidR="00B400D5">
        <w:t>33.3.1</w:t>
      </w:r>
      <w:r w:rsidR="00F17AE3" w:rsidRPr="00CE2EC6">
        <w:fldChar w:fldCharType="end"/>
      </w:r>
      <w:r w:rsidRPr="00CE2EC6">
        <w:t xml:space="preserve"> which, if the breach is capable of remedy, is not remedied within </w:t>
      </w:r>
      <w:r w:rsidR="001665D9" w:rsidRPr="00CE2EC6">
        <w:t>twenty (20)</w:t>
      </w:r>
      <w:r w:rsidRPr="00CE2EC6">
        <w:t xml:space="preserve"> Working Days after </w:t>
      </w:r>
      <w:r w:rsidR="00F7341A" w:rsidRPr="00CE2EC6">
        <w:t>the Supplier gives the Customer</w:t>
      </w:r>
      <w:r w:rsidRPr="00CE2EC6">
        <w:t xml:space="preserve"> written notice specifying the breach and requiring its remedy</w:t>
      </w:r>
      <w:r w:rsidR="00F7341A" w:rsidRPr="00CE2EC6">
        <w:t>.</w:t>
      </w:r>
      <w:bookmarkEnd w:id="1057"/>
    </w:p>
    <w:p w14:paraId="4C3F411A" w14:textId="40FDB493" w:rsidR="00C9243A" w:rsidRPr="00CE2EC6" w:rsidRDefault="00F7341A" w:rsidP="00AC1DE2">
      <w:pPr>
        <w:pStyle w:val="GPSL3numberedclause"/>
      </w:pPr>
      <w:bookmarkStart w:id="1058" w:name="_Ref358111235"/>
      <w:r w:rsidRPr="00CE2EC6">
        <w:t>In the event the licence of the Supplier Background IPR is terminated pursuant to Clause</w:t>
      </w:r>
      <w:r w:rsidR="00E370D1" w:rsidRPr="00CE2EC6">
        <w:t xml:space="preserve"> </w:t>
      </w:r>
      <w:r w:rsidR="00F17AE3" w:rsidRPr="00CE2EC6">
        <w:fldChar w:fldCharType="begin"/>
      </w:r>
      <w:r w:rsidR="00F17AE3" w:rsidRPr="00CE2EC6">
        <w:instrText xml:space="preserve"> REF _Ref358108847 \r \h  \* MERGEFORMAT </w:instrText>
      </w:r>
      <w:r w:rsidR="00F17AE3" w:rsidRPr="00CE2EC6">
        <w:fldChar w:fldCharType="separate"/>
      </w:r>
      <w:r w:rsidR="00B400D5">
        <w:t>33.3.2</w:t>
      </w:r>
      <w:r w:rsidR="00F17AE3" w:rsidRPr="00CE2EC6">
        <w:fldChar w:fldCharType="end"/>
      </w:r>
      <w:r w:rsidRPr="00CE2EC6">
        <w:t>,</w:t>
      </w:r>
      <w:r w:rsidR="00BD7134" w:rsidRPr="00CE2EC6">
        <w:t xml:space="preserve"> </w:t>
      </w:r>
      <w:r w:rsidRPr="00CE2EC6">
        <w:t xml:space="preserve">the </w:t>
      </w:r>
      <w:r w:rsidR="003B004C" w:rsidRPr="00CE2EC6">
        <w:t>Customer</w:t>
      </w:r>
      <w:r w:rsidRPr="00CE2EC6">
        <w:t xml:space="preserve"> shall:</w:t>
      </w:r>
      <w:bookmarkEnd w:id="1058"/>
    </w:p>
    <w:p w14:paraId="31B1571E" w14:textId="77777777" w:rsidR="008D0A60" w:rsidRPr="00CE2EC6" w:rsidRDefault="00F7341A" w:rsidP="00AC1DE2">
      <w:pPr>
        <w:pStyle w:val="GPSL4numberedclause"/>
        <w:rPr>
          <w:szCs w:val="22"/>
        </w:rPr>
      </w:pPr>
      <w:r w:rsidRPr="00CE2EC6">
        <w:rPr>
          <w:spacing w:val="-3"/>
          <w:szCs w:val="22"/>
        </w:rPr>
        <w:t>immediately</w:t>
      </w:r>
      <w:r w:rsidRPr="00CE2EC6">
        <w:rPr>
          <w:szCs w:val="22"/>
        </w:rPr>
        <w:t xml:space="preserve"> cease all use of the Supplier Background IPR;</w:t>
      </w:r>
    </w:p>
    <w:p w14:paraId="7B67D71D" w14:textId="77777777" w:rsidR="00C9243A" w:rsidRPr="00CE2EC6" w:rsidRDefault="00F7341A" w:rsidP="00AC1DE2">
      <w:pPr>
        <w:pStyle w:val="GPSL4numberedclause"/>
        <w:rPr>
          <w:szCs w:val="22"/>
        </w:rPr>
      </w:pPr>
      <w:bookmarkStart w:id="1059" w:name="_Ref349139594"/>
      <w:r w:rsidRPr="00CE2EC6">
        <w:rPr>
          <w:szCs w:val="22"/>
        </w:rPr>
        <w:t xml:space="preserve">at the discretion of the Supplier, return or destroy documents and </w:t>
      </w:r>
      <w:r w:rsidRPr="00CE2EC6">
        <w:rPr>
          <w:spacing w:val="-3"/>
          <w:szCs w:val="22"/>
        </w:rPr>
        <w:t>other</w:t>
      </w:r>
      <w:r w:rsidRPr="00CE2EC6">
        <w:rPr>
          <w:szCs w:val="22"/>
        </w:rPr>
        <w:t xml:space="preserve"> tangible materials that contain any of the Supplier Background IPR, provided that if the Supplier has not made an election within six</w:t>
      </w:r>
      <w:r w:rsidR="00E370D1" w:rsidRPr="00CE2EC6">
        <w:rPr>
          <w:szCs w:val="22"/>
        </w:rPr>
        <w:t xml:space="preserve"> (6)</w:t>
      </w:r>
      <w:r w:rsidRPr="00CE2EC6">
        <w:rPr>
          <w:szCs w:val="22"/>
        </w:rPr>
        <w:t xml:space="preserve"> months of the termination of the licence, the Customer may destroy the documents and other tangible materials that contain any of the Supplier Background IPR; and</w:t>
      </w:r>
      <w:bookmarkEnd w:id="1059"/>
    </w:p>
    <w:p w14:paraId="59B45CBC" w14:textId="6BE6CF8D" w:rsidR="00C9243A" w:rsidRDefault="00F7341A" w:rsidP="00AC1DE2">
      <w:pPr>
        <w:pStyle w:val="GPSL4numberedclause"/>
        <w:rPr>
          <w:szCs w:val="22"/>
        </w:rPr>
      </w:pPr>
      <w:r w:rsidRPr="00CE2EC6">
        <w:rPr>
          <w:szCs w:val="22"/>
        </w:rPr>
        <w:t>ensure, so far as reasonably practicable, that any</w:t>
      </w:r>
      <w:r w:rsidRPr="00CE2EC6">
        <w:rPr>
          <w:szCs w:val="22"/>
          <w:lang w:eastAsia="en-GB"/>
        </w:rPr>
        <w:t xml:space="preserve"> Supplier Background IPR</w:t>
      </w:r>
      <w:r w:rsidRPr="00CE2EC6">
        <w:rPr>
          <w:szCs w:val="22"/>
        </w:rPr>
        <w:t xml:space="preserve"> that </w:t>
      </w:r>
      <w:r w:rsidR="00002BFF" w:rsidRPr="00CE2EC6">
        <w:rPr>
          <w:szCs w:val="22"/>
        </w:rPr>
        <w:t xml:space="preserve">is </w:t>
      </w:r>
      <w:r w:rsidRPr="00CE2EC6">
        <w:rPr>
          <w:szCs w:val="22"/>
        </w:rPr>
        <w:t xml:space="preserve">held in electronic, digital or other machine-readable form ceases to be readily accessible (other than by the information technology </w:t>
      </w:r>
      <w:r w:rsidR="00592E93" w:rsidRPr="00CE2EC6">
        <w:rPr>
          <w:szCs w:val="22"/>
        </w:rPr>
        <w:t>s</w:t>
      </w:r>
      <w:r w:rsidRPr="00CE2EC6">
        <w:rPr>
          <w:szCs w:val="22"/>
        </w:rPr>
        <w:t xml:space="preserve">taff of the Customer) from any computer, word processor, voicemail system or any other device containing such </w:t>
      </w:r>
      <w:r w:rsidRPr="00CE2EC6">
        <w:rPr>
          <w:szCs w:val="22"/>
          <w:lang w:eastAsia="en-GB"/>
        </w:rPr>
        <w:t>Supplier Background IPR</w:t>
      </w:r>
      <w:r w:rsidRPr="00CE2EC6">
        <w:rPr>
          <w:szCs w:val="22"/>
        </w:rPr>
        <w:t>.</w:t>
      </w:r>
    </w:p>
    <w:p w14:paraId="10B55421" w14:textId="77777777" w:rsidR="00B63A3D" w:rsidRPr="00CE2EC6" w:rsidRDefault="00B63A3D" w:rsidP="00030004">
      <w:pPr>
        <w:pStyle w:val="GPSL4numberedclause"/>
        <w:numPr>
          <w:ilvl w:val="0"/>
          <w:numId w:val="0"/>
        </w:numPr>
        <w:ind w:left="3272"/>
        <w:rPr>
          <w:szCs w:val="22"/>
        </w:rPr>
      </w:pPr>
    </w:p>
    <w:p w14:paraId="77567308" w14:textId="77777777" w:rsidR="008D0A60" w:rsidRPr="00CE2EC6" w:rsidRDefault="00CE4399" w:rsidP="005E4232">
      <w:pPr>
        <w:pStyle w:val="GPSL2NumberedBoldHeading"/>
      </w:pPr>
      <w:r w:rsidRPr="00CE2EC6">
        <w:t>Customer’s right to sub-license</w:t>
      </w:r>
    </w:p>
    <w:p w14:paraId="4A87F8D6" w14:textId="77777777" w:rsidR="00C9243A" w:rsidRPr="00CE2EC6" w:rsidRDefault="00712461" w:rsidP="00AC1DE2">
      <w:pPr>
        <w:pStyle w:val="GPSL3numberedclause"/>
      </w:pPr>
      <w:r>
        <w:t>T</w:t>
      </w:r>
      <w:r w:rsidR="00CE4399" w:rsidRPr="00CE2EC6">
        <w:t>he Customer may sub-license:</w:t>
      </w:r>
    </w:p>
    <w:p w14:paraId="5D61F831" w14:textId="442A399C" w:rsidR="00E13960" w:rsidRPr="00CE2EC6" w:rsidRDefault="00CE4399" w:rsidP="00AC1DE2">
      <w:pPr>
        <w:pStyle w:val="GPSL4numberedclause"/>
        <w:rPr>
          <w:szCs w:val="22"/>
        </w:rPr>
      </w:pPr>
      <w:r w:rsidRPr="00CE2EC6">
        <w:rPr>
          <w:szCs w:val="22"/>
        </w:rPr>
        <w:t>the rights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33.3.1</w:t>
      </w:r>
      <w:r w:rsidR="009F474C" w:rsidRPr="00CE2EC6">
        <w:rPr>
          <w:szCs w:val="22"/>
        </w:rPr>
        <w:fldChar w:fldCharType="end"/>
      </w:r>
      <w:r w:rsidR="00B72DFB" w:rsidRPr="00CE2EC6">
        <w:rPr>
          <w:szCs w:val="22"/>
        </w:rPr>
        <w:t xml:space="preserve"> </w:t>
      </w:r>
      <w:r w:rsidR="00E370D1" w:rsidRPr="00CE2EC6">
        <w:rPr>
          <w:szCs w:val="22"/>
        </w:rPr>
        <w:t>(Licence granted by the Supplier: Supplier Background IPR)</w:t>
      </w:r>
      <w:r w:rsidRPr="00CE2EC6">
        <w:rPr>
          <w:szCs w:val="22"/>
        </w:rPr>
        <w:t xml:space="preserve"> to a third party (including for the avoidance of doubt, any Replacement Supplier) provided that:</w:t>
      </w:r>
    </w:p>
    <w:p w14:paraId="127B5076" w14:textId="77777777" w:rsidR="008D0A60" w:rsidRPr="00CE2EC6" w:rsidRDefault="00CE4399" w:rsidP="00AC1DE2">
      <w:pPr>
        <w:pStyle w:val="GPSL5numberedclause"/>
        <w:rPr>
          <w:szCs w:val="22"/>
        </w:rPr>
      </w:pPr>
      <w:r w:rsidRPr="00CE2EC6">
        <w:rPr>
          <w:szCs w:val="22"/>
        </w:rPr>
        <w:t xml:space="preserve">the sub-licence is on terms no broader than those granted to the </w:t>
      </w:r>
      <w:r w:rsidR="007F1A47" w:rsidRPr="00CE2EC6">
        <w:rPr>
          <w:spacing w:val="-3"/>
          <w:szCs w:val="22"/>
        </w:rPr>
        <w:t>Customer</w:t>
      </w:r>
      <w:r w:rsidRPr="00CE2EC6">
        <w:rPr>
          <w:szCs w:val="22"/>
        </w:rPr>
        <w:t>; and</w:t>
      </w:r>
    </w:p>
    <w:p w14:paraId="1FCA7E7C" w14:textId="11DBF259" w:rsidR="00C9243A" w:rsidRPr="00CE2EC6" w:rsidRDefault="00CE4399" w:rsidP="00AC1DE2">
      <w:pPr>
        <w:pStyle w:val="GPSL5numberedclause"/>
        <w:rPr>
          <w:szCs w:val="22"/>
        </w:rPr>
      </w:pPr>
      <w:r w:rsidRPr="00CE2EC6">
        <w:rPr>
          <w:szCs w:val="22"/>
        </w:rPr>
        <w:lastRenderedPageBreak/>
        <w:t>the sub-licence only authorises the third party to use the rights licensed in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33.3.1</w:t>
      </w:r>
      <w:r w:rsidR="009F474C" w:rsidRPr="00CE2EC6">
        <w:rPr>
          <w:szCs w:val="22"/>
        </w:rPr>
        <w:fldChar w:fldCharType="end"/>
      </w:r>
      <w:r w:rsidRPr="00CE2EC6">
        <w:rPr>
          <w:szCs w:val="22"/>
        </w:rPr>
        <w:t> </w:t>
      </w:r>
      <w:r w:rsidR="00E370D1" w:rsidRPr="00CE2EC6">
        <w:rPr>
          <w:szCs w:val="22"/>
        </w:rPr>
        <w:t xml:space="preserve">(Licence granted by the Supplier: Supplier Background IPR) </w:t>
      </w:r>
      <w:r w:rsidRPr="00CE2EC6">
        <w:rPr>
          <w:szCs w:val="22"/>
        </w:rPr>
        <w:t xml:space="preserve">for purposes relating to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(or substantially equivalent</w:t>
      </w:r>
      <w:r w:rsidR="0061644B" w:rsidRPr="00CE2EC6">
        <w:rPr>
          <w:szCs w:val="22"/>
        </w:rPr>
        <w:t xml:space="preserve"> goods </w:t>
      </w:r>
      <w:r w:rsidR="00A65C37" w:rsidRPr="00CE2EC6">
        <w:rPr>
          <w:szCs w:val="22"/>
        </w:rPr>
        <w:t>and/or s</w:t>
      </w:r>
      <w:r w:rsidR="009E0BBE" w:rsidRPr="00CE2EC6">
        <w:rPr>
          <w:szCs w:val="22"/>
        </w:rPr>
        <w:t>ervices</w:t>
      </w:r>
      <w:r w:rsidRPr="00CE2EC6">
        <w:rPr>
          <w:szCs w:val="22"/>
        </w:rPr>
        <w:t xml:space="preserve">) or for any purpose relating </w:t>
      </w:r>
      <w:r w:rsidR="007F1A47" w:rsidRPr="00CE2EC6">
        <w:rPr>
          <w:szCs w:val="22"/>
        </w:rPr>
        <w:t>to the exercise of the Customer</w:t>
      </w:r>
      <w:r w:rsidRPr="00CE2EC6">
        <w:rPr>
          <w:szCs w:val="22"/>
        </w:rPr>
        <w:t>’s (or</w:t>
      </w:r>
      <w:r w:rsidR="007F1A47" w:rsidRPr="00CE2EC6">
        <w:rPr>
          <w:szCs w:val="22"/>
        </w:rPr>
        <w:t>, if the Customer is a Central Government Body,</w:t>
      </w:r>
      <w:r w:rsidRPr="00CE2EC6">
        <w:rPr>
          <w:szCs w:val="22"/>
        </w:rPr>
        <w:t xml:space="preserve"> any other Central Government Body’s) business or function</w:t>
      </w:r>
      <w:r w:rsidR="005D60B8" w:rsidRPr="00CE2EC6">
        <w:rPr>
          <w:szCs w:val="22"/>
        </w:rPr>
        <w:t>; and</w:t>
      </w:r>
    </w:p>
    <w:p w14:paraId="366316B1" w14:textId="48E18062" w:rsidR="008D0A60" w:rsidRPr="00CE2EC6" w:rsidRDefault="005D60B8" w:rsidP="00AC1DE2">
      <w:pPr>
        <w:pStyle w:val="GPSL4numberedclause"/>
        <w:rPr>
          <w:szCs w:val="22"/>
        </w:rPr>
      </w:pPr>
      <w:r w:rsidRPr="00CE2EC6">
        <w:rPr>
          <w:szCs w:val="22"/>
        </w:rPr>
        <w:t xml:space="preserve">the </w:t>
      </w:r>
      <w:r w:rsidRPr="00CE2EC6">
        <w:rPr>
          <w:spacing w:val="-3"/>
          <w:szCs w:val="22"/>
        </w:rPr>
        <w:t>rights</w:t>
      </w:r>
      <w:r w:rsidRPr="00CE2EC6">
        <w:rPr>
          <w:szCs w:val="22"/>
        </w:rPr>
        <w:t xml:space="preserve">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33.3.1</w:t>
      </w:r>
      <w:r w:rsidR="009F474C" w:rsidRPr="00CE2EC6">
        <w:rPr>
          <w:szCs w:val="22"/>
        </w:rPr>
        <w:fldChar w:fldCharType="end"/>
      </w:r>
      <w:r w:rsidR="00A33F41" w:rsidRPr="00CE2EC6">
        <w:rPr>
          <w:szCs w:val="22"/>
        </w:rPr>
        <w:t xml:space="preserve"> </w:t>
      </w:r>
      <w:r w:rsidR="00E370D1" w:rsidRPr="00CE2EC6">
        <w:rPr>
          <w:szCs w:val="22"/>
        </w:rPr>
        <w:t>(Licence granted by the Supplier: Supplier Background IPR)</w:t>
      </w:r>
      <w:r w:rsidR="0082400E" w:rsidRPr="00CE2EC6">
        <w:rPr>
          <w:szCs w:val="22"/>
        </w:rPr>
        <w:t xml:space="preserve"> </w:t>
      </w:r>
      <w:r w:rsidRPr="00CE2EC6">
        <w:rPr>
          <w:szCs w:val="22"/>
        </w:rPr>
        <w:t xml:space="preserve">to any Approved Sub-Licensee to the extent necessary to use and/or obtain the benefit of the Project </w:t>
      </w:r>
      <w:r w:rsidRPr="00CE2EC6">
        <w:rPr>
          <w:bCs/>
          <w:szCs w:val="22"/>
        </w:rPr>
        <w:t>Specific IPR provided that the sub-licence is on terms no broader tha</w:t>
      </w:r>
      <w:r w:rsidR="0082400E" w:rsidRPr="00CE2EC6">
        <w:rPr>
          <w:bCs/>
          <w:szCs w:val="22"/>
        </w:rPr>
        <w:t>n those granted to the Customer.</w:t>
      </w:r>
    </w:p>
    <w:p w14:paraId="126A4E42" w14:textId="77777777" w:rsidR="008D0A60" w:rsidRPr="00CE2EC6" w:rsidRDefault="0082400E" w:rsidP="005E4232">
      <w:pPr>
        <w:pStyle w:val="GPSL2NumberedBoldHeading"/>
      </w:pPr>
      <w:r w:rsidRPr="00CE2EC6">
        <w:t>Customer’s right to assign/novate licences</w:t>
      </w:r>
    </w:p>
    <w:p w14:paraId="1348F82C" w14:textId="41DC24E0" w:rsidR="00E13960" w:rsidRPr="00CE2EC6" w:rsidRDefault="00236809" w:rsidP="00AC1DE2">
      <w:pPr>
        <w:pStyle w:val="GPSL3numberedclause"/>
      </w:pPr>
      <w:bookmarkStart w:id="1060" w:name="_Ref358110973"/>
      <w:r w:rsidRPr="00CE2EC6">
        <w:t xml:space="preserve">The Customer </w:t>
      </w:r>
      <w:r w:rsidR="00EA0AC7" w:rsidRPr="00CE2EC6">
        <w:t>may assign, novate or otherwise transfer its rights and obligations under the licence</w:t>
      </w:r>
      <w:r w:rsidR="005F20EA">
        <w:t>s</w:t>
      </w:r>
      <w:r w:rsidR="00EA0AC7" w:rsidRPr="00CE2EC6">
        <w:t xml:space="preserve"> granted pursuant to Clause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B400D5">
        <w:t>33.3</w:t>
      </w:r>
      <w:r w:rsidR="009F474C" w:rsidRPr="00CE2EC6">
        <w:fldChar w:fldCharType="end"/>
      </w:r>
      <w:r w:rsidR="00135082" w:rsidRPr="00CE2EC6">
        <w:t xml:space="preserve"> </w:t>
      </w:r>
      <w:r w:rsidR="00E370D1" w:rsidRPr="00CE2EC6">
        <w:t>(Licence granted by the Supplier: Supplier Background IPR)</w:t>
      </w:r>
      <w:r w:rsidR="00EA0AC7" w:rsidRPr="00CE2EC6">
        <w:t xml:space="preserve"> to:</w:t>
      </w:r>
      <w:bookmarkEnd w:id="1060"/>
    </w:p>
    <w:p w14:paraId="71655A51" w14:textId="77777777" w:rsidR="00E13960" w:rsidRPr="00CE2EC6" w:rsidRDefault="00EA0AC7" w:rsidP="00AC1DE2">
      <w:pPr>
        <w:pStyle w:val="GPSL4numberedclause"/>
        <w:rPr>
          <w:szCs w:val="22"/>
        </w:rPr>
      </w:pPr>
      <w:r w:rsidRPr="00CE2EC6">
        <w:rPr>
          <w:szCs w:val="22"/>
        </w:rPr>
        <w:t>a Central Government Body; or</w:t>
      </w:r>
    </w:p>
    <w:p w14:paraId="5846C751" w14:textId="77777777" w:rsidR="008D0A60" w:rsidRPr="00CE2EC6" w:rsidRDefault="00EA0AC7" w:rsidP="00AC1DE2">
      <w:pPr>
        <w:pStyle w:val="GPSL4numberedclause"/>
        <w:rPr>
          <w:szCs w:val="22"/>
        </w:rPr>
      </w:pPr>
      <w:proofErr w:type="gramStart"/>
      <w:r w:rsidRPr="00CE2EC6">
        <w:rPr>
          <w:szCs w:val="22"/>
        </w:rPr>
        <w:t>to</w:t>
      </w:r>
      <w:proofErr w:type="gramEnd"/>
      <w:r w:rsidRPr="00CE2EC6">
        <w:rPr>
          <w:szCs w:val="22"/>
        </w:rPr>
        <w:t xml:space="preserve"> </w:t>
      </w:r>
      <w:proofErr w:type="spellStart"/>
      <w:r w:rsidRPr="00CE2EC6">
        <w:rPr>
          <w:szCs w:val="22"/>
        </w:rPr>
        <w:t>any body</w:t>
      </w:r>
      <w:proofErr w:type="spellEnd"/>
      <w:r w:rsidRPr="00CE2EC6">
        <w:rPr>
          <w:szCs w:val="22"/>
        </w:rPr>
        <w:t xml:space="preserve"> (including any private sector body) which performs or carries on any of the functions and/or activities that previously had been performed and/or carried on by the Customer.</w:t>
      </w:r>
    </w:p>
    <w:p w14:paraId="2E594BDD" w14:textId="761310ED" w:rsidR="00E13960" w:rsidRPr="00CE2EC6" w:rsidRDefault="00EA0AC7" w:rsidP="00AC1DE2">
      <w:pPr>
        <w:pStyle w:val="GPSL3numberedclause"/>
      </w:pPr>
      <w:bookmarkStart w:id="1061" w:name="_Ref358110606"/>
      <w:bookmarkStart w:id="1062" w:name="_Ref365629205"/>
      <w:r w:rsidRPr="00CE2EC6">
        <w:t>Where the Customer is a Central Government Body, any change in the legal status of the Customer which means that it ceases to be a Central Government Body shall not affect the validity of any licence granted in Clause</w:t>
      </w:r>
      <w:r w:rsidR="00A33F41"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B400D5">
        <w:t>33.3</w:t>
      </w:r>
      <w:r w:rsidR="009F474C" w:rsidRPr="00CE2EC6">
        <w:fldChar w:fldCharType="end"/>
      </w:r>
      <w:r w:rsidR="00E370D1" w:rsidRPr="00CE2EC6">
        <w:t xml:space="preserve"> (Licences granted by the Supplier: Supplier Background IPR)</w:t>
      </w:r>
      <w:r w:rsidR="003C06A0" w:rsidRPr="00CE2EC6">
        <w:t>.</w:t>
      </w:r>
      <w:r w:rsidRPr="00CE2EC6">
        <w:t xml:space="preserve"> If the Customer ceases to be a Central Government Body, the successor body to the Customer shall still be entitled to the benefit of the licences granted in Clause </w:t>
      </w:r>
      <w:bookmarkEnd w:id="1061"/>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B400D5">
        <w:t>33.3</w:t>
      </w:r>
      <w:r w:rsidR="009F474C" w:rsidRPr="00CE2EC6">
        <w:fldChar w:fldCharType="end"/>
      </w:r>
      <w:r w:rsidR="00E370D1" w:rsidRPr="00CE2EC6">
        <w:t xml:space="preserve"> (Licence granted by the Supplier: Supplier Background IPR)</w:t>
      </w:r>
      <w:r w:rsidRPr="00CE2EC6">
        <w:t>.</w:t>
      </w:r>
      <w:bookmarkEnd w:id="1062"/>
    </w:p>
    <w:p w14:paraId="32C0242B" w14:textId="75658471" w:rsidR="00E13960" w:rsidRPr="00CE2EC6" w:rsidRDefault="00EA0AC7" w:rsidP="00AC1DE2">
      <w:pPr>
        <w:pStyle w:val="GPSL3numberedclause"/>
      </w:pPr>
      <w:r w:rsidRPr="00CE2EC6">
        <w:t>If a licence granted in Clause</w:t>
      </w:r>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B400D5">
        <w:t>33.3</w:t>
      </w:r>
      <w:r w:rsidR="009F474C" w:rsidRPr="00CE2EC6">
        <w:fldChar w:fldCharType="end"/>
      </w:r>
      <w:r w:rsidR="003C06A0" w:rsidRPr="00CE2EC6">
        <w:t xml:space="preserve"> </w:t>
      </w:r>
      <w:r w:rsidR="00E370D1" w:rsidRPr="00CE2EC6">
        <w:t>(Licence granted by the Supplier: Supplier Background IPR)</w:t>
      </w:r>
      <w:r w:rsidRPr="00CE2EC6">
        <w:t xml:space="preserve"> is novated under Clause</w:t>
      </w:r>
      <w:r w:rsidR="00612DCD" w:rsidRPr="00CE2EC6">
        <w:t xml:space="preserve">s </w:t>
      </w:r>
      <w:r w:rsidR="009F474C" w:rsidRPr="00CE2EC6">
        <w:fldChar w:fldCharType="begin"/>
      </w:r>
      <w:r w:rsidR="00612DCD" w:rsidRPr="00CE2EC6">
        <w:instrText xml:space="preserve"> REF _Ref378950503 \r \h </w:instrText>
      </w:r>
      <w:r w:rsidR="00F54E49" w:rsidRPr="00CE2EC6">
        <w:instrText xml:space="preserve"> \* MERGEFORMAT </w:instrText>
      </w:r>
      <w:r w:rsidR="009F474C" w:rsidRPr="00CE2EC6">
        <w:fldChar w:fldCharType="separate"/>
      </w:r>
      <w:r w:rsidR="00B400D5">
        <w:rPr>
          <w:b/>
          <w:bCs/>
          <w:lang w:val="en-US"/>
        </w:rPr>
        <w:t>Error! Reference source not found.</w:t>
      </w:r>
      <w:r w:rsidR="009F474C" w:rsidRPr="00CE2EC6">
        <w:fldChar w:fldCharType="end"/>
      </w:r>
      <w:r w:rsidR="00E370D1" w:rsidRPr="00CE2EC6">
        <w:t xml:space="preserve"> </w:t>
      </w:r>
      <w:proofErr w:type="gramStart"/>
      <w:r w:rsidRPr="00CE2EC6">
        <w:t>or</w:t>
      </w:r>
      <w:proofErr w:type="gramEnd"/>
      <w:r w:rsidRPr="00CE2EC6">
        <w:t xml:space="preserve"> there is a chang</w:t>
      </w:r>
      <w:r w:rsidR="00B008C3" w:rsidRPr="00CE2EC6">
        <w:t>e of the Customer</w:t>
      </w:r>
      <w:r w:rsidRPr="00CE2EC6">
        <w:t>’s status pursuant to</w:t>
      </w:r>
      <w:r w:rsidR="003C06A0" w:rsidRPr="00CE2EC6">
        <w:t xml:space="preserve"> Clause </w:t>
      </w:r>
      <w:r w:rsidR="009F474C" w:rsidRPr="00CE2EC6">
        <w:fldChar w:fldCharType="begin"/>
      </w:r>
      <w:r w:rsidR="003C06A0" w:rsidRPr="00CE2EC6">
        <w:instrText xml:space="preserve"> REF _Ref365629205 \w \h </w:instrText>
      </w:r>
      <w:r w:rsidR="00F54E49" w:rsidRPr="00CE2EC6">
        <w:instrText xml:space="preserve"> \* MERGEFORMAT </w:instrText>
      </w:r>
      <w:r w:rsidR="009F474C" w:rsidRPr="00CE2EC6">
        <w:fldChar w:fldCharType="separate"/>
      </w:r>
      <w:r w:rsidR="00B400D5">
        <w:t>33.5.2</w:t>
      </w:r>
      <w:r w:rsidR="009F474C" w:rsidRPr="00CE2EC6">
        <w:fldChar w:fldCharType="end"/>
      </w:r>
      <w:r w:rsidRPr="00CE2EC6">
        <w:t xml:space="preserve"> (both such bodies being referred to as the </w:t>
      </w:r>
      <w:r w:rsidRPr="00CE2EC6">
        <w:rPr>
          <w:b/>
        </w:rPr>
        <w:t>“Transferee”</w:t>
      </w:r>
      <w:r w:rsidRPr="00CE2EC6">
        <w:t>), the rights acquired by the Transferee shall not extend beyond those pre</w:t>
      </w:r>
      <w:r w:rsidR="00B008C3" w:rsidRPr="00CE2EC6">
        <w:t>viously enjoyed by the Customer.</w:t>
      </w:r>
    </w:p>
    <w:p w14:paraId="10385905" w14:textId="77777777" w:rsidR="00C9243A" w:rsidRPr="00CE2EC6" w:rsidRDefault="00B008C3" w:rsidP="005E4232">
      <w:pPr>
        <w:pStyle w:val="GPSL2NumberedBoldHeading"/>
      </w:pPr>
      <w:bookmarkStart w:id="1063" w:name="_Ref379809086"/>
      <w:bookmarkStart w:id="1064" w:name="_Ref366775213"/>
      <w:r w:rsidRPr="00CE2EC6">
        <w:t>Third Party IPR</w:t>
      </w:r>
      <w:bookmarkEnd w:id="1063"/>
      <w:r w:rsidRPr="00CE2EC6">
        <w:t xml:space="preserve"> </w:t>
      </w:r>
      <w:bookmarkEnd w:id="1064"/>
    </w:p>
    <w:p w14:paraId="5CBBCEA9" w14:textId="37BF2060" w:rsidR="008D0A60" w:rsidRDefault="00B008C3" w:rsidP="00AC1DE2">
      <w:pPr>
        <w:pStyle w:val="GPSL3numberedclause"/>
      </w:pPr>
      <w:bookmarkStart w:id="1065" w:name="_Ref378954550"/>
      <w:r w:rsidRPr="00CE2EC6">
        <w:t>The Supplier shall procure that the owners or the authorised licensors of any Third Party IPR grant a direct licence to the Customer on terms at least equivalent to those set out in Clause</w:t>
      </w:r>
      <w:r w:rsidR="00612DCD"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B400D5">
        <w:t>33.3</w:t>
      </w:r>
      <w:r w:rsidR="009F474C" w:rsidRPr="00CE2EC6">
        <w:fldChar w:fldCharType="end"/>
      </w:r>
      <w:r w:rsidR="00E370D1" w:rsidRPr="00CE2EC6">
        <w:t xml:space="preserve"> (Licence</w:t>
      </w:r>
      <w:r w:rsidR="00EA7C1F" w:rsidRPr="00CE2EC6">
        <w:t xml:space="preserve"> </w:t>
      </w:r>
      <w:r w:rsidR="00E370D1" w:rsidRPr="00CE2EC6">
        <w:t>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B400D5">
        <w:t>33.5.1</w:t>
      </w:r>
      <w:r w:rsidR="00F17AE3" w:rsidRPr="00CE2EC6">
        <w:fldChar w:fldCharType="end"/>
      </w:r>
      <w:r w:rsidR="00E370D1" w:rsidRPr="00CE2EC6">
        <w:t xml:space="preserve"> (Customer’s right to assign/novate licences)</w:t>
      </w:r>
      <w:r w:rsidRPr="00CE2EC6">
        <w:t>. If the Supplier cannot obtain for the Customer a licence in accordance with the licence terms set out in Clause</w:t>
      </w:r>
      <w:r w:rsidR="00572A07"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B400D5">
        <w:t>33.3</w:t>
      </w:r>
      <w:r w:rsidR="009F474C" w:rsidRPr="00CE2EC6">
        <w:fldChar w:fldCharType="end"/>
      </w:r>
      <w:r w:rsidR="00E370D1" w:rsidRPr="00CE2EC6">
        <w:t xml:space="preserve"> (Licences 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B400D5">
        <w:t>33.5.1</w:t>
      </w:r>
      <w:r w:rsidR="00F17AE3" w:rsidRPr="00CE2EC6">
        <w:fldChar w:fldCharType="end"/>
      </w:r>
      <w:r w:rsidR="00E370D1" w:rsidRPr="00CE2EC6">
        <w:t xml:space="preserve"> (Customer’s right to assign/novate licences)</w:t>
      </w:r>
      <w:r w:rsidRPr="00CE2EC6">
        <w:t xml:space="preserve"> in respect of any such Third Party IPR, the Supplier shall:</w:t>
      </w:r>
      <w:bookmarkEnd w:id="1065"/>
    </w:p>
    <w:p w14:paraId="2BF40BED" w14:textId="77777777" w:rsidR="006179BF" w:rsidRDefault="006179BF" w:rsidP="004364DA">
      <w:pPr>
        <w:pStyle w:val="GPSL4numberedclause"/>
      </w:pPr>
      <w:r>
        <w:t>notify the Customer in writing giving details of what licence terms can be obtained from the relevant third party and whether there are alternative providers which the Supplier could seek to use; and</w:t>
      </w:r>
    </w:p>
    <w:p w14:paraId="4C7A5777" w14:textId="77777777" w:rsidR="006179BF" w:rsidRDefault="006179BF" w:rsidP="004364DA">
      <w:pPr>
        <w:pStyle w:val="GPSL4numberedclause"/>
      </w:pPr>
      <w:proofErr w:type="gramStart"/>
      <w:r w:rsidRPr="006179BF">
        <w:lastRenderedPageBreak/>
        <w:t>only</w:t>
      </w:r>
      <w:proofErr w:type="gramEnd"/>
      <w:r w:rsidRPr="006179BF">
        <w:t xml:space="preserve"> use such Third Party IPR if the Customer Approves the terms of the licence from the relevant third party.</w:t>
      </w:r>
    </w:p>
    <w:p w14:paraId="0C7A5E4E" w14:textId="77777777" w:rsidR="006179BF" w:rsidRDefault="006179BF" w:rsidP="00E87287">
      <w:pPr>
        <w:pStyle w:val="GPSL3numberedclause"/>
      </w:pPr>
      <w:r w:rsidRPr="006179BF">
        <w:t xml:space="preserve">Should the Supplier become aware at any time, including after </w:t>
      </w:r>
      <w:proofErr w:type="gramStart"/>
      <w:r w:rsidRPr="006179BF">
        <w:t>termination, that</w:t>
      </w:r>
      <w:proofErr w:type="gramEnd"/>
      <w:r w:rsidRPr="006179BF">
        <w:t xml:space="preserve"> the Project Specific IPRs contain any Intellectual Property Rights for which the </w:t>
      </w:r>
      <w:r>
        <w:t>Customer</w:t>
      </w:r>
      <w:r w:rsidRPr="006179BF">
        <w:t xml:space="preserve"> does not have a licence, then the Supplier must notify the </w:t>
      </w:r>
      <w:r>
        <w:t>Customer</w:t>
      </w:r>
      <w:r w:rsidRPr="006179BF">
        <w:t xml:space="preserve"> within 10 days of what those rights are and which parts of the Project Specific IPRs they are found in.</w:t>
      </w:r>
    </w:p>
    <w:p w14:paraId="4D80834B" w14:textId="3C2CC69B" w:rsidR="00712461" w:rsidRDefault="00712461" w:rsidP="004F213F">
      <w:pPr>
        <w:pStyle w:val="GPSL3numberedclause"/>
      </w:pPr>
      <w:r w:rsidRPr="00712461">
        <w:t xml:space="preserve">Without prejudice to any other right or remedy of the Customer, if the Supplier becomes aware at any time, including after termination, that any Intellectual Property Rights for which the Customer does not have a licence </w:t>
      </w:r>
      <w:r>
        <w:t xml:space="preserve">in accordance with Clause </w:t>
      </w:r>
      <w:r>
        <w:fldChar w:fldCharType="begin"/>
      </w:r>
      <w:r>
        <w:instrText xml:space="preserve"> REF _Ref459367083 \r \h </w:instrText>
      </w:r>
      <w:r>
        <w:fldChar w:fldCharType="separate"/>
      </w:r>
      <w:r w:rsidR="00B400D5">
        <w:t>33.2.3</w:t>
      </w:r>
      <w:r>
        <w:fldChar w:fldCharType="end"/>
      </w:r>
      <w:r w:rsidRPr="00712461">
        <w:t xml:space="preserve"> subsist in the Project Specific IPR Items, then the Supplier must notify the Customer within 10 days of what those rights are and which parts of the Project Specific IPR Items they are found in.</w:t>
      </w:r>
    </w:p>
    <w:p w14:paraId="5639AD7C" w14:textId="77777777" w:rsidR="00C9243A" w:rsidRPr="00CE2EC6" w:rsidRDefault="00254C04" w:rsidP="005E4232">
      <w:pPr>
        <w:pStyle w:val="GPSL2NumberedBoldHeading"/>
      </w:pPr>
      <w:bookmarkStart w:id="1066" w:name="_Ref379809105"/>
      <w:r w:rsidRPr="00CE2EC6">
        <w:t>Licence</w:t>
      </w:r>
      <w:r w:rsidR="002E43ED" w:rsidRPr="00CE2EC6">
        <w:t xml:space="preserve"> granted by the Customer</w:t>
      </w:r>
      <w:bookmarkEnd w:id="1066"/>
    </w:p>
    <w:p w14:paraId="7DC154B2" w14:textId="77777777" w:rsidR="00E13960" w:rsidRPr="00CE2EC6" w:rsidRDefault="00254C04" w:rsidP="00AC1DE2">
      <w:pPr>
        <w:pStyle w:val="GPSL3numberedclause"/>
      </w:pPr>
      <w:bookmarkStart w:id="1067" w:name="_Ref358121937"/>
      <w:r w:rsidRPr="00CE2EC6">
        <w:t xml:space="preserve">The </w:t>
      </w:r>
      <w:r w:rsidR="003B004C" w:rsidRPr="00CE2EC6">
        <w:t>Customer</w:t>
      </w:r>
      <w:r w:rsidRPr="00CE2EC6">
        <w:t xml:space="preserve"> hereby grants to the Supplier a royalty-free, non-exclusive, non-transferable licence during the Call Off Contract Period to use the Customer Background IPR</w:t>
      </w:r>
      <w:r w:rsidR="008208AB">
        <w:t>, the Project Specific IPRs</w:t>
      </w:r>
      <w:r w:rsidRPr="00CE2EC6">
        <w:t xml:space="preserve"> and the Customer Data solely to the extent necessary for p</w:t>
      </w:r>
      <w:r w:rsidR="008A39D7" w:rsidRPr="00CE2EC6">
        <w:t>roviding</w:t>
      </w:r>
      <w:r w:rsidRPr="00CE2EC6">
        <w:t xml:space="preserve"> the </w:t>
      </w:r>
      <w:r w:rsidR="00BD4CA2" w:rsidRPr="00CE2EC6">
        <w:t xml:space="preserve">Goods </w:t>
      </w:r>
      <w:r w:rsidR="009E0BBE" w:rsidRPr="00CE2EC6">
        <w:t>and/or Services</w:t>
      </w:r>
      <w:r w:rsidR="00BD4CA2" w:rsidRPr="00CE2EC6">
        <w:t xml:space="preserve"> </w:t>
      </w:r>
      <w:r w:rsidRPr="00CE2EC6">
        <w:t>in accordance with this Call Off Contract, including (but not limited to) the right to grant sub-licences to Sub-Contractors provided that:</w:t>
      </w:r>
      <w:bookmarkEnd w:id="1067"/>
    </w:p>
    <w:p w14:paraId="7CDB2B05" w14:textId="574D9691" w:rsidR="00E13960" w:rsidRPr="00CE2EC6" w:rsidRDefault="00254C04" w:rsidP="00AC1DE2">
      <w:pPr>
        <w:pStyle w:val="GPSL4numberedclause"/>
        <w:rPr>
          <w:szCs w:val="22"/>
        </w:rPr>
      </w:pPr>
      <w:r w:rsidRPr="00CE2EC6">
        <w:rPr>
          <w:szCs w:val="22"/>
        </w:rPr>
        <w:t xml:space="preserve">any relevant Sub-Contractor has entered into a confidentiality </w:t>
      </w:r>
      <w:r w:rsidRPr="00CE2EC6">
        <w:rPr>
          <w:spacing w:val="-3"/>
          <w:szCs w:val="22"/>
        </w:rPr>
        <w:t>undertaking</w:t>
      </w:r>
      <w:r w:rsidRPr="00CE2EC6">
        <w:rPr>
          <w:szCs w:val="22"/>
        </w:rPr>
        <w:t xml:space="preserve"> with the Supplier on the same terms as set out in Clause</w:t>
      </w:r>
      <w:r w:rsidR="00020FE0" w:rsidRPr="00CE2EC6">
        <w:rPr>
          <w:szCs w:val="22"/>
        </w:rPr>
        <w:t xml:space="preserve">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B400D5">
        <w:rPr>
          <w:szCs w:val="22"/>
        </w:rPr>
        <w:t>34.3</w:t>
      </w:r>
      <w:r w:rsidR="00F17AE3" w:rsidRPr="00CE2EC6">
        <w:rPr>
          <w:szCs w:val="22"/>
        </w:rPr>
        <w:fldChar w:fldCharType="end"/>
      </w:r>
      <w:r w:rsidRPr="00CE2EC6">
        <w:rPr>
          <w:szCs w:val="22"/>
        </w:rPr>
        <w:t xml:space="preserve"> (Confidentiality); and</w:t>
      </w:r>
      <w:r w:rsidRPr="00CE2EC6" w:rsidDel="00AD2365">
        <w:rPr>
          <w:szCs w:val="22"/>
        </w:rPr>
        <w:t xml:space="preserve"> </w:t>
      </w:r>
    </w:p>
    <w:p w14:paraId="7F0E507B" w14:textId="77777777" w:rsidR="00C9243A" w:rsidRPr="00CE2EC6" w:rsidRDefault="00254C04" w:rsidP="00AC1DE2">
      <w:pPr>
        <w:pStyle w:val="GPSL4numberedclause"/>
        <w:rPr>
          <w:szCs w:val="22"/>
        </w:rPr>
      </w:pPr>
      <w:proofErr w:type="gramStart"/>
      <w:r w:rsidRPr="00CE2EC6">
        <w:rPr>
          <w:szCs w:val="22"/>
        </w:rPr>
        <w:t>the</w:t>
      </w:r>
      <w:proofErr w:type="gramEnd"/>
      <w:r w:rsidRPr="00CE2EC6">
        <w:rPr>
          <w:szCs w:val="22"/>
        </w:rPr>
        <w:t xml:space="preserve"> Supplier shall not without Approval use the licensed materials for any other purpose or for the benefit of any person other than the Customer.</w:t>
      </w:r>
      <w:r w:rsidRPr="00CE2EC6" w:rsidDel="00AD2365">
        <w:rPr>
          <w:szCs w:val="22"/>
        </w:rPr>
        <w:t xml:space="preserve"> </w:t>
      </w:r>
    </w:p>
    <w:p w14:paraId="63326DA7" w14:textId="77777777" w:rsidR="00C9243A" w:rsidRPr="00CE2EC6" w:rsidRDefault="00254C04" w:rsidP="005E4232">
      <w:pPr>
        <w:pStyle w:val="GPSL2NumberedBoldHeading"/>
      </w:pPr>
      <w:r w:rsidRPr="00CE2EC6">
        <w:t>Termination of licenses</w:t>
      </w:r>
    </w:p>
    <w:p w14:paraId="20A579F5" w14:textId="5C92FD13" w:rsidR="008D0A60" w:rsidRPr="00CE2EC6" w:rsidRDefault="00254C04" w:rsidP="00AC1DE2">
      <w:pPr>
        <w:pStyle w:val="GPSL3numberedclause"/>
      </w:pPr>
      <w:r w:rsidRPr="00CE2EC6">
        <w:t>Subject to Clause</w:t>
      </w:r>
      <w:r w:rsidR="00E247F6"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B400D5">
        <w:t>33.3</w:t>
      </w:r>
      <w:r w:rsidR="009F474C" w:rsidRPr="00CE2EC6">
        <w:fldChar w:fldCharType="end"/>
      </w:r>
      <w:r w:rsidR="00E247F6" w:rsidRPr="00CE2EC6">
        <w:t xml:space="preserve"> </w:t>
      </w:r>
      <w:r w:rsidR="00E370D1" w:rsidRPr="00CE2EC6">
        <w:t>(Licence granted by the Supplier: Supplier Background IPR)</w:t>
      </w:r>
      <w:r w:rsidRPr="00CE2EC6">
        <w:t>, all licences granted pursuant to Clause </w:t>
      </w:r>
      <w:r w:rsidR="00F17AE3" w:rsidRPr="00CE2EC6">
        <w:fldChar w:fldCharType="begin"/>
      </w:r>
      <w:r w:rsidR="00F17AE3" w:rsidRPr="00CE2EC6">
        <w:instrText xml:space="preserve"> REF _Ref313366946 \r \h  \* MERGEFORMAT </w:instrText>
      </w:r>
      <w:r w:rsidR="00F17AE3" w:rsidRPr="00CE2EC6">
        <w:fldChar w:fldCharType="separate"/>
      </w:r>
      <w:r w:rsidR="00B400D5">
        <w:t>33</w:t>
      </w:r>
      <w:r w:rsidR="00F17AE3" w:rsidRPr="00CE2EC6">
        <w:fldChar w:fldCharType="end"/>
      </w:r>
      <w:r w:rsidR="00E370D1" w:rsidRPr="00CE2EC6">
        <w:t xml:space="preserve"> (</w:t>
      </w:r>
      <w:r w:rsidR="00135D49" w:rsidRPr="00CE2EC6">
        <w:t>Intellectual Property Rights</w:t>
      </w:r>
      <w:r w:rsidR="00E370D1" w:rsidRPr="00CE2EC6">
        <w:t>)</w:t>
      </w:r>
      <w:r w:rsidR="00091023" w:rsidRPr="00CE2EC6">
        <w:t xml:space="preserve"> </w:t>
      </w:r>
      <w:r w:rsidRPr="00CE2EC6">
        <w:t>(other than those granted pursuant to Clause </w:t>
      </w:r>
      <w:r w:rsidR="009F474C" w:rsidRPr="00CE2EC6">
        <w:fldChar w:fldCharType="begin"/>
      </w:r>
      <w:r w:rsidR="00135082" w:rsidRPr="00CE2EC6">
        <w:instrText xml:space="preserve"> REF _Ref379809086 \r \h </w:instrText>
      </w:r>
      <w:r w:rsidR="00F54E49" w:rsidRPr="00CE2EC6">
        <w:instrText xml:space="preserve"> \* MERGEFORMAT </w:instrText>
      </w:r>
      <w:r w:rsidR="009F474C" w:rsidRPr="00CE2EC6">
        <w:fldChar w:fldCharType="separate"/>
      </w:r>
      <w:r w:rsidR="00B400D5">
        <w:t>33.6</w:t>
      </w:r>
      <w:r w:rsidR="009F474C" w:rsidRPr="00CE2EC6">
        <w:fldChar w:fldCharType="end"/>
      </w:r>
      <w:r w:rsidR="00E247F6" w:rsidRPr="00CE2EC6">
        <w:t xml:space="preserve"> </w:t>
      </w:r>
      <w:r w:rsidR="00135D49" w:rsidRPr="00CE2EC6">
        <w:t>(Third Party IPR)</w:t>
      </w:r>
      <w:r w:rsidR="00091023" w:rsidRPr="00CE2EC6">
        <w:t xml:space="preserve"> and </w:t>
      </w:r>
      <w:r w:rsidR="009F474C" w:rsidRPr="00CE2EC6">
        <w:fldChar w:fldCharType="begin"/>
      </w:r>
      <w:r w:rsidR="00135082" w:rsidRPr="00CE2EC6">
        <w:instrText xml:space="preserve"> REF _Ref379809105 \r \h </w:instrText>
      </w:r>
      <w:r w:rsidR="00F54E49" w:rsidRPr="00CE2EC6">
        <w:instrText xml:space="preserve"> \* MERGEFORMAT </w:instrText>
      </w:r>
      <w:r w:rsidR="009F474C" w:rsidRPr="00CE2EC6">
        <w:fldChar w:fldCharType="separate"/>
      </w:r>
      <w:r w:rsidR="00B400D5">
        <w:t>33.7</w:t>
      </w:r>
      <w:r w:rsidR="009F474C" w:rsidRPr="00CE2EC6">
        <w:fldChar w:fldCharType="end"/>
      </w:r>
      <w:r w:rsidR="00135D49" w:rsidRPr="00CE2EC6">
        <w:t xml:space="preserve"> (Licence granted by the Customer)</w:t>
      </w:r>
      <w:r w:rsidRPr="00CE2EC6">
        <w:t xml:space="preserve">) shall survive the Call </w:t>
      </w:r>
      <w:proofErr w:type="gramStart"/>
      <w:r w:rsidRPr="00CE2EC6">
        <w:t>Off</w:t>
      </w:r>
      <w:proofErr w:type="gramEnd"/>
      <w:r w:rsidRPr="00CE2EC6">
        <w:t xml:space="preserve"> Expiry Date.</w:t>
      </w:r>
    </w:p>
    <w:p w14:paraId="07448120" w14:textId="3DC7DF2F" w:rsidR="00C9243A" w:rsidRPr="00CE2EC6" w:rsidRDefault="00254C04" w:rsidP="00AC1DE2">
      <w:pPr>
        <w:pStyle w:val="GPSL3numberedclause"/>
      </w:pPr>
      <w:r w:rsidRPr="00CE2EC6">
        <w:t xml:space="preserve">The Supplier shall, if requested by the Customer in accordance with </w:t>
      </w:r>
      <w:r w:rsidR="008C1985" w:rsidRPr="00CE2EC6">
        <w:t>Call Off Sched</w:t>
      </w:r>
      <w:r w:rsidR="00B8681E" w:rsidRPr="00CE2EC6">
        <w:t>ule 9</w:t>
      </w:r>
      <w:r w:rsidRPr="00CE2EC6">
        <w:t xml:space="preserve">  (Exit </w:t>
      </w:r>
      <w:r w:rsidR="007D607F" w:rsidRPr="00CE2EC6">
        <w:t>Management</w:t>
      </w:r>
      <w:r w:rsidRPr="00CE2EC6">
        <w:t>), grant (or procure the grant) to the Replacement Supplier of a licence to use any Supplier Background IPR</w:t>
      </w:r>
      <w:r w:rsidR="003E633C" w:rsidRPr="00CE2EC6">
        <w:t xml:space="preserve"> and/or </w:t>
      </w:r>
      <w:r w:rsidRPr="00CE2EC6">
        <w:t>Third Party IPR on terms equivalent to those set out in Clause</w:t>
      </w:r>
      <w:r w:rsidR="00A406D3" w:rsidRPr="00CE2EC6">
        <w:t xml:space="preserve"> </w:t>
      </w:r>
      <w:r w:rsidR="009F474C" w:rsidRPr="00CE2EC6">
        <w:fldChar w:fldCharType="begin"/>
      </w:r>
      <w:r w:rsidR="007920E1" w:rsidRPr="00CE2EC6">
        <w:instrText xml:space="preserve"> REF _Ref379808778 \r \h </w:instrText>
      </w:r>
      <w:r w:rsidR="00F54E49" w:rsidRPr="00CE2EC6">
        <w:instrText xml:space="preserve"> \* MERGEFORMAT </w:instrText>
      </w:r>
      <w:r w:rsidR="009F474C" w:rsidRPr="00CE2EC6">
        <w:fldChar w:fldCharType="separate"/>
      </w:r>
      <w:r w:rsidR="00B400D5">
        <w:t>33.3</w:t>
      </w:r>
      <w:r w:rsidR="009F474C" w:rsidRPr="00CE2EC6">
        <w:fldChar w:fldCharType="end"/>
      </w:r>
      <w:r w:rsidR="00E370D1" w:rsidRPr="00CE2EC6">
        <w:t xml:space="preserve"> (Licence granted by the Supplier: Supplier Background IPR)</w:t>
      </w:r>
      <w:r w:rsidRPr="00CE2EC6">
        <w:t xml:space="preserve"> subject to the Replacement Supplier entering into reasonable confidentiality undertakings with the Supplier.</w:t>
      </w:r>
    </w:p>
    <w:p w14:paraId="6A1A6949" w14:textId="101A3FBA" w:rsidR="00C9243A" w:rsidRDefault="00254C04" w:rsidP="00AC1DE2">
      <w:pPr>
        <w:pStyle w:val="GPSL3numberedclause"/>
      </w:pPr>
      <w:bookmarkStart w:id="1068" w:name="_Ref358387983"/>
      <w:r w:rsidRPr="00CE2EC6">
        <w:t>The licence granted pursuant to Clause</w:t>
      </w:r>
      <w:r w:rsidR="00091023" w:rsidRPr="00CE2EC6">
        <w:t xml:space="preserve"> </w:t>
      </w:r>
      <w:r w:rsidR="009F474C" w:rsidRPr="00CE2EC6">
        <w:fldChar w:fldCharType="begin"/>
      </w:r>
      <w:r w:rsidR="007920E1" w:rsidRPr="00CE2EC6">
        <w:instrText xml:space="preserve"> REF _Ref379809105 \r \h </w:instrText>
      </w:r>
      <w:r w:rsidR="00F54E49" w:rsidRPr="00CE2EC6">
        <w:instrText xml:space="preserve"> \* MERGEFORMAT </w:instrText>
      </w:r>
      <w:r w:rsidR="009F474C" w:rsidRPr="00CE2EC6">
        <w:fldChar w:fldCharType="separate"/>
      </w:r>
      <w:r w:rsidR="00B400D5">
        <w:t>33.7</w:t>
      </w:r>
      <w:r w:rsidR="009F474C" w:rsidRPr="00CE2EC6">
        <w:fldChar w:fldCharType="end"/>
      </w:r>
      <w:r w:rsidR="00091023" w:rsidRPr="00CE2EC6">
        <w:t xml:space="preserve"> </w:t>
      </w:r>
      <w:r w:rsidR="00135D49" w:rsidRPr="00CE2EC6">
        <w:t xml:space="preserve">(Licence granted by the Customer ) </w:t>
      </w:r>
      <w:r w:rsidRPr="00CE2EC6">
        <w:t>and any sub-licence granted by the Supplier in accordance with Clause</w:t>
      </w:r>
      <w:r w:rsidR="00091023" w:rsidRPr="00CE2EC6">
        <w:t xml:space="preserve"> </w:t>
      </w:r>
      <w:r w:rsidR="00F17AE3" w:rsidRPr="00CE2EC6">
        <w:fldChar w:fldCharType="begin"/>
      </w:r>
      <w:r w:rsidR="00F17AE3" w:rsidRPr="00CE2EC6">
        <w:instrText xml:space="preserve"> REF _Ref358121937 \r \h  \* MERGEFORMAT </w:instrText>
      </w:r>
      <w:r w:rsidR="00F17AE3" w:rsidRPr="00CE2EC6">
        <w:fldChar w:fldCharType="separate"/>
      </w:r>
      <w:r w:rsidR="00B400D5">
        <w:t>33.7.1</w:t>
      </w:r>
      <w:r w:rsidR="00F17AE3" w:rsidRPr="00CE2EC6">
        <w:fldChar w:fldCharType="end"/>
      </w:r>
      <w:r w:rsidR="00135D49" w:rsidRPr="00CE2EC6">
        <w:t xml:space="preserve"> (Licence granted by the Customer)</w:t>
      </w:r>
      <w:r w:rsidRPr="00CE2EC6">
        <w:t xml:space="preserve"> shall terminate a</w:t>
      </w:r>
      <w:r w:rsidR="00091023" w:rsidRPr="00CE2EC6">
        <w:t>utomatically on the Call Off Expiry Date</w:t>
      </w:r>
      <w:r w:rsidRPr="00CE2EC6">
        <w:t xml:space="preserve"> and the Supplier shall</w:t>
      </w:r>
      <w:r w:rsidR="00091023" w:rsidRPr="00CE2EC6">
        <w:t>:</w:t>
      </w:r>
      <w:bookmarkEnd w:id="1068"/>
    </w:p>
    <w:p w14:paraId="12460C5C" w14:textId="77777777" w:rsidR="00445F64" w:rsidRDefault="00445F64" w:rsidP="004364DA">
      <w:pPr>
        <w:pStyle w:val="GPSL4numberedclause"/>
      </w:pPr>
      <w:r>
        <w:t>immediately cease all use of the Customer Background IPR and the Customer Data (as the case may be);</w:t>
      </w:r>
    </w:p>
    <w:p w14:paraId="2454DC0C" w14:textId="77777777" w:rsidR="00445F64" w:rsidRPr="00445F64" w:rsidRDefault="00445F64" w:rsidP="00445F64">
      <w:pPr>
        <w:pStyle w:val="GPSL4numberedclause"/>
      </w:pPr>
      <w:r w:rsidRPr="00445F64">
        <w:t xml:space="preserve">at the discretion of the Customer, return or destroy documents and other tangible materials that contain any of the Customer Background IPR and the Customer Data, provided that if the </w:t>
      </w:r>
      <w:r w:rsidRPr="00445F64">
        <w:lastRenderedPageBreak/>
        <w:t>Customer has not made an election within six months of the termination of the licence, the Supplier may destroy the documents and other tangible materials that contain any of the Customer Background IPR and the Customer Data (as the case may be); and</w:t>
      </w:r>
    </w:p>
    <w:p w14:paraId="668A7BCB" w14:textId="77777777" w:rsidR="00445F64" w:rsidRPr="00445F64" w:rsidRDefault="00445F64" w:rsidP="00445F64">
      <w:pPr>
        <w:pStyle w:val="GPSL4numberedclause"/>
      </w:pPr>
      <w:r w:rsidRPr="00445F64">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9BC06DE" w14:textId="77777777" w:rsidR="005E3486" w:rsidRPr="004364DA" w:rsidRDefault="00445F64" w:rsidP="004364DA">
      <w:pPr>
        <w:pStyle w:val="GPSL3numberedclause"/>
        <w:numPr>
          <w:ilvl w:val="0"/>
          <w:numId w:val="0"/>
        </w:numPr>
        <w:rPr>
          <w:b/>
        </w:rPr>
      </w:pPr>
      <w:r>
        <w:tab/>
      </w:r>
    </w:p>
    <w:p w14:paraId="6D60509B" w14:textId="77777777" w:rsidR="008D0A60" w:rsidRPr="00CE2EC6" w:rsidRDefault="00091023" w:rsidP="005E4232">
      <w:pPr>
        <w:pStyle w:val="GPSL2NumberedBoldHeading"/>
      </w:pPr>
      <w:bookmarkStart w:id="1069" w:name="_Ref358126080"/>
      <w:r w:rsidRPr="00CE2EC6">
        <w:t>IPR Indemnity</w:t>
      </w:r>
      <w:bookmarkEnd w:id="1069"/>
    </w:p>
    <w:p w14:paraId="230141F9" w14:textId="77777777" w:rsidR="008D0A60" w:rsidRPr="00CE2EC6" w:rsidRDefault="00091023" w:rsidP="00AC1DE2">
      <w:pPr>
        <w:pStyle w:val="GPSL3numberedclause"/>
      </w:pPr>
      <w:bookmarkStart w:id="1070" w:name="_Ref64005966"/>
      <w:bookmarkStart w:id="1071" w:name="_Ref358125050"/>
      <w:r w:rsidRPr="00CE2EC6">
        <w:t>The Supplier sh</w:t>
      </w:r>
      <w:r w:rsidR="00202475" w:rsidRPr="00CE2EC6">
        <w:t>all</w:t>
      </w:r>
      <w:r w:rsidR="004328A8" w:rsidRPr="00CE2EC6">
        <w:t>,</w:t>
      </w:r>
      <w:r w:rsidR="00202475" w:rsidRPr="00CE2EC6">
        <w:t xml:space="preserve"> during and after the Call Off Contract Period</w:t>
      </w:r>
      <w:r w:rsidRPr="00CE2EC6">
        <w:t>, on written demand</w:t>
      </w:r>
      <w:r w:rsidR="004328A8" w:rsidRPr="00CE2EC6">
        <w:t>,</w:t>
      </w:r>
      <w:r w:rsidRPr="00CE2EC6">
        <w:t xml:space="preserve"> indemnify</w:t>
      </w:r>
      <w:r w:rsidR="00202475" w:rsidRPr="00CE2EC6">
        <w:t xml:space="preserve"> the Customer</w:t>
      </w:r>
      <w:r w:rsidRPr="00CE2EC6">
        <w:t xml:space="preserve"> against all Losses incurred </w:t>
      </w:r>
      <w:r w:rsidR="00202475" w:rsidRPr="00CE2EC6">
        <w:t>by</w:t>
      </w:r>
      <w:r w:rsidRPr="00CE2EC6">
        <w:t>, awarded against</w:t>
      </w:r>
      <w:r w:rsidR="004328A8" w:rsidRPr="00CE2EC6">
        <w:t>,</w:t>
      </w:r>
      <w:r w:rsidRPr="00CE2EC6">
        <w:t xml:space="preserve"> or agreed to be paid by the </w:t>
      </w:r>
      <w:r w:rsidR="003B004C" w:rsidRPr="00CE2EC6">
        <w:t>Customer</w:t>
      </w:r>
      <w:r w:rsidRPr="00CE2EC6">
        <w:t xml:space="preserve"> </w:t>
      </w:r>
      <w:r w:rsidR="00202475" w:rsidRPr="00CE2EC6">
        <w:t xml:space="preserve">(whether before or after the making of the demand pursuant to the indemnity hereunder) </w:t>
      </w:r>
      <w:r w:rsidRPr="00CE2EC6">
        <w:t>arising from an IPR Claim</w:t>
      </w:r>
      <w:bookmarkEnd w:id="1070"/>
      <w:r w:rsidR="00202475" w:rsidRPr="00CE2EC6">
        <w:t>.</w:t>
      </w:r>
      <w:bookmarkEnd w:id="1071"/>
      <w:r w:rsidR="00202475" w:rsidRPr="00CE2EC6">
        <w:t xml:space="preserve"> </w:t>
      </w:r>
    </w:p>
    <w:p w14:paraId="024CA415" w14:textId="77777777" w:rsidR="00C9243A" w:rsidRPr="00CE2EC6" w:rsidRDefault="00091023" w:rsidP="00AC1DE2">
      <w:pPr>
        <w:pStyle w:val="GPSL3numberedclause"/>
      </w:pPr>
      <w:bookmarkStart w:id="1072" w:name="_Toc139080419"/>
      <w:bookmarkStart w:id="1073" w:name="_Ref349228623"/>
      <w:bookmarkStart w:id="1074" w:name="_Ref358977546"/>
      <w:r w:rsidRPr="00CE2EC6">
        <w:t>If an IPR Claim is made, or the Supplier anticipates that an IPR Claim might be made, the Supplier may, at its own expense and sole option, either:</w:t>
      </w:r>
      <w:bookmarkEnd w:id="1072"/>
      <w:bookmarkEnd w:id="1073"/>
      <w:bookmarkEnd w:id="1074"/>
    </w:p>
    <w:p w14:paraId="513F7D10" w14:textId="77777777" w:rsidR="008D0A60" w:rsidRPr="00CE2EC6" w:rsidRDefault="00202475" w:rsidP="00AC1DE2">
      <w:pPr>
        <w:pStyle w:val="GPSL4numberedclause"/>
        <w:rPr>
          <w:szCs w:val="22"/>
        </w:rPr>
      </w:pPr>
      <w:bookmarkStart w:id="1075" w:name="_Ref29863776"/>
      <w:bookmarkStart w:id="1076" w:name="_Toc139080420"/>
      <w:r w:rsidRPr="00CE2EC6">
        <w:rPr>
          <w:szCs w:val="22"/>
        </w:rPr>
        <w:t>procure for the Customer the</w:t>
      </w:r>
      <w:r w:rsidR="00091023" w:rsidRPr="00CE2EC6">
        <w:rPr>
          <w:szCs w:val="22"/>
        </w:rPr>
        <w:t xml:space="preserve"> right to continue using the relevant item which is subject to the IPR Claim; or</w:t>
      </w:r>
      <w:bookmarkEnd w:id="1075"/>
      <w:bookmarkEnd w:id="1076"/>
    </w:p>
    <w:p w14:paraId="0BADBAF1" w14:textId="77777777" w:rsidR="00C9243A" w:rsidRPr="00CE2EC6" w:rsidRDefault="00091023" w:rsidP="00AC1DE2">
      <w:pPr>
        <w:pStyle w:val="GPSL4numberedclause"/>
        <w:rPr>
          <w:szCs w:val="22"/>
        </w:rPr>
      </w:pPr>
      <w:bookmarkStart w:id="1077" w:name="_Toc139080421"/>
      <w:bookmarkStart w:id="1078" w:name="_Ref349228467"/>
      <w:bookmarkStart w:id="1079" w:name="_Ref349229080"/>
      <w:bookmarkStart w:id="1080" w:name="_Ref358124885"/>
      <w:r w:rsidRPr="00CE2EC6">
        <w:rPr>
          <w:szCs w:val="22"/>
        </w:rPr>
        <w:t>replace or modify the relevant item with non-infringing substitutes provided that:</w:t>
      </w:r>
      <w:bookmarkEnd w:id="1077"/>
      <w:bookmarkEnd w:id="1078"/>
      <w:bookmarkEnd w:id="1079"/>
      <w:bookmarkEnd w:id="1080"/>
    </w:p>
    <w:p w14:paraId="22E957CA" w14:textId="77777777" w:rsidR="008D0A60" w:rsidRPr="00CE2EC6" w:rsidRDefault="00091023" w:rsidP="00AC1DE2">
      <w:pPr>
        <w:pStyle w:val="GPSL5numberedclause"/>
        <w:rPr>
          <w:szCs w:val="22"/>
        </w:rPr>
      </w:pPr>
      <w:r w:rsidRPr="00CE2EC6">
        <w:rPr>
          <w:szCs w:val="22"/>
        </w:rPr>
        <w:t>the performance and functionality of the replaced or modified item is at least equivalent to the performance and functionality of the original item;</w:t>
      </w:r>
    </w:p>
    <w:p w14:paraId="6CD9A89C" w14:textId="77777777" w:rsidR="00C9243A" w:rsidRPr="00CE2EC6" w:rsidRDefault="00091023" w:rsidP="00AC1DE2">
      <w:pPr>
        <w:pStyle w:val="GPSL5numberedclause"/>
        <w:rPr>
          <w:szCs w:val="22"/>
        </w:rPr>
      </w:pPr>
      <w:r w:rsidRPr="00CE2EC6">
        <w:rPr>
          <w:szCs w:val="22"/>
        </w:rPr>
        <w:t xml:space="preserve">the replaced or modified item does not have an adverse effect on any other </w:t>
      </w:r>
      <w:r w:rsidR="00BD4CA2" w:rsidRPr="00CE2EC6">
        <w:rPr>
          <w:szCs w:val="22"/>
        </w:rPr>
        <w:t xml:space="preserve">Goods </w:t>
      </w:r>
      <w:r w:rsidR="009E0BBE" w:rsidRPr="00CE2EC6">
        <w:rPr>
          <w:szCs w:val="22"/>
        </w:rPr>
        <w:t>and/or Services</w:t>
      </w:r>
      <w:r w:rsidRPr="00CE2EC6">
        <w:rPr>
          <w:szCs w:val="22"/>
        </w:rPr>
        <w:t>;</w:t>
      </w:r>
    </w:p>
    <w:p w14:paraId="75266CC4" w14:textId="77777777" w:rsidR="00C9243A" w:rsidRPr="00CE2EC6" w:rsidRDefault="00091023" w:rsidP="00AC1DE2">
      <w:pPr>
        <w:pStyle w:val="GPSL5numberedclause"/>
        <w:rPr>
          <w:szCs w:val="22"/>
        </w:rPr>
      </w:pPr>
      <w:r w:rsidRPr="00CE2EC6">
        <w:rPr>
          <w:szCs w:val="22"/>
        </w:rPr>
        <w:t>there is no additional cost to the</w:t>
      </w:r>
      <w:r w:rsidR="00202475" w:rsidRPr="00CE2EC6">
        <w:rPr>
          <w:szCs w:val="22"/>
        </w:rPr>
        <w:t xml:space="preserve"> Customer</w:t>
      </w:r>
      <w:r w:rsidRPr="00CE2EC6">
        <w:rPr>
          <w:szCs w:val="22"/>
        </w:rPr>
        <w:t>; and</w:t>
      </w:r>
    </w:p>
    <w:p w14:paraId="5E27A465" w14:textId="77777777" w:rsidR="00C9243A" w:rsidRPr="00CE2EC6" w:rsidRDefault="00091023" w:rsidP="00AC1DE2">
      <w:pPr>
        <w:pStyle w:val="GPSL5numberedclause"/>
        <w:rPr>
          <w:szCs w:val="22"/>
        </w:rPr>
      </w:pPr>
      <w:proofErr w:type="gramStart"/>
      <w:r w:rsidRPr="00CE2EC6">
        <w:rPr>
          <w:szCs w:val="22"/>
        </w:rPr>
        <w:t>the</w:t>
      </w:r>
      <w:proofErr w:type="gramEnd"/>
      <w:r w:rsidRPr="00CE2EC6">
        <w:rPr>
          <w:szCs w:val="22"/>
        </w:rPr>
        <w:t xml:space="preserve"> terms and conditions of </w:t>
      </w:r>
      <w:r w:rsidR="00202475" w:rsidRPr="00CE2EC6">
        <w:rPr>
          <w:szCs w:val="22"/>
        </w:rPr>
        <w:t>this Call Off Contract</w:t>
      </w:r>
      <w:r w:rsidRPr="00CE2EC6">
        <w:rPr>
          <w:szCs w:val="22"/>
        </w:rPr>
        <w:t xml:space="preserve"> shall apply to the replaced or modified</w:t>
      </w:r>
      <w:r w:rsidR="0061644B" w:rsidRPr="00CE2EC6">
        <w:rPr>
          <w:szCs w:val="22"/>
        </w:rPr>
        <w:t xml:space="preserve"> Goods </w:t>
      </w:r>
      <w:r w:rsidR="009E0BBE" w:rsidRPr="00CE2EC6">
        <w:rPr>
          <w:szCs w:val="22"/>
        </w:rPr>
        <w:t>and/or Services</w:t>
      </w:r>
      <w:r w:rsidR="00202475" w:rsidRPr="00CE2EC6">
        <w:rPr>
          <w:szCs w:val="22"/>
        </w:rPr>
        <w:t>.</w:t>
      </w:r>
    </w:p>
    <w:p w14:paraId="31DAA703" w14:textId="5D285D25" w:rsidR="008D0A60" w:rsidRDefault="00091023" w:rsidP="00AC1DE2">
      <w:pPr>
        <w:pStyle w:val="GPSL3numberedclause"/>
      </w:pPr>
      <w:bookmarkStart w:id="1081" w:name="_Ref358124861"/>
      <w:r w:rsidRPr="00CE2EC6">
        <w:t xml:space="preserve">If the Supplier elects to </w:t>
      </w:r>
      <w:r w:rsidR="003B004C" w:rsidRPr="00CE2EC6">
        <w:t xml:space="preserve">procure a licence in accordance with Clause </w:t>
      </w:r>
      <w:r w:rsidR="00F17AE3" w:rsidRPr="00CE2EC6">
        <w:fldChar w:fldCharType="begin"/>
      </w:r>
      <w:r w:rsidR="00F17AE3" w:rsidRPr="00CE2EC6">
        <w:instrText xml:space="preserve"> REF _Ref29863776 \r \h  \* MERGEFORMAT </w:instrText>
      </w:r>
      <w:r w:rsidR="00F17AE3" w:rsidRPr="00CE2EC6">
        <w:fldChar w:fldCharType="separate"/>
      </w:r>
      <w:r w:rsidR="00B400D5">
        <w:t>33.9.2(a)</w:t>
      </w:r>
      <w:r w:rsidR="00F17AE3" w:rsidRPr="00CE2EC6">
        <w:fldChar w:fldCharType="end"/>
      </w:r>
      <w:r w:rsidR="00ED2F9B" w:rsidRPr="00CE2EC6">
        <w:t xml:space="preserve"> </w:t>
      </w:r>
      <w:r w:rsidR="003B004C" w:rsidRPr="00CE2EC6">
        <w:t xml:space="preserve">or to </w:t>
      </w:r>
      <w:r w:rsidRPr="00CE2EC6">
        <w:t>modify or replace an item pursuant to Clause</w:t>
      </w:r>
      <w:r w:rsidR="00202475" w:rsidRPr="00CE2EC6">
        <w:t xml:space="preserve"> </w:t>
      </w:r>
      <w:r w:rsidR="00F17AE3" w:rsidRPr="00CE2EC6">
        <w:fldChar w:fldCharType="begin"/>
      </w:r>
      <w:r w:rsidR="00F17AE3" w:rsidRPr="00CE2EC6">
        <w:instrText xml:space="preserve"> REF _Ref358124885 \r \h  \* MERGEFORMAT </w:instrText>
      </w:r>
      <w:r w:rsidR="00F17AE3" w:rsidRPr="00CE2EC6">
        <w:fldChar w:fldCharType="separate"/>
      </w:r>
      <w:r w:rsidR="00B400D5">
        <w:t>33.9.2(b)</w:t>
      </w:r>
      <w:r w:rsidR="00F17AE3" w:rsidRPr="00CE2EC6">
        <w:fldChar w:fldCharType="end"/>
      </w:r>
      <w:r w:rsidRPr="00CE2EC6">
        <w:t>, but this has not avoided or resolved the IPR Claim, then</w:t>
      </w:r>
      <w:r w:rsidR="00D35B5D" w:rsidRPr="00CE2EC6">
        <w:t>:</w:t>
      </w:r>
      <w:bookmarkEnd w:id="1081"/>
    </w:p>
    <w:p w14:paraId="2C45DC48" w14:textId="77777777" w:rsidR="001E0DCF" w:rsidRDefault="001E0DCF" w:rsidP="004364DA">
      <w:pPr>
        <w:pStyle w:val="GPSL4numberedclause"/>
      </w:pPr>
      <w:r w:rsidRPr="001E0DCF">
        <w:t>the Customer may terminate this Call Off Contract by written notice with immediate effect; and</w:t>
      </w:r>
    </w:p>
    <w:p w14:paraId="0F2086DB" w14:textId="77777777" w:rsidR="001E0DCF" w:rsidRPr="001E0DCF" w:rsidRDefault="001E0DCF" w:rsidP="001E0DCF">
      <w:pPr>
        <w:pStyle w:val="GPSL4numberedclause"/>
      </w:pPr>
      <w:proofErr w:type="gramStart"/>
      <w:r w:rsidRPr="001E0DCF">
        <w:t>without</w:t>
      </w:r>
      <w:proofErr w:type="gramEnd"/>
      <w:r w:rsidRPr="001E0DCF">
        <w:t xml:space="preserve"> prejudice to the indemnity set out in Clause 33.9.1, the Supplier shall be liable for all reasonable and unavoidable costs of the substitute goods and/or services including the additional costs of procuring, implementing and maintaining the substitute items.</w:t>
      </w:r>
    </w:p>
    <w:p w14:paraId="1D67686E" w14:textId="77777777" w:rsidR="008208AB" w:rsidRPr="00E87287" w:rsidRDefault="008208AB" w:rsidP="004364DA">
      <w:pPr>
        <w:pStyle w:val="GPSL2NumberedBoldHeading"/>
      </w:pPr>
      <w:r w:rsidRPr="00E87287">
        <w:t>Open Source Publication</w:t>
      </w:r>
    </w:p>
    <w:p w14:paraId="231E0AEC" w14:textId="3D2DF814" w:rsidR="008208AB" w:rsidRPr="00E87287" w:rsidRDefault="003C3166" w:rsidP="004364DA">
      <w:pPr>
        <w:pStyle w:val="GPSL3numberedclause"/>
      </w:pPr>
      <w:bookmarkStart w:id="1082" w:name="_Ref450058770"/>
      <w:r>
        <w:t xml:space="preserve">Subject to Clause </w:t>
      </w:r>
      <w:r>
        <w:fldChar w:fldCharType="begin"/>
      </w:r>
      <w:r>
        <w:instrText xml:space="preserve"> REF _Ref459362022 \r \h </w:instrText>
      </w:r>
      <w:r>
        <w:fldChar w:fldCharType="separate"/>
      </w:r>
      <w:r w:rsidR="00B400D5">
        <w:t>33.10.3</w:t>
      </w:r>
      <w:r>
        <w:fldChar w:fldCharType="end"/>
      </w:r>
      <w:r>
        <w:t>, t</w:t>
      </w:r>
      <w:r w:rsidR="008208AB" w:rsidRPr="00E87287">
        <w:t>he Supplier agrees that the Customer may at its sole dis</w:t>
      </w:r>
      <w:r w:rsidR="003C0EBF">
        <w:t xml:space="preserve">cretion publish as Open Source </w:t>
      </w:r>
      <w:r w:rsidR="008208AB" w:rsidRPr="00E87287">
        <w:t>all or part of the Project Specific IPR</w:t>
      </w:r>
      <w:r>
        <w:t xml:space="preserve"> Items</w:t>
      </w:r>
      <w:r w:rsidR="008208AB" w:rsidRPr="00E87287">
        <w:t xml:space="preserve"> after </w:t>
      </w:r>
      <w:r w:rsidR="008208AB" w:rsidRPr="00E87287">
        <w:lastRenderedPageBreak/>
        <w:t>the Operational Services Commencement Date</w:t>
      </w:r>
      <w:r>
        <w:t xml:space="preserve"> </w:t>
      </w:r>
      <w:r w:rsidRPr="003C3166">
        <w:t>(such date to be notified by the Customer to the Supplier).</w:t>
      </w:r>
      <w:bookmarkEnd w:id="1082"/>
    </w:p>
    <w:p w14:paraId="5295B3BC" w14:textId="4869CAD0" w:rsidR="008208AB" w:rsidRPr="00E87287" w:rsidRDefault="003C3166" w:rsidP="004364DA">
      <w:pPr>
        <w:pStyle w:val="GPSL3numberedclause"/>
      </w:pPr>
      <w:bookmarkStart w:id="1083" w:name="_Ref459368196"/>
      <w:r>
        <w:t xml:space="preserve">Subject to Clause </w:t>
      </w:r>
      <w:r>
        <w:fldChar w:fldCharType="begin"/>
      </w:r>
      <w:r>
        <w:instrText xml:space="preserve"> REF _Ref459362022 \r \h </w:instrText>
      </w:r>
      <w:r>
        <w:fldChar w:fldCharType="separate"/>
      </w:r>
      <w:r w:rsidR="00B400D5">
        <w:t>33.10.3</w:t>
      </w:r>
      <w:r>
        <w:fldChar w:fldCharType="end"/>
      </w:r>
      <w:r>
        <w:t>, t</w:t>
      </w:r>
      <w:r w:rsidR="008208AB" w:rsidRPr="00E87287">
        <w:t>he Supplier hereby warrants that the Project Specific IPR</w:t>
      </w:r>
      <w:r>
        <w:t xml:space="preserve"> Items</w:t>
      </w:r>
      <w:r w:rsidR="008208AB" w:rsidRPr="00E87287">
        <w:t>:</w:t>
      </w:r>
      <w:bookmarkEnd w:id="1083"/>
    </w:p>
    <w:p w14:paraId="541D0F62"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 xml:space="preserve">(a) </w:t>
      </w:r>
      <w:r w:rsidRPr="004364DA">
        <w:rPr>
          <w:rFonts w:ascii="Calibri" w:hAnsi="Calibri"/>
          <w:sz w:val="22"/>
          <w:szCs w:val="22"/>
        </w:rPr>
        <w:tab/>
        <w:t xml:space="preserve">are suitable for release as Open Source and that </w:t>
      </w:r>
      <w:r w:rsidR="003C3166" w:rsidRPr="00521ACE">
        <w:rPr>
          <w:rFonts w:ascii="Calibri" w:hAnsi="Calibri"/>
          <w:sz w:val="22"/>
          <w:szCs w:val="22"/>
        </w:rPr>
        <w:t>the Supplier has used reasonable endeavours when developing the same to ensure that publication by the Customer will not enable</w:t>
      </w:r>
      <w:r w:rsidR="003C3166" w:rsidRPr="004F213F">
        <w:rPr>
          <w:rFonts w:ascii="Calibri" w:hAnsi="Calibri"/>
          <w:sz w:val="22"/>
          <w:szCs w:val="22"/>
        </w:rPr>
        <w:t xml:space="preserve"> </w:t>
      </w:r>
      <w:r w:rsidRPr="004364DA">
        <w:rPr>
          <w:rFonts w:ascii="Calibri" w:hAnsi="Calibri"/>
          <w:sz w:val="22"/>
          <w:szCs w:val="22"/>
        </w:rPr>
        <w:t xml:space="preserve">a third party to use </w:t>
      </w:r>
      <w:r w:rsidR="003C3166" w:rsidRPr="00521ACE">
        <w:rPr>
          <w:rFonts w:ascii="Calibri" w:hAnsi="Calibri"/>
          <w:sz w:val="22"/>
          <w:szCs w:val="22"/>
        </w:rPr>
        <w:t xml:space="preserve">the published Project Specific IPRs or Project Specific IPR Items </w:t>
      </w:r>
      <w:r w:rsidRPr="004364DA">
        <w:rPr>
          <w:rFonts w:ascii="Calibri" w:hAnsi="Calibri"/>
          <w:sz w:val="22"/>
          <w:szCs w:val="22"/>
        </w:rPr>
        <w:t>in any way</w:t>
      </w:r>
      <w:r w:rsidR="003C3166">
        <w:rPr>
          <w:rFonts w:ascii="Calibri" w:hAnsi="Calibri"/>
          <w:sz w:val="22"/>
          <w:szCs w:val="22"/>
        </w:rPr>
        <w:t>, which could reasonably be foreseen to</w:t>
      </w:r>
      <w:r w:rsidRPr="004364DA">
        <w:rPr>
          <w:rFonts w:ascii="Calibri" w:hAnsi="Calibri"/>
          <w:sz w:val="22"/>
          <w:szCs w:val="22"/>
        </w:rPr>
        <w:t xml:space="preserve"> compromise the operation, running or security of the Project Specific IPRs or the </w:t>
      </w:r>
      <w:r w:rsidR="00243198">
        <w:rPr>
          <w:rFonts w:ascii="Calibri" w:hAnsi="Calibri"/>
          <w:sz w:val="22"/>
          <w:szCs w:val="22"/>
        </w:rPr>
        <w:t>Customer</w:t>
      </w:r>
      <w:r w:rsidRPr="004364DA">
        <w:rPr>
          <w:rFonts w:ascii="Calibri" w:hAnsi="Calibri"/>
          <w:sz w:val="22"/>
          <w:szCs w:val="22"/>
        </w:rPr>
        <w:t xml:space="preserve"> System;</w:t>
      </w:r>
    </w:p>
    <w:p w14:paraId="79E40581"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(b)</w:t>
      </w:r>
      <w:r w:rsidRPr="004364DA">
        <w:rPr>
          <w:rFonts w:ascii="Calibri" w:hAnsi="Calibri"/>
          <w:sz w:val="22"/>
          <w:szCs w:val="22"/>
        </w:rPr>
        <w:tab/>
      </w:r>
      <w:r w:rsidR="00DA2CA5" w:rsidRPr="00521ACE">
        <w:rPr>
          <w:rFonts w:ascii="Calibri" w:hAnsi="Calibri"/>
          <w:sz w:val="22"/>
          <w:szCs w:val="22"/>
        </w:rPr>
        <w:t xml:space="preserve">have been developed by the Supplier using reasonable endeavours to ensure that publication by the Customer of the same </w:t>
      </w:r>
      <w:r w:rsidRPr="004364DA">
        <w:rPr>
          <w:rFonts w:ascii="Calibri" w:hAnsi="Calibri"/>
          <w:sz w:val="22"/>
          <w:szCs w:val="22"/>
        </w:rPr>
        <w:t xml:space="preserve">shall not cause any harm or damage to any party using </w:t>
      </w:r>
      <w:r w:rsidR="004E1C0F">
        <w:rPr>
          <w:rFonts w:ascii="Calibri" w:hAnsi="Calibri"/>
          <w:sz w:val="22"/>
          <w:szCs w:val="22"/>
        </w:rPr>
        <w:t>the</w:t>
      </w:r>
      <w:r w:rsidRPr="004364DA">
        <w:rPr>
          <w:rFonts w:ascii="Calibri" w:hAnsi="Calibri"/>
          <w:sz w:val="22"/>
          <w:szCs w:val="22"/>
        </w:rPr>
        <w:t xml:space="preserve"> published Project Specific IPRs;</w:t>
      </w:r>
    </w:p>
    <w:p w14:paraId="3BB41D13"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(c)</w:t>
      </w:r>
      <w:r w:rsidRPr="004364DA">
        <w:rPr>
          <w:rFonts w:ascii="Calibri" w:hAnsi="Calibri"/>
          <w:sz w:val="22"/>
          <w:szCs w:val="22"/>
        </w:rPr>
        <w:tab/>
      </w:r>
      <w:proofErr w:type="gramStart"/>
      <w:r w:rsidRPr="004364DA">
        <w:rPr>
          <w:rFonts w:ascii="Calibri" w:hAnsi="Calibri"/>
          <w:sz w:val="22"/>
          <w:szCs w:val="22"/>
        </w:rPr>
        <w:t>do</w:t>
      </w:r>
      <w:proofErr w:type="gramEnd"/>
      <w:r w:rsidRPr="004364DA">
        <w:rPr>
          <w:rFonts w:ascii="Calibri" w:hAnsi="Calibri"/>
          <w:sz w:val="22"/>
          <w:szCs w:val="22"/>
        </w:rPr>
        <w:t xml:space="preserve"> not contain any material which would bring the Customer into disrepute upon publication as Open Source;</w:t>
      </w:r>
    </w:p>
    <w:p w14:paraId="07CC3B72"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(d)</w:t>
      </w:r>
      <w:r w:rsidRPr="004364DA">
        <w:rPr>
          <w:rFonts w:ascii="Calibri" w:hAnsi="Calibri"/>
          <w:sz w:val="22"/>
          <w:szCs w:val="22"/>
        </w:rPr>
        <w:tab/>
      </w:r>
      <w:proofErr w:type="gramStart"/>
      <w:r w:rsidRPr="004364DA">
        <w:rPr>
          <w:rFonts w:ascii="Calibri" w:hAnsi="Calibri"/>
          <w:sz w:val="22"/>
          <w:szCs w:val="22"/>
        </w:rPr>
        <w:t>do</w:t>
      </w:r>
      <w:proofErr w:type="gramEnd"/>
      <w:r w:rsidRPr="004364DA">
        <w:rPr>
          <w:rFonts w:ascii="Calibri" w:hAnsi="Calibri"/>
          <w:sz w:val="22"/>
          <w:szCs w:val="22"/>
        </w:rPr>
        <w:t xml:space="preserve"> not contain any IPRs which </w:t>
      </w:r>
      <w:r w:rsidR="004E1C0F">
        <w:rPr>
          <w:rFonts w:ascii="Calibri" w:hAnsi="Calibri"/>
          <w:sz w:val="22"/>
          <w:szCs w:val="22"/>
        </w:rPr>
        <w:t>have</w:t>
      </w:r>
      <w:r w:rsidRPr="004364DA">
        <w:rPr>
          <w:rFonts w:ascii="Calibri" w:hAnsi="Calibri"/>
          <w:sz w:val="22"/>
          <w:szCs w:val="22"/>
        </w:rPr>
        <w:t xml:space="preserve"> not </w:t>
      </w:r>
      <w:r w:rsidR="004E1C0F">
        <w:rPr>
          <w:rFonts w:ascii="Calibri" w:hAnsi="Calibri"/>
          <w:sz w:val="22"/>
          <w:szCs w:val="22"/>
        </w:rPr>
        <w:t xml:space="preserve">been </w:t>
      </w:r>
      <w:r w:rsidRPr="004364DA">
        <w:rPr>
          <w:rFonts w:ascii="Calibri" w:hAnsi="Calibri"/>
          <w:sz w:val="22"/>
          <w:szCs w:val="22"/>
        </w:rPr>
        <w:t xml:space="preserve">licensed to </w:t>
      </w:r>
      <w:r w:rsidRPr="006E46FF">
        <w:rPr>
          <w:rFonts w:ascii="Calibri" w:hAnsi="Calibri"/>
          <w:sz w:val="22"/>
          <w:szCs w:val="22"/>
        </w:rPr>
        <w:t xml:space="preserve">the </w:t>
      </w:r>
      <w:r w:rsidR="00243198">
        <w:rPr>
          <w:rFonts w:ascii="Calibri" w:hAnsi="Calibri"/>
          <w:sz w:val="22"/>
          <w:szCs w:val="22"/>
        </w:rPr>
        <w:t>Customer</w:t>
      </w:r>
      <w:r w:rsidRPr="006E46FF">
        <w:rPr>
          <w:rFonts w:ascii="Calibri" w:hAnsi="Calibri"/>
          <w:sz w:val="22"/>
          <w:szCs w:val="22"/>
        </w:rPr>
        <w:t xml:space="preserve"> under</w:t>
      </w:r>
      <w:r w:rsidR="004E1C0F">
        <w:rPr>
          <w:rFonts w:ascii="Calibri" w:hAnsi="Calibri"/>
          <w:sz w:val="22"/>
          <w:szCs w:val="22"/>
        </w:rPr>
        <w:t xml:space="preserve"> licence terms which permit the publication of the Project Specific IPR Items as Open Source by the Customer</w:t>
      </w:r>
      <w:r w:rsidRPr="004364DA">
        <w:rPr>
          <w:rFonts w:ascii="Calibri" w:hAnsi="Calibri"/>
          <w:sz w:val="22"/>
          <w:szCs w:val="22"/>
        </w:rPr>
        <w:t xml:space="preserve">; </w:t>
      </w:r>
    </w:p>
    <w:p w14:paraId="41113A36" w14:textId="2D23B670" w:rsidR="004E1C0F" w:rsidRDefault="00010A7C" w:rsidP="004364DA">
      <w:pPr>
        <w:pStyle w:val="Body3"/>
        <w:ind w:left="2847" w:hanging="720"/>
        <w:rPr>
          <w:rFonts w:ascii="Calibri" w:hAnsi="Calibri"/>
          <w:sz w:val="22"/>
          <w:szCs w:val="22"/>
        </w:rPr>
      </w:pPr>
      <w:r w:rsidRPr="004364DA">
        <w:rPr>
          <w:rFonts w:ascii="Calibri" w:hAnsi="Calibri"/>
          <w:sz w:val="22"/>
          <w:szCs w:val="22"/>
        </w:rPr>
        <w:t>(e)</w:t>
      </w:r>
      <w:r w:rsidRPr="004364DA">
        <w:rPr>
          <w:rFonts w:ascii="Calibri" w:hAnsi="Calibri"/>
          <w:sz w:val="22"/>
          <w:szCs w:val="22"/>
        </w:rPr>
        <w:tab/>
        <w:t>will be supplied in a format su</w:t>
      </w:r>
      <w:r w:rsidR="003C0EBF" w:rsidRPr="003C0EBF">
        <w:rPr>
          <w:rFonts w:ascii="Calibri" w:hAnsi="Calibri"/>
          <w:sz w:val="22"/>
          <w:szCs w:val="22"/>
        </w:rPr>
        <w:t xml:space="preserve">itable for publication as Open </w:t>
      </w:r>
      <w:r w:rsidR="003C0EBF">
        <w:rPr>
          <w:rFonts w:ascii="Calibri" w:hAnsi="Calibri"/>
          <w:sz w:val="22"/>
          <w:szCs w:val="22"/>
        </w:rPr>
        <w:t>S</w:t>
      </w:r>
      <w:r w:rsidRPr="004364DA">
        <w:rPr>
          <w:rFonts w:ascii="Calibri" w:hAnsi="Calibri"/>
          <w:sz w:val="22"/>
          <w:szCs w:val="22"/>
        </w:rPr>
        <w:t>ource (“the Open Source Publication Material”) no later t</w:t>
      </w:r>
      <w:r w:rsidRPr="006E46FF">
        <w:rPr>
          <w:rFonts w:ascii="Calibri" w:hAnsi="Calibri"/>
          <w:sz w:val="22"/>
          <w:szCs w:val="22"/>
        </w:rPr>
        <w:t>han the date</w:t>
      </w:r>
      <w:r w:rsidR="004E1C0F">
        <w:rPr>
          <w:rFonts w:ascii="Calibri" w:hAnsi="Calibri"/>
          <w:sz w:val="22"/>
          <w:szCs w:val="22"/>
        </w:rPr>
        <w:t xml:space="preserve"> notified to the Supplier under</w:t>
      </w:r>
      <w:r w:rsidR="00EC50FB">
        <w:rPr>
          <w:rFonts w:ascii="Calibri" w:hAnsi="Calibri"/>
          <w:sz w:val="22"/>
          <w:szCs w:val="22"/>
        </w:rPr>
        <w:t xml:space="preserve"> Clause</w:t>
      </w:r>
      <w:r w:rsidRPr="006E46FF">
        <w:rPr>
          <w:rFonts w:ascii="Calibri" w:hAnsi="Calibri"/>
          <w:sz w:val="22"/>
          <w:szCs w:val="22"/>
        </w:rPr>
        <w:t xml:space="preserve"> </w:t>
      </w:r>
      <w:r w:rsidRPr="006E46FF">
        <w:rPr>
          <w:rFonts w:ascii="Calibri" w:hAnsi="Calibri"/>
          <w:sz w:val="22"/>
          <w:szCs w:val="22"/>
        </w:rPr>
        <w:fldChar w:fldCharType="begin"/>
      </w:r>
      <w:r w:rsidRPr="006E46FF">
        <w:rPr>
          <w:rFonts w:ascii="Calibri" w:hAnsi="Calibri"/>
          <w:sz w:val="22"/>
          <w:szCs w:val="22"/>
        </w:rPr>
        <w:instrText xml:space="preserve"> REF _Ref450058770 \r \h </w:instrText>
      </w:r>
      <w:r w:rsidRPr="006E46FF">
        <w:rPr>
          <w:rFonts w:ascii="Calibri" w:hAnsi="Calibri"/>
          <w:sz w:val="22"/>
          <w:szCs w:val="22"/>
        </w:rPr>
      </w:r>
      <w:r w:rsidRPr="006E46FF">
        <w:rPr>
          <w:rFonts w:ascii="Calibri" w:hAnsi="Calibri"/>
          <w:sz w:val="22"/>
          <w:szCs w:val="22"/>
        </w:rPr>
        <w:fldChar w:fldCharType="separate"/>
      </w:r>
      <w:r w:rsidR="00B400D5">
        <w:rPr>
          <w:rFonts w:ascii="Calibri" w:hAnsi="Calibri"/>
          <w:sz w:val="22"/>
          <w:szCs w:val="22"/>
        </w:rPr>
        <w:t>33.10.1</w:t>
      </w:r>
      <w:r w:rsidRPr="006E46FF">
        <w:rPr>
          <w:rFonts w:ascii="Calibri" w:hAnsi="Calibri"/>
          <w:sz w:val="22"/>
          <w:szCs w:val="22"/>
        </w:rPr>
        <w:fldChar w:fldCharType="end"/>
      </w:r>
      <w:r w:rsidR="004E1C0F">
        <w:rPr>
          <w:rFonts w:ascii="Calibri" w:hAnsi="Calibri"/>
          <w:sz w:val="22"/>
          <w:szCs w:val="22"/>
        </w:rPr>
        <w:t>; and</w:t>
      </w:r>
    </w:p>
    <w:p w14:paraId="4CF3137E" w14:textId="77777777" w:rsidR="00010A7C" w:rsidRPr="004364DA" w:rsidRDefault="004E1C0F" w:rsidP="004364DA">
      <w:pPr>
        <w:pStyle w:val="Body3"/>
        <w:ind w:left="2847" w:hanging="720"/>
        <w:rPr>
          <w:rFonts w:ascii="Calibri" w:hAnsi="Calibri"/>
          <w:sz w:val="22"/>
          <w:szCs w:val="22"/>
        </w:rPr>
      </w:pPr>
      <w:r>
        <w:rPr>
          <w:rFonts w:ascii="Calibri" w:hAnsi="Calibri"/>
          <w:sz w:val="22"/>
          <w:szCs w:val="22"/>
        </w:rPr>
        <w:t>(f)</w:t>
      </w:r>
      <w:r>
        <w:rPr>
          <w:rFonts w:ascii="Calibri" w:hAnsi="Calibri"/>
          <w:sz w:val="22"/>
          <w:szCs w:val="22"/>
        </w:rPr>
        <w:tab/>
      </w:r>
      <w:proofErr w:type="gramStart"/>
      <w:r>
        <w:rPr>
          <w:rFonts w:ascii="Calibri" w:hAnsi="Calibri"/>
          <w:sz w:val="22"/>
          <w:szCs w:val="22"/>
        </w:rPr>
        <w:t>do</w:t>
      </w:r>
      <w:proofErr w:type="gramEnd"/>
      <w:r>
        <w:rPr>
          <w:rFonts w:ascii="Calibri" w:hAnsi="Calibri"/>
          <w:sz w:val="22"/>
          <w:szCs w:val="22"/>
        </w:rPr>
        <w:t xml:space="preserve"> not contain any Malicious Software.</w:t>
      </w:r>
    </w:p>
    <w:p w14:paraId="243F9581" w14:textId="0A6E1CB4" w:rsidR="008208AB" w:rsidRPr="00AE1968" w:rsidRDefault="008208AB" w:rsidP="004364DA">
      <w:pPr>
        <w:pStyle w:val="GPSL3numberedclause"/>
      </w:pPr>
      <w:bookmarkStart w:id="1084" w:name="_Ref459362022"/>
      <w:r w:rsidRPr="008F0106">
        <w:t xml:space="preserve">The Supplier </w:t>
      </w:r>
      <w:r w:rsidR="00E21DA4">
        <w:t>hereby acknowledges and agrees that any Supplier Background IPRs which it includes in</w:t>
      </w:r>
      <w:r w:rsidRPr="008F0106">
        <w:t xml:space="preserve"> the Open Source Publication Material </w:t>
      </w:r>
      <w:r w:rsidR="00E21DA4">
        <w:t>supplied</w:t>
      </w:r>
      <w:r w:rsidRPr="008F0106">
        <w:t xml:space="preserve"> to the </w:t>
      </w:r>
      <w:r w:rsidR="00010A7C" w:rsidRPr="00DF2A88">
        <w:t>Customer</w:t>
      </w:r>
      <w:r w:rsidRPr="00DF2A88">
        <w:t xml:space="preserve"> </w:t>
      </w:r>
      <w:r w:rsidR="00E21DA4">
        <w:t xml:space="preserve">pursuant to Clause </w:t>
      </w:r>
      <w:r w:rsidR="00E21DA4">
        <w:fldChar w:fldCharType="begin"/>
      </w:r>
      <w:r w:rsidR="00E21DA4">
        <w:instrText xml:space="preserve"> REF _Ref459368196 \r \h </w:instrText>
      </w:r>
      <w:r w:rsidR="00E21DA4">
        <w:fldChar w:fldCharType="separate"/>
      </w:r>
      <w:r w:rsidR="00B400D5">
        <w:t>33.10.2</w:t>
      </w:r>
      <w:r w:rsidR="00E21DA4">
        <w:fldChar w:fldCharType="end"/>
      </w:r>
      <w:r w:rsidR="00E21DA4">
        <w:t xml:space="preserve">(e) and which have not been Approved for exclusion under Clause </w:t>
      </w:r>
      <w:r w:rsidR="00E21DA4">
        <w:fldChar w:fldCharType="begin"/>
      </w:r>
      <w:r w:rsidR="00E21DA4">
        <w:instrText xml:space="preserve"> REF _Ref459368257 \r \h </w:instrText>
      </w:r>
      <w:r w:rsidR="00E21DA4">
        <w:fldChar w:fldCharType="separate"/>
      </w:r>
      <w:r w:rsidR="00B400D5">
        <w:t>33.10.4</w:t>
      </w:r>
      <w:r w:rsidR="00E21DA4">
        <w:fldChar w:fldCharType="end"/>
      </w:r>
      <w:r w:rsidR="00E21DA4">
        <w:t xml:space="preserve"> will become Open Source and will hereby be licensed to the Customer under the Open Source licence terms adopted by </w:t>
      </w:r>
      <w:r w:rsidRPr="00E87287">
        <w:t xml:space="preserve">the </w:t>
      </w:r>
      <w:r w:rsidR="00010A7C" w:rsidRPr="001F0E21">
        <w:t>Customer</w:t>
      </w:r>
      <w:r w:rsidR="00E21DA4">
        <w:t xml:space="preserve"> </w:t>
      </w:r>
      <w:r w:rsidRPr="001F0E21">
        <w:t xml:space="preserve">and treated as such following publication by the </w:t>
      </w:r>
      <w:r w:rsidR="00010A7C" w:rsidRPr="001F0E21">
        <w:t>Customer</w:t>
      </w:r>
      <w:r w:rsidRPr="00D50E4C">
        <w:t>.</w:t>
      </w:r>
      <w:bookmarkEnd w:id="1084"/>
    </w:p>
    <w:p w14:paraId="36572957" w14:textId="05DBEF1A" w:rsidR="00E21DA4" w:rsidRDefault="00E21DA4" w:rsidP="00E21DA4">
      <w:pPr>
        <w:pStyle w:val="GPSL3numberedclause"/>
        <w:tabs>
          <w:tab w:val="clear" w:pos="1134"/>
          <w:tab w:val="left" w:pos="1985"/>
        </w:tabs>
        <w:ind w:left="1985" w:hanging="851"/>
      </w:pPr>
      <w:bookmarkStart w:id="1085" w:name="_Ref459287601"/>
      <w:bookmarkStart w:id="1086" w:name="_Ref459368257"/>
      <w:r w:rsidRPr="003E7561">
        <w:t xml:space="preserve">Where the Customer has Approved a request by </w:t>
      </w:r>
      <w:r>
        <w:t xml:space="preserve">the Supplier under Clause </w:t>
      </w:r>
      <w:r w:rsidR="000453F4">
        <w:fldChar w:fldCharType="begin"/>
      </w:r>
      <w:r w:rsidR="000453F4">
        <w:instrText xml:space="preserve"> REF _Ref459368495 \r \h </w:instrText>
      </w:r>
      <w:r w:rsidR="000453F4">
        <w:fldChar w:fldCharType="separate"/>
      </w:r>
      <w:r w:rsidR="00B400D5">
        <w:t>33.1.4</w:t>
      </w:r>
      <w:r w:rsidR="000453F4">
        <w:fldChar w:fldCharType="end"/>
      </w:r>
      <w:r>
        <w:t>,</w:t>
      </w:r>
      <w:r w:rsidRPr="003E7561">
        <w:t xml:space="preserve">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w:t>
      </w:r>
      <w:r>
        <w:t>the Supplier shall:</w:t>
      </w:r>
      <w:bookmarkEnd w:id="1085"/>
    </w:p>
    <w:p w14:paraId="48D9C047" w14:textId="77777777" w:rsidR="000453F4" w:rsidRDefault="000453F4" w:rsidP="000453F4">
      <w:pPr>
        <w:pStyle w:val="GPSL4numberedclause"/>
        <w:tabs>
          <w:tab w:val="clear" w:pos="1134"/>
          <w:tab w:val="left" w:pos="1985"/>
        </w:tabs>
      </w:pPr>
      <w:bookmarkStart w:id="1087" w:name="_Ref459287505"/>
      <w:r w:rsidRPr="003E7561">
        <w:t>as soon as reasonably practicable</w:t>
      </w:r>
      <w:r>
        <w:t>,</w:t>
      </w:r>
      <w:r w:rsidRPr="003E7561">
        <w:t xml:space="preserve"> provide written details of the nature of the IPRs and items or Deliverables based on IPRs which are to be excluded from Open Source publication</w:t>
      </w:r>
      <w:r>
        <w:t>;</w:t>
      </w:r>
      <w:r w:rsidRPr="003E7561">
        <w:t xml:space="preserve"> and</w:t>
      </w:r>
      <w:bookmarkEnd w:id="1087"/>
      <w:r w:rsidRPr="003E7561">
        <w:t xml:space="preserve"> </w:t>
      </w:r>
    </w:p>
    <w:p w14:paraId="64B23D2E" w14:textId="34C330C2" w:rsidR="008208AB" w:rsidRPr="008F0106" w:rsidRDefault="000453F4" w:rsidP="004364DA">
      <w:pPr>
        <w:pStyle w:val="GPSL4numberedclause"/>
        <w:tabs>
          <w:tab w:val="clear" w:pos="1134"/>
          <w:tab w:val="left" w:pos="1985"/>
        </w:tabs>
      </w:pPr>
      <w:r>
        <w:t xml:space="preserve">include in the written details provided under Clause </w:t>
      </w:r>
      <w:r>
        <w:fldChar w:fldCharType="begin"/>
      </w:r>
      <w:r>
        <w:instrText xml:space="preserve"> REF _Ref459287601 \r \h </w:instrText>
      </w:r>
      <w:r>
        <w:fldChar w:fldCharType="separate"/>
      </w:r>
      <w:r w:rsidR="00B400D5">
        <w:t>33.10.4</w:t>
      </w:r>
      <w:r>
        <w:fldChar w:fldCharType="end"/>
      </w:r>
      <w:r>
        <w:t xml:space="preserve"> </w:t>
      </w:r>
      <w:r>
        <w:fldChar w:fldCharType="begin"/>
      </w:r>
      <w:r>
        <w:instrText xml:space="preserve"> REF _Ref459287505 \r \h </w:instrText>
      </w:r>
      <w:r>
        <w:fldChar w:fldCharType="separate"/>
      </w:r>
      <w:r w:rsidR="00B400D5">
        <w:t>(a)</w:t>
      </w:r>
      <w:r>
        <w:fldChar w:fldCharType="end"/>
      </w:r>
      <w:r>
        <w:t xml:space="preserve">  information about </w:t>
      </w:r>
      <w:r w:rsidRPr="003E7561">
        <w:t>the impact that inclusion of such IPRs and items or Deliverables based on such IPRs will have on any other Project Specific IPRs Items and the Customer’s ability to publish such other items or Deliverables  as Open Source</w:t>
      </w:r>
      <w:r>
        <w:t>.</w:t>
      </w:r>
      <w:bookmarkEnd w:id="1086"/>
    </w:p>
    <w:p w14:paraId="0D7F0FBB" w14:textId="77777777" w:rsidR="00375CB5" w:rsidRPr="00CE2EC6" w:rsidRDefault="007355E9" w:rsidP="00882F8C">
      <w:pPr>
        <w:pStyle w:val="GPSL1CLAUSEHEADING"/>
        <w:rPr>
          <w:rFonts w:ascii="Calibri" w:hAnsi="Calibri"/>
        </w:rPr>
      </w:pPr>
      <w:bookmarkStart w:id="1088" w:name="_Toc373311077"/>
      <w:bookmarkStart w:id="1089" w:name="_Toc379795764"/>
      <w:bookmarkStart w:id="1090" w:name="_Toc379795960"/>
      <w:bookmarkStart w:id="1091" w:name="_Toc379805325"/>
      <w:bookmarkStart w:id="1092" w:name="_Toc379807121"/>
      <w:bookmarkStart w:id="1093" w:name="_Toc358671384"/>
      <w:bookmarkStart w:id="1094" w:name="_Toc358671503"/>
      <w:bookmarkStart w:id="1095" w:name="_Toc358671622"/>
      <w:bookmarkStart w:id="1096" w:name="_Toc358671742"/>
      <w:bookmarkStart w:id="1097" w:name="_Toc358671385"/>
      <w:bookmarkStart w:id="1098" w:name="_Toc358671504"/>
      <w:bookmarkStart w:id="1099" w:name="_Toc358671623"/>
      <w:bookmarkStart w:id="1100" w:name="_Toc358671743"/>
      <w:bookmarkStart w:id="1101" w:name="_Toc358671386"/>
      <w:bookmarkStart w:id="1102" w:name="_Toc358671505"/>
      <w:bookmarkStart w:id="1103" w:name="_Toc358671624"/>
      <w:bookmarkStart w:id="1104" w:name="_Toc358671744"/>
      <w:bookmarkStart w:id="1105" w:name="_Toc358671387"/>
      <w:bookmarkStart w:id="1106" w:name="_Toc358671506"/>
      <w:bookmarkStart w:id="1107" w:name="_Toc358671625"/>
      <w:bookmarkStart w:id="1108" w:name="_Toc358671745"/>
      <w:bookmarkStart w:id="1109" w:name="_Toc358671388"/>
      <w:bookmarkStart w:id="1110" w:name="_Toc358671507"/>
      <w:bookmarkStart w:id="1111" w:name="_Toc358671626"/>
      <w:bookmarkStart w:id="1112" w:name="_Toc358671746"/>
      <w:bookmarkStart w:id="1113" w:name="_Toc358671389"/>
      <w:bookmarkStart w:id="1114" w:name="_Toc358671508"/>
      <w:bookmarkStart w:id="1115" w:name="_Toc358671627"/>
      <w:bookmarkStart w:id="1116" w:name="_Toc358671747"/>
      <w:bookmarkStart w:id="1117" w:name="_Toc358671390"/>
      <w:bookmarkStart w:id="1118" w:name="_Toc358671509"/>
      <w:bookmarkStart w:id="1119" w:name="_Toc358671628"/>
      <w:bookmarkStart w:id="1120" w:name="_Toc358671748"/>
      <w:bookmarkStart w:id="1121" w:name="_Toc358671391"/>
      <w:bookmarkStart w:id="1122" w:name="_Toc358671510"/>
      <w:bookmarkStart w:id="1123" w:name="_Toc358671629"/>
      <w:bookmarkStart w:id="1124" w:name="_Toc358671749"/>
      <w:bookmarkStart w:id="1125" w:name="_Toc358671392"/>
      <w:bookmarkStart w:id="1126" w:name="_Toc358671511"/>
      <w:bookmarkStart w:id="1127" w:name="_Toc358671630"/>
      <w:bookmarkStart w:id="1128" w:name="_Toc358671750"/>
      <w:bookmarkStart w:id="1129" w:name="_Toc358671393"/>
      <w:bookmarkStart w:id="1130" w:name="_Toc358671512"/>
      <w:bookmarkStart w:id="1131" w:name="_Toc358671631"/>
      <w:bookmarkStart w:id="1132" w:name="_Toc358671751"/>
      <w:bookmarkStart w:id="1133" w:name="_Toc358671394"/>
      <w:bookmarkStart w:id="1134" w:name="_Toc358671513"/>
      <w:bookmarkStart w:id="1135" w:name="_Toc358671632"/>
      <w:bookmarkStart w:id="1136" w:name="_Toc358671752"/>
      <w:bookmarkStart w:id="1137" w:name="_Toc358671395"/>
      <w:bookmarkStart w:id="1138" w:name="_Toc358671514"/>
      <w:bookmarkStart w:id="1139" w:name="_Toc358671633"/>
      <w:bookmarkStart w:id="1140" w:name="_Toc358671753"/>
      <w:bookmarkStart w:id="1141" w:name="_Toc358671396"/>
      <w:bookmarkStart w:id="1142" w:name="_Toc358671515"/>
      <w:bookmarkStart w:id="1143" w:name="_Toc358671634"/>
      <w:bookmarkStart w:id="1144" w:name="_Toc358671754"/>
      <w:bookmarkStart w:id="1145" w:name="_Toc358671397"/>
      <w:bookmarkStart w:id="1146" w:name="_Toc358671516"/>
      <w:bookmarkStart w:id="1147" w:name="_Toc358671635"/>
      <w:bookmarkStart w:id="1148" w:name="_Toc358671755"/>
      <w:bookmarkStart w:id="1149" w:name="_Toc358671398"/>
      <w:bookmarkStart w:id="1150" w:name="_Toc358671517"/>
      <w:bookmarkStart w:id="1151" w:name="_Toc358671636"/>
      <w:bookmarkStart w:id="1152" w:name="_Toc358671756"/>
      <w:bookmarkStart w:id="1153" w:name="_Toc358671399"/>
      <w:bookmarkStart w:id="1154" w:name="_Toc358671518"/>
      <w:bookmarkStart w:id="1155" w:name="_Toc358671637"/>
      <w:bookmarkStart w:id="1156" w:name="_Toc358671757"/>
      <w:bookmarkStart w:id="1157" w:name="_Toc358671400"/>
      <w:bookmarkStart w:id="1158" w:name="_Toc358671519"/>
      <w:bookmarkStart w:id="1159" w:name="_Toc358671638"/>
      <w:bookmarkStart w:id="1160" w:name="_Toc358671758"/>
      <w:bookmarkStart w:id="1161" w:name="_Toc358671401"/>
      <w:bookmarkStart w:id="1162" w:name="_Toc358671520"/>
      <w:bookmarkStart w:id="1163" w:name="_Toc358671639"/>
      <w:bookmarkStart w:id="1164" w:name="_Toc358671759"/>
      <w:bookmarkStart w:id="1165" w:name="_Toc358671402"/>
      <w:bookmarkStart w:id="1166" w:name="_Toc358671521"/>
      <w:bookmarkStart w:id="1167" w:name="_Toc358671640"/>
      <w:bookmarkStart w:id="1168" w:name="_Toc358671760"/>
      <w:bookmarkStart w:id="1169" w:name="_Toc358671403"/>
      <w:bookmarkStart w:id="1170" w:name="_Toc358671522"/>
      <w:bookmarkStart w:id="1171" w:name="_Toc358671641"/>
      <w:bookmarkStart w:id="1172" w:name="_Toc358671761"/>
      <w:bookmarkStart w:id="1173" w:name="_Toc358671404"/>
      <w:bookmarkStart w:id="1174" w:name="_Toc358671523"/>
      <w:bookmarkStart w:id="1175" w:name="_Toc358671642"/>
      <w:bookmarkStart w:id="1176" w:name="_Toc358671762"/>
      <w:bookmarkStart w:id="1177" w:name="_Toc358671405"/>
      <w:bookmarkStart w:id="1178" w:name="_Toc358671524"/>
      <w:bookmarkStart w:id="1179" w:name="_Toc358671643"/>
      <w:bookmarkStart w:id="1180" w:name="_Toc358671763"/>
      <w:bookmarkStart w:id="1181" w:name="_Toc358671406"/>
      <w:bookmarkStart w:id="1182" w:name="_Toc358671525"/>
      <w:bookmarkStart w:id="1183" w:name="_Toc358671644"/>
      <w:bookmarkStart w:id="1184" w:name="_Toc358671764"/>
      <w:bookmarkStart w:id="1185" w:name="_Toc358671407"/>
      <w:bookmarkStart w:id="1186" w:name="_Toc358671526"/>
      <w:bookmarkStart w:id="1187" w:name="_Toc358671645"/>
      <w:bookmarkStart w:id="1188" w:name="_Toc358671765"/>
      <w:bookmarkStart w:id="1189" w:name="_Toc358671408"/>
      <w:bookmarkStart w:id="1190" w:name="_Toc358671527"/>
      <w:bookmarkStart w:id="1191" w:name="_Toc358671646"/>
      <w:bookmarkStart w:id="1192" w:name="_Toc358671766"/>
      <w:bookmarkStart w:id="1193" w:name="_Toc358671409"/>
      <w:bookmarkStart w:id="1194" w:name="_Toc358671528"/>
      <w:bookmarkStart w:id="1195" w:name="_Toc358671647"/>
      <w:bookmarkStart w:id="1196" w:name="_Toc358671767"/>
      <w:bookmarkStart w:id="1197" w:name="_Toc358671410"/>
      <w:bookmarkStart w:id="1198" w:name="_Toc358671529"/>
      <w:bookmarkStart w:id="1199" w:name="_Toc358671648"/>
      <w:bookmarkStart w:id="1200" w:name="_Toc358671768"/>
      <w:bookmarkStart w:id="1201" w:name="_Toc358671411"/>
      <w:bookmarkStart w:id="1202" w:name="_Toc358671530"/>
      <w:bookmarkStart w:id="1203" w:name="_Toc358671649"/>
      <w:bookmarkStart w:id="1204" w:name="_Toc358671769"/>
      <w:bookmarkStart w:id="1205" w:name="_Toc358671412"/>
      <w:bookmarkStart w:id="1206" w:name="_Toc358671531"/>
      <w:bookmarkStart w:id="1207" w:name="_Toc358671650"/>
      <w:bookmarkStart w:id="1208" w:name="_Toc358671770"/>
      <w:bookmarkStart w:id="1209" w:name="_Toc358671413"/>
      <w:bookmarkStart w:id="1210" w:name="_Toc358671532"/>
      <w:bookmarkStart w:id="1211" w:name="_Toc358671651"/>
      <w:bookmarkStart w:id="1212" w:name="_Toc358671771"/>
      <w:bookmarkStart w:id="1213" w:name="_Toc358671414"/>
      <w:bookmarkStart w:id="1214" w:name="_Toc358671533"/>
      <w:bookmarkStart w:id="1215" w:name="_Toc358671652"/>
      <w:bookmarkStart w:id="1216" w:name="_Toc358671772"/>
      <w:bookmarkStart w:id="1217" w:name="_Toc358671415"/>
      <w:bookmarkStart w:id="1218" w:name="_Toc358671534"/>
      <w:bookmarkStart w:id="1219" w:name="_Toc358671653"/>
      <w:bookmarkStart w:id="1220" w:name="_Toc358671773"/>
      <w:bookmarkStart w:id="1221" w:name="_Toc358671416"/>
      <w:bookmarkStart w:id="1222" w:name="_Toc358671535"/>
      <w:bookmarkStart w:id="1223" w:name="_Toc358671654"/>
      <w:bookmarkStart w:id="1224" w:name="_Toc358671774"/>
      <w:bookmarkStart w:id="1225" w:name="_Toc358671417"/>
      <w:bookmarkStart w:id="1226" w:name="_Toc358671536"/>
      <w:bookmarkStart w:id="1227" w:name="_Toc358671655"/>
      <w:bookmarkStart w:id="1228" w:name="_Toc358671775"/>
      <w:bookmarkStart w:id="1229" w:name="_Toc358671418"/>
      <w:bookmarkStart w:id="1230" w:name="_Toc358671537"/>
      <w:bookmarkStart w:id="1231" w:name="_Toc358671656"/>
      <w:bookmarkStart w:id="1232" w:name="_Toc358671776"/>
      <w:bookmarkStart w:id="1233" w:name="_Toc349229877"/>
      <w:bookmarkStart w:id="1234" w:name="_Toc349230040"/>
      <w:bookmarkStart w:id="1235" w:name="_Toc349230440"/>
      <w:bookmarkStart w:id="1236" w:name="_Toc349231322"/>
      <w:bookmarkStart w:id="1237" w:name="_Toc349232048"/>
      <w:bookmarkStart w:id="1238" w:name="_Toc349232429"/>
      <w:bookmarkStart w:id="1239" w:name="_Toc349233165"/>
      <w:bookmarkStart w:id="1240" w:name="_Toc349233300"/>
      <w:bookmarkStart w:id="1241" w:name="_Toc349233434"/>
      <w:bookmarkStart w:id="1242" w:name="_Toc350503023"/>
      <w:bookmarkStart w:id="1243" w:name="_Toc350504013"/>
      <w:bookmarkStart w:id="1244" w:name="_Toc350506303"/>
      <w:bookmarkStart w:id="1245" w:name="_Toc350506541"/>
      <w:bookmarkStart w:id="1246" w:name="_Toc350506671"/>
      <w:bookmarkStart w:id="1247" w:name="_Toc350506801"/>
      <w:bookmarkStart w:id="1248" w:name="_Toc350506933"/>
      <w:bookmarkStart w:id="1249" w:name="_Toc350507394"/>
      <w:bookmarkStart w:id="1250" w:name="_Toc350507928"/>
      <w:bookmarkStart w:id="1251" w:name="_Ref313367870"/>
      <w:bookmarkStart w:id="1252" w:name="_Toc314810815"/>
      <w:bookmarkStart w:id="1253" w:name="_Toc350503024"/>
      <w:bookmarkStart w:id="1254" w:name="_Toc350504014"/>
      <w:bookmarkStart w:id="1255" w:name="_Toc351710882"/>
      <w:bookmarkStart w:id="1256" w:name="_Toc358671777"/>
      <w:bookmarkStart w:id="1257" w:name="_Toc431551156"/>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Pr="00CE2EC6">
        <w:rPr>
          <w:rFonts w:ascii="Calibri" w:hAnsi="Calibri"/>
        </w:rPr>
        <w:lastRenderedPageBreak/>
        <w:t>SECURITY AND PROTECTION OF INFORMATION</w:t>
      </w:r>
      <w:bookmarkEnd w:id="1251"/>
      <w:bookmarkEnd w:id="1252"/>
      <w:bookmarkEnd w:id="1253"/>
      <w:bookmarkEnd w:id="1254"/>
      <w:bookmarkEnd w:id="1255"/>
      <w:bookmarkEnd w:id="1256"/>
      <w:bookmarkEnd w:id="1257"/>
    </w:p>
    <w:p w14:paraId="5E8B1E8C" w14:textId="77777777" w:rsidR="008D0A60" w:rsidRPr="00CE2EC6" w:rsidRDefault="007355E9" w:rsidP="005E4232">
      <w:pPr>
        <w:pStyle w:val="GPSL2NumberedBoldHeading"/>
      </w:pPr>
      <w:bookmarkStart w:id="1258" w:name="_Ref358882800"/>
      <w:r w:rsidRPr="00CE2EC6">
        <w:t>Security Requirements</w:t>
      </w:r>
      <w:bookmarkEnd w:id="1258"/>
    </w:p>
    <w:p w14:paraId="1A1FC1BF" w14:textId="77777777" w:rsidR="008D0A60" w:rsidRPr="00CE2EC6" w:rsidRDefault="007355E9" w:rsidP="00AC1DE2">
      <w:pPr>
        <w:pStyle w:val="GPSL3numberedclause"/>
      </w:pPr>
      <w:r w:rsidRPr="00CE2EC6">
        <w:t>The Supplier shall compl</w:t>
      </w:r>
      <w:r w:rsidR="00592E93" w:rsidRPr="00CE2EC6">
        <w:t>y</w:t>
      </w:r>
      <w:r w:rsidRPr="00CE2EC6">
        <w:t xml:space="preserve"> with the Security Policy and </w:t>
      </w:r>
      <w:r w:rsidR="00C02173" w:rsidRPr="00CE2EC6">
        <w:t>the req</w:t>
      </w:r>
      <w:r w:rsidR="00AB1344" w:rsidRPr="00CE2EC6">
        <w:t xml:space="preserve">uirements of </w:t>
      </w:r>
      <w:r w:rsidR="00347E43" w:rsidRPr="00CE2EC6">
        <w:t xml:space="preserve">Call </w:t>
      </w:r>
      <w:proofErr w:type="gramStart"/>
      <w:r w:rsidR="00347E43" w:rsidRPr="00CE2EC6">
        <w:t>Off</w:t>
      </w:r>
      <w:proofErr w:type="gramEnd"/>
      <w:r w:rsidR="00347E43" w:rsidRPr="00CE2EC6">
        <w:t xml:space="preserve"> Schedul</w:t>
      </w:r>
      <w:r w:rsidR="00B8681E" w:rsidRPr="00CE2EC6">
        <w:t>e 7</w:t>
      </w:r>
      <w:r w:rsidR="00C02173" w:rsidRPr="00CE2EC6">
        <w:t xml:space="preserve"> (Security) including </w:t>
      </w:r>
      <w:r w:rsidRPr="00CE2EC6">
        <w:t>the Security Management Plan (if any) and shall ensure that the Security Management Plan produced by the Supplier fully complies with the Security Policy.</w:t>
      </w:r>
      <w:r w:rsidR="000F4EC0" w:rsidRPr="00CE2EC6">
        <w:t xml:space="preserve"> </w:t>
      </w:r>
    </w:p>
    <w:p w14:paraId="4F586A8B" w14:textId="77777777" w:rsidR="00E13960" w:rsidRPr="00CE2EC6" w:rsidRDefault="000F4EC0" w:rsidP="00AC1DE2">
      <w:pPr>
        <w:pStyle w:val="GPSL3numberedclause"/>
      </w:pPr>
      <w:r w:rsidRPr="00CE2EC6">
        <w:t>The Customer shall notify the Supplier of any changes or proposed changes to the Security Policy.</w:t>
      </w:r>
    </w:p>
    <w:p w14:paraId="0DFC2C24" w14:textId="77777777" w:rsidR="00C9243A" w:rsidRPr="00CE2EC6" w:rsidRDefault="007355E9" w:rsidP="00AC1DE2">
      <w:pPr>
        <w:pStyle w:val="GPSL3numberedclause"/>
      </w:pPr>
      <w:r w:rsidRPr="00CE2EC6">
        <w:t xml:space="preserve">If the Supplier believes that a change or proposed change to the Security Policy will have a material and unavoidable cost implication to the provision of the </w:t>
      </w:r>
      <w:r w:rsidR="00BD4CA2" w:rsidRPr="00CE2EC6">
        <w:t xml:space="preserve">Goods </w:t>
      </w:r>
      <w:r w:rsidR="009E0BBE" w:rsidRPr="00CE2EC6">
        <w:t>and/or Services</w:t>
      </w:r>
      <w:r w:rsidR="00BD4CA2" w:rsidRPr="00CE2EC6">
        <w:t xml:space="preserve"> </w:t>
      </w:r>
      <w:r w:rsidRPr="00CE2EC6">
        <w:t xml:space="preserve">it may </w:t>
      </w:r>
      <w:r w:rsidR="00C02173" w:rsidRPr="00CE2EC6">
        <w:t>propose a Variation to</w:t>
      </w:r>
      <w:r w:rsidR="000E148C" w:rsidRPr="00CE2EC6">
        <w:t xml:space="preserve"> the Customer. </w:t>
      </w:r>
      <w:r w:rsidRPr="00CE2EC6">
        <w:t xml:space="preserve">In doing so, the Supplier must support its request by providing evidence of the cause of any increased costs and the steps that it has taken to mitigate those costs.  Any change to the Call </w:t>
      </w:r>
      <w:proofErr w:type="gramStart"/>
      <w:r w:rsidRPr="00CE2EC6">
        <w:t>Off</w:t>
      </w:r>
      <w:proofErr w:type="gramEnd"/>
      <w:r w:rsidRPr="00CE2EC6">
        <w:t xml:space="preserve"> Contract Charges shall then be subj</w:t>
      </w:r>
      <w:r w:rsidR="002446D1" w:rsidRPr="00CE2EC6">
        <w:t>ect to the Variation Procedure.</w:t>
      </w:r>
    </w:p>
    <w:p w14:paraId="1E362C29" w14:textId="77777777" w:rsidR="00C9243A" w:rsidRPr="00CE2EC6" w:rsidRDefault="007355E9" w:rsidP="00AC1DE2">
      <w:pPr>
        <w:pStyle w:val="GPSL3numberedclause"/>
      </w:pPr>
      <w:r w:rsidRPr="00CE2EC6">
        <w:t xml:space="preserve">Until and/or unless a change to the Call </w:t>
      </w:r>
      <w:proofErr w:type="gramStart"/>
      <w:r w:rsidRPr="00CE2EC6">
        <w:t>Off</w:t>
      </w:r>
      <w:proofErr w:type="gramEnd"/>
      <w:r w:rsidRPr="00CE2EC6">
        <w:t xml:space="preserve"> Contract Charges is agreed by the Customer pursuant to the Variation Procedure the Supplier shall continue to provide the </w:t>
      </w:r>
      <w:r w:rsidR="00BD4CA2" w:rsidRPr="00CE2EC6">
        <w:t xml:space="preserve">Goods </w:t>
      </w:r>
      <w:r w:rsidR="009E0BBE" w:rsidRPr="00CE2EC6">
        <w:t>and/or Services</w:t>
      </w:r>
      <w:r w:rsidR="00BD4CA2" w:rsidRPr="00CE2EC6">
        <w:t xml:space="preserve"> </w:t>
      </w:r>
      <w:r w:rsidRPr="00CE2EC6">
        <w:t>in accordance with its existing obligations.</w:t>
      </w:r>
    </w:p>
    <w:p w14:paraId="1F48D486" w14:textId="77777777" w:rsidR="00C9243A" w:rsidRPr="00CE2EC6" w:rsidRDefault="00C02173" w:rsidP="005E4232">
      <w:pPr>
        <w:pStyle w:val="GPSL2NumberedBoldHeading"/>
      </w:pPr>
      <w:bookmarkStart w:id="1259" w:name="_Ref313374052"/>
      <w:r w:rsidRPr="00CE2EC6">
        <w:t xml:space="preserve">Protection of </w:t>
      </w:r>
      <w:r w:rsidR="007355E9" w:rsidRPr="00CE2EC6">
        <w:t>Customer Data</w:t>
      </w:r>
      <w:bookmarkEnd w:id="1259"/>
    </w:p>
    <w:p w14:paraId="480DD1ED" w14:textId="77777777" w:rsidR="008D0A60" w:rsidRPr="00CE2EC6" w:rsidRDefault="007355E9" w:rsidP="00AC1DE2">
      <w:pPr>
        <w:pStyle w:val="GPSL3numberedclause"/>
      </w:pPr>
      <w:r w:rsidRPr="00CE2EC6">
        <w:t>The Supplier shall not delete or remove any proprietary notices contained within or relating to the Customer Data.</w:t>
      </w:r>
    </w:p>
    <w:p w14:paraId="553B423E" w14:textId="77777777" w:rsidR="00C9243A" w:rsidRPr="00CE2EC6" w:rsidRDefault="007355E9" w:rsidP="00AC1DE2">
      <w:pPr>
        <w:pStyle w:val="GPSL3numberedclause"/>
      </w:pPr>
      <w:r w:rsidRPr="00CE2EC6">
        <w:t xml:space="preserve">The Supplier shall not store, copy, disclose, or use the Customer Data except as necessary for the performance by the Supplier of its obligations under this Call </w:t>
      </w:r>
      <w:proofErr w:type="gramStart"/>
      <w:r w:rsidRPr="00CE2EC6">
        <w:t>Off</w:t>
      </w:r>
      <w:proofErr w:type="gramEnd"/>
      <w:r w:rsidRPr="00CE2EC6">
        <w:t xml:space="preserve"> Contract or as otherwise Approved by the Customer.</w:t>
      </w:r>
    </w:p>
    <w:p w14:paraId="5D6939DC" w14:textId="77777777" w:rsidR="00C9243A" w:rsidRPr="00CE2EC6" w:rsidRDefault="007355E9" w:rsidP="00AC1DE2">
      <w:pPr>
        <w:pStyle w:val="GPSL3numberedclause"/>
      </w:pPr>
      <w:bookmarkStart w:id="1260" w:name="_Ref358880472"/>
      <w:r w:rsidRPr="00CE2EC6">
        <w:t xml:space="preserve">To the extent that the Customer Data is held and/or </w:t>
      </w:r>
      <w:r w:rsidR="00CD5DD2" w:rsidRPr="00CE2EC6">
        <w:t>P</w:t>
      </w:r>
      <w:r w:rsidRPr="00CE2EC6">
        <w:t xml:space="preserve">rocessed by the Supplier, the Supplier shall supply that Customer Data to the Customer as requested by the Customer and in the format </w:t>
      </w:r>
      <w:r w:rsidR="007F10A1" w:rsidRPr="00CE2EC6">
        <w:t xml:space="preserve">(if any) </w:t>
      </w:r>
      <w:r w:rsidRPr="00CE2EC6">
        <w:t xml:space="preserve">specified </w:t>
      </w:r>
      <w:r w:rsidR="009943E8" w:rsidRPr="00CE2EC6">
        <w:t>by the Customer in the</w:t>
      </w:r>
      <w:r w:rsidRPr="00CE2EC6">
        <w:t xml:space="preserve"> Call Off </w:t>
      </w:r>
      <w:r w:rsidR="009943E8" w:rsidRPr="00CE2EC6">
        <w:t>Order Form</w:t>
      </w:r>
      <w:r w:rsidRPr="00CE2EC6">
        <w:t xml:space="preserve"> and</w:t>
      </w:r>
      <w:r w:rsidR="009943E8" w:rsidRPr="00CE2EC6">
        <w:t>,</w:t>
      </w:r>
      <w:r w:rsidRPr="00CE2EC6">
        <w:t xml:space="preserve"> in any event</w:t>
      </w:r>
      <w:r w:rsidR="009943E8" w:rsidRPr="00CE2EC6">
        <w:t>,</w:t>
      </w:r>
      <w:r w:rsidRPr="00CE2EC6">
        <w:t xml:space="preserve"> as specified by the Customer from time to time in writing.</w:t>
      </w:r>
      <w:bookmarkEnd w:id="1260"/>
    </w:p>
    <w:p w14:paraId="28DD97FF" w14:textId="77777777" w:rsidR="00C9243A" w:rsidRPr="00CE2EC6" w:rsidRDefault="0017090B" w:rsidP="00AC1DE2">
      <w:pPr>
        <w:pStyle w:val="GPSL3numberedclause"/>
      </w:pPr>
      <w:r w:rsidRPr="00CE2EC6">
        <w:t>T</w:t>
      </w:r>
      <w:r w:rsidR="007355E9" w:rsidRPr="00CE2EC6">
        <w:t>he Supplier shall take responsibility for preserving the integrity of Customer Data and preventing the corruption or loss of Customer Data.</w:t>
      </w:r>
    </w:p>
    <w:p w14:paraId="581CDAC4" w14:textId="77777777" w:rsidR="00C9243A" w:rsidRPr="00CE2EC6" w:rsidRDefault="0017090B" w:rsidP="00AC1DE2">
      <w:pPr>
        <w:pStyle w:val="GPSL3numberedclause"/>
      </w:pPr>
      <w:r w:rsidRPr="00CE2EC6">
        <w:t xml:space="preserve">The Supplier shall perform </w:t>
      </w:r>
      <w:r w:rsidR="00F96231" w:rsidRPr="00CE2EC6">
        <w:t>secure back-ups of all Customer</w:t>
      </w:r>
      <w:r w:rsidRPr="00CE2EC6">
        <w:t xml:space="preserve"> Data and shall ensure that up-to-date back-ups are stored off-site </w:t>
      </w:r>
      <w:r w:rsidR="00B0383E" w:rsidRPr="00CE2EC6">
        <w:t xml:space="preserve">at an Approved location </w:t>
      </w:r>
      <w:r w:rsidRPr="00CE2EC6">
        <w:t xml:space="preserve">in accordance with </w:t>
      </w:r>
      <w:r w:rsidR="00D06512" w:rsidRPr="00CE2EC6">
        <w:t xml:space="preserve">any </w:t>
      </w:r>
      <w:r w:rsidRPr="00CE2EC6">
        <w:t>BCDR Plan</w:t>
      </w:r>
      <w:r w:rsidR="00B0383E" w:rsidRPr="00CE2EC6">
        <w:t xml:space="preserve"> or otherwise</w:t>
      </w:r>
      <w:r w:rsidRPr="00CE2EC6">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60175D4" w14:textId="77777777" w:rsidR="00C9243A" w:rsidRPr="00CE2EC6" w:rsidRDefault="007355E9" w:rsidP="00AC1DE2">
      <w:pPr>
        <w:pStyle w:val="GPSL3numberedclause"/>
      </w:pPr>
      <w:r w:rsidRPr="00CE2EC6">
        <w:t>The Supplier shall ensure that any system on which the Supplier holds any Customer Data, including back-up data, is a secure system that complies with the Security Policy and the Security Management Plan (if any).</w:t>
      </w:r>
    </w:p>
    <w:p w14:paraId="6112440B" w14:textId="77777777" w:rsidR="00C9243A" w:rsidRPr="00CE2EC6" w:rsidRDefault="00F96231" w:rsidP="00AC1DE2">
      <w:pPr>
        <w:pStyle w:val="GPSL3numberedclause"/>
      </w:pPr>
      <w:r w:rsidRPr="00CE2EC6">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14C947C5" w14:textId="77777777" w:rsidR="00C9243A" w:rsidRPr="00CE2EC6" w:rsidRDefault="00F96231" w:rsidP="00AC1DE2">
      <w:pPr>
        <w:pStyle w:val="GPSL3numberedclause"/>
      </w:pPr>
      <w:bookmarkStart w:id="1261" w:name="_Ref359240385"/>
      <w:bookmarkStart w:id="1262" w:name="_Ref349134231"/>
      <w:r w:rsidRPr="00CE2EC6">
        <w:lastRenderedPageBreak/>
        <w:t>If the Customer</w:t>
      </w:r>
      <w:r w:rsidR="0017090B" w:rsidRPr="00CE2EC6">
        <w:t xml:space="preserve"> Data is corrupted, lost or sufficie</w:t>
      </w:r>
      <w:r w:rsidR="004C3ACB" w:rsidRPr="00CE2EC6">
        <w:t xml:space="preserve">ntly degraded as a result of a </w:t>
      </w:r>
      <w:r w:rsidR="0017090B" w:rsidRPr="00CE2EC6">
        <w:t xml:space="preserve">Default so </w:t>
      </w:r>
      <w:r w:rsidR="004C3ACB" w:rsidRPr="00CE2EC6">
        <w:t>as to be unusable, the Supplier</w:t>
      </w:r>
      <w:r w:rsidR="0017090B" w:rsidRPr="00CE2EC6">
        <w:t xml:space="preserve"> may</w:t>
      </w:r>
      <w:r w:rsidR="004C3ACB" w:rsidRPr="00CE2EC6">
        <w:t>:</w:t>
      </w:r>
      <w:bookmarkEnd w:id="1261"/>
    </w:p>
    <w:p w14:paraId="08D30804" w14:textId="77777777" w:rsidR="008D0A60" w:rsidRPr="00CE2EC6" w:rsidRDefault="004C3ACB" w:rsidP="00AC1DE2">
      <w:pPr>
        <w:pStyle w:val="GPSL4numberedclause"/>
        <w:rPr>
          <w:szCs w:val="22"/>
        </w:rPr>
      </w:pPr>
      <w:bookmarkStart w:id="1263" w:name="_Toc139080265"/>
      <w:r w:rsidRPr="00CE2EC6">
        <w:rPr>
          <w:szCs w:val="22"/>
        </w:rPr>
        <w:t xml:space="preserve">require the Supplier (at the Supplier's expense) to restore or procure </w:t>
      </w:r>
      <w:r w:rsidR="00F24B91" w:rsidRPr="00CE2EC6">
        <w:rPr>
          <w:szCs w:val="22"/>
        </w:rPr>
        <w:t>the restoration of Customer</w:t>
      </w:r>
      <w:r w:rsidRPr="00CE2EC6">
        <w:rPr>
          <w:szCs w:val="22"/>
        </w:rPr>
        <w:t xml:space="preserve"> Data to the extent and in accordance with the requirements specified in </w:t>
      </w:r>
      <w:r w:rsidR="008C1985" w:rsidRPr="00CE2EC6">
        <w:rPr>
          <w:szCs w:val="22"/>
        </w:rPr>
        <w:t xml:space="preserve">Call Off Schedule </w:t>
      </w:r>
      <w:r w:rsidR="00B8681E" w:rsidRPr="00CE2EC6">
        <w:rPr>
          <w:szCs w:val="22"/>
        </w:rPr>
        <w:t>8</w:t>
      </w:r>
      <w:r w:rsidRPr="00CE2EC6">
        <w:rPr>
          <w:szCs w:val="22"/>
        </w:rPr>
        <w:t xml:space="preserve"> (Business Continuity and Disaster Recovery) </w:t>
      </w:r>
      <w:r w:rsidR="00B0383E" w:rsidRPr="00CE2EC6">
        <w:rPr>
          <w:szCs w:val="22"/>
        </w:rPr>
        <w:t xml:space="preserve">or as otherwise required by the Customer, </w:t>
      </w:r>
      <w:r w:rsidRPr="00CE2EC6">
        <w:rPr>
          <w:szCs w:val="22"/>
        </w:rPr>
        <w:t>and the Supplier shall do so as soon as practicable but not later than five (5) Working Days from the date of receipt of the Customer’s notice; and/or</w:t>
      </w:r>
      <w:bookmarkEnd w:id="1263"/>
    </w:p>
    <w:p w14:paraId="22E744D1" w14:textId="77777777" w:rsidR="00C9243A" w:rsidRPr="00CE2EC6" w:rsidRDefault="004C3ACB" w:rsidP="00AC1DE2">
      <w:pPr>
        <w:pStyle w:val="GPSL4numberedclause"/>
        <w:rPr>
          <w:szCs w:val="22"/>
        </w:rPr>
      </w:pPr>
      <w:proofErr w:type="gramStart"/>
      <w:r w:rsidRPr="00CE2EC6">
        <w:rPr>
          <w:szCs w:val="22"/>
        </w:rPr>
        <w:t>itself</w:t>
      </w:r>
      <w:proofErr w:type="gramEnd"/>
      <w:r w:rsidRPr="00CE2EC6">
        <w:rPr>
          <w:szCs w:val="22"/>
        </w:rPr>
        <w:t xml:space="preserve"> restore or proc</w:t>
      </w:r>
      <w:r w:rsidR="00F96231" w:rsidRPr="00CE2EC6">
        <w:rPr>
          <w:szCs w:val="22"/>
        </w:rPr>
        <w:t>ure the restoration of Customer</w:t>
      </w:r>
      <w:r w:rsidRPr="00CE2EC6">
        <w:rPr>
          <w:szCs w:val="22"/>
        </w:rPr>
        <w:t xml:space="preserve"> Data, and shall be repaid by the Supplier any reasonable expenses incurred in doing so to the extent and in accordance with the requirements specified in </w:t>
      </w:r>
      <w:r w:rsidR="008C1985" w:rsidRPr="00CE2EC6">
        <w:rPr>
          <w:szCs w:val="22"/>
        </w:rPr>
        <w:t xml:space="preserve">Call Off Schedule </w:t>
      </w:r>
      <w:r w:rsidR="00B8681E" w:rsidRPr="00CE2EC6">
        <w:rPr>
          <w:szCs w:val="22"/>
        </w:rPr>
        <w:t>8</w:t>
      </w:r>
      <w:r w:rsidR="004424C7" w:rsidRPr="00CE2EC6">
        <w:rPr>
          <w:szCs w:val="22"/>
        </w:rPr>
        <w:t xml:space="preserve"> </w:t>
      </w:r>
      <w:r w:rsidRPr="00CE2EC6">
        <w:rPr>
          <w:szCs w:val="22"/>
        </w:rPr>
        <w:t> (Business Continuity and Disaster Recovery)</w:t>
      </w:r>
      <w:r w:rsidR="00B0383E" w:rsidRPr="00CE2EC6">
        <w:rPr>
          <w:szCs w:val="22"/>
        </w:rPr>
        <w:t xml:space="preserve"> or as otherwise required by the Customer.</w:t>
      </w:r>
    </w:p>
    <w:p w14:paraId="1D47C4B8" w14:textId="77777777" w:rsidR="00C9243A" w:rsidRPr="00CE2EC6" w:rsidRDefault="007355E9" w:rsidP="005E4232">
      <w:pPr>
        <w:pStyle w:val="GPSL2NumberedBoldHeading"/>
      </w:pPr>
      <w:bookmarkStart w:id="1264" w:name="_Ref313367753"/>
      <w:bookmarkEnd w:id="1262"/>
      <w:r w:rsidRPr="00CE2EC6">
        <w:t>Confidentiality</w:t>
      </w:r>
      <w:bookmarkEnd w:id="1264"/>
    </w:p>
    <w:p w14:paraId="6552828F" w14:textId="70F1A863" w:rsidR="00E13960" w:rsidRPr="00CE2EC6" w:rsidRDefault="00406D4C" w:rsidP="00AC1DE2">
      <w:pPr>
        <w:pStyle w:val="GPSL3numberedclause"/>
      </w:pPr>
      <w:bookmarkStart w:id="1265" w:name="_Ref363745797"/>
      <w:bookmarkStart w:id="1266" w:name="_Ref313367575"/>
      <w:r w:rsidRPr="00CE2EC6">
        <w:t>For the purposes of Clause</w:t>
      </w:r>
      <w:r w:rsidR="00ED2F9B" w:rsidRPr="00CE2EC6">
        <w:t xml:space="preserve"> </w:t>
      </w:r>
      <w:r w:rsidR="009F474C" w:rsidRPr="00CE2EC6">
        <w:fldChar w:fldCharType="begin"/>
      </w:r>
      <w:r w:rsidR="00ED2F9B" w:rsidRPr="00CE2EC6">
        <w:instrText xml:space="preserve"> REF _Ref313367753 \w \h </w:instrText>
      </w:r>
      <w:r w:rsidR="00F54E49" w:rsidRPr="00CE2EC6">
        <w:instrText xml:space="preserve"> \* MERGEFORMAT </w:instrText>
      </w:r>
      <w:r w:rsidR="009F474C" w:rsidRPr="00CE2EC6">
        <w:fldChar w:fldCharType="separate"/>
      </w:r>
      <w:r w:rsidR="00B400D5">
        <w:t>34.3</w:t>
      </w:r>
      <w:r w:rsidR="009F474C" w:rsidRPr="00CE2EC6">
        <w:fldChar w:fldCharType="end"/>
      </w:r>
      <w:r w:rsidRPr="00CE2EC6">
        <w:t xml:space="preserve">, the term </w:t>
      </w:r>
      <w:r w:rsidRPr="00CE2EC6">
        <w:rPr>
          <w:b/>
        </w:rPr>
        <w:t>“Disclosing Party”</w:t>
      </w:r>
      <w:r w:rsidRPr="00CE2EC6">
        <w:t xml:space="preserve"> shall mean a Party which discloses or makes available directly or indirectly its Confidential Information and </w:t>
      </w:r>
      <w:r w:rsidRPr="00CE2EC6">
        <w:rPr>
          <w:b/>
        </w:rPr>
        <w:t>“Recipient”</w:t>
      </w:r>
      <w:r w:rsidRPr="00CE2EC6">
        <w:t xml:space="preserve"> shall mean the Party which receives or obtains directly or indirectly Confidential Information.</w:t>
      </w:r>
      <w:bookmarkEnd w:id="1265"/>
    </w:p>
    <w:p w14:paraId="29679F3D" w14:textId="04966AEC" w:rsidR="00C9243A" w:rsidRPr="00CE2EC6" w:rsidRDefault="007355E9" w:rsidP="00AC1DE2">
      <w:pPr>
        <w:pStyle w:val="GPSL3numberedclause"/>
      </w:pPr>
      <w:bookmarkStart w:id="1267" w:name="_Ref358820876"/>
      <w:r w:rsidRPr="00CE2EC6">
        <w:t xml:space="preserve">Except to the extent set out in Clause </w:t>
      </w:r>
      <w:r w:rsidR="00F17AE3" w:rsidRPr="00CE2EC6">
        <w:fldChar w:fldCharType="begin"/>
      </w:r>
      <w:r w:rsidR="00F17AE3" w:rsidRPr="00CE2EC6">
        <w:instrText xml:space="preserve"> REF _Ref313367753 \n \h  \* MERGEFORMAT </w:instrText>
      </w:r>
      <w:r w:rsidR="00F17AE3" w:rsidRPr="00CE2EC6">
        <w:fldChar w:fldCharType="separate"/>
      </w:r>
      <w:r w:rsidR="00B400D5">
        <w:t>34.3</w:t>
      </w:r>
      <w:r w:rsidR="00F17AE3" w:rsidRPr="00CE2EC6">
        <w:fldChar w:fldCharType="end"/>
      </w:r>
      <w:r w:rsidR="00ED2F9B" w:rsidRPr="00CE2EC6">
        <w:t xml:space="preserve"> </w:t>
      </w:r>
      <w:r w:rsidRPr="00CE2EC6">
        <w:t xml:space="preserve">or where disclosure is expressly permitted elsewhere in this Call Off Contract, </w:t>
      </w:r>
      <w:r w:rsidR="00A145EC" w:rsidRPr="00CE2EC6">
        <w:t xml:space="preserve">the Recipient </w:t>
      </w:r>
      <w:r w:rsidRPr="00CE2EC6">
        <w:t>shall:</w:t>
      </w:r>
      <w:bookmarkEnd w:id="1266"/>
      <w:bookmarkEnd w:id="1267"/>
    </w:p>
    <w:p w14:paraId="0754A13C" w14:textId="77777777" w:rsidR="008D0A60" w:rsidRPr="00CE2EC6" w:rsidRDefault="007355E9" w:rsidP="00AC1DE2">
      <w:pPr>
        <w:pStyle w:val="GPSL4numberedclause"/>
        <w:rPr>
          <w:szCs w:val="22"/>
        </w:rPr>
      </w:pPr>
      <w:r w:rsidRPr="00CE2EC6">
        <w:rPr>
          <w:szCs w:val="22"/>
        </w:rPr>
        <w:t xml:space="preserve">treat the </w:t>
      </w:r>
      <w:r w:rsidR="00A145EC" w:rsidRPr="00CE2EC6">
        <w:rPr>
          <w:szCs w:val="22"/>
        </w:rPr>
        <w:t xml:space="preserve">Disclosing </w:t>
      </w:r>
      <w:r w:rsidRPr="00CE2EC6">
        <w:rPr>
          <w:szCs w:val="22"/>
        </w:rPr>
        <w:t xml:space="preserve">Party's Confidential Information as confidential and </w:t>
      </w:r>
      <w:r w:rsidR="00A145EC" w:rsidRPr="00CE2EC6">
        <w:rPr>
          <w:szCs w:val="22"/>
        </w:rPr>
        <w:t>keep it in secure custody (which is appropriate depending upon the form in which such materials are stored and the nature of the Confidential Information contained in those materials)</w:t>
      </w:r>
      <w:r w:rsidRPr="00CE2EC6">
        <w:rPr>
          <w:szCs w:val="22"/>
        </w:rPr>
        <w:t>; and</w:t>
      </w:r>
    </w:p>
    <w:p w14:paraId="54BA2581" w14:textId="77777777" w:rsidR="00C9243A" w:rsidRPr="00CE2EC6" w:rsidRDefault="007355E9" w:rsidP="00AC1DE2">
      <w:pPr>
        <w:pStyle w:val="GPSL4numberedclause"/>
        <w:rPr>
          <w:szCs w:val="22"/>
        </w:rPr>
      </w:pPr>
      <w:r w:rsidRPr="00CE2EC6">
        <w:rPr>
          <w:szCs w:val="22"/>
        </w:rPr>
        <w:t xml:space="preserve">not disclose the </w:t>
      </w:r>
      <w:r w:rsidR="00A145EC" w:rsidRPr="00CE2EC6">
        <w:rPr>
          <w:szCs w:val="22"/>
        </w:rPr>
        <w:t>Disclosing</w:t>
      </w:r>
      <w:r w:rsidRPr="00CE2EC6">
        <w:rPr>
          <w:szCs w:val="22"/>
        </w:rPr>
        <w:t xml:space="preserve"> Party's Confidential Information to any other person </w:t>
      </w:r>
      <w:r w:rsidR="00A145EC" w:rsidRPr="00CE2EC6">
        <w:rPr>
          <w:szCs w:val="22"/>
        </w:rPr>
        <w:t>except as exp</w:t>
      </w:r>
      <w:r w:rsidR="00F24B91" w:rsidRPr="00CE2EC6">
        <w:rPr>
          <w:szCs w:val="22"/>
        </w:rPr>
        <w:t>ressly set out in this Call Off Contract</w:t>
      </w:r>
      <w:r w:rsidR="00A145EC" w:rsidRPr="00CE2EC6">
        <w:rPr>
          <w:szCs w:val="22"/>
        </w:rPr>
        <w:t xml:space="preserve"> or without obtaining the owner's prior written consent;</w:t>
      </w:r>
    </w:p>
    <w:p w14:paraId="043DB43D" w14:textId="77777777" w:rsidR="00C9243A" w:rsidRPr="00CE2EC6" w:rsidRDefault="00A145EC" w:rsidP="00AC1DE2">
      <w:pPr>
        <w:pStyle w:val="GPSL4numberedclause"/>
        <w:rPr>
          <w:szCs w:val="22"/>
        </w:rPr>
      </w:pPr>
      <w:r w:rsidRPr="00CE2EC6">
        <w:rPr>
          <w:szCs w:val="22"/>
        </w:rPr>
        <w:t>not use or exploit the Disclosing Party’s Confidential Information in any way except for the purposes anticipated under this Call Off Contract; and</w:t>
      </w:r>
    </w:p>
    <w:p w14:paraId="4E382AA0" w14:textId="77777777" w:rsidR="00C9243A" w:rsidRPr="00CE2EC6" w:rsidRDefault="00A145EC" w:rsidP="00AC1DE2">
      <w:pPr>
        <w:pStyle w:val="GPSL4numberedclause"/>
        <w:rPr>
          <w:szCs w:val="22"/>
        </w:rPr>
      </w:pPr>
      <w:proofErr w:type="gramStart"/>
      <w:r w:rsidRPr="00CE2EC6">
        <w:rPr>
          <w:szCs w:val="22"/>
        </w:rPr>
        <w:t>immediately</w:t>
      </w:r>
      <w:proofErr w:type="gramEnd"/>
      <w:r w:rsidRPr="00CE2EC6">
        <w:rPr>
          <w:szCs w:val="22"/>
        </w:rPr>
        <w:t xml:space="preserve"> notify the Disclosing Party if it suspects or becomes aware of any unauthorised access, copying, use or disclosure in any form of any of the Disclosing Party’s Confidential Information.</w:t>
      </w:r>
    </w:p>
    <w:p w14:paraId="5BC82B3E" w14:textId="77777777" w:rsidR="008D0A60" w:rsidRPr="00CE2EC6" w:rsidRDefault="000D3469" w:rsidP="00AC1DE2">
      <w:pPr>
        <w:pStyle w:val="GPSL3numberedclause"/>
      </w:pPr>
      <w:r w:rsidRPr="00CE2EC6">
        <w:t>The Recipient shall be entitled to disclose the Confidential Information of the Disclosing Party where:</w:t>
      </w:r>
    </w:p>
    <w:p w14:paraId="292FD1AD" w14:textId="5D0FE8E4" w:rsidR="008D0A60" w:rsidRPr="00CE2EC6" w:rsidRDefault="000D3469" w:rsidP="00AC1DE2">
      <w:pPr>
        <w:pStyle w:val="GPSL4numberedclause"/>
        <w:rPr>
          <w:szCs w:val="22"/>
        </w:rPr>
      </w:pPr>
      <w:r w:rsidRPr="00CE2EC6">
        <w:rPr>
          <w:szCs w:val="22"/>
        </w:rPr>
        <w:t>the Recipient is required to disclose the Confidential Information by Law, provided that C</w:t>
      </w:r>
      <w:r w:rsidR="00F24B91" w:rsidRPr="00CE2EC6">
        <w:rPr>
          <w:szCs w:val="22"/>
        </w:rPr>
        <w:t>lause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B400D5">
        <w:rPr>
          <w:szCs w:val="22"/>
        </w:rPr>
        <w:t>34.4</w:t>
      </w:r>
      <w:r w:rsidR="00F17AE3" w:rsidRPr="00CE2EC6">
        <w:rPr>
          <w:szCs w:val="22"/>
        </w:rPr>
        <w:fldChar w:fldCharType="end"/>
      </w:r>
      <w:r w:rsidRPr="00CE2EC6">
        <w:rPr>
          <w:szCs w:val="22"/>
        </w:rPr>
        <w:t xml:space="preserve"> (</w:t>
      </w:r>
      <w:r w:rsidR="00CA7F41">
        <w:rPr>
          <w:szCs w:val="22"/>
        </w:rPr>
        <w:t xml:space="preserve">Transparency and </w:t>
      </w:r>
      <w:r w:rsidRPr="00CE2EC6">
        <w:rPr>
          <w:szCs w:val="22"/>
        </w:rPr>
        <w:t>Freedom of Information) shall apply to disclosures required under the FOIA or the EIRs;</w:t>
      </w:r>
    </w:p>
    <w:p w14:paraId="2A8B9FC2" w14:textId="77777777" w:rsidR="00C9243A" w:rsidRPr="00CE2EC6" w:rsidRDefault="000D3469" w:rsidP="00AC1DE2">
      <w:pPr>
        <w:pStyle w:val="GPSL4numberedclause"/>
        <w:rPr>
          <w:szCs w:val="22"/>
        </w:rPr>
      </w:pPr>
      <w:r w:rsidRPr="00CE2EC6">
        <w:rPr>
          <w:szCs w:val="22"/>
        </w:rPr>
        <w:t>the need for such disclosure arises out of or in connection with:</w:t>
      </w:r>
    </w:p>
    <w:p w14:paraId="497C9B03" w14:textId="77777777" w:rsidR="008D0A60" w:rsidRPr="00CE2EC6" w:rsidRDefault="00BF427A" w:rsidP="00AC1DE2">
      <w:pPr>
        <w:pStyle w:val="GPSL5numberedclause"/>
        <w:rPr>
          <w:szCs w:val="22"/>
        </w:rPr>
      </w:pPr>
      <w:r w:rsidRPr="00CE2EC6">
        <w:rPr>
          <w:szCs w:val="22"/>
        </w:rPr>
        <w:lastRenderedPageBreak/>
        <w:t xml:space="preserve">any legal challenge or potential legal challenge against the Customer arising out of or in connection with this Call Off Contract; </w:t>
      </w:r>
    </w:p>
    <w:p w14:paraId="4C538B25" w14:textId="77777777" w:rsidR="00C9243A" w:rsidRPr="00CE2EC6" w:rsidRDefault="00BF427A" w:rsidP="00AC1DE2">
      <w:pPr>
        <w:pStyle w:val="GPSL5numberedclause"/>
        <w:rPr>
          <w:szCs w:val="22"/>
        </w:rPr>
      </w:pPr>
      <w:r w:rsidRPr="00CE2EC6">
        <w:rPr>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provided under this Call Off Contract; or</w:t>
      </w:r>
    </w:p>
    <w:p w14:paraId="3C0DE81A" w14:textId="77777777" w:rsidR="00C9243A" w:rsidRPr="00CE2EC6" w:rsidRDefault="00BF427A" w:rsidP="00AC1DE2">
      <w:pPr>
        <w:pStyle w:val="GPSL5numberedclause"/>
        <w:rPr>
          <w:szCs w:val="22"/>
        </w:rPr>
      </w:pPr>
      <w:r w:rsidRPr="00CE2EC6">
        <w:rPr>
          <w:szCs w:val="22"/>
        </w:rPr>
        <w:t>the conduct of a Central Government Body review in respect of this Call Off Contract</w:t>
      </w:r>
      <w:r w:rsidR="005A78B4" w:rsidRPr="00CE2EC6">
        <w:rPr>
          <w:szCs w:val="22"/>
        </w:rPr>
        <w:t>; or</w:t>
      </w:r>
    </w:p>
    <w:p w14:paraId="7C8E093B" w14:textId="77777777" w:rsidR="008D0A60" w:rsidRDefault="005A78B4" w:rsidP="00AC1DE2">
      <w:pPr>
        <w:pStyle w:val="GPSL4numberedclause"/>
        <w:rPr>
          <w:szCs w:val="22"/>
        </w:rPr>
      </w:pPr>
      <w:r w:rsidRPr="00CE2EC6">
        <w:rPr>
          <w:szCs w:val="22"/>
        </w:rPr>
        <w:t>the Recipient has reasonable grounds to believe that the Disclosing Party is involved in activity that may constitute a criminal offence under the Bribery Act 2010 and the disclosure is being made to the Serious Fraud Office</w:t>
      </w:r>
      <w:r w:rsidR="006F0B07">
        <w:rPr>
          <w:szCs w:val="22"/>
        </w:rPr>
        <w:t>;</w:t>
      </w:r>
    </w:p>
    <w:p w14:paraId="700509D4" w14:textId="77777777" w:rsidR="006F0B07" w:rsidRPr="006F0B07" w:rsidRDefault="006F0B07" w:rsidP="00AC1DE2">
      <w:pPr>
        <w:pStyle w:val="GPSL4numberedclause"/>
        <w:rPr>
          <w:szCs w:val="22"/>
        </w:rPr>
      </w:pPr>
      <w:r>
        <w:t>such information was in the possession of the Disclosing Party without obligation of confidentiality prior to its disclosure by the information owner;</w:t>
      </w:r>
    </w:p>
    <w:p w14:paraId="0C56EB5A" w14:textId="77777777" w:rsidR="006F0B07" w:rsidRDefault="006F0B07" w:rsidP="00AC1DE2">
      <w:pPr>
        <w:pStyle w:val="GPSL4numberedclause"/>
        <w:rPr>
          <w:szCs w:val="22"/>
        </w:rPr>
      </w:pPr>
      <w:r w:rsidRPr="006F0B07">
        <w:rPr>
          <w:szCs w:val="22"/>
        </w:rPr>
        <w:t>such information was obtained from a third party without obligation of confidentiality</w:t>
      </w:r>
      <w:r>
        <w:rPr>
          <w:szCs w:val="22"/>
        </w:rPr>
        <w:t>;</w:t>
      </w:r>
    </w:p>
    <w:p w14:paraId="7D8F8D5F" w14:textId="77777777" w:rsidR="006F0B07" w:rsidRDefault="006F0B07" w:rsidP="00F222DD">
      <w:pPr>
        <w:pStyle w:val="GPSL4numberedclause"/>
      </w:pPr>
      <w:r w:rsidRPr="006F0B07">
        <w:t xml:space="preserve">such information was already in the public domain at the time of disclosure otherwise </w:t>
      </w:r>
      <w:r w:rsidR="00F222DD" w:rsidRPr="00F222DD">
        <w:rPr>
          <w:szCs w:val="22"/>
        </w:rPr>
        <w:t xml:space="preserve">than by a breach of this </w:t>
      </w:r>
      <w:r w:rsidR="00F222DD">
        <w:rPr>
          <w:szCs w:val="22"/>
        </w:rPr>
        <w:t>Contract</w:t>
      </w:r>
      <w:r w:rsidR="00F222DD" w:rsidRPr="00F222DD">
        <w:rPr>
          <w:szCs w:val="22"/>
        </w:rPr>
        <w:t xml:space="preserve"> or breach of a duty of confidentiality</w:t>
      </w:r>
      <w:r>
        <w:t>; and</w:t>
      </w:r>
    </w:p>
    <w:p w14:paraId="072F5FC4" w14:textId="77777777" w:rsidR="006F0B07" w:rsidRPr="00CE2EC6" w:rsidRDefault="006F0B07" w:rsidP="00AC1DE2">
      <w:pPr>
        <w:pStyle w:val="GPSL4numberedclause"/>
        <w:rPr>
          <w:szCs w:val="22"/>
        </w:rPr>
      </w:pPr>
      <w:proofErr w:type="gramStart"/>
      <w:r w:rsidRPr="006F0B07">
        <w:rPr>
          <w:szCs w:val="22"/>
        </w:rPr>
        <w:t>the</w:t>
      </w:r>
      <w:proofErr w:type="gramEnd"/>
      <w:r w:rsidRPr="006F0B07">
        <w:rPr>
          <w:szCs w:val="22"/>
        </w:rPr>
        <w:t xml:space="preserve"> information is independently developed without access to the </w:t>
      </w:r>
      <w:r w:rsidR="00881F1D">
        <w:rPr>
          <w:szCs w:val="22"/>
        </w:rPr>
        <w:t>Disclosing</w:t>
      </w:r>
      <w:r w:rsidRPr="006F0B07">
        <w:rPr>
          <w:szCs w:val="22"/>
        </w:rPr>
        <w:t xml:space="preserve"> Party's Confidential Information</w:t>
      </w:r>
      <w:r>
        <w:rPr>
          <w:szCs w:val="22"/>
        </w:rPr>
        <w:t>.</w:t>
      </w:r>
    </w:p>
    <w:p w14:paraId="3F798532" w14:textId="77777777" w:rsidR="008D0A60" w:rsidRPr="00CE2EC6" w:rsidRDefault="005A78B4" w:rsidP="00AC1DE2">
      <w:pPr>
        <w:pStyle w:val="GPSL3numberedclause"/>
      </w:pPr>
      <w:r w:rsidRPr="00CE2EC6">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33F7A256" w14:textId="5E3A7672" w:rsidR="00C9243A" w:rsidRPr="00CE2EC6" w:rsidRDefault="005A78B4" w:rsidP="00AC1DE2">
      <w:pPr>
        <w:pStyle w:val="GPSL3numberedclause"/>
      </w:pPr>
      <w:bookmarkStart w:id="1268" w:name="_Ref358821029"/>
      <w:r w:rsidRPr="00CE2EC6">
        <w:t>Subject to Clause </w:t>
      </w:r>
      <w:r w:rsidR="009F474C" w:rsidRPr="00CE2EC6">
        <w:fldChar w:fldCharType="begin"/>
      </w:r>
      <w:r w:rsidRPr="00CE2EC6">
        <w:instrText xml:space="preserve"> REF _Ref358820876 \w \h </w:instrText>
      </w:r>
      <w:r w:rsidR="00F54E49" w:rsidRPr="00CE2EC6">
        <w:instrText xml:space="preserve"> \* MERGEFORMAT </w:instrText>
      </w:r>
      <w:r w:rsidR="009F474C" w:rsidRPr="00CE2EC6">
        <w:fldChar w:fldCharType="separate"/>
      </w:r>
      <w:r w:rsidR="00B400D5">
        <w:t>34.3.2</w:t>
      </w:r>
      <w:r w:rsidR="009F474C" w:rsidRPr="00CE2EC6">
        <w:fldChar w:fldCharType="end"/>
      </w:r>
      <w:r w:rsidR="00780D92" w:rsidRPr="00CE2EC6">
        <w:t xml:space="preserve">, </w:t>
      </w:r>
      <w:r w:rsidRPr="00CE2EC6">
        <w:t>the Supplier may only disclose the Confidential Information of the Customer on a confidential basis to:</w:t>
      </w:r>
      <w:bookmarkEnd w:id="1268"/>
    </w:p>
    <w:p w14:paraId="3E1B888C" w14:textId="77777777" w:rsidR="008D0A60" w:rsidRPr="00CE2EC6" w:rsidRDefault="007061FF" w:rsidP="00AC1DE2">
      <w:pPr>
        <w:pStyle w:val="GPSL4numberedclause"/>
        <w:rPr>
          <w:szCs w:val="22"/>
        </w:rPr>
      </w:pPr>
      <w:r w:rsidRPr="00CE2EC6">
        <w:rPr>
          <w:szCs w:val="22"/>
        </w:rPr>
        <w:t>Supplier Personnel</w:t>
      </w:r>
      <w:r w:rsidR="005A78B4" w:rsidRPr="00CE2EC6">
        <w:rPr>
          <w:szCs w:val="22"/>
        </w:rPr>
        <w:t xml:space="preserve"> who are directly involved in the provision of the</w:t>
      </w:r>
      <w:r w:rsidR="005A78B4" w:rsidRPr="00CE2EC6">
        <w:rPr>
          <w:b/>
          <w:i/>
          <w:szCs w:val="22"/>
        </w:rPr>
        <w:t xml:space="preserve"> </w:t>
      </w:r>
      <w:r w:rsidR="00BD4CA2" w:rsidRPr="00CE2EC6">
        <w:rPr>
          <w:szCs w:val="22"/>
        </w:rPr>
        <w:t xml:space="preserve">Goods </w:t>
      </w:r>
      <w:r w:rsidR="003205C6" w:rsidRPr="00CE2EC6">
        <w:rPr>
          <w:szCs w:val="22"/>
        </w:rPr>
        <w:t>a</w:t>
      </w:r>
      <w:r w:rsidR="009E0BBE" w:rsidRPr="00CE2EC6">
        <w:rPr>
          <w:szCs w:val="22"/>
        </w:rPr>
        <w:t>nd/or Services</w:t>
      </w:r>
      <w:r w:rsidR="00BD4CA2" w:rsidRPr="00CE2EC6">
        <w:rPr>
          <w:szCs w:val="22"/>
        </w:rPr>
        <w:t xml:space="preserve"> </w:t>
      </w:r>
      <w:r w:rsidR="005A78B4" w:rsidRPr="00CE2EC6">
        <w:rPr>
          <w:szCs w:val="22"/>
        </w:rPr>
        <w:t>and need to know the Confidential Information to enable performance of the Supplier’s obligations under this Call Off Contract; and</w:t>
      </w:r>
    </w:p>
    <w:p w14:paraId="41522B64" w14:textId="77777777" w:rsidR="00C9243A" w:rsidRPr="00CE2EC6" w:rsidRDefault="005A78B4" w:rsidP="00AC1DE2">
      <w:pPr>
        <w:pStyle w:val="GPSL4numberedclause"/>
        <w:rPr>
          <w:szCs w:val="22"/>
        </w:rPr>
      </w:pPr>
      <w:proofErr w:type="gramStart"/>
      <w:r w:rsidRPr="00CE2EC6">
        <w:rPr>
          <w:szCs w:val="22"/>
        </w:rPr>
        <w:t>its</w:t>
      </w:r>
      <w:proofErr w:type="gramEnd"/>
      <w:r w:rsidRPr="00CE2EC6">
        <w:rPr>
          <w:szCs w:val="22"/>
        </w:rPr>
        <w:t xml:space="preserve"> professional advisers for the purposes of obtaining advice in relation to this Call Off Contract.</w:t>
      </w:r>
    </w:p>
    <w:p w14:paraId="08576E94" w14:textId="1A37D174" w:rsidR="008D0A60" w:rsidRPr="00CE2EC6" w:rsidRDefault="005A78B4" w:rsidP="00AC1DE2">
      <w:pPr>
        <w:pStyle w:val="GPSL3numberedclause"/>
      </w:pPr>
      <w:r w:rsidRPr="00CE2EC6">
        <w:t xml:space="preserve">Where the Supplier discloses Confidential Information of the Customer pursuant to Clause </w:t>
      </w:r>
      <w:r w:rsidR="009F474C" w:rsidRPr="00CE2EC6">
        <w:fldChar w:fldCharType="begin"/>
      </w:r>
      <w:r w:rsidRPr="00CE2EC6">
        <w:instrText xml:space="preserve"> REF _Ref358821029 \w \h </w:instrText>
      </w:r>
      <w:r w:rsidR="00F54E49" w:rsidRPr="00CE2EC6">
        <w:instrText xml:space="preserve"> \* MERGEFORMAT </w:instrText>
      </w:r>
      <w:r w:rsidR="009F474C" w:rsidRPr="00CE2EC6">
        <w:fldChar w:fldCharType="separate"/>
      </w:r>
      <w:r w:rsidR="00B400D5">
        <w:t>34.3.5</w:t>
      </w:r>
      <w:r w:rsidR="009F474C" w:rsidRPr="00CE2EC6">
        <w:fldChar w:fldCharType="end"/>
      </w:r>
      <w:r w:rsidRPr="00CE2EC6">
        <w:t xml:space="preserve">, it shall remain responsible at all times for compliance with the confidentiality obligations set out in this Call </w:t>
      </w:r>
      <w:proofErr w:type="gramStart"/>
      <w:r w:rsidRPr="00CE2EC6">
        <w:t>Off</w:t>
      </w:r>
      <w:proofErr w:type="gramEnd"/>
      <w:r w:rsidRPr="00CE2EC6">
        <w:t xml:space="preserve"> Contract by the persons to whom disclosure has been made.</w:t>
      </w:r>
    </w:p>
    <w:p w14:paraId="1D39CFAD" w14:textId="77777777" w:rsidR="00C9243A" w:rsidRPr="00CE2EC6" w:rsidRDefault="0063600F" w:rsidP="00AC1DE2">
      <w:pPr>
        <w:pStyle w:val="GPSL3numberedclause"/>
      </w:pPr>
      <w:bookmarkStart w:id="1269" w:name="_Ref358820910"/>
      <w:r w:rsidRPr="00CE2EC6">
        <w:t>The Customer</w:t>
      </w:r>
      <w:r w:rsidR="005A78B4" w:rsidRPr="00CE2EC6">
        <w:t xml:space="preserve"> may disclose the Confidential Information of the Supplier:</w:t>
      </w:r>
    </w:p>
    <w:p w14:paraId="4DE0E442" w14:textId="77777777" w:rsidR="008D0A60" w:rsidRPr="00CE2EC6" w:rsidRDefault="005A78B4" w:rsidP="00AC1DE2">
      <w:pPr>
        <w:pStyle w:val="GPSL4numberedclause"/>
        <w:rPr>
          <w:szCs w:val="22"/>
        </w:rPr>
      </w:pPr>
      <w:bookmarkStart w:id="1270" w:name="_Ref358884602"/>
      <w:r w:rsidRPr="00CE2EC6">
        <w:rPr>
          <w:szCs w:val="22"/>
        </w:rPr>
        <w:lastRenderedPageBreak/>
        <w:t>to any Central Government Body on the basis that the information may only be further disclosed to Central Government Bodies;</w:t>
      </w:r>
      <w:bookmarkEnd w:id="1270"/>
      <w:r w:rsidRPr="00CE2EC6">
        <w:rPr>
          <w:szCs w:val="22"/>
        </w:rPr>
        <w:t xml:space="preserve"> </w:t>
      </w:r>
    </w:p>
    <w:p w14:paraId="47A18B99" w14:textId="77777777" w:rsidR="00C9243A" w:rsidRPr="00CE2EC6" w:rsidRDefault="008A5D81" w:rsidP="00AC1DE2">
      <w:pPr>
        <w:pStyle w:val="GPSL4numberedclause"/>
        <w:rPr>
          <w:szCs w:val="22"/>
        </w:rPr>
      </w:pPr>
      <w:r w:rsidRPr="00CE2EC6">
        <w:rPr>
          <w:szCs w:val="22"/>
        </w:rPr>
        <w:t>to the British Parliament and any committees of the British Parliament or if required by any British Parliamentary reporting requirement</w:t>
      </w:r>
      <w:r w:rsidR="005A78B4" w:rsidRPr="00CE2EC6">
        <w:rPr>
          <w:szCs w:val="22"/>
        </w:rPr>
        <w:t>;</w:t>
      </w:r>
    </w:p>
    <w:p w14:paraId="1B753B56" w14:textId="77777777" w:rsidR="00C9243A" w:rsidRPr="00CE2EC6" w:rsidRDefault="005A78B4" w:rsidP="00AC1DE2">
      <w:pPr>
        <w:pStyle w:val="GPSL4numberedclause"/>
        <w:rPr>
          <w:szCs w:val="22"/>
        </w:rPr>
      </w:pPr>
      <w:bookmarkStart w:id="1271" w:name="_Ref450059541"/>
      <w:r w:rsidRPr="00CE2EC6">
        <w:rPr>
          <w:szCs w:val="22"/>
        </w:rPr>
        <w:t>to the extent that the Customer (acting reasonably) deems disclosure necessary or appropriate in the course of carrying out its public functions;</w:t>
      </w:r>
      <w:bookmarkEnd w:id="1271"/>
    </w:p>
    <w:p w14:paraId="7B72020B" w14:textId="28D9DBD8" w:rsidR="00C9243A" w:rsidRPr="00CE2EC6" w:rsidRDefault="005A78B4" w:rsidP="00AC1DE2">
      <w:pPr>
        <w:pStyle w:val="GPSL4numberedclause"/>
        <w:rPr>
          <w:szCs w:val="22"/>
        </w:rPr>
      </w:pPr>
      <w:r w:rsidRPr="00CE2EC6">
        <w:rPr>
          <w:szCs w:val="22"/>
        </w:rPr>
        <w:t>on a confidential basis to a professional adviser, consultant, supplier or other person engaged by any of the entities described in Clause </w:t>
      </w:r>
      <w:r w:rsidR="009F474C" w:rsidRPr="00CE2EC6">
        <w:rPr>
          <w:szCs w:val="22"/>
        </w:rPr>
        <w:fldChar w:fldCharType="begin"/>
      </w:r>
      <w:r w:rsidR="00F24B91" w:rsidRPr="00CE2EC6">
        <w:rPr>
          <w:szCs w:val="22"/>
        </w:rPr>
        <w:instrText xml:space="preserve"> REF _Ref358884602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34.3.7(a)</w:t>
      </w:r>
      <w:r w:rsidR="009F474C" w:rsidRPr="00CE2EC6">
        <w:rPr>
          <w:szCs w:val="22"/>
        </w:rPr>
        <w:fldChar w:fldCharType="end"/>
      </w:r>
      <w:r w:rsidRPr="00CE2EC6">
        <w:rPr>
          <w:szCs w:val="22"/>
        </w:rPr>
        <w:t xml:space="preserve"> (including any benchmarking organisation) for any purpose relating to or connected with this Call Off Contract;</w:t>
      </w:r>
    </w:p>
    <w:p w14:paraId="5FC55BDA" w14:textId="77777777" w:rsidR="00C9243A" w:rsidRPr="00CE2EC6" w:rsidRDefault="005A78B4" w:rsidP="00AC1DE2">
      <w:pPr>
        <w:pStyle w:val="GPSL4numberedclause"/>
        <w:rPr>
          <w:szCs w:val="22"/>
        </w:rPr>
      </w:pPr>
      <w:r w:rsidRPr="00CE2EC6">
        <w:rPr>
          <w:szCs w:val="22"/>
        </w:rPr>
        <w:t>on a confidential basis for the purpose of the exercise of its rights under this</w:t>
      </w:r>
      <w:r w:rsidR="00F24B91" w:rsidRPr="00CE2EC6">
        <w:rPr>
          <w:szCs w:val="22"/>
        </w:rPr>
        <w:t xml:space="preserve"> Call Off Contract</w:t>
      </w:r>
      <w:r w:rsidRPr="00CE2EC6">
        <w:rPr>
          <w:szCs w:val="22"/>
        </w:rPr>
        <w:t>; or</w:t>
      </w:r>
    </w:p>
    <w:p w14:paraId="31619DC7" w14:textId="77777777" w:rsidR="00C463DB" w:rsidRPr="00CE2EC6" w:rsidRDefault="005A78B4" w:rsidP="00AC1DE2">
      <w:pPr>
        <w:pStyle w:val="GPSL4numberedclause"/>
        <w:rPr>
          <w:szCs w:val="22"/>
        </w:rPr>
      </w:pPr>
      <w:r w:rsidRPr="00CE2EC6">
        <w:rPr>
          <w:szCs w:val="22"/>
        </w:rPr>
        <w:t xml:space="preserve">to a proposed transferee, assignee or </w:t>
      </w:r>
      <w:proofErr w:type="spellStart"/>
      <w:r w:rsidRPr="00CE2EC6">
        <w:rPr>
          <w:szCs w:val="22"/>
        </w:rPr>
        <w:t>novatee</w:t>
      </w:r>
      <w:proofErr w:type="spellEnd"/>
      <w:r w:rsidRPr="00CE2EC6">
        <w:rPr>
          <w:szCs w:val="22"/>
        </w:rPr>
        <w:t xml:space="preserve"> of, or successor in title to the Customer</w:t>
      </w:r>
      <w:r w:rsidR="00C463DB" w:rsidRPr="00CE2EC6">
        <w:rPr>
          <w:szCs w:val="22"/>
        </w:rPr>
        <w:t>,</w:t>
      </w:r>
    </w:p>
    <w:p w14:paraId="08EE9E22" w14:textId="7DE88682" w:rsidR="00C9243A" w:rsidRPr="00CE2EC6" w:rsidRDefault="00C463DB" w:rsidP="005E4232">
      <w:pPr>
        <w:pStyle w:val="GPSL3Indent"/>
        <w:rPr>
          <w:rFonts w:ascii="Calibri" w:hAnsi="Calibri"/>
        </w:rPr>
      </w:pPr>
      <w:proofErr w:type="gramStart"/>
      <w:r w:rsidRPr="00CE2EC6">
        <w:rPr>
          <w:rFonts w:ascii="Calibri" w:hAnsi="Calibri"/>
        </w:rPr>
        <w:t>and</w:t>
      </w:r>
      <w:proofErr w:type="gramEnd"/>
      <w:r w:rsidRPr="00CE2EC6">
        <w:rPr>
          <w:rFonts w:ascii="Calibri" w:hAnsi="Calibri"/>
        </w:rPr>
        <w:t xml:space="preserve"> for the purposes of the foregoing, references to disclosure on a confidential basis shall mean disclosure subject to a confidentiality agreement or arrangement containing terms no less stringent than those placed on the Customer under Clause </w:t>
      </w:r>
      <w:r w:rsidR="009F474C" w:rsidRPr="00CE2EC6">
        <w:rPr>
          <w:rFonts w:ascii="Calibri" w:hAnsi="Calibri"/>
        </w:rPr>
        <w:fldChar w:fldCharType="begin"/>
      </w:r>
      <w:r w:rsidRPr="00CE2EC6">
        <w:rPr>
          <w:rFonts w:ascii="Calibri" w:hAnsi="Calibri"/>
        </w:rPr>
        <w:instrText xml:space="preserve"> REF _Ref313367753 \w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B400D5">
        <w:rPr>
          <w:rFonts w:ascii="Calibri" w:hAnsi="Calibri"/>
        </w:rPr>
        <w:t>34.3</w:t>
      </w:r>
      <w:r w:rsidR="009F474C" w:rsidRPr="00CE2EC6">
        <w:rPr>
          <w:rFonts w:ascii="Calibri" w:hAnsi="Calibri"/>
        </w:rPr>
        <w:fldChar w:fldCharType="end"/>
      </w:r>
      <w:r w:rsidRPr="00CE2EC6">
        <w:rPr>
          <w:rFonts w:ascii="Calibri" w:hAnsi="Calibri"/>
        </w:rPr>
        <w:t>.</w:t>
      </w:r>
      <w:r w:rsidR="005A78B4" w:rsidRPr="00CE2EC6">
        <w:rPr>
          <w:rFonts w:ascii="Calibri" w:hAnsi="Calibri"/>
        </w:rPr>
        <w:t xml:space="preserve"> </w:t>
      </w:r>
    </w:p>
    <w:p w14:paraId="453532BA" w14:textId="48047A35" w:rsidR="008D0A60" w:rsidRPr="00CE2EC6" w:rsidRDefault="005A78B4" w:rsidP="00AC1DE2">
      <w:pPr>
        <w:pStyle w:val="GPSL3numberedclause"/>
      </w:pPr>
      <w:r w:rsidRPr="00CE2EC6">
        <w:t>Nothing in Clause </w:t>
      </w:r>
      <w:r w:rsidR="009F474C" w:rsidRPr="00CE2EC6">
        <w:fldChar w:fldCharType="begin"/>
      </w:r>
      <w:r w:rsidRPr="00CE2EC6">
        <w:instrText xml:space="preserve"> REF _Ref313367753 \w \h </w:instrText>
      </w:r>
      <w:r w:rsidR="00F54E49" w:rsidRPr="00CE2EC6">
        <w:instrText xml:space="preserve"> \* MERGEFORMAT </w:instrText>
      </w:r>
      <w:r w:rsidR="009F474C" w:rsidRPr="00CE2EC6">
        <w:fldChar w:fldCharType="separate"/>
      </w:r>
      <w:r w:rsidR="00B400D5">
        <w:t>34.3</w:t>
      </w:r>
      <w:r w:rsidR="009F474C" w:rsidRPr="00CE2EC6">
        <w:fldChar w:fldCharType="end"/>
      </w:r>
      <w:r w:rsidR="000E148C" w:rsidRPr="00CE2EC6">
        <w:t xml:space="preserve"> </w:t>
      </w:r>
      <w:r w:rsidRPr="00CE2EC6">
        <w:t xml:space="preserve">shall prevent a Recipient from using any techniques, ideas or </w:t>
      </w:r>
      <w:r w:rsidR="001801F9" w:rsidRPr="00CE2EC6">
        <w:t>K</w:t>
      </w:r>
      <w:r w:rsidRPr="00CE2EC6">
        <w:t>now-</w:t>
      </w:r>
      <w:r w:rsidR="001801F9" w:rsidRPr="00CE2EC6">
        <w:t>H</w:t>
      </w:r>
      <w:r w:rsidRPr="00CE2EC6">
        <w:t xml:space="preserve">ow gained during the performance of this </w:t>
      </w:r>
      <w:r w:rsidR="0063600F" w:rsidRPr="00CE2EC6">
        <w:t xml:space="preserve">Call </w:t>
      </w:r>
      <w:proofErr w:type="gramStart"/>
      <w:r w:rsidR="0063600F" w:rsidRPr="00CE2EC6">
        <w:t>Off</w:t>
      </w:r>
      <w:proofErr w:type="gramEnd"/>
      <w:r w:rsidR="0063600F" w:rsidRPr="00CE2EC6">
        <w:t xml:space="preserve"> Contract</w:t>
      </w:r>
      <w:r w:rsidRPr="00CE2EC6">
        <w:t xml:space="preserve"> in the course of its normal business to the extent that this use does not result in a disclosure of the Disclosing Party’s Confidential Information or an infringement of Intellectual Property Rights.</w:t>
      </w:r>
    </w:p>
    <w:p w14:paraId="24E7E223" w14:textId="1DE4A682" w:rsidR="00C9243A" w:rsidRPr="00CE2EC6" w:rsidRDefault="007355E9" w:rsidP="00AC1DE2">
      <w:pPr>
        <w:pStyle w:val="GPSL3numberedclause"/>
      </w:pPr>
      <w:bookmarkStart w:id="1272" w:name="_Ref365635869"/>
      <w:bookmarkEnd w:id="1269"/>
      <w:r w:rsidRPr="00CE2EC6">
        <w:t>In the event that the Supplier fails to comply with Clauses</w:t>
      </w:r>
      <w:r w:rsidR="0063600F" w:rsidRPr="00CE2EC6">
        <w:t xml:space="preserve"> </w:t>
      </w:r>
      <w:r w:rsidR="009F474C" w:rsidRPr="00CE2EC6">
        <w:fldChar w:fldCharType="begin"/>
      </w:r>
      <w:r w:rsidR="0063600F" w:rsidRPr="00CE2EC6">
        <w:instrText xml:space="preserve"> REF _Ref358820876 \w \h </w:instrText>
      </w:r>
      <w:r w:rsidR="00F54E49" w:rsidRPr="00CE2EC6">
        <w:instrText xml:space="preserve"> \* MERGEFORMAT </w:instrText>
      </w:r>
      <w:r w:rsidR="009F474C" w:rsidRPr="00CE2EC6">
        <w:fldChar w:fldCharType="separate"/>
      </w:r>
      <w:r w:rsidR="00B400D5">
        <w:t>34.3.2</w:t>
      </w:r>
      <w:r w:rsidR="009F474C" w:rsidRPr="00CE2EC6">
        <w:fldChar w:fldCharType="end"/>
      </w:r>
      <w:r w:rsidR="0063600F" w:rsidRPr="00CE2EC6">
        <w:t xml:space="preserve"> to </w:t>
      </w:r>
      <w:r w:rsidR="009F474C" w:rsidRPr="00CE2EC6">
        <w:fldChar w:fldCharType="begin"/>
      </w:r>
      <w:r w:rsidR="0063600F" w:rsidRPr="00CE2EC6">
        <w:instrText xml:space="preserve"> REF _Ref358821029 \w \h </w:instrText>
      </w:r>
      <w:r w:rsidR="00F54E49" w:rsidRPr="00CE2EC6">
        <w:instrText xml:space="preserve"> \* MERGEFORMAT </w:instrText>
      </w:r>
      <w:r w:rsidR="009F474C" w:rsidRPr="00CE2EC6">
        <w:fldChar w:fldCharType="separate"/>
      </w:r>
      <w:r w:rsidR="00B400D5">
        <w:t>34.3.5</w:t>
      </w:r>
      <w:r w:rsidR="009F474C" w:rsidRPr="00CE2EC6">
        <w:fldChar w:fldCharType="end"/>
      </w:r>
      <w:r w:rsidRPr="00CE2EC6">
        <w:t xml:space="preserve">, the Customer reserves the right to terminate this Call </w:t>
      </w:r>
      <w:proofErr w:type="gramStart"/>
      <w:r w:rsidRPr="00CE2EC6">
        <w:t>Off</w:t>
      </w:r>
      <w:proofErr w:type="gramEnd"/>
      <w:r w:rsidRPr="00CE2EC6">
        <w:t xml:space="preserve"> Contract for </w:t>
      </w:r>
      <w:r w:rsidR="003551D0" w:rsidRPr="00CE2EC6">
        <w:t>m</w:t>
      </w:r>
      <w:r w:rsidR="001D7A06" w:rsidRPr="00CE2EC6">
        <w:t>aterial Default</w:t>
      </w:r>
      <w:r w:rsidRPr="00CE2EC6">
        <w:t>.</w:t>
      </w:r>
      <w:bookmarkEnd w:id="1272"/>
    </w:p>
    <w:p w14:paraId="6874972C" w14:textId="77777777" w:rsidR="008D0A60" w:rsidRPr="00CE2EC6" w:rsidRDefault="00BA5599" w:rsidP="005E4232">
      <w:pPr>
        <w:pStyle w:val="GPSL2NumberedBoldHeading"/>
      </w:pPr>
      <w:bookmarkStart w:id="1273" w:name="_Ref313369975"/>
      <w:r>
        <w:t xml:space="preserve">Transparency and </w:t>
      </w:r>
      <w:r w:rsidR="007355E9" w:rsidRPr="00CE2EC6">
        <w:t>Freedom of Information</w:t>
      </w:r>
      <w:bookmarkEnd w:id="1273"/>
    </w:p>
    <w:p w14:paraId="5BD86134" w14:textId="77777777" w:rsidR="005B2D0C" w:rsidRDefault="005B2D0C" w:rsidP="005B2D0C">
      <w:pPr>
        <w:pStyle w:val="GPSL3numberedclause"/>
      </w:pPr>
      <w:bookmarkStart w:id="1274" w:name="_Ref349214061"/>
      <w:r>
        <w:t>The Parties acknowledge that</w:t>
      </w:r>
    </w:p>
    <w:p w14:paraId="1715E926" w14:textId="77777777" w:rsidR="005B2D0C" w:rsidRDefault="005B2D0C" w:rsidP="004364DA">
      <w:pPr>
        <w:pStyle w:val="GPSL3numberedclause"/>
        <w:numPr>
          <w:ilvl w:val="0"/>
          <w:numId w:val="0"/>
        </w:numPr>
        <w:ind w:left="2127"/>
      </w:pPr>
      <w:r>
        <w:t>(a)</w:t>
      </w:r>
      <w:r>
        <w:tab/>
        <w:t xml:space="preserve"> </w:t>
      </w:r>
      <w:proofErr w:type="gramStart"/>
      <w:r>
        <w:t>the</w:t>
      </w:r>
      <w:proofErr w:type="gramEnd"/>
      <w:r>
        <w:t xml:space="preserve"> Transparency Reports; and</w:t>
      </w:r>
    </w:p>
    <w:p w14:paraId="3E9E27CD" w14:textId="77777777" w:rsidR="005B2D0C" w:rsidRDefault="005B2D0C" w:rsidP="004364DA">
      <w:pPr>
        <w:pStyle w:val="GPSL3numberedclause"/>
        <w:numPr>
          <w:ilvl w:val="0"/>
          <w:numId w:val="0"/>
        </w:numPr>
        <w:ind w:left="2877" w:hanging="750"/>
      </w:pPr>
      <w:r>
        <w:t>(b)</w:t>
      </w:r>
      <w:r>
        <w:tab/>
        <w:t xml:space="preserve">the content of this Call Off Contract, including any changes to this Call Off Contract agreed from time to time, except for – </w:t>
      </w:r>
    </w:p>
    <w:p w14:paraId="5469CADF" w14:textId="77777777" w:rsidR="005B2D0C" w:rsidRDefault="005B2D0C" w:rsidP="004364DA">
      <w:pPr>
        <w:pStyle w:val="GPSL3numberedclause"/>
        <w:numPr>
          <w:ilvl w:val="0"/>
          <w:numId w:val="0"/>
        </w:numPr>
        <w:ind w:left="3600" w:hanging="720"/>
      </w:pPr>
      <w:r>
        <w:t>(</w:t>
      </w:r>
      <w:proofErr w:type="spellStart"/>
      <w:r>
        <w:t>i</w:t>
      </w:r>
      <w:proofErr w:type="spellEnd"/>
      <w:r>
        <w:t>)</w:t>
      </w:r>
      <w:r>
        <w:tab/>
      </w:r>
      <w:proofErr w:type="gramStart"/>
      <w:r>
        <w:t>any</w:t>
      </w:r>
      <w:proofErr w:type="gramEnd"/>
      <w:r>
        <w:t xml:space="preserve"> information which is exempt from disclosure in accordance with the provisions of the FOIA, which shall be determined by the Customer; and</w:t>
      </w:r>
    </w:p>
    <w:p w14:paraId="7998C053" w14:textId="77777777" w:rsidR="005B2D0C" w:rsidRDefault="005B2D0C" w:rsidP="004364DA">
      <w:pPr>
        <w:pStyle w:val="GPSL3numberedclause"/>
        <w:numPr>
          <w:ilvl w:val="0"/>
          <w:numId w:val="0"/>
        </w:numPr>
        <w:ind w:left="2880"/>
      </w:pPr>
      <w:r>
        <w:t>(ii)</w:t>
      </w:r>
      <w:r>
        <w:tab/>
        <w:t>Commercially Sensitive Information;</w:t>
      </w:r>
    </w:p>
    <w:p w14:paraId="74171EE5" w14:textId="424534BF" w:rsidR="005B2D0C" w:rsidRDefault="005B2D0C" w:rsidP="004364DA">
      <w:pPr>
        <w:pStyle w:val="GPSL3numberedclause"/>
        <w:numPr>
          <w:ilvl w:val="0"/>
          <w:numId w:val="0"/>
        </w:numPr>
        <w:ind w:left="2127"/>
      </w:pPr>
      <w:r>
        <w:t>(</w:t>
      </w:r>
      <w:proofErr w:type="gramStart"/>
      <w:r>
        <w:t>together</w:t>
      </w:r>
      <w:proofErr w:type="gramEnd"/>
      <w:r>
        <w:t xml:space="preserve"> the “Transparency Information”) are not Confidential Information.    </w:t>
      </w:r>
    </w:p>
    <w:p w14:paraId="36092304" w14:textId="77777777" w:rsidR="005B2D0C" w:rsidRDefault="005B2D0C" w:rsidP="005B2D0C">
      <w:pPr>
        <w:pStyle w:val="GPSL3numberedclause"/>
      </w:pPr>
      <w:r>
        <w:t xml:space="preserve">Notwithstanding any other provision of this Call </w:t>
      </w:r>
      <w:proofErr w:type="gramStart"/>
      <w:r>
        <w:t>Off</w:t>
      </w:r>
      <w:proofErr w:type="gramEnd"/>
      <w: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w:t>
      </w:r>
      <w:r>
        <w:lastRenderedPageBreak/>
        <w:t>and format of publication and to inform its decision regarding any redactions but shall have the final decision in its absolute discretion.</w:t>
      </w:r>
    </w:p>
    <w:p w14:paraId="1791129E" w14:textId="77777777" w:rsidR="005B2D0C" w:rsidRDefault="005B2D0C" w:rsidP="005B2D0C">
      <w:pPr>
        <w:pStyle w:val="GPSL3numberedclause"/>
      </w:pPr>
      <w:r>
        <w:t xml:space="preserve">The Supplier shall assist and co-operate with the Customer to enable the Customer to publish the Transparency Information, including the preparation of the Transparency Reports in accordance with </w:t>
      </w:r>
      <w:r w:rsidR="008F0106">
        <w:t xml:space="preserve">Call </w:t>
      </w:r>
      <w:proofErr w:type="gramStart"/>
      <w:r w:rsidR="008F0106" w:rsidRPr="008F0106">
        <w:t>Off</w:t>
      </w:r>
      <w:proofErr w:type="gramEnd"/>
      <w:r w:rsidR="008F0106" w:rsidRPr="008F0106">
        <w:t xml:space="preserve"> </w:t>
      </w:r>
      <w:r w:rsidR="008F0106" w:rsidRPr="004364DA">
        <w:t xml:space="preserve">Schedule </w:t>
      </w:r>
      <w:r w:rsidR="008F0106" w:rsidRPr="008F0106">
        <w:t>13</w:t>
      </w:r>
      <w:r>
        <w:t xml:space="preserve"> (</w:t>
      </w:r>
      <w:r w:rsidR="008F0106">
        <w:t xml:space="preserve">Transparency </w:t>
      </w:r>
      <w:r>
        <w:t>Reports</w:t>
      </w:r>
      <w:r w:rsidR="008F0106">
        <w:t>)</w:t>
      </w:r>
      <w:r>
        <w:t>.</w:t>
      </w:r>
    </w:p>
    <w:p w14:paraId="3383F9C9" w14:textId="77777777" w:rsidR="005B2D0C" w:rsidRDefault="005B2D0C" w:rsidP="005B2D0C">
      <w:pPr>
        <w:pStyle w:val="GPSL3numberedclause"/>
      </w:pPr>
      <w: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9126B4F" w14:textId="77777777" w:rsidR="005B2D0C" w:rsidRDefault="005B2D0C" w:rsidP="005B2D0C">
      <w:pPr>
        <w:pStyle w:val="GPSL3numberedclause"/>
      </w:pPr>
      <w: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02ABA6FF" w14:textId="61D1683F" w:rsidR="005B2D0C" w:rsidRDefault="005B2D0C" w:rsidP="005B2D0C">
      <w:pPr>
        <w:pStyle w:val="GPSL3numberedclause"/>
      </w:pPr>
      <w:r w:rsidRPr="005B2D0C">
        <w:t xml:space="preserve">The Supplier agrees that any Information it holds that is not included in the Transparency Reports but is reasonably relevant to or that arises from the provision of the Services shall be provided to the </w:t>
      </w:r>
      <w:r w:rsidR="00D97BE4">
        <w:t>Customer</w:t>
      </w:r>
      <w:r w:rsidRPr="005B2D0C">
        <w:t xml:space="preserve"> on request unless the cost of doing so would exceed the appropriate limit prescribed under section 12 of the FOIA. The </w:t>
      </w:r>
      <w:r w:rsidR="00D97BE4">
        <w:t>Customer</w:t>
      </w:r>
      <w:r w:rsidRPr="005B2D0C">
        <w:t xml:space="preserve"> may disclose such information under the FOIA and the EIRs and may (except for Commercially Sensitive Information, Confidential Information (</w:t>
      </w:r>
      <w:r w:rsidRPr="00D97BE4">
        <w:t xml:space="preserve">subject to </w:t>
      </w:r>
      <w:r w:rsidR="00D97BE4" w:rsidRPr="004364DA">
        <w:t>C</w:t>
      </w:r>
      <w:r w:rsidRPr="00D97BE4">
        <w:t>lause</w:t>
      </w:r>
      <w:r w:rsidR="00D97BE4" w:rsidRPr="004364DA">
        <w:t xml:space="preserve"> </w:t>
      </w:r>
      <w:r w:rsidR="00D97BE4" w:rsidRPr="004364DA">
        <w:fldChar w:fldCharType="begin"/>
      </w:r>
      <w:r w:rsidR="00D97BE4" w:rsidRPr="004364DA">
        <w:instrText xml:space="preserve"> REF _Ref450059541 \r \h </w:instrText>
      </w:r>
      <w:r w:rsidR="00D97BE4">
        <w:instrText xml:space="preserve"> \* MERGEFORMAT </w:instrText>
      </w:r>
      <w:r w:rsidR="00D97BE4" w:rsidRPr="004364DA">
        <w:fldChar w:fldCharType="separate"/>
      </w:r>
      <w:r w:rsidR="00B400D5">
        <w:t>34.3.7(c)</w:t>
      </w:r>
      <w:r w:rsidR="00D97BE4" w:rsidRPr="004364DA">
        <w:fldChar w:fldCharType="end"/>
      </w:r>
      <w:r w:rsidRPr="00D97BE4">
        <w:t>)</w:t>
      </w:r>
      <w:r w:rsidRPr="005B2D0C">
        <w:t xml:space="preserve"> and Open Book Data) publish such Information. The Supplier shall provide to the </w:t>
      </w:r>
      <w:r w:rsidR="00D97BE4">
        <w:t>Customer</w:t>
      </w:r>
      <w:r w:rsidRPr="005B2D0C">
        <w:t xml:space="preserve"> within 5 working days (or such other period as the </w:t>
      </w:r>
      <w:r w:rsidR="00D97BE4">
        <w:t>Customer</w:t>
      </w:r>
      <w:r w:rsidRPr="005B2D0C">
        <w:t xml:space="preserve"> may reasonably specify) any such Information requested by the </w:t>
      </w:r>
      <w:r w:rsidR="00D97BE4">
        <w:t>Customer</w:t>
      </w:r>
      <w:r w:rsidRPr="005B2D0C">
        <w:t>.</w:t>
      </w:r>
    </w:p>
    <w:p w14:paraId="0E322A54" w14:textId="77777777" w:rsidR="008D0A60" w:rsidRPr="00CE2EC6" w:rsidRDefault="007355E9" w:rsidP="00AC1DE2">
      <w:pPr>
        <w:pStyle w:val="GPSL3numberedclause"/>
      </w:pPr>
      <w:r w:rsidRPr="00CE2EC6">
        <w:t xml:space="preserve">The Supplier acknowledges that the Customer is subject to the requirements of the FOIA and the </w:t>
      </w:r>
      <w:r w:rsidR="002C51C3" w:rsidRPr="00CE2EC6">
        <w:t xml:space="preserve">EIRs. The Supplier shall: </w:t>
      </w:r>
    </w:p>
    <w:p w14:paraId="358E9A02" w14:textId="77777777" w:rsidR="008D0A60" w:rsidRPr="00CE2EC6" w:rsidRDefault="002C51C3" w:rsidP="00AC1DE2">
      <w:pPr>
        <w:pStyle w:val="GPSL4numberedclause"/>
        <w:rPr>
          <w:szCs w:val="22"/>
        </w:rPr>
      </w:pPr>
      <w:r w:rsidRPr="00CE2EC6">
        <w:rPr>
          <w:szCs w:val="22"/>
        </w:rPr>
        <w:t xml:space="preserve">provide all necessary assistance and cooperation as reasonably requested by the Customer </w:t>
      </w:r>
      <w:r w:rsidR="007355E9" w:rsidRPr="00CE2EC6">
        <w:rPr>
          <w:szCs w:val="22"/>
        </w:rPr>
        <w:t>to enable the Customer to comply with its Information disclosure obligations</w:t>
      </w:r>
      <w:r w:rsidR="00994DB7" w:rsidRPr="00CE2EC6">
        <w:rPr>
          <w:szCs w:val="22"/>
        </w:rPr>
        <w:t xml:space="preserve"> under the FOIA and EIRs;</w:t>
      </w:r>
    </w:p>
    <w:bookmarkEnd w:id="1274"/>
    <w:p w14:paraId="3AB6FFC4" w14:textId="77777777" w:rsidR="00C9243A" w:rsidRPr="00CE2EC6" w:rsidRDefault="007355E9" w:rsidP="00AC1DE2">
      <w:pPr>
        <w:pStyle w:val="GPSL4numberedclause"/>
        <w:rPr>
          <w:szCs w:val="22"/>
        </w:rPr>
      </w:pPr>
      <w:r w:rsidRPr="00CE2EC6">
        <w:rPr>
          <w:szCs w:val="22"/>
        </w:rPr>
        <w:t>transfer to the Customer all Requests for Information</w:t>
      </w:r>
      <w:r w:rsidR="00994DB7" w:rsidRPr="00CE2EC6">
        <w:rPr>
          <w:szCs w:val="22"/>
        </w:rPr>
        <w:t xml:space="preserve"> relating to this Call Off Contract</w:t>
      </w:r>
      <w:r w:rsidRPr="00CE2EC6">
        <w:rPr>
          <w:szCs w:val="22"/>
        </w:rPr>
        <w:t xml:space="preserve"> that it receives as soon as practicable and in any event within two (2) Working Days of recei</w:t>
      </w:r>
      <w:r w:rsidR="00994DB7" w:rsidRPr="00CE2EC6">
        <w:rPr>
          <w:szCs w:val="22"/>
        </w:rPr>
        <w:t>pt</w:t>
      </w:r>
      <w:r w:rsidRPr="00CE2EC6">
        <w:rPr>
          <w:szCs w:val="22"/>
        </w:rPr>
        <w:t>;</w:t>
      </w:r>
    </w:p>
    <w:p w14:paraId="197ECF28" w14:textId="77777777" w:rsidR="00C9243A" w:rsidRPr="00CE2EC6" w:rsidRDefault="007355E9" w:rsidP="00AC1DE2">
      <w:pPr>
        <w:pStyle w:val="GPSL4numberedclause"/>
        <w:rPr>
          <w:szCs w:val="22"/>
        </w:rPr>
      </w:pPr>
      <w:r w:rsidRPr="00CE2EC6">
        <w:rPr>
          <w:szCs w:val="22"/>
        </w:rPr>
        <w:t xml:space="preserve">provide the Customer with a copy of all Information </w:t>
      </w:r>
      <w:r w:rsidR="00DF2A88">
        <w:rPr>
          <w:szCs w:val="22"/>
        </w:rPr>
        <w:t>held on behalf of</w:t>
      </w:r>
      <w:r w:rsidR="00DF2A88" w:rsidRPr="00CE2EC6">
        <w:rPr>
          <w:szCs w:val="22"/>
        </w:rPr>
        <w:t xml:space="preserve"> </w:t>
      </w:r>
      <w:r w:rsidR="00994DB7" w:rsidRPr="00CE2EC6">
        <w:rPr>
          <w:szCs w:val="22"/>
        </w:rPr>
        <w:t xml:space="preserve">the Customer requested in the Request for Information which is </w:t>
      </w:r>
      <w:r w:rsidRPr="00CE2EC6">
        <w:rPr>
          <w:szCs w:val="22"/>
        </w:rPr>
        <w:t xml:space="preserve">in its possession or control in the form that the Customer requires within five (5) Working Days (or such other period as the Customer may </w:t>
      </w:r>
      <w:r w:rsidR="00994DB7" w:rsidRPr="00CE2EC6">
        <w:rPr>
          <w:szCs w:val="22"/>
        </w:rPr>
        <w:t xml:space="preserve">reasonably </w:t>
      </w:r>
      <w:r w:rsidRPr="00CE2EC6">
        <w:rPr>
          <w:szCs w:val="22"/>
        </w:rPr>
        <w:t>specify) of the Customer's request</w:t>
      </w:r>
      <w:r w:rsidR="00994DB7" w:rsidRPr="00CE2EC6">
        <w:rPr>
          <w:szCs w:val="22"/>
        </w:rPr>
        <w:t xml:space="preserve"> for such Information</w:t>
      </w:r>
      <w:r w:rsidRPr="00CE2EC6">
        <w:rPr>
          <w:szCs w:val="22"/>
        </w:rPr>
        <w:t>; and</w:t>
      </w:r>
    </w:p>
    <w:p w14:paraId="30DDF9EA" w14:textId="77777777" w:rsidR="00C9243A" w:rsidRPr="00CE2EC6" w:rsidRDefault="00994DB7" w:rsidP="00AC1DE2">
      <w:pPr>
        <w:pStyle w:val="GPSL4numberedclause"/>
        <w:rPr>
          <w:szCs w:val="22"/>
        </w:rPr>
      </w:pPr>
      <w:proofErr w:type="gramStart"/>
      <w:r w:rsidRPr="00CE2EC6">
        <w:rPr>
          <w:szCs w:val="22"/>
        </w:rPr>
        <w:lastRenderedPageBreak/>
        <w:t>not</w:t>
      </w:r>
      <w:proofErr w:type="gramEnd"/>
      <w:r w:rsidRPr="00CE2EC6">
        <w:rPr>
          <w:szCs w:val="22"/>
        </w:rPr>
        <w:t xml:space="preserve"> respond directly to a Request for Information </w:t>
      </w:r>
      <w:r w:rsidR="00DF2A88">
        <w:rPr>
          <w:szCs w:val="22"/>
        </w:rPr>
        <w:t xml:space="preserve">addressed to the Customer </w:t>
      </w:r>
      <w:r w:rsidRPr="00CE2EC6">
        <w:rPr>
          <w:szCs w:val="22"/>
        </w:rPr>
        <w:t>unless authorised in writing to do so by the Customer.</w:t>
      </w:r>
    </w:p>
    <w:p w14:paraId="4EC94B51" w14:textId="77777777" w:rsidR="008D0A60" w:rsidRPr="00CE2EC6" w:rsidRDefault="00994DB7" w:rsidP="00AC1DE2">
      <w:pPr>
        <w:pStyle w:val="GPSL3numberedclause"/>
      </w:pPr>
      <w:bookmarkStart w:id="1275" w:name="_Ref426123200"/>
      <w:r w:rsidRPr="00CE2EC6">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75"/>
    </w:p>
    <w:p w14:paraId="1B5B3CF1" w14:textId="09278377" w:rsidR="008D0A60" w:rsidRPr="00CE2EC6" w:rsidRDefault="007F3465" w:rsidP="005E4232">
      <w:pPr>
        <w:pStyle w:val="GPSL2NumberedBoldHeading"/>
      </w:pPr>
      <w:bookmarkStart w:id="1276" w:name="_Ref359421680"/>
      <w:bookmarkStart w:id="1277" w:name="_Hlk5025650"/>
      <w:r w:rsidRPr="00CE2EC6">
        <w:t xml:space="preserve">Protection of </w:t>
      </w:r>
      <w:r w:rsidR="00762409">
        <w:t>GDPR</w:t>
      </w:r>
      <w:bookmarkEnd w:id="1276"/>
    </w:p>
    <w:p w14:paraId="163DAD37" w14:textId="569F81CA" w:rsidR="008D0A60" w:rsidRPr="00CE2EC6" w:rsidRDefault="007F3465" w:rsidP="00AC1DE2">
      <w:pPr>
        <w:pStyle w:val="GPSL3numberedclause"/>
      </w:pPr>
      <w:r w:rsidRPr="00CE2EC6">
        <w:t xml:space="preserve">Where any </w:t>
      </w:r>
      <w:r w:rsidR="00762409">
        <w:t>GDPR</w:t>
      </w:r>
      <w:r w:rsidRPr="00CE2EC6">
        <w:t xml:space="preserve"> are Processed in connection with the exercise of the Parties’ rights and obligations under this Call </w:t>
      </w:r>
      <w:proofErr w:type="gramStart"/>
      <w:r w:rsidRPr="00CE2EC6">
        <w:t>Off</w:t>
      </w:r>
      <w:proofErr w:type="gramEnd"/>
      <w:r w:rsidRPr="00CE2EC6">
        <w:t xml:space="preserve"> Contract, the Parties acknowledge that the Customer is the Data Controller and that the Supplier is the Data Processor.</w:t>
      </w:r>
    </w:p>
    <w:p w14:paraId="572ACB48" w14:textId="77777777" w:rsidR="00C9243A" w:rsidRPr="00CE2EC6" w:rsidRDefault="007F3465" w:rsidP="00AC1DE2">
      <w:pPr>
        <w:pStyle w:val="GPSL3numberedclause"/>
      </w:pPr>
      <w:bookmarkStart w:id="1278" w:name="_Ref359518892"/>
      <w:r w:rsidRPr="00CE2EC6">
        <w:t>The Supplier shall:</w:t>
      </w:r>
      <w:bookmarkEnd w:id="1278"/>
    </w:p>
    <w:p w14:paraId="1FC55AC1" w14:textId="6933F5F1" w:rsidR="008D0A60" w:rsidRPr="00CE2EC6" w:rsidRDefault="007F3465" w:rsidP="00AC1DE2">
      <w:pPr>
        <w:pStyle w:val="GPSL4numberedclause"/>
        <w:rPr>
          <w:szCs w:val="22"/>
        </w:rPr>
      </w:pPr>
      <w:r w:rsidRPr="00CE2EC6">
        <w:rPr>
          <w:szCs w:val="22"/>
        </w:rPr>
        <w:t xml:space="preserve">Process the </w:t>
      </w:r>
      <w:r w:rsidR="00762409">
        <w:rPr>
          <w:szCs w:val="22"/>
        </w:rPr>
        <w:t>GDPR</w:t>
      </w:r>
      <w:r w:rsidRPr="00CE2EC6">
        <w:rPr>
          <w:szCs w:val="22"/>
        </w:rPr>
        <w:t xml:space="preserve"> only in accordance with instructions from the Customer to perform its obligations under this Call Off Contract;</w:t>
      </w:r>
    </w:p>
    <w:p w14:paraId="71377088" w14:textId="5F9A33C6" w:rsidR="00C9243A" w:rsidRPr="00CE2EC6" w:rsidRDefault="007F3465" w:rsidP="00AC1DE2">
      <w:pPr>
        <w:pStyle w:val="GPSL4numberedclause"/>
        <w:rPr>
          <w:szCs w:val="22"/>
        </w:rPr>
      </w:pPr>
      <w:r w:rsidRPr="00CE2EC6">
        <w:rPr>
          <w:szCs w:val="22"/>
        </w:rPr>
        <w:t xml:space="preserve">ensure that at all times it has in place appropriate technical and organisational measures to guard against unauthorised or unlawful Processing of the </w:t>
      </w:r>
      <w:r w:rsidR="00762409">
        <w:rPr>
          <w:szCs w:val="22"/>
        </w:rPr>
        <w:t>GDPR</w:t>
      </w:r>
      <w:r w:rsidRPr="00CE2EC6">
        <w:rPr>
          <w:szCs w:val="22"/>
        </w:rPr>
        <w:t xml:space="preserve"> and/or accidental loss, destruction, or damage to the </w:t>
      </w:r>
      <w:r w:rsidR="00762409">
        <w:rPr>
          <w:szCs w:val="22"/>
        </w:rPr>
        <w:t>GDPR</w:t>
      </w:r>
      <w:r w:rsidRPr="00CE2EC6">
        <w:rPr>
          <w:szCs w:val="22"/>
        </w:rPr>
        <w:t xml:space="preserve">, including the measures as are set out in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34.1</w:t>
      </w:r>
      <w:r w:rsidR="009F474C" w:rsidRPr="00CE2EC6">
        <w:rPr>
          <w:szCs w:val="22"/>
        </w:rPr>
        <w:fldChar w:fldCharType="end"/>
      </w:r>
      <w:r w:rsidRPr="00CE2EC6">
        <w:rPr>
          <w:szCs w:val="22"/>
        </w:rPr>
        <w:t xml:space="preserve"> (Security Requirements) and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34.2</w:t>
      </w:r>
      <w:r w:rsidR="009F474C" w:rsidRPr="00CE2EC6">
        <w:rPr>
          <w:szCs w:val="22"/>
        </w:rPr>
        <w:fldChar w:fldCharType="end"/>
      </w:r>
      <w:r w:rsidRPr="00CE2EC6">
        <w:rPr>
          <w:szCs w:val="22"/>
        </w:rPr>
        <w:t xml:space="preserve"> (Protection of Customer Data); </w:t>
      </w:r>
    </w:p>
    <w:p w14:paraId="76E50A1D" w14:textId="1C26042B" w:rsidR="00C9243A" w:rsidRPr="00CE2EC6" w:rsidRDefault="007F3465" w:rsidP="00AC1DE2">
      <w:pPr>
        <w:pStyle w:val="GPSL4numberedclause"/>
        <w:rPr>
          <w:szCs w:val="22"/>
        </w:rPr>
      </w:pPr>
      <w:bookmarkStart w:id="1279" w:name="_Ref358802787"/>
      <w:r w:rsidRPr="00CE2EC6">
        <w:rPr>
          <w:szCs w:val="22"/>
        </w:rPr>
        <w:t xml:space="preserve">not disclose or transfer the </w:t>
      </w:r>
      <w:r w:rsidR="00762409">
        <w:rPr>
          <w:szCs w:val="22"/>
        </w:rPr>
        <w:t>GDPR</w:t>
      </w:r>
      <w:r w:rsidRPr="00CE2EC6">
        <w:rPr>
          <w:szCs w:val="22"/>
        </w:rPr>
        <w:t xml:space="preserve"> to any third party or Supplier Personnel unless necessary for 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 xml:space="preserve">and, for any disclosure or transfer of </w:t>
      </w:r>
      <w:r w:rsidR="00762409">
        <w:rPr>
          <w:szCs w:val="22"/>
        </w:rPr>
        <w:t>GDPR</w:t>
      </w:r>
      <w:r w:rsidRPr="00CE2EC6">
        <w:rPr>
          <w:szCs w:val="22"/>
        </w:rPr>
        <w:t xml:space="preserve"> to any third party, obtain the prior written consent of the Customer (save where such disclosure or transfer is specifically authorised under this Call Off Contract)</w:t>
      </w:r>
      <w:bookmarkEnd w:id="1279"/>
    </w:p>
    <w:p w14:paraId="4BC1EC5A" w14:textId="720B11A8" w:rsidR="00C9243A" w:rsidRPr="00CE2EC6" w:rsidRDefault="007F3465" w:rsidP="00AC1DE2">
      <w:pPr>
        <w:pStyle w:val="GPSL4numberedclause"/>
        <w:rPr>
          <w:szCs w:val="22"/>
        </w:rPr>
      </w:pPr>
      <w:r w:rsidRPr="00CE2EC6">
        <w:rPr>
          <w:szCs w:val="22"/>
        </w:rPr>
        <w:t xml:space="preserve">take reasonable steps to ensure the reliability and integrity of any Supplier Personnel who have access to the </w:t>
      </w:r>
      <w:r w:rsidR="00762409">
        <w:rPr>
          <w:szCs w:val="22"/>
        </w:rPr>
        <w:t>GDPR</w:t>
      </w:r>
      <w:r w:rsidRPr="00CE2EC6">
        <w:rPr>
          <w:szCs w:val="22"/>
        </w:rPr>
        <w:t xml:space="preserve"> and ensure that the Supplier Personnel:</w:t>
      </w:r>
    </w:p>
    <w:p w14:paraId="69950F3C" w14:textId="1C283ABC" w:rsidR="008D0A60" w:rsidRPr="00CE2EC6" w:rsidRDefault="007F3465" w:rsidP="00AC1DE2">
      <w:pPr>
        <w:pStyle w:val="GPSL5numberedclause"/>
        <w:rPr>
          <w:szCs w:val="22"/>
        </w:rPr>
      </w:pPr>
      <w:r w:rsidRPr="00CE2EC6">
        <w:rPr>
          <w:szCs w:val="22"/>
        </w:rPr>
        <w:t>are aware of and comply with the Supplier’s duties under Clause </w:t>
      </w:r>
      <w:r w:rsidR="009F474C" w:rsidRPr="00CE2EC6">
        <w:rPr>
          <w:szCs w:val="22"/>
        </w:rPr>
        <w:fldChar w:fldCharType="begin"/>
      </w:r>
      <w:r w:rsidR="0097103F"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34.5.2</w:t>
      </w:r>
      <w:r w:rsidR="009F474C" w:rsidRPr="00CE2EC6">
        <w:rPr>
          <w:szCs w:val="22"/>
        </w:rPr>
        <w:fldChar w:fldCharType="end"/>
      </w:r>
      <w:r w:rsidRPr="00CE2EC6">
        <w:rPr>
          <w:szCs w:val="22"/>
        </w:rPr>
        <w:t xml:space="preserve"> and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34.1</w:t>
      </w:r>
      <w:r w:rsidR="009F474C" w:rsidRPr="00CE2EC6">
        <w:rPr>
          <w:szCs w:val="22"/>
        </w:rPr>
        <w:fldChar w:fldCharType="end"/>
      </w:r>
      <w:r w:rsidRPr="00CE2EC6">
        <w:rPr>
          <w:szCs w:val="22"/>
        </w:rPr>
        <w:t xml:space="preserve"> (Security Requirements),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34.2</w:t>
      </w:r>
      <w:r w:rsidR="009F474C" w:rsidRPr="00CE2EC6">
        <w:rPr>
          <w:szCs w:val="22"/>
        </w:rPr>
        <w:fldChar w:fldCharType="end"/>
      </w:r>
      <w:r w:rsidRPr="00CE2EC6">
        <w:rPr>
          <w:szCs w:val="22"/>
        </w:rPr>
        <w:t xml:space="preserve"> (Protection of Customer Data) and </w:t>
      </w:r>
      <w:r w:rsidR="009F474C" w:rsidRPr="00CE2EC6">
        <w:rPr>
          <w:szCs w:val="22"/>
        </w:rPr>
        <w:fldChar w:fldCharType="begin"/>
      </w:r>
      <w:r w:rsidRPr="00CE2EC6">
        <w:rPr>
          <w:szCs w:val="22"/>
        </w:rPr>
        <w:instrText xml:space="preserve"> REF _Ref313367753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34.3</w:t>
      </w:r>
      <w:r w:rsidR="009F474C" w:rsidRPr="00CE2EC6">
        <w:rPr>
          <w:szCs w:val="22"/>
        </w:rPr>
        <w:fldChar w:fldCharType="end"/>
      </w:r>
      <w:r w:rsidRPr="00CE2EC6">
        <w:rPr>
          <w:szCs w:val="22"/>
        </w:rPr>
        <w:t xml:space="preserve"> (Confidentiality);</w:t>
      </w:r>
    </w:p>
    <w:p w14:paraId="16766922" w14:textId="50674F27" w:rsidR="00C9243A" w:rsidRPr="00CE2EC6" w:rsidRDefault="007F3465" w:rsidP="00AC1DE2">
      <w:pPr>
        <w:pStyle w:val="GPSL5numberedclause"/>
        <w:rPr>
          <w:szCs w:val="22"/>
        </w:rPr>
      </w:pPr>
      <w:r w:rsidRPr="00CE2EC6">
        <w:rPr>
          <w:szCs w:val="22"/>
        </w:rPr>
        <w:t xml:space="preserve">are informed of the confidential nature of the </w:t>
      </w:r>
      <w:r w:rsidR="00762409">
        <w:rPr>
          <w:szCs w:val="22"/>
        </w:rPr>
        <w:t>GDPR</w:t>
      </w:r>
      <w:r w:rsidRPr="00CE2EC6">
        <w:rPr>
          <w:szCs w:val="22"/>
        </w:rPr>
        <w:t xml:space="preserve"> and </w:t>
      </w:r>
      <w:bookmarkStart w:id="1280" w:name="_Toc30822754"/>
      <w:bookmarkStart w:id="1281" w:name="_Toc139080277"/>
      <w:r w:rsidRPr="00CE2EC6">
        <w:rPr>
          <w:szCs w:val="22"/>
        </w:rPr>
        <w:t xml:space="preserve">do not publish, disclose or divulge any of the </w:t>
      </w:r>
      <w:r w:rsidR="00762409">
        <w:rPr>
          <w:szCs w:val="22"/>
        </w:rPr>
        <w:t>GDPR</w:t>
      </w:r>
      <w:r w:rsidRPr="00CE2EC6">
        <w:rPr>
          <w:szCs w:val="22"/>
        </w:rPr>
        <w:t xml:space="preserve"> to any third party unless directed in writing to do so by the Customer or as otherwise permitted by this Call Off Contract;</w:t>
      </w:r>
      <w:bookmarkEnd w:id="1280"/>
      <w:bookmarkEnd w:id="1281"/>
      <w:r w:rsidRPr="00CE2EC6">
        <w:rPr>
          <w:szCs w:val="22"/>
        </w:rPr>
        <w:t xml:space="preserve"> and</w:t>
      </w:r>
    </w:p>
    <w:p w14:paraId="57AC0C40" w14:textId="51E2C0DB" w:rsidR="00C9243A" w:rsidRPr="00CE2EC6" w:rsidRDefault="007F3465" w:rsidP="00AC1DE2">
      <w:pPr>
        <w:pStyle w:val="GPSL5numberedclause"/>
        <w:rPr>
          <w:szCs w:val="22"/>
        </w:rPr>
      </w:pPr>
      <w:r w:rsidRPr="00CE2EC6">
        <w:rPr>
          <w:szCs w:val="22"/>
        </w:rPr>
        <w:t xml:space="preserve">have undergone adequate training in the use, care, protection and handling of </w:t>
      </w:r>
      <w:r w:rsidR="00762409">
        <w:rPr>
          <w:szCs w:val="22"/>
        </w:rPr>
        <w:t>GDPR</w:t>
      </w:r>
      <w:r w:rsidRPr="00CE2EC6">
        <w:rPr>
          <w:szCs w:val="22"/>
        </w:rPr>
        <w:t xml:space="preserve"> (as defined in the </w:t>
      </w:r>
      <w:r w:rsidR="003C53FA">
        <w:rPr>
          <w:szCs w:val="22"/>
        </w:rPr>
        <w:t>G</w:t>
      </w:r>
      <w:r w:rsidR="008F7ECB">
        <w:rPr>
          <w:szCs w:val="22"/>
        </w:rPr>
        <w:t>GDPR</w:t>
      </w:r>
      <w:r w:rsidRPr="00CE2EC6">
        <w:rPr>
          <w:szCs w:val="22"/>
        </w:rPr>
        <w:t>);</w:t>
      </w:r>
    </w:p>
    <w:p w14:paraId="7E5ED75A" w14:textId="77777777" w:rsidR="008D0A60" w:rsidRPr="00CE2EC6" w:rsidRDefault="007F3465" w:rsidP="00AC1DE2">
      <w:pPr>
        <w:pStyle w:val="GPSL4numberedclause"/>
        <w:rPr>
          <w:szCs w:val="22"/>
        </w:rPr>
      </w:pPr>
      <w:bookmarkStart w:id="1282" w:name="_Ref358802940"/>
      <w:r w:rsidRPr="00CE2EC6">
        <w:rPr>
          <w:szCs w:val="22"/>
        </w:rPr>
        <w:t>notify the Customer within five (5) Working Days if it receives:</w:t>
      </w:r>
      <w:bookmarkEnd w:id="1282"/>
    </w:p>
    <w:p w14:paraId="17788B50" w14:textId="20695742" w:rsidR="008D0A60" w:rsidRPr="00CE2EC6" w:rsidRDefault="007F3465" w:rsidP="00AC1DE2">
      <w:pPr>
        <w:pStyle w:val="GPSL5numberedclause"/>
        <w:rPr>
          <w:szCs w:val="22"/>
        </w:rPr>
      </w:pPr>
      <w:r w:rsidRPr="00CE2EC6">
        <w:rPr>
          <w:szCs w:val="22"/>
        </w:rPr>
        <w:lastRenderedPageBreak/>
        <w:t xml:space="preserve">from a Data Subject (or third party on their behalf) a Data Subject Access Request (or purported Data Subject Access Request) a request to rectify, block or erase any </w:t>
      </w:r>
      <w:r w:rsidR="00762409">
        <w:rPr>
          <w:szCs w:val="22"/>
        </w:rPr>
        <w:t>GDPR</w:t>
      </w:r>
      <w:r w:rsidRPr="00CE2EC6">
        <w:rPr>
          <w:szCs w:val="22"/>
        </w:rPr>
        <w:t xml:space="preserve"> or any other request, complaint or communication relating to the Customer's obligations under the </w:t>
      </w:r>
      <w:r w:rsidR="008F7ECB">
        <w:rPr>
          <w:szCs w:val="22"/>
        </w:rPr>
        <w:t>GDPR</w:t>
      </w:r>
      <w:r w:rsidRPr="00CE2EC6">
        <w:rPr>
          <w:szCs w:val="22"/>
        </w:rPr>
        <w:t xml:space="preserve">; </w:t>
      </w:r>
    </w:p>
    <w:p w14:paraId="06853A08" w14:textId="0FBCBE95" w:rsidR="00C9243A" w:rsidRPr="00CE2EC6" w:rsidRDefault="007F3465" w:rsidP="00AC1DE2">
      <w:pPr>
        <w:pStyle w:val="GPSL5numberedclause"/>
        <w:rPr>
          <w:szCs w:val="22"/>
        </w:rPr>
      </w:pPr>
      <w:r w:rsidRPr="00CE2EC6">
        <w:rPr>
          <w:szCs w:val="22"/>
        </w:rPr>
        <w:t xml:space="preserve">any communication from the Information Commissioner or any other regulatory authority in connection with </w:t>
      </w:r>
      <w:r w:rsidR="00762409">
        <w:rPr>
          <w:szCs w:val="22"/>
        </w:rPr>
        <w:t>GDPR</w:t>
      </w:r>
      <w:r w:rsidRPr="00CE2EC6">
        <w:rPr>
          <w:szCs w:val="22"/>
        </w:rPr>
        <w:t>; or</w:t>
      </w:r>
    </w:p>
    <w:p w14:paraId="401000B3" w14:textId="22CE5D69" w:rsidR="00C9243A" w:rsidRPr="00CE2EC6" w:rsidRDefault="007F3465" w:rsidP="00AC1DE2">
      <w:pPr>
        <w:pStyle w:val="GPSL5numberedclause"/>
        <w:rPr>
          <w:szCs w:val="22"/>
        </w:rPr>
      </w:pPr>
      <w:r w:rsidRPr="00CE2EC6">
        <w:rPr>
          <w:szCs w:val="22"/>
        </w:rPr>
        <w:t xml:space="preserve">a request from any third party for disclosure of </w:t>
      </w:r>
      <w:r w:rsidR="00762409">
        <w:rPr>
          <w:szCs w:val="22"/>
        </w:rPr>
        <w:t>GDPR</w:t>
      </w:r>
      <w:r w:rsidRPr="00CE2EC6">
        <w:rPr>
          <w:szCs w:val="22"/>
        </w:rPr>
        <w:t xml:space="preserve"> where compliance with such request is required or purported to be required by Law;</w:t>
      </w:r>
    </w:p>
    <w:p w14:paraId="40F7AAEB" w14:textId="1FF4FA0D" w:rsidR="008D0A60" w:rsidRPr="00CE2EC6" w:rsidRDefault="007F3465" w:rsidP="00AC1DE2">
      <w:pPr>
        <w:pStyle w:val="GPSL4numberedclause"/>
        <w:rPr>
          <w:szCs w:val="22"/>
        </w:rPr>
      </w:pPr>
      <w:r w:rsidRPr="00CE2EC6">
        <w:rPr>
          <w:szCs w:val="22"/>
        </w:rPr>
        <w:t xml:space="preserve">provide the Customer with full cooperation and assistance (within the timescales reasonably required by the Customer) in relation to any complaint, communication or request made (as referred to </w:t>
      </w:r>
      <w:proofErr w:type="spellStart"/>
      <w:r w:rsidRPr="00CE2EC6">
        <w:rPr>
          <w:szCs w:val="22"/>
        </w:rPr>
        <w:t>at</w:t>
      </w:r>
      <w:proofErr w:type="spellEnd"/>
      <w:r w:rsidRPr="00CE2EC6">
        <w:rPr>
          <w:szCs w:val="22"/>
        </w:rPr>
        <w:t xml:space="preserve"> Clause</w:t>
      </w:r>
      <w:r w:rsidR="00ED2F9B" w:rsidRPr="00CE2EC6">
        <w:rPr>
          <w:szCs w:val="22"/>
        </w:rPr>
        <w:t xml:space="preserve"> </w:t>
      </w:r>
      <w:r w:rsidR="009F474C" w:rsidRPr="00CE2EC6">
        <w:rPr>
          <w:szCs w:val="22"/>
        </w:rPr>
        <w:fldChar w:fldCharType="begin"/>
      </w:r>
      <w:r w:rsidR="00ED2F9B" w:rsidRPr="00CE2EC6">
        <w:rPr>
          <w:szCs w:val="22"/>
        </w:rPr>
        <w:instrText xml:space="preserve"> REF _Ref358802940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34.5.2(e)</w:t>
      </w:r>
      <w:r w:rsidR="009F474C" w:rsidRPr="00CE2EC6">
        <w:rPr>
          <w:szCs w:val="22"/>
        </w:rPr>
        <w:fldChar w:fldCharType="end"/>
      </w:r>
      <w:r w:rsidRPr="00CE2EC6">
        <w:rPr>
          <w:szCs w:val="22"/>
        </w:rPr>
        <w:t>), including by promptly providing:</w:t>
      </w:r>
    </w:p>
    <w:p w14:paraId="7864D5AE" w14:textId="77777777" w:rsidR="008D0A60" w:rsidRPr="00CE2EC6" w:rsidRDefault="007F3465" w:rsidP="00AC1DE2">
      <w:pPr>
        <w:pStyle w:val="GPSL5numberedclause"/>
        <w:rPr>
          <w:szCs w:val="22"/>
        </w:rPr>
      </w:pPr>
      <w:r w:rsidRPr="00CE2EC6">
        <w:rPr>
          <w:szCs w:val="22"/>
        </w:rPr>
        <w:t>the Customer with full details and copies of the complaint, communication or request;</w:t>
      </w:r>
    </w:p>
    <w:p w14:paraId="4F666C05" w14:textId="078E3FD8" w:rsidR="00C9243A" w:rsidRPr="00CE2EC6" w:rsidRDefault="007F3465" w:rsidP="00AC1DE2">
      <w:pPr>
        <w:pStyle w:val="GPSL5numberedclause"/>
        <w:rPr>
          <w:szCs w:val="22"/>
        </w:rPr>
      </w:pPr>
      <w:r w:rsidRPr="00CE2EC6">
        <w:rPr>
          <w:szCs w:val="22"/>
        </w:rPr>
        <w:t xml:space="preserve">where applicable, such assistance as is reasonably requested by the Customer to enable the Customer to comply with the Data Subject Access Request within the relevant timescales set out </w:t>
      </w:r>
      <w:r w:rsidR="00ED2F9B" w:rsidRPr="00CE2EC6">
        <w:rPr>
          <w:szCs w:val="22"/>
        </w:rPr>
        <w:t>in the</w:t>
      </w:r>
      <w:r w:rsidRPr="00CE2EC6">
        <w:rPr>
          <w:szCs w:val="22"/>
        </w:rPr>
        <w:t xml:space="preserve"> </w:t>
      </w:r>
      <w:r w:rsidR="008F7ECB">
        <w:rPr>
          <w:szCs w:val="22"/>
        </w:rPr>
        <w:t>GDPR</w:t>
      </w:r>
      <w:r w:rsidRPr="00CE2EC6">
        <w:rPr>
          <w:szCs w:val="22"/>
        </w:rPr>
        <w:t>; and</w:t>
      </w:r>
    </w:p>
    <w:p w14:paraId="274AE6BE" w14:textId="3F4F75AD" w:rsidR="00C9243A" w:rsidRPr="00CE2EC6" w:rsidRDefault="007F3465" w:rsidP="00AC1DE2">
      <w:pPr>
        <w:pStyle w:val="GPSL5numberedclause"/>
        <w:rPr>
          <w:szCs w:val="22"/>
        </w:rPr>
      </w:pPr>
      <w:r w:rsidRPr="00CE2EC6">
        <w:rPr>
          <w:szCs w:val="22"/>
        </w:rPr>
        <w:t xml:space="preserve">the Customer, on request by the Customer, with any </w:t>
      </w:r>
      <w:r w:rsidR="00762409">
        <w:rPr>
          <w:szCs w:val="22"/>
        </w:rPr>
        <w:t>GDPR</w:t>
      </w:r>
      <w:r w:rsidRPr="00CE2EC6">
        <w:rPr>
          <w:szCs w:val="22"/>
        </w:rPr>
        <w:t xml:space="preserve"> it holds in relation to a Data Subject; and</w:t>
      </w:r>
    </w:p>
    <w:p w14:paraId="7F82C237" w14:textId="1753BE6D" w:rsidR="008D0A60" w:rsidRPr="00CE2EC6" w:rsidRDefault="007F3465" w:rsidP="00AC1DE2">
      <w:pPr>
        <w:pStyle w:val="GPSL4numberedclause"/>
        <w:rPr>
          <w:szCs w:val="22"/>
        </w:rPr>
      </w:pPr>
      <w:r w:rsidRPr="00CE2EC6">
        <w:rPr>
          <w:szCs w:val="22"/>
        </w:rPr>
        <w:t>if requested by the Customer, provide a written description of the measures that has taken and technical and organisational security measures in place, for the purpose of compliance with its obligations pursuant to Clause </w:t>
      </w:r>
      <w:r w:rsidR="009F474C" w:rsidRPr="00CE2EC6">
        <w:rPr>
          <w:szCs w:val="22"/>
        </w:rPr>
        <w:fldChar w:fldCharType="begin"/>
      </w:r>
      <w:r w:rsidR="00011DAB"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34.5.2</w:t>
      </w:r>
      <w:r w:rsidR="009F474C" w:rsidRPr="00CE2EC6">
        <w:rPr>
          <w:szCs w:val="22"/>
        </w:rPr>
        <w:fldChar w:fldCharType="end"/>
      </w:r>
      <w:r w:rsidR="000E148C" w:rsidRPr="00CE2EC6">
        <w:rPr>
          <w:szCs w:val="22"/>
        </w:rPr>
        <w:t xml:space="preserve"> </w:t>
      </w:r>
      <w:r w:rsidRPr="00CE2EC6">
        <w:rPr>
          <w:szCs w:val="22"/>
        </w:rPr>
        <w:t>and provide to the Customer copies of all documentation relevant to such compliance including, protocols, procedures, guidance, training and manuals.</w:t>
      </w:r>
    </w:p>
    <w:p w14:paraId="5661A4DA" w14:textId="7068D296" w:rsidR="008D0A60" w:rsidRPr="00CE2EC6" w:rsidRDefault="007F3465" w:rsidP="00AC1DE2">
      <w:pPr>
        <w:pStyle w:val="GPSL3numberedclause"/>
      </w:pPr>
      <w:bookmarkStart w:id="1283" w:name="_Ref363746016"/>
      <w:r w:rsidRPr="00CE2EC6">
        <w:t xml:space="preserve">The Supplier shall not Process or otherwise transfer any </w:t>
      </w:r>
      <w:r w:rsidR="00762409">
        <w:t>GDPR</w:t>
      </w:r>
      <w:r w:rsidRPr="00CE2EC6">
        <w:t xml:space="preserve"> in or to </w:t>
      </w:r>
      <w:r w:rsidR="00630CBF">
        <w:t>a Restricted Country.</w:t>
      </w:r>
      <w:r w:rsidRPr="00CE2EC6">
        <w:t xml:space="preserve"> If, after the Call Off Commencement Date, the Supplier or any Sub-Contractor wishes to Process and/or transfer any </w:t>
      </w:r>
      <w:r w:rsidR="00762409">
        <w:t>GDPR</w:t>
      </w:r>
      <w:r w:rsidRPr="00CE2EC6">
        <w:t xml:space="preserve"> in or to any outside the European Economic Area, the following provisions shall apply:</w:t>
      </w:r>
      <w:bookmarkEnd w:id="1283"/>
    </w:p>
    <w:p w14:paraId="7AFE162F" w14:textId="226BA9CF" w:rsidR="008D0A60" w:rsidRPr="00CE2EC6" w:rsidRDefault="007F3465" w:rsidP="00AC1DE2">
      <w:pPr>
        <w:pStyle w:val="GPSL4numberedclause"/>
        <w:rPr>
          <w:szCs w:val="22"/>
        </w:rPr>
      </w:pPr>
      <w:r w:rsidRPr="00CE2EC6">
        <w:rPr>
          <w:szCs w:val="22"/>
        </w:rPr>
        <w:t>the Supplier shall propose a Variation to the Customer which, if it is agreed by the Customer, shall be dealt with in accordance with the Variation Procedure and Clauses </w:t>
      </w:r>
      <w:r w:rsidR="00F17AE3" w:rsidRPr="00CE2EC6">
        <w:rPr>
          <w:szCs w:val="22"/>
        </w:rPr>
        <w:fldChar w:fldCharType="begin"/>
      </w:r>
      <w:r w:rsidR="00F17AE3" w:rsidRPr="00CE2EC6">
        <w:rPr>
          <w:szCs w:val="22"/>
        </w:rPr>
        <w:instrText xml:space="preserve"> REF _Ref358814743 \w \h  \* MERGEFORMAT </w:instrText>
      </w:r>
      <w:r w:rsidR="00F17AE3" w:rsidRPr="00CE2EC6">
        <w:rPr>
          <w:szCs w:val="22"/>
        </w:rPr>
      </w:r>
      <w:r w:rsidR="00F17AE3" w:rsidRPr="00CE2EC6">
        <w:rPr>
          <w:szCs w:val="22"/>
        </w:rPr>
        <w:fldChar w:fldCharType="separate"/>
      </w:r>
      <w:r w:rsidR="00B400D5">
        <w:rPr>
          <w:szCs w:val="22"/>
        </w:rPr>
        <w:t>34.5.3(b)</w:t>
      </w:r>
      <w:r w:rsidR="00F17AE3" w:rsidRPr="00CE2EC6">
        <w:rPr>
          <w:szCs w:val="22"/>
        </w:rPr>
        <w:fldChar w:fldCharType="end"/>
      </w:r>
      <w:r w:rsidRPr="00CE2EC6">
        <w:rPr>
          <w:szCs w:val="22"/>
        </w:rPr>
        <w:t xml:space="preserve"> to </w:t>
      </w:r>
      <w:r w:rsidR="009F474C" w:rsidRPr="00CE2EC6">
        <w:rPr>
          <w:szCs w:val="22"/>
        </w:rPr>
        <w:fldChar w:fldCharType="begin"/>
      </w:r>
      <w:r w:rsidR="000E148C" w:rsidRPr="00CE2EC6">
        <w:rPr>
          <w:szCs w:val="22"/>
        </w:rPr>
        <w:instrText xml:space="preserve"> REF _Ref358814753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34.5.3(c)</w:t>
      </w:r>
      <w:r w:rsidR="009F474C" w:rsidRPr="00CE2EC6">
        <w:rPr>
          <w:szCs w:val="22"/>
        </w:rPr>
        <w:fldChar w:fldCharType="end"/>
      </w:r>
      <w:r w:rsidRPr="00CE2EC6">
        <w:rPr>
          <w:szCs w:val="22"/>
        </w:rPr>
        <w:t>;</w:t>
      </w:r>
    </w:p>
    <w:p w14:paraId="00A604DC" w14:textId="77777777" w:rsidR="00C9243A" w:rsidRPr="00CE2EC6" w:rsidRDefault="007F3465" w:rsidP="00AC1DE2">
      <w:pPr>
        <w:pStyle w:val="GPSL4numberedclause"/>
        <w:rPr>
          <w:szCs w:val="22"/>
        </w:rPr>
      </w:pPr>
      <w:bookmarkStart w:id="1284" w:name="_Ref358814743"/>
      <w:r w:rsidRPr="00CE2EC6">
        <w:rPr>
          <w:szCs w:val="22"/>
        </w:rPr>
        <w:t>the Supplier shall set out in its proposal to the Customer for a Variation details of the following:</w:t>
      </w:r>
      <w:bookmarkEnd w:id="1284"/>
    </w:p>
    <w:p w14:paraId="7C152217" w14:textId="6831AD5E" w:rsidR="008D0A60" w:rsidRPr="00CE2EC6" w:rsidRDefault="007F3465" w:rsidP="00AC1DE2">
      <w:pPr>
        <w:pStyle w:val="GPSL5numberedclause"/>
        <w:rPr>
          <w:szCs w:val="22"/>
        </w:rPr>
      </w:pPr>
      <w:r w:rsidRPr="00CE2EC6">
        <w:rPr>
          <w:szCs w:val="22"/>
        </w:rPr>
        <w:t xml:space="preserve">the </w:t>
      </w:r>
      <w:r w:rsidR="00762409">
        <w:rPr>
          <w:szCs w:val="22"/>
        </w:rPr>
        <w:t>GDPR</w:t>
      </w:r>
      <w:r w:rsidRPr="00CE2EC6">
        <w:rPr>
          <w:szCs w:val="22"/>
        </w:rPr>
        <w:t xml:space="preserve"> which will be transferred to and/or Processed in or to any Restricted Countries;</w:t>
      </w:r>
    </w:p>
    <w:p w14:paraId="51C9D912" w14:textId="02B67D82" w:rsidR="00C9243A" w:rsidRPr="00CE2EC6" w:rsidRDefault="007F3465" w:rsidP="00AC1DE2">
      <w:pPr>
        <w:pStyle w:val="GPSL5numberedclause"/>
        <w:rPr>
          <w:szCs w:val="22"/>
        </w:rPr>
      </w:pPr>
      <w:r w:rsidRPr="00CE2EC6">
        <w:rPr>
          <w:szCs w:val="22"/>
        </w:rPr>
        <w:t xml:space="preserve">the Restricted Countries to which the </w:t>
      </w:r>
      <w:r w:rsidR="00762409">
        <w:rPr>
          <w:szCs w:val="22"/>
        </w:rPr>
        <w:t>GDPR</w:t>
      </w:r>
      <w:r w:rsidRPr="00CE2EC6">
        <w:rPr>
          <w:szCs w:val="22"/>
        </w:rPr>
        <w:t xml:space="preserve"> will be transferred and/or Processed; and</w:t>
      </w:r>
    </w:p>
    <w:p w14:paraId="47997190" w14:textId="5AE48A13" w:rsidR="00C9243A" w:rsidRPr="00CE2EC6" w:rsidRDefault="007F3465" w:rsidP="00AC1DE2">
      <w:pPr>
        <w:pStyle w:val="GPSL5numberedclause"/>
        <w:rPr>
          <w:szCs w:val="22"/>
        </w:rPr>
      </w:pPr>
      <w:r w:rsidRPr="00CE2EC6">
        <w:rPr>
          <w:szCs w:val="22"/>
        </w:rPr>
        <w:t xml:space="preserve">any </w:t>
      </w:r>
      <w:r w:rsidR="00C327C5" w:rsidRPr="00CE2EC6">
        <w:rPr>
          <w:szCs w:val="22"/>
        </w:rPr>
        <w:t>Sub-Con</w:t>
      </w:r>
      <w:r w:rsidRPr="00CE2EC6">
        <w:rPr>
          <w:szCs w:val="22"/>
        </w:rPr>
        <w:t xml:space="preserve">tractors or other third parties who will be Processing and/or receiving </w:t>
      </w:r>
      <w:r w:rsidR="00762409">
        <w:rPr>
          <w:szCs w:val="22"/>
        </w:rPr>
        <w:t>GDPR</w:t>
      </w:r>
      <w:r w:rsidRPr="00CE2EC6">
        <w:rPr>
          <w:szCs w:val="22"/>
        </w:rPr>
        <w:t xml:space="preserve"> in Restricted Countries;</w:t>
      </w:r>
    </w:p>
    <w:p w14:paraId="64A67BF9" w14:textId="74055774" w:rsidR="00C9243A" w:rsidRPr="00CE2EC6" w:rsidRDefault="007F3465" w:rsidP="00AC1DE2">
      <w:pPr>
        <w:pStyle w:val="GPSL5numberedclause"/>
        <w:rPr>
          <w:szCs w:val="22"/>
        </w:rPr>
      </w:pPr>
      <w:r w:rsidRPr="00CE2EC6">
        <w:rPr>
          <w:szCs w:val="22"/>
        </w:rPr>
        <w:lastRenderedPageBreak/>
        <w:t xml:space="preserve">how the Supplier will ensure an adequate level of protection and adequate safeguards in respect of the </w:t>
      </w:r>
      <w:r w:rsidR="00762409">
        <w:rPr>
          <w:szCs w:val="22"/>
        </w:rPr>
        <w:t>GDPR</w:t>
      </w:r>
      <w:r w:rsidRPr="00CE2EC6">
        <w:rPr>
          <w:szCs w:val="22"/>
        </w:rPr>
        <w:t xml:space="preserve"> that will be Processed in and/or transferred to Restricted Countries so as to ensure the Customer’s compliance with the </w:t>
      </w:r>
      <w:r w:rsidR="008F7ECB">
        <w:rPr>
          <w:szCs w:val="22"/>
        </w:rPr>
        <w:t>GDPR</w:t>
      </w:r>
      <w:r w:rsidRPr="00CE2EC6">
        <w:rPr>
          <w:szCs w:val="22"/>
        </w:rPr>
        <w:t>;</w:t>
      </w:r>
    </w:p>
    <w:p w14:paraId="61EEF76A" w14:textId="394FAACC" w:rsidR="008D0A60" w:rsidRPr="00CE2EC6" w:rsidRDefault="007F3465" w:rsidP="00AC1DE2">
      <w:pPr>
        <w:pStyle w:val="GPSL4numberedclause"/>
        <w:rPr>
          <w:szCs w:val="22"/>
        </w:rPr>
      </w:pPr>
      <w:bookmarkStart w:id="1285" w:name="_Ref358814753"/>
      <w:r w:rsidRPr="00CE2EC6">
        <w:rPr>
          <w:szCs w:val="22"/>
        </w:rP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w:t>
      </w:r>
      <w:r w:rsidR="00762409">
        <w:rPr>
          <w:szCs w:val="22"/>
        </w:rPr>
        <w:t>GDPR</w:t>
      </w:r>
      <w:r w:rsidRPr="00CE2EC6">
        <w:rPr>
          <w:szCs w:val="22"/>
        </w:rPr>
        <w:t xml:space="preserve"> to any Restricted Countries; and</w:t>
      </w:r>
      <w:bookmarkEnd w:id="1285"/>
    </w:p>
    <w:p w14:paraId="2796964B" w14:textId="77777777" w:rsidR="00C9243A" w:rsidRPr="00CE2EC6" w:rsidRDefault="007F3465" w:rsidP="00AC1DE2">
      <w:pPr>
        <w:pStyle w:val="GPSL4numberedclause"/>
        <w:rPr>
          <w:szCs w:val="22"/>
        </w:rPr>
      </w:pPr>
      <w:r w:rsidRPr="00CE2EC6">
        <w:rPr>
          <w:szCs w:val="22"/>
        </w:rPr>
        <w:t>the Supplier shall comply with such other instructions and shall carry out such other actions as the Customer may notify in writing, including:</w:t>
      </w:r>
    </w:p>
    <w:p w14:paraId="57108D97" w14:textId="0BF8F5B4" w:rsidR="008D0A60" w:rsidRPr="00CE2EC6" w:rsidRDefault="007F3465" w:rsidP="00AC1DE2">
      <w:pPr>
        <w:pStyle w:val="GPSL5numberedclause"/>
        <w:rPr>
          <w:szCs w:val="22"/>
        </w:rPr>
      </w:pPr>
      <w:r w:rsidRPr="00CE2EC6">
        <w:rPr>
          <w:szCs w:val="22"/>
        </w:rPr>
        <w:t xml:space="preserve">incorporating standard and/or model clauses (which are approved by the European Commission as offering adequate safeguards under the </w:t>
      </w:r>
      <w:r w:rsidR="008F7ECB">
        <w:rPr>
          <w:szCs w:val="22"/>
        </w:rPr>
        <w:t>GDPR</w:t>
      </w:r>
      <w:r w:rsidRPr="00CE2EC6">
        <w:rPr>
          <w:szCs w:val="22"/>
        </w:rPr>
        <w:t>) into this Call Off Contract or a separate data processing agreement between the Parties; and</w:t>
      </w:r>
    </w:p>
    <w:p w14:paraId="3114CB99" w14:textId="063E797C" w:rsidR="00C9243A" w:rsidRPr="00CE2EC6" w:rsidRDefault="007F3465" w:rsidP="00AC1DE2">
      <w:pPr>
        <w:pStyle w:val="GPSL5numberedclause"/>
        <w:rPr>
          <w:szCs w:val="22"/>
        </w:rPr>
      </w:pPr>
      <w:r w:rsidRPr="00CE2EC6">
        <w:rPr>
          <w:szCs w:val="22"/>
        </w:rPr>
        <w:t xml:space="preserve">procuring that any </w:t>
      </w:r>
      <w:r w:rsidR="00C327C5" w:rsidRPr="00CE2EC6">
        <w:rPr>
          <w:szCs w:val="22"/>
        </w:rPr>
        <w:t>Sub-Con</w:t>
      </w:r>
      <w:r w:rsidRPr="00CE2EC6">
        <w:rPr>
          <w:szCs w:val="22"/>
        </w:rPr>
        <w:t xml:space="preserve">tractor or other third party who will be Processing and/or receiving or accessing the </w:t>
      </w:r>
      <w:r w:rsidR="00762409">
        <w:rPr>
          <w:szCs w:val="22"/>
        </w:rPr>
        <w:t>GDPR</w:t>
      </w:r>
      <w:r w:rsidRPr="00CE2EC6">
        <w:rPr>
          <w:szCs w:val="22"/>
        </w:rPr>
        <w:t xml:space="preserve"> in any Restricted Countries either enters into:</w:t>
      </w:r>
      <w:r w:rsidR="00984C3A" w:rsidRPr="00CE2EC6">
        <w:rPr>
          <w:szCs w:val="22"/>
        </w:rPr>
        <w:t xml:space="preserve"> </w:t>
      </w:r>
    </w:p>
    <w:p w14:paraId="05D37C16" w14:textId="77777777" w:rsidR="008D0A60" w:rsidRPr="00CE2EC6" w:rsidRDefault="00984C3A" w:rsidP="0088269B">
      <w:pPr>
        <w:pStyle w:val="GPSL6numbered"/>
        <w:tabs>
          <w:tab w:val="clear" w:pos="1134"/>
          <w:tab w:val="clear" w:pos="3402"/>
          <w:tab w:val="clear" w:pos="4253"/>
        </w:tabs>
        <w:ind w:left="3969" w:hanging="708"/>
        <w:rPr>
          <w:szCs w:val="22"/>
        </w:rPr>
      </w:pPr>
      <w:r w:rsidRPr="00CE2EC6">
        <w:rPr>
          <w:szCs w:val="22"/>
        </w:rPr>
        <w:t>a direct data processing agreement with the Customer on such terms as may be required by the Customer; or</w:t>
      </w:r>
    </w:p>
    <w:p w14:paraId="1D4C00C1" w14:textId="69CEF57C" w:rsidR="00C9243A" w:rsidRPr="00CE2EC6" w:rsidRDefault="007F3465" w:rsidP="0088269B">
      <w:pPr>
        <w:pStyle w:val="GPSL6numbered"/>
        <w:tabs>
          <w:tab w:val="clear" w:pos="1134"/>
          <w:tab w:val="clear" w:pos="3402"/>
          <w:tab w:val="clear" w:pos="4253"/>
        </w:tabs>
        <w:ind w:left="3969" w:hanging="708"/>
        <w:rPr>
          <w:szCs w:val="22"/>
        </w:rPr>
      </w:pPr>
      <w:r w:rsidRPr="00CE2EC6">
        <w:rPr>
          <w:szCs w:val="22"/>
        </w:rPr>
        <w:t xml:space="preserve">a data processing agreement with the Supplier on terms which are equivalent to those agreed between the Customer and the </w:t>
      </w:r>
      <w:r w:rsidR="00C327C5" w:rsidRPr="00CE2EC6">
        <w:rPr>
          <w:szCs w:val="22"/>
        </w:rPr>
        <w:t>Sub-Con</w:t>
      </w:r>
      <w:r w:rsidRPr="00CE2EC6">
        <w:rPr>
          <w:szCs w:val="22"/>
        </w:rPr>
        <w:t xml:space="preserve">tractor relating to the relevant </w:t>
      </w:r>
      <w:r w:rsidR="00762409">
        <w:rPr>
          <w:szCs w:val="22"/>
        </w:rPr>
        <w:t>GDPR</w:t>
      </w:r>
      <w:r w:rsidR="00A660BA" w:rsidRPr="00CE2EC6">
        <w:rPr>
          <w:szCs w:val="22"/>
        </w:rPr>
        <w:t xml:space="preserve"> transfer,</w:t>
      </w:r>
      <w:r w:rsidRPr="00CE2EC6">
        <w:rPr>
          <w:szCs w:val="22"/>
        </w:rPr>
        <w:t xml:space="preserve"> </w:t>
      </w:r>
      <w:r w:rsidR="00E5513B" w:rsidRPr="00CE2EC6">
        <w:rPr>
          <w:szCs w:val="22"/>
        </w:rPr>
        <w:t>and</w:t>
      </w:r>
    </w:p>
    <w:p w14:paraId="07C5BEC3" w14:textId="54C78957" w:rsidR="008D0A60" w:rsidRPr="00CE2EC6" w:rsidRDefault="007F3465" w:rsidP="00AC1DE2">
      <w:pPr>
        <w:pStyle w:val="GPSL5numberedclause"/>
        <w:rPr>
          <w:szCs w:val="22"/>
        </w:rPr>
      </w:pPr>
      <w:proofErr w:type="gramStart"/>
      <w:r w:rsidRPr="00CE2EC6">
        <w:rPr>
          <w:szCs w:val="22"/>
        </w:rPr>
        <w:t>in</w:t>
      </w:r>
      <w:proofErr w:type="gramEnd"/>
      <w:r w:rsidRPr="00CE2EC6">
        <w:rPr>
          <w:szCs w:val="22"/>
        </w:rPr>
        <w:t xml:space="preserve"> each case which the Supplier acknowledges may include the incorporation of model contract provisions (which are approved by the European Commission as offering</w:t>
      </w:r>
      <w:r w:rsidR="00BB366A" w:rsidRPr="00CE2EC6">
        <w:rPr>
          <w:szCs w:val="22"/>
        </w:rPr>
        <w:t xml:space="preserve"> adequate safeguards under the </w:t>
      </w:r>
      <w:r w:rsidR="008F7ECB">
        <w:rPr>
          <w:szCs w:val="22"/>
        </w:rPr>
        <w:t>GDPR</w:t>
      </w:r>
      <w:r w:rsidRPr="00CE2EC6">
        <w:rPr>
          <w:szCs w:val="22"/>
        </w:rPr>
        <w:t xml:space="preserve">) and technical and organisation measures which the Customer deems necessary for the purpose of protecting </w:t>
      </w:r>
      <w:r w:rsidR="00762409">
        <w:rPr>
          <w:szCs w:val="22"/>
        </w:rPr>
        <w:t>GDPR</w:t>
      </w:r>
      <w:r w:rsidRPr="00CE2EC6">
        <w:rPr>
          <w:szCs w:val="22"/>
        </w:rPr>
        <w:t>.</w:t>
      </w:r>
    </w:p>
    <w:p w14:paraId="4833FFBA" w14:textId="43214074" w:rsidR="008D0A60" w:rsidRPr="00CE2EC6" w:rsidRDefault="007F3465" w:rsidP="00AC1DE2">
      <w:pPr>
        <w:pStyle w:val="GPSL3numberedclause"/>
      </w:pPr>
      <w:bookmarkStart w:id="1286" w:name="_Toc139080283"/>
      <w:r w:rsidRPr="00CE2EC6">
        <w:t xml:space="preserve">The Supplier shall use its reasonable endeavours to assist the Customer to comply with any obligations under the </w:t>
      </w:r>
      <w:r w:rsidR="008F7ECB">
        <w:t>GDPR</w:t>
      </w:r>
      <w:r w:rsidRPr="00CE2EC6">
        <w:t xml:space="preserve"> and shall not perform its obligations under this Call Off Contract in such a way as to cause the Customer to breach any of the Customer’s obligations under the </w:t>
      </w:r>
      <w:bookmarkEnd w:id="1286"/>
      <w:r w:rsidR="008F7ECB">
        <w:t>GDPR</w:t>
      </w:r>
      <w:r w:rsidRPr="00CE2EC6">
        <w:t xml:space="preserve"> to the extent the Supplier is aware, or ought reasonably to have been aware, that the same would be a breach of such obligations. </w:t>
      </w:r>
    </w:p>
    <w:p w14:paraId="0DE667F4" w14:textId="77777777" w:rsidR="008D0A60" w:rsidRPr="00CE2EC6" w:rsidRDefault="00A657C3" w:rsidP="00882F8C">
      <w:pPr>
        <w:pStyle w:val="GPSL1CLAUSEHEADING"/>
        <w:rPr>
          <w:rFonts w:ascii="Calibri" w:hAnsi="Calibri"/>
        </w:rPr>
      </w:pPr>
      <w:bookmarkStart w:id="1287" w:name="_Toc413770577"/>
      <w:bookmarkStart w:id="1288" w:name="_Toc413770996"/>
      <w:bookmarkStart w:id="1289" w:name="_Ref359362897"/>
      <w:bookmarkStart w:id="1290" w:name="_Toc431551157"/>
      <w:bookmarkEnd w:id="1277"/>
      <w:bookmarkEnd w:id="1287"/>
      <w:bookmarkEnd w:id="1288"/>
      <w:r w:rsidRPr="00CE2EC6">
        <w:rPr>
          <w:rFonts w:ascii="Calibri" w:hAnsi="Calibri"/>
        </w:rPr>
        <w:t>PUBLICITY AND BRANDING</w:t>
      </w:r>
      <w:bookmarkEnd w:id="1289"/>
      <w:bookmarkEnd w:id="1290"/>
    </w:p>
    <w:p w14:paraId="5B2EA5E6" w14:textId="77777777" w:rsidR="008D0A60" w:rsidRPr="00CE2EC6" w:rsidRDefault="007A5DB9" w:rsidP="005E4232">
      <w:pPr>
        <w:pStyle w:val="GPSL2numberedclause"/>
      </w:pPr>
      <w:r w:rsidRPr="00CE2EC6">
        <w:t>The Supplier shall not:</w:t>
      </w:r>
    </w:p>
    <w:p w14:paraId="279F537B" w14:textId="77777777" w:rsidR="008D0A60" w:rsidRPr="00CE2EC6" w:rsidRDefault="007A5DB9" w:rsidP="00AC1DE2">
      <w:pPr>
        <w:pStyle w:val="GPSL3numberedclause"/>
      </w:pPr>
      <w:r w:rsidRPr="00CE2EC6">
        <w:t>make any press announcements or publicise this Call Off Contract in any way; or</w:t>
      </w:r>
    </w:p>
    <w:p w14:paraId="265250E1" w14:textId="77777777" w:rsidR="00E13960" w:rsidRPr="00CE2EC6" w:rsidRDefault="007A5DB9" w:rsidP="00AC1DE2">
      <w:pPr>
        <w:pStyle w:val="GPSL3numberedclause"/>
      </w:pPr>
      <w:r w:rsidRPr="00CE2EC6">
        <w:t xml:space="preserve">use the Customer's name or brand in any promotion or marketing or announcement of orders, </w:t>
      </w:r>
    </w:p>
    <w:p w14:paraId="3EF58E3F" w14:textId="77777777" w:rsidR="00C9243A" w:rsidRPr="00CE2EC6" w:rsidRDefault="007A5DB9" w:rsidP="00AC1DE2">
      <w:pPr>
        <w:pStyle w:val="GPSL3numberedclause"/>
      </w:pPr>
      <w:proofErr w:type="gramStart"/>
      <w:r w:rsidRPr="00CE2EC6">
        <w:lastRenderedPageBreak/>
        <w:t>without</w:t>
      </w:r>
      <w:proofErr w:type="gramEnd"/>
      <w:r w:rsidRPr="00CE2EC6">
        <w:t xml:space="preserve"> Approval (the decision of the Customer to Approve or not shall not be unreasonably withheld or delayed).</w:t>
      </w:r>
    </w:p>
    <w:p w14:paraId="6D5EDDCD" w14:textId="77777777" w:rsidR="008D0A60" w:rsidRPr="00CE2EC6" w:rsidRDefault="007A5DB9" w:rsidP="005E4232">
      <w:pPr>
        <w:pStyle w:val="GPSL2numberedclause"/>
      </w:pPr>
      <w:bookmarkStart w:id="1291" w:name="_Toc139080615"/>
      <w:r w:rsidRPr="00CE2EC6">
        <w:t xml:space="preserve">Each Party acknowledges to the other that nothing in this Call Off Contract either expressly or by implication constitutes an endorsement of any products or </w:t>
      </w:r>
      <w:r w:rsidR="00780D92" w:rsidRPr="00CE2EC6">
        <w:t>s</w:t>
      </w:r>
      <w:r w:rsidR="009E0BBE" w:rsidRPr="00CE2EC6">
        <w:t>ervices</w:t>
      </w:r>
      <w:r w:rsidRPr="00CE2EC6">
        <w:t xml:space="preserve"> of the other Party (including the</w:t>
      </w:r>
      <w:r w:rsidR="0061644B" w:rsidRPr="00CE2EC6">
        <w:t xml:space="preserve"> Goods</w:t>
      </w:r>
      <w:r w:rsidR="00044CC3" w:rsidRPr="00CE2EC6">
        <w:t xml:space="preserve"> </w:t>
      </w:r>
      <w:r w:rsidR="00780D92" w:rsidRPr="00CE2EC6">
        <w:t>and/</w:t>
      </w:r>
      <w:r w:rsidR="009E0BBE" w:rsidRPr="00CE2EC6">
        <w:t>or Services</w:t>
      </w:r>
      <w:r w:rsidR="00044CC3" w:rsidRPr="00CE2EC6">
        <w:t xml:space="preserve"> and Supplier Equipment</w:t>
      </w:r>
      <w:r w:rsidRPr="00CE2EC6">
        <w:t>) and each Party agrees not to conduct itself in such a way as to imply or express any such approval or endorsement.</w:t>
      </w:r>
      <w:bookmarkEnd w:id="1291"/>
    </w:p>
    <w:p w14:paraId="41482F41" w14:textId="77777777" w:rsidR="00BB1932" w:rsidRPr="00CE2EC6" w:rsidRDefault="00984C3A" w:rsidP="00101CE5">
      <w:pPr>
        <w:pStyle w:val="GPSSectionHeading"/>
        <w:rPr>
          <w:rFonts w:ascii="Calibri" w:hAnsi="Calibri"/>
        </w:rPr>
      </w:pPr>
      <w:bookmarkStart w:id="1292" w:name="_Toc349229879"/>
      <w:bookmarkStart w:id="1293" w:name="_Toc349230042"/>
      <w:bookmarkStart w:id="1294" w:name="_Toc349230442"/>
      <w:bookmarkStart w:id="1295" w:name="_Toc349231324"/>
      <w:bookmarkStart w:id="1296" w:name="_Toc349232050"/>
      <w:bookmarkStart w:id="1297" w:name="_Toc349232431"/>
      <w:bookmarkStart w:id="1298" w:name="_Toc349233167"/>
      <w:bookmarkStart w:id="1299" w:name="_Toc349233302"/>
      <w:bookmarkStart w:id="1300" w:name="_Toc349233436"/>
      <w:bookmarkStart w:id="1301" w:name="_Toc350503025"/>
      <w:bookmarkStart w:id="1302" w:name="_Toc350504015"/>
      <w:bookmarkStart w:id="1303" w:name="_Toc350506305"/>
      <w:bookmarkStart w:id="1304" w:name="_Toc350506543"/>
      <w:bookmarkStart w:id="1305" w:name="_Toc350506673"/>
      <w:bookmarkStart w:id="1306" w:name="_Toc350506803"/>
      <w:bookmarkStart w:id="1307" w:name="_Toc350506935"/>
      <w:bookmarkStart w:id="1308" w:name="_Toc350507396"/>
      <w:bookmarkStart w:id="1309" w:name="_Toc350507930"/>
      <w:bookmarkStart w:id="1310" w:name="_Toc358671778"/>
      <w:bookmarkStart w:id="1311" w:name="_Toc431551158"/>
      <w:bookmarkStart w:id="1312" w:name="_Ref313369589"/>
      <w:bookmarkStart w:id="1313" w:name="_Toc314810817"/>
      <w:bookmarkStart w:id="1314" w:name="_Toc350503026"/>
      <w:bookmarkStart w:id="1315" w:name="_Toc350504016"/>
      <w:bookmarkStart w:id="1316" w:name="_Toc351710883"/>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r w:rsidRPr="00CE2EC6">
        <w:rPr>
          <w:rFonts w:ascii="Calibri" w:hAnsi="Calibri"/>
        </w:rPr>
        <w:t>LIABILITY</w:t>
      </w:r>
      <w:r w:rsidR="00E94ECE" w:rsidRPr="00CE2EC6">
        <w:rPr>
          <w:rFonts w:ascii="Calibri" w:hAnsi="Calibri"/>
        </w:rPr>
        <w:t xml:space="preserve"> </w:t>
      </w:r>
      <w:r w:rsidR="00863962" w:rsidRPr="00CE2EC6">
        <w:rPr>
          <w:rFonts w:ascii="Calibri" w:hAnsi="Calibri"/>
        </w:rPr>
        <w:t>AND INSURANCE</w:t>
      </w:r>
      <w:bookmarkEnd w:id="1310"/>
      <w:bookmarkEnd w:id="1311"/>
    </w:p>
    <w:p w14:paraId="09499746" w14:textId="77777777" w:rsidR="008D0A60" w:rsidRPr="00CE2EC6" w:rsidRDefault="00BB1932" w:rsidP="00882F8C">
      <w:pPr>
        <w:pStyle w:val="GPSL1CLAUSEHEADING"/>
        <w:rPr>
          <w:rFonts w:ascii="Calibri" w:hAnsi="Calibri"/>
        </w:rPr>
      </w:pPr>
      <w:bookmarkStart w:id="1317" w:name="_Ref349208791"/>
      <w:bookmarkStart w:id="1318" w:name="_Ref349209217"/>
      <w:bookmarkStart w:id="1319" w:name="_Toc350503028"/>
      <w:bookmarkStart w:id="1320" w:name="_Toc350504018"/>
      <w:bookmarkStart w:id="1321" w:name="_Ref358019456"/>
      <w:bookmarkStart w:id="1322" w:name="_Ref358213217"/>
      <w:bookmarkStart w:id="1323" w:name="_Toc358671779"/>
      <w:bookmarkStart w:id="1324" w:name="_Ref359401355"/>
      <w:bookmarkStart w:id="1325" w:name="_Ref359409122"/>
      <w:bookmarkStart w:id="1326" w:name="_Ref359519940"/>
      <w:bookmarkStart w:id="1327" w:name="_Ref364170094"/>
      <w:bookmarkStart w:id="1328" w:name="_Toc431551159"/>
      <w:r w:rsidRPr="00CE2EC6">
        <w:rPr>
          <w:rFonts w:ascii="Calibri" w:hAnsi="Calibri"/>
        </w:rPr>
        <w:t>LIABILITY</w:t>
      </w:r>
      <w:bookmarkEnd w:id="1317"/>
      <w:bookmarkEnd w:id="1318"/>
      <w:bookmarkEnd w:id="1319"/>
      <w:bookmarkEnd w:id="1320"/>
      <w:bookmarkEnd w:id="1321"/>
      <w:bookmarkEnd w:id="1322"/>
      <w:bookmarkEnd w:id="1323"/>
      <w:bookmarkEnd w:id="1324"/>
      <w:bookmarkEnd w:id="1325"/>
      <w:bookmarkEnd w:id="1326"/>
      <w:bookmarkEnd w:id="1327"/>
      <w:bookmarkEnd w:id="1328"/>
    </w:p>
    <w:p w14:paraId="673D16EB" w14:textId="77777777" w:rsidR="008D0A60" w:rsidRPr="00CE2EC6" w:rsidRDefault="00AF5831" w:rsidP="00AC1DE2">
      <w:pPr>
        <w:pStyle w:val="GPSL2numberedclause"/>
      </w:pPr>
      <w:bookmarkStart w:id="1329" w:name="_Ref379194900"/>
      <w:bookmarkStart w:id="1330" w:name="_Ref349208591"/>
      <w:r w:rsidRPr="00CE2EC6">
        <w:t>Unlimited Liability</w:t>
      </w:r>
      <w:bookmarkEnd w:id="1329"/>
    </w:p>
    <w:p w14:paraId="2DA521F2" w14:textId="77777777" w:rsidR="008D0A60" w:rsidRPr="00CE2EC6" w:rsidRDefault="00BB1932" w:rsidP="00AC1DE2">
      <w:pPr>
        <w:pStyle w:val="GPSL3numberedclause"/>
      </w:pPr>
      <w:bookmarkStart w:id="1331" w:name="_Ref365630153"/>
      <w:r w:rsidRPr="00CE2EC6">
        <w:t>Neither Party excludes or limits it liability for:</w:t>
      </w:r>
      <w:bookmarkEnd w:id="1330"/>
      <w:bookmarkEnd w:id="1331"/>
    </w:p>
    <w:p w14:paraId="3313FBF5" w14:textId="77777777" w:rsidR="008D0A60" w:rsidRPr="00CE2EC6" w:rsidRDefault="00BB1932" w:rsidP="00AC1DE2">
      <w:pPr>
        <w:pStyle w:val="GPSL4numberedclause"/>
        <w:rPr>
          <w:szCs w:val="22"/>
        </w:rPr>
      </w:pPr>
      <w:r w:rsidRPr="00CE2EC6">
        <w:rPr>
          <w:szCs w:val="22"/>
        </w:rPr>
        <w:t>death or personal injury</w:t>
      </w:r>
      <w:r w:rsidR="00BE1184" w:rsidRPr="00CE2EC6">
        <w:rPr>
          <w:szCs w:val="22"/>
        </w:rPr>
        <w:t xml:space="preserve"> caused by its negligence, or that of its employees, agents or </w:t>
      </w:r>
      <w:r w:rsidR="00C327C5" w:rsidRPr="00CE2EC6">
        <w:rPr>
          <w:szCs w:val="22"/>
        </w:rPr>
        <w:t>Sub-Con</w:t>
      </w:r>
      <w:r w:rsidR="00BE1184" w:rsidRPr="00CE2EC6">
        <w:rPr>
          <w:szCs w:val="22"/>
        </w:rPr>
        <w:t>tractors (as applicable)</w:t>
      </w:r>
      <w:r w:rsidRPr="00CE2EC6">
        <w:rPr>
          <w:szCs w:val="22"/>
        </w:rPr>
        <w:t xml:space="preserve">; </w:t>
      </w:r>
    </w:p>
    <w:p w14:paraId="20B5C4F1" w14:textId="77777777" w:rsidR="00C9243A" w:rsidRPr="00CE2EC6" w:rsidRDefault="00BB1932" w:rsidP="00AC1DE2">
      <w:pPr>
        <w:pStyle w:val="GPSL4numberedclause"/>
        <w:rPr>
          <w:szCs w:val="22"/>
        </w:rPr>
      </w:pPr>
      <w:r w:rsidRPr="00CE2EC6">
        <w:rPr>
          <w:szCs w:val="22"/>
        </w:rPr>
        <w:t xml:space="preserve">bribery or Fraud by it or its employees; </w:t>
      </w:r>
    </w:p>
    <w:p w14:paraId="78510A58" w14:textId="77777777" w:rsidR="00C9243A" w:rsidRPr="00CE2EC6" w:rsidRDefault="00BB1932" w:rsidP="00AC1DE2">
      <w:pPr>
        <w:pStyle w:val="GPSL4numberedclause"/>
        <w:rPr>
          <w:szCs w:val="22"/>
        </w:rPr>
      </w:pPr>
      <w:r w:rsidRPr="00CE2EC6">
        <w:rPr>
          <w:szCs w:val="22"/>
        </w:rPr>
        <w:t>breach of any obligation as to title implied by section 12 of the Sale of Goods Act 1979 or section 2 of the Supply of Goods and Services Act 1982; or</w:t>
      </w:r>
    </w:p>
    <w:p w14:paraId="5806C608" w14:textId="77777777" w:rsidR="00C9243A" w:rsidRPr="00CE2EC6" w:rsidRDefault="00BB1932" w:rsidP="00AC1DE2">
      <w:pPr>
        <w:pStyle w:val="GPSL4numberedclause"/>
        <w:rPr>
          <w:szCs w:val="22"/>
        </w:rPr>
      </w:pPr>
      <w:proofErr w:type="gramStart"/>
      <w:r w:rsidRPr="00CE2EC6">
        <w:rPr>
          <w:szCs w:val="22"/>
        </w:rPr>
        <w:t>any</w:t>
      </w:r>
      <w:proofErr w:type="gramEnd"/>
      <w:r w:rsidRPr="00CE2EC6">
        <w:rPr>
          <w:szCs w:val="22"/>
        </w:rPr>
        <w:t xml:space="preserve"> liability to the extent it cannot be excluded or limited by Law. </w:t>
      </w:r>
    </w:p>
    <w:p w14:paraId="16E808AF" w14:textId="15D82BA5" w:rsidR="008D0A60" w:rsidRPr="00CE2EC6" w:rsidRDefault="00044CC3" w:rsidP="00AC1DE2">
      <w:pPr>
        <w:pStyle w:val="GPSL3numberedclause"/>
      </w:pPr>
      <w:r w:rsidRPr="00CE2EC6">
        <w:t xml:space="preserve">The Supplier does not exclude or limit its liability in respect of the </w:t>
      </w:r>
      <w:r w:rsidR="009E4776" w:rsidRPr="00CE2EC6">
        <w:t>indemnity</w:t>
      </w:r>
      <w:r w:rsidR="00873AF4" w:rsidRPr="00CE2EC6">
        <w:t xml:space="preserve"> in Clauses </w:t>
      </w:r>
      <w:r w:rsidR="009F474C" w:rsidRPr="00CE2EC6">
        <w:fldChar w:fldCharType="begin"/>
      </w:r>
      <w:r w:rsidR="0012411D" w:rsidRPr="00CE2EC6">
        <w:instrText xml:space="preserve"> REF _Ref358126080 \r \h </w:instrText>
      </w:r>
      <w:r w:rsidR="00F54E49" w:rsidRPr="00CE2EC6">
        <w:instrText xml:space="preserve"> \* MERGEFORMAT </w:instrText>
      </w:r>
      <w:r w:rsidR="009F474C" w:rsidRPr="00CE2EC6">
        <w:fldChar w:fldCharType="separate"/>
      </w:r>
      <w:r w:rsidR="00B400D5">
        <w:t>33.9</w:t>
      </w:r>
      <w:r w:rsidR="009F474C" w:rsidRPr="00CE2EC6">
        <w:fldChar w:fldCharType="end"/>
      </w:r>
      <w:r w:rsidR="004E7B44" w:rsidRPr="00CE2EC6">
        <w:t xml:space="preserve"> </w:t>
      </w:r>
      <w:r w:rsidRPr="00CE2EC6">
        <w:t>(IPR Indemnity)</w:t>
      </w:r>
      <w:r w:rsidR="009E4776" w:rsidRPr="00CE2EC6">
        <w:t xml:space="preserve"> </w:t>
      </w:r>
      <w:r w:rsidRPr="00CE2EC6">
        <w:t xml:space="preserve">and in each case whether before or after the making of a demand pursuant to the </w:t>
      </w:r>
      <w:r w:rsidR="00782E2C" w:rsidRPr="00CE2EC6">
        <w:t>i</w:t>
      </w:r>
      <w:r w:rsidRPr="00CE2EC6">
        <w:t xml:space="preserve">ndemnity therein. </w:t>
      </w:r>
    </w:p>
    <w:p w14:paraId="5EA1EB01" w14:textId="77777777" w:rsidR="008D0A60" w:rsidRPr="00CE2EC6" w:rsidRDefault="00AF5831" w:rsidP="00AC1DE2">
      <w:pPr>
        <w:pStyle w:val="GPSL2numberedclause"/>
      </w:pPr>
      <w:bookmarkStart w:id="1332" w:name="_Ref379809616"/>
      <w:bookmarkStart w:id="1333" w:name="_Ref349208712"/>
      <w:r w:rsidRPr="00CE2EC6">
        <w:t>Financial Limits</w:t>
      </w:r>
      <w:bookmarkEnd w:id="1332"/>
    </w:p>
    <w:p w14:paraId="04C15F82" w14:textId="1104F531" w:rsidR="008D0A60" w:rsidRPr="00CE2EC6" w:rsidRDefault="00BB1932" w:rsidP="00AC1DE2">
      <w:pPr>
        <w:pStyle w:val="GPSL3numberedclause"/>
      </w:pPr>
      <w:bookmarkStart w:id="1334" w:name="_Ref365630206"/>
      <w:r w:rsidRPr="00CE2EC6">
        <w:t>Subject to Clause</w:t>
      </w:r>
      <w:r w:rsidR="00044CC3" w:rsidRPr="00CE2EC6">
        <w:t xml:space="preserve"> </w:t>
      </w:r>
      <w:r w:rsidR="009F474C" w:rsidRPr="00CE2EC6">
        <w:fldChar w:fldCharType="begin"/>
      </w:r>
      <w:r w:rsidR="00044CC3" w:rsidRPr="00CE2EC6">
        <w:instrText xml:space="preserve"> REF _Ref379194900 \r \h </w:instrText>
      </w:r>
      <w:r w:rsidR="00F54E49" w:rsidRPr="00CE2EC6">
        <w:instrText xml:space="preserve"> \* MERGEFORMAT </w:instrText>
      </w:r>
      <w:r w:rsidR="009F474C" w:rsidRPr="00CE2EC6">
        <w:fldChar w:fldCharType="separate"/>
      </w:r>
      <w:r w:rsidR="00B400D5">
        <w:t>36.1</w:t>
      </w:r>
      <w:r w:rsidR="009F474C" w:rsidRPr="00CE2EC6">
        <w:fldChar w:fldCharType="end"/>
      </w:r>
      <w:r w:rsidR="00D90761" w:rsidRPr="00CE2EC6">
        <w:t xml:space="preserve"> (Unlimited Liability)</w:t>
      </w:r>
      <w:r w:rsidRPr="00CE2EC6">
        <w:t>, the Supplier’s total aggregate liability</w:t>
      </w:r>
      <w:r w:rsidR="00AA4D54" w:rsidRPr="00CE2EC6">
        <w:t>:</w:t>
      </w:r>
      <w:bookmarkEnd w:id="1334"/>
    </w:p>
    <w:p w14:paraId="09799F0C" w14:textId="77777777" w:rsidR="00C9243A" w:rsidRPr="00CE2EC6" w:rsidRDefault="00E54FEA" w:rsidP="00AC1DE2">
      <w:pPr>
        <w:pStyle w:val="GPSL4numberedclause"/>
        <w:rPr>
          <w:szCs w:val="22"/>
        </w:rPr>
      </w:pPr>
      <w:bookmarkStart w:id="1335" w:name="_Ref359346645"/>
      <w:r w:rsidRPr="00CE2EC6">
        <w:rPr>
          <w:szCs w:val="22"/>
        </w:rPr>
        <w:t>in respect of all</w:t>
      </w:r>
      <w:r w:rsidR="00C416A4" w:rsidRPr="00CE2EC6">
        <w:rPr>
          <w:szCs w:val="22"/>
        </w:rPr>
        <w:t>:</w:t>
      </w:r>
      <w:bookmarkEnd w:id="1335"/>
    </w:p>
    <w:p w14:paraId="19D75844" w14:textId="77777777" w:rsidR="008D0A60" w:rsidRPr="00CE2EC6" w:rsidRDefault="00C416A4" w:rsidP="00AC1DE2">
      <w:pPr>
        <w:pStyle w:val="GPSL5numberedclause"/>
        <w:rPr>
          <w:szCs w:val="22"/>
        </w:rPr>
      </w:pPr>
      <w:r w:rsidRPr="00CE2EC6">
        <w:rPr>
          <w:szCs w:val="22"/>
        </w:rPr>
        <w:t>Service Credits; and</w:t>
      </w:r>
    </w:p>
    <w:p w14:paraId="7561F86D" w14:textId="77777777" w:rsidR="006E1C35" w:rsidRPr="00CE2EC6" w:rsidRDefault="00C416A4" w:rsidP="00AC1DE2">
      <w:pPr>
        <w:pStyle w:val="GPSL5numberedclause"/>
        <w:rPr>
          <w:szCs w:val="22"/>
        </w:rPr>
      </w:pPr>
      <w:r w:rsidRPr="00CE2EC6">
        <w:rPr>
          <w:szCs w:val="22"/>
        </w:rPr>
        <w:t>Compensation for Critical Service Level Failure;</w:t>
      </w:r>
    </w:p>
    <w:p w14:paraId="4A8451A0" w14:textId="77777777" w:rsidR="008D0A60" w:rsidRPr="00CE2EC6" w:rsidRDefault="00C416A4" w:rsidP="00030004">
      <w:pPr>
        <w:pStyle w:val="GPSL4indent"/>
        <w:ind w:left="3261"/>
        <w:rPr>
          <w:szCs w:val="22"/>
        </w:rPr>
      </w:pPr>
      <w:proofErr w:type="gramStart"/>
      <w:r w:rsidRPr="00CE2EC6">
        <w:rPr>
          <w:szCs w:val="22"/>
        </w:rPr>
        <w:t>incurred</w:t>
      </w:r>
      <w:proofErr w:type="gramEnd"/>
      <w:r w:rsidRPr="00CE2EC6">
        <w:rPr>
          <w:szCs w:val="22"/>
        </w:rPr>
        <w:t xml:space="preserve"> in any rolling period of 12 Months shall be subject in aggregate to the Service Credit Cap;</w:t>
      </w:r>
      <w:bookmarkEnd w:id="1333"/>
    </w:p>
    <w:p w14:paraId="513C53D8" w14:textId="77777777" w:rsidR="008D0A60" w:rsidRPr="00CE2EC6" w:rsidRDefault="00C416A4" w:rsidP="00AC1DE2">
      <w:pPr>
        <w:pStyle w:val="GPSL4numberedclause"/>
        <w:rPr>
          <w:szCs w:val="22"/>
        </w:rPr>
      </w:pPr>
      <w:bookmarkStart w:id="1336" w:name="_Ref349133816"/>
      <w:r w:rsidRPr="00CE2EC6">
        <w:rPr>
          <w:szCs w:val="22"/>
        </w:rPr>
        <w:t xml:space="preserve">in respect of </w:t>
      </w:r>
      <w:r w:rsidR="00E6348B" w:rsidRPr="00CE2EC6">
        <w:rPr>
          <w:szCs w:val="22"/>
        </w:rPr>
        <w:t>all other Losses incurred by the Customer under or in connection with this Call Off Contract as a result of Defaults by the Supplier shall in no event exceed:</w:t>
      </w:r>
      <w:bookmarkEnd w:id="1336"/>
    </w:p>
    <w:p w14:paraId="126974D1" w14:textId="0DCA6A7A" w:rsidR="008D0A60" w:rsidRPr="00CE2EC6" w:rsidRDefault="00BB1932" w:rsidP="00AC1DE2">
      <w:pPr>
        <w:pStyle w:val="GPSL5numberedclause"/>
        <w:rPr>
          <w:szCs w:val="22"/>
        </w:rPr>
      </w:pPr>
      <w:bookmarkStart w:id="1337" w:name="_Ref358897984"/>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w:t>
      </w:r>
      <w:r w:rsidR="00BF6A49" w:rsidRPr="00CE2EC6">
        <w:rPr>
          <w:szCs w:val="22"/>
        </w:rPr>
        <w:t xml:space="preserve">from the Call Off </w:t>
      </w:r>
      <w:r w:rsidR="00B02971" w:rsidRPr="00CE2EC6">
        <w:rPr>
          <w:szCs w:val="22"/>
        </w:rPr>
        <w:t xml:space="preserve">Commencement </w:t>
      </w:r>
      <w:r w:rsidR="00BF6A49" w:rsidRPr="00CE2EC6">
        <w:rPr>
          <w:szCs w:val="22"/>
        </w:rPr>
        <w:t>Date to the end of</w:t>
      </w:r>
      <w:r w:rsidRPr="00CE2EC6">
        <w:rPr>
          <w:szCs w:val="22"/>
        </w:rPr>
        <w:t xml:space="preserve"> the first Call Off Contract Year, the </w:t>
      </w:r>
      <w:r w:rsidR="00D04DC6" w:rsidRPr="00CE2EC6">
        <w:rPr>
          <w:szCs w:val="22"/>
        </w:rPr>
        <w:t>higher</w:t>
      </w:r>
      <w:r w:rsidRPr="00CE2EC6">
        <w:rPr>
          <w:szCs w:val="22"/>
        </w:rPr>
        <w:t xml:space="preserve"> of t</w:t>
      </w:r>
      <w:r w:rsidR="005C5239" w:rsidRPr="00CE2EC6">
        <w:rPr>
          <w:szCs w:val="22"/>
        </w:rPr>
        <w:t>en</w:t>
      </w:r>
      <w:r w:rsidRPr="00CE2EC6">
        <w:rPr>
          <w:szCs w:val="22"/>
        </w:rPr>
        <w:t xml:space="preserve"> million pounds </w:t>
      </w:r>
      <w:r w:rsidR="005A699A">
        <w:rPr>
          <w:szCs w:val="22"/>
        </w:rPr>
        <w:t>REDACTED</w:t>
      </w:r>
      <w:r w:rsidRPr="00CE2EC6">
        <w:rPr>
          <w:szCs w:val="22"/>
        </w:rPr>
        <w:t xml:space="preserve">) </w:t>
      </w:r>
      <w:r w:rsidR="004065CD" w:rsidRPr="00CE2EC6">
        <w:rPr>
          <w:szCs w:val="22"/>
        </w:rPr>
        <w:t xml:space="preserve">or </w:t>
      </w:r>
      <w:r w:rsidRPr="00CE2EC6">
        <w:rPr>
          <w:szCs w:val="22"/>
        </w:rPr>
        <w:t xml:space="preserve">a sum equal to one hundred and </w:t>
      </w:r>
      <w:r w:rsidR="005C5239" w:rsidRPr="00CE2EC6">
        <w:rPr>
          <w:szCs w:val="22"/>
        </w:rPr>
        <w:t>fifty</w:t>
      </w:r>
      <w:r w:rsidRPr="00CE2EC6">
        <w:rPr>
          <w:szCs w:val="22"/>
        </w:rPr>
        <w:t xml:space="preserve"> per cent (1</w:t>
      </w:r>
      <w:r w:rsidR="005C5239" w:rsidRPr="00CE2EC6">
        <w:rPr>
          <w:szCs w:val="22"/>
        </w:rPr>
        <w:t>50</w:t>
      </w:r>
      <w:r w:rsidRPr="00CE2EC6">
        <w:rPr>
          <w:szCs w:val="22"/>
        </w:rPr>
        <w:t>%) of the Estimated Year 1 Call Off Contract Charges;</w:t>
      </w:r>
      <w:bookmarkEnd w:id="1337"/>
    </w:p>
    <w:p w14:paraId="72B32640" w14:textId="7AEA17F9" w:rsidR="00C9243A" w:rsidRPr="00CE2EC6" w:rsidRDefault="00BB1932" w:rsidP="002F04D6">
      <w:pPr>
        <w:pStyle w:val="GPSL5numberedclause"/>
        <w:rPr>
          <w:szCs w:val="22"/>
        </w:rPr>
      </w:pPr>
      <w:bookmarkStart w:id="1338" w:name="_Ref379451180"/>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in each </w:t>
      </w:r>
      <w:r w:rsidR="00F34A94" w:rsidRPr="00CE2EC6">
        <w:rPr>
          <w:szCs w:val="22"/>
        </w:rPr>
        <w:t xml:space="preserve">subsequent </w:t>
      </w:r>
      <w:r w:rsidRPr="00CE2EC6">
        <w:rPr>
          <w:szCs w:val="22"/>
        </w:rPr>
        <w:t>Call Off Contract Year</w:t>
      </w:r>
      <w:r w:rsidR="00026ECA" w:rsidRPr="00CE2EC6">
        <w:rPr>
          <w:szCs w:val="22"/>
        </w:rPr>
        <w:t xml:space="preserve"> that commences</w:t>
      </w:r>
      <w:r w:rsidRPr="00CE2EC6">
        <w:rPr>
          <w:szCs w:val="22"/>
        </w:rPr>
        <w:t xml:space="preserve"> during the remainder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5A699A">
        <w:rPr>
          <w:szCs w:val="22"/>
        </w:rPr>
        <w:t>REDACTED</w:t>
      </w:r>
      <w:r w:rsidRPr="00CE2EC6">
        <w:rPr>
          <w:szCs w:val="22"/>
        </w:rPr>
        <w:t xml:space="preserve">) in each </w:t>
      </w:r>
      <w:r w:rsidR="00026ECA" w:rsidRPr="00CE2EC6">
        <w:rPr>
          <w:szCs w:val="22"/>
        </w:rPr>
        <w:t xml:space="preserve">such </w:t>
      </w:r>
      <w:r w:rsidRPr="00CE2EC6">
        <w:rPr>
          <w:szCs w:val="22"/>
        </w:rPr>
        <w:t xml:space="preserve">Call Off Contract 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w:t>
      </w:r>
      <w:r w:rsidRPr="00CE2EC6">
        <w:rPr>
          <w:szCs w:val="22"/>
        </w:rPr>
        <w:lastRenderedPageBreak/>
        <w:t xml:space="preserve">Charges payable </w:t>
      </w:r>
      <w:r w:rsidR="00E43CF6" w:rsidRPr="00CE2EC6">
        <w:rPr>
          <w:szCs w:val="22"/>
        </w:rPr>
        <w:t xml:space="preserve">to the Supplier </w:t>
      </w:r>
      <w:r w:rsidRPr="00CE2EC6">
        <w:rPr>
          <w:szCs w:val="22"/>
        </w:rPr>
        <w:t xml:space="preserve">under this Call Off Contract in the previous Call Off Contract Year; </w:t>
      </w:r>
      <w:r w:rsidR="00D04DC6" w:rsidRPr="00CE2EC6">
        <w:rPr>
          <w:szCs w:val="22"/>
        </w:rPr>
        <w:t>and</w:t>
      </w:r>
      <w:bookmarkEnd w:id="1338"/>
    </w:p>
    <w:p w14:paraId="5DCF6B85" w14:textId="29FE5E36" w:rsidR="00C9243A" w:rsidRDefault="00BB1932" w:rsidP="00AC1DE2">
      <w:pPr>
        <w:pStyle w:val="GPSL5numberedclause"/>
        <w:rPr>
          <w:szCs w:val="22"/>
        </w:rPr>
      </w:pPr>
      <w:bookmarkStart w:id="1339" w:name="_Ref379451226"/>
      <w:r w:rsidRPr="00CE2EC6">
        <w:rPr>
          <w:szCs w:val="22"/>
        </w:rPr>
        <w:t>in re</w:t>
      </w:r>
      <w:r w:rsidR="00BF1281" w:rsidRPr="00CE2EC6">
        <w:rPr>
          <w:szCs w:val="22"/>
        </w:rPr>
        <w:t xml:space="preserve">lation to </w:t>
      </w:r>
      <w:r w:rsidRPr="00CE2EC6">
        <w:rPr>
          <w:szCs w:val="22"/>
        </w:rPr>
        <w:t>a</w:t>
      </w:r>
      <w:r w:rsidR="00F34A94" w:rsidRPr="00CE2EC6">
        <w:rPr>
          <w:szCs w:val="22"/>
        </w:rPr>
        <w:t>ny</w:t>
      </w:r>
      <w:r w:rsidRPr="00CE2EC6">
        <w:rPr>
          <w:szCs w:val="22"/>
        </w:rPr>
        <w:t xml:space="preserve"> </w:t>
      </w:r>
      <w:r w:rsidR="00FB3370" w:rsidRPr="00CE2EC6">
        <w:rPr>
          <w:szCs w:val="22"/>
        </w:rPr>
        <w:t>D</w:t>
      </w:r>
      <w:r w:rsidRPr="00CE2EC6">
        <w:rPr>
          <w:szCs w:val="22"/>
        </w:rPr>
        <w:t xml:space="preserve">efaults occurring </w:t>
      </w:r>
      <w:r w:rsidR="00026ECA" w:rsidRPr="00CE2EC6">
        <w:rPr>
          <w:szCs w:val="22"/>
        </w:rPr>
        <w:t xml:space="preserve">in each Call Off Contract Year that commences </w:t>
      </w:r>
      <w:r w:rsidRPr="00CE2EC6">
        <w:rPr>
          <w:szCs w:val="22"/>
        </w:rPr>
        <w:t xml:space="preserve">after the end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5A699A">
        <w:rPr>
          <w:szCs w:val="22"/>
        </w:rPr>
        <w:t>REDACTED</w:t>
      </w:r>
      <w:r w:rsidRPr="00CE2EC6">
        <w:rPr>
          <w:szCs w:val="22"/>
        </w:rPr>
        <w:t xml:space="preserve">) in each </w:t>
      </w:r>
      <w:r w:rsidR="00026ECA" w:rsidRPr="00CE2EC6">
        <w:rPr>
          <w:szCs w:val="22"/>
        </w:rPr>
        <w:t xml:space="preserve">such Call Off Contract </w:t>
      </w:r>
      <w:r w:rsidRPr="00CE2EC6">
        <w:rPr>
          <w:szCs w:val="22"/>
        </w:rPr>
        <w:t xml:space="preserve">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w:t>
      </w:r>
      <w:r w:rsidR="00F34A94" w:rsidRPr="00CE2EC6">
        <w:rPr>
          <w:szCs w:val="22"/>
        </w:rPr>
        <w:t xml:space="preserve">this Call Off Contract in </w:t>
      </w:r>
      <w:r w:rsidRPr="00CE2EC6">
        <w:rPr>
          <w:szCs w:val="22"/>
        </w:rPr>
        <w:t>th</w:t>
      </w:r>
      <w:r w:rsidR="00026ECA" w:rsidRPr="00CE2EC6">
        <w:rPr>
          <w:szCs w:val="22"/>
        </w:rPr>
        <w:t>e last</w:t>
      </w:r>
      <w:r w:rsidRPr="00CE2EC6">
        <w:rPr>
          <w:szCs w:val="22"/>
        </w:rPr>
        <w:t xml:space="preserve"> Call Off Contract</w:t>
      </w:r>
      <w:r w:rsidR="00F34A94" w:rsidRPr="00CE2EC6">
        <w:rPr>
          <w:szCs w:val="22"/>
        </w:rPr>
        <w:t xml:space="preserve"> Year</w:t>
      </w:r>
      <w:r w:rsidRPr="00CE2EC6">
        <w:rPr>
          <w:szCs w:val="22"/>
        </w:rPr>
        <w:t xml:space="preserve"> </w:t>
      </w:r>
      <w:r w:rsidR="00026ECA" w:rsidRPr="00CE2EC6">
        <w:rPr>
          <w:szCs w:val="22"/>
        </w:rPr>
        <w:t>commencing during the</w:t>
      </w:r>
      <w:r w:rsidRPr="00CE2EC6">
        <w:rPr>
          <w:szCs w:val="22"/>
        </w:rPr>
        <w:t xml:space="preserve"> Call Off Contract </w:t>
      </w:r>
      <w:r w:rsidR="00026ECA" w:rsidRPr="00CE2EC6">
        <w:rPr>
          <w:szCs w:val="22"/>
        </w:rPr>
        <w:t>Period</w:t>
      </w:r>
      <w:r w:rsidR="0067187F" w:rsidRPr="00CE2EC6">
        <w:rPr>
          <w:szCs w:val="22"/>
        </w:rPr>
        <w:t xml:space="preserve">; </w:t>
      </w:r>
      <w:bookmarkEnd w:id="1339"/>
    </w:p>
    <w:p w14:paraId="795CBA55" w14:textId="1E710361" w:rsidR="001D3F31" w:rsidRPr="001D3F31" w:rsidRDefault="001D3F31" w:rsidP="001D3F31">
      <w:pPr>
        <w:pStyle w:val="GPSL5numberedclause"/>
        <w:rPr>
          <w:szCs w:val="22"/>
        </w:rPr>
      </w:pPr>
      <w:r w:rsidRPr="001D3F31">
        <w:rPr>
          <w:szCs w:val="22"/>
        </w:rPr>
        <w:t xml:space="preserve">in relation to liability arising from Default arising from breach of clause 34.3 (Confidentiality) or Default arising from breach of clause 34.5 (Protection of </w:t>
      </w:r>
      <w:r w:rsidR="00762409">
        <w:rPr>
          <w:szCs w:val="22"/>
        </w:rPr>
        <w:t>GDPR</w:t>
      </w:r>
      <w:r w:rsidRPr="001D3F31">
        <w:rPr>
          <w:szCs w:val="22"/>
        </w:rPr>
        <w:t xml:space="preserve">), the higher of twenty million pounds </w:t>
      </w:r>
      <w:r w:rsidR="005A699A">
        <w:rPr>
          <w:szCs w:val="22"/>
        </w:rPr>
        <w:t>REDACTED</w:t>
      </w:r>
      <w:r w:rsidRPr="001D3F31">
        <w:rPr>
          <w:szCs w:val="22"/>
        </w:rPr>
        <w:t>) in each such Call Off Contract Year or a sum equal to one hundred and fifty percent (150%) of the Call Off Contract Charges payable to the Supplier under this Call Off Contract in the last Call Off Contract Year commencing during the Call Off Contract Period, notwithstanding any other limitation in this clause 36.2.1(b),</w:t>
      </w:r>
    </w:p>
    <w:p w14:paraId="4C3E3770" w14:textId="77777777" w:rsidR="00FD4C3C" w:rsidRPr="00CE2EC6" w:rsidRDefault="00FD4C3C" w:rsidP="00030004">
      <w:pPr>
        <w:pStyle w:val="GPSL4indent"/>
        <w:ind w:left="3261"/>
        <w:rPr>
          <w:szCs w:val="22"/>
        </w:rPr>
      </w:pPr>
      <w:proofErr w:type="gramStart"/>
      <w:r w:rsidRPr="00CE2EC6">
        <w:rPr>
          <w:szCs w:val="22"/>
        </w:rPr>
        <w:t>unless</w:t>
      </w:r>
      <w:proofErr w:type="gramEnd"/>
      <w:r w:rsidRPr="00CE2EC6">
        <w:rPr>
          <w:szCs w:val="22"/>
        </w:rPr>
        <w:t xml:space="preserve"> the Customer has specified different financial limits in the Call Off Order Form.</w:t>
      </w:r>
    </w:p>
    <w:p w14:paraId="09E1B31C" w14:textId="26D17BD9" w:rsidR="008D0A60" w:rsidRPr="00CE2EC6" w:rsidRDefault="00D04DC6" w:rsidP="00AC1DE2">
      <w:pPr>
        <w:pStyle w:val="GPSL3numberedclause"/>
      </w:pPr>
      <w:bookmarkStart w:id="1340" w:name="_Ref358366950"/>
      <w:r w:rsidRPr="00CE2EC6">
        <w:t>Subject to Clause</w:t>
      </w:r>
      <w:r w:rsidR="00DD247D" w:rsidRPr="00CE2EC6">
        <w:t>s</w:t>
      </w:r>
      <w:r w:rsidRPr="00CE2EC6">
        <w:t xml:space="preserv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B400D5">
        <w:t>36.1</w:t>
      </w:r>
      <w:r w:rsidR="009F474C" w:rsidRPr="00CE2EC6">
        <w:fldChar w:fldCharType="end"/>
      </w:r>
      <w:r w:rsidR="00D90761" w:rsidRPr="00CE2EC6">
        <w:t xml:space="preserve"> (Unlimited Liability)</w:t>
      </w:r>
      <w:r w:rsidR="00152AB3" w:rsidRPr="00CE2EC6">
        <w:t xml:space="preserve"> and</w:t>
      </w:r>
      <w:r w:rsidR="00DD247D" w:rsidRPr="00CE2EC6">
        <w:t xml:space="preserve"> </w:t>
      </w:r>
      <w:r w:rsidR="009F474C" w:rsidRPr="00CE2EC6">
        <w:fldChar w:fldCharType="begin"/>
      </w:r>
      <w:r w:rsidR="007920E1" w:rsidRPr="00CE2EC6">
        <w:instrText xml:space="preserve"> REF _Ref379809616 \r \h </w:instrText>
      </w:r>
      <w:r w:rsidR="00F54E49" w:rsidRPr="00CE2EC6">
        <w:instrText xml:space="preserve"> \* MERGEFORMAT </w:instrText>
      </w:r>
      <w:r w:rsidR="009F474C" w:rsidRPr="00CE2EC6">
        <w:fldChar w:fldCharType="separate"/>
      </w:r>
      <w:r w:rsidR="00B400D5">
        <w:t>36.2</w:t>
      </w:r>
      <w:r w:rsidR="009F474C" w:rsidRPr="00CE2EC6">
        <w:fldChar w:fldCharType="end"/>
      </w:r>
      <w:r w:rsidR="00DD247D" w:rsidRPr="00CE2EC6">
        <w:t xml:space="preserve"> </w:t>
      </w:r>
      <w:r w:rsidR="00D90761" w:rsidRPr="00CE2EC6">
        <w:t xml:space="preserve">(Financial Limits) </w:t>
      </w:r>
      <w:r w:rsidR="00FB3370" w:rsidRPr="00CE2EC6">
        <w:t>and without prejudice to its obligation to pay the undisputed Call Off Contract Charges as and when they fal</w:t>
      </w:r>
      <w:r w:rsidR="009D774D" w:rsidRPr="00CE2EC6">
        <w:t>l due for payment, the Customer</w:t>
      </w:r>
      <w:r w:rsidR="00FB3370" w:rsidRPr="00CE2EC6">
        <w:t xml:space="preserve">'s </w:t>
      </w:r>
      <w:r w:rsidR="00BF6A49" w:rsidRPr="00CE2EC6">
        <w:t xml:space="preserve">total aggregate </w:t>
      </w:r>
      <w:r w:rsidR="00FB3370" w:rsidRPr="00CE2EC6">
        <w:t>liability in respect o</w:t>
      </w:r>
      <w:r w:rsidR="00BF6A49" w:rsidRPr="00CE2EC6">
        <w:t xml:space="preserve">f all Losses as a result of </w:t>
      </w:r>
      <w:r w:rsidR="00FB3370" w:rsidRPr="00CE2EC6">
        <w:t>Customer Causes shall be limited to:</w:t>
      </w:r>
      <w:bookmarkEnd w:id="1340"/>
    </w:p>
    <w:p w14:paraId="32A0F078" w14:textId="77777777" w:rsidR="008D0A60" w:rsidRPr="00CE2EC6" w:rsidRDefault="00F34A94" w:rsidP="00AC1DE2">
      <w:pPr>
        <w:pStyle w:val="GPSL4numberedclause"/>
        <w:rPr>
          <w:szCs w:val="22"/>
        </w:rPr>
      </w:pPr>
      <w:bookmarkStart w:id="1341" w:name="_Ref379452478"/>
      <w:r w:rsidRPr="00CE2EC6">
        <w:rPr>
          <w:szCs w:val="22"/>
        </w:rPr>
        <w:t xml:space="preserve">in relation to </w:t>
      </w:r>
      <w:r w:rsidR="00BF6A49" w:rsidRPr="00CE2EC6">
        <w:rPr>
          <w:szCs w:val="22"/>
        </w:rPr>
        <w:t xml:space="preserve">any </w:t>
      </w:r>
      <w:r w:rsidRPr="00CE2EC6">
        <w:rPr>
          <w:szCs w:val="22"/>
        </w:rPr>
        <w:t xml:space="preserve">Customer Causes occurring </w:t>
      </w:r>
      <w:r w:rsidR="00BF6A49" w:rsidRPr="00CE2EC6">
        <w:rPr>
          <w:szCs w:val="22"/>
        </w:rPr>
        <w:t xml:space="preserve">from the Call Off </w:t>
      </w:r>
      <w:r w:rsidR="00B02971" w:rsidRPr="00CE2EC6">
        <w:rPr>
          <w:szCs w:val="22"/>
        </w:rPr>
        <w:t xml:space="preserve">Commencement </w:t>
      </w:r>
      <w:r w:rsidR="00BF6A49" w:rsidRPr="00CE2EC6">
        <w:rPr>
          <w:szCs w:val="22"/>
        </w:rPr>
        <w:t xml:space="preserve">Date to the end of the first Call Off Contract Year, </w:t>
      </w:r>
      <w:r w:rsidRPr="00CE2EC6">
        <w:rPr>
          <w:szCs w:val="22"/>
        </w:rPr>
        <w:t>a sum equal to the Estimated Year 1 Call Off Contract Charges;</w:t>
      </w:r>
      <w:bookmarkEnd w:id="1341"/>
      <w:r w:rsidRPr="00CE2EC6">
        <w:rPr>
          <w:szCs w:val="22"/>
        </w:rPr>
        <w:t xml:space="preserve"> </w:t>
      </w:r>
    </w:p>
    <w:p w14:paraId="63360761" w14:textId="77777777" w:rsidR="00C9243A" w:rsidRPr="00CE2EC6" w:rsidRDefault="00BF6A49" w:rsidP="00AC1DE2">
      <w:pPr>
        <w:pStyle w:val="GPSL4numberedclause"/>
        <w:rPr>
          <w:szCs w:val="22"/>
        </w:rPr>
      </w:pPr>
      <w:r w:rsidRPr="00CE2EC6">
        <w:rPr>
          <w:szCs w:val="22"/>
        </w:rPr>
        <w:t xml:space="preserve">in relation </w:t>
      </w:r>
      <w:r w:rsidR="00DD247D" w:rsidRPr="00CE2EC6">
        <w:rPr>
          <w:szCs w:val="22"/>
        </w:rPr>
        <w:t xml:space="preserve">to </w:t>
      </w:r>
      <w:r w:rsidR="00F34A94" w:rsidRPr="00CE2EC6">
        <w:rPr>
          <w:szCs w:val="22"/>
        </w:rPr>
        <w:t>any Customer Causes occurring in each subsequent Call Off Contract Year that commences during the remainder of the Call Off Contract Period</w:t>
      </w:r>
      <w:r w:rsidRPr="00CE2EC6">
        <w:rPr>
          <w:szCs w:val="22"/>
        </w:rPr>
        <w:t xml:space="preserve">, </w:t>
      </w:r>
      <w:r w:rsidR="00F34A94" w:rsidRPr="00CE2EC6">
        <w:rPr>
          <w:szCs w:val="22"/>
        </w:rPr>
        <w:t xml:space="preserve">a sum equal to the Call Off Contract Charges payable </w:t>
      </w:r>
      <w:r w:rsidRPr="00CE2EC6">
        <w:rPr>
          <w:szCs w:val="22"/>
        </w:rPr>
        <w:t xml:space="preserve">to the Supplier </w:t>
      </w:r>
      <w:r w:rsidR="00F34A94" w:rsidRPr="00CE2EC6">
        <w:rPr>
          <w:szCs w:val="22"/>
        </w:rPr>
        <w:t>under this Call Off Contract in the previous Call Off Contract Year; and</w:t>
      </w:r>
    </w:p>
    <w:p w14:paraId="2AC601A3" w14:textId="77777777" w:rsidR="00C9243A" w:rsidRPr="00CE2EC6" w:rsidRDefault="00F34A94" w:rsidP="00AC1DE2">
      <w:pPr>
        <w:pStyle w:val="GPSL4numberedclause"/>
        <w:rPr>
          <w:szCs w:val="22"/>
        </w:rPr>
      </w:pPr>
      <w:r w:rsidRPr="00CE2EC6">
        <w:rPr>
          <w:szCs w:val="22"/>
        </w:rPr>
        <w:t>in relation to</w:t>
      </w:r>
      <w:r w:rsidR="00BF6A49" w:rsidRPr="00CE2EC6">
        <w:rPr>
          <w:szCs w:val="22"/>
        </w:rPr>
        <w:t xml:space="preserve"> </w:t>
      </w:r>
      <w:r w:rsidRPr="00CE2EC6">
        <w:rPr>
          <w:szCs w:val="22"/>
        </w:rPr>
        <w:t>any Customer Causes occurring in each Call Off Contract Year that commences after the end of the Call Off Contract Period,</w:t>
      </w:r>
      <w:r w:rsidR="00DD247D" w:rsidRPr="00CE2EC6">
        <w:rPr>
          <w:szCs w:val="22"/>
        </w:rPr>
        <w:t xml:space="preserve"> </w:t>
      </w:r>
      <w:r w:rsidRPr="00CE2EC6">
        <w:rPr>
          <w:szCs w:val="22"/>
        </w:rPr>
        <w:t xml:space="preserve">a sum equal to the Call Off Contract Charges payable </w:t>
      </w:r>
      <w:r w:rsidR="00DD247D" w:rsidRPr="00CE2EC6">
        <w:rPr>
          <w:szCs w:val="22"/>
        </w:rPr>
        <w:t xml:space="preserve">to the Supplier </w:t>
      </w:r>
      <w:r w:rsidRPr="00CE2EC6">
        <w:rPr>
          <w:szCs w:val="22"/>
        </w:rPr>
        <w:t>under this Call Off Contract in the last Call Off Contract Year commencing during the Call Off Contract Period.</w:t>
      </w:r>
    </w:p>
    <w:p w14:paraId="09398530" w14:textId="77777777" w:rsidR="008D0A60" w:rsidRPr="00CE2EC6" w:rsidRDefault="00646553" w:rsidP="00AC1DE2">
      <w:pPr>
        <w:pStyle w:val="GPSL2numberedclause"/>
      </w:pPr>
      <w:bookmarkStart w:id="1342" w:name="_Ref379809764"/>
      <w:bookmarkStart w:id="1343" w:name="_Ref349208719"/>
      <w:bookmarkStart w:id="1344" w:name="_Ref359343869"/>
      <w:r w:rsidRPr="00CE2EC6">
        <w:t>Non-recoverable Losses</w:t>
      </w:r>
      <w:bookmarkEnd w:id="1342"/>
    </w:p>
    <w:p w14:paraId="7EB73409" w14:textId="1CAABEFF" w:rsidR="008D0A60" w:rsidRPr="00CE2EC6" w:rsidRDefault="00BB1932" w:rsidP="00AC1DE2">
      <w:pPr>
        <w:pStyle w:val="GPSL3numberedclause"/>
      </w:pPr>
      <w:bookmarkStart w:id="1345" w:name="_Ref365630293"/>
      <w:r w:rsidRPr="00CE2EC6">
        <w:t>Subject to Clause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B400D5">
        <w:t>36.1</w:t>
      </w:r>
      <w:r w:rsidR="009F474C" w:rsidRPr="00CE2EC6">
        <w:fldChar w:fldCharType="end"/>
      </w:r>
      <w:r w:rsidRPr="00CE2EC6">
        <w:t xml:space="preserve"> </w:t>
      </w:r>
      <w:r w:rsidR="00D90761" w:rsidRPr="00CE2EC6">
        <w:t xml:space="preserve">(Unlimited Liability) </w:t>
      </w:r>
      <w:r w:rsidR="001A3D9D" w:rsidRPr="00CE2EC6">
        <w:t>n</w:t>
      </w:r>
      <w:r w:rsidRPr="00CE2EC6">
        <w:t>either Party</w:t>
      </w:r>
      <w:r w:rsidR="001A3D9D" w:rsidRPr="00CE2EC6">
        <w:t xml:space="preserve"> shall</w:t>
      </w:r>
      <w:r w:rsidRPr="00CE2EC6">
        <w:t xml:space="preserve"> be liable to the other</w:t>
      </w:r>
      <w:r w:rsidR="001A3D9D" w:rsidRPr="00CE2EC6">
        <w:t xml:space="preserve"> Party</w:t>
      </w:r>
      <w:r w:rsidRPr="00CE2EC6">
        <w:t xml:space="preserve"> for an</w:t>
      </w:r>
      <w:bookmarkStart w:id="1346" w:name="_Ref311654962"/>
      <w:r w:rsidRPr="00CE2EC6">
        <w:t>y:</w:t>
      </w:r>
      <w:bookmarkEnd w:id="1343"/>
      <w:bookmarkEnd w:id="1344"/>
      <w:bookmarkEnd w:id="1345"/>
      <w:bookmarkEnd w:id="1346"/>
    </w:p>
    <w:p w14:paraId="555446E9" w14:textId="77777777" w:rsidR="008D0A60" w:rsidRPr="00CE2EC6" w:rsidRDefault="001A3D9D" w:rsidP="00AC1DE2">
      <w:pPr>
        <w:pStyle w:val="GPSL4numberedclause"/>
        <w:rPr>
          <w:szCs w:val="22"/>
        </w:rPr>
      </w:pPr>
      <w:r w:rsidRPr="00CE2EC6">
        <w:rPr>
          <w:szCs w:val="22"/>
        </w:rPr>
        <w:t xml:space="preserve">indirect, special or consequential Loss; </w:t>
      </w:r>
      <w:bookmarkStart w:id="1347" w:name="_Ref358897951"/>
    </w:p>
    <w:bookmarkEnd w:id="1347"/>
    <w:p w14:paraId="1D314C69" w14:textId="77777777" w:rsidR="00C9243A" w:rsidRPr="00CE2EC6" w:rsidRDefault="001A3D9D" w:rsidP="00AC1DE2">
      <w:pPr>
        <w:pStyle w:val="GPSL4numberedclause"/>
        <w:rPr>
          <w:szCs w:val="22"/>
        </w:rPr>
      </w:pPr>
      <w:proofErr w:type="gramStart"/>
      <w:r w:rsidRPr="00CE2EC6">
        <w:rPr>
          <w:szCs w:val="22"/>
        </w:rPr>
        <w:t>loss</w:t>
      </w:r>
      <w:proofErr w:type="gramEnd"/>
      <w:r w:rsidRPr="00CE2EC6">
        <w:rPr>
          <w:szCs w:val="22"/>
        </w:rPr>
        <w:t xml:space="preserve"> of profits, turnover, </w:t>
      </w:r>
      <w:r w:rsidR="00A523C2" w:rsidRPr="00CE2EC6">
        <w:rPr>
          <w:szCs w:val="22"/>
        </w:rPr>
        <w:t xml:space="preserve">savings, </w:t>
      </w:r>
      <w:r w:rsidRPr="00CE2EC6">
        <w:rPr>
          <w:szCs w:val="22"/>
        </w:rPr>
        <w:t>business opportunities or damage to goodwill (in each case whether direct or indirect).</w:t>
      </w:r>
    </w:p>
    <w:p w14:paraId="074D23FA" w14:textId="77777777" w:rsidR="008D0A60" w:rsidRPr="00CE2EC6" w:rsidRDefault="00646553" w:rsidP="00AC1DE2">
      <w:pPr>
        <w:pStyle w:val="GPSL2numberedclause"/>
      </w:pPr>
      <w:bookmarkStart w:id="1348" w:name="_Ref349208726"/>
      <w:r w:rsidRPr="00CE2EC6">
        <w:t>Recoverable Losses</w:t>
      </w:r>
    </w:p>
    <w:p w14:paraId="3569DA67" w14:textId="7F71F63F" w:rsidR="008D0A60" w:rsidRPr="00CE2EC6" w:rsidRDefault="001A3D9D" w:rsidP="00AC1DE2">
      <w:pPr>
        <w:pStyle w:val="GPSL3numberedclause"/>
      </w:pPr>
      <w:r w:rsidRPr="00CE2EC6">
        <w:lastRenderedPageBreak/>
        <w:t>Subject to Claus</w:t>
      </w:r>
      <w:r w:rsidR="006A6D08" w:rsidRPr="00CE2EC6">
        <w:t>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B400D5">
        <w:t>36.2</w:t>
      </w:r>
      <w:r w:rsidR="009F474C" w:rsidRPr="00CE2EC6">
        <w:fldChar w:fldCharType="end"/>
      </w:r>
      <w:r w:rsidR="00D90761" w:rsidRPr="00CE2EC6">
        <w:t xml:space="preserve"> (Financial Limits)</w:t>
      </w:r>
      <w:r w:rsidR="009D774D" w:rsidRPr="00CE2EC6">
        <w:t>, and notwithstanding Clause</w:t>
      </w:r>
      <w:r w:rsidR="00D90761" w:rsidRPr="00CE2EC6">
        <w:t xml:space="preserve"> </w:t>
      </w:r>
      <w:r w:rsidR="009F474C" w:rsidRPr="00CE2EC6">
        <w:fldChar w:fldCharType="begin"/>
      </w:r>
      <w:r w:rsidR="004B4214" w:rsidRPr="00CE2EC6">
        <w:instrText xml:space="preserve"> REF _Ref379809764 \r \h </w:instrText>
      </w:r>
      <w:r w:rsidR="00F54E49" w:rsidRPr="00CE2EC6">
        <w:instrText xml:space="preserve"> \* MERGEFORMAT </w:instrText>
      </w:r>
      <w:r w:rsidR="009F474C" w:rsidRPr="00CE2EC6">
        <w:fldChar w:fldCharType="separate"/>
      </w:r>
      <w:r w:rsidR="00B400D5">
        <w:t>36.3</w:t>
      </w:r>
      <w:r w:rsidR="009F474C" w:rsidRPr="00CE2EC6">
        <w:fldChar w:fldCharType="end"/>
      </w:r>
      <w:r w:rsidR="00ED2F9B" w:rsidRPr="00CE2EC6">
        <w:t xml:space="preserve"> (Non-recoverable Losses)</w:t>
      </w:r>
      <w:r w:rsidR="009D774D" w:rsidRPr="00CE2EC6">
        <w:t>, the Supplier acknowledges that the Customer may, amongst other things, recover from the Supplier the following Losses incurred by the Customer to the extent that they arise as a result of a Default by the Supplier</w:t>
      </w:r>
      <w:r w:rsidR="00BB1932" w:rsidRPr="00CE2EC6">
        <w:t>:</w:t>
      </w:r>
      <w:bookmarkEnd w:id="1348"/>
    </w:p>
    <w:p w14:paraId="38EC7E2E" w14:textId="77777777" w:rsidR="008D0A60" w:rsidRPr="00CE2EC6" w:rsidRDefault="009D774D" w:rsidP="00AC1DE2">
      <w:pPr>
        <w:pStyle w:val="GPSL4numberedclause"/>
        <w:rPr>
          <w:szCs w:val="22"/>
        </w:rPr>
      </w:pPr>
      <w:r w:rsidRPr="00CE2EC6">
        <w:rPr>
          <w:szCs w:val="22"/>
        </w:rPr>
        <w:t>any additional operational and/or administrative costs and expenses incurred by the Customer, including costs relating to time spent by or on behalf of the Customer in dealing with the consequences of the Default;</w:t>
      </w:r>
    </w:p>
    <w:p w14:paraId="63B17F9A" w14:textId="77777777" w:rsidR="00C9243A" w:rsidRPr="00CE2EC6" w:rsidRDefault="009D774D" w:rsidP="00AC1DE2">
      <w:pPr>
        <w:pStyle w:val="GPSL4numberedclause"/>
        <w:rPr>
          <w:szCs w:val="22"/>
        </w:rPr>
      </w:pPr>
      <w:r w:rsidRPr="00CE2EC6">
        <w:rPr>
          <w:szCs w:val="22"/>
        </w:rPr>
        <w:t xml:space="preserve">any wasted expenditure or charges; </w:t>
      </w:r>
    </w:p>
    <w:p w14:paraId="2B792F6E" w14:textId="77777777" w:rsidR="00C9243A" w:rsidRPr="00CE2EC6" w:rsidRDefault="009D774D" w:rsidP="00AC1DE2">
      <w:pPr>
        <w:pStyle w:val="GPSL4numberedclause"/>
        <w:rPr>
          <w:szCs w:val="22"/>
        </w:rPr>
      </w:pPr>
      <w:r w:rsidRPr="00CE2EC6">
        <w:rPr>
          <w:szCs w:val="22"/>
        </w:rPr>
        <w:t xml:space="preserve">the additional cost of procuring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00D1653F" w:rsidRPr="00CE2EC6">
        <w:rPr>
          <w:szCs w:val="22"/>
        </w:rPr>
        <w:t>for the remainder of the Call Off Contract Period</w:t>
      </w:r>
      <w:r w:rsidRPr="00CE2EC6">
        <w:rPr>
          <w:szCs w:val="22"/>
        </w:rPr>
        <w:t xml:space="preserve"> and/or replacement Deliverables, which shall include any incremental costs associated with such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and/or replacement Deliverables above those which would have been</w:t>
      </w:r>
      <w:r w:rsidR="00D1653F" w:rsidRPr="00CE2EC6">
        <w:rPr>
          <w:szCs w:val="22"/>
        </w:rPr>
        <w:t xml:space="preserve"> payable under this Call Off Contract; </w:t>
      </w:r>
    </w:p>
    <w:p w14:paraId="631D6BCC" w14:textId="77777777" w:rsidR="00C9243A" w:rsidRPr="00CE2EC6" w:rsidRDefault="00D1653F" w:rsidP="00AC1DE2">
      <w:pPr>
        <w:pStyle w:val="GPSL4numberedclause"/>
        <w:rPr>
          <w:szCs w:val="22"/>
        </w:rPr>
      </w:pPr>
      <w:r w:rsidRPr="00CE2EC6">
        <w:rPr>
          <w:szCs w:val="22"/>
        </w:rPr>
        <w:t>any compensation or interest paid to a third party by the Customer;</w:t>
      </w:r>
      <w:r w:rsidR="00A523C2" w:rsidRPr="00CE2EC6">
        <w:rPr>
          <w:szCs w:val="22"/>
        </w:rPr>
        <w:t xml:space="preserve"> and</w:t>
      </w:r>
    </w:p>
    <w:p w14:paraId="7ABD4CF8" w14:textId="77777777" w:rsidR="00C9243A" w:rsidRPr="00CE2EC6" w:rsidRDefault="00D1653F" w:rsidP="00AC1DE2">
      <w:pPr>
        <w:pStyle w:val="GPSL4numberedclause"/>
        <w:rPr>
          <w:szCs w:val="22"/>
        </w:rPr>
      </w:pPr>
      <w:proofErr w:type="gramStart"/>
      <w:r w:rsidRPr="00CE2EC6">
        <w:rPr>
          <w:szCs w:val="22"/>
        </w:rPr>
        <w:t>any</w:t>
      </w:r>
      <w:proofErr w:type="gramEnd"/>
      <w:r w:rsidRPr="00CE2EC6">
        <w:rPr>
          <w:szCs w:val="22"/>
        </w:rPr>
        <w:t xml:space="preserve"> fine, penalty or costs incurred by the Customer pursuant to Law</w:t>
      </w:r>
      <w:r w:rsidR="00A523C2" w:rsidRPr="00CE2EC6">
        <w:rPr>
          <w:szCs w:val="22"/>
        </w:rPr>
        <w:t>.</w:t>
      </w:r>
      <w:r w:rsidRPr="00CE2EC6">
        <w:rPr>
          <w:szCs w:val="22"/>
        </w:rPr>
        <w:t xml:space="preserve"> </w:t>
      </w:r>
    </w:p>
    <w:p w14:paraId="4B3EBA75" w14:textId="77777777" w:rsidR="008D0A60" w:rsidRPr="00CE2EC6" w:rsidRDefault="00646553" w:rsidP="00AC1DE2">
      <w:pPr>
        <w:pStyle w:val="GPSL2numberedclause"/>
      </w:pPr>
      <w:r w:rsidRPr="00CE2EC6">
        <w:t>Miscellaneous</w:t>
      </w:r>
    </w:p>
    <w:p w14:paraId="4083F7CA" w14:textId="77777777" w:rsidR="00C9243A" w:rsidRPr="00CE2EC6" w:rsidRDefault="008416FB" w:rsidP="00AC1DE2">
      <w:pPr>
        <w:pStyle w:val="GPSL3numberedclause"/>
      </w:pPr>
      <w:r w:rsidRPr="00CE2EC6">
        <w:t>Each Party shall use all reasonable endeavours to mitigate any loss or damage suffered arising out of or in connection with</w:t>
      </w:r>
      <w:r w:rsidR="00784DCB" w:rsidRPr="00CE2EC6">
        <w:t xml:space="preserve"> this Call </w:t>
      </w:r>
      <w:proofErr w:type="gramStart"/>
      <w:r w:rsidR="00784DCB" w:rsidRPr="00CE2EC6">
        <w:t>Off</w:t>
      </w:r>
      <w:proofErr w:type="gramEnd"/>
      <w:r w:rsidR="00784DCB" w:rsidRPr="00CE2EC6">
        <w:t xml:space="preserve"> Contract. </w:t>
      </w:r>
      <w:r w:rsidR="00BB1932" w:rsidRPr="00CE2EC6">
        <w:t xml:space="preserve"> </w:t>
      </w:r>
    </w:p>
    <w:p w14:paraId="21C5DFB2" w14:textId="03DBF9B1" w:rsidR="00C9243A" w:rsidRPr="00CE2EC6" w:rsidRDefault="00152AB3" w:rsidP="00AC1DE2">
      <w:pPr>
        <w:pStyle w:val="GPSL3numberedclause"/>
      </w:pPr>
      <w:r w:rsidRPr="00CE2EC6">
        <w:t>Any Deductions shall not be taken into consideration when calculating the Supplier’s liability under Clause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B400D5">
        <w:t>36.2</w:t>
      </w:r>
      <w:r w:rsidR="009F474C" w:rsidRPr="00CE2EC6">
        <w:fldChar w:fldCharType="end"/>
      </w:r>
      <w:r w:rsidR="00D90761" w:rsidRPr="00CE2EC6">
        <w:t xml:space="preserve"> (Financial Limits)</w:t>
      </w:r>
      <w:r w:rsidRPr="00CE2EC6">
        <w:t>.</w:t>
      </w:r>
    </w:p>
    <w:p w14:paraId="3F2364F0" w14:textId="0A03E539" w:rsidR="00D8467E" w:rsidRPr="00030004" w:rsidRDefault="00D8467E" w:rsidP="00AC1DE2">
      <w:pPr>
        <w:pStyle w:val="GPSL3numberedclause"/>
      </w:pPr>
      <w:r w:rsidRPr="00CE2EC6">
        <w:rPr>
          <w:rFonts w:eastAsia="STZhongsong"/>
        </w:rPr>
        <w:t>Subject</w:t>
      </w:r>
      <w:r w:rsidR="00D52A4E" w:rsidRPr="00CE2EC6">
        <w:rPr>
          <w:rFonts w:eastAsia="STZhongsong"/>
        </w:rPr>
        <w:t xml:space="preserve"> to any </w:t>
      </w:r>
      <w:r w:rsidRPr="00CE2EC6">
        <w:rPr>
          <w:rFonts w:eastAsia="STZhongsong"/>
        </w:rPr>
        <w:t xml:space="preserve">rights of the Customer under this Call Off </w:t>
      </w:r>
      <w:r w:rsidR="0067187F" w:rsidRPr="00CE2EC6">
        <w:rPr>
          <w:rFonts w:eastAsia="STZhongsong"/>
        </w:rPr>
        <w:t xml:space="preserve">Contract </w:t>
      </w:r>
      <w:r w:rsidR="00D52A4E" w:rsidRPr="00CE2EC6">
        <w:rPr>
          <w:rFonts w:eastAsia="STZhongsong"/>
        </w:rPr>
        <w:t>(including in respect of an IPR Claim)</w:t>
      </w:r>
      <w:r w:rsidRPr="00CE2EC6">
        <w:rPr>
          <w:rFonts w:eastAsia="STZhongsong"/>
        </w:rPr>
        <w:t xml:space="preserve">, any claims by a third party where an indemnity is sought by that third party from a Party to this Call Off </w:t>
      </w:r>
      <w:r w:rsidR="0067187F" w:rsidRPr="00CE2EC6">
        <w:rPr>
          <w:rFonts w:eastAsia="STZhongsong"/>
        </w:rPr>
        <w:t xml:space="preserve">Contract </w:t>
      </w:r>
      <w:r w:rsidRPr="00CE2EC6">
        <w:rPr>
          <w:rFonts w:eastAsia="STZhongsong"/>
        </w:rPr>
        <w:t>shall be dealt with in accordance with the provisions of Framework Schedule</w:t>
      </w:r>
      <w:r w:rsidR="00B8681E" w:rsidRPr="00CE2EC6">
        <w:rPr>
          <w:rFonts w:eastAsia="STZhongsong"/>
        </w:rPr>
        <w:t xml:space="preserve"> 20</w:t>
      </w:r>
      <w:r w:rsidR="00D52A4E" w:rsidRPr="00CE2EC6">
        <w:rPr>
          <w:rFonts w:eastAsia="STZhongsong"/>
        </w:rPr>
        <w:t xml:space="preserve"> (Conduct of Claims)</w:t>
      </w:r>
      <w:r w:rsidRPr="00CE2EC6">
        <w:rPr>
          <w:rFonts w:eastAsia="STZhongsong"/>
        </w:rPr>
        <w:t xml:space="preserve">. </w:t>
      </w:r>
    </w:p>
    <w:p w14:paraId="527D6644" w14:textId="503F4EC1" w:rsidR="00030004" w:rsidRDefault="00030004" w:rsidP="00030004">
      <w:pPr>
        <w:pStyle w:val="GPSL1CLAUSEHEADING"/>
        <w:numPr>
          <w:ilvl w:val="0"/>
          <w:numId w:val="0"/>
        </w:numPr>
        <w:ind w:left="644"/>
      </w:pPr>
    </w:p>
    <w:p w14:paraId="27BD1A15" w14:textId="77777777" w:rsidR="00030004" w:rsidRPr="00030004" w:rsidRDefault="00030004" w:rsidP="00030004">
      <w:pPr>
        <w:rPr>
          <w:lang w:eastAsia="zh-CN"/>
        </w:rPr>
      </w:pPr>
    </w:p>
    <w:p w14:paraId="4BE42AA5" w14:textId="77777777" w:rsidR="00BB1932" w:rsidRPr="00CE2EC6" w:rsidRDefault="00863962" w:rsidP="00882F8C">
      <w:pPr>
        <w:pStyle w:val="GPSL1CLAUSEHEADING"/>
        <w:rPr>
          <w:rFonts w:ascii="Calibri" w:hAnsi="Calibri"/>
        </w:rPr>
      </w:pPr>
      <w:bookmarkStart w:id="1349" w:name="_Ref313372018"/>
      <w:bookmarkStart w:id="1350" w:name="_Toc350503029"/>
      <w:bookmarkStart w:id="1351" w:name="_Toc350504019"/>
      <w:bookmarkStart w:id="1352" w:name="_Toc358671782"/>
      <w:bookmarkStart w:id="1353" w:name="_Toc431551160"/>
      <w:r w:rsidRPr="00CE2EC6">
        <w:rPr>
          <w:rFonts w:ascii="Calibri" w:hAnsi="Calibri"/>
        </w:rPr>
        <w:t>INSURANCE</w:t>
      </w:r>
      <w:bookmarkEnd w:id="1349"/>
      <w:bookmarkEnd w:id="1350"/>
      <w:bookmarkEnd w:id="1351"/>
      <w:bookmarkEnd w:id="1352"/>
      <w:bookmarkEnd w:id="1353"/>
    </w:p>
    <w:p w14:paraId="0B44E585" w14:textId="024064E4" w:rsidR="00647B03" w:rsidRPr="00CE2EC6" w:rsidRDefault="00647B03" w:rsidP="005E4232">
      <w:pPr>
        <w:pStyle w:val="GPSL2numberedclause"/>
      </w:pPr>
      <w:bookmarkStart w:id="1354" w:name="_Ref349208815"/>
      <w:r w:rsidRPr="00CE2EC6">
        <w:t xml:space="preserve">This Clause </w:t>
      </w:r>
      <w:r w:rsidR="009F474C" w:rsidRPr="00CE2EC6">
        <w:fldChar w:fldCharType="begin"/>
      </w:r>
      <w:r w:rsidR="00F51EF1" w:rsidRPr="00CE2EC6">
        <w:instrText xml:space="preserve"> REF _Ref313372018 \w \h </w:instrText>
      </w:r>
      <w:r w:rsidR="00F54E49" w:rsidRPr="00CE2EC6">
        <w:instrText xml:space="preserve"> \* MERGEFORMAT </w:instrText>
      </w:r>
      <w:r w:rsidR="009F474C" w:rsidRPr="00CE2EC6">
        <w:fldChar w:fldCharType="separate"/>
      </w:r>
      <w:r w:rsidR="00B400D5">
        <w:t>37</w:t>
      </w:r>
      <w:r w:rsidR="009F474C" w:rsidRPr="00CE2EC6">
        <w:fldChar w:fldCharType="end"/>
      </w:r>
      <w:r w:rsidR="00F51EF1" w:rsidRPr="00CE2EC6">
        <w:t xml:space="preserve"> will only apply where specified in the </w:t>
      </w:r>
      <w:r w:rsidR="00DE233F" w:rsidRPr="00CE2EC6">
        <w:t xml:space="preserve">Call </w:t>
      </w:r>
      <w:proofErr w:type="gramStart"/>
      <w:r w:rsidR="00DE233F" w:rsidRPr="00CE2EC6">
        <w:t>Off</w:t>
      </w:r>
      <w:proofErr w:type="gramEnd"/>
      <w:r w:rsidR="003451E9" w:rsidRPr="00CE2EC6">
        <w:t xml:space="preserve"> Order Form</w:t>
      </w:r>
      <w:r w:rsidR="00F51EF1" w:rsidRPr="00CE2EC6">
        <w:t xml:space="preserve"> or elsewhere in this Call Off Contract. </w:t>
      </w:r>
    </w:p>
    <w:p w14:paraId="6D25D02B" w14:textId="77777777" w:rsidR="00BB1932" w:rsidRPr="00CE2EC6" w:rsidRDefault="00863962" w:rsidP="005E4232">
      <w:pPr>
        <w:pStyle w:val="GPSL2numberedclause"/>
      </w:pPr>
      <w:bookmarkStart w:id="1355" w:name="_Ref379302630"/>
      <w:r w:rsidRPr="00CE2EC6">
        <w:t xml:space="preserve">Notwithstanding any benefit to the Customer of the policy or policies of insurance referred to in Clause </w:t>
      </w:r>
      <w:r w:rsidR="00891E8C" w:rsidRPr="00CE2EC6">
        <w:t>31</w:t>
      </w:r>
      <w:r w:rsidRPr="00CE2EC6">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54"/>
      <w:bookmarkEnd w:id="1355"/>
    </w:p>
    <w:p w14:paraId="5EAFEBF1" w14:textId="56049F8A" w:rsidR="00556556" w:rsidRPr="00CE2EC6" w:rsidRDefault="00556556" w:rsidP="005E4232">
      <w:pPr>
        <w:pStyle w:val="GPSL2numberedclause"/>
      </w:pPr>
      <w:bookmarkStart w:id="1356" w:name="_Ref426475766"/>
      <w:r w:rsidRPr="00CE2EC6">
        <w:t xml:space="preserve">Without limitation to the generality of Clause </w:t>
      </w:r>
      <w:r w:rsidR="009F474C" w:rsidRPr="00CE2EC6">
        <w:fldChar w:fldCharType="begin"/>
      </w:r>
      <w:r w:rsidRPr="00CE2EC6">
        <w:instrText xml:space="preserve"> REF _Ref379302630 \w \h </w:instrText>
      </w:r>
      <w:r w:rsidR="00F54E49" w:rsidRPr="00CE2EC6">
        <w:instrText xml:space="preserve"> \* MERGEFORMAT </w:instrText>
      </w:r>
      <w:r w:rsidR="009F474C" w:rsidRPr="00CE2EC6">
        <w:fldChar w:fldCharType="separate"/>
      </w:r>
      <w:r w:rsidR="00B400D5">
        <w:t>37.2</w:t>
      </w:r>
      <w:r w:rsidR="009F474C" w:rsidRPr="00CE2EC6">
        <w:fldChar w:fldCharType="end"/>
      </w:r>
      <w:r w:rsidRPr="00CE2EC6">
        <w:t xml:space="preserve"> the Supplier shall ensure that it maintains the policy or policies of insurance as stipulated in the </w:t>
      </w:r>
      <w:r w:rsidR="00DE233F" w:rsidRPr="00CE2EC6">
        <w:t xml:space="preserve">Call </w:t>
      </w:r>
      <w:proofErr w:type="gramStart"/>
      <w:r w:rsidR="00DE233F" w:rsidRPr="00CE2EC6">
        <w:t>Off</w:t>
      </w:r>
      <w:proofErr w:type="gramEnd"/>
      <w:r w:rsidR="003451E9" w:rsidRPr="00CE2EC6">
        <w:t xml:space="preserve"> Order Form</w:t>
      </w:r>
      <w:r w:rsidRPr="00CE2EC6">
        <w:t>.</w:t>
      </w:r>
      <w:bookmarkEnd w:id="1356"/>
      <w:r w:rsidRPr="00CE2EC6">
        <w:t xml:space="preserve"> </w:t>
      </w:r>
    </w:p>
    <w:p w14:paraId="1DFB732A" w14:textId="57762E8A" w:rsidR="00BB1932" w:rsidRPr="00CE2EC6" w:rsidRDefault="00863962" w:rsidP="005E4232">
      <w:pPr>
        <w:pStyle w:val="GPSL2numberedclause"/>
      </w:pPr>
      <w:r w:rsidRPr="00CE2EC6">
        <w:lastRenderedPageBreak/>
        <w:t>The Supplier shall effect and maintain the policy or policies of insurance referred to</w:t>
      </w:r>
      <w:r w:rsidR="00F51EF1" w:rsidRPr="00CE2EC6">
        <w:t xml:space="preserve"> </w:t>
      </w:r>
      <w:r w:rsidR="00556556" w:rsidRPr="00CE2EC6">
        <w:t xml:space="preserve">in 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B400D5">
        <w:t>37</w:t>
      </w:r>
      <w:r w:rsidR="009F474C" w:rsidRPr="00CE2EC6">
        <w:fldChar w:fldCharType="end"/>
      </w:r>
      <w:r w:rsidR="00556556" w:rsidRPr="00CE2EC6">
        <w:t xml:space="preserve"> </w:t>
      </w:r>
      <w:r w:rsidRPr="00CE2EC6">
        <w:t xml:space="preserve">for six (6) years after the Call </w:t>
      </w:r>
      <w:proofErr w:type="gramStart"/>
      <w:r w:rsidRPr="00CE2EC6">
        <w:t>Off</w:t>
      </w:r>
      <w:proofErr w:type="gramEnd"/>
      <w:r w:rsidRPr="00CE2EC6">
        <w:t xml:space="preserve"> Expiry Date.</w:t>
      </w:r>
    </w:p>
    <w:p w14:paraId="527DDA57" w14:textId="2FB6F949" w:rsidR="00BB1932" w:rsidRPr="00CE2EC6" w:rsidRDefault="00863962" w:rsidP="005E4232">
      <w:pPr>
        <w:pStyle w:val="GPSL2numberedclause"/>
      </w:pPr>
      <w:r w:rsidRPr="00CE2EC6">
        <w:t>The Supplier shall give the Customer, on request, copies of all insurance policies referred to in Clause</w:t>
      </w:r>
      <w:r w:rsidR="00F51EF1" w:rsidRPr="00CE2EC6">
        <w:t xml:space="preserv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B400D5">
        <w:t>37</w:t>
      </w:r>
      <w:r w:rsidR="009F474C" w:rsidRPr="00CE2EC6">
        <w:fldChar w:fldCharType="end"/>
      </w:r>
      <w:r w:rsidRPr="00CE2EC6">
        <w:t xml:space="preserve"> or a broker's verification of insurance to demonstrate that the appropriate cover is in place, together with receipts or other evidence of payment of the latest premiums due under those policies.</w:t>
      </w:r>
    </w:p>
    <w:p w14:paraId="412E0B68" w14:textId="496B3572" w:rsidR="00C9243A" w:rsidRPr="00CE2EC6" w:rsidRDefault="00863962" w:rsidP="005E4232">
      <w:pPr>
        <w:pStyle w:val="GPSL2numberedclause"/>
      </w:pPr>
      <w:r w:rsidRPr="00CE2EC6">
        <w:t xml:space="preserve">If, for whatever reason, the Supplier fails to give effect to and maintain the insurance policies required under </w:t>
      </w:r>
      <w:r w:rsidR="00556556" w:rsidRPr="00CE2EC6">
        <w:t xml:space="preserve">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B400D5">
        <w:t>37</w:t>
      </w:r>
      <w:r w:rsidR="009F474C" w:rsidRPr="00CE2EC6">
        <w:fldChar w:fldCharType="end"/>
      </w:r>
      <w:r w:rsidR="00556556" w:rsidRPr="00CE2EC6">
        <w:t xml:space="preserve"> </w:t>
      </w:r>
      <w:r w:rsidRPr="00CE2EC6">
        <w:t>the Customer may make alternative arrangements to protect its interests and may recover the premium and other costs of such arrangements as a debt due from the Supplier.</w:t>
      </w:r>
    </w:p>
    <w:p w14:paraId="1E78596B" w14:textId="77777777" w:rsidR="00C9243A" w:rsidRPr="00CE2EC6" w:rsidRDefault="00863962" w:rsidP="005E4232">
      <w:pPr>
        <w:pStyle w:val="GPSL2numberedclause"/>
      </w:pPr>
      <w:r w:rsidRPr="00CE2EC6">
        <w:t xml:space="preserve">The provisions of any insurance or the amount of cover shall not relieve the Supplier of any liability under this Call </w:t>
      </w:r>
      <w:proofErr w:type="gramStart"/>
      <w:r w:rsidRPr="00CE2EC6">
        <w:t>Off</w:t>
      </w:r>
      <w:proofErr w:type="gramEnd"/>
      <w:r w:rsidRPr="00CE2EC6">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CE2EC6">
        <w:t>Off</w:t>
      </w:r>
      <w:proofErr w:type="gramEnd"/>
      <w:r w:rsidRPr="00CE2EC6">
        <w:t xml:space="preserve"> Contract.</w:t>
      </w:r>
    </w:p>
    <w:p w14:paraId="0A0B2009" w14:textId="77777777" w:rsidR="00C9243A" w:rsidRPr="00CE2EC6" w:rsidRDefault="00863962" w:rsidP="005E4232">
      <w:pPr>
        <w:pStyle w:val="GPSL2numberedclause"/>
      </w:pPr>
      <w:r w:rsidRPr="00CE2EC6">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7D8BBA7" w14:textId="77777777" w:rsidR="008D0A60" w:rsidRPr="00CE2EC6" w:rsidRDefault="001A6672">
      <w:pPr>
        <w:pStyle w:val="GPSSectionHeading"/>
        <w:rPr>
          <w:rFonts w:ascii="Calibri" w:hAnsi="Calibri"/>
        </w:rPr>
      </w:pPr>
      <w:bookmarkStart w:id="1357" w:name="_Toc349229881"/>
      <w:bookmarkStart w:id="1358" w:name="_Toc349230044"/>
      <w:bookmarkStart w:id="1359" w:name="_Toc349230444"/>
      <w:bookmarkStart w:id="1360" w:name="_Toc349231326"/>
      <w:bookmarkStart w:id="1361" w:name="_Toc349232052"/>
      <w:bookmarkStart w:id="1362" w:name="_Toc349232433"/>
      <w:bookmarkStart w:id="1363" w:name="_Toc349233169"/>
      <w:bookmarkStart w:id="1364" w:name="_Toc349233304"/>
      <w:bookmarkStart w:id="1365" w:name="_Toc349233438"/>
      <w:bookmarkStart w:id="1366" w:name="_Toc350503027"/>
      <w:bookmarkStart w:id="1367" w:name="_Toc350504017"/>
      <w:bookmarkStart w:id="1368" w:name="_Toc350506307"/>
      <w:bookmarkStart w:id="1369" w:name="_Toc350506545"/>
      <w:bookmarkStart w:id="1370" w:name="_Toc350506675"/>
      <w:bookmarkStart w:id="1371" w:name="_Toc350506805"/>
      <w:bookmarkStart w:id="1372" w:name="_Toc350506937"/>
      <w:bookmarkStart w:id="1373" w:name="_Toc350507398"/>
      <w:bookmarkStart w:id="1374" w:name="_Toc350507932"/>
      <w:bookmarkStart w:id="1375" w:name="_Toc431551161"/>
      <w:bookmarkStart w:id="1376" w:name="_Toc350503030"/>
      <w:bookmarkStart w:id="1377" w:name="_Toc350504020"/>
      <w:bookmarkStart w:id="1378" w:name="_Toc350507935"/>
      <w:bookmarkStart w:id="1379" w:name="_Toc358671783"/>
      <w:bookmarkEnd w:id="1312"/>
      <w:bookmarkEnd w:id="1313"/>
      <w:bookmarkEnd w:id="1314"/>
      <w:bookmarkEnd w:id="1315"/>
      <w:bookmarkEnd w:id="131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r w:rsidRPr="00CE2EC6">
        <w:rPr>
          <w:rFonts w:ascii="Calibri" w:hAnsi="Calibri"/>
        </w:rPr>
        <w:t>REMEDIES AND RELIEF</w:t>
      </w:r>
      <w:bookmarkEnd w:id="1375"/>
    </w:p>
    <w:p w14:paraId="00A3F354" w14:textId="77777777" w:rsidR="008D0A60" w:rsidRPr="00CE2EC6" w:rsidRDefault="00A657C3" w:rsidP="00882F8C">
      <w:pPr>
        <w:pStyle w:val="GPSL1CLAUSEHEADING"/>
        <w:rPr>
          <w:rFonts w:ascii="Calibri" w:hAnsi="Calibri"/>
        </w:rPr>
      </w:pPr>
      <w:bookmarkStart w:id="1380" w:name="_Ref360651541"/>
      <w:bookmarkStart w:id="1381" w:name="_Toc431551162"/>
      <w:r w:rsidRPr="00CE2EC6">
        <w:rPr>
          <w:rFonts w:ascii="Calibri" w:hAnsi="Calibri"/>
        </w:rPr>
        <w:t>CUSTOMER REMEDIES FOR DEFAULT</w:t>
      </w:r>
      <w:bookmarkEnd w:id="1380"/>
      <w:bookmarkEnd w:id="1381"/>
      <w:r w:rsidRPr="00CE2EC6">
        <w:rPr>
          <w:rFonts w:ascii="Calibri" w:hAnsi="Calibri"/>
        </w:rPr>
        <w:t xml:space="preserve"> </w:t>
      </w:r>
    </w:p>
    <w:p w14:paraId="2CBA8215" w14:textId="77777777" w:rsidR="008D0A60" w:rsidRPr="00CE2EC6" w:rsidRDefault="00411E39" w:rsidP="00AC1DE2">
      <w:pPr>
        <w:pStyle w:val="GPSL2numberedclause"/>
      </w:pPr>
      <w:bookmarkStart w:id="1382" w:name="_Ref360695013"/>
      <w:r w:rsidRPr="00CE2EC6">
        <w:t>Remedies</w:t>
      </w:r>
      <w:bookmarkEnd w:id="1382"/>
    </w:p>
    <w:p w14:paraId="0A1D2BB0" w14:textId="76BC5138" w:rsidR="00411E39" w:rsidRPr="00CE2EC6" w:rsidRDefault="00411E39" w:rsidP="00AC1DE2">
      <w:pPr>
        <w:pStyle w:val="GPSL3numberedclause"/>
      </w:pPr>
      <w:bookmarkStart w:id="1383" w:name="_Ref364168546"/>
      <w:r w:rsidRPr="00CE2EC6">
        <w:t>Without prejudice to any other right or remedy of the Customer howsoever arising</w:t>
      </w:r>
      <w:r w:rsidRPr="00CE2EC6" w:rsidDel="00325501">
        <w:t xml:space="preserve"> </w:t>
      </w:r>
      <w:r w:rsidR="005F7060" w:rsidRPr="00CE2EC6">
        <w:t>(</w:t>
      </w:r>
      <w:r w:rsidR="00E22973" w:rsidRPr="00CE2EC6">
        <w:t xml:space="preserve">including under Call Off Schedule 6 (Service Levels, Service Credits and Performance Monitoring)) </w:t>
      </w:r>
      <w:r w:rsidRPr="00CE2EC6">
        <w:t xml:space="preserve">and subject to </w:t>
      </w:r>
      <w:r w:rsidR="000C0FF2" w:rsidRPr="00CE2EC6">
        <w:t>the exclusive</w:t>
      </w:r>
      <w:r w:rsidR="007B0734" w:rsidRPr="00CE2EC6">
        <w:t xml:space="preserve"> financial remedy provisions in </w:t>
      </w:r>
      <w:r w:rsidRPr="00CE2EC6">
        <w:t xml:space="preserve">Clauses </w:t>
      </w:r>
      <w:r w:rsidR="009F474C" w:rsidRPr="00CE2EC6">
        <w:fldChar w:fldCharType="begin"/>
      </w:r>
      <w:r w:rsidR="007B0734" w:rsidRPr="00CE2EC6">
        <w:instrText xml:space="preserve"> REF _Ref359240863 \r \h </w:instrText>
      </w:r>
      <w:r w:rsidR="00F54E49" w:rsidRPr="00CE2EC6">
        <w:instrText xml:space="preserve"> \* MERGEFORMAT </w:instrText>
      </w:r>
      <w:r w:rsidR="009F474C" w:rsidRPr="00CE2EC6">
        <w:fldChar w:fldCharType="separate"/>
      </w:r>
      <w:r w:rsidR="00B400D5">
        <w:t>13.6</w:t>
      </w:r>
      <w:r w:rsidR="009F474C" w:rsidRPr="00CE2EC6">
        <w:fldChar w:fldCharType="end"/>
      </w:r>
      <w:r w:rsidRPr="00CE2EC6">
        <w:t xml:space="preserve"> (Service Levels and Service Credits) and </w:t>
      </w:r>
      <w:r w:rsidR="009F474C" w:rsidRPr="00CE2EC6">
        <w:fldChar w:fldCharType="begin"/>
      </w:r>
      <w:r w:rsidR="00E333F9" w:rsidRPr="00CE2EC6">
        <w:instrText xml:space="preserve"> REF _Ref364171593 \r \h </w:instrText>
      </w:r>
      <w:r w:rsidR="00F54E49" w:rsidRPr="00CE2EC6">
        <w:instrText xml:space="preserve"> \* MERGEFORMAT </w:instrText>
      </w:r>
      <w:r w:rsidR="009F474C" w:rsidRPr="00CE2EC6">
        <w:fldChar w:fldCharType="separate"/>
      </w:r>
      <w:r w:rsidR="00B400D5">
        <w:t>6.4.1(b)</w:t>
      </w:r>
      <w:r w:rsidR="009F474C" w:rsidRPr="00CE2EC6">
        <w:fldChar w:fldCharType="end"/>
      </w:r>
      <w:r w:rsidR="007B0734" w:rsidRPr="00CE2EC6">
        <w:t xml:space="preserve"> </w:t>
      </w:r>
      <w:r w:rsidRPr="00CE2EC6">
        <w:t xml:space="preserve">(Delay Payments), if </w:t>
      </w:r>
      <w:r w:rsidR="009A4677" w:rsidRPr="00CE2EC6">
        <w:t xml:space="preserve">the Supplier commits any Default of this Call Off Contract </w:t>
      </w:r>
      <w:r w:rsidRPr="00CE2EC6">
        <w:t xml:space="preserve">then the Customer may (whether or not any part of the </w:t>
      </w:r>
      <w:r w:rsidR="00BD4CA2" w:rsidRPr="00CE2EC6">
        <w:t xml:space="preserve">Goods </w:t>
      </w:r>
      <w:r w:rsidR="009E0BBE" w:rsidRPr="00CE2EC6">
        <w:t>and/or Services</w:t>
      </w:r>
      <w:r w:rsidR="00BD4CA2" w:rsidRPr="00CE2EC6">
        <w:t xml:space="preserve"> </w:t>
      </w:r>
      <w:r w:rsidRPr="00CE2EC6">
        <w:t>have been Delivered) do any of the following:</w:t>
      </w:r>
      <w:bookmarkEnd w:id="1383"/>
    </w:p>
    <w:p w14:paraId="1C21A591" w14:textId="77777777" w:rsidR="008D0A60" w:rsidRPr="00CE2EC6" w:rsidRDefault="00411E39" w:rsidP="00AC1DE2">
      <w:pPr>
        <w:pStyle w:val="GPSL4numberedclause"/>
        <w:rPr>
          <w:szCs w:val="22"/>
        </w:rPr>
      </w:pPr>
      <w:bookmarkStart w:id="1384" w:name="_Ref364170665"/>
      <w:r w:rsidRPr="00CE2EC6">
        <w:rPr>
          <w:szCs w:val="22"/>
        </w:rPr>
        <w:t xml:space="preserve">at the Customer's option, give the Supplier the opportunity (at the Supplier's expense) to remedy </w:t>
      </w:r>
      <w:r w:rsidR="00AC0024" w:rsidRPr="00CE2EC6">
        <w:rPr>
          <w:szCs w:val="22"/>
        </w:rPr>
        <w:t>the</w:t>
      </w:r>
      <w:r w:rsidRPr="00CE2EC6">
        <w:rPr>
          <w:szCs w:val="22"/>
        </w:rPr>
        <w:t xml:space="preserve"> </w:t>
      </w:r>
      <w:r w:rsidR="00E333F9" w:rsidRPr="00CE2EC6">
        <w:rPr>
          <w:szCs w:val="22"/>
        </w:rPr>
        <w:t xml:space="preserve">Default </w:t>
      </w:r>
      <w:r w:rsidRPr="00CE2EC6">
        <w:rPr>
          <w:szCs w:val="22"/>
        </w:rPr>
        <w:t xml:space="preserve">together with any damage resulting from such </w:t>
      </w:r>
      <w:r w:rsidR="00E333F9" w:rsidRPr="00CE2EC6">
        <w:rPr>
          <w:szCs w:val="22"/>
        </w:rPr>
        <w:t xml:space="preserve">Default </w:t>
      </w:r>
      <w:r w:rsidRPr="00CE2EC6">
        <w:rPr>
          <w:szCs w:val="22"/>
        </w:rPr>
        <w:t xml:space="preserve">(where such </w:t>
      </w:r>
      <w:r w:rsidR="00E333F9" w:rsidRPr="00CE2EC6">
        <w:rPr>
          <w:szCs w:val="22"/>
        </w:rPr>
        <w:t xml:space="preserve">Default </w:t>
      </w:r>
      <w:r w:rsidRPr="00CE2EC6">
        <w:rPr>
          <w:szCs w:val="22"/>
        </w:rPr>
        <w:t xml:space="preserve">is capable of remedy) or to supply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 carry out any other necessary work to ensure that the terms of this Call Off Contract are fulfilled, in accordance with the Customer's instructions;</w:t>
      </w:r>
      <w:bookmarkEnd w:id="1384"/>
    </w:p>
    <w:p w14:paraId="51D9645C" w14:textId="77777777" w:rsidR="00E13960" w:rsidRPr="00CE2EC6" w:rsidRDefault="00411E39" w:rsidP="00AC1DE2">
      <w:pPr>
        <w:pStyle w:val="GPSL4numberedclause"/>
        <w:rPr>
          <w:szCs w:val="22"/>
        </w:rPr>
      </w:pPr>
      <w:bookmarkStart w:id="1385" w:name="_Ref360633225"/>
      <w:r w:rsidRPr="00CE2EC6">
        <w:rPr>
          <w:szCs w:val="22"/>
        </w:rPr>
        <w:t>carry out, at the Supplier's expense, any work necessary to make the</w:t>
      </w:r>
      <w:r w:rsidR="00AC0024" w:rsidRPr="00CE2EC6">
        <w:rPr>
          <w:szCs w:val="22"/>
        </w:rPr>
        <w:t xml:space="preserve"> provision of the Goods </w:t>
      </w:r>
      <w:r w:rsidR="009E0BBE" w:rsidRPr="00CE2EC6">
        <w:rPr>
          <w:szCs w:val="22"/>
        </w:rPr>
        <w:t>and/or Services</w:t>
      </w:r>
      <w:r w:rsidRPr="00CE2EC6">
        <w:rPr>
          <w:szCs w:val="22"/>
        </w:rPr>
        <w:t xml:space="preserve"> comply with this Call Off Contract;</w:t>
      </w:r>
      <w:bookmarkEnd w:id="1385"/>
      <w:r w:rsidRPr="00CE2EC6">
        <w:rPr>
          <w:szCs w:val="22"/>
        </w:rPr>
        <w:t xml:space="preserve"> </w:t>
      </w:r>
    </w:p>
    <w:p w14:paraId="1BEBF3DB" w14:textId="77777777" w:rsidR="00C9243A" w:rsidRPr="00CE2EC6" w:rsidRDefault="00E333F9" w:rsidP="00AC1DE2">
      <w:pPr>
        <w:pStyle w:val="GPSL4numberedclause"/>
        <w:rPr>
          <w:szCs w:val="22"/>
        </w:rPr>
      </w:pPr>
      <w:bookmarkStart w:id="1386" w:name="_Ref360633229"/>
      <w:r w:rsidRPr="00CE2EC6">
        <w:rPr>
          <w:szCs w:val="22"/>
        </w:rPr>
        <w:t xml:space="preserve">if the Default is a </w:t>
      </w:r>
      <w:r w:rsidR="003551D0" w:rsidRPr="00CE2EC6">
        <w:rPr>
          <w:szCs w:val="22"/>
        </w:rPr>
        <w:t>m</w:t>
      </w:r>
      <w:r w:rsidRPr="00CE2EC6">
        <w:rPr>
          <w:szCs w:val="22"/>
        </w:rPr>
        <w:t>aterial Default that is capable of remedy</w:t>
      </w:r>
      <w:r w:rsidR="00913626" w:rsidRPr="00CE2EC6">
        <w:rPr>
          <w:szCs w:val="22"/>
        </w:rPr>
        <w:t xml:space="preserve"> (and for these purposes a </w:t>
      </w:r>
      <w:r w:rsidR="003551D0" w:rsidRPr="00CE2EC6">
        <w:rPr>
          <w:szCs w:val="22"/>
        </w:rPr>
        <w:t>m</w:t>
      </w:r>
      <w:r w:rsidR="00913626" w:rsidRPr="00CE2EC6">
        <w:rPr>
          <w:szCs w:val="22"/>
        </w:rPr>
        <w:t xml:space="preserve">aterial Default may be a single </w:t>
      </w:r>
      <w:r w:rsidR="003551D0" w:rsidRPr="00CE2EC6">
        <w:rPr>
          <w:szCs w:val="22"/>
        </w:rPr>
        <w:t>m</w:t>
      </w:r>
      <w:r w:rsidR="00913626" w:rsidRPr="00CE2EC6">
        <w:rPr>
          <w:szCs w:val="22"/>
        </w:rPr>
        <w:t xml:space="preserve">aterial </w:t>
      </w:r>
      <w:r w:rsidR="00913626" w:rsidRPr="00CE2EC6">
        <w:rPr>
          <w:szCs w:val="22"/>
        </w:rPr>
        <w:lastRenderedPageBreak/>
        <w:t xml:space="preserve">Default or a number of Defaults or repeated Defaults - whether of the same or different obligations and regardless of whether such Defaults are remedied - which taken together constitute a </w:t>
      </w:r>
      <w:r w:rsidR="003551D0" w:rsidRPr="00CE2EC6">
        <w:rPr>
          <w:szCs w:val="22"/>
        </w:rPr>
        <w:t>m</w:t>
      </w:r>
      <w:r w:rsidR="00913626" w:rsidRPr="00CE2EC6">
        <w:rPr>
          <w:szCs w:val="22"/>
        </w:rPr>
        <w:t>aterial Default)</w:t>
      </w:r>
      <w:r w:rsidRPr="00CE2EC6">
        <w:rPr>
          <w:szCs w:val="22"/>
        </w:rPr>
        <w:t>:</w:t>
      </w:r>
    </w:p>
    <w:p w14:paraId="45F6CCDC" w14:textId="77777777" w:rsidR="008D0A60" w:rsidRPr="00CE2EC6" w:rsidRDefault="00E333F9" w:rsidP="00AC1DE2">
      <w:pPr>
        <w:pStyle w:val="GPSL5numberedclause"/>
        <w:rPr>
          <w:szCs w:val="22"/>
        </w:rPr>
      </w:pPr>
      <w:bookmarkStart w:id="1387" w:name="_Ref364172826"/>
      <w:r w:rsidRPr="00CE2EC6">
        <w:rPr>
          <w:szCs w:val="22"/>
        </w:rPr>
        <w:t>instruct the Supplier to comply with the Rectification Plan Process;</w:t>
      </w:r>
      <w:bookmarkEnd w:id="1387"/>
      <w:r w:rsidRPr="00CE2EC6">
        <w:rPr>
          <w:szCs w:val="22"/>
        </w:rPr>
        <w:t xml:space="preserve">  </w:t>
      </w:r>
    </w:p>
    <w:p w14:paraId="281DE585" w14:textId="4B4BA8F0" w:rsidR="00C9243A" w:rsidRPr="00CE2EC6" w:rsidRDefault="00631B05" w:rsidP="00AC1DE2">
      <w:pPr>
        <w:pStyle w:val="GPSL5numberedclause"/>
        <w:rPr>
          <w:szCs w:val="22"/>
        </w:rPr>
      </w:pPr>
      <w:bookmarkStart w:id="1388" w:name="_Ref364172013"/>
      <w:r w:rsidRPr="00CE2EC6">
        <w:rPr>
          <w:szCs w:val="22"/>
        </w:rPr>
        <w:t>suspend this</w:t>
      </w:r>
      <w:r w:rsidR="00411E39" w:rsidRPr="00CE2EC6">
        <w:rPr>
          <w:szCs w:val="22"/>
        </w:rPr>
        <w:t xml:space="preserve"> Call Off Contract</w:t>
      </w:r>
      <w:r w:rsidRPr="00CE2EC6">
        <w:rPr>
          <w:szCs w:val="22"/>
        </w:rPr>
        <w:t xml:space="preserve"> (whereupon the relevant provisions of Clause </w:t>
      </w:r>
      <w:r w:rsidR="009F474C" w:rsidRPr="00CE2EC6">
        <w:rPr>
          <w:szCs w:val="22"/>
        </w:rPr>
        <w:fldChar w:fldCharType="begin"/>
      </w:r>
      <w:r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44</w:t>
      </w:r>
      <w:r w:rsidR="009F474C" w:rsidRPr="00CE2EC6">
        <w:rPr>
          <w:szCs w:val="22"/>
        </w:rPr>
        <w:fldChar w:fldCharType="end"/>
      </w:r>
      <w:r w:rsidR="00347535" w:rsidRPr="00CE2EC6">
        <w:rPr>
          <w:szCs w:val="22"/>
        </w:rPr>
        <w:t xml:space="preserve"> (Partial Termination, Suspension and Partial Suspension)</w:t>
      </w:r>
      <w:r w:rsidRPr="00CE2EC6">
        <w:rPr>
          <w:szCs w:val="22"/>
        </w:rPr>
        <w:t xml:space="preserve"> shall apply) and</w:t>
      </w:r>
      <w:r w:rsidR="00411E39" w:rsidRPr="00CE2EC6">
        <w:rPr>
          <w:szCs w:val="22"/>
        </w:rPr>
        <w:t xml:space="preserve"> </w:t>
      </w:r>
      <w:r w:rsidR="009A4677" w:rsidRPr="00CE2EC6">
        <w:rPr>
          <w:szCs w:val="22"/>
        </w:rPr>
        <w:t xml:space="preserve">step-in to </w:t>
      </w:r>
      <w:r w:rsidR="00411E39" w:rsidRPr="00CE2EC6">
        <w:rPr>
          <w:szCs w:val="22"/>
        </w:rPr>
        <w:t xml:space="preserve">itself supply or procure a third party to supply </w:t>
      </w:r>
      <w:r w:rsidR="009C2DEE" w:rsidRPr="00CE2EC6">
        <w:rPr>
          <w:szCs w:val="22"/>
        </w:rPr>
        <w:t>(in whole or in part)</w:t>
      </w:r>
      <w:r w:rsidR="00411E39" w:rsidRPr="00CE2EC6">
        <w:rPr>
          <w:szCs w:val="22"/>
        </w:rPr>
        <w:t xml:space="preserve"> the </w:t>
      </w:r>
      <w:r w:rsidR="0061644B" w:rsidRPr="00CE2EC6">
        <w:rPr>
          <w:szCs w:val="22"/>
        </w:rPr>
        <w:t xml:space="preserve">Goods </w:t>
      </w:r>
      <w:r w:rsidR="009E0BBE" w:rsidRPr="00CE2EC6">
        <w:rPr>
          <w:szCs w:val="22"/>
        </w:rPr>
        <w:t>and/or Services</w:t>
      </w:r>
      <w:r w:rsidR="00411E39" w:rsidRPr="00CE2EC6">
        <w:rPr>
          <w:szCs w:val="22"/>
        </w:rPr>
        <w:t>;</w:t>
      </w:r>
      <w:bookmarkEnd w:id="1386"/>
      <w:bookmarkEnd w:id="1388"/>
    </w:p>
    <w:p w14:paraId="1DFAF1BD" w14:textId="0F0A7304" w:rsidR="00C9243A" w:rsidRPr="00CE2EC6" w:rsidRDefault="00411E39" w:rsidP="00AC1DE2">
      <w:pPr>
        <w:pStyle w:val="GPSL5numberedclause"/>
        <w:rPr>
          <w:szCs w:val="22"/>
        </w:rPr>
      </w:pPr>
      <w:bookmarkStart w:id="1389" w:name="_Ref360694402"/>
      <w:r w:rsidRPr="00CE2EC6">
        <w:rPr>
          <w:szCs w:val="22"/>
        </w:rPr>
        <w:t xml:space="preserve">without terminating </w:t>
      </w:r>
      <w:r w:rsidR="00631B05" w:rsidRPr="00CE2EC6">
        <w:rPr>
          <w:szCs w:val="22"/>
        </w:rPr>
        <w:t xml:space="preserve">or suspending </w:t>
      </w:r>
      <w:r w:rsidRPr="00CE2EC6">
        <w:rPr>
          <w:szCs w:val="22"/>
        </w:rPr>
        <w:t xml:space="preserve">the whole of this </w:t>
      </w:r>
      <w:r w:rsidR="00913E06" w:rsidRPr="00CE2EC6">
        <w:rPr>
          <w:szCs w:val="22"/>
        </w:rPr>
        <w:t>Call Off</w:t>
      </w:r>
      <w:r w:rsidRPr="00CE2EC6">
        <w:rPr>
          <w:szCs w:val="22"/>
        </w:rPr>
        <w:t xml:space="preserve"> Contract, terminate</w:t>
      </w:r>
      <w:r w:rsidR="00631B05" w:rsidRPr="00CE2EC6">
        <w:rPr>
          <w:szCs w:val="22"/>
        </w:rPr>
        <w:t xml:space="preserve"> or suspend</w:t>
      </w:r>
      <w:r w:rsidRPr="00CE2EC6">
        <w:rPr>
          <w:szCs w:val="22"/>
        </w:rPr>
        <w:t xml:space="preserve"> this Call Off Contract in respect of part of the</w:t>
      </w:r>
      <w:r w:rsidR="00BD4CA2" w:rsidRPr="00CE2EC6">
        <w:rPr>
          <w:szCs w:val="22"/>
        </w:rPr>
        <w:t xml:space="preserve"> provision of the</w:t>
      </w:r>
      <w:r w:rsidRPr="00CE2EC6">
        <w:rPr>
          <w:szCs w:val="22"/>
        </w:rPr>
        <w:t xml:space="preserv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only (whereupon</w:t>
      </w:r>
      <w:r w:rsidR="00631B05" w:rsidRPr="00CE2EC6">
        <w:rPr>
          <w:szCs w:val="22"/>
        </w:rPr>
        <w:t xml:space="preserve"> the relevant provisions of Clause </w:t>
      </w:r>
      <w:r w:rsidR="009F474C" w:rsidRPr="00CE2EC6">
        <w:rPr>
          <w:szCs w:val="22"/>
        </w:rPr>
        <w:fldChar w:fldCharType="begin"/>
      </w:r>
      <w:r w:rsidR="00631B05"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44</w:t>
      </w:r>
      <w:r w:rsidR="009F474C" w:rsidRPr="00CE2EC6">
        <w:rPr>
          <w:szCs w:val="22"/>
        </w:rPr>
        <w:fldChar w:fldCharType="end"/>
      </w:r>
      <w:r w:rsidR="00347535" w:rsidRPr="00CE2EC6">
        <w:rPr>
          <w:szCs w:val="22"/>
        </w:rPr>
        <w:t xml:space="preserve"> (Partial Termination, Suspension and Partial Suspension)</w:t>
      </w:r>
      <w:r w:rsidR="00631B05" w:rsidRPr="00CE2EC6">
        <w:rPr>
          <w:szCs w:val="22"/>
        </w:rPr>
        <w:t xml:space="preserve"> shall apply</w:t>
      </w:r>
      <w:r w:rsidRPr="00CE2EC6">
        <w:rPr>
          <w:szCs w:val="22"/>
        </w:rPr>
        <w:t xml:space="preserve">) and </w:t>
      </w:r>
      <w:r w:rsidR="009A4677" w:rsidRPr="00CE2EC6">
        <w:rPr>
          <w:szCs w:val="22"/>
        </w:rPr>
        <w:t xml:space="preserve">step-in to </w:t>
      </w:r>
      <w:r w:rsidRPr="00CE2EC6">
        <w:rPr>
          <w:szCs w:val="22"/>
        </w:rPr>
        <w:t>itself supply or procure a third party to supply</w:t>
      </w:r>
      <w:r w:rsidR="009A4677" w:rsidRPr="00CE2EC6">
        <w:rPr>
          <w:szCs w:val="22"/>
        </w:rPr>
        <w:t xml:space="preserve"> (in whole or in part)</w:t>
      </w:r>
      <w:r w:rsidRPr="00CE2EC6">
        <w:rPr>
          <w:szCs w:val="22"/>
        </w:rPr>
        <w:t xml:space="preserve"> such part of the </w:t>
      </w:r>
      <w:r w:rsidR="0061644B" w:rsidRPr="00CE2EC6">
        <w:rPr>
          <w:szCs w:val="22"/>
        </w:rPr>
        <w:t xml:space="preserve">Good </w:t>
      </w:r>
      <w:r w:rsidR="009E0BBE" w:rsidRPr="00CE2EC6">
        <w:rPr>
          <w:szCs w:val="22"/>
        </w:rPr>
        <w:t>and/or Services</w:t>
      </w:r>
      <w:r w:rsidRPr="00CE2EC6">
        <w:rPr>
          <w:szCs w:val="22"/>
        </w:rPr>
        <w:t xml:space="preserve">; </w:t>
      </w:r>
      <w:bookmarkEnd w:id="1389"/>
    </w:p>
    <w:p w14:paraId="3F18B202" w14:textId="432B1830" w:rsidR="008D0A60" w:rsidRPr="00CE2EC6" w:rsidRDefault="008A6791" w:rsidP="00AC1DE2">
      <w:pPr>
        <w:pStyle w:val="GPSL3numberedclause"/>
      </w:pPr>
      <w:r w:rsidRPr="00CE2EC6">
        <w:t xml:space="preserve">Where the Customer </w:t>
      </w:r>
      <w:r w:rsidR="00411E39" w:rsidRPr="00CE2EC6">
        <w:t>exercise</w:t>
      </w:r>
      <w:r w:rsidRPr="00CE2EC6">
        <w:t xml:space="preserve">s any of its </w:t>
      </w:r>
      <w:r w:rsidR="009A4677" w:rsidRPr="00CE2EC6">
        <w:t xml:space="preserve">step-in </w:t>
      </w:r>
      <w:r w:rsidRPr="00CE2EC6">
        <w:t>rights under</w:t>
      </w:r>
      <w:r w:rsidR="00411E39" w:rsidRPr="00CE2EC6">
        <w:t xml:space="preserve"> Clauses </w:t>
      </w:r>
      <w:r w:rsidR="009F474C" w:rsidRPr="00CE2EC6">
        <w:fldChar w:fldCharType="begin"/>
      </w:r>
      <w:r w:rsidR="00E333F9" w:rsidRPr="00CE2EC6">
        <w:instrText xml:space="preserve"> REF _Ref364172013 \r \h </w:instrText>
      </w:r>
      <w:r w:rsidR="00F54E49" w:rsidRPr="00CE2EC6">
        <w:instrText xml:space="preserve"> \* MERGEFORMAT </w:instrText>
      </w:r>
      <w:r w:rsidR="009F474C" w:rsidRPr="00CE2EC6">
        <w:fldChar w:fldCharType="separate"/>
      </w:r>
      <w:r w:rsidR="00B400D5">
        <w:t>38.1.1(c)(ii)</w:t>
      </w:r>
      <w:r w:rsidR="009F474C" w:rsidRPr="00CE2EC6">
        <w:fldChar w:fldCharType="end"/>
      </w:r>
      <w:r w:rsidR="00411E39" w:rsidRPr="00CE2EC6">
        <w:t xml:space="preserve"> or</w:t>
      </w:r>
      <w:r w:rsidR="00C10251" w:rsidRPr="00CE2EC6">
        <w:t xml:space="preserve"> </w:t>
      </w:r>
      <w:r w:rsidR="009F474C" w:rsidRPr="00CE2EC6">
        <w:fldChar w:fldCharType="begin"/>
      </w:r>
      <w:r w:rsidR="00C10251" w:rsidRPr="00CE2EC6">
        <w:instrText xml:space="preserve"> REF _Ref360694402 \r \h </w:instrText>
      </w:r>
      <w:r w:rsidR="00F54E49" w:rsidRPr="00CE2EC6">
        <w:instrText xml:space="preserve"> \* MERGEFORMAT </w:instrText>
      </w:r>
      <w:r w:rsidR="009F474C" w:rsidRPr="00CE2EC6">
        <w:fldChar w:fldCharType="separate"/>
      </w:r>
      <w:r w:rsidR="00B400D5">
        <w:t>38.1.1(c)(iii)</w:t>
      </w:r>
      <w:r w:rsidR="009F474C" w:rsidRPr="00CE2EC6">
        <w:fldChar w:fldCharType="end"/>
      </w:r>
      <w:r w:rsidR="00411E39" w:rsidRPr="00CE2EC6">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CE2EC6">
        <w:t xml:space="preserve">Goods </w:t>
      </w:r>
      <w:r w:rsidR="009E0BBE" w:rsidRPr="00CE2EC6">
        <w:t>and/or Services</w:t>
      </w:r>
      <w:r w:rsidR="00BD4CA2" w:rsidRPr="00CE2EC6">
        <w:t xml:space="preserve"> </w:t>
      </w:r>
      <w:r w:rsidR="00411E39" w:rsidRPr="00CE2EC6">
        <w:t>by the Customer or a third party and provided that the Customer uses its reasonable endeavours to mitigate any additional expenditure in obtaining</w:t>
      </w:r>
      <w:r w:rsidR="0061644B" w:rsidRPr="00CE2EC6">
        <w:t xml:space="preserve"> Replacement </w:t>
      </w:r>
      <w:r w:rsidR="002876DA" w:rsidRPr="00CE2EC6">
        <w:t>Goods</w:t>
      </w:r>
      <w:r w:rsidR="0061644B" w:rsidRPr="00CE2EC6">
        <w:t xml:space="preserve"> and/or</w:t>
      </w:r>
      <w:r w:rsidR="00411E39" w:rsidRPr="00CE2EC6">
        <w:t xml:space="preserve"> Replacement </w:t>
      </w:r>
      <w:r w:rsidR="009E0BBE" w:rsidRPr="00CE2EC6">
        <w:t>Goods and/or Services</w:t>
      </w:r>
      <w:r w:rsidR="00411E39" w:rsidRPr="00CE2EC6">
        <w:t>.</w:t>
      </w:r>
    </w:p>
    <w:p w14:paraId="3171C21B" w14:textId="77777777" w:rsidR="008D0A60" w:rsidRPr="00CE2EC6" w:rsidRDefault="00366446" w:rsidP="00AC1DE2">
      <w:pPr>
        <w:pStyle w:val="GPSL2numberedclause"/>
      </w:pPr>
      <w:bookmarkStart w:id="1390" w:name="_Ref364170291"/>
      <w:r w:rsidRPr="00CE2EC6">
        <w:t>Rectification Plan Process</w:t>
      </w:r>
      <w:bookmarkEnd w:id="1390"/>
    </w:p>
    <w:p w14:paraId="7430554E" w14:textId="628655D5" w:rsidR="008D0A60" w:rsidRPr="00CE2EC6" w:rsidRDefault="00472315" w:rsidP="00AC1DE2">
      <w:pPr>
        <w:pStyle w:val="GPSL3numberedclause"/>
      </w:pPr>
      <w:r w:rsidRPr="00CE2EC6">
        <w:t>W</w:t>
      </w:r>
      <w:r w:rsidR="00366446" w:rsidRPr="00CE2EC6">
        <w:t>here the Customer has instructed the Supplier to comply with the Rectification Plan Process</w:t>
      </w:r>
      <w:r w:rsidR="008E5DD6" w:rsidRPr="00CE2EC6">
        <w:t xml:space="preserve"> </w:t>
      </w:r>
      <w:r w:rsidR="008027F1" w:rsidRPr="00CE2EC6">
        <w:t xml:space="preserve">pursuant to Clause </w:t>
      </w:r>
      <w:r w:rsidR="009F474C" w:rsidRPr="00CE2EC6">
        <w:fldChar w:fldCharType="begin"/>
      </w:r>
      <w:r w:rsidR="008027F1" w:rsidRPr="00CE2EC6">
        <w:instrText xml:space="preserve"> REF _Ref364172826 \r \h </w:instrText>
      </w:r>
      <w:r w:rsidR="00F54E49" w:rsidRPr="00CE2EC6">
        <w:instrText xml:space="preserve"> \* MERGEFORMAT </w:instrText>
      </w:r>
      <w:r w:rsidR="009F474C" w:rsidRPr="00CE2EC6">
        <w:fldChar w:fldCharType="separate"/>
      </w:r>
      <w:r w:rsidR="00B400D5">
        <w:t>38.1.1(c)(</w:t>
      </w:r>
      <w:proofErr w:type="spellStart"/>
      <w:r w:rsidR="00B400D5">
        <w:t>i</w:t>
      </w:r>
      <w:proofErr w:type="spellEnd"/>
      <w:r w:rsidR="00B400D5">
        <w:t>)</w:t>
      </w:r>
      <w:r w:rsidR="009F474C" w:rsidRPr="00CE2EC6">
        <w:fldChar w:fldCharType="end"/>
      </w:r>
      <w:r w:rsidR="00366446" w:rsidRPr="00CE2EC6">
        <w:t xml:space="preserve">: </w:t>
      </w:r>
    </w:p>
    <w:p w14:paraId="7D4586D2" w14:textId="77777777" w:rsidR="008D0A60" w:rsidRPr="00CE2EC6" w:rsidRDefault="008027F1" w:rsidP="00AC1DE2">
      <w:pPr>
        <w:pStyle w:val="GPSL4numberedclause"/>
        <w:rPr>
          <w:szCs w:val="22"/>
        </w:rPr>
      </w:pPr>
      <w:bookmarkStart w:id="1391" w:name="_Ref364356451"/>
      <w:proofErr w:type="gramStart"/>
      <w:r w:rsidRPr="00CE2EC6">
        <w:rPr>
          <w:szCs w:val="22"/>
        </w:rPr>
        <w:t>t</w:t>
      </w:r>
      <w:r w:rsidR="00366446" w:rsidRPr="00CE2EC6">
        <w:rPr>
          <w:szCs w:val="22"/>
        </w:rPr>
        <w:t>he</w:t>
      </w:r>
      <w:proofErr w:type="gramEnd"/>
      <w:r w:rsidR="00366446" w:rsidRPr="00CE2EC6">
        <w:rPr>
          <w:szCs w:val="22"/>
        </w:rPr>
        <w:t xml:space="preserve"> Supplier shall submit a draft Rectification Plan to the Customer for it to review as soon as possible and in any event within </w:t>
      </w:r>
      <w:r w:rsidR="00A93C8C" w:rsidRPr="00CE2EC6">
        <w:rPr>
          <w:szCs w:val="22"/>
        </w:rPr>
        <w:t xml:space="preserve">10 (ten) </w:t>
      </w:r>
      <w:r w:rsidR="00C66252" w:rsidRPr="00CE2EC6">
        <w:rPr>
          <w:szCs w:val="22"/>
        </w:rPr>
        <w:t xml:space="preserve"> </w:t>
      </w:r>
      <w:r w:rsidR="00366446" w:rsidRPr="00CE2EC6">
        <w:rPr>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91"/>
      <w:r w:rsidR="00366446" w:rsidRPr="00CE2EC6">
        <w:rPr>
          <w:szCs w:val="22"/>
        </w:rPr>
        <w:t xml:space="preserve"> </w:t>
      </w:r>
    </w:p>
    <w:p w14:paraId="6F521F4C" w14:textId="77777777" w:rsidR="00C9243A" w:rsidRPr="00CE2EC6" w:rsidRDefault="008027F1" w:rsidP="00AC1DE2">
      <w:pPr>
        <w:pStyle w:val="GPSL4numberedclause"/>
        <w:rPr>
          <w:szCs w:val="22"/>
        </w:rPr>
      </w:pPr>
      <w:r w:rsidRPr="00CE2EC6">
        <w:rPr>
          <w:szCs w:val="22"/>
        </w:rPr>
        <w:t>t</w:t>
      </w:r>
      <w:r w:rsidR="00366446" w:rsidRPr="00CE2EC6">
        <w:rPr>
          <w:szCs w:val="22"/>
        </w:rPr>
        <w:t xml:space="preserve">he draft Rectification Plan shall set out: </w:t>
      </w:r>
    </w:p>
    <w:p w14:paraId="3C878DF0" w14:textId="77777777" w:rsidR="008D0A60" w:rsidRPr="00CE2EC6" w:rsidRDefault="00366446" w:rsidP="00AC1DE2">
      <w:pPr>
        <w:pStyle w:val="GPSL5numberedclause"/>
        <w:rPr>
          <w:szCs w:val="22"/>
        </w:rPr>
      </w:pPr>
      <w:r w:rsidRPr="00CE2EC6">
        <w:rPr>
          <w:szCs w:val="22"/>
        </w:rPr>
        <w:t xml:space="preserve">full details of the Default that has occurred, including a cause analysis; </w:t>
      </w:r>
    </w:p>
    <w:p w14:paraId="375CF63F" w14:textId="77777777" w:rsidR="00C9243A" w:rsidRPr="00CE2EC6" w:rsidRDefault="00366446" w:rsidP="00AC1DE2">
      <w:pPr>
        <w:pStyle w:val="GPSL5numberedclause"/>
        <w:rPr>
          <w:szCs w:val="22"/>
        </w:rPr>
      </w:pPr>
      <w:r w:rsidRPr="00CE2EC6">
        <w:rPr>
          <w:szCs w:val="22"/>
        </w:rPr>
        <w:t>the actual or anticipated effect of the Default; and</w:t>
      </w:r>
    </w:p>
    <w:p w14:paraId="045FA25C" w14:textId="77777777" w:rsidR="00C9243A" w:rsidRPr="00CE2EC6" w:rsidRDefault="00366446" w:rsidP="00AC1DE2">
      <w:pPr>
        <w:pStyle w:val="GPSL5numberedclause"/>
        <w:rPr>
          <w:szCs w:val="22"/>
        </w:rPr>
      </w:pPr>
      <w:proofErr w:type="gramStart"/>
      <w:r w:rsidRPr="00CE2EC6">
        <w:rPr>
          <w:szCs w:val="22"/>
        </w:rPr>
        <w:t>the</w:t>
      </w:r>
      <w:proofErr w:type="gramEnd"/>
      <w:r w:rsidRPr="00CE2EC6">
        <w:rPr>
          <w:szCs w:val="22"/>
        </w:rPr>
        <w:t xml:space="preserve"> steps which the Supplier proposes to</w:t>
      </w:r>
      <w:r w:rsidR="003F1745" w:rsidRPr="00CE2EC6">
        <w:rPr>
          <w:szCs w:val="22"/>
        </w:rPr>
        <w:t xml:space="preserve"> take to rectify the </w:t>
      </w:r>
      <w:r w:rsidRPr="00CE2EC6">
        <w:rPr>
          <w:szCs w:val="22"/>
        </w:rPr>
        <w:t>Default (if applicable) and</w:t>
      </w:r>
      <w:r w:rsidR="003F1745" w:rsidRPr="00CE2EC6">
        <w:rPr>
          <w:szCs w:val="22"/>
        </w:rPr>
        <w:t xml:space="preserve"> to prevent such</w:t>
      </w:r>
      <w:r w:rsidRPr="00CE2EC6">
        <w:rPr>
          <w:szCs w:val="22"/>
        </w:rPr>
        <w:t xml:space="preserve"> Default from recurring, including timescales for such steps and for the </w:t>
      </w:r>
      <w:r w:rsidR="003F1745" w:rsidRPr="00CE2EC6">
        <w:rPr>
          <w:szCs w:val="22"/>
        </w:rPr>
        <w:t xml:space="preserve">rectification of the </w:t>
      </w:r>
      <w:r w:rsidRPr="00CE2EC6">
        <w:rPr>
          <w:szCs w:val="22"/>
        </w:rPr>
        <w:t>Default (where applicable)</w:t>
      </w:r>
      <w:r w:rsidR="003F1745" w:rsidRPr="00CE2EC6">
        <w:rPr>
          <w:szCs w:val="22"/>
        </w:rPr>
        <w:t xml:space="preserve">. </w:t>
      </w:r>
    </w:p>
    <w:p w14:paraId="63E4643C" w14:textId="13E75779" w:rsidR="009C5028" w:rsidRPr="00CE2EC6" w:rsidRDefault="003F1745" w:rsidP="00AC1DE2">
      <w:pPr>
        <w:pStyle w:val="GPSL3numberedclause"/>
      </w:pPr>
      <w:r w:rsidRPr="00CE2EC6">
        <w:t xml:space="preserve">The Supplier shall promptly provide to the Customer any further documentation that the Customer requires to assess the Supplier’s </w:t>
      </w:r>
      <w:r w:rsidR="00782E2C" w:rsidRPr="00CE2EC6">
        <w:t xml:space="preserve">root </w:t>
      </w:r>
      <w:r w:rsidRPr="00CE2EC6">
        <w:t xml:space="preserve">cause analysis. If the </w:t>
      </w:r>
      <w:r w:rsidRPr="00CE2EC6">
        <w:lastRenderedPageBreak/>
        <w:t>Parties do not agree on the</w:t>
      </w:r>
      <w:r w:rsidR="00782E2C" w:rsidRPr="00CE2EC6">
        <w:t xml:space="preserve"> root</w:t>
      </w:r>
      <w:r w:rsidRPr="00CE2EC6">
        <w:t xml:space="preserve"> cause set out in the draft Rectification Plan, either Party may refer the matter to be determined by an expert in accordance with paragraph </w:t>
      </w:r>
      <w:r w:rsidR="009F474C" w:rsidRPr="00CE2EC6">
        <w:fldChar w:fldCharType="begin"/>
      </w:r>
      <w:r w:rsidR="006B7573" w:rsidRPr="00CE2EC6">
        <w:instrText xml:space="preserve"> REF _Ref365636510 \r \h </w:instrText>
      </w:r>
      <w:r w:rsidR="00F54E49" w:rsidRPr="00CE2EC6">
        <w:instrText xml:space="preserve"> \* MERGEFORMAT </w:instrText>
      </w:r>
      <w:r w:rsidR="009F474C" w:rsidRPr="00CE2EC6">
        <w:fldChar w:fldCharType="separate"/>
      </w:r>
      <w:r w:rsidR="00B400D5">
        <w:t>5</w:t>
      </w:r>
      <w:r w:rsidR="009F474C" w:rsidRPr="00CE2EC6">
        <w:fldChar w:fldCharType="end"/>
      </w:r>
      <w:r w:rsidRPr="00CE2EC6">
        <w:t xml:space="preserve"> of </w:t>
      </w:r>
      <w:r w:rsidR="007F3CDB">
        <w:t xml:space="preserve">this </w:t>
      </w:r>
      <w:r w:rsidRPr="00CE2EC6">
        <w:t xml:space="preserve">Call </w:t>
      </w:r>
      <w:proofErr w:type="gramStart"/>
      <w:r w:rsidRPr="00CE2EC6">
        <w:t>Off</w:t>
      </w:r>
      <w:proofErr w:type="gramEnd"/>
      <w:r w:rsidRPr="00CE2EC6">
        <w:t xml:space="preserve"> Schedule </w:t>
      </w:r>
      <w:r w:rsidR="00A54EB3" w:rsidRPr="00CE2EC6">
        <w:t>1</w:t>
      </w:r>
      <w:r w:rsidR="00C83023" w:rsidRPr="00CE2EC6">
        <w:t>1</w:t>
      </w:r>
      <w:r w:rsidRPr="00CE2EC6">
        <w:t> (Dispute Resolution Procedure).</w:t>
      </w:r>
    </w:p>
    <w:p w14:paraId="4BE63035" w14:textId="77777777" w:rsidR="008D0A60" w:rsidRPr="00CE2EC6" w:rsidRDefault="003F1745" w:rsidP="00AC1DE2">
      <w:pPr>
        <w:pStyle w:val="GPSL3numberedclause"/>
      </w:pPr>
      <w:r w:rsidRPr="00CE2EC6">
        <w:t>The Customer may reject the draft Rectification Plan by notice to the Supplier if, acting reasonably, it considers that the draft Rectification Plan is inadequate, for example because the draft Rectification Plan:</w:t>
      </w:r>
    </w:p>
    <w:p w14:paraId="58D435FF" w14:textId="77777777" w:rsidR="008D0A60" w:rsidRPr="00CE2EC6" w:rsidRDefault="003F1745" w:rsidP="00AC1DE2">
      <w:pPr>
        <w:pStyle w:val="GPSL4numberedclause"/>
        <w:rPr>
          <w:szCs w:val="22"/>
        </w:rPr>
      </w:pPr>
      <w:r w:rsidRPr="00CE2EC6">
        <w:rPr>
          <w:szCs w:val="22"/>
        </w:rPr>
        <w:t xml:space="preserve">is insufficiently detailed to be capable of proper evaluation; </w:t>
      </w:r>
    </w:p>
    <w:p w14:paraId="6028622F" w14:textId="77777777" w:rsidR="00C9243A" w:rsidRPr="00CE2EC6" w:rsidRDefault="003F1745" w:rsidP="00AC1DE2">
      <w:pPr>
        <w:pStyle w:val="GPSL4numberedclause"/>
        <w:rPr>
          <w:szCs w:val="22"/>
        </w:rPr>
      </w:pPr>
      <w:r w:rsidRPr="00CE2EC6">
        <w:rPr>
          <w:szCs w:val="22"/>
        </w:rPr>
        <w:t xml:space="preserve">will take too long to complete; </w:t>
      </w:r>
    </w:p>
    <w:p w14:paraId="084B8A28" w14:textId="77777777" w:rsidR="00C9243A" w:rsidRPr="00CE2EC6" w:rsidRDefault="003F1745" w:rsidP="00AC1DE2">
      <w:pPr>
        <w:pStyle w:val="GPSL4numberedclause"/>
        <w:rPr>
          <w:szCs w:val="22"/>
        </w:rPr>
      </w:pPr>
      <w:r w:rsidRPr="00CE2EC6">
        <w:rPr>
          <w:szCs w:val="22"/>
        </w:rPr>
        <w:t>will not prevent reoccurrence of the Default; and/or</w:t>
      </w:r>
    </w:p>
    <w:p w14:paraId="54FFD548" w14:textId="77777777" w:rsidR="00C9243A" w:rsidRPr="00CE2EC6" w:rsidRDefault="003F1745" w:rsidP="00AC1DE2">
      <w:pPr>
        <w:pStyle w:val="GPSL4numberedclause"/>
        <w:rPr>
          <w:szCs w:val="22"/>
        </w:rPr>
      </w:pPr>
      <w:proofErr w:type="gramStart"/>
      <w:r w:rsidRPr="00CE2EC6">
        <w:rPr>
          <w:szCs w:val="22"/>
        </w:rPr>
        <w:t>will</w:t>
      </w:r>
      <w:proofErr w:type="gramEnd"/>
      <w:r w:rsidRPr="00CE2EC6">
        <w:rPr>
          <w:szCs w:val="22"/>
        </w:rPr>
        <w:t xml:space="preserve"> rectify the Default but in a manner which is unacceptable to the Customer.</w:t>
      </w:r>
    </w:p>
    <w:p w14:paraId="75A60032" w14:textId="77777777" w:rsidR="008D0A60" w:rsidRPr="00CE2EC6" w:rsidRDefault="003F1745" w:rsidP="00AC1DE2">
      <w:pPr>
        <w:pStyle w:val="GPSL3numberedclause"/>
      </w:pPr>
      <w:r w:rsidRPr="00CE2EC6">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CE2EC6">
        <w:t>five (</w:t>
      </w:r>
      <w:r w:rsidRPr="00CE2EC6">
        <w:t>5</w:t>
      </w:r>
      <w:r w:rsidR="00347535" w:rsidRPr="00CE2EC6">
        <w:t>)</w:t>
      </w:r>
      <w:r w:rsidR="00271D34" w:rsidRPr="00CE2EC6">
        <w:t xml:space="preserve"> </w:t>
      </w:r>
      <w:r w:rsidRPr="00CE2EC6">
        <w:t>Working Days (or such other period as agreed between the Parties) of the Customer’s notice rejecting the first draft.</w:t>
      </w:r>
    </w:p>
    <w:p w14:paraId="7C628495" w14:textId="77777777" w:rsidR="00C9243A" w:rsidRPr="00CE2EC6" w:rsidRDefault="003F1745" w:rsidP="00AC1DE2">
      <w:pPr>
        <w:pStyle w:val="GPSL3numberedclause"/>
      </w:pPr>
      <w:r w:rsidRPr="00CE2EC6">
        <w:t>If the Customer consents to the Rectification Plan, the Supplier shall immediately start work on the actions set out in the Rectification Plan.</w:t>
      </w:r>
    </w:p>
    <w:p w14:paraId="6A85433C" w14:textId="77777777" w:rsidR="008D0A60" w:rsidRPr="00CE2EC6" w:rsidRDefault="0078304C" w:rsidP="00882F8C">
      <w:pPr>
        <w:pStyle w:val="GPSL1CLAUSEHEADING"/>
        <w:rPr>
          <w:rFonts w:ascii="Calibri" w:hAnsi="Calibri"/>
        </w:rPr>
      </w:pPr>
      <w:bookmarkStart w:id="1392" w:name="_Toc364686335"/>
      <w:bookmarkStart w:id="1393" w:name="_Toc364686553"/>
      <w:bookmarkStart w:id="1394" w:name="_Toc364686770"/>
      <w:bookmarkStart w:id="1395" w:name="_Toc364693328"/>
      <w:bookmarkStart w:id="1396" w:name="_Toc364693768"/>
      <w:bookmarkStart w:id="1397" w:name="_Toc364693888"/>
      <w:bookmarkStart w:id="1398" w:name="_Toc364694001"/>
      <w:bookmarkStart w:id="1399" w:name="_Toc364694118"/>
      <w:bookmarkStart w:id="1400" w:name="_Toc364695277"/>
      <w:bookmarkStart w:id="1401" w:name="_Toc364695394"/>
      <w:bookmarkStart w:id="1402" w:name="_Toc364696137"/>
      <w:bookmarkStart w:id="1403" w:name="_Toc364754386"/>
      <w:bookmarkStart w:id="1404" w:name="_Toc364760207"/>
      <w:bookmarkStart w:id="1405" w:name="_Toc364760321"/>
      <w:bookmarkStart w:id="1406" w:name="_Toc364763121"/>
      <w:bookmarkStart w:id="1407" w:name="_Toc364763274"/>
      <w:bookmarkStart w:id="1408" w:name="_Toc364763419"/>
      <w:bookmarkStart w:id="1409" w:name="_Toc364763559"/>
      <w:bookmarkStart w:id="1410" w:name="_Toc364763697"/>
      <w:bookmarkStart w:id="1411" w:name="_Toc364763836"/>
      <w:bookmarkStart w:id="1412" w:name="_Toc364763965"/>
      <w:bookmarkStart w:id="1413" w:name="_Toc364764077"/>
      <w:bookmarkStart w:id="1414" w:name="_Toc364768415"/>
      <w:bookmarkStart w:id="1415" w:name="_Toc364769593"/>
      <w:bookmarkStart w:id="1416" w:name="_Toc364857032"/>
      <w:bookmarkStart w:id="1417" w:name="_Toc365557817"/>
      <w:bookmarkStart w:id="1418" w:name="_Toc365649854"/>
      <w:bookmarkStart w:id="1419" w:name="_Toc364686336"/>
      <w:bookmarkStart w:id="1420" w:name="_Toc364686554"/>
      <w:bookmarkStart w:id="1421" w:name="_Toc364686771"/>
      <w:bookmarkStart w:id="1422" w:name="_Toc364693329"/>
      <w:bookmarkStart w:id="1423" w:name="_Toc364693769"/>
      <w:bookmarkStart w:id="1424" w:name="_Toc364693889"/>
      <w:bookmarkStart w:id="1425" w:name="_Toc364694002"/>
      <w:bookmarkStart w:id="1426" w:name="_Toc364694119"/>
      <w:bookmarkStart w:id="1427" w:name="_Toc364695278"/>
      <w:bookmarkStart w:id="1428" w:name="_Toc364695395"/>
      <w:bookmarkStart w:id="1429" w:name="_Toc364696138"/>
      <w:bookmarkStart w:id="1430" w:name="_Toc364754387"/>
      <w:bookmarkStart w:id="1431" w:name="_Toc364760208"/>
      <w:bookmarkStart w:id="1432" w:name="_Toc364760322"/>
      <w:bookmarkStart w:id="1433" w:name="_Toc364763122"/>
      <w:bookmarkStart w:id="1434" w:name="_Toc364763275"/>
      <w:bookmarkStart w:id="1435" w:name="_Toc364763420"/>
      <w:bookmarkStart w:id="1436" w:name="_Toc364763560"/>
      <w:bookmarkStart w:id="1437" w:name="_Toc364763698"/>
      <w:bookmarkStart w:id="1438" w:name="_Toc364763837"/>
      <w:bookmarkStart w:id="1439" w:name="_Toc364763966"/>
      <w:bookmarkStart w:id="1440" w:name="_Toc364764078"/>
      <w:bookmarkStart w:id="1441" w:name="_Toc364768416"/>
      <w:bookmarkStart w:id="1442" w:name="_Toc364769594"/>
      <w:bookmarkStart w:id="1443" w:name="_Toc364857033"/>
      <w:bookmarkStart w:id="1444" w:name="_Toc365557818"/>
      <w:bookmarkStart w:id="1445" w:name="_Toc365649855"/>
      <w:bookmarkStart w:id="1446" w:name="_Toc364686337"/>
      <w:bookmarkStart w:id="1447" w:name="_Toc364686555"/>
      <w:bookmarkStart w:id="1448" w:name="_Toc364686772"/>
      <w:bookmarkStart w:id="1449" w:name="_Toc364693330"/>
      <w:bookmarkStart w:id="1450" w:name="_Toc364693770"/>
      <w:bookmarkStart w:id="1451" w:name="_Toc364693890"/>
      <w:bookmarkStart w:id="1452" w:name="_Toc364694003"/>
      <w:bookmarkStart w:id="1453" w:name="_Toc364694120"/>
      <w:bookmarkStart w:id="1454" w:name="_Toc364695279"/>
      <w:bookmarkStart w:id="1455" w:name="_Toc364695396"/>
      <w:bookmarkStart w:id="1456" w:name="_Toc364696139"/>
      <w:bookmarkStart w:id="1457" w:name="_Toc364754388"/>
      <w:bookmarkStart w:id="1458" w:name="_Toc364760209"/>
      <w:bookmarkStart w:id="1459" w:name="_Toc364760323"/>
      <w:bookmarkStart w:id="1460" w:name="_Toc364763123"/>
      <w:bookmarkStart w:id="1461" w:name="_Toc364763276"/>
      <w:bookmarkStart w:id="1462" w:name="_Toc364763421"/>
      <w:bookmarkStart w:id="1463" w:name="_Toc364763561"/>
      <w:bookmarkStart w:id="1464" w:name="_Toc364763699"/>
      <w:bookmarkStart w:id="1465" w:name="_Toc364763838"/>
      <w:bookmarkStart w:id="1466" w:name="_Toc364763967"/>
      <w:bookmarkStart w:id="1467" w:name="_Toc364764079"/>
      <w:bookmarkStart w:id="1468" w:name="_Toc364768417"/>
      <w:bookmarkStart w:id="1469" w:name="_Toc364769595"/>
      <w:bookmarkStart w:id="1470" w:name="_Toc364857034"/>
      <w:bookmarkStart w:id="1471" w:name="_Toc365557819"/>
      <w:bookmarkStart w:id="1472" w:name="_Toc365649856"/>
      <w:bookmarkStart w:id="1473" w:name="_Toc364686340"/>
      <w:bookmarkStart w:id="1474" w:name="_Toc364686558"/>
      <w:bookmarkStart w:id="1475" w:name="_Toc364686775"/>
      <w:bookmarkStart w:id="1476" w:name="_Toc364693333"/>
      <w:bookmarkStart w:id="1477" w:name="_Toc364693773"/>
      <w:bookmarkStart w:id="1478" w:name="_Toc364693893"/>
      <w:bookmarkStart w:id="1479" w:name="_Toc364694006"/>
      <w:bookmarkStart w:id="1480" w:name="_Toc364694123"/>
      <w:bookmarkStart w:id="1481" w:name="_Toc364695282"/>
      <w:bookmarkStart w:id="1482" w:name="_Toc364695399"/>
      <w:bookmarkStart w:id="1483" w:name="_Toc364696142"/>
      <w:bookmarkStart w:id="1484" w:name="_Toc364754391"/>
      <w:bookmarkStart w:id="1485" w:name="_Toc364760212"/>
      <w:bookmarkStart w:id="1486" w:name="_Toc364760326"/>
      <w:bookmarkStart w:id="1487" w:name="_Toc364763126"/>
      <w:bookmarkStart w:id="1488" w:name="_Toc364763279"/>
      <w:bookmarkStart w:id="1489" w:name="_Toc364763424"/>
      <w:bookmarkStart w:id="1490" w:name="_Toc364763564"/>
      <w:bookmarkStart w:id="1491" w:name="_Toc364763702"/>
      <w:bookmarkStart w:id="1492" w:name="_Toc364763841"/>
      <w:bookmarkStart w:id="1493" w:name="_Toc364763970"/>
      <w:bookmarkStart w:id="1494" w:name="_Toc364764082"/>
      <w:bookmarkStart w:id="1495" w:name="_Toc364768420"/>
      <w:bookmarkStart w:id="1496" w:name="_Toc364769598"/>
      <w:bookmarkStart w:id="1497" w:name="_Toc364857037"/>
      <w:bookmarkStart w:id="1498" w:name="_Toc365557822"/>
      <w:bookmarkStart w:id="1499" w:name="_Toc365649859"/>
      <w:bookmarkStart w:id="1500" w:name="_Toc364686341"/>
      <w:bookmarkStart w:id="1501" w:name="_Toc364686559"/>
      <w:bookmarkStart w:id="1502" w:name="_Toc364686776"/>
      <w:bookmarkStart w:id="1503" w:name="_Toc364693334"/>
      <w:bookmarkStart w:id="1504" w:name="_Toc364693774"/>
      <w:bookmarkStart w:id="1505" w:name="_Toc364693894"/>
      <w:bookmarkStart w:id="1506" w:name="_Toc364694007"/>
      <w:bookmarkStart w:id="1507" w:name="_Toc364694124"/>
      <w:bookmarkStart w:id="1508" w:name="_Toc364695283"/>
      <w:bookmarkStart w:id="1509" w:name="_Toc364695400"/>
      <w:bookmarkStart w:id="1510" w:name="_Toc364696143"/>
      <w:bookmarkStart w:id="1511" w:name="_Toc364754392"/>
      <w:bookmarkStart w:id="1512" w:name="_Toc364760213"/>
      <w:bookmarkStart w:id="1513" w:name="_Toc364760327"/>
      <w:bookmarkStart w:id="1514" w:name="_Toc364763127"/>
      <w:bookmarkStart w:id="1515" w:name="_Toc364763280"/>
      <w:bookmarkStart w:id="1516" w:name="_Toc364763425"/>
      <w:bookmarkStart w:id="1517" w:name="_Toc364763565"/>
      <w:bookmarkStart w:id="1518" w:name="_Toc364763703"/>
      <w:bookmarkStart w:id="1519" w:name="_Toc364763842"/>
      <w:bookmarkStart w:id="1520" w:name="_Toc364763971"/>
      <w:bookmarkStart w:id="1521" w:name="_Toc364764083"/>
      <w:bookmarkStart w:id="1522" w:name="_Toc364768421"/>
      <w:bookmarkStart w:id="1523" w:name="_Toc364769599"/>
      <w:bookmarkStart w:id="1524" w:name="_Toc364857038"/>
      <w:bookmarkStart w:id="1525" w:name="_Toc365557823"/>
      <w:bookmarkStart w:id="1526" w:name="_Toc365649860"/>
      <w:bookmarkStart w:id="1527" w:name="_Ref360524732"/>
      <w:bookmarkStart w:id="1528" w:name="_Toc431551163"/>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r w:rsidRPr="00CE2EC6">
        <w:rPr>
          <w:rFonts w:ascii="Calibri" w:hAnsi="Calibri"/>
        </w:rPr>
        <w:t>SUPPLIER RELIEF DUE TO CUSTOMER CAUSE</w:t>
      </w:r>
      <w:bookmarkEnd w:id="1527"/>
      <w:bookmarkEnd w:id="1528"/>
    </w:p>
    <w:p w14:paraId="15713F6C" w14:textId="77777777" w:rsidR="008D0A60" w:rsidRPr="00CE2EC6" w:rsidRDefault="00655C30" w:rsidP="005E4232">
      <w:pPr>
        <w:pStyle w:val="GPSL2numberedclause"/>
      </w:pPr>
      <w:bookmarkStart w:id="1529" w:name="_Ref360524376"/>
      <w:r w:rsidRPr="00CE2EC6">
        <w:t>If the Supplier has failed to:</w:t>
      </w:r>
      <w:bookmarkEnd w:id="1529"/>
    </w:p>
    <w:p w14:paraId="349AD7EB" w14:textId="77777777" w:rsidR="008D0A60" w:rsidRPr="00CE2EC6" w:rsidRDefault="00655C30" w:rsidP="00AC1DE2">
      <w:pPr>
        <w:pStyle w:val="GPSL3numberedclause"/>
      </w:pPr>
      <w:r w:rsidRPr="00CE2EC6">
        <w:t>Achieve a Milestone by its Milestone Date;</w:t>
      </w:r>
    </w:p>
    <w:p w14:paraId="335A295D" w14:textId="77777777" w:rsidR="00C9243A" w:rsidRPr="00CE2EC6" w:rsidRDefault="00581802" w:rsidP="00AC1DE2">
      <w:pPr>
        <w:pStyle w:val="GPSL3numberedclause"/>
      </w:pPr>
      <w:r w:rsidRPr="00CE2EC6">
        <w:t>p</w:t>
      </w:r>
      <w:r w:rsidR="00655C30" w:rsidRPr="00CE2EC6">
        <w:t xml:space="preserve">rovide the </w:t>
      </w:r>
      <w:r w:rsidR="00BD4CA2" w:rsidRPr="00CE2EC6">
        <w:t xml:space="preserve">Goods </w:t>
      </w:r>
      <w:r w:rsidR="009E0BBE" w:rsidRPr="00CE2EC6">
        <w:t>and/or Services</w:t>
      </w:r>
      <w:r w:rsidR="00BD4CA2" w:rsidRPr="00CE2EC6">
        <w:t xml:space="preserve"> </w:t>
      </w:r>
      <w:r w:rsidR="00655C30" w:rsidRPr="00CE2EC6">
        <w:t xml:space="preserve">in accordance with the Service Levels; </w:t>
      </w:r>
    </w:p>
    <w:p w14:paraId="24F1AA35" w14:textId="77777777" w:rsidR="00C9243A" w:rsidRPr="00CE2EC6" w:rsidRDefault="00655C30" w:rsidP="00AC1DE2">
      <w:pPr>
        <w:pStyle w:val="GPSL3numberedclause"/>
      </w:pPr>
      <w:r w:rsidRPr="00CE2EC6">
        <w:t xml:space="preserve">comply with its obligations under this Call Off Contract, </w:t>
      </w:r>
    </w:p>
    <w:p w14:paraId="661B696D" w14:textId="77777777" w:rsidR="00655C30" w:rsidRPr="00CE2EC6" w:rsidRDefault="00655C30" w:rsidP="00E5466F">
      <w:pPr>
        <w:pStyle w:val="GPSL3Indent"/>
        <w:ind w:hanging="284"/>
        <w:rPr>
          <w:rFonts w:ascii="Calibri" w:hAnsi="Calibri"/>
          <w:lang w:val="en-GB"/>
        </w:rPr>
      </w:pPr>
      <w:r w:rsidRPr="00CE2EC6">
        <w:rPr>
          <w:rFonts w:ascii="Calibri" w:hAnsi="Calibri"/>
          <w:lang w:val="en-GB"/>
        </w:rPr>
        <w:t>(</w:t>
      </w:r>
      <w:proofErr w:type="gramStart"/>
      <w:r w:rsidRPr="00CE2EC6">
        <w:rPr>
          <w:rFonts w:ascii="Calibri" w:hAnsi="Calibri"/>
          <w:lang w:val="en-GB"/>
        </w:rPr>
        <w:t>each</w:t>
      </w:r>
      <w:proofErr w:type="gramEnd"/>
      <w:r w:rsidRPr="00CE2EC6">
        <w:rPr>
          <w:rFonts w:ascii="Calibri" w:hAnsi="Calibri"/>
          <w:lang w:val="en-GB"/>
        </w:rPr>
        <w:t xml:space="preserve"> a “Supplier Non-Performance”), </w:t>
      </w:r>
    </w:p>
    <w:p w14:paraId="44A860F3" w14:textId="61119E5C" w:rsidR="008D0A60" w:rsidRPr="00CE2EC6" w:rsidRDefault="00655C30" w:rsidP="005E4232">
      <w:pPr>
        <w:pStyle w:val="GPSL2Indent"/>
        <w:tabs>
          <w:tab w:val="clear" w:pos="709"/>
        </w:tabs>
        <w:ind w:left="1134"/>
      </w:pPr>
      <w:proofErr w:type="gramStart"/>
      <w:r w:rsidRPr="00CE2EC6">
        <w:t>and</w:t>
      </w:r>
      <w:proofErr w:type="gramEnd"/>
      <w:r w:rsidRPr="00CE2EC6">
        <w:t xml:space="preserve"> can demonstrate that the Supplier Non-Performance would not ha</w:t>
      </w:r>
      <w:r w:rsidR="00581802" w:rsidRPr="00CE2EC6">
        <w:t xml:space="preserve">ve </w:t>
      </w:r>
      <w:r w:rsidRPr="00CE2EC6">
        <w:t xml:space="preserve">occurred but for a Customer Cause, then (subject to the Supplier fulfilling its obligations in Clause </w:t>
      </w:r>
      <w:r w:rsidR="009F474C" w:rsidRPr="00CE2EC6">
        <w:fldChar w:fldCharType="begin"/>
      </w:r>
      <w:r w:rsidRPr="00CE2EC6">
        <w:instrText xml:space="preserve"> REF _Ref360459240 \r \h </w:instrText>
      </w:r>
      <w:r w:rsidR="00F54E49" w:rsidRPr="00CE2EC6">
        <w:instrText xml:space="preserve"> \* MERGEFORMAT </w:instrText>
      </w:r>
      <w:r w:rsidR="009F474C" w:rsidRPr="00CE2EC6">
        <w:fldChar w:fldCharType="separate"/>
      </w:r>
      <w:r w:rsidR="00B400D5">
        <w:t>17</w:t>
      </w:r>
      <w:r w:rsidR="009F474C" w:rsidRPr="00CE2EC6">
        <w:fldChar w:fldCharType="end"/>
      </w:r>
      <w:r w:rsidRPr="00CE2EC6">
        <w:t xml:space="preserve"> (</w:t>
      </w:r>
      <w:r w:rsidR="00347535" w:rsidRPr="00CE2EC6">
        <w:t xml:space="preserve">Supplier </w:t>
      </w:r>
      <w:r w:rsidRPr="00CE2EC6">
        <w:t>Notification of Customer Cause)):</w:t>
      </w:r>
    </w:p>
    <w:p w14:paraId="0A9C28C4" w14:textId="77777777" w:rsidR="00E13960" w:rsidRPr="00CE2EC6" w:rsidRDefault="00655C30" w:rsidP="00AC1DE2">
      <w:pPr>
        <w:pStyle w:val="GPSL4numberedclause"/>
        <w:rPr>
          <w:szCs w:val="22"/>
        </w:rPr>
      </w:pPr>
      <w:r w:rsidRPr="00CE2EC6">
        <w:rPr>
          <w:szCs w:val="22"/>
        </w:rPr>
        <w:t>the Supplier shall not be treated as b</w:t>
      </w:r>
      <w:r w:rsidR="00581802" w:rsidRPr="00CE2EC6">
        <w:rPr>
          <w:szCs w:val="22"/>
        </w:rPr>
        <w:t>eing in breach of this Call Off Contract</w:t>
      </w:r>
      <w:r w:rsidRPr="00CE2EC6">
        <w:rPr>
          <w:szCs w:val="22"/>
        </w:rPr>
        <w:t xml:space="preserve"> to the extent the Supplier can demonstrate that the Supplier Non-Performance</w:t>
      </w:r>
      <w:r w:rsidR="00581802" w:rsidRPr="00CE2EC6">
        <w:rPr>
          <w:szCs w:val="22"/>
        </w:rPr>
        <w:t xml:space="preserve"> was caused by the Customer</w:t>
      </w:r>
      <w:r w:rsidRPr="00CE2EC6">
        <w:rPr>
          <w:szCs w:val="22"/>
        </w:rPr>
        <w:t xml:space="preserve"> Cause;</w:t>
      </w:r>
    </w:p>
    <w:p w14:paraId="23D49C8E" w14:textId="459F7D69" w:rsidR="00C9243A" w:rsidRPr="00CE2EC6" w:rsidRDefault="00581802" w:rsidP="00AC1DE2">
      <w:pPr>
        <w:pStyle w:val="GPSL4numberedclause"/>
        <w:rPr>
          <w:szCs w:val="22"/>
        </w:rPr>
      </w:pPr>
      <w:r w:rsidRPr="00CE2EC6">
        <w:rPr>
          <w:szCs w:val="22"/>
        </w:rPr>
        <w:t>the Customer</w:t>
      </w:r>
      <w:r w:rsidR="00655C30" w:rsidRPr="00CE2EC6">
        <w:rPr>
          <w:szCs w:val="22"/>
        </w:rPr>
        <w:t xml:space="preserve"> shall not be entitled to exercise any rights that may arise as a result of that</w:t>
      </w:r>
      <w:r w:rsidR="00A56042" w:rsidRPr="00CE2EC6">
        <w:rPr>
          <w:szCs w:val="22"/>
        </w:rPr>
        <w:t xml:space="preserve"> Supplier Non-Performance </w:t>
      </w:r>
      <w:r w:rsidR="00655C30" w:rsidRPr="00CE2EC6">
        <w:rPr>
          <w:szCs w:val="22"/>
        </w:rPr>
        <w:t>to termi</w:t>
      </w:r>
      <w:r w:rsidRPr="00CE2EC6">
        <w:rPr>
          <w:szCs w:val="22"/>
        </w:rPr>
        <w:t xml:space="preserve">nate this </w:t>
      </w:r>
      <w:r w:rsidR="009D49E5" w:rsidRPr="00CE2EC6">
        <w:rPr>
          <w:szCs w:val="22"/>
        </w:rPr>
        <w:t xml:space="preserve">Call Off Contract </w:t>
      </w:r>
      <w:r w:rsidRPr="00CE2EC6">
        <w:rPr>
          <w:szCs w:val="22"/>
        </w:rPr>
        <w:t xml:space="preserve">pursuant to Clause </w:t>
      </w:r>
      <w:r w:rsidR="009F474C" w:rsidRPr="00CE2EC6">
        <w:rPr>
          <w:szCs w:val="22"/>
        </w:rPr>
        <w:fldChar w:fldCharType="begin"/>
      </w:r>
      <w:r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41</w:t>
      </w:r>
      <w:r w:rsidR="009F474C" w:rsidRPr="00CE2EC6">
        <w:rPr>
          <w:szCs w:val="22"/>
        </w:rPr>
        <w:fldChar w:fldCharType="end"/>
      </w:r>
      <w:r w:rsidR="00C10251" w:rsidRPr="00CE2EC6">
        <w:rPr>
          <w:szCs w:val="22"/>
        </w:rPr>
        <w:t xml:space="preserve"> (Customer Termination Rights) except Clause</w:t>
      </w:r>
      <w:r w:rsidRPr="00CE2EC6">
        <w:rPr>
          <w:szCs w:val="22"/>
        </w:rPr>
        <w:t xml:space="preserve"> </w:t>
      </w:r>
      <w:r w:rsidR="009F474C" w:rsidRPr="00CE2EC6">
        <w:rPr>
          <w:szCs w:val="22"/>
        </w:rPr>
        <w:fldChar w:fldCharType="begin"/>
      </w:r>
      <w:r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41.7</w:t>
      </w:r>
      <w:r w:rsidR="009F474C" w:rsidRPr="00CE2EC6">
        <w:rPr>
          <w:szCs w:val="22"/>
        </w:rPr>
        <w:fldChar w:fldCharType="end"/>
      </w:r>
      <w:r w:rsidRPr="00CE2EC6">
        <w:rPr>
          <w:szCs w:val="22"/>
        </w:rPr>
        <w:t xml:space="preserve"> (Terminatio</w:t>
      </w:r>
      <w:r w:rsidR="00C10251" w:rsidRPr="00CE2EC6">
        <w:rPr>
          <w:szCs w:val="22"/>
        </w:rPr>
        <w:t>n Without C</w:t>
      </w:r>
      <w:r w:rsidRPr="00CE2EC6">
        <w:rPr>
          <w:szCs w:val="22"/>
        </w:rPr>
        <w:t>ause)</w:t>
      </w:r>
      <w:r w:rsidR="00A56042" w:rsidRPr="00CE2EC6">
        <w:rPr>
          <w:szCs w:val="22"/>
        </w:rPr>
        <w:t>;</w:t>
      </w:r>
      <w:r w:rsidR="00655C30" w:rsidRPr="00CE2EC6">
        <w:rPr>
          <w:szCs w:val="22"/>
        </w:rPr>
        <w:t xml:space="preserve"> </w:t>
      </w:r>
    </w:p>
    <w:p w14:paraId="2E86B3A7" w14:textId="77777777" w:rsidR="008D0A60" w:rsidRPr="00CE2EC6" w:rsidRDefault="00655C30" w:rsidP="00AC1DE2">
      <w:pPr>
        <w:pStyle w:val="GPSL4numberedclause"/>
        <w:rPr>
          <w:szCs w:val="22"/>
        </w:rPr>
      </w:pPr>
      <w:r w:rsidRPr="00CE2EC6">
        <w:rPr>
          <w:szCs w:val="22"/>
        </w:rPr>
        <w:t>where the Supplier Non-Performance constitutes the failure to Achieve a Milestone by its Milestone Date:</w:t>
      </w:r>
    </w:p>
    <w:p w14:paraId="00A6CCC3" w14:textId="77777777" w:rsidR="008D0A60" w:rsidRPr="00CE2EC6" w:rsidRDefault="00655C30" w:rsidP="00AC1DE2">
      <w:pPr>
        <w:pStyle w:val="GPSL5numberedclause"/>
        <w:rPr>
          <w:szCs w:val="22"/>
        </w:rPr>
      </w:pPr>
      <w:r w:rsidRPr="00CE2EC6">
        <w:rPr>
          <w:szCs w:val="22"/>
        </w:rPr>
        <w:t>the Milestone Date shall be postponed by a period equal to the period of Delay that the Supplier can demonst</w:t>
      </w:r>
      <w:r w:rsidR="003C5D85" w:rsidRPr="00CE2EC6">
        <w:rPr>
          <w:szCs w:val="22"/>
        </w:rPr>
        <w:t>rate was caused by the Customer</w:t>
      </w:r>
      <w:r w:rsidRPr="00CE2EC6">
        <w:rPr>
          <w:szCs w:val="22"/>
        </w:rPr>
        <w:t xml:space="preserve"> Cause;</w:t>
      </w:r>
    </w:p>
    <w:p w14:paraId="1A0A0612" w14:textId="77777777" w:rsidR="00C9243A" w:rsidRPr="00CE2EC6" w:rsidRDefault="00655C30" w:rsidP="00AC1DE2">
      <w:pPr>
        <w:pStyle w:val="GPSL5numberedclause"/>
        <w:rPr>
          <w:szCs w:val="22"/>
        </w:rPr>
      </w:pPr>
      <w:r w:rsidRPr="00CE2EC6">
        <w:rPr>
          <w:szCs w:val="22"/>
        </w:rPr>
        <w:lastRenderedPageBreak/>
        <w:t xml:space="preserve">if the </w:t>
      </w:r>
      <w:r w:rsidR="003C5D85" w:rsidRPr="00CE2EC6">
        <w:rPr>
          <w:szCs w:val="22"/>
        </w:rPr>
        <w:t>Customer</w:t>
      </w:r>
      <w:r w:rsidRPr="00CE2EC6">
        <w:rPr>
          <w:szCs w:val="22"/>
        </w:rPr>
        <w:t>, acting reasonably, considers it appropriate, the Implementation Plan shall be amended to reflect any consequential revisions required to subsequent Milestone Da</w:t>
      </w:r>
      <w:r w:rsidR="003C5D85" w:rsidRPr="00CE2EC6">
        <w:rPr>
          <w:szCs w:val="22"/>
        </w:rPr>
        <w:t>tes resulting from the Customer</w:t>
      </w:r>
      <w:r w:rsidRPr="00CE2EC6">
        <w:rPr>
          <w:szCs w:val="22"/>
        </w:rPr>
        <w:t xml:space="preserve"> Cause;</w:t>
      </w:r>
    </w:p>
    <w:p w14:paraId="0D97A0FB" w14:textId="77777777" w:rsidR="00C9243A" w:rsidRPr="00CE2EC6" w:rsidRDefault="003C5D85" w:rsidP="00AC1DE2">
      <w:pPr>
        <w:pStyle w:val="GPSL5numberedclause"/>
        <w:rPr>
          <w:szCs w:val="22"/>
        </w:rPr>
      </w:pPr>
      <w:r w:rsidRPr="00CE2EC6">
        <w:rPr>
          <w:szCs w:val="22"/>
        </w:rPr>
        <w:t>if failure to Achieve a Milestone attracts a Delay Payment</w:t>
      </w:r>
      <w:r w:rsidR="00655C30" w:rsidRPr="00CE2EC6">
        <w:rPr>
          <w:szCs w:val="22"/>
        </w:rPr>
        <w:t>, the Supplier sh</w:t>
      </w:r>
      <w:r w:rsidRPr="00CE2EC6">
        <w:rPr>
          <w:szCs w:val="22"/>
        </w:rPr>
        <w:t>all have no liability to pay any such</w:t>
      </w:r>
      <w:r w:rsidR="00655C30" w:rsidRPr="00CE2EC6">
        <w:rPr>
          <w:szCs w:val="22"/>
        </w:rPr>
        <w:t xml:space="preserve"> Delay </w:t>
      </w:r>
      <w:r w:rsidRPr="00CE2EC6">
        <w:rPr>
          <w:szCs w:val="22"/>
        </w:rPr>
        <w:t>Payment associated with the</w:t>
      </w:r>
      <w:r w:rsidR="00655C30" w:rsidRPr="00CE2EC6">
        <w:rPr>
          <w:szCs w:val="22"/>
        </w:rPr>
        <w:t xml:space="preserve"> Milestone to the extent that the Supplier can demonstrate that such fai</w:t>
      </w:r>
      <w:r w:rsidRPr="00CE2EC6">
        <w:rPr>
          <w:szCs w:val="22"/>
        </w:rPr>
        <w:t>lure was caused by the Customer</w:t>
      </w:r>
      <w:r w:rsidR="00655C30" w:rsidRPr="00CE2EC6">
        <w:rPr>
          <w:szCs w:val="22"/>
        </w:rPr>
        <w:t xml:space="preserve"> Cause; and/or</w:t>
      </w:r>
    </w:p>
    <w:p w14:paraId="0D078442" w14:textId="77777777" w:rsidR="008D0A60" w:rsidRPr="00CE2EC6" w:rsidRDefault="00655C30" w:rsidP="00AC1DE2">
      <w:pPr>
        <w:pStyle w:val="GPSL4numberedclause"/>
        <w:rPr>
          <w:szCs w:val="22"/>
        </w:rPr>
      </w:pPr>
      <w:r w:rsidRPr="00CE2EC6">
        <w:rPr>
          <w:szCs w:val="22"/>
        </w:rPr>
        <w:t xml:space="preserve">where the Supplier Non-Performance constitutes </w:t>
      </w:r>
      <w:r w:rsidR="003C5D85" w:rsidRPr="00CE2EC6">
        <w:rPr>
          <w:szCs w:val="22"/>
        </w:rPr>
        <w:t>a Service Level</w:t>
      </w:r>
      <w:r w:rsidRPr="00CE2EC6">
        <w:rPr>
          <w:szCs w:val="22"/>
        </w:rPr>
        <w:t xml:space="preserve"> Failure:</w:t>
      </w:r>
    </w:p>
    <w:p w14:paraId="7469833F" w14:textId="77777777" w:rsidR="008D0A60" w:rsidRPr="00CE2EC6" w:rsidRDefault="00655C30" w:rsidP="00AC1DE2">
      <w:pPr>
        <w:pStyle w:val="GPSL5numberedclause"/>
        <w:rPr>
          <w:szCs w:val="22"/>
        </w:rPr>
      </w:pPr>
      <w:r w:rsidRPr="00CE2EC6">
        <w:rPr>
          <w:szCs w:val="22"/>
        </w:rPr>
        <w:t>the Supplier shall not be liable to accrue Service Credits;</w:t>
      </w:r>
    </w:p>
    <w:p w14:paraId="0EDCF0FA" w14:textId="60DE4814" w:rsidR="00C9243A" w:rsidRPr="00CE2EC6" w:rsidRDefault="009D49E5" w:rsidP="00AC1DE2">
      <w:pPr>
        <w:pStyle w:val="GPSL5numberedclause"/>
        <w:rPr>
          <w:szCs w:val="22"/>
        </w:rPr>
      </w:pPr>
      <w:r w:rsidRPr="00CE2EC6">
        <w:rPr>
          <w:szCs w:val="22"/>
        </w:rPr>
        <w:t>the Customer</w:t>
      </w:r>
      <w:r w:rsidR="00655C30" w:rsidRPr="00CE2EC6">
        <w:rPr>
          <w:szCs w:val="22"/>
        </w:rPr>
        <w:t xml:space="preserve"> shall not be entitled </w:t>
      </w:r>
      <w:r w:rsidR="00C77577" w:rsidRPr="00CE2EC6">
        <w:rPr>
          <w:szCs w:val="22"/>
        </w:rPr>
        <w:t xml:space="preserve">to </w:t>
      </w:r>
      <w:r w:rsidR="00655C30" w:rsidRPr="00CE2EC6">
        <w:rPr>
          <w:szCs w:val="22"/>
        </w:rPr>
        <w:t>any Compensat</w:t>
      </w:r>
      <w:r w:rsidR="00C45EBB" w:rsidRPr="00CE2EC6">
        <w:rPr>
          <w:szCs w:val="22"/>
        </w:rPr>
        <w:t>ion for Critical Service Level Failure</w:t>
      </w:r>
      <w:r w:rsidR="00655C30" w:rsidRPr="00CE2EC6">
        <w:rPr>
          <w:szCs w:val="22"/>
        </w:rPr>
        <w:t xml:space="preserve"> pursuant to Clause </w:t>
      </w:r>
      <w:r w:rsidR="009F474C" w:rsidRPr="00CE2EC6">
        <w:rPr>
          <w:szCs w:val="22"/>
        </w:rPr>
        <w:fldChar w:fldCharType="begin"/>
      </w:r>
      <w:r w:rsidR="00C45EBB"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14</w:t>
      </w:r>
      <w:r w:rsidR="009F474C" w:rsidRPr="00CE2EC6">
        <w:rPr>
          <w:szCs w:val="22"/>
        </w:rPr>
        <w:fldChar w:fldCharType="end"/>
      </w:r>
      <w:r w:rsidR="00C45EBB" w:rsidRPr="00CE2EC6">
        <w:rPr>
          <w:szCs w:val="22"/>
        </w:rPr>
        <w:t xml:space="preserve"> (Critical Service Level Failure)</w:t>
      </w:r>
      <w:r w:rsidR="00655C30" w:rsidRPr="00CE2EC6">
        <w:rPr>
          <w:szCs w:val="22"/>
        </w:rPr>
        <w:t>; and</w:t>
      </w:r>
    </w:p>
    <w:p w14:paraId="4D156409" w14:textId="77777777" w:rsidR="00C9243A" w:rsidRPr="00CE2EC6" w:rsidRDefault="00655C30" w:rsidP="00AC1DE2">
      <w:pPr>
        <w:pStyle w:val="GPSL5numberedclause"/>
        <w:rPr>
          <w:szCs w:val="22"/>
        </w:rPr>
      </w:pPr>
      <w:r w:rsidRPr="00CE2EC6">
        <w:rPr>
          <w:szCs w:val="22"/>
        </w:rPr>
        <w:t xml:space="preserve">the Supplier shall be entitled to invoice for the </w:t>
      </w:r>
      <w:r w:rsidR="00C45EBB" w:rsidRPr="00CE2EC6">
        <w:rPr>
          <w:szCs w:val="22"/>
        </w:rPr>
        <w:t xml:space="preserve">Call Off Contract </w:t>
      </w:r>
      <w:r w:rsidRPr="00CE2EC6">
        <w:rPr>
          <w:szCs w:val="22"/>
        </w:rPr>
        <w:t>Charg</w:t>
      </w:r>
      <w:r w:rsidR="00C45EBB" w:rsidRPr="00CE2EC6">
        <w:rPr>
          <w:szCs w:val="22"/>
        </w:rPr>
        <w:t xml:space="preserve">es for the provision of the relevant </w:t>
      </w:r>
      <w:r w:rsidR="00BD4CA2" w:rsidRPr="00CE2EC6">
        <w:rPr>
          <w:szCs w:val="22"/>
        </w:rPr>
        <w:t xml:space="preserve">Goods </w:t>
      </w:r>
      <w:r w:rsidR="009E0BBE" w:rsidRPr="00CE2EC6">
        <w:rPr>
          <w:szCs w:val="22"/>
        </w:rPr>
        <w:t>and/or Services</w:t>
      </w:r>
      <w:r w:rsidR="00BD4CA2" w:rsidRPr="00CE2EC6">
        <w:rPr>
          <w:szCs w:val="22"/>
        </w:rPr>
        <w:t xml:space="preserve"> </w:t>
      </w:r>
      <w:r w:rsidR="00C45EBB" w:rsidRPr="00CE2EC6">
        <w:rPr>
          <w:szCs w:val="22"/>
        </w:rPr>
        <w:t>affected by the Customer</w:t>
      </w:r>
      <w:r w:rsidRPr="00CE2EC6">
        <w:rPr>
          <w:szCs w:val="22"/>
        </w:rPr>
        <w:t xml:space="preserve"> Cause,</w:t>
      </w:r>
    </w:p>
    <w:p w14:paraId="48AB9678" w14:textId="77777777" w:rsidR="00C9243A" w:rsidRPr="00CE2EC6" w:rsidRDefault="00655C30" w:rsidP="00E5466F">
      <w:pPr>
        <w:pStyle w:val="GPSL5numberedclause"/>
        <w:numPr>
          <w:ilvl w:val="0"/>
          <w:numId w:val="0"/>
        </w:numPr>
        <w:ind w:left="3402"/>
        <w:rPr>
          <w:szCs w:val="22"/>
        </w:rPr>
      </w:pPr>
      <w:proofErr w:type="gramStart"/>
      <w:r w:rsidRPr="00CE2EC6">
        <w:rPr>
          <w:szCs w:val="22"/>
        </w:rPr>
        <w:t>in</w:t>
      </w:r>
      <w:proofErr w:type="gramEnd"/>
      <w:r w:rsidRPr="00CE2EC6">
        <w:rPr>
          <w:szCs w:val="22"/>
        </w:rPr>
        <w:t xml:space="preserve"> each case, to the extent that the Supplier can demonstr</w:t>
      </w:r>
      <w:r w:rsidR="00C45EBB" w:rsidRPr="00CE2EC6">
        <w:rPr>
          <w:szCs w:val="22"/>
        </w:rPr>
        <w:t>ate that the Service Level Failure was caused by the Customer</w:t>
      </w:r>
      <w:r w:rsidRPr="00CE2EC6">
        <w:rPr>
          <w:szCs w:val="22"/>
        </w:rPr>
        <w:t xml:space="preserve"> Cause.</w:t>
      </w:r>
    </w:p>
    <w:p w14:paraId="79B85454" w14:textId="2C3B7488" w:rsidR="008D0A60" w:rsidRPr="00CE2EC6" w:rsidRDefault="007E3DAD" w:rsidP="005E4232">
      <w:pPr>
        <w:pStyle w:val="GPSL2numberedclause"/>
      </w:pPr>
      <w:bookmarkStart w:id="1530" w:name="_Ref363746593"/>
      <w:bookmarkStart w:id="1531" w:name="_Ref360524361"/>
      <w:r w:rsidRPr="00CE2EC6">
        <w:t>In order to claim any of the rights and/or relief referred to in Clause</w:t>
      </w:r>
      <w:r w:rsidR="00C45EBB" w:rsidRPr="00CE2EC6">
        <w:t xml:space="preserve"> </w:t>
      </w:r>
      <w:r w:rsidR="00F17AE3" w:rsidRPr="00CE2EC6">
        <w:fldChar w:fldCharType="begin"/>
      </w:r>
      <w:r w:rsidR="00F17AE3" w:rsidRPr="00CE2EC6">
        <w:instrText xml:space="preserve"> REF _Ref360524376 \r \h  \* MERGEFORMAT </w:instrText>
      </w:r>
      <w:r w:rsidR="00F17AE3" w:rsidRPr="00CE2EC6">
        <w:fldChar w:fldCharType="separate"/>
      </w:r>
      <w:r w:rsidR="00B400D5">
        <w:t>39.1</w:t>
      </w:r>
      <w:r w:rsidR="00F17AE3" w:rsidRPr="00CE2EC6">
        <w:fldChar w:fldCharType="end"/>
      </w:r>
      <w:r w:rsidRPr="00CE2EC6">
        <w:t>, the Supplier shall</w:t>
      </w:r>
      <w:r w:rsidR="00C77577" w:rsidRPr="00CE2EC6">
        <w:t>:</w:t>
      </w:r>
      <w:bookmarkEnd w:id="1530"/>
    </w:p>
    <w:p w14:paraId="2F881972" w14:textId="1081C275" w:rsidR="008D0A60" w:rsidRPr="00CE2EC6" w:rsidRDefault="00C77577" w:rsidP="00AC1DE2">
      <w:pPr>
        <w:pStyle w:val="GPSL3numberedclause"/>
      </w:pPr>
      <w:r w:rsidRPr="00CE2EC6">
        <w:t xml:space="preserve">comply with its obligations under Clause </w:t>
      </w:r>
      <w:r w:rsidR="00F17AE3" w:rsidRPr="00CE2EC6">
        <w:fldChar w:fldCharType="begin"/>
      </w:r>
      <w:r w:rsidR="00F17AE3" w:rsidRPr="00CE2EC6">
        <w:instrText xml:space="preserve"> REF _Ref360694799 \r \h  \* MERGEFORMAT </w:instrText>
      </w:r>
      <w:r w:rsidR="00F17AE3" w:rsidRPr="00CE2EC6">
        <w:fldChar w:fldCharType="separate"/>
      </w:r>
      <w:r w:rsidR="00B400D5">
        <w:t>17</w:t>
      </w:r>
      <w:r w:rsidR="00F17AE3" w:rsidRPr="00CE2EC6">
        <w:fldChar w:fldCharType="end"/>
      </w:r>
      <w:r w:rsidRPr="00CE2EC6">
        <w:t xml:space="preserve"> (Notification of Customer Cause); and</w:t>
      </w:r>
    </w:p>
    <w:p w14:paraId="1344F8DE" w14:textId="77777777" w:rsidR="00C9243A" w:rsidRPr="00CE2EC6" w:rsidRDefault="007E3DAD" w:rsidP="00AC1DE2">
      <w:pPr>
        <w:pStyle w:val="GPSL3numberedclause"/>
      </w:pPr>
      <w:bookmarkStart w:id="1532" w:name="_Ref363746621"/>
      <w:r w:rsidRPr="00CE2EC6">
        <w:t xml:space="preserve">within </w:t>
      </w:r>
      <w:r w:rsidR="00C45EBB" w:rsidRPr="00CE2EC6">
        <w:t>ten (</w:t>
      </w:r>
      <w:r w:rsidRPr="00CE2EC6">
        <w:t>10</w:t>
      </w:r>
      <w:r w:rsidR="00C45EBB" w:rsidRPr="00CE2EC6">
        <w:t>)</w:t>
      </w:r>
      <w:r w:rsidRPr="00CE2EC6">
        <w:t xml:space="preserve"> Working Days of </w:t>
      </w:r>
      <w:r w:rsidR="009D49E5" w:rsidRPr="00CE2EC6">
        <w:t>becoming aware that a Customer</w:t>
      </w:r>
      <w:r w:rsidRPr="00CE2EC6">
        <w:t xml:space="preserve"> Cause has caused, or is likely to cause, a Supplier Non</w:t>
      </w:r>
      <w:r w:rsidR="009D49E5" w:rsidRPr="00CE2EC6">
        <w:t>-Performance, give the Customer</w:t>
      </w:r>
      <w:r w:rsidRPr="00CE2EC6">
        <w:t xml:space="preserve"> notice (a “</w:t>
      </w:r>
      <w:r w:rsidRPr="00CE2EC6">
        <w:rPr>
          <w:b/>
        </w:rPr>
        <w:t>Relief Notice</w:t>
      </w:r>
      <w:r w:rsidRPr="00CE2EC6">
        <w:t>”) setting out details of:</w:t>
      </w:r>
      <w:bookmarkEnd w:id="1531"/>
      <w:bookmarkEnd w:id="1532"/>
    </w:p>
    <w:p w14:paraId="580C16F1" w14:textId="77777777" w:rsidR="008D0A60" w:rsidRPr="00CE2EC6" w:rsidRDefault="007E3DAD" w:rsidP="00AC1DE2">
      <w:pPr>
        <w:pStyle w:val="GPSL4numberedclause"/>
        <w:rPr>
          <w:szCs w:val="22"/>
        </w:rPr>
      </w:pPr>
      <w:r w:rsidRPr="00CE2EC6">
        <w:rPr>
          <w:szCs w:val="22"/>
        </w:rPr>
        <w:t>the Supplier Non-Performance;</w:t>
      </w:r>
    </w:p>
    <w:p w14:paraId="62D90187" w14:textId="77777777" w:rsidR="00C9243A" w:rsidRPr="00CE2EC6" w:rsidRDefault="00C45EBB" w:rsidP="00AC1DE2">
      <w:pPr>
        <w:pStyle w:val="GPSL4numberedclause"/>
        <w:rPr>
          <w:szCs w:val="22"/>
        </w:rPr>
      </w:pPr>
      <w:r w:rsidRPr="00CE2EC6">
        <w:rPr>
          <w:szCs w:val="22"/>
        </w:rPr>
        <w:t>the Customer</w:t>
      </w:r>
      <w:r w:rsidR="007E3DAD" w:rsidRPr="00CE2EC6">
        <w:rPr>
          <w:szCs w:val="22"/>
        </w:rPr>
        <w:t xml:space="preserve"> Cause and its effect on the Supplier’s ability to meet its ob</w:t>
      </w:r>
      <w:r w:rsidRPr="00CE2EC6">
        <w:rPr>
          <w:szCs w:val="22"/>
        </w:rPr>
        <w:t>ligations under this Call Off Contract</w:t>
      </w:r>
      <w:r w:rsidR="007E3DAD" w:rsidRPr="00CE2EC6">
        <w:rPr>
          <w:szCs w:val="22"/>
        </w:rPr>
        <w:t>; and</w:t>
      </w:r>
    </w:p>
    <w:p w14:paraId="3A1C7A0D" w14:textId="77777777" w:rsidR="00C9243A" w:rsidRPr="00CE2EC6" w:rsidRDefault="00C45EBB" w:rsidP="00AC1DE2">
      <w:pPr>
        <w:pStyle w:val="GPSL4numberedclause"/>
        <w:rPr>
          <w:szCs w:val="22"/>
        </w:rPr>
      </w:pPr>
      <w:proofErr w:type="gramStart"/>
      <w:r w:rsidRPr="00CE2EC6">
        <w:rPr>
          <w:szCs w:val="22"/>
        </w:rPr>
        <w:t>the</w:t>
      </w:r>
      <w:proofErr w:type="gramEnd"/>
      <w:r w:rsidRPr="00CE2EC6">
        <w:rPr>
          <w:szCs w:val="22"/>
        </w:rPr>
        <w:t xml:space="preserve"> relief </w:t>
      </w:r>
      <w:r w:rsidR="007E3DAD" w:rsidRPr="00CE2EC6">
        <w:rPr>
          <w:szCs w:val="22"/>
        </w:rPr>
        <w:t>claimed by the Supplier.</w:t>
      </w:r>
    </w:p>
    <w:p w14:paraId="71830EAD" w14:textId="77777777" w:rsidR="008D0A60" w:rsidRPr="00CE2EC6" w:rsidRDefault="007E3DAD" w:rsidP="005E4232">
      <w:pPr>
        <w:pStyle w:val="GPSL2numberedclause"/>
      </w:pPr>
      <w:r w:rsidRPr="00CE2EC6">
        <w:t>Following the receipt o</w:t>
      </w:r>
      <w:r w:rsidR="00C45EBB" w:rsidRPr="00CE2EC6">
        <w:t>f a Relief Notice, the Customer</w:t>
      </w:r>
      <w:r w:rsidRPr="00CE2EC6">
        <w:t xml:space="preserve"> shall as soon as reasonably practicable consider the nature of the Supplier N</w:t>
      </w:r>
      <w:r w:rsidR="009D49E5" w:rsidRPr="00CE2EC6">
        <w:t>on-Performance and the alleged Customer</w:t>
      </w:r>
      <w:r w:rsidRPr="00CE2EC6">
        <w:t xml:space="preserve"> Cause and whether it agrees with the Supplier’s assessment set out in the Relief Notice as to the </w:t>
      </w:r>
      <w:r w:rsidR="003F411C" w:rsidRPr="00CE2EC6">
        <w:t>effect of the relevant Customer</w:t>
      </w:r>
      <w:r w:rsidRPr="00CE2EC6">
        <w:t xml:space="preserve"> Cause and its entitleme</w:t>
      </w:r>
      <w:r w:rsidR="003F411C" w:rsidRPr="00CE2EC6">
        <w:t>nt to relief</w:t>
      </w:r>
      <w:r w:rsidRPr="00CE2EC6">
        <w:t>, consulting with the Supplier where necessary.</w:t>
      </w:r>
    </w:p>
    <w:p w14:paraId="4BD6E767" w14:textId="5AB14C90" w:rsidR="00C9243A" w:rsidRPr="00CE2EC6" w:rsidRDefault="009C2DEE" w:rsidP="005E4232">
      <w:pPr>
        <w:pStyle w:val="GPSL2numberedclause"/>
      </w:pPr>
      <w:r w:rsidRPr="00CE2EC6">
        <w:t>Without prejudice to Clause</w:t>
      </w:r>
      <w:r w:rsidR="003F411C" w:rsidRPr="00CE2EC6">
        <w:t>s</w:t>
      </w:r>
      <w:r w:rsidRPr="00CE2EC6">
        <w:t> </w:t>
      </w:r>
      <w:r w:rsidR="00F17AE3" w:rsidRPr="00CE2EC6">
        <w:fldChar w:fldCharType="begin"/>
      </w:r>
      <w:r w:rsidR="00F17AE3" w:rsidRPr="00CE2EC6">
        <w:instrText xml:space="preserve"> REF _Ref360524601 \r \h  \* MERGEFORMAT </w:instrText>
      </w:r>
      <w:r w:rsidR="00F17AE3" w:rsidRPr="00CE2EC6">
        <w:fldChar w:fldCharType="separate"/>
      </w:r>
      <w:r w:rsidR="00B400D5">
        <w:t>8.6</w:t>
      </w:r>
      <w:r w:rsidR="00F17AE3" w:rsidRPr="00CE2EC6">
        <w:fldChar w:fldCharType="end"/>
      </w:r>
      <w:r w:rsidRPr="00CE2EC6">
        <w:t xml:space="preserve"> (Continuing obligation to provide the </w:t>
      </w:r>
      <w:r w:rsidR="009E0BBE" w:rsidRPr="00CE2EC6">
        <w:t>Services</w:t>
      </w:r>
      <w:r w:rsidRPr="00CE2EC6">
        <w:t>)</w:t>
      </w:r>
      <w:r w:rsidR="003F411C" w:rsidRPr="00CE2EC6">
        <w:t xml:space="preserve"> and </w:t>
      </w:r>
      <w:r w:rsidR="00F17AE3" w:rsidRPr="00CE2EC6">
        <w:fldChar w:fldCharType="begin"/>
      </w:r>
      <w:r w:rsidR="00F17AE3" w:rsidRPr="00CE2EC6">
        <w:instrText xml:space="preserve"> REF _Ref360524614 \r \h  \* MERGEFORMAT </w:instrText>
      </w:r>
      <w:r w:rsidR="00F17AE3" w:rsidRPr="00CE2EC6">
        <w:fldChar w:fldCharType="separate"/>
      </w:r>
      <w:r w:rsidR="00B400D5">
        <w:t>9.11</w:t>
      </w:r>
      <w:r w:rsidR="00F17AE3" w:rsidRPr="00CE2EC6">
        <w:fldChar w:fldCharType="end"/>
      </w:r>
      <w:r w:rsidR="003F411C" w:rsidRPr="00CE2EC6">
        <w:t xml:space="preserve"> (Continuing obligation to provide the Goods)</w:t>
      </w:r>
      <w:r w:rsidRPr="00CE2EC6">
        <w:t>,</w:t>
      </w:r>
      <w:r w:rsidR="003F411C" w:rsidRPr="00CE2EC6">
        <w:t xml:space="preserve"> if a </w:t>
      </w:r>
      <w:r w:rsidR="002209BA" w:rsidRPr="00CE2EC6">
        <w:t>D</w:t>
      </w:r>
      <w:r w:rsidRPr="00CE2EC6">
        <w:t>ispute arises as to:</w:t>
      </w:r>
    </w:p>
    <w:p w14:paraId="0E782B45" w14:textId="77777777" w:rsidR="008D0A60" w:rsidRPr="00CE2EC6" w:rsidRDefault="009C2DEE" w:rsidP="00AC1DE2">
      <w:pPr>
        <w:pStyle w:val="GPSL3numberedclause"/>
      </w:pPr>
      <w:r w:rsidRPr="00CE2EC6">
        <w:t>whether a Supplier Non-Performance would not have occurred but for</w:t>
      </w:r>
      <w:r w:rsidR="003F411C" w:rsidRPr="00CE2EC6">
        <w:t xml:space="preserve"> a Customer</w:t>
      </w:r>
      <w:r w:rsidRPr="00CE2EC6">
        <w:t xml:space="preserve"> Cause; and/or</w:t>
      </w:r>
    </w:p>
    <w:p w14:paraId="3320A92B" w14:textId="77777777" w:rsidR="00C9243A" w:rsidRPr="00CE2EC6" w:rsidRDefault="009C2DEE" w:rsidP="00AC1DE2">
      <w:pPr>
        <w:pStyle w:val="GPSL3numberedclause"/>
      </w:pPr>
      <w:r w:rsidRPr="00CE2EC6">
        <w:t>the nature and/or extent o</w:t>
      </w:r>
      <w:r w:rsidR="003F411C" w:rsidRPr="00CE2EC6">
        <w:t>f the relief</w:t>
      </w:r>
      <w:r w:rsidRPr="00CE2EC6">
        <w:t xml:space="preserve"> claimed by the Supplier,</w:t>
      </w:r>
    </w:p>
    <w:p w14:paraId="0706ABD2" w14:textId="77777777" w:rsidR="008D0A60" w:rsidRPr="00CE2EC6" w:rsidRDefault="009C2DEE" w:rsidP="00AC1DE2">
      <w:pPr>
        <w:pStyle w:val="GPSL2Indent"/>
      </w:pPr>
      <w:proofErr w:type="gramStart"/>
      <w:r w:rsidRPr="00CE2EC6">
        <w:lastRenderedPageBreak/>
        <w:t>either</w:t>
      </w:r>
      <w:proofErr w:type="gramEnd"/>
      <w:r w:rsidRPr="00CE2EC6">
        <w:t xml:space="preserve"> Party may refer</w:t>
      </w:r>
      <w:r w:rsidR="003F411C" w:rsidRPr="00CE2EC6">
        <w:t xml:space="preserve"> the </w:t>
      </w:r>
      <w:r w:rsidR="002209BA" w:rsidRPr="00CE2EC6">
        <w:t>D</w:t>
      </w:r>
      <w:r w:rsidRPr="00CE2EC6">
        <w:t>ispute to the Dispute Resolution Procedure.</w:t>
      </w:r>
      <w:r w:rsidR="003F411C" w:rsidRPr="00CE2EC6">
        <w:t xml:space="preserve"> Pending the resolution of the </w:t>
      </w:r>
      <w:r w:rsidR="002209BA" w:rsidRPr="00CE2EC6">
        <w:t>D</w:t>
      </w:r>
      <w:r w:rsidRPr="00CE2EC6">
        <w:t>ispute, both Parties shall continue to resolve the causes of, and mitigate the effects of, the Supplier Non-Performance.</w:t>
      </w:r>
    </w:p>
    <w:p w14:paraId="25FA388F" w14:textId="6341946E" w:rsidR="008D0A60" w:rsidRPr="00CE2EC6" w:rsidRDefault="003F411C" w:rsidP="005E4232">
      <w:pPr>
        <w:pStyle w:val="GPSL2numberedclause"/>
      </w:pPr>
      <w:r w:rsidRPr="00CE2EC6">
        <w:t>Any Variation</w:t>
      </w:r>
      <w:r w:rsidR="009C2DEE" w:rsidRPr="00CE2EC6">
        <w:t xml:space="preserve"> that is required to the Implementation Plan or to the </w:t>
      </w:r>
      <w:r w:rsidRPr="00CE2EC6">
        <w:t xml:space="preserve">Call </w:t>
      </w:r>
      <w:proofErr w:type="gramStart"/>
      <w:r w:rsidRPr="00CE2EC6">
        <w:t>Off</w:t>
      </w:r>
      <w:proofErr w:type="gramEnd"/>
      <w:r w:rsidRPr="00CE2EC6">
        <w:t xml:space="preserve"> Contract </w:t>
      </w:r>
      <w:r w:rsidR="009C2DEE" w:rsidRPr="00CE2EC6">
        <w:t>Charges pursuant to Clause </w:t>
      </w:r>
      <w:r w:rsidR="00F17AE3" w:rsidRPr="00CE2EC6">
        <w:fldChar w:fldCharType="begin"/>
      </w:r>
      <w:r w:rsidR="00F17AE3" w:rsidRPr="00CE2EC6">
        <w:instrText xml:space="preserve"> REF _Ref360524732 \r \h  \* MERGEFORMAT </w:instrText>
      </w:r>
      <w:r w:rsidR="00F17AE3" w:rsidRPr="00CE2EC6">
        <w:fldChar w:fldCharType="separate"/>
      </w:r>
      <w:r w:rsidR="00B400D5">
        <w:t>39</w:t>
      </w:r>
      <w:r w:rsidR="00F17AE3" w:rsidRPr="00CE2EC6">
        <w:fldChar w:fldCharType="end"/>
      </w:r>
      <w:r w:rsidR="009C2DEE" w:rsidRPr="00CE2EC6">
        <w:t xml:space="preserve"> shall be implemented in ac</w:t>
      </w:r>
      <w:r w:rsidRPr="00CE2EC6">
        <w:t xml:space="preserve">cordance with the Variation </w:t>
      </w:r>
      <w:r w:rsidR="009C2DEE" w:rsidRPr="00CE2EC6">
        <w:t>Procedure.</w:t>
      </w:r>
    </w:p>
    <w:p w14:paraId="0B58924E" w14:textId="77777777" w:rsidR="008D0A60" w:rsidRPr="00CE2EC6" w:rsidRDefault="005234BA" w:rsidP="00882F8C">
      <w:pPr>
        <w:pStyle w:val="GPSL1CLAUSEHEADING"/>
        <w:rPr>
          <w:rFonts w:ascii="Calibri" w:hAnsi="Calibri"/>
        </w:rPr>
      </w:pPr>
      <w:bookmarkStart w:id="1533" w:name="_Ref360529032"/>
      <w:bookmarkStart w:id="1534" w:name="_Toc431551164"/>
      <w:r w:rsidRPr="00CE2EC6">
        <w:rPr>
          <w:rFonts w:ascii="Calibri" w:hAnsi="Calibri"/>
        </w:rPr>
        <w:t>FORCE MAJEURE</w:t>
      </w:r>
      <w:bookmarkEnd w:id="1533"/>
      <w:bookmarkEnd w:id="1534"/>
    </w:p>
    <w:p w14:paraId="5FF17155" w14:textId="25F74EB0" w:rsidR="008D0A60" w:rsidRPr="00CE2EC6" w:rsidRDefault="005234BA" w:rsidP="005E4232">
      <w:pPr>
        <w:pStyle w:val="GPSL2numberedclause"/>
      </w:pPr>
      <w:r w:rsidRPr="00CE2EC6">
        <w:t xml:space="preserve">Subject to the remainder of Clause </w:t>
      </w:r>
      <w:r w:rsidR="00F17AE3" w:rsidRPr="00CE2EC6">
        <w:fldChar w:fldCharType="begin"/>
      </w:r>
      <w:r w:rsidR="00F17AE3" w:rsidRPr="00CE2EC6">
        <w:instrText xml:space="preserve"> REF _Ref360529032 \r \h  \* MERGEFORMAT </w:instrText>
      </w:r>
      <w:r w:rsidR="00F17AE3" w:rsidRPr="00CE2EC6">
        <w:fldChar w:fldCharType="separate"/>
      </w:r>
      <w:r w:rsidR="00B400D5">
        <w:t>40</w:t>
      </w:r>
      <w:r w:rsidR="00F17AE3" w:rsidRPr="00CE2EC6">
        <w:fldChar w:fldCharType="end"/>
      </w:r>
      <w:r w:rsidRPr="00CE2EC6">
        <w:t xml:space="preserve"> (and, in relation to the Supplier, subject to its compliance with </w:t>
      </w:r>
      <w:r w:rsidR="001843D5" w:rsidRPr="00CE2EC6">
        <w:t xml:space="preserve">any </w:t>
      </w:r>
      <w:r w:rsidRPr="00CE2EC6">
        <w:t xml:space="preserve">obligations in Clause </w:t>
      </w:r>
      <w:r w:rsidR="00F17AE3" w:rsidRPr="00CE2EC6">
        <w:fldChar w:fldCharType="begin"/>
      </w:r>
      <w:r w:rsidR="00F17AE3" w:rsidRPr="00CE2EC6">
        <w:instrText xml:space="preserve"> REF _Ref349134769 \r \h  \* MERGEFORMAT </w:instrText>
      </w:r>
      <w:r w:rsidR="00F17AE3" w:rsidRPr="00CE2EC6">
        <w:fldChar w:fldCharType="separate"/>
      </w:r>
      <w:r w:rsidR="00B400D5">
        <w:t>15</w:t>
      </w:r>
      <w:r w:rsidR="00F17AE3" w:rsidRPr="00CE2EC6">
        <w:fldChar w:fldCharType="end"/>
      </w:r>
      <w:r w:rsidRPr="00CE2EC6">
        <w:t> (</w:t>
      </w:r>
      <w:r w:rsidRPr="00CE2EC6">
        <w:rPr>
          <w:iCs/>
        </w:rPr>
        <w:t>Business Continuity and Disaster Recovery)</w:t>
      </w:r>
      <w:r w:rsidR="00C77577" w:rsidRPr="00CE2EC6">
        <w:rPr>
          <w:iCs/>
        </w:rPr>
        <w:t>)</w:t>
      </w:r>
      <w:r w:rsidRPr="00CE2EC6">
        <w:rPr>
          <w:iCs/>
        </w:rPr>
        <w:t>,</w:t>
      </w:r>
      <w:r w:rsidRPr="00CE2EC6">
        <w:t xml:space="preserve"> a Party may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B400D5">
        <w:t>40</w:t>
      </w:r>
      <w:r w:rsidR="00F17AE3" w:rsidRPr="00CE2EC6">
        <w:fldChar w:fldCharType="end"/>
      </w:r>
      <w:r w:rsidRPr="00CE2EC6">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4C95B028" w14:textId="77777777" w:rsidR="005234BA" w:rsidRPr="00CE2EC6" w:rsidRDefault="005234BA" w:rsidP="005E4232">
      <w:pPr>
        <w:pStyle w:val="GPSL2numberedclause"/>
      </w:pPr>
      <w:r w:rsidRPr="00CE2EC6">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2593C60D" w14:textId="5F8603C4" w:rsidR="005234BA" w:rsidRPr="00CE2EC6" w:rsidRDefault="005234BA" w:rsidP="005E4232">
      <w:pPr>
        <w:pStyle w:val="GPSL2numberedclause"/>
      </w:pPr>
      <w:r w:rsidRPr="00CE2EC6">
        <w:t>If the Supplier is the Affected Party, it shall not be entitled to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B400D5">
        <w:t>40</w:t>
      </w:r>
      <w:r w:rsidR="00F17AE3" w:rsidRPr="00CE2EC6">
        <w:fldChar w:fldCharType="end"/>
      </w:r>
      <w:r w:rsidRPr="00CE2EC6">
        <w:t xml:space="preserve"> to the extent that consequences of the relevant Force Majeure Event:</w:t>
      </w:r>
    </w:p>
    <w:p w14:paraId="31219A32" w14:textId="77777777" w:rsidR="008D0A60" w:rsidRPr="00CE2EC6" w:rsidRDefault="005234BA" w:rsidP="00AC1DE2">
      <w:pPr>
        <w:pStyle w:val="GPSL3numberedclause"/>
      </w:pPr>
      <w:r w:rsidRPr="00CE2EC6">
        <w:t xml:space="preserve">are capable of being mitigated by any of the </w:t>
      </w:r>
      <w:r w:rsidR="00240143" w:rsidRPr="00CE2EC6">
        <w:t xml:space="preserve">provision of any Goods </w:t>
      </w:r>
      <w:r w:rsidR="009E0BBE" w:rsidRPr="00CE2EC6">
        <w:t>and/or Services</w:t>
      </w:r>
      <w:r w:rsidR="001843D5" w:rsidRPr="00CE2EC6">
        <w:t>,</w:t>
      </w:r>
      <w:r w:rsidRPr="00CE2EC6">
        <w:t xml:space="preserve"> including </w:t>
      </w:r>
      <w:r w:rsidR="00D06512" w:rsidRPr="00CE2EC6">
        <w:t xml:space="preserve">any </w:t>
      </w:r>
      <w:r w:rsidRPr="00CE2EC6">
        <w:t xml:space="preserve">BCDR </w:t>
      </w:r>
      <w:r w:rsidR="009E0BBE" w:rsidRPr="00CE2EC6">
        <w:t>Goods and/or Services</w:t>
      </w:r>
      <w:r w:rsidRPr="00CE2EC6">
        <w:t>, but the Supplier has failed to do so; and/or</w:t>
      </w:r>
    </w:p>
    <w:p w14:paraId="71252FDA" w14:textId="77777777" w:rsidR="00C9243A" w:rsidRPr="00CE2EC6" w:rsidRDefault="005234BA" w:rsidP="00AC1DE2">
      <w:pPr>
        <w:pStyle w:val="GPSL3numberedclause"/>
      </w:pPr>
      <w:proofErr w:type="gramStart"/>
      <w:r w:rsidRPr="00CE2EC6">
        <w:t>should</w:t>
      </w:r>
      <w:proofErr w:type="gramEnd"/>
      <w:r w:rsidRPr="00CE2EC6">
        <w:t xml:space="preserve"> have been foreseen and prevented or avoided by a prudent provider of </w:t>
      </w:r>
      <w:r w:rsidR="00BD4CA2" w:rsidRPr="00CE2EC6">
        <w:t xml:space="preserve">goods </w:t>
      </w:r>
      <w:r w:rsidR="00F669F7" w:rsidRPr="00CE2EC6">
        <w:t>and/or s</w:t>
      </w:r>
      <w:r w:rsidR="009E0BBE" w:rsidRPr="00CE2EC6">
        <w:t>ervices</w:t>
      </w:r>
      <w:r w:rsidRPr="00CE2EC6">
        <w:t xml:space="preserve"> similar to the </w:t>
      </w:r>
      <w:r w:rsidR="00BD4CA2" w:rsidRPr="00CE2EC6">
        <w:t xml:space="preserve">Goods </w:t>
      </w:r>
      <w:r w:rsidR="009E0BBE" w:rsidRPr="00CE2EC6">
        <w:t>and/or Services</w:t>
      </w:r>
      <w:r w:rsidRPr="00CE2EC6">
        <w:t>, operating to the standards required by this Call Off Contract.</w:t>
      </w:r>
    </w:p>
    <w:p w14:paraId="3AA9A72C" w14:textId="6EDF7E69" w:rsidR="008D0A60" w:rsidRPr="00CE2EC6" w:rsidRDefault="005234BA" w:rsidP="005E4232">
      <w:pPr>
        <w:pStyle w:val="GPSL2numberedclause"/>
      </w:pPr>
      <w:r w:rsidRPr="00CE2EC6">
        <w:t>Subject to Clause </w:t>
      </w:r>
      <w:r w:rsidR="009F474C" w:rsidRPr="00CE2EC6">
        <w:fldChar w:fldCharType="begin"/>
      </w:r>
      <w:r w:rsidRPr="00CE2EC6">
        <w:instrText xml:space="preserve"> REF _Ref360529428 \r \h </w:instrText>
      </w:r>
      <w:r w:rsidR="00F54E49" w:rsidRPr="00CE2EC6">
        <w:instrText xml:space="preserve"> \* MERGEFORMAT </w:instrText>
      </w:r>
      <w:r w:rsidR="009F474C" w:rsidRPr="00CE2EC6">
        <w:fldChar w:fldCharType="separate"/>
      </w:r>
      <w:r w:rsidR="00B400D5">
        <w:t>40.5</w:t>
      </w:r>
      <w:r w:rsidR="009F474C" w:rsidRPr="00CE2EC6">
        <w:fldChar w:fldCharType="end"/>
      </w:r>
      <w:r w:rsidRPr="00CE2EC6">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CE2EC6">
        <w:t xml:space="preserve">Goods </w:t>
      </w:r>
      <w:r w:rsidR="009E0BBE" w:rsidRPr="00CE2EC6">
        <w:t>and/or Services</w:t>
      </w:r>
      <w:r w:rsidR="00BD4CA2" w:rsidRPr="00CE2EC6">
        <w:t xml:space="preserve"> </w:t>
      </w:r>
      <w:r w:rsidRPr="00CE2EC6">
        <w:t>affected by the Force Majeure Event.</w:t>
      </w:r>
    </w:p>
    <w:p w14:paraId="197F08E5" w14:textId="77777777" w:rsidR="00C9243A" w:rsidRPr="00CE2EC6" w:rsidRDefault="005234BA" w:rsidP="005E4232">
      <w:pPr>
        <w:pStyle w:val="GPSL2numberedclause"/>
      </w:pPr>
      <w:bookmarkStart w:id="1535" w:name="_Ref360529428"/>
      <w:r w:rsidRPr="00CE2EC6">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35"/>
    </w:p>
    <w:p w14:paraId="3984FEBA" w14:textId="77777777" w:rsidR="00C9243A" w:rsidRPr="00CE2EC6" w:rsidRDefault="005234BA" w:rsidP="005E4232">
      <w:pPr>
        <w:pStyle w:val="GPSL2numberedclause"/>
      </w:pPr>
      <w:r w:rsidRPr="00CE2EC6">
        <w:t>Where, as a result of a Force Majeure Event:</w:t>
      </w:r>
    </w:p>
    <w:p w14:paraId="3E2CEEA0" w14:textId="77777777" w:rsidR="008D0A60" w:rsidRPr="00CE2EC6" w:rsidRDefault="005234BA" w:rsidP="00AC1DE2">
      <w:pPr>
        <w:pStyle w:val="GPSL3numberedclause"/>
      </w:pPr>
      <w:r w:rsidRPr="00CE2EC6">
        <w:t xml:space="preserve">an Affected Party fails to perform its obligations in accordance with this </w:t>
      </w:r>
      <w:r w:rsidR="00FB635F" w:rsidRPr="00CE2EC6">
        <w:t>Call Off Contract</w:t>
      </w:r>
      <w:r w:rsidRPr="00CE2EC6">
        <w:t>, then during the continuance of the Force Majeure Event:</w:t>
      </w:r>
    </w:p>
    <w:p w14:paraId="5CCB4DC9" w14:textId="77777777" w:rsidR="008D0A60" w:rsidRPr="00CE2EC6" w:rsidRDefault="005234BA" w:rsidP="00AC1DE2">
      <w:pPr>
        <w:pStyle w:val="GPSL4numberedclause"/>
        <w:rPr>
          <w:szCs w:val="22"/>
        </w:rPr>
      </w:pPr>
      <w:bookmarkStart w:id="1536" w:name="_Ref360548208"/>
      <w:r w:rsidRPr="00CE2EC6">
        <w:rPr>
          <w:szCs w:val="22"/>
        </w:rPr>
        <w:t xml:space="preserve">the other Party shall not be entitled to exercise any rights to terminate this </w:t>
      </w:r>
      <w:r w:rsidR="00FB635F" w:rsidRPr="00CE2EC6">
        <w:rPr>
          <w:szCs w:val="22"/>
        </w:rPr>
        <w:t>Call Off Contract</w:t>
      </w:r>
      <w:r w:rsidRPr="00CE2EC6">
        <w:rPr>
          <w:szCs w:val="22"/>
        </w:rPr>
        <w:t xml:space="preserve"> in whole or in part as a r</w:t>
      </w:r>
      <w:r w:rsidR="00FB635F" w:rsidRPr="00CE2EC6">
        <w:rPr>
          <w:szCs w:val="22"/>
        </w:rPr>
        <w:t xml:space="preserve">esult of such failure unless </w:t>
      </w:r>
      <w:r w:rsidR="001E5F40" w:rsidRPr="00CE2EC6">
        <w:rPr>
          <w:szCs w:val="22"/>
        </w:rPr>
        <w:t xml:space="preserve">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001E5F40" w:rsidRPr="00CE2EC6">
        <w:rPr>
          <w:szCs w:val="22"/>
        </w:rPr>
        <w:t>is materially impacted by a</w:t>
      </w:r>
      <w:r w:rsidR="00FB635F" w:rsidRPr="00CE2EC6">
        <w:rPr>
          <w:szCs w:val="22"/>
        </w:rPr>
        <w:t xml:space="preserve"> Force Majeure Event</w:t>
      </w:r>
      <w:r w:rsidR="001E5F40" w:rsidRPr="00CE2EC6">
        <w:rPr>
          <w:szCs w:val="22"/>
        </w:rPr>
        <w:t xml:space="preserve"> which</w:t>
      </w:r>
      <w:r w:rsidR="00FB635F" w:rsidRPr="00CE2EC6">
        <w:rPr>
          <w:szCs w:val="22"/>
        </w:rPr>
        <w:t xml:space="preserve"> endures for a continuous period of more than</w:t>
      </w:r>
      <w:r w:rsidR="00FB635F" w:rsidRPr="00CE2EC6">
        <w:rPr>
          <w:iCs/>
          <w:szCs w:val="22"/>
        </w:rPr>
        <w:t xml:space="preserve"> </w:t>
      </w:r>
      <w:r w:rsidR="002F6AFA" w:rsidRPr="00CE2EC6">
        <w:rPr>
          <w:iCs/>
          <w:szCs w:val="22"/>
        </w:rPr>
        <w:t>ninety (90</w:t>
      </w:r>
      <w:r w:rsidR="00FB635F" w:rsidRPr="00CE2EC6">
        <w:rPr>
          <w:iCs/>
          <w:szCs w:val="22"/>
        </w:rPr>
        <w:t>) days</w:t>
      </w:r>
      <w:r w:rsidRPr="00CE2EC6">
        <w:rPr>
          <w:szCs w:val="22"/>
        </w:rPr>
        <w:t>; and</w:t>
      </w:r>
      <w:bookmarkEnd w:id="1536"/>
    </w:p>
    <w:p w14:paraId="7E73F3CE" w14:textId="77777777" w:rsidR="00C9243A" w:rsidRPr="00CE2EC6" w:rsidRDefault="00FB635F" w:rsidP="00AC1DE2">
      <w:pPr>
        <w:pStyle w:val="GPSL4numberedclause"/>
        <w:rPr>
          <w:szCs w:val="22"/>
        </w:rPr>
      </w:pPr>
      <w:r w:rsidRPr="00CE2EC6">
        <w:rPr>
          <w:szCs w:val="22"/>
        </w:rPr>
        <w:lastRenderedPageBreak/>
        <w:t>the Supplier</w:t>
      </w:r>
      <w:r w:rsidR="005234BA" w:rsidRPr="00CE2EC6">
        <w:rPr>
          <w:szCs w:val="22"/>
        </w:rPr>
        <w:t xml:space="preserve"> shall</w:t>
      </w:r>
      <w:r w:rsidRPr="00CE2EC6">
        <w:rPr>
          <w:szCs w:val="22"/>
        </w:rPr>
        <w:t xml:space="preserve"> not</w:t>
      </w:r>
      <w:r w:rsidR="005234BA" w:rsidRPr="00CE2EC6">
        <w:rPr>
          <w:szCs w:val="22"/>
        </w:rPr>
        <w:t xml:space="preserve"> be liable for any Default</w:t>
      </w:r>
      <w:r w:rsidRPr="00CE2EC6">
        <w:rPr>
          <w:szCs w:val="22"/>
        </w:rPr>
        <w:t xml:space="preserve"> and the Customer shall not be liable for any Customer Cause</w:t>
      </w:r>
      <w:r w:rsidR="005234BA" w:rsidRPr="00CE2EC6">
        <w:rPr>
          <w:szCs w:val="22"/>
        </w:rPr>
        <w:t xml:space="preserve"> arising as a result of such failure;</w:t>
      </w:r>
    </w:p>
    <w:p w14:paraId="415D133B" w14:textId="77777777" w:rsidR="008D0A60" w:rsidRPr="00CE2EC6" w:rsidRDefault="005234BA" w:rsidP="00AC1DE2">
      <w:pPr>
        <w:pStyle w:val="GPSL3numberedclause"/>
      </w:pPr>
      <w:r w:rsidRPr="00CE2EC6">
        <w:t>the Supplier fails to perform its obligations i</w:t>
      </w:r>
      <w:r w:rsidR="00FB635F" w:rsidRPr="00CE2EC6">
        <w:t>n accordance with this Call Off Contract</w:t>
      </w:r>
      <w:r w:rsidRPr="00CE2EC6">
        <w:t>:</w:t>
      </w:r>
    </w:p>
    <w:p w14:paraId="2AB79FC4" w14:textId="77777777" w:rsidR="008D0A60" w:rsidRPr="00CE2EC6" w:rsidRDefault="005234BA" w:rsidP="00AC1DE2">
      <w:pPr>
        <w:pStyle w:val="GPSL4numberedclause"/>
        <w:rPr>
          <w:szCs w:val="22"/>
        </w:rPr>
      </w:pPr>
      <w:r w:rsidRPr="00CE2EC6">
        <w:rPr>
          <w:szCs w:val="22"/>
        </w:rPr>
        <w:t xml:space="preserve">the </w:t>
      </w:r>
      <w:r w:rsidR="00FB635F" w:rsidRPr="00CE2EC6">
        <w:rPr>
          <w:szCs w:val="22"/>
        </w:rPr>
        <w:t xml:space="preserve">Customer </w:t>
      </w:r>
      <w:r w:rsidRPr="00CE2EC6">
        <w:rPr>
          <w:szCs w:val="22"/>
        </w:rPr>
        <w:t>shall not be entitled:</w:t>
      </w:r>
    </w:p>
    <w:p w14:paraId="6178FA2B" w14:textId="12C48259" w:rsidR="008D0A60" w:rsidRPr="00CE2EC6" w:rsidRDefault="005234BA" w:rsidP="00AC1DE2">
      <w:pPr>
        <w:pStyle w:val="GPSL5numberedclause"/>
        <w:rPr>
          <w:szCs w:val="22"/>
        </w:rPr>
      </w:pPr>
      <w:r w:rsidRPr="00CE2EC6">
        <w:rPr>
          <w:szCs w:val="22"/>
        </w:rPr>
        <w:t>during the continuance of the Force Majeure Event</w:t>
      </w:r>
      <w:r w:rsidRPr="00CE2EC6" w:rsidDel="0088326F">
        <w:rPr>
          <w:szCs w:val="22"/>
        </w:rPr>
        <w:t xml:space="preserve"> </w:t>
      </w:r>
      <w:r w:rsidRPr="00CE2EC6">
        <w:rPr>
          <w:szCs w:val="22"/>
        </w:rPr>
        <w:t xml:space="preserve">to exercise its </w:t>
      </w:r>
      <w:r w:rsidR="002F6AFA" w:rsidRPr="00CE2EC6">
        <w:rPr>
          <w:szCs w:val="22"/>
        </w:rPr>
        <w:t xml:space="preserve">step-in </w:t>
      </w:r>
      <w:r w:rsidRPr="00CE2EC6">
        <w:rPr>
          <w:szCs w:val="22"/>
        </w:rPr>
        <w:t xml:space="preserve">rights under </w:t>
      </w:r>
      <w:r w:rsidR="002F6AFA" w:rsidRPr="00CE2EC6">
        <w:rPr>
          <w:szCs w:val="22"/>
        </w:rPr>
        <w:t>Clause </w:t>
      </w:r>
      <w:r w:rsidR="009F474C" w:rsidRPr="00CE2EC6">
        <w:rPr>
          <w:szCs w:val="22"/>
        </w:rPr>
        <w:fldChar w:fldCharType="begin"/>
      </w:r>
      <w:r w:rsidR="002F6AFA" w:rsidRPr="00CE2EC6">
        <w:rPr>
          <w:szCs w:val="22"/>
        </w:rPr>
        <w:instrText xml:space="preserve"> REF _Ref360633225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38.1.1(b)</w:t>
      </w:r>
      <w:r w:rsidR="009F474C" w:rsidRPr="00CE2EC6">
        <w:rPr>
          <w:szCs w:val="22"/>
        </w:rPr>
        <w:fldChar w:fldCharType="end"/>
      </w:r>
      <w:r w:rsidR="002F6AFA" w:rsidRPr="00CE2EC6">
        <w:rPr>
          <w:szCs w:val="22"/>
        </w:rPr>
        <w:t xml:space="preserve"> and </w:t>
      </w:r>
      <w:r w:rsidR="009F474C" w:rsidRPr="00CE2EC6">
        <w:rPr>
          <w:szCs w:val="22"/>
        </w:rPr>
        <w:fldChar w:fldCharType="begin"/>
      </w:r>
      <w:r w:rsidR="002F6AFA" w:rsidRPr="00CE2EC6">
        <w:rPr>
          <w:szCs w:val="22"/>
        </w:rPr>
        <w:instrText xml:space="preserve"> REF _Ref360633229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38.1.1(c)</w:t>
      </w:r>
      <w:r w:rsidR="009F474C" w:rsidRPr="00CE2EC6">
        <w:rPr>
          <w:szCs w:val="22"/>
        </w:rPr>
        <w:fldChar w:fldCharType="end"/>
      </w:r>
      <w:r w:rsidRPr="00CE2EC6">
        <w:rPr>
          <w:szCs w:val="22"/>
        </w:rPr>
        <w:t> (</w:t>
      </w:r>
      <w:r w:rsidR="00453E23" w:rsidRPr="00CE2EC6">
        <w:rPr>
          <w:szCs w:val="22"/>
        </w:rPr>
        <w:t>Customer Remedies for Default</w:t>
      </w:r>
      <w:r w:rsidRPr="00CE2EC6">
        <w:rPr>
          <w:szCs w:val="22"/>
        </w:rPr>
        <w:t>) as a result of such failure;</w:t>
      </w:r>
    </w:p>
    <w:p w14:paraId="792226E6" w14:textId="1DD99DC8" w:rsidR="00C9243A" w:rsidRPr="00CE2EC6" w:rsidRDefault="005234BA" w:rsidP="00AC1DE2">
      <w:pPr>
        <w:pStyle w:val="GPSL5numberedclause"/>
        <w:rPr>
          <w:szCs w:val="22"/>
        </w:rPr>
      </w:pPr>
      <w:r w:rsidRPr="00CE2EC6">
        <w:rPr>
          <w:szCs w:val="22"/>
        </w:rPr>
        <w:t xml:space="preserve">to receive Delay Payments pursuant to </w:t>
      </w:r>
      <w:r w:rsidR="00FB635F" w:rsidRPr="00CE2EC6">
        <w:rPr>
          <w:szCs w:val="22"/>
        </w:rPr>
        <w:t>Claus</w:t>
      </w:r>
      <w:r w:rsidR="00304F86" w:rsidRPr="00CE2EC6">
        <w:rPr>
          <w:szCs w:val="22"/>
        </w:rPr>
        <w:t>e</w:t>
      </w:r>
      <w:r w:rsidR="001E5F40" w:rsidRPr="00CE2EC6">
        <w:rPr>
          <w:szCs w:val="22"/>
        </w:rPr>
        <w:t xml:space="preserve"> </w:t>
      </w:r>
      <w:r w:rsidR="009F474C" w:rsidRPr="00CE2EC6">
        <w:rPr>
          <w:szCs w:val="22"/>
        </w:rPr>
        <w:fldChar w:fldCharType="begin"/>
      </w:r>
      <w:r w:rsidR="003B3703" w:rsidRPr="00CE2EC6">
        <w:rPr>
          <w:szCs w:val="22"/>
        </w:rPr>
        <w:instrText xml:space="preserve"> REF _Ref364169663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6.4</w:t>
      </w:r>
      <w:r w:rsidR="009F474C" w:rsidRPr="00CE2EC6">
        <w:rPr>
          <w:szCs w:val="22"/>
        </w:rPr>
        <w:fldChar w:fldCharType="end"/>
      </w:r>
      <w:r w:rsidR="003B3703" w:rsidRPr="00CE2EC6">
        <w:rPr>
          <w:szCs w:val="22"/>
        </w:rPr>
        <w:t xml:space="preserve"> </w:t>
      </w:r>
      <w:r w:rsidRPr="00CE2EC6">
        <w:rPr>
          <w:szCs w:val="22"/>
        </w:rPr>
        <w:t>(</w:t>
      </w:r>
      <w:r w:rsidRPr="00CE2EC6">
        <w:rPr>
          <w:iCs/>
          <w:szCs w:val="22"/>
        </w:rPr>
        <w:t>Delay Payments</w:t>
      </w:r>
      <w:r w:rsidRPr="00CE2EC6">
        <w:rPr>
          <w:szCs w:val="22"/>
        </w:rPr>
        <w:t>) to the extent that the Achievement of any Milestone is affected by the Force Majeure Event; and</w:t>
      </w:r>
    </w:p>
    <w:p w14:paraId="2E3B393F" w14:textId="0C07BDB5" w:rsidR="00C9243A" w:rsidRPr="00CE2EC6" w:rsidRDefault="005234BA" w:rsidP="00AC1DE2">
      <w:pPr>
        <w:pStyle w:val="GPSL5numberedclause"/>
        <w:rPr>
          <w:szCs w:val="22"/>
        </w:rPr>
      </w:pPr>
      <w:r w:rsidRPr="00CE2EC6">
        <w:rPr>
          <w:szCs w:val="22"/>
        </w:rPr>
        <w:t>to receive Service Credits</w:t>
      </w:r>
      <w:r w:rsidR="002F6AFA" w:rsidRPr="00CE2EC6">
        <w:rPr>
          <w:szCs w:val="22"/>
        </w:rPr>
        <w:t xml:space="preserve"> </w:t>
      </w:r>
      <w:r w:rsidRPr="00CE2EC6">
        <w:rPr>
          <w:szCs w:val="22"/>
        </w:rPr>
        <w:t>or withho</w:t>
      </w:r>
      <w:r w:rsidR="001E5F40" w:rsidRPr="00CE2EC6">
        <w:rPr>
          <w:szCs w:val="22"/>
        </w:rPr>
        <w:t>ld and retain any of the Call Off Contract Charges as C</w:t>
      </w:r>
      <w:r w:rsidRPr="00CE2EC6">
        <w:rPr>
          <w:szCs w:val="22"/>
        </w:rPr>
        <w:t>ompensation</w:t>
      </w:r>
      <w:r w:rsidR="001E5F40" w:rsidRPr="00CE2EC6">
        <w:rPr>
          <w:szCs w:val="22"/>
        </w:rPr>
        <w:t xml:space="preserve"> for Critical Service Level Failure</w:t>
      </w:r>
      <w:r w:rsidRPr="00CE2EC6">
        <w:rPr>
          <w:szCs w:val="22"/>
        </w:rPr>
        <w:t xml:space="preserve"> pursuant to </w:t>
      </w:r>
      <w:r w:rsidR="001E5F40" w:rsidRPr="00CE2EC6">
        <w:rPr>
          <w:szCs w:val="22"/>
        </w:rPr>
        <w:t xml:space="preserve">Clause </w:t>
      </w:r>
      <w:r w:rsidR="009F474C" w:rsidRPr="00CE2EC6">
        <w:rPr>
          <w:szCs w:val="22"/>
        </w:rPr>
        <w:fldChar w:fldCharType="begin"/>
      </w:r>
      <w:r w:rsidR="001E5F40"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14</w:t>
      </w:r>
      <w:r w:rsidR="009F474C" w:rsidRPr="00CE2EC6">
        <w:rPr>
          <w:szCs w:val="22"/>
        </w:rPr>
        <w:fldChar w:fldCharType="end"/>
      </w:r>
      <w:r w:rsidRPr="00CE2EC6">
        <w:rPr>
          <w:szCs w:val="22"/>
        </w:rPr>
        <w:t> (</w:t>
      </w:r>
      <w:r w:rsidR="001E5F40" w:rsidRPr="00CE2EC6">
        <w:rPr>
          <w:szCs w:val="22"/>
        </w:rPr>
        <w:t>Critical Service Level</w:t>
      </w:r>
      <w:r w:rsidRPr="00CE2EC6">
        <w:rPr>
          <w:szCs w:val="22"/>
        </w:rPr>
        <w:t xml:space="preserve"> Failure) </w:t>
      </w:r>
      <w:r w:rsidR="001E5F40" w:rsidRPr="00CE2EC6">
        <w:rPr>
          <w:szCs w:val="22"/>
        </w:rPr>
        <w:t>to the extent that a Service Level</w:t>
      </w:r>
      <w:r w:rsidRPr="00CE2EC6">
        <w:rPr>
          <w:szCs w:val="22"/>
        </w:rPr>
        <w:t xml:space="preserve"> Failure</w:t>
      </w:r>
      <w:r w:rsidR="001E5F40" w:rsidRPr="00CE2EC6">
        <w:rPr>
          <w:szCs w:val="22"/>
        </w:rPr>
        <w:t xml:space="preserve"> or Critical Service Level Failure</w:t>
      </w:r>
      <w:r w:rsidRPr="00CE2EC6">
        <w:rPr>
          <w:szCs w:val="22"/>
        </w:rPr>
        <w:t xml:space="preserve"> has been caused by the Force Majeure Event; and</w:t>
      </w:r>
    </w:p>
    <w:p w14:paraId="310FEABF" w14:textId="77777777" w:rsidR="008D0A60" w:rsidRPr="00CE2EC6" w:rsidRDefault="00FB635F" w:rsidP="00AC1DE2">
      <w:pPr>
        <w:pStyle w:val="GPSL4numberedclause"/>
        <w:rPr>
          <w:szCs w:val="22"/>
        </w:rPr>
      </w:pPr>
      <w:proofErr w:type="gramStart"/>
      <w:r w:rsidRPr="00CE2EC6">
        <w:rPr>
          <w:szCs w:val="22"/>
        </w:rPr>
        <w:t>the</w:t>
      </w:r>
      <w:proofErr w:type="gramEnd"/>
      <w:r w:rsidRPr="00CE2EC6">
        <w:rPr>
          <w:szCs w:val="22"/>
        </w:rPr>
        <w:t xml:space="preserve"> Supplier shall be entitled to receive payment of the </w:t>
      </w:r>
      <w:r w:rsidR="001E5F40" w:rsidRPr="00CE2EC6">
        <w:rPr>
          <w:szCs w:val="22"/>
        </w:rPr>
        <w:t xml:space="preserve">Call Off Contract </w:t>
      </w:r>
      <w:r w:rsidRPr="00CE2EC6">
        <w:rPr>
          <w:szCs w:val="22"/>
        </w:rPr>
        <w:t xml:space="preserve">Charges (or a proportional payment of them) only to the extent that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(or part of the</w:t>
      </w:r>
      <w:r w:rsidR="001E5F40" w:rsidRPr="00CE2EC6">
        <w:rPr>
          <w:szCs w:val="22"/>
        </w:rPr>
        <w:t xml:space="preserve"> </w:t>
      </w:r>
      <w:r w:rsidR="00BD4CA2" w:rsidRPr="00CE2EC6">
        <w:rPr>
          <w:szCs w:val="22"/>
        </w:rPr>
        <w:t xml:space="preserve">Goods </w:t>
      </w:r>
      <w:r w:rsidR="009E0BBE" w:rsidRPr="00CE2EC6">
        <w:rPr>
          <w:szCs w:val="22"/>
        </w:rPr>
        <w:t>and/or Services</w:t>
      </w:r>
      <w:r w:rsidR="001E5F40" w:rsidRPr="00CE2EC6">
        <w:rPr>
          <w:szCs w:val="22"/>
        </w:rPr>
        <w:t>) continue to be provided</w:t>
      </w:r>
      <w:r w:rsidRPr="00CE2EC6">
        <w:rPr>
          <w:szCs w:val="22"/>
        </w:rPr>
        <w:t xml:space="preserve"> in accordance with the terms of this </w:t>
      </w:r>
      <w:r w:rsidR="001E5F40" w:rsidRPr="00CE2EC6">
        <w:rPr>
          <w:szCs w:val="22"/>
        </w:rPr>
        <w:t>Call Off Contract</w:t>
      </w:r>
      <w:r w:rsidRPr="00CE2EC6">
        <w:rPr>
          <w:szCs w:val="22"/>
        </w:rPr>
        <w:t xml:space="preserve"> during the occurrence of the Force Majeure Event.</w:t>
      </w:r>
    </w:p>
    <w:p w14:paraId="4AAD7874" w14:textId="77777777" w:rsidR="008D0A60" w:rsidRPr="00CE2EC6" w:rsidRDefault="00FB635F" w:rsidP="005E4232">
      <w:pPr>
        <w:pStyle w:val="GPSL2numberedclause"/>
      </w:pPr>
      <w:bookmarkStart w:id="1537" w:name="_Ref360530517"/>
      <w:r w:rsidRPr="00CE2EC6">
        <w:t xml:space="preserve">The Affected Party shall notify the other Party as soon as practicable after the Force Majeure Event ceases or no longer causes the Affected Party to be unable to comply with its obligations under this </w:t>
      </w:r>
      <w:r w:rsidR="001E5F40" w:rsidRPr="00CE2EC6">
        <w:t xml:space="preserve">Call </w:t>
      </w:r>
      <w:proofErr w:type="gramStart"/>
      <w:r w:rsidR="001E5F40" w:rsidRPr="00CE2EC6">
        <w:t>Off</w:t>
      </w:r>
      <w:proofErr w:type="gramEnd"/>
      <w:r w:rsidR="001E5F40" w:rsidRPr="00CE2EC6">
        <w:t xml:space="preserve"> Contract</w:t>
      </w:r>
      <w:r w:rsidRPr="00CE2EC6">
        <w:t>.</w:t>
      </w:r>
      <w:bookmarkEnd w:id="1537"/>
    </w:p>
    <w:p w14:paraId="7BF2D686" w14:textId="675788D8" w:rsidR="00C9243A" w:rsidRPr="00CE2EC6" w:rsidRDefault="00FB635F" w:rsidP="005E4232">
      <w:pPr>
        <w:pStyle w:val="GPSL2numberedclause"/>
      </w:pPr>
      <w:r w:rsidRPr="00CE2EC6">
        <w:t xml:space="preserve">Relief from liability for the Affected Party under </w:t>
      </w:r>
      <w:r w:rsidR="001E5F40" w:rsidRPr="00CE2EC6">
        <w:t>Clause </w:t>
      </w:r>
      <w:r w:rsidR="00F17AE3" w:rsidRPr="00CE2EC6">
        <w:fldChar w:fldCharType="begin"/>
      </w:r>
      <w:r w:rsidR="00F17AE3" w:rsidRPr="00CE2EC6">
        <w:instrText xml:space="preserve"> REF _Ref360529032 \r \h  \* MERGEFORMAT </w:instrText>
      </w:r>
      <w:r w:rsidR="00F17AE3" w:rsidRPr="00CE2EC6">
        <w:fldChar w:fldCharType="separate"/>
      </w:r>
      <w:r w:rsidR="00B400D5">
        <w:t>40</w:t>
      </w:r>
      <w:r w:rsidR="00F17AE3" w:rsidRPr="00CE2EC6">
        <w:fldChar w:fldCharType="end"/>
      </w:r>
      <w:r w:rsidRPr="00CE2EC6">
        <w:t xml:space="preserve"> shall end as soon as the Force Majeure Event no longer causes the Affected Party to be unable to comply with its obligations under this </w:t>
      </w:r>
      <w:r w:rsidR="001E5F40" w:rsidRPr="00CE2EC6">
        <w:t xml:space="preserve">Call </w:t>
      </w:r>
      <w:proofErr w:type="gramStart"/>
      <w:r w:rsidR="001E5F40" w:rsidRPr="00CE2EC6">
        <w:t>Off</w:t>
      </w:r>
      <w:proofErr w:type="gramEnd"/>
      <w:r w:rsidR="001E5F40" w:rsidRPr="00CE2EC6">
        <w:t xml:space="preserve"> Contract </w:t>
      </w:r>
      <w:r w:rsidRPr="00CE2EC6">
        <w:t>and shall not be dependent on the serving of notice under Clause </w:t>
      </w:r>
      <w:r w:rsidR="00F17AE3" w:rsidRPr="00CE2EC6">
        <w:fldChar w:fldCharType="begin"/>
      </w:r>
      <w:r w:rsidR="00F17AE3" w:rsidRPr="00CE2EC6">
        <w:instrText xml:space="preserve"> REF _Ref360530517 \r \h  \* MERGEFORMAT </w:instrText>
      </w:r>
      <w:r w:rsidR="00F17AE3" w:rsidRPr="00CE2EC6">
        <w:fldChar w:fldCharType="separate"/>
      </w:r>
      <w:r w:rsidR="00B400D5">
        <w:t>40.7</w:t>
      </w:r>
      <w:r w:rsidR="00F17AE3" w:rsidRPr="00CE2EC6">
        <w:fldChar w:fldCharType="end"/>
      </w:r>
      <w:r w:rsidR="001E5F40" w:rsidRPr="00CE2EC6">
        <w:t>.</w:t>
      </w:r>
    </w:p>
    <w:p w14:paraId="2E1CD176" w14:textId="77777777" w:rsidR="008D0A60" w:rsidRPr="00CE2EC6" w:rsidRDefault="00E5513B">
      <w:pPr>
        <w:pStyle w:val="GPSSectionHeading"/>
        <w:rPr>
          <w:rFonts w:ascii="Calibri" w:hAnsi="Calibri"/>
        </w:rPr>
      </w:pPr>
      <w:bookmarkStart w:id="1538" w:name="_Toc431551165"/>
      <w:r w:rsidRPr="00CE2EC6">
        <w:rPr>
          <w:rFonts w:ascii="Calibri" w:hAnsi="Calibri"/>
        </w:rPr>
        <w:t>TERMINATION AND EXIT MANAGEMENT</w:t>
      </w:r>
      <w:bookmarkEnd w:id="1538"/>
    </w:p>
    <w:p w14:paraId="229C5C3C" w14:textId="77777777" w:rsidR="008D0A60" w:rsidRPr="00CE2EC6" w:rsidRDefault="00A657C3" w:rsidP="00882F8C">
      <w:pPr>
        <w:pStyle w:val="GPSL1CLAUSEHEADING"/>
        <w:rPr>
          <w:rFonts w:ascii="Calibri" w:hAnsi="Calibri"/>
        </w:rPr>
      </w:pPr>
      <w:bookmarkStart w:id="1539" w:name="_Ref379273959"/>
      <w:bookmarkStart w:id="1540" w:name="_Toc431551166"/>
      <w:r w:rsidRPr="00CE2EC6">
        <w:rPr>
          <w:rFonts w:ascii="Calibri" w:hAnsi="Calibri"/>
        </w:rPr>
        <w:t xml:space="preserve">CUSTOMER </w:t>
      </w:r>
      <w:bookmarkStart w:id="1541" w:name="_Toc349229885"/>
      <w:bookmarkStart w:id="1542" w:name="_Toc349230048"/>
      <w:bookmarkStart w:id="1543" w:name="_Toc349230448"/>
      <w:bookmarkStart w:id="1544" w:name="_Toc349231330"/>
      <w:bookmarkStart w:id="1545" w:name="_Toc349232056"/>
      <w:bookmarkStart w:id="1546" w:name="_Toc349232437"/>
      <w:bookmarkStart w:id="1547" w:name="_Toc349233173"/>
      <w:bookmarkStart w:id="1548" w:name="_Toc349233308"/>
      <w:bookmarkStart w:id="1549" w:name="_Toc349233442"/>
      <w:bookmarkStart w:id="1550" w:name="_Toc350503031"/>
      <w:bookmarkStart w:id="1551" w:name="_Toc350504021"/>
      <w:bookmarkStart w:id="1552" w:name="_Toc350506311"/>
      <w:bookmarkStart w:id="1553" w:name="_Toc350506549"/>
      <w:bookmarkStart w:id="1554" w:name="_Toc350506679"/>
      <w:bookmarkStart w:id="1555" w:name="_Toc350506809"/>
      <w:bookmarkStart w:id="1556" w:name="_Toc350506941"/>
      <w:bookmarkStart w:id="1557" w:name="_Toc350507402"/>
      <w:bookmarkStart w:id="1558" w:name="_Toc350507936"/>
      <w:bookmarkStart w:id="1559" w:name="_Ref349135119"/>
      <w:bookmarkStart w:id="1560" w:name="_Toc350503032"/>
      <w:bookmarkStart w:id="1561" w:name="_Toc350504022"/>
      <w:bookmarkStart w:id="1562" w:name="_Toc350507937"/>
      <w:bookmarkStart w:id="1563" w:name="_Toc358671784"/>
      <w:bookmarkStart w:id="1564" w:name="_Ref360201395"/>
      <w:bookmarkStart w:id="1565" w:name="_Ref360631652"/>
      <w:bookmarkStart w:id="1566" w:name="_Ref313371016"/>
      <w:bookmarkEnd w:id="1376"/>
      <w:bookmarkEnd w:id="1377"/>
      <w:bookmarkEnd w:id="1378"/>
      <w:bookmarkEnd w:id="1379"/>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r w:rsidRPr="00CE2EC6">
        <w:rPr>
          <w:rFonts w:ascii="Calibri" w:hAnsi="Calibri"/>
        </w:rPr>
        <w:t>TERMINATION RIGHTS</w:t>
      </w:r>
      <w:bookmarkEnd w:id="1539"/>
      <w:bookmarkEnd w:id="1540"/>
      <w:bookmarkEnd w:id="1559"/>
      <w:bookmarkEnd w:id="1560"/>
      <w:bookmarkEnd w:id="1561"/>
      <w:bookmarkEnd w:id="1562"/>
      <w:bookmarkEnd w:id="1563"/>
      <w:bookmarkEnd w:id="1564"/>
      <w:bookmarkEnd w:id="1565"/>
    </w:p>
    <w:p w14:paraId="638B1E65" w14:textId="77777777" w:rsidR="00375CB5" w:rsidRPr="00CE2EC6" w:rsidRDefault="00863962" w:rsidP="00AC1DE2">
      <w:pPr>
        <w:pStyle w:val="GPSL2numberedclause"/>
      </w:pPr>
      <w:bookmarkStart w:id="1567" w:name="_Ref313369360"/>
      <w:bookmarkEnd w:id="1566"/>
      <w:r w:rsidRPr="00CE2EC6">
        <w:t xml:space="preserve">Termination in Relation to </w:t>
      </w:r>
      <w:r w:rsidR="008D3D74" w:rsidRPr="00CE2EC6">
        <w:t xml:space="preserve">Call Off </w:t>
      </w:r>
      <w:r w:rsidRPr="00CE2EC6">
        <w:t>Guarantee</w:t>
      </w:r>
      <w:bookmarkEnd w:id="1567"/>
    </w:p>
    <w:p w14:paraId="6B19F629" w14:textId="6D311A46" w:rsidR="00375CB5" w:rsidRPr="00CE2EC6" w:rsidRDefault="00863962" w:rsidP="00AC1DE2">
      <w:pPr>
        <w:pStyle w:val="GPSL3numberedclause"/>
      </w:pPr>
      <w:r w:rsidRPr="00CE2EC6">
        <w:t xml:space="preserve">Where this Call Off Contract is conditional upon the Supplier procuring a Call Off Guarantee pursuant to Clause </w:t>
      </w:r>
      <w:r w:rsidR="00F17AE3" w:rsidRPr="00CE2EC6">
        <w:fldChar w:fldCharType="begin"/>
      </w:r>
      <w:r w:rsidR="00F17AE3" w:rsidRPr="00CE2EC6">
        <w:instrText xml:space="preserve"> REF _Ref359400160 \r \h  \* MERGEFORMAT </w:instrText>
      </w:r>
      <w:r w:rsidR="00F17AE3" w:rsidRPr="00CE2EC6">
        <w:fldChar w:fldCharType="separate"/>
      </w:r>
      <w:r w:rsidR="00B400D5">
        <w:t>4</w:t>
      </w:r>
      <w:r w:rsidR="00F17AE3" w:rsidRPr="00CE2EC6">
        <w:fldChar w:fldCharType="end"/>
      </w:r>
      <w:r w:rsidRPr="00CE2EC6">
        <w:t xml:space="preserve"> (Call Off Guarantee), the Customer may terminate this Call Off Contract by issuing a Termination Notice to the Supplier where:</w:t>
      </w:r>
    </w:p>
    <w:p w14:paraId="5E056B31" w14:textId="77777777" w:rsidR="00E13960" w:rsidRPr="00CE2EC6" w:rsidRDefault="00863962" w:rsidP="00AC1DE2">
      <w:pPr>
        <w:pStyle w:val="GPSL4numberedclause"/>
        <w:rPr>
          <w:szCs w:val="22"/>
        </w:rPr>
      </w:pPr>
      <w:r w:rsidRPr="00CE2EC6">
        <w:rPr>
          <w:szCs w:val="22"/>
        </w:rPr>
        <w:t xml:space="preserve">the Call Off Guarantor withdraws the Call Off Guarantee for any reason whatsoever; </w:t>
      </w:r>
    </w:p>
    <w:p w14:paraId="10EE3103" w14:textId="77777777" w:rsidR="00C9243A" w:rsidRPr="00CE2EC6" w:rsidRDefault="00863962" w:rsidP="00AC1DE2">
      <w:pPr>
        <w:pStyle w:val="GPSL4numberedclause"/>
        <w:rPr>
          <w:szCs w:val="22"/>
        </w:rPr>
      </w:pPr>
      <w:r w:rsidRPr="00CE2EC6">
        <w:rPr>
          <w:szCs w:val="22"/>
        </w:rPr>
        <w:t xml:space="preserve">the Call Off Guarantor is in breach or anticipatory breach of the Call Off Guarantee; </w:t>
      </w:r>
    </w:p>
    <w:p w14:paraId="1CDAFD62" w14:textId="77777777" w:rsidR="00C9243A" w:rsidRPr="00CE2EC6" w:rsidRDefault="00863962" w:rsidP="00AC1DE2">
      <w:pPr>
        <w:pStyle w:val="GPSL4numberedclause"/>
        <w:rPr>
          <w:szCs w:val="22"/>
        </w:rPr>
      </w:pPr>
      <w:r w:rsidRPr="00CE2EC6">
        <w:rPr>
          <w:szCs w:val="22"/>
        </w:rPr>
        <w:t xml:space="preserve">an Insolvency Event occurs in respect of the Call Off Guarantor; </w:t>
      </w:r>
      <w:r w:rsidR="00CD27BB" w:rsidRPr="00CE2EC6">
        <w:rPr>
          <w:szCs w:val="22"/>
        </w:rPr>
        <w:t>or</w:t>
      </w:r>
    </w:p>
    <w:p w14:paraId="18376269" w14:textId="77777777" w:rsidR="00C9243A" w:rsidRPr="00CE2EC6" w:rsidRDefault="00863962" w:rsidP="00AC1DE2">
      <w:pPr>
        <w:pStyle w:val="GPSL4numberedclause"/>
        <w:rPr>
          <w:szCs w:val="22"/>
        </w:rPr>
      </w:pPr>
      <w:r w:rsidRPr="00CE2EC6">
        <w:rPr>
          <w:szCs w:val="22"/>
        </w:rPr>
        <w:lastRenderedPageBreak/>
        <w:t>the Call Off Guarantee becomes invalid or unenforceable for any reason whatsoever</w:t>
      </w:r>
      <w:r w:rsidR="004B2B9B" w:rsidRPr="00CE2EC6">
        <w:rPr>
          <w:szCs w:val="22"/>
        </w:rPr>
        <w:t>,</w:t>
      </w:r>
    </w:p>
    <w:p w14:paraId="1FC70667" w14:textId="77777777" w:rsidR="00CD27BB" w:rsidRPr="00CE2EC6" w:rsidRDefault="00863962" w:rsidP="0055201C">
      <w:pPr>
        <w:pStyle w:val="GPSL3Indent"/>
        <w:rPr>
          <w:rFonts w:ascii="Calibri" w:hAnsi="Calibri"/>
          <w:lang w:val="en-GB"/>
        </w:rPr>
      </w:pPr>
      <w:proofErr w:type="gramStart"/>
      <w:r w:rsidRPr="00CE2EC6">
        <w:rPr>
          <w:rFonts w:ascii="Calibri" w:hAnsi="Calibri"/>
          <w:lang w:val="en-GB"/>
        </w:rPr>
        <w:t>and</w:t>
      </w:r>
      <w:proofErr w:type="gramEnd"/>
      <w:r w:rsidRPr="00CE2EC6">
        <w:rPr>
          <w:rFonts w:ascii="Calibri" w:hAnsi="Calibri"/>
          <w:lang w:val="en-GB"/>
        </w:rPr>
        <w:t xml:space="preserve"> in each case the Call Off Guarantee (as applicable) is not replaced by an alternative guarantee agreement acceptable to the Customer</w:t>
      </w:r>
      <w:r w:rsidR="00CD27BB" w:rsidRPr="00CE2EC6">
        <w:rPr>
          <w:rFonts w:ascii="Calibri" w:hAnsi="Calibri"/>
          <w:lang w:val="en-GB"/>
        </w:rPr>
        <w:t>; or</w:t>
      </w:r>
    </w:p>
    <w:p w14:paraId="314D4FFF" w14:textId="4CD63B65" w:rsidR="00BC20DD" w:rsidRPr="00CE2EC6" w:rsidRDefault="00BC20DD" w:rsidP="00AC1DE2">
      <w:pPr>
        <w:pStyle w:val="GPSL4numberedclause"/>
        <w:rPr>
          <w:szCs w:val="22"/>
        </w:rPr>
      </w:pPr>
      <w:proofErr w:type="gramStart"/>
      <w:r w:rsidRPr="00CE2EC6">
        <w:rPr>
          <w:szCs w:val="22"/>
        </w:rPr>
        <w:t>the</w:t>
      </w:r>
      <w:proofErr w:type="gramEnd"/>
      <w:r w:rsidRPr="00CE2EC6">
        <w:rPr>
          <w:szCs w:val="22"/>
        </w:rPr>
        <w:t xml:space="preserve"> Supplier fails to provide the documentation required by Clause </w:t>
      </w:r>
      <w:r w:rsidR="00F17AE3" w:rsidRPr="00CE2EC6">
        <w:rPr>
          <w:szCs w:val="22"/>
        </w:rPr>
        <w:fldChar w:fldCharType="begin"/>
      </w:r>
      <w:r w:rsidR="00F17AE3" w:rsidRPr="00CE2EC6">
        <w:rPr>
          <w:szCs w:val="22"/>
        </w:rPr>
        <w:instrText xml:space="preserve"> REF _Ref358971011 \r \h  \* MERGEFORMAT </w:instrText>
      </w:r>
      <w:r w:rsidR="00F17AE3" w:rsidRPr="00CE2EC6">
        <w:rPr>
          <w:szCs w:val="22"/>
        </w:rPr>
      </w:r>
      <w:r w:rsidR="00F17AE3" w:rsidRPr="00CE2EC6">
        <w:rPr>
          <w:szCs w:val="22"/>
        </w:rPr>
        <w:fldChar w:fldCharType="separate"/>
      </w:r>
      <w:r w:rsidR="00B400D5">
        <w:rPr>
          <w:szCs w:val="22"/>
        </w:rPr>
        <w:t>4.1</w:t>
      </w:r>
      <w:r w:rsidR="00F17AE3" w:rsidRPr="00CE2EC6">
        <w:rPr>
          <w:szCs w:val="22"/>
        </w:rPr>
        <w:fldChar w:fldCharType="end"/>
      </w:r>
      <w:r w:rsidRPr="00CE2EC6">
        <w:rPr>
          <w:szCs w:val="22"/>
        </w:rPr>
        <w:t xml:space="preserve"> by the date so specified by the Customer.</w:t>
      </w:r>
    </w:p>
    <w:p w14:paraId="48D02AFD" w14:textId="77777777" w:rsidR="008D0A60" w:rsidRPr="00CE2EC6" w:rsidRDefault="00022DE5" w:rsidP="00AC1DE2">
      <w:pPr>
        <w:pStyle w:val="GPSL2numberedclause"/>
      </w:pPr>
      <w:bookmarkStart w:id="1568" w:name="_Ref313369326"/>
      <w:r w:rsidRPr="00CE2EC6">
        <w:t xml:space="preserve">Termination on </w:t>
      </w:r>
      <w:r w:rsidR="001D7A06" w:rsidRPr="00CE2EC6">
        <w:t xml:space="preserve">Material </w:t>
      </w:r>
      <w:r w:rsidRPr="00CE2EC6">
        <w:t>Default</w:t>
      </w:r>
      <w:bookmarkEnd w:id="1568"/>
    </w:p>
    <w:p w14:paraId="750DF5B6" w14:textId="77777777" w:rsidR="008D0A60" w:rsidRPr="00CE2EC6" w:rsidRDefault="007355E9" w:rsidP="00AC1DE2">
      <w:pPr>
        <w:pStyle w:val="GPSL3numberedclause"/>
      </w:pPr>
      <w:bookmarkStart w:id="1569" w:name="_Ref364170922"/>
      <w:r w:rsidRPr="00CE2EC6">
        <w:t>The Customer may terminate th</w:t>
      </w:r>
      <w:r w:rsidR="007F10A1" w:rsidRPr="00CE2EC6">
        <w:t>is</w:t>
      </w:r>
      <w:r w:rsidRPr="00CE2EC6">
        <w:t xml:space="preserve"> Call Off Contract </w:t>
      </w:r>
      <w:r w:rsidR="00CA543A" w:rsidRPr="00CE2EC6">
        <w:t xml:space="preserve">for </w:t>
      </w:r>
      <w:r w:rsidR="003B66F1" w:rsidRPr="00CE2EC6">
        <w:t>m</w:t>
      </w:r>
      <w:r w:rsidR="001D7A06" w:rsidRPr="00CE2EC6">
        <w:t xml:space="preserve">aterial </w:t>
      </w:r>
      <w:r w:rsidR="00CA543A" w:rsidRPr="00CE2EC6">
        <w:t>Default</w:t>
      </w:r>
      <w:r w:rsidR="00A50BD9" w:rsidRPr="00CE2EC6">
        <w:t xml:space="preserve"> by issuing a Termination Notice to the Supplier </w:t>
      </w:r>
      <w:r w:rsidR="00E5296B" w:rsidRPr="00CE2EC6">
        <w:t>where</w:t>
      </w:r>
      <w:r w:rsidR="00CA543A" w:rsidRPr="00CE2EC6">
        <w:t>:</w:t>
      </w:r>
      <w:bookmarkEnd w:id="1569"/>
      <w:r w:rsidR="00CA543A" w:rsidRPr="00CE2EC6">
        <w:t xml:space="preserve"> </w:t>
      </w:r>
    </w:p>
    <w:p w14:paraId="33984419" w14:textId="77777777" w:rsidR="008D0A60" w:rsidRPr="00CE2EC6" w:rsidRDefault="003B66F1" w:rsidP="00AC1DE2">
      <w:pPr>
        <w:pStyle w:val="GPSL4numberedclause"/>
        <w:rPr>
          <w:szCs w:val="22"/>
        </w:rPr>
      </w:pPr>
      <w:r w:rsidRPr="00CE2EC6">
        <w:rPr>
          <w:szCs w:val="22"/>
        </w:rPr>
        <w:t>the</w:t>
      </w:r>
      <w:r w:rsidR="003551D0" w:rsidRPr="00CE2EC6">
        <w:rPr>
          <w:szCs w:val="22"/>
        </w:rPr>
        <w:t xml:space="preserve"> Supplier commits</w:t>
      </w:r>
      <w:r w:rsidRPr="00CE2EC6">
        <w:rPr>
          <w:szCs w:val="22"/>
        </w:rPr>
        <w:t xml:space="preserve"> a Critical Service Level Failure; </w:t>
      </w:r>
    </w:p>
    <w:p w14:paraId="73794C05" w14:textId="1E68B2BA" w:rsidR="00C9243A" w:rsidRPr="00CE2EC6" w:rsidRDefault="0000153B" w:rsidP="00AC1DE2">
      <w:pPr>
        <w:pStyle w:val="GPSL4numberedclause"/>
        <w:rPr>
          <w:szCs w:val="22"/>
        </w:rPr>
      </w:pPr>
      <w:r w:rsidRPr="00CE2EC6">
        <w:rPr>
          <w:szCs w:val="22"/>
        </w:rPr>
        <w:t xml:space="preserve">the representation and warranty given by the Supplier pursuant to Clause </w:t>
      </w:r>
      <w:r w:rsidR="00F17AE3" w:rsidRPr="00CE2EC6">
        <w:rPr>
          <w:szCs w:val="22"/>
        </w:rPr>
        <w:fldChar w:fldCharType="begin"/>
      </w:r>
      <w:r w:rsidR="00F17AE3" w:rsidRPr="00CE2EC6">
        <w:rPr>
          <w:szCs w:val="22"/>
        </w:rPr>
        <w:instrText xml:space="preserve"> REF _Ref364759373 \r \h  \* MERGEFORMAT </w:instrText>
      </w:r>
      <w:r w:rsidR="00F17AE3" w:rsidRPr="00CE2EC6">
        <w:rPr>
          <w:szCs w:val="22"/>
        </w:rPr>
      </w:r>
      <w:r w:rsidR="00F17AE3" w:rsidRPr="00CE2EC6">
        <w:rPr>
          <w:szCs w:val="22"/>
        </w:rPr>
        <w:fldChar w:fldCharType="separate"/>
      </w:r>
      <w:r w:rsidR="00B400D5">
        <w:rPr>
          <w:szCs w:val="22"/>
        </w:rPr>
        <w:t>3.2.5</w:t>
      </w:r>
      <w:r w:rsidR="00F17AE3" w:rsidRPr="00CE2EC6">
        <w:rPr>
          <w:szCs w:val="22"/>
        </w:rPr>
        <w:fldChar w:fldCharType="end"/>
      </w:r>
      <w:r w:rsidRPr="00CE2EC6">
        <w:rPr>
          <w:szCs w:val="22"/>
        </w:rPr>
        <w:t>  (Repre</w:t>
      </w:r>
      <w:r w:rsidR="003551D0" w:rsidRPr="00CE2EC6">
        <w:rPr>
          <w:szCs w:val="22"/>
        </w:rPr>
        <w:t>sentations and Warranties) is</w:t>
      </w:r>
      <w:r w:rsidRPr="00CE2EC6">
        <w:rPr>
          <w:szCs w:val="22"/>
        </w:rPr>
        <w:t xml:space="preserve"> materially untrue or misleading</w:t>
      </w:r>
      <w:r w:rsidR="003F2CC1" w:rsidRPr="00CE2EC6">
        <w:rPr>
          <w:szCs w:val="22"/>
        </w:rPr>
        <w:t>, and the Supplier fails to provide details of proposed mitigating factors which in the reasonable opinion of the Customer are acceptable</w:t>
      </w:r>
      <w:r w:rsidRPr="00CE2EC6">
        <w:rPr>
          <w:szCs w:val="22"/>
        </w:rPr>
        <w:t xml:space="preserve">; </w:t>
      </w:r>
    </w:p>
    <w:p w14:paraId="0F664CF6" w14:textId="1523671A" w:rsidR="00C9243A" w:rsidRPr="00CE2EC6" w:rsidRDefault="0000153B" w:rsidP="00AC1DE2">
      <w:pPr>
        <w:pStyle w:val="GPSL4numberedclause"/>
        <w:rPr>
          <w:szCs w:val="22"/>
        </w:rPr>
      </w:pPr>
      <w:bookmarkStart w:id="1570" w:name="_Ref426110026"/>
      <w:r w:rsidRPr="00CE2EC6">
        <w:rPr>
          <w:szCs w:val="22"/>
        </w:rPr>
        <w:t>as a result of any Defaults, the Customer incur</w:t>
      </w:r>
      <w:r w:rsidR="003551D0" w:rsidRPr="00CE2EC6">
        <w:rPr>
          <w:szCs w:val="22"/>
        </w:rPr>
        <w:t>s</w:t>
      </w:r>
      <w:r w:rsidRPr="00CE2EC6">
        <w:rPr>
          <w:szCs w:val="22"/>
        </w:rPr>
        <w:t xml:space="preserve"> Losses in any Contract Year which exceed 80% </w:t>
      </w:r>
      <w:r w:rsidR="00FD4C3C" w:rsidRPr="00CE2EC6">
        <w:rPr>
          <w:szCs w:val="22"/>
        </w:rPr>
        <w:t xml:space="preserve">(unless </w:t>
      </w:r>
      <w:r w:rsidR="00E02C68" w:rsidRPr="00CE2EC6">
        <w:rPr>
          <w:szCs w:val="22"/>
        </w:rPr>
        <w:t>stated differently</w:t>
      </w:r>
      <w:r w:rsidR="008241F4" w:rsidRPr="00CE2EC6">
        <w:rPr>
          <w:szCs w:val="22"/>
        </w:rPr>
        <w:t xml:space="preserve"> </w:t>
      </w:r>
      <w:r w:rsidR="00FD4C3C" w:rsidRPr="00CE2EC6">
        <w:rPr>
          <w:szCs w:val="22"/>
        </w:rPr>
        <w:t xml:space="preserve">in the Call Off Order Form) </w:t>
      </w:r>
      <w:r w:rsidRPr="00CE2EC6">
        <w:rPr>
          <w:szCs w:val="22"/>
        </w:rPr>
        <w:t xml:space="preserve">of the value of the Supplier’s aggregate annual liability limit for that Contract Year as set out in Clauses </w:t>
      </w:r>
      <w:r w:rsidR="009F474C" w:rsidRPr="00CE2EC6">
        <w:rPr>
          <w:szCs w:val="22"/>
        </w:rPr>
        <w:fldChar w:fldCharType="begin"/>
      </w:r>
      <w:r w:rsidRPr="00CE2EC6">
        <w:rPr>
          <w:szCs w:val="22"/>
        </w:rPr>
        <w:instrText xml:space="preserve"> REF _Ref359346645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36.2.1(a)</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_Ref349133816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36.2.1(b)</w:t>
      </w:r>
      <w:r w:rsidR="009F474C" w:rsidRPr="00CE2EC6">
        <w:rPr>
          <w:szCs w:val="22"/>
        </w:rPr>
        <w:fldChar w:fldCharType="end"/>
      </w:r>
      <w:r w:rsidRPr="00CE2EC6">
        <w:rPr>
          <w:szCs w:val="22"/>
        </w:rPr>
        <w:t xml:space="preserve"> (Liability);</w:t>
      </w:r>
      <w:bookmarkEnd w:id="1570"/>
    </w:p>
    <w:p w14:paraId="62A337A1" w14:textId="4AF88805" w:rsidR="00C9243A" w:rsidRPr="00CE2EC6" w:rsidRDefault="0000153B" w:rsidP="00AC1DE2">
      <w:pPr>
        <w:pStyle w:val="GPSL4numberedclause"/>
        <w:rPr>
          <w:szCs w:val="22"/>
        </w:rPr>
      </w:pPr>
      <w:r w:rsidRPr="00CE2EC6">
        <w:rPr>
          <w:szCs w:val="22"/>
        </w:rPr>
        <w:t>the Customer expressly reserves the right to terminate this Call Off Contract for material Default</w:t>
      </w:r>
      <w:r w:rsidR="003551D0" w:rsidRPr="00CE2EC6">
        <w:rPr>
          <w:szCs w:val="22"/>
        </w:rPr>
        <w:t>,</w:t>
      </w:r>
      <w:r w:rsidRPr="00CE2EC6">
        <w:rPr>
          <w:szCs w:val="22"/>
        </w:rPr>
        <w:t xml:space="preserve"> including pursuant to any of the following Clauses: </w:t>
      </w:r>
      <w:r w:rsidR="009F474C" w:rsidRPr="00CE2EC6">
        <w:rPr>
          <w:szCs w:val="22"/>
        </w:rPr>
        <w:fldChar w:fldCharType="begin"/>
      </w:r>
      <w:r w:rsidRPr="00CE2EC6">
        <w:rPr>
          <w:szCs w:val="22"/>
        </w:rPr>
        <w:instrText xml:space="preserve"> REF _Ref364753189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6.2.3</w:t>
      </w:r>
      <w:r w:rsidR="009F474C" w:rsidRPr="00CE2EC6">
        <w:rPr>
          <w:szCs w:val="22"/>
        </w:rPr>
        <w:fldChar w:fldCharType="end"/>
      </w:r>
      <w:r w:rsidRPr="00CE2EC6">
        <w:rPr>
          <w:szCs w:val="22"/>
        </w:rPr>
        <w:t xml:space="preserve"> (Implementation Plan), </w:t>
      </w:r>
      <w:r w:rsidR="009F474C" w:rsidRPr="00CE2EC6">
        <w:rPr>
          <w:szCs w:val="22"/>
        </w:rPr>
        <w:fldChar w:fldCharType="begin"/>
      </w:r>
      <w:r w:rsidRPr="00CE2EC6">
        <w:rPr>
          <w:szCs w:val="22"/>
        </w:rPr>
        <w:instrText xml:space="preserve"> REF _Ref358994553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8.4.2</w:t>
      </w:r>
      <w:r w:rsidR="009F474C" w:rsidRPr="00CE2EC6">
        <w:rPr>
          <w:szCs w:val="22"/>
        </w:rPr>
        <w:fldChar w:fldCharType="end"/>
      </w:r>
      <w:r w:rsidRPr="00CE2EC6">
        <w:rPr>
          <w:szCs w:val="22"/>
        </w:rPr>
        <w:t xml:space="preserve"> (</w:t>
      </w:r>
      <w:r w:rsidR="009E0BBE" w:rsidRPr="00CE2EC6">
        <w:rPr>
          <w:szCs w:val="22"/>
        </w:rPr>
        <w:t>Services</w:t>
      </w:r>
      <w:r w:rsidRPr="00CE2EC6">
        <w:rPr>
          <w:szCs w:val="22"/>
        </w:rPr>
        <w:t xml:space="preserve">), </w:t>
      </w:r>
      <w:r w:rsidR="009F474C" w:rsidRPr="00CE2EC6">
        <w:rPr>
          <w:szCs w:val="22"/>
        </w:rPr>
        <w:fldChar w:fldCharType="begin"/>
      </w:r>
      <w:r w:rsidRPr="00CE2EC6">
        <w:rPr>
          <w:szCs w:val="22"/>
        </w:rPr>
        <w:instrText xml:space="preserve"> REF _Ref365635734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9.4.2</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_Ref365635742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9.6.1</w:t>
      </w:r>
      <w:r w:rsidR="009F474C" w:rsidRPr="00CE2EC6">
        <w:rPr>
          <w:szCs w:val="22"/>
        </w:rPr>
        <w:fldChar w:fldCharType="end"/>
      </w:r>
      <w:r w:rsidRPr="00CE2EC6">
        <w:rPr>
          <w:szCs w:val="22"/>
        </w:rPr>
        <w:t xml:space="preserve"> (Goods), </w:t>
      </w:r>
      <w:r w:rsidR="009F474C" w:rsidRPr="00CE2EC6">
        <w:rPr>
          <w:szCs w:val="22"/>
        </w:rPr>
        <w:fldChar w:fldCharType="begin"/>
      </w:r>
      <w:r w:rsidRPr="00CE2EC6">
        <w:rPr>
          <w:szCs w:val="22"/>
        </w:rPr>
        <w:instrText xml:space="preserve"> REF _Ref365635779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10.3</w:t>
      </w:r>
      <w:r w:rsidR="009F474C" w:rsidRPr="00CE2EC6">
        <w:rPr>
          <w:szCs w:val="22"/>
        </w:rPr>
        <w:fldChar w:fldCharType="end"/>
      </w:r>
      <w:r w:rsidRPr="00CE2EC6">
        <w:rPr>
          <w:szCs w:val="22"/>
        </w:rPr>
        <w:t xml:space="preserve"> (Installation Works), </w:t>
      </w:r>
      <w:r w:rsidR="009F474C" w:rsidRPr="00CE2EC6">
        <w:rPr>
          <w:szCs w:val="22"/>
        </w:rPr>
        <w:fldChar w:fldCharType="begin"/>
      </w:r>
      <w:r w:rsidRPr="00CE2EC6">
        <w:rPr>
          <w:szCs w:val="22"/>
        </w:rPr>
        <w:instrText xml:space="preserve"> REF _Ref359243603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14.1</w:t>
      </w:r>
      <w:r w:rsidR="009F474C" w:rsidRPr="00CE2EC6">
        <w:rPr>
          <w:szCs w:val="22"/>
        </w:rPr>
        <w:fldChar w:fldCharType="end"/>
      </w:r>
      <w:r w:rsidRPr="00CE2EC6">
        <w:rPr>
          <w:szCs w:val="22"/>
        </w:rPr>
        <w:t xml:space="preserve"> (Critical Service </w:t>
      </w:r>
      <w:r w:rsidR="005B5E1A" w:rsidRPr="00CE2EC6">
        <w:rPr>
          <w:szCs w:val="22"/>
        </w:rPr>
        <w:t xml:space="preserve">Level </w:t>
      </w:r>
      <w:r w:rsidRPr="00CE2EC6">
        <w:rPr>
          <w:szCs w:val="22"/>
        </w:rPr>
        <w:t xml:space="preserve">Failure), </w:t>
      </w:r>
      <w:r w:rsidR="009F474C" w:rsidRPr="00CE2EC6">
        <w:rPr>
          <w:szCs w:val="22"/>
        </w:rPr>
        <w:fldChar w:fldCharType="begin"/>
      </w:r>
      <w:r w:rsidRPr="00CE2EC6">
        <w:rPr>
          <w:szCs w:val="22"/>
        </w:rPr>
        <w:instrText xml:space="preserve"> REF _Ref365635801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16.4</w:t>
      </w:r>
      <w:r w:rsidR="009F474C" w:rsidRPr="00CE2EC6">
        <w:rPr>
          <w:szCs w:val="22"/>
        </w:rPr>
        <w:fldChar w:fldCharType="end"/>
      </w:r>
      <w:r w:rsidRPr="00CE2EC6">
        <w:rPr>
          <w:szCs w:val="22"/>
        </w:rPr>
        <w:t xml:space="preserve"> (Disruption), </w:t>
      </w:r>
      <w:r w:rsidR="009F474C" w:rsidRPr="00CE2EC6">
        <w:rPr>
          <w:szCs w:val="22"/>
        </w:rPr>
        <w:fldChar w:fldCharType="begin"/>
      </w:r>
      <w:r w:rsidRPr="00CE2EC6">
        <w:rPr>
          <w:szCs w:val="22"/>
        </w:rPr>
        <w:instrText xml:space="preserve"> REF _Ref365635826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21.5</w:t>
      </w:r>
      <w:r w:rsidR="009F474C" w:rsidRPr="00CE2EC6">
        <w:rPr>
          <w:szCs w:val="22"/>
        </w:rPr>
        <w:fldChar w:fldCharType="end"/>
      </w:r>
      <w:r w:rsidRPr="00CE2EC6">
        <w:rPr>
          <w:szCs w:val="22"/>
        </w:rPr>
        <w:t xml:space="preserve"> (Records, Audit Access and Open Book Data), </w:t>
      </w:r>
      <w:r w:rsidR="00805985" w:rsidRPr="00CE2EC6">
        <w:rPr>
          <w:szCs w:val="22"/>
        </w:rPr>
        <w:t xml:space="preserve"> </w:t>
      </w:r>
      <w:r w:rsidR="009F474C" w:rsidRPr="00CE2EC6">
        <w:rPr>
          <w:szCs w:val="22"/>
        </w:rPr>
        <w:fldChar w:fldCharType="begin"/>
      </w:r>
      <w:r w:rsidR="00805985" w:rsidRPr="00CE2EC6">
        <w:rPr>
          <w:szCs w:val="22"/>
        </w:rPr>
        <w:instrText xml:space="preserve"> REF _Ref365635936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24</w:t>
      </w:r>
      <w:r w:rsidR="009F474C" w:rsidRPr="00CE2EC6">
        <w:rPr>
          <w:szCs w:val="22"/>
        </w:rPr>
        <w:fldChar w:fldCharType="end"/>
      </w:r>
      <w:r w:rsidR="00805985" w:rsidRPr="00CE2EC6">
        <w:rPr>
          <w:szCs w:val="22"/>
        </w:rPr>
        <w:t xml:space="preserve"> (Promoting Tax Compliance), </w:t>
      </w:r>
      <w:r w:rsidR="009F474C" w:rsidRPr="00CE2EC6">
        <w:rPr>
          <w:szCs w:val="22"/>
        </w:rPr>
        <w:fldChar w:fldCharType="begin"/>
      </w:r>
      <w:r w:rsidRPr="00CE2EC6">
        <w:rPr>
          <w:szCs w:val="22"/>
        </w:rPr>
        <w:instrText xml:space="preserve"> REF _Ref365635869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34.3.9</w:t>
      </w:r>
      <w:r w:rsidR="009F474C" w:rsidRPr="00CE2EC6">
        <w:rPr>
          <w:szCs w:val="22"/>
        </w:rPr>
        <w:fldChar w:fldCharType="end"/>
      </w:r>
      <w:r w:rsidRPr="00CE2EC6">
        <w:rPr>
          <w:szCs w:val="22"/>
        </w:rPr>
        <w:t xml:space="preserve"> (Confidentiality), </w:t>
      </w:r>
      <w:r w:rsidR="009F474C" w:rsidRPr="00CE2EC6">
        <w:rPr>
          <w:szCs w:val="22"/>
        </w:rPr>
        <w:fldChar w:fldCharType="begin"/>
      </w:r>
      <w:r w:rsidRPr="00CE2EC6">
        <w:rPr>
          <w:szCs w:val="22"/>
        </w:rPr>
        <w:instrText xml:space="preserve"> REF _Ref365635904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50.6.2</w:t>
      </w:r>
      <w:r w:rsidR="009F474C" w:rsidRPr="00CE2EC6">
        <w:rPr>
          <w:szCs w:val="22"/>
        </w:rPr>
        <w:fldChar w:fldCharType="end"/>
      </w:r>
      <w:r w:rsidRPr="00CE2EC6">
        <w:rPr>
          <w:szCs w:val="22"/>
        </w:rPr>
        <w:t xml:space="preserve"> (Prevention of Fraud and Bribery)</w:t>
      </w:r>
      <w:r w:rsidR="00A467E2" w:rsidRPr="00CE2EC6">
        <w:rPr>
          <w:szCs w:val="22"/>
        </w:rPr>
        <w:t>,</w:t>
      </w:r>
      <w:r w:rsidR="007008D2" w:rsidRPr="00CE2EC6">
        <w:rPr>
          <w:szCs w:val="22"/>
        </w:rPr>
        <w:t xml:space="preserve"> Paragraph 1.2.4 of the Annex to Part A and Paragraph 1.2.4 of the Annex t</w:t>
      </w:r>
      <w:r w:rsidR="00C83023" w:rsidRPr="00CE2EC6">
        <w:rPr>
          <w:szCs w:val="22"/>
        </w:rPr>
        <w:t>o Part B of Call Off Schedule 10</w:t>
      </w:r>
      <w:r w:rsidR="007008D2" w:rsidRPr="00CE2EC6">
        <w:rPr>
          <w:szCs w:val="22"/>
        </w:rPr>
        <w:t xml:space="preserve"> </w:t>
      </w:r>
      <w:r w:rsidR="00016CF8" w:rsidRPr="00CE2EC6">
        <w:rPr>
          <w:szCs w:val="22"/>
        </w:rPr>
        <w:t>(</w:t>
      </w:r>
      <w:r w:rsidR="007008D2" w:rsidRPr="00CE2EC6">
        <w:rPr>
          <w:szCs w:val="22"/>
        </w:rPr>
        <w:t>Staff Transfer</w:t>
      </w:r>
      <w:r w:rsidR="00016CF8" w:rsidRPr="00CE2EC6">
        <w:rPr>
          <w:szCs w:val="22"/>
        </w:rPr>
        <w:t>)</w:t>
      </w:r>
      <w:r w:rsidRPr="00CE2EC6">
        <w:rPr>
          <w:szCs w:val="22"/>
        </w:rPr>
        <w:t>;</w:t>
      </w:r>
      <w:r w:rsidR="003B66F1" w:rsidRPr="00CE2EC6">
        <w:rPr>
          <w:szCs w:val="22"/>
        </w:rPr>
        <w:t xml:space="preserve"> </w:t>
      </w:r>
    </w:p>
    <w:p w14:paraId="2A9A1985" w14:textId="77777777" w:rsidR="00C9243A" w:rsidRPr="00CE2EC6" w:rsidRDefault="003551D0" w:rsidP="00AC1DE2">
      <w:pPr>
        <w:pStyle w:val="GPSL4numberedclause"/>
        <w:rPr>
          <w:szCs w:val="22"/>
        </w:rPr>
      </w:pPr>
      <w:r w:rsidRPr="00CE2EC6">
        <w:rPr>
          <w:szCs w:val="22"/>
        </w:rPr>
        <w:t>the Supplier commits</w:t>
      </w:r>
      <w:r w:rsidR="0000153B" w:rsidRPr="00CE2EC6">
        <w:rPr>
          <w:szCs w:val="22"/>
        </w:rPr>
        <w:t xml:space="preserve"> any material Default of this Cal</w:t>
      </w:r>
      <w:r w:rsidRPr="00CE2EC6">
        <w:rPr>
          <w:szCs w:val="22"/>
        </w:rPr>
        <w:t xml:space="preserve">l Off Contract </w:t>
      </w:r>
      <w:r w:rsidR="0000153B" w:rsidRPr="00CE2EC6">
        <w:rPr>
          <w:szCs w:val="22"/>
        </w:rPr>
        <w:t>which is not, in the reasonable opinion of the Customer, capable of remedy;</w:t>
      </w:r>
      <w:r w:rsidRPr="00CE2EC6">
        <w:rPr>
          <w:szCs w:val="22"/>
        </w:rPr>
        <w:t xml:space="preserve"> and/or</w:t>
      </w:r>
    </w:p>
    <w:p w14:paraId="74D1CAB8" w14:textId="77777777" w:rsidR="009F0031" w:rsidRPr="00CE2EC6" w:rsidRDefault="007355E9" w:rsidP="00AC1DE2">
      <w:pPr>
        <w:pStyle w:val="GPSL4numberedclause"/>
        <w:rPr>
          <w:szCs w:val="22"/>
        </w:rPr>
      </w:pPr>
      <w:proofErr w:type="gramStart"/>
      <w:r w:rsidRPr="00CE2EC6">
        <w:rPr>
          <w:szCs w:val="22"/>
        </w:rPr>
        <w:t>the</w:t>
      </w:r>
      <w:proofErr w:type="gramEnd"/>
      <w:r w:rsidRPr="00CE2EC6">
        <w:rPr>
          <w:szCs w:val="22"/>
        </w:rPr>
        <w:t xml:space="preserve"> Supplier </w:t>
      </w:r>
      <w:r w:rsidR="003551D0" w:rsidRPr="00CE2EC6">
        <w:rPr>
          <w:szCs w:val="22"/>
        </w:rPr>
        <w:t xml:space="preserve">commits a Default, including a material Default, which in the opinion of the Customer is remediable but </w:t>
      </w:r>
      <w:r w:rsidRPr="00CE2EC6">
        <w:rPr>
          <w:szCs w:val="22"/>
        </w:rPr>
        <w:t xml:space="preserve">has not remedied </w:t>
      </w:r>
      <w:r w:rsidR="003551D0" w:rsidRPr="00CE2EC6">
        <w:rPr>
          <w:szCs w:val="22"/>
        </w:rPr>
        <w:t xml:space="preserve">such </w:t>
      </w:r>
      <w:r w:rsidR="001D7A06" w:rsidRPr="00CE2EC6">
        <w:rPr>
          <w:szCs w:val="22"/>
        </w:rPr>
        <w:t xml:space="preserve">Default </w:t>
      </w:r>
      <w:r w:rsidR="003551D0" w:rsidRPr="00CE2EC6">
        <w:rPr>
          <w:szCs w:val="22"/>
        </w:rPr>
        <w:t>to the satisfaction of the Customer</w:t>
      </w:r>
      <w:r w:rsidR="00ED7D51" w:rsidRPr="00CE2EC6">
        <w:rPr>
          <w:szCs w:val="22"/>
        </w:rPr>
        <w:t xml:space="preserve"> </w:t>
      </w:r>
      <w:r w:rsidR="00A47E02" w:rsidRPr="00CE2EC6">
        <w:rPr>
          <w:szCs w:val="22"/>
        </w:rPr>
        <w:t>in accordance with the</w:t>
      </w:r>
      <w:r w:rsidR="00472315" w:rsidRPr="00CE2EC6">
        <w:rPr>
          <w:szCs w:val="22"/>
        </w:rPr>
        <w:t xml:space="preserve"> Rectification Plan Process</w:t>
      </w:r>
      <w:r w:rsidR="002769E3" w:rsidRPr="00CE2EC6">
        <w:rPr>
          <w:szCs w:val="22"/>
        </w:rPr>
        <w:t>.</w:t>
      </w:r>
      <w:r w:rsidRPr="00CE2EC6">
        <w:rPr>
          <w:szCs w:val="22"/>
        </w:rPr>
        <w:t xml:space="preserve"> </w:t>
      </w:r>
    </w:p>
    <w:p w14:paraId="2F5AF905" w14:textId="46686F6B" w:rsidR="008D0A60" w:rsidRPr="00CE2EC6" w:rsidRDefault="001A6672" w:rsidP="00AC1DE2">
      <w:pPr>
        <w:pStyle w:val="GPSL3numberedclause"/>
      </w:pPr>
      <w:r w:rsidRPr="00CE2EC6">
        <w:t xml:space="preserve">For the purpose of Clause </w:t>
      </w:r>
      <w:r w:rsidR="009F474C" w:rsidRPr="00CE2EC6">
        <w:fldChar w:fldCharType="begin"/>
      </w:r>
      <w:r w:rsidR="001D7A06" w:rsidRPr="00CE2EC6">
        <w:instrText xml:space="preserve"> REF _Ref364170922 \r \h </w:instrText>
      </w:r>
      <w:r w:rsidR="00F54E49" w:rsidRPr="00CE2EC6">
        <w:instrText xml:space="preserve"> \* MERGEFORMAT </w:instrText>
      </w:r>
      <w:r w:rsidR="009F474C" w:rsidRPr="00CE2EC6">
        <w:fldChar w:fldCharType="separate"/>
      </w:r>
      <w:r w:rsidR="00B400D5">
        <w:t>41.2.1</w:t>
      </w:r>
      <w:r w:rsidR="009F474C" w:rsidRPr="00CE2EC6">
        <w:fldChar w:fldCharType="end"/>
      </w:r>
      <w:r w:rsidR="001D7A06" w:rsidRPr="00CE2EC6">
        <w:t>,</w:t>
      </w:r>
      <w:r w:rsidRPr="00CE2EC6">
        <w:t xml:space="preserve"> a </w:t>
      </w:r>
      <w:r w:rsidR="0000153B" w:rsidRPr="00CE2EC6">
        <w:t>m</w:t>
      </w:r>
      <w:r w:rsidRPr="00CE2EC6">
        <w:t xml:space="preserve">aterial Default may be a single </w:t>
      </w:r>
      <w:r w:rsidR="0000153B" w:rsidRPr="00CE2EC6">
        <w:t>m</w:t>
      </w:r>
      <w:r w:rsidRPr="00CE2EC6">
        <w:t>aterial Default or a number of Defaults or repeated Defaults (whether of the same or different obligations and regardless of whether such Defaults are remedied) which taken together constitute a material Default.</w:t>
      </w:r>
    </w:p>
    <w:p w14:paraId="500FF82D" w14:textId="77777777" w:rsidR="008D0A60" w:rsidRPr="00CE2EC6" w:rsidRDefault="0035574D" w:rsidP="00AC1DE2">
      <w:pPr>
        <w:pStyle w:val="GPSL2numberedclause"/>
      </w:pPr>
      <w:bookmarkStart w:id="1571" w:name="_Ref360696331"/>
      <w:r w:rsidRPr="00CE2EC6">
        <w:t>Termination in R</w:t>
      </w:r>
      <w:r w:rsidR="008318CE" w:rsidRPr="00CE2EC6">
        <w:t>elation to Financial Standing</w:t>
      </w:r>
      <w:bookmarkEnd w:id="1571"/>
    </w:p>
    <w:p w14:paraId="0FB0BB81" w14:textId="77777777" w:rsidR="008D0A60" w:rsidRPr="00CE2EC6" w:rsidRDefault="008318CE" w:rsidP="00AC1DE2">
      <w:pPr>
        <w:pStyle w:val="GPSL3numberedclause"/>
      </w:pPr>
      <w:r w:rsidRPr="00CE2EC6">
        <w:t>The Customer may terminate t</w:t>
      </w:r>
      <w:r w:rsidR="00437D20" w:rsidRPr="00CE2EC6">
        <w:t xml:space="preserve">his Call Off Contract by issuing a Termination Notice to the Supplier where </w:t>
      </w:r>
      <w:r w:rsidRPr="00CE2EC6">
        <w:t xml:space="preserve">in the reasonable opinion </w:t>
      </w:r>
      <w:r w:rsidR="00437D20" w:rsidRPr="00CE2EC6">
        <w:t>of the Customer</w:t>
      </w:r>
      <w:r w:rsidRPr="00CE2EC6">
        <w:t xml:space="preserve"> there is a material detrimental change in the financial standing and/or the credit rating of the Supplier which: </w:t>
      </w:r>
    </w:p>
    <w:p w14:paraId="0A15FF96" w14:textId="77777777" w:rsidR="008D0A60" w:rsidRPr="00CE2EC6" w:rsidRDefault="008318CE" w:rsidP="00AC1DE2">
      <w:pPr>
        <w:pStyle w:val="GPSL4numberedclause"/>
        <w:rPr>
          <w:szCs w:val="22"/>
        </w:rPr>
      </w:pPr>
      <w:r w:rsidRPr="00CE2EC6">
        <w:rPr>
          <w:szCs w:val="22"/>
        </w:rPr>
        <w:lastRenderedPageBreak/>
        <w:t xml:space="preserve">adversely impacts on the Supplier's ability to supply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under this Call Off Contract; or</w:t>
      </w:r>
    </w:p>
    <w:p w14:paraId="08FAC80E" w14:textId="77777777" w:rsidR="00C9243A" w:rsidRPr="00CE2EC6" w:rsidRDefault="008318CE" w:rsidP="00AC1DE2">
      <w:pPr>
        <w:pStyle w:val="GPSL4numberedclause"/>
        <w:rPr>
          <w:szCs w:val="22"/>
        </w:rPr>
      </w:pPr>
      <w:proofErr w:type="gramStart"/>
      <w:r w:rsidRPr="00CE2EC6">
        <w:rPr>
          <w:szCs w:val="22"/>
        </w:rPr>
        <w:t>could</w:t>
      </w:r>
      <w:proofErr w:type="gramEnd"/>
      <w:r w:rsidRPr="00CE2EC6">
        <w:rPr>
          <w:szCs w:val="22"/>
        </w:rPr>
        <w:t xml:space="preserve"> reasonably be expected to have an adverse impact on the Suppliers ability to supply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 xml:space="preserve">under this </w:t>
      </w:r>
      <w:r w:rsidR="00913E06" w:rsidRPr="00CE2EC6">
        <w:rPr>
          <w:szCs w:val="22"/>
        </w:rPr>
        <w:t>Call Off</w:t>
      </w:r>
      <w:r w:rsidRPr="00CE2EC6">
        <w:rPr>
          <w:szCs w:val="22"/>
        </w:rPr>
        <w:t xml:space="preserve"> Contract.</w:t>
      </w:r>
    </w:p>
    <w:p w14:paraId="17D97B28" w14:textId="77777777" w:rsidR="008D0A60" w:rsidRPr="00CE2EC6" w:rsidRDefault="008318CE" w:rsidP="00AC1DE2">
      <w:pPr>
        <w:pStyle w:val="GPSL2numberedclause"/>
      </w:pPr>
      <w:bookmarkStart w:id="1572" w:name="_Ref360699069"/>
      <w:r w:rsidRPr="00CE2EC6">
        <w:t>Termination on Insolvency</w:t>
      </w:r>
      <w:bookmarkEnd w:id="1572"/>
    </w:p>
    <w:p w14:paraId="0D567E9B" w14:textId="77777777" w:rsidR="008D0A60" w:rsidRPr="00CE2EC6" w:rsidRDefault="008318CE" w:rsidP="00AC1DE2">
      <w:pPr>
        <w:pStyle w:val="GPSL3numberedclause"/>
      </w:pPr>
      <w:r w:rsidRPr="00CE2EC6">
        <w:t xml:space="preserve">The Customer may terminate this Call </w:t>
      </w:r>
      <w:proofErr w:type="gramStart"/>
      <w:r w:rsidRPr="00CE2EC6">
        <w:t>Off</w:t>
      </w:r>
      <w:proofErr w:type="gramEnd"/>
      <w:r w:rsidRPr="00CE2EC6">
        <w:t xml:space="preserve"> Contract </w:t>
      </w:r>
      <w:r w:rsidR="00437D20" w:rsidRPr="00CE2EC6">
        <w:t xml:space="preserve">by issuing a Termination Notice to the Supplier </w:t>
      </w:r>
      <w:r w:rsidRPr="00CE2EC6">
        <w:t xml:space="preserve">where an Insolvency Event </w:t>
      </w:r>
      <w:r w:rsidR="007758EB" w:rsidRPr="00CE2EC6">
        <w:t>affecting the Supplier occurs.</w:t>
      </w:r>
    </w:p>
    <w:p w14:paraId="4A43C850" w14:textId="77777777" w:rsidR="008D0A60" w:rsidRPr="00CE2EC6" w:rsidRDefault="008318CE" w:rsidP="00AC1DE2">
      <w:pPr>
        <w:pStyle w:val="GPSL2numberedclause"/>
      </w:pPr>
      <w:bookmarkStart w:id="1573" w:name="_Ref360699078"/>
      <w:r w:rsidRPr="00CE2EC6">
        <w:t>Termination on Change of Control</w:t>
      </w:r>
      <w:bookmarkEnd w:id="1573"/>
    </w:p>
    <w:p w14:paraId="25689442" w14:textId="77777777" w:rsidR="00A705F6" w:rsidRPr="00CE2EC6" w:rsidRDefault="008318CE" w:rsidP="00A705F6">
      <w:pPr>
        <w:pStyle w:val="GPSL3numberedclause"/>
      </w:pPr>
      <w:bookmarkStart w:id="1574" w:name="_Ref431465897"/>
      <w:r w:rsidRPr="00CE2EC6">
        <w:t>The Supplier shall notify the Customer immediately</w:t>
      </w:r>
      <w:r w:rsidR="00A705F6" w:rsidRPr="00CE2EC6">
        <w:t xml:space="preserve"> in writing and as soon as the Supplier is aware (or ought reasonably to be aware) that it is anticipating, undergoing, undergoes or has undergone a Change of Control and provided such notification does not contravene any Law</w:t>
      </w:r>
      <w:r w:rsidRPr="00CE2EC6">
        <w:t>.</w:t>
      </w:r>
      <w:bookmarkEnd w:id="1574"/>
      <w:r w:rsidRPr="00CE2EC6">
        <w:t xml:space="preserve"> </w:t>
      </w:r>
    </w:p>
    <w:p w14:paraId="380C70BC" w14:textId="6FE54724" w:rsidR="00A705F6" w:rsidRPr="00CE2EC6" w:rsidRDefault="00887823" w:rsidP="00887823">
      <w:pPr>
        <w:pStyle w:val="GPSL3numberedclause"/>
      </w:pPr>
      <w:r w:rsidRPr="00CE2EC6">
        <w:t xml:space="preserve">The Supplier shall ensure that any notification made pursuant to Clause </w:t>
      </w:r>
      <w:r w:rsidRPr="00CE2EC6">
        <w:fldChar w:fldCharType="begin"/>
      </w:r>
      <w:r w:rsidRPr="00CE2EC6">
        <w:instrText xml:space="preserve"> REF _Ref431465897 \r \h </w:instrText>
      </w:r>
      <w:r w:rsidR="00CE2EC6" w:rsidRPr="00CE2EC6">
        <w:instrText xml:space="preserve"> \* MERGEFORMAT </w:instrText>
      </w:r>
      <w:r w:rsidRPr="00CE2EC6">
        <w:fldChar w:fldCharType="separate"/>
      </w:r>
      <w:r w:rsidR="00B400D5">
        <w:t>41.5.1</w:t>
      </w:r>
      <w:r w:rsidRPr="00CE2EC6">
        <w:fldChar w:fldCharType="end"/>
      </w:r>
      <w:r w:rsidRPr="00CE2EC6">
        <w:t xml:space="preserve"> shall set out full details of the Change of Control including the circumstances suggesting and/or explaining the Change of Control.</w:t>
      </w:r>
    </w:p>
    <w:p w14:paraId="504D9E15" w14:textId="44B2B1CC" w:rsidR="008D0A60" w:rsidRPr="00CE2EC6" w:rsidRDefault="008318CE" w:rsidP="00AC1DE2">
      <w:pPr>
        <w:pStyle w:val="GPSL3numberedclause"/>
      </w:pPr>
      <w:r w:rsidRPr="00CE2EC6">
        <w:t>The Customer may term</w:t>
      </w:r>
      <w:r w:rsidR="00E5296B" w:rsidRPr="00CE2EC6">
        <w:t xml:space="preserve">inate this Call Off Contract by issuing a Termination Notice </w:t>
      </w:r>
      <w:r w:rsidR="00887823" w:rsidRPr="00CE2EC6">
        <w:t xml:space="preserve">under Clause </w:t>
      </w:r>
      <w:r w:rsidR="00887823" w:rsidRPr="00CE2EC6">
        <w:fldChar w:fldCharType="begin"/>
      </w:r>
      <w:r w:rsidR="00887823" w:rsidRPr="00CE2EC6">
        <w:instrText xml:space="preserve"> REF _Ref360699078 \r \h </w:instrText>
      </w:r>
      <w:r w:rsidR="00CE2EC6" w:rsidRPr="00CE2EC6">
        <w:instrText xml:space="preserve"> \* MERGEFORMAT </w:instrText>
      </w:r>
      <w:r w:rsidR="00887823" w:rsidRPr="00CE2EC6">
        <w:fldChar w:fldCharType="separate"/>
      </w:r>
      <w:r w:rsidR="00B400D5">
        <w:t>41.5</w:t>
      </w:r>
      <w:r w:rsidR="00887823" w:rsidRPr="00CE2EC6">
        <w:fldChar w:fldCharType="end"/>
      </w:r>
      <w:r w:rsidR="00887823" w:rsidRPr="00CE2EC6">
        <w:t xml:space="preserve"> </w:t>
      </w:r>
      <w:r w:rsidR="00E5296B" w:rsidRPr="00CE2EC6">
        <w:t xml:space="preserve">to the Supplier </w:t>
      </w:r>
      <w:r w:rsidRPr="00CE2EC6">
        <w:t>within six (6) Months of:</w:t>
      </w:r>
    </w:p>
    <w:p w14:paraId="4CB677E6" w14:textId="77777777" w:rsidR="008D0A60" w:rsidRPr="00CE2EC6" w:rsidRDefault="008318CE" w:rsidP="00AC1DE2">
      <w:pPr>
        <w:pStyle w:val="GPSL4numberedclause"/>
        <w:rPr>
          <w:szCs w:val="22"/>
        </w:rPr>
      </w:pPr>
      <w:r w:rsidRPr="00CE2EC6">
        <w:rPr>
          <w:szCs w:val="22"/>
        </w:rPr>
        <w:t xml:space="preserve">being notified in writing that a Change of Control is </w:t>
      </w:r>
      <w:r w:rsidR="00887823" w:rsidRPr="00CE2EC6">
        <w:rPr>
          <w:szCs w:val="22"/>
        </w:rPr>
        <w:t>anticipated</w:t>
      </w:r>
      <w:r w:rsidRPr="00CE2EC6">
        <w:rPr>
          <w:szCs w:val="22"/>
        </w:rPr>
        <w:t xml:space="preserve"> or in contemplation</w:t>
      </w:r>
      <w:r w:rsidR="00E02C68" w:rsidRPr="00CE2EC6">
        <w:rPr>
          <w:szCs w:val="22"/>
        </w:rPr>
        <w:t xml:space="preserve"> or has occurred</w:t>
      </w:r>
      <w:r w:rsidRPr="00CE2EC6">
        <w:rPr>
          <w:szCs w:val="22"/>
        </w:rPr>
        <w:t>; or</w:t>
      </w:r>
    </w:p>
    <w:p w14:paraId="0F229E74" w14:textId="77777777" w:rsidR="00C9243A" w:rsidRPr="00CE2EC6" w:rsidRDefault="008318CE" w:rsidP="00AC1DE2">
      <w:pPr>
        <w:pStyle w:val="GPSL4numberedclause"/>
        <w:rPr>
          <w:szCs w:val="22"/>
        </w:rPr>
      </w:pPr>
      <w:r w:rsidRPr="00CE2EC6">
        <w:rPr>
          <w:szCs w:val="22"/>
        </w:rPr>
        <w:t xml:space="preserve">where no notification has been made, the date that the Customer becomes aware </w:t>
      </w:r>
      <w:r w:rsidR="00822FA3" w:rsidRPr="00CE2EC6">
        <w:rPr>
          <w:szCs w:val="22"/>
        </w:rPr>
        <w:t xml:space="preserve">that a </w:t>
      </w:r>
      <w:r w:rsidRPr="00CE2EC6">
        <w:rPr>
          <w:szCs w:val="22"/>
        </w:rPr>
        <w:t>Change of Control</w:t>
      </w:r>
      <w:r w:rsidR="00822FA3" w:rsidRPr="00CE2EC6">
        <w:rPr>
          <w:szCs w:val="22"/>
        </w:rPr>
        <w:t xml:space="preserve"> is </w:t>
      </w:r>
      <w:r w:rsidR="00887823" w:rsidRPr="00CE2EC6">
        <w:rPr>
          <w:szCs w:val="22"/>
        </w:rPr>
        <w:t>anticipated</w:t>
      </w:r>
      <w:r w:rsidR="00822FA3" w:rsidRPr="00CE2EC6">
        <w:rPr>
          <w:szCs w:val="22"/>
        </w:rPr>
        <w:t xml:space="preserve"> or </w:t>
      </w:r>
      <w:r w:rsidR="00812E3A" w:rsidRPr="00CE2EC6">
        <w:rPr>
          <w:szCs w:val="22"/>
        </w:rPr>
        <w:t xml:space="preserve">is </w:t>
      </w:r>
      <w:r w:rsidR="00822FA3" w:rsidRPr="00CE2EC6">
        <w:rPr>
          <w:szCs w:val="22"/>
        </w:rPr>
        <w:t>in contemplation</w:t>
      </w:r>
      <w:r w:rsidR="00E02C68" w:rsidRPr="00CE2EC6">
        <w:rPr>
          <w:szCs w:val="22"/>
        </w:rPr>
        <w:t xml:space="preserve"> or has occurred</w:t>
      </w:r>
      <w:r w:rsidRPr="00CE2EC6">
        <w:rPr>
          <w:szCs w:val="22"/>
        </w:rPr>
        <w:t>,</w:t>
      </w:r>
    </w:p>
    <w:p w14:paraId="3E259132" w14:textId="77777777" w:rsidR="008338C0" w:rsidRPr="00CE2EC6" w:rsidRDefault="008318CE" w:rsidP="0055201C">
      <w:pPr>
        <w:pStyle w:val="GPSL3Indent"/>
        <w:rPr>
          <w:rFonts w:ascii="Calibri" w:hAnsi="Calibri"/>
          <w:lang w:val="en-GB"/>
        </w:rPr>
      </w:pPr>
      <w:proofErr w:type="gramStart"/>
      <w:r w:rsidRPr="00CE2EC6">
        <w:rPr>
          <w:rFonts w:ascii="Calibri" w:hAnsi="Calibri"/>
          <w:lang w:val="en-GB"/>
        </w:rPr>
        <w:t>but</w:t>
      </w:r>
      <w:proofErr w:type="gramEnd"/>
      <w:r w:rsidRPr="00CE2EC6">
        <w:rPr>
          <w:rFonts w:ascii="Calibri" w:hAnsi="Calibri"/>
          <w:lang w:val="en-GB"/>
        </w:rPr>
        <w:t xml:space="preserve"> shall not be permitted to terminate where an Approval was granted prior to the Change of Control. </w:t>
      </w:r>
    </w:p>
    <w:p w14:paraId="424008D3" w14:textId="77777777" w:rsidR="00A965E7" w:rsidRPr="00CE2EC6" w:rsidRDefault="00A965E7" w:rsidP="00AC1DE2">
      <w:pPr>
        <w:pStyle w:val="GPSL2numberedclause"/>
      </w:pPr>
      <w:r w:rsidRPr="00CE2EC6">
        <w:t>Termination for breach of Regulations</w:t>
      </w:r>
    </w:p>
    <w:p w14:paraId="2D9F6271" w14:textId="77777777" w:rsidR="00A965E7" w:rsidRPr="00CE2EC6" w:rsidRDefault="00A965E7" w:rsidP="00AC1DE2">
      <w:pPr>
        <w:pStyle w:val="GPSL3numberedclause"/>
      </w:pPr>
      <w:r w:rsidRPr="00CE2EC6">
        <w:t>The Customer may terminate this Call Off Contract by issuing a Termination Notice to the Supplier on the occurrence of any of the statutory provisos contained in Regulation 73 (1) (a) to (c).</w:t>
      </w:r>
    </w:p>
    <w:p w14:paraId="56905015" w14:textId="77777777" w:rsidR="00375CB5" w:rsidRPr="00CE2EC6" w:rsidRDefault="00022DE5" w:rsidP="00AC1DE2">
      <w:pPr>
        <w:pStyle w:val="GPSL2numberedclause"/>
      </w:pPr>
      <w:bookmarkStart w:id="1575" w:name="_Ref313369604"/>
      <w:r w:rsidRPr="00CE2EC6">
        <w:t xml:space="preserve">Termination </w:t>
      </w:r>
      <w:r w:rsidR="008318CE" w:rsidRPr="00CE2EC6">
        <w:t>W</w:t>
      </w:r>
      <w:r w:rsidRPr="00CE2EC6">
        <w:t xml:space="preserve">ithout </w:t>
      </w:r>
      <w:r w:rsidR="008318CE" w:rsidRPr="00CE2EC6">
        <w:t>C</w:t>
      </w:r>
      <w:r w:rsidRPr="00CE2EC6">
        <w:t>ause</w:t>
      </w:r>
      <w:bookmarkEnd w:id="1575"/>
    </w:p>
    <w:p w14:paraId="795D16F5" w14:textId="4F142C12" w:rsidR="00375CB5" w:rsidRPr="00CE2EC6" w:rsidRDefault="007355E9" w:rsidP="00AC1DE2">
      <w:pPr>
        <w:pStyle w:val="GPSL3numberedclause"/>
      </w:pPr>
      <w:bookmarkStart w:id="1576" w:name="_Ref379468054"/>
      <w:r w:rsidRPr="00CE2EC6">
        <w:t>The Customer shall have the right to terminate th</w:t>
      </w:r>
      <w:r w:rsidR="007F10A1" w:rsidRPr="00CE2EC6">
        <w:t>is</w:t>
      </w:r>
      <w:r w:rsidRPr="00CE2EC6">
        <w:t xml:space="preserve"> Call Off Contract at any time by</w:t>
      </w:r>
      <w:r w:rsidR="00E5296B" w:rsidRPr="00CE2EC6">
        <w:t xml:space="preserve"> issuing a Termination Notice to the Supplier </w:t>
      </w:r>
      <w:r w:rsidRPr="00CE2EC6">
        <w:t xml:space="preserve">giving </w:t>
      </w:r>
      <w:r w:rsidR="00153A89" w:rsidRPr="00CE2EC6">
        <w:t xml:space="preserve">at least </w:t>
      </w:r>
      <w:r w:rsidR="001D3F31">
        <w:t>three</w:t>
      </w:r>
      <w:r w:rsidR="001D3F31" w:rsidRPr="00CE2EC6">
        <w:t xml:space="preserve"> </w:t>
      </w:r>
      <w:r w:rsidR="00C60D75" w:rsidRPr="00CE2EC6">
        <w:t xml:space="preserve">(3) </w:t>
      </w:r>
      <w:r w:rsidR="001D3F31">
        <w:t>months</w:t>
      </w:r>
      <w:r w:rsidR="00191CCC" w:rsidRPr="00CE2EC6">
        <w:t xml:space="preserve"> written notice</w:t>
      </w:r>
      <w:r w:rsidR="00C60D75" w:rsidRPr="00CE2EC6">
        <w:t xml:space="preserve"> </w:t>
      </w:r>
      <w:r w:rsidR="00191CCC" w:rsidRPr="00CE2EC6">
        <w:t>(</w:t>
      </w:r>
      <w:r w:rsidR="00C60D75" w:rsidRPr="00CE2EC6">
        <w:t xml:space="preserve">unless </w:t>
      </w:r>
      <w:r w:rsidR="00191CCC" w:rsidRPr="00CE2EC6">
        <w:t xml:space="preserve">stated differently </w:t>
      </w:r>
      <w:r w:rsidR="00153A89" w:rsidRPr="00CE2EC6">
        <w:t xml:space="preserve">in the </w:t>
      </w:r>
      <w:r w:rsidR="00DE233F" w:rsidRPr="00CE2EC6">
        <w:t>Call Off</w:t>
      </w:r>
      <w:r w:rsidR="003451E9" w:rsidRPr="00CE2EC6">
        <w:t xml:space="preserve"> Order Form</w:t>
      </w:r>
      <w:r w:rsidR="00191CCC" w:rsidRPr="00CE2EC6">
        <w:t>)</w:t>
      </w:r>
      <w:r w:rsidR="007758EB" w:rsidRPr="00CE2EC6">
        <w:t>.</w:t>
      </w:r>
      <w:bookmarkEnd w:id="1576"/>
    </w:p>
    <w:p w14:paraId="0346B356" w14:textId="77777777" w:rsidR="00375CB5" w:rsidRPr="00CE2EC6" w:rsidRDefault="00022DE5" w:rsidP="00AC1DE2">
      <w:pPr>
        <w:pStyle w:val="GPSL2numberedclause"/>
      </w:pPr>
      <w:bookmarkStart w:id="1577" w:name="_Ref358382185"/>
      <w:r w:rsidRPr="00CE2EC6">
        <w:t xml:space="preserve">Termination </w:t>
      </w:r>
      <w:r w:rsidR="0035574D" w:rsidRPr="00CE2EC6">
        <w:t>in R</w:t>
      </w:r>
      <w:r w:rsidR="00F2021C" w:rsidRPr="00CE2EC6">
        <w:t>elation to</w:t>
      </w:r>
      <w:r w:rsidRPr="00CE2EC6">
        <w:t xml:space="preserve"> Framework Agreement</w:t>
      </w:r>
      <w:bookmarkEnd w:id="1577"/>
    </w:p>
    <w:p w14:paraId="4A5AA74F" w14:textId="77777777" w:rsidR="00E13960" w:rsidRPr="00CE2EC6" w:rsidRDefault="007355E9" w:rsidP="00AC1DE2">
      <w:pPr>
        <w:pStyle w:val="GPSL3numberedclause"/>
      </w:pPr>
      <w:r w:rsidRPr="00CE2EC6">
        <w:t>The Customer may terminate th</w:t>
      </w:r>
      <w:r w:rsidR="007F10A1" w:rsidRPr="00CE2EC6">
        <w:t>is</w:t>
      </w:r>
      <w:r w:rsidRPr="00CE2EC6">
        <w:t xml:space="preserve"> Call </w:t>
      </w:r>
      <w:proofErr w:type="gramStart"/>
      <w:r w:rsidRPr="00CE2EC6">
        <w:t>Off</w:t>
      </w:r>
      <w:proofErr w:type="gramEnd"/>
      <w:r w:rsidRPr="00CE2EC6">
        <w:t xml:space="preserve"> Contract </w:t>
      </w:r>
      <w:r w:rsidR="00E5296B" w:rsidRPr="00CE2EC6">
        <w:t>by issuing a Termination Notice to the Supplier i</w:t>
      </w:r>
      <w:r w:rsidRPr="00CE2EC6">
        <w:t>f the Framework Agreement is terminated for any reason whatsoever.</w:t>
      </w:r>
    </w:p>
    <w:p w14:paraId="12D15CF8" w14:textId="77777777" w:rsidR="00C9243A" w:rsidRPr="00CE2EC6" w:rsidRDefault="00022DE5" w:rsidP="00AC1DE2">
      <w:pPr>
        <w:pStyle w:val="GPSL2numberedclause"/>
      </w:pPr>
      <w:bookmarkStart w:id="1578" w:name="_Ref313369421"/>
      <w:r w:rsidRPr="00CE2EC6">
        <w:t xml:space="preserve">Termination In </w:t>
      </w:r>
      <w:r w:rsidR="0035574D" w:rsidRPr="00CE2EC6">
        <w:t>R</w:t>
      </w:r>
      <w:r w:rsidRPr="00CE2EC6">
        <w:t>elation to Benchmarking</w:t>
      </w:r>
      <w:bookmarkEnd w:id="1578"/>
    </w:p>
    <w:p w14:paraId="04E8435B" w14:textId="77777777" w:rsidR="00E13960" w:rsidRPr="00CE2EC6" w:rsidRDefault="007355E9" w:rsidP="00AC1DE2">
      <w:pPr>
        <w:pStyle w:val="GPSL3numberedclause"/>
      </w:pPr>
      <w:r w:rsidRPr="00CE2EC6">
        <w:t xml:space="preserve">The Customer may terminate this Call </w:t>
      </w:r>
      <w:proofErr w:type="gramStart"/>
      <w:r w:rsidRPr="00CE2EC6">
        <w:t>Off</w:t>
      </w:r>
      <w:proofErr w:type="gramEnd"/>
      <w:r w:rsidRPr="00CE2EC6">
        <w:t xml:space="preserve"> Contract by</w:t>
      </w:r>
      <w:r w:rsidR="00E5296B" w:rsidRPr="00CE2EC6">
        <w:t xml:space="preserve"> issuing a Termination Notice to the Supplier </w:t>
      </w:r>
      <w:r w:rsidRPr="00CE2EC6">
        <w:t xml:space="preserve">if the Supplier refuses or fails to comply with its obligations as set out in paragraphs 1 and 2 of Framework Schedule </w:t>
      </w:r>
      <w:r w:rsidR="00795C86" w:rsidRPr="00CE2EC6">
        <w:t>12</w:t>
      </w:r>
      <w:r w:rsidRPr="00CE2EC6">
        <w:t xml:space="preserve"> (</w:t>
      </w:r>
      <w:r w:rsidR="00347535" w:rsidRPr="00CE2EC6">
        <w:t>Continuous Improvement and Benchmarking</w:t>
      </w:r>
      <w:r w:rsidRPr="00CE2EC6">
        <w:t>).</w:t>
      </w:r>
    </w:p>
    <w:p w14:paraId="5D6CA272" w14:textId="77777777" w:rsidR="00C9243A" w:rsidRPr="00CE2EC6" w:rsidRDefault="0035574D" w:rsidP="00AC1DE2">
      <w:pPr>
        <w:pStyle w:val="GPSL2numberedclause"/>
      </w:pPr>
      <w:bookmarkStart w:id="1579" w:name="_Ref364755774"/>
      <w:r w:rsidRPr="00CE2EC6">
        <w:t>Termination in R</w:t>
      </w:r>
      <w:r w:rsidR="007758EB" w:rsidRPr="00CE2EC6">
        <w:t>elation to Variation</w:t>
      </w:r>
      <w:bookmarkEnd w:id="1579"/>
    </w:p>
    <w:p w14:paraId="2BA0C595" w14:textId="77777777" w:rsidR="00AB287B" w:rsidRPr="00CE2EC6" w:rsidRDefault="009D49E5" w:rsidP="00AC1DE2">
      <w:pPr>
        <w:pStyle w:val="GPSL3numberedclause"/>
      </w:pPr>
      <w:r w:rsidRPr="00CE2EC6">
        <w:lastRenderedPageBreak/>
        <w:t xml:space="preserve">The Customer may terminate this Call </w:t>
      </w:r>
      <w:proofErr w:type="gramStart"/>
      <w:r w:rsidRPr="00CE2EC6">
        <w:t>Off</w:t>
      </w:r>
      <w:proofErr w:type="gramEnd"/>
      <w:r w:rsidRPr="00CE2EC6">
        <w:t xml:space="preserve"> Contract </w:t>
      </w:r>
      <w:r w:rsidR="007B40A8" w:rsidRPr="00CE2EC6">
        <w:t xml:space="preserve">by issuing a Termination Notice to the Supplier </w:t>
      </w:r>
      <w:r w:rsidRPr="00CE2EC6">
        <w:t xml:space="preserve">for failure of the Parties to agree or the Supplier to implement a Variation </w:t>
      </w:r>
      <w:r w:rsidR="00E5296B" w:rsidRPr="00CE2EC6">
        <w:t>in accordance with the Variation Procedure</w:t>
      </w:r>
      <w:r w:rsidRPr="00CE2EC6">
        <w:t>.</w:t>
      </w:r>
    </w:p>
    <w:p w14:paraId="51C8BA9F" w14:textId="77777777" w:rsidR="008D0A60" w:rsidRPr="00CE2EC6" w:rsidRDefault="008318CE" w:rsidP="00882F8C">
      <w:pPr>
        <w:pStyle w:val="GPSL1CLAUSEHEADING"/>
        <w:rPr>
          <w:rFonts w:ascii="Calibri" w:hAnsi="Calibri"/>
        </w:rPr>
      </w:pPr>
      <w:bookmarkStart w:id="1580" w:name="_Toc431551167"/>
      <w:r w:rsidRPr="00CE2EC6">
        <w:rPr>
          <w:rFonts w:ascii="Calibri" w:hAnsi="Calibri"/>
        </w:rPr>
        <w:t>SUPPLIER TERMINATION RIGHTS</w:t>
      </w:r>
      <w:bookmarkEnd w:id="1580"/>
    </w:p>
    <w:p w14:paraId="1CAC4945" w14:textId="77777777" w:rsidR="008D0A60" w:rsidRPr="00CE2EC6" w:rsidRDefault="008318CE" w:rsidP="00AC1DE2">
      <w:pPr>
        <w:pStyle w:val="GPSL2numberedclause"/>
      </w:pPr>
      <w:bookmarkStart w:id="1581" w:name="_Ref360201537"/>
      <w:bookmarkStart w:id="1582" w:name="_Ref359363788"/>
      <w:bookmarkStart w:id="1583" w:name="_Ref360696658"/>
      <w:r w:rsidRPr="00CE2EC6">
        <w:t>Termination on Customer Cause</w:t>
      </w:r>
      <w:bookmarkEnd w:id="1581"/>
      <w:r w:rsidRPr="00CE2EC6">
        <w:t xml:space="preserve"> </w:t>
      </w:r>
      <w:bookmarkEnd w:id="1582"/>
      <w:r w:rsidR="0035574D" w:rsidRPr="00CE2EC6">
        <w:t>for Failure to P</w:t>
      </w:r>
      <w:r w:rsidR="00F2021C" w:rsidRPr="00CE2EC6">
        <w:t>ay</w:t>
      </w:r>
      <w:bookmarkEnd w:id="1583"/>
    </w:p>
    <w:p w14:paraId="188397F0" w14:textId="3D243945" w:rsidR="00860568" w:rsidRPr="00CE2EC6" w:rsidRDefault="00FC4191" w:rsidP="00AC1DE2">
      <w:pPr>
        <w:pStyle w:val="GPSL3numberedclause"/>
      </w:pPr>
      <w:bookmarkStart w:id="1584" w:name="_Ref363735542"/>
      <w:r w:rsidRPr="00CE2EC6">
        <w:t>The Supplier may, by issuing a Termination Notice to the</w:t>
      </w:r>
      <w:r w:rsidR="00860568" w:rsidRPr="00CE2EC6">
        <w:t xml:space="preserve"> Customer</w:t>
      </w:r>
      <w:r w:rsidRPr="00CE2EC6">
        <w:t xml:space="preserve">, terminate </w:t>
      </w:r>
      <w:r w:rsidR="00860568" w:rsidRPr="00CE2EC6">
        <w:t xml:space="preserve">this Call Off Contract if the Customer fails to pay an undisputed sum due to the Supplier under this Call Off Contract which in aggregate exceeds </w:t>
      </w:r>
      <w:r w:rsidR="0015531A" w:rsidRPr="00CE2EC6">
        <w:t>an</w:t>
      </w:r>
      <w:r w:rsidR="00AB6E14" w:rsidRPr="00CE2EC6">
        <w:t xml:space="preserve"> amount </w:t>
      </w:r>
      <w:r w:rsidR="0015531A" w:rsidRPr="00CE2EC6">
        <w:t xml:space="preserve">equal to one month’s average Call Off Contract Charges </w:t>
      </w:r>
      <w:r w:rsidR="00C60D75" w:rsidRPr="00CE2EC6">
        <w:t>(unless a different</w:t>
      </w:r>
      <w:r w:rsidR="0015531A" w:rsidRPr="00CE2EC6">
        <w:t xml:space="preserve"> amount </w:t>
      </w:r>
      <w:r w:rsidR="00C60D75" w:rsidRPr="00CE2EC6">
        <w:t xml:space="preserve">has been specified in </w:t>
      </w:r>
      <w:r w:rsidR="00AB6E14" w:rsidRPr="00CE2EC6">
        <w:t xml:space="preserve">the </w:t>
      </w:r>
      <w:r w:rsidR="00DE233F" w:rsidRPr="00CE2EC6">
        <w:t>Call Off</w:t>
      </w:r>
      <w:r w:rsidR="003451E9" w:rsidRPr="00CE2EC6">
        <w:t xml:space="preserve"> Order Form</w:t>
      </w:r>
      <w:r w:rsidR="00C60D75" w:rsidRPr="00CE2EC6">
        <w:t>)</w:t>
      </w:r>
      <w:r w:rsidR="0015531A" w:rsidRPr="00CE2EC6">
        <w:t>,</w:t>
      </w:r>
      <w:r w:rsidR="00AB6E14" w:rsidRPr="00CE2EC6">
        <w:t xml:space="preserve"> </w:t>
      </w:r>
      <w:r w:rsidR="002B63CE" w:rsidRPr="00CE2EC6">
        <w:t xml:space="preserve">for the purposes of this Clause </w:t>
      </w:r>
      <w:r w:rsidR="009F474C" w:rsidRPr="00CE2EC6">
        <w:fldChar w:fldCharType="begin"/>
      </w:r>
      <w:r w:rsidR="002B63CE" w:rsidRPr="00CE2EC6">
        <w:instrText xml:space="preserve"> REF _Ref363735542 \r \h </w:instrText>
      </w:r>
      <w:r w:rsidR="00F54E49" w:rsidRPr="00CE2EC6">
        <w:instrText xml:space="preserve"> \* MERGEFORMAT </w:instrText>
      </w:r>
      <w:r w:rsidR="009F474C" w:rsidRPr="00CE2EC6">
        <w:fldChar w:fldCharType="separate"/>
      </w:r>
      <w:r w:rsidR="00B400D5">
        <w:t>42.1.1</w:t>
      </w:r>
      <w:r w:rsidR="009F474C" w:rsidRPr="00CE2EC6">
        <w:fldChar w:fldCharType="end"/>
      </w:r>
      <w:r w:rsidR="002B63CE" w:rsidRPr="00CE2EC6">
        <w:t xml:space="preserve"> (</w:t>
      </w:r>
      <w:r w:rsidR="00863962" w:rsidRPr="00CE2EC6">
        <w:t>the</w:t>
      </w:r>
      <w:r w:rsidR="002B63CE" w:rsidRPr="00CE2EC6">
        <w:rPr>
          <w:b/>
        </w:rPr>
        <w:t xml:space="preserve"> </w:t>
      </w:r>
      <w:r w:rsidR="00AB6E14" w:rsidRPr="00CE2EC6">
        <w:rPr>
          <w:b/>
        </w:rPr>
        <w:t>“Undisputed Sum</w:t>
      </w:r>
      <w:r w:rsidR="00851BE6" w:rsidRPr="00CE2EC6">
        <w:rPr>
          <w:b/>
        </w:rPr>
        <w:t>s</w:t>
      </w:r>
      <w:r w:rsidR="00AB6E14" w:rsidRPr="00CE2EC6">
        <w:rPr>
          <w:b/>
        </w:rPr>
        <w:t xml:space="preserve"> Limit”</w:t>
      </w:r>
      <w:r w:rsidR="002B63CE" w:rsidRPr="00CE2EC6">
        <w:t>)</w:t>
      </w:r>
      <w:r w:rsidR="00AB6E14" w:rsidRPr="00CE2EC6">
        <w:t>,</w:t>
      </w:r>
      <w:r w:rsidR="00AB6E14" w:rsidRPr="00CE2EC6">
        <w:rPr>
          <w:b/>
        </w:rPr>
        <w:t xml:space="preserve"> </w:t>
      </w:r>
      <w:r w:rsidR="00860568" w:rsidRPr="00CE2EC6">
        <w:t xml:space="preserve">and </w:t>
      </w:r>
      <w:r w:rsidR="00AB6E14" w:rsidRPr="00CE2EC6">
        <w:t xml:space="preserve">the </w:t>
      </w:r>
      <w:r w:rsidR="00812E3A" w:rsidRPr="00CE2EC6">
        <w:t xml:space="preserve">said undisputed sum due </w:t>
      </w:r>
      <w:r w:rsidR="00860568" w:rsidRPr="00CE2EC6">
        <w:t xml:space="preserve">remains outstanding </w:t>
      </w:r>
      <w:r w:rsidR="00AB6E14" w:rsidRPr="00CE2EC6">
        <w:t xml:space="preserve">for </w:t>
      </w:r>
      <w:r w:rsidR="00860568" w:rsidRPr="00CE2EC6">
        <w:t>forty</w:t>
      </w:r>
      <w:r w:rsidR="00F62227" w:rsidRPr="00CE2EC6">
        <w:t xml:space="preserve"> </w:t>
      </w:r>
      <w:r w:rsidR="00860568" w:rsidRPr="00CE2EC6">
        <w:t>(40) Working Days</w:t>
      </w:r>
      <w:r w:rsidR="00347535" w:rsidRPr="00CE2EC6">
        <w:t xml:space="preserve"> </w:t>
      </w:r>
      <w:r w:rsidR="00B353EB" w:rsidRPr="00CE2EC6">
        <w:t xml:space="preserve">(the </w:t>
      </w:r>
      <w:r w:rsidR="00B353EB" w:rsidRPr="00CE2EC6">
        <w:rPr>
          <w:b/>
        </w:rPr>
        <w:t>“Undisputed Sums Time Period”</w:t>
      </w:r>
      <w:r w:rsidR="00B353EB" w:rsidRPr="00CE2EC6">
        <w:t>)</w:t>
      </w:r>
      <w:r w:rsidR="00860568" w:rsidRPr="00CE2EC6">
        <w:t xml:space="preserve"> after the receipt by the Customer of a written notice of non-payment from the Supplier specifying:</w:t>
      </w:r>
      <w:bookmarkEnd w:id="1584"/>
      <w:r w:rsidR="00860568" w:rsidRPr="00CE2EC6">
        <w:t xml:space="preserve"> </w:t>
      </w:r>
    </w:p>
    <w:p w14:paraId="0B688AB0" w14:textId="77777777" w:rsidR="008D0A60" w:rsidRPr="00CE2EC6" w:rsidRDefault="00860568" w:rsidP="00AC1DE2">
      <w:pPr>
        <w:pStyle w:val="GPSL4numberedclause"/>
        <w:rPr>
          <w:szCs w:val="22"/>
        </w:rPr>
      </w:pPr>
      <w:r w:rsidRPr="00CE2EC6">
        <w:rPr>
          <w:szCs w:val="22"/>
        </w:rPr>
        <w:t xml:space="preserve">the Customer’s </w:t>
      </w:r>
      <w:r w:rsidR="00984C3A" w:rsidRPr="00CE2EC6">
        <w:rPr>
          <w:szCs w:val="22"/>
        </w:rPr>
        <w:t>failure to pay;</w:t>
      </w:r>
      <w:r w:rsidRPr="00CE2EC6">
        <w:rPr>
          <w:szCs w:val="22"/>
        </w:rPr>
        <w:t xml:space="preserve"> and</w:t>
      </w:r>
    </w:p>
    <w:p w14:paraId="449D33C4" w14:textId="77777777" w:rsidR="00C9243A" w:rsidRPr="00CE2EC6" w:rsidRDefault="00860568" w:rsidP="00AC1DE2">
      <w:pPr>
        <w:pStyle w:val="GPSL4numberedclause"/>
        <w:rPr>
          <w:szCs w:val="22"/>
        </w:rPr>
      </w:pPr>
      <w:r w:rsidRPr="00CE2EC6">
        <w:rPr>
          <w:szCs w:val="22"/>
        </w:rPr>
        <w:t>the cor</w:t>
      </w:r>
      <w:r w:rsidR="00984C3A" w:rsidRPr="00CE2EC6">
        <w:rPr>
          <w:szCs w:val="22"/>
        </w:rPr>
        <w:t>rect overdue and undisputed sum;</w:t>
      </w:r>
      <w:r w:rsidRPr="00CE2EC6">
        <w:rPr>
          <w:szCs w:val="22"/>
        </w:rPr>
        <w:t xml:space="preserve"> and</w:t>
      </w:r>
    </w:p>
    <w:p w14:paraId="5DD7B806" w14:textId="77777777" w:rsidR="00C9243A" w:rsidRPr="00CE2EC6" w:rsidRDefault="00860568" w:rsidP="00AC1DE2">
      <w:pPr>
        <w:pStyle w:val="GPSL4numberedclause"/>
        <w:rPr>
          <w:szCs w:val="22"/>
        </w:rPr>
      </w:pPr>
      <w:r w:rsidRPr="00CE2EC6">
        <w:rPr>
          <w:szCs w:val="22"/>
        </w:rPr>
        <w:t>the reasons why the undisputed sum is due</w:t>
      </w:r>
      <w:r w:rsidR="00984C3A" w:rsidRPr="00CE2EC6">
        <w:rPr>
          <w:szCs w:val="22"/>
        </w:rPr>
        <w:t>;</w:t>
      </w:r>
      <w:r w:rsidRPr="00CE2EC6">
        <w:rPr>
          <w:szCs w:val="22"/>
        </w:rPr>
        <w:t xml:space="preserve"> and </w:t>
      </w:r>
    </w:p>
    <w:p w14:paraId="37BBA582" w14:textId="77777777" w:rsidR="00C9243A" w:rsidRPr="00CE2EC6" w:rsidRDefault="00860568" w:rsidP="00AC1DE2">
      <w:pPr>
        <w:pStyle w:val="GPSL4numberedclause"/>
        <w:rPr>
          <w:szCs w:val="22"/>
        </w:rPr>
      </w:pPr>
      <w:r w:rsidRPr="00CE2EC6">
        <w:rPr>
          <w:szCs w:val="22"/>
        </w:rPr>
        <w:t>the requirement on the Customer to remedy the failure to</w:t>
      </w:r>
      <w:r w:rsidR="00984C3A" w:rsidRPr="00CE2EC6">
        <w:rPr>
          <w:szCs w:val="22"/>
        </w:rPr>
        <w:t xml:space="preserve"> pay; and</w:t>
      </w:r>
    </w:p>
    <w:p w14:paraId="34C93236" w14:textId="58E427A9" w:rsidR="008318CE" w:rsidRPr="00CE2EC6" w:rsidRDefault="00860568" w:rsidP="0055201C">
      <w:pPr>
        <w:pStyle w:val="GPSL3Indent"/>
        <w:rPr>
          <w:rFonts w:ascii="Calibri" w:hAnsi="Calibri"/>
          <w:lang w:val="en-GB"/>
        </w:rPr>
      </w:pPr>
      <w:r w:rsidRPr="00CE2EC6">
        <w:rPr>
          <w:rFonts w:ascii="Calibri" w:hAnsi="Calibri"/>
          <w:lang w:val="en-GB"/>
        </w:rPr>
        <w:t xml:space="preserve">this Call Off Contract shall then terminate on the date specified in the Termination Notice </w:t>
      </w:r>
      <w:r w:rsidR="00347535" w:rsidRPr="00CE2EC6">
        <w:rPr>
          <w:rFonts w:ascii="Calibri" w:hAnsi="Calibri"/>
          <w:lang w:val="en-GB"/>
        </w:rPr>
        <w:t>(</w:t>
      </w:r>
      <w:r w:rsidRPr="00CE2EC6">
        <w:rPr>
          <w:rFonts w:ascii="Calibri" w:hAnsi="Calibri"/>
          <w:lang w:val="en-GB"/>
        </w:rPr>
        <w:t>which shall not be less than twenty (20) Working Days from the date of the i</w:t>
      </w:r>
      <w:r w:rsidR="00347535" w:rsidRPr="00CE2EC6">
        <w:rPr>
          <w:rFonts w:ascii="Calibri" w:hAnsi="Calibri"/>
          <w:lang w:val="en-GB"/>
        </w:rPr>
        <w:t>ssue of the Termination Notice)</w:t>
      </w:r>
      <w:r w:rsidR="00B353EB" w:rsidRPr="00CE2EC6">
        <w:rPr>
          <w:rFonts w:ascii="Calibri" w:hAnsi="Calibri"/>
          <w:lang w:val="en-GB"/>
        </w:rPr>
        <w:t xml:space="preserve">, save that such right of termination shall not apply where the failure to pay is due to the Customer exercising its rights under this Call Off Contract including Clause </w:t>
      </w:r>
      <w:r w:rsidR="009F474C" w:rsidRPr="00CE2EC6">
        <w:rPr>
          <w:rFonts w:ascii="Calibri" w:hAnsi="Calibri"/>
          <w:lang w:val="en-GB"/>
        </w:rPr>
        <w:fldChar w:fldCharType="begin"/>
      </w:r>
      <w:r w:rsidR="00B353EB" w:rsidRPr="00CE2EC6">
        <w:rPr>
          <w:rFonts w:ascii="Calibri" w:hAnsi="Calibri"/>
          <w:lang w:val="en-GB"/>
        </w:rPr>
        <w:instrText xml:space="preserve"> REF _Ref360455927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B400D5">
        <w:rPr>
          <w:rFonts w:ascii="Calibri" w:hAnsi="Calibri"/>
          <w:lang w:val="en-GB"/>
        </w:rPr>
        <w:t>23.3</w:t>
      </w:r>
      <w:r w:rsidR="009F474C" w:rsidRPr="00CE2EC6">
        <w:rPr>
          <w:rFonts w:ascii="Calibri" w:hAnsi="Calibri"/>
          <w:lang w:val="en-GB"/>
        </w:rPr>
        <w:fldChar w:fldCharType="end"/>
      </w:r>
      <w:r w:rsidR="00B353EB" w:rsidRPr="00CE2EC6">
        <w:rPr>
          <w:rFonts w:ascii="Calibri" w:hAnsi="Calibri"/>
          <w:lang w:val="en-GB"/>
        </w:rPr>
        <w:t xml:space="preserve"> (Retention and Set off).</w:t>
      </w:r>
    </w:p>
    <w:p w14:paraId="25980E1F" w14:textId="77777777" w:rsidR="008318CE" w:rsidRPr="00CE2EC6" w:rsidRDefault="00B353EB" w:rsidP="00AC1DE2">
      <w:pPr>
        <w:pStyle w:val="GPSL3numberedclause"/>
      </w:pPr>
      <w:r w:rsidRPr="00CE2EC6">
        <w:t>T</w:t>
      </w:r>
      <w:r w:rsidR="008318CE" w:rsidRPr="00CE2EC6">
        <w:t xml:space="preserve">he Supplier shall not suspend the supply of the </w:t>
      </w:r>
      <w:r w:rsidR="00BD4CA2" w:rsidRPr="00CE2EC6">
        <w:t xml:space="preserve">Goods </w:t>
      </w:r>
      <w:r w:rsidR="009E0BBE" w:rsidRPr="00CE2EC6">
        <w:t>and/or Services</w:t>
      </w:r>
      <w:r w:rsidR="00BD4CA2" w:rsidRPr="00CE2EC6">
        <w:t xml:space="preserve"> </w:t>
      </w:r>
      <w:r w:rsidR="008318CE" w:rsidRPr="00CE2EC6">
        <w:t>for failure of the Customer to pay undisputed sums of money (whether in whole or in part).</w:t>
      </w:r>
    </w:p>
    <w:p w14:paraId="55628032" w14:textId="77777777" w:rsidR="008D0A60" w:rsidRPr="00CE2EC6" w:rsidRDefault="008318CE" w:rsidP="00882F8C">
      <w:pPr>
        <w:pStyle w:val="GPSL1CLAUSEHEADING"/>
        <w:rPr>
          <w:rFonts w:ascii="Calibri" w:hAnsi="Calibri"/>
        </w:rPr>
      </w:pPr>
      <w:bookmarkStart w:id="1585" w:name="_Ref360631684"/>
      <w:bookmarkStart w:id="1586" w:name="_Toc431551168"/>
      <w:r w:rsidRPr="00CE2EC6">
        <w:rPr>
          <w:rFonts w:ascii="Calibri" w:hAnsi="Calibri"/>
        </w:rPr>
        <w:t>TERMINATION BY EITHER PARTY</w:t>
      </w:r>
      <w:bookmarkEnd w:id="1585"/>
      <w:bookmarkEnd w:id="1586"/>
    </w:p>
    <w:p w14:paraId="3EDCDC33" w14:textId="77777777" w:rsidR="008D0A60" w:rsidRPr="00CE2EC6" w:rsidRDefault="00022DE5" w:rsidP="00AC1DE2">
      <w:pPr>
        <w:pStyle w:val="GPSL2numberedclause"/>
      </w:pPr>
      <w:bookmarkStart w:id="1587" w:name="_Ref358386623"/>
      <w:r w:rsidRPr="00CE2EC6">
        <w:t>Termination for continuing Force Majeure Event</w:t>
      </w:r>
      <w:bookmarkEnd w:id="1587"/>
    </w:p>
    <w:p w14:paraId="39F868CB" w14:textId="7C10739B" w:rsidR="008D0A60" w:rsidRPr="00CE2EC6" w:rsidRDefault="007355E9" w:rsidP="00AC1DE2">
      <w:pPr>
        <w:pStyle w:val="GPSL3numberedclause"/>
      </w:pPr>
      <w:r w:rsidRPr="00CE2EC6">
        <w:t>Either Party</w:t>
      </w:r>
      <w:r w:rsidR="00313E7E" w:rsidRPr="00CE2EC6">
        <w:t xml:space="preserve"> </w:t>
      </w:r>
      <w:r w:rsidRPr="00CE2EC6">
        <w:t>may</w:t>
      </w:r>
      <w:r w:rsidR="00313E7E" w:rsidRPr="00CE2EC6">
        <w:t xml:space="preserve">, </w:t>
      </w:r>
      <w:r w:rsidR="00B353EB" w:rsidRPr="00CE2EC6">
        <w:t>by issuing a Termination Notice to the other Party</w:t>
      </w:r>
      <w:r w:rsidR="00313E7E" w:rsidRPr="00CE2EC6">
        <w:t>,</w:t>
      </w:r>
      <w:r w:rsidRPr="00CE2EC6">
        <w:t xml:space="preserve"> terminate this Call </w:t>
      </w:r>
      <w:proofErr w:type="gramStart"/>
      <w:r w:rsidRPr="00CE2EC6">
        <w:t>Off</w:t>
      </w:r>
      <w:proofErr w:type="gramEnd"/>
      <w:r w:rsidRPr="00CE2EC6">
        <w:t xml:space="preserve"> Contract in accordance with Clause </w:t>
      </w:r>
      <w:r w:rsidR="009F474C" w:rsidRPr="00CE2EC6">
        <w:fldChar w:fldCharType="begin"/>
      </w:r>
      <w:r w:rsidR="00B353EB" w:rsidRPr="00CE2EC6">
        <w:instrText xml:space="preserve"> REF _Ref360548208 \r \h </w:instrText>
      </w:r>
      <w:r w:rsidR="00F54E49" w:rsidRPr="00CE2EC6">
        <w:instrText xml:space="preserve"> \* MERGEFORMAT </w:instrText>
      </w:r>
      <w:r w:rsidR="009F474C" w:rsidRPr="00CE2EC6">
        <w:fldChar w:fldCharType="separate"/>
      </w:r>
      <w:r w:rsidR="00B400D5">
        <w:t>40.6.1(a)</w:t>
      </w:r>
      <w:r w:rsidR="009F474C" w:rsidRPr="00CE2EC6">
        <w:fldChar w:fldCharType="end"/>
      </w:r>
      <w:r w:rsidR="00393F67" w:rsidRPr="00CE2EC6">
        <w:t xml:space="preserve"> (Force Majeure)</w:t>
      </w:r>
      <w:r w:rsidRPr="00CE2EC6">
        <w:t>.</w:t>
      </w:r>
    </w:p>
    <w:p w14:paraId="09D90C8A" w14:textId="77777777" w:rsidR="00375CB5" w:rsidRPr="00CE2EC6" w:rsidRDefault="0055731D" w:rsidP="00882F8C">
      <w:pPr>
        <w:pStyle w:val="GPSL1CLAUSEHEADING"/>
        <w:rPr>
          <w:rFonts w:ascii="Calibri" w:hAnsi="Calibri"/>
        </w:rPr>
      </w:pPr>
      <w:bookmarkStart w:id="1588" w:name="_Toc349229887"/>
      <w:bookmarkStart w:id="1589" w:name="_Toc349230050"/>
      <w:bookmarkStart w:id="1590" w:name="_Toc349230450"/>
      <w:bookmarkStart w:id="1591" w:name="_Toc349231332"/>
      <w:bookmarkStart w:id="1592" w:name="_Toc349232058"/>
      <w:bookmarkStart w:id="1593" w:name="_Toc349232439"/>
      <w:bookmarkStart w:id="1594" w:name="_Toc349233175"/>
      <w:bookmarkStart w:id="1595" w:name="_Toc349233310"/>
      <w:bookmarkStart w:id="1596" w:name="_Toc349233444"/>
      <w:bookmarkStart w:id="1597" w:name="_Toc350503033"/>
      <w:bookmarkStart w:id="1598" w:name="_Toc350504023"/>
      <w:bookmarkStart w:id="1599" w:name="_Toc350506313"/>
      <w:bookmarkStart w:id="1600" w:name="_Toc350506551"/>
      <w:bookmarkStart w:id="1601" w:name="_Toc350506681"/>
      <w:bookmarkStart w:id="1602" w:name="_Toc350506811"/>
      <w:bookmarkStart w:id="1603" w:name="_Toc350506943"/>
      <w:bookmarkStart w:id="1604" w:name="_Toc350507404"/>
      <w:bookmarkStart w:id="1605" w:name="_Toc350507938"/>
      <w:bookmarkStart w:id="1606" w:name="_Ref349209040"/>
      <w:bookmarkStart w:id="1607" w:name="_Ref349209909"/>
      <w:bookmarkStart w:id="1608" w:name="_Toc350503034"/>
      <w:bookmarkStart w:id="1609" w:name="_Toc350504024"/>
      <w:bookmarkStart w:id="1610" w:name="_Toc350507939"/>
      <w:bookmarkStart w:id="1611" w:name="_Toc358671785"/>
      <w:bookmarkStart w:id="1612" w:name="_Ref364172118"/>
      <w:bookmarkStart w:id="1613" w:name="_Toc431551169"/>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r w:rsidRPr="00CE2EC6">
        <w:rPr>
          <w:rFonts w:ascii="Calibri" w:hAnsi="Calibri"/>
        </w:rPr>
        <w:t>PARTIAL TERMINATION</w:t>
      </w:r>
      <w:r w:rsidR="00DC5F96" w:rsidRPr="00CE2EC6">
        <w:rPr>
          <w:rFonts w:ascii="Calibri" w:hAnsi="Calibri"/>
        </w:rPr>
        <w:t xml:space="preserve">, </w:t>
      </w:r>
      <w:r w:rsidR="007D551B" w:rsidRPr="00CE2EC6">
        <w:rPr>
          <w:rFonts w:ascii="Calibri" w:hAnsi="Calibri"/>
        </w:rPr>
        <w:t>SUSPENSION</w:t>
      </w:r>
      <w:r w:rsidR="00DC5F96" w:rsidRPr="00CE2EC6">
        <w:rPr>
          <w:rFonts w:ascii="Calibri" w:hAnsi="Calibri"/>
        </w:rPr>
        <w:t xml:space="preserve"> AND PARTIAL SUSPENSION</w:t>
      </w:r>
      <w:bookmarkEnd w:id="1606"/>
      <w:bookmarkEnd w:id="1607"/>
      <w:bookmarkEnd w:id="1608"/>
      <w:bookmarkEnd w:id="1609"/>
      <w:bookmarkEnd w:id="1610"/>
      <w:bookmarkEnd w:id="1611"/>
      <w:bookmarkEnd w:id="1612"/>
      <w:bookmarkEnd w:id="1613"/>
    </w:p>
    <w:p w14:paraId="66C2C6F9" w14:textId="77777777" w:rsidR="00374E8A" w:rsidRPr="00CE2EC6" w:rsidRDefault="007355E9" w:rsidP="005E4232">
      <w:pPr>
        <w:pStyle w:val="GPSL2numberedclause"/>
      </w:pPr>
      <w:bookmarkStart w:id="1614" w:name="_Ref349208888"/>
      <w:r w:rsidRPr="00CE2EC6">
        <w:t xml:space="preserve">Where the Customer has the right to terminate this Call Off Contract, the Customer </w:t>
      </w:r>
      <w:r w:rsidR="003C6F29" w:rsidRPr="00CE2EC6">
        <w:t>shall be</w:t>
      </w:r>
      <w:r w:rsidRPr="00CE2EC6">
        <w:t xml:space="preserve"> entitled to terminate </w:t>
      </w:r>
      <w:r w:rsidR="007D551B" w:rsidRPr="00CE2EC6">
        <w:t>or suspend</w:t>
      </w:r>
      <w:r w:rsidR="005139D0" w:rsidRPr="00CE2EC6">
        <w:t xml:space="preserve"> </w:t>
      </w:r>
      <w:r w:rsidRPr="00CE2EC6">
        <w:t>all or part of th</w:t>
      </w:r>
      <w:r w:rsidR="007F10A1" w:rsidRPr="00CE2EC6">
        <w:t>is</w:t>
      </w:r>
      <w:r w:rsidRPr="00CE2EC6">
        <w:t xml:space="preserve"> Call Off Contract provided always that</w:t>
      </w:r>
      <w:r w:rsidR="003C6F29" w:rsidRPr="00CE2EC6">
        <w:t>, if the Customer elects to terminate or suspe</w:t>
      </w:r>
      <w:r w:rsidR="00180546" w:rsidRPr="00CE2EC6">
        <w:t>nd</w:t>
      </w:r>
      <w:r w:rsidR="003C6F29" w:rsidRPr="00CE2EC6">
        <w:t xml:space="preserve"> this Call Off Contract in part,</w:t>
      </w:r>
      <w:r w:rsidRPr="00CE2EC6">
        <w:t xml:space="preserve"> the parts of th</w:t>
      </w:r>
      <w:r w:rsidR="007F10A1" w:rsidRPr="00CE2EC6">
        <w:t>is</w:t>
      </w:r>
      <w:r w:rsidRPr="00CE2EC6">
        <w:t xml:space="preserve"> Call Off Contract not terminated </w:t>
      </w:r>
      <w:r w:rsidR="007D551B" w:rsidRPr="00CE2EC6">
        <w:t xml:space="preserve">or suspended </w:t>
      </w:r>
      <w:r w:rsidRPr="00CE2EC6">
        <w:t>can, in the Customer’s reasonable opinion, operate effectively to deliver the intended purpose of the surviving parts of this Call Off Contract.</w:t>
      </w:r>
      <w:bookmarkEnd w:id="1614"/>
    </w:p>
    <w:p w14:paraId="59582B2D" w14:textId="3235763B" w:rsidR="00374E8A" w:rsidRPr="00CE2EC6" w:rsidRDefault="00F4617A" w:rsidP="005E4232">
      <w:pPr>
        <w:pStyle w:val="GPSL2numberedclause"/>
      </w:pPr>
      <w:r w:rsidRPr="00CE2EC6">
        <w:t xml:space="preserve">Any suspension </w:t>
      </w:r>
      <w:r w:rsidR="003C6F29" w:rsidRPr="00CE2EC6">
        <w:t xml:space="preserve">of this Call </w:t>
      </w:r>
      <w:proofErr w:type="gramStart"/>
      <w:r w:rsidR="003C6F29" w:rsidRPr="00CE2EC6">
        <w:t>Off</w:t>
      </w:r>
      <w:proofErr w:type="gramEnd"/>
      <w:r w:rsidR="003C6F29" w:rsidRPr="00CE2EC6">
        <w:t xml:space="preserve"> Contract </w:t>
      </w:r>
      <w:r w:rsidRPr="00CE2EC6">
        <w:t xml:space="preserve">under Clause </w:t>
      </w:r>
      <w:r w:rsidR="00F17AE3" w:rsidRPr="00CE2EC6">
        <w:fldChar w:fldCharType="begin"/>
      </w:r>
      <w:r w:rsidR="00F17AE3" w:rsidRPr="00CE2EC6">
        <w:instrText xml:space="preserve"> REF _Ref349208888 \n \h  \* MERGEFORMAT </w:instrText>
      </w:r>
      <w:r w:rsidR="00F17AE3" w:rsidRPr="00CE2EC6">
        <w:fldChar w:fldCharType="separate"/>
      </w:r>
      <w:r w:rsidR="00B400D5">
        <w:t>44.1</w:t>
      </w:r>
      <w:r w:rsidR="00F17AE3" w:rsidRPr="00CE2EC6">
        <w:fldChar w:fldCharType="end"/>
      </w:r>
      <w:r w:rsidR="005139D0" w:rsidRPr="00CE2EC6">
        <w:t xml:space="preserve"> shall be </w:t>
      </w:r>
      <w:r w:rsidRPr="00CE2EC6">
        <w:t>for such period as the</w:t>
      </w:r>
      <w:r w:rsidR="00CC1C37" w:rsidRPr="00CE2EC6">
        <w:t xml:space="preserve"> </w:t>
      </w:r>
      <w:r w:rsidRPr="00CE2EC6">
        <w:t xml:space="preserve">Customer may specify and </w:t>
      </w:r>
      <w:r w:rsidR="005139D0" w:rsidRPr="00CE2EC6">
        <w:t>without prejudice to any right of termination which has already accrued, or subsequently accrues, to the Customer.</w:t>
      </w:r>
    </w:p>
    <w:p w14:paraId="267D4CB1" w14:textId="77777777" w:rsidR="006A60E7" w:rsidRPr="00CE2EC6" w:rsidRDefault="00E92AF6" w:rsidP="005E4232">
      <w:pPr>
        <w:pStyle w:val="GPSL2numberedclause"/>
      </w:pPr>
      <w:r w:rsidRPr="00CE2EC6">
        <w:lastRenderedPageBreak/>
        <w:t>Th</w:t>
      </w:r>
      <w:r w:rsidR="006A60E7" w:rsidRPr="00CE2EC6">
        <w:t>e</w:t>
      </w:r>
      <w:r w:rsidRPr="00CE2EC6">
        <w:t xml:space="preserve"> Parties</w:t>
      </w:r>
      <w:r w:rsidR="00336423" w:rsidRPr="00CE2EC6">
        <w:t xml:space="preserve"> shall </w:t>
      </w:r>
      <w:r w:rsidR="00F62227" w:rsidRPr="00CE2EC6">
        <w:t xml:space="preserve">seek to </w:t>
      </w:r>
      <w:r w:rsidR="00336423" w:rsidRPr="00CE2EC6">
        <w:t>agree the effect of any Variation</w:t>
      </w:r>
      <w:r w:rsidRPr="00CE2EC6">
        <w:t xml:space="preserve"> necessitated by a partial termination, suspension or partial suspension in ac</w:t>
      </w:r>
      <w:r w:rsidR="00336423" w:rsidRPr="00CE2EC6">
        <w:t>cordance with the Variation</w:t>
      </w:r>
      <w:r w:rsidRPr="00CE2EC6">
        <w:t xml:space="preserve"> Procedure, including the effect that the partial termination, suspension or partial suspension may have on </w:t>
      </w:r>
      <w:r w:rsidR="00BD4CA2" w:rsidRPr="00CE2EC6">
        <w:t xml:space="preserve">the provision of </w:t>
      </w:r>
      <w:r w:rsidRPr="00CE2EC6">
        <w:t xml:space="preserve">any other </w:t>
      </w:r>
      <w:r w:rsidR="00BD4CA2" w:rsidRPr="00CE2EC6">
        <w:t xml:space="preserve">Goods </w:t>
      </w:r>
      <w:r w:rsidR="009E0BBE" w:rsidRPr="00CE2EC6">
        <w:t>and/or Services</w:t>
      </w:r>
      <w:r w:rsidR="00BD4CA2" w:rsidRPr="00CE2EC6">
        <w:t xml:space="preserve"> </w:t>
      </w:r>
      <w:r w:rsidRPr="00CE2EC6">
        <w:t>and the Call Off Contract Charges, provided that</w:t>
      </w:r>
      <w:r w:rsidR="00347535" w:rsidRPr="00CE2EC6">
        <w:t xml:space="preserve"> the Supplier shall not be entitled to</w:t>
      </w:r>
      <w:r w:rsidRPr="00CE2EC6">
        <w:t>:</w:t>
      </w:r>
      <w:r w:rsidR="006A60E7" w:rsidRPr="00CE2EC6">
        <w:t xml:space="preserve"> </w:t>
      </w:r>
    </w:p>
    <w:p w14:paraId="2FF3F8FE" w14:textId="2E3B7B3B" w:rsidR="00374E8A" w:rsidRPr="00CE2EC6" w:rsidRDefault="006A60E7" w:rsidP="00AC1DE2">
      <w:pPr>
        <w:pStyle w:val="GPSL3numberedclause"/>
      </w:pPr>
      <w:r w:rsidRPr="00CE2EC6">
        <w:t xml:space="preserve">an increase in the Call Off Contract Charges in respect of the provision of the Goods </w:t>
      </w:r>
      <w:r w:rsidR="009E0BBE" w:rsidRPr="00CE2EC6">
        <w:t>and/or Services</w:t>
      </w:r>
      <w:r w:rsidRPr="00CE2EC6">
        <w:t xml:space="preserve"> that have not been terminated if the partial termination arises due to the exercise of any of the Customer’s termination rights under Clause </w:t>
      </w:r>
      <w:r w:rsidR="00F17AE3" w:rsidRPr="00CE2EC6">
        <w:fldChar w:fldCharType="begin"/>
      </w:r>
      <w:r w:rsidR="00F17AE3" w:rsidRPr="00CE2EC6">
        <w:instrText xml:space="preserve"> REF _Ref360631652 \r \h  \* MERGEFORMAT </w:instrText>
      </w:r>
      <w:r w:rsidR="00F17AE3" w:rsidRPr="00CE2EC6">
        <w:fldChar w:fldCharType="separate"/>
      </w:r>
      <w:r w:rsidR="00B400D5">
        <w:t>41</w:t>
      </w:r>
      <w:r w:rsidR="00F17AE3" w:rsidRPr="00CE2EC6">
        <w:fldChar w:fldCharType="end"/>
      </w:r>
      <w:r w:rsidRPr="00CE2EC6">
        <w:t xml:space="preserve"> (Customer Termination Rights) except Clause </w:t>
      </w:r>
      <w:r w:rsidR="00F17AE3" w:rsidRPr="00CE2EC6">
        <w:fldChar w:fldCharType="begin"/>
      </w:r>
      <w:r w:rsidR="00F17AE3" w:rsidRPr="00CE2EC6">
        <w:instrText xml:space="preserve"> REF _Ref313369604 \r \h  \* MERGEFORMAT </w:instrText>
      </w:r>
      <w:r w:rsidR="00F17AE3" w:rsidRPr="00CE2EC6">
        <w:fldChar w:fldCharType="separate"/>
      </w:r>
      <w:r w:rsidR="00B400D5">
        <w:t>41.7</w:t>
      </w:r>
      <w:r w:rsidR="00F17AE3" w:rsidRPr="00CE2EC6">
        <w:fldChar w:fldCharType="end"/>
      </w:r>
      <w:r w:rsidRPr="00CE2EC6">
        <w:t xml:space="preserve"> (Termination Without Cause); and</w:t>
      </w:r>
    </w:p>
    <w:p w14:paraId="3DA4082F" w14:textId="77777777" w:rsidR="00374E8A" w:rsidRPr="00CE2EC6" w:rsidRDefault="00336423" w:rsidP="00AC1DE2">
      <w:pPr>
        <w:pStyle w:val="GPSL3numberedclause"/>
      </w:pPr>
      <w:proofErr w:type="gramStart"/>
      <w:r w:rsidRPr="00CE2EC6">
        <w:t>reject</w:t>
      </w:r>
      <w:proofErr w:type="gramEnd"/>
      <w:r w:rsidRPr="00CE2EC6">
        <w:t xml:space="preserve"> the Variation</w:t>
      </w:r>
      <w:r w:rsidR="00E92AF6" w:rsidRPr="00CE2EC6">
        <w:t>.</w:t>
      </w:r>
    </w:p>
    <w:p w14:paraId="58DAB9BB" w14:textId="77777777" w:rsidR="008D0A60" w:rsidRPr="00CE2EC6" w:rsidRDefault="007355E9" w:rsidP="00882F8C">
      <w:pPr>
        <w:pStyle w:val="GPSL1CLAUSEHEADING"/>
        <w:rPr>
          <w:rFonts w:ascii="Calibri" w:hAnsi="Calibri"/>
        </w:rPr>
      </w:pPr>
      <w:bookmarkStart w:id="1615" w:name="_Toc349229889"/>
      <w:bookmarkStart w:id="1616" w:name="_Toc349230052"/>
      <w:bookmarkStart w:id="1617" w:name="_Toc349230452"/>
      <w:bookmarkStart w:id="1618" w:name="_Toc349231334"/>
      <w:bookmarkStart w:id="1619" w:name="_Toc349232060"/>
      <w:bookmarkStart w:id="1620" w:name="_Toc349232441"/>
      <w:bookmarkStart w:id="1621" w:name="_Toc349233177"/>
      <w:bookmarkStart w:id="1622" w:name="_Toc349233312"/>
      <w:bookmarkStart w:id="1623" w:name="_Toc349233446"/>
      <w:bookmarkStart w:id="1624" w:name="_Toc350503035"/>
      <w:bookmarkStart w:id="1625" w:name="_Toc350504025"/>
      <w:bookmarkStart w:id="1626" w:name="_Toc350506315"/>
      <w:bookmarkStart w:id="1627" w:name="_Toc350506553"/>
      <w:bookmarkStart w:id="1628" w:name="_Toc350506683"/>
      <w:bookmarkStart w:id="1629" w:name="_Toc350506813"/>
      <w:bookmarkStart w:id="1630" w:name="_Toc350506945"/>
      <w:bookmarkStart w:id="1631" w:name="_Toc350507406"/>
      <w:bookmarkStart w:id="1632" w:name="_Toc350507940"/>
      <w:bookmarkStart w:id="1633" w:name="_Ref313370007"/>
      <w:bookmarkStart w:id="1634" w:name="_Toc314810819"/>
      <w:bookmarkStart w:id="1635" w:name="_Toc350503036"/>
      <w:bookmarkStart w:id="1636" w:name="_Toc350504026"/>
      <w:bookmarkStart w:id="1637" w:name="_Toc350507941"/>
      <w:bookmarkStart w:id="1638" w:name="_Toc358671786"/>
      <w:bookmarkStart w:id="1639" w:name="_Ref359517908"/>
      <w:bookmarkStart w:id="1640" w:name="_Toc431551170"/>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r w:rsidRPr="00CE2EC6">
        <w:rPr>
          <w:rFonts w:ascii="Calibri" w:hAnsi="Calibri"/>
        </w:rPr>
        <w:t>CONSEQUENCES OF EXPIRY OR TERMINATION</w:t>
      </w:r>
      <w:bookmarkEnd w:id="1633"/>
      <w:bookmarkEnd w:id="1634"/>
      <w:bookmarkEnd w:id="1635"/>
      <w:bookmarkEnd w:id="1636"/>
      <w:bookmarkEnd w:id="1637"/>
      <w:bookmarkEnd w:id="1638"/>
      <w:bookmarkEnd w:id="1639"/>
      <w:bookmarkEnd w:id="1640"/>
    </w:p>
    <w:p w14:paraId="5A141FC9" w14:textId="3D0ED7F9" w:rsidR="00375CB5" w:rsidRPr="00CE2EC6" w:rsidRDefault="007355E9" w:rsidP="00AC1DE2">
      <w:pPr>
        <w:pStyle w:val="GPSL2numberedclause"/>
      </w:pPr>
      <w:bookmarkStart w:id="1641" w:name="_Ref349133844"/>
      <w:bookmarkStart w:id="1642" w:name="_Ref364178480"/>
      <w:bookmarkStart w:id="1643" w:name="_Ref379274000"/>
      <w:r w:rsidRPr="00CE2EC6">
        <w:t>Consequences of termination under Clauses</w:t>
      </w:r>
      <w:r w:rsidR="00F4617A" w:rsidRPr="00CE2EC6">
        <w:t xml:space="preserve"> </w:t>
      </w:r>
      <w:r w:rsidR="00F17AE3" w:rsidRPr="00CE2EC6">
        <w:fldChar w:fldCharType="begin"/>
      </w:r>
      <w:r w:rsidR="00F17AE3" w:rsidRPr="00CE2EC6">
        <w:instrText xml:space="preserve"> REF _Ref313369360 \n \h  \* MERGEFORMAT </w:instrText>
      </w:r>
      <w:r w:rsidR="00F17AE3" w:rsidRPr="00CE2EC6">
        <w:fldChar w:fldCharType="separate"/>
      </w:r>
      <w:r w:rsidR="00B400D5">
        <w:t>41.1</w:t>
      </w:r>
      <w:r w:rsidR="00F17AE3" w:rsidRPr="00CE2EC6">
        <w:fldChar w:fldCharType="end"/>
      </w:r>
      <w:r w:rsidR="00DF5A5B" w:rsidRPr="00CE2EC6">
        <w:t xml:space="preserve"> </w:t>
      </w:r>
      <w:r w:rsidR="00863962" w:rsidRPr="00CE2EC6">
        <w:t>(Termination in Relation to Guarantee),</w:t>
      </w:r>
      <w:r w:rsidR="00F4617A" w:rsidRPr="00CE2EC6">
        <w:t xml:space="preserve"> </w:t>
      </w:r>
      <w:r w:rsidR="00F17AE3" w:rsidRPr="00CE2EC6">
        <w:fldChar w:fldCharType="begin"/>
      </w:r>
      <w:r w:rsidR="00F17AE3" w:rsidRPr="00CE2EC6">
        <w:instrText xml:space="preserve"> REF _Ref313369326 \n \h  \* MERGEFORMAT </w:instrText>
      </w:r>
      <w:r w:rsidR="00F17AE3" w:rsidRPr="00CE2EC6">
        <w:fldChar w:fldCharType="separate"/>
      </w:r>
      <w:r w:rsidR="00B400D5">
        <w:t>41.2</w:t>
      </w:r>
      <w:r w:rsidR="00F17AE3" w:rsidRPr="00CE2EC6">
        <w:fldChar w:fldCharType="end"/>
      </w:r>
      <w:r w:rsidR="005F1C5E" w:rsidRPr="00CE2EC6">
        <w:t xml:space="preserve"> </w:t>
      </w:r>
      <w:r w:rsidRPr="00CE2EC6">
        <w:t>(</w:t>
      </w:r>
      <w:r w:rsidR="001D7A06" w:rsidRPr="00CE2EC6">
        <w:t>Termination on Material Default</w:t>
      </w:r>
      <w:r w:rsidRPr="00CE2EC6">
        <w:t>)</w:t>
      </w:r>
      <w:r w:rsidR="0035574D" w:rsidRPr="00CE2EC6">
        <w:t>,</w:t>
      </w:r>
      <w:r w:rsidRPr="00CE2EC6">
        <w:t xml:space="preserve"> </w:t>
      </w:r>
      <w:r w:rsidR="00F17AE3" w:rsidRPr="00CE2EC6">
        <w:fldChar w:fldCharType="begin"/>
      </w:r>
      <w:r w:rsidR="00F17AE3" w:rsidRPr="00CE2EC6">
        <w:instrText xml:space="preserve"> REF _Ref360696331 \r \h  \* MERGEFORMAT </w:instrText>
      </w:r>
      <w:r w:rsidR="00F17AE3" w:rsidRPr="00CE2EC6">
        <w:fldChar w:fldCharType="separate"/>
      </w:r>
      <w:r w:rsidR="00B400D5">
        <w:t>41.3</w:t>
      </w:r>
      <w:r w:rsidR="00F17AE3" w:rsidRPr="00CE2EC6">
        <w:fldChar w:fldCharType="end"/>
      </w:r>
      <w:r w:rsidR="0035574D" w:rsidRPr="00CE2EC6">
        <w:t xml:space="preserve"> (Termination in Relation to Financial Standing), </w:t>
      </w:r>
      <w:r w:rsidR="009F474C" w:rsidRPr="00CE2EC6">
        <w:fldChar w:fldCharType="begin"/>
      </w:r>
      <w:r w:rsidR="007070C8" w:rsidRPr="00CE2EC6">
        <w:instrText xml:space="preserve"> REF _Ref358382185 \r \h </w:instrText>
      </w:r>
      <w:r w:rsidR="00F54E49" w:rsidRPr="00CE2EC6">
        <w:instrText xml:space="preserve"> \* MERGEFORMAT </w:instrText>
      </w:r>
      <w:r w:rsidR="009F474C" w:rsidRPr="00CE2EC6">
        <w:fldChar w:fldCharType="separate"/>
      </w:r>
      <w:r w:rsidR="00B400D5">
        <w:t>41.8</w:t>
      </w:r>
      <w:r w:rsidR="009F474C" w:rsidRPr="00CE2EC6">
        <w:fldChar w:fldCharType="end"/>
      </w:r>
      <w:r w:rsidR="007070C8" w:rsidRPr="00CE2EC6">
        <w:t xml:space="preserve"> (Termination in Relation to Framework Agreement),</w:t>
      </w:r>
      <w:r w:rsidR="00F4617A" w:rsidRPr="00CE2EC6">
        <w:t xml:space="preserve"> </w:t>
      </w:r>
      <w:r w:rsidR="00F17AE3" w:rsidRPr="00CE2EC6">
        <w:fldChar w:fldCharType="begin"/>
      </w:r>
      <w:r w:rsidR="00F17AE3" w:rsidRPr="00CE2EC6">
        <w:instrText xml:space="preserve"> REF _Ref313369421 \n \h  \* MERGEFORMAT </w:instrText>
      </w:r>
      <w:r w:rsidR="00F17AE3" w:rsidRPr="00CE2EC6">
        <w:fldChar w:fldCharType="separate"/>
      </w:r>
      <w:r w:rsidR="00B400D5">
        <w:t>41.9</w:t>
      </w:r>
      <w:r w:rsidR="00F17AE3" w:rsidRPr="00CE2EC6">
        <w:fldChar w:fldCharType="end"/>
      </w:r>
      <w:r w:rsidRPr="00CE2EC6">
        <w:t xml:space="preserve"> (</w:t>
      </w:r>
      <w:r w:rsidR="0035574D" w:rsidRPr="00CE2EC6">
        <w:t xml:space="preserve">Termination in Relation to </w:t>
      </w:r>
      <w:r w:rsidRPr="00CE2EC6">
        <w:t>Benchmarking)</w:t>
      </w:r>
      <w:bookmarkEnd w:id="1641"/>
      <w:bookmarkEnd w:id="1642"/>
      <w:r w:rsidR="007070C8" w:rsidRPr="00CE2EC6">
        <w:t xml:space="preserve"> and </w:t>
      </w:r>
      <w:r w:rsidR="009F474C" w:rsidRPr="00CE2EC6">
        <w:fldChar w:fldCharType="begin"/>
      </w:r>
      <w:r w:rsidR="007070C8" w:rsidRPr="00CE2EC6">
        <w:instrText xml:space="preserve"> REF _Ref364755774 \r \h </w:instrText>
      </w:r>
      <w:r w:rsidR="00F54E49" w:rsidRPr="00CE2EC6">
        <w:instrText xml:space="preserve"> \* MERGEFORMAT </w:instrText>
      </w:r>
      <w:r w:rsidR="009F474C" w:rsidRPr="00CE2EC6">
        <w:fldChar w:fldCharType="separate"/>
      </w:r>
      <w:r w:rsidR="00B400D5">
        <w:t>41.10</w:t>
      </w:r>
      <w:r w:rsidR="009F474C" w:rsidRPr="00CE2EC6">
        <w:fldChar w:fldCharType="end"/>
      </w:r>
      <w:r w:rsidR="007070C8" w:rsidRPr="00CE2EC6">
        <w:t xml:space="preserve"> (Termination in Relation to Variation)</w:t>
      </w:r>
      <w:bookmarkEnd w:id="1643"/>
    </w:p>
    <w:p w14:paraId="51144E97" w14:textId="77777777" w:rsidR="008D0A60" w:rsidRPr="00CE2EC6" w:rsidRDefault="007355E9" w:rsidP="00AC1DE2">
      <w:pPr>
        <w:pStyle w:val="GPSL3numberedclause"/>
      </w:pPr>
      <w:r w:rsidRPr="00CE2EC6">
        <w:t>Where the Customer</w:t>
      </w:r>
      <w:r w:rsidR="0092205C" w:rsidRPr="00CE2EC6">
        <w:t>:</w:t>
      </w:r>
    </w:p>
    <w:p w14:paraId="1317D844" w14:textId="3C232F77" w:rsidR="008D0A60" w:rsidRPr="00CE2EC6" w:rsidRDefault="007355E9" w:rsidP="00AC1DE2">
      <w:pPr>
        <w:pStyle w:val="GPSL4numberedclause"/>
        <w:rPr>
          <w:szCs w:val="22"/>
        </w:rPr>
      </w:pPr>
      <w:r w:rsidRPr="00CE2EC6">
        <w:rPr>
          <w:szCs w:val="22"/>
        </w:rPr>
        <w:t>terminates</w:t>
      </w:r>
      <w:r w:rsidR="003C6F29" w:rsidRPr="00CE2EC6">
        <w:rPr>
          <w:szCs w:val="22"/>
        </w:rPr>
        <w:t xml:space="preserve"> (in whole or in part)</w:t>
      </w:r>
      <w:r w:rsidRPr="00CE2EC6">
        <w:rPr>
          <w:szCs w:val="22"/>
        </w:rPr>
        <w:t xml:space="preserve"> this Call Off Contract under </w:t>
      </w:r>
      <w:r w:rsidR="0035574D" w:rsidRPr="00CE2EC6">
        <w:rPr>
          <w:szCs w:val="22"/>
        </w:rPr>
        <w:t xml:space="preserve">any of </w:t>
      </w:r>
      <w:r w:rsidR="003C6F29" w:rsidRPr="00CE2EC6">
        <w:rPr>
          <w:szCs w:val="22"/>
        </w:rPr>
        <w:t xml:space="preserve">the </w:t>
      </w:r>
      <w:r w:rsidRPr="00CE2EC6">
        <w:rPr>
          <w:szCs w:val="22"/>
        </w:rPr>
        <w:t>Clauses</w:t>
      </w:r>
      <w:r w:rsidR="006D399D" w:rsidRPr="00CE2EC6">
        <w:rPr>
          <w:szCs w:val="22"/>
        </w:rPr>
        <w:t xml:space="preserve"> </w:t>
      </w:r>
      <w:r w:rsidR="003C6F29" w:rsidRPr="00CE2EC6">
        <w:rPr>
          <w:szCs w:val="22"/>
        </w:rPr>
        <w:t xml:space="preserve">referred to in Clause </w:t>
      </w:r>
      <w:r w:rsidR="009F474C" w:rsidRPr="00CE2EC6">
        <w:rPr>
          <w:szCs w:val="22"/>
        </w:rPr>
        <w:fldChar w:fldCharType="begin"/>
      </w:r>
      <w:r w:rsidR="003C6F29" w:rsidRPr="00CE2EC6">
        <w:rPr>
          <w:szCs w:val="22"/>
        </w:rPr>
        <w:instrText xml:space="preserve"> REF _Ref364178480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45.1</w:t>
      </w:r>
      <w:r w:rsidR="009F474C" w:rsidRPr="00CE2EC6">
        <w:rPr>
          <w:szCs w:val="22"/>
        </w:rPr>
        <w:fldChar w:fldCharType="end"/>
      </w:r>
      <w:r w:rsidR="003C6F29" w:rsidRPr="00CE2EC6">
        <w:rPr>
          <w:szCs w:val="22"/>
        </w:rPr>
        <w:t xml:space="preserve">; </w:t>
      </w:r>
      <w:r w:rsidRPr="00CE2EC6">
        <w:rPr>
          <w:szCs w:val="22"/>
        </w:rPr>
        <w:t xml:space="preserve">and </w:t>
      </w:r>
    </w:p>
    <w:p w14:paraId="14D06147" w14:textId="77777777" w:rsidR="00C9243A" w:rsidRPr="00CE2EC6" w:rsidRDefault="007355E9" w:rsidP="00AC1DE2">
      <w:pPr>
        <w:pStyle w:val="GPSL4numberedclause"/>
        <w:rPr>
          <w:szCs w:val="22"/>
        </w:rPr>
      </w:pPr>
      <w:r w:rsidRPr="00CE2EC6">
        <w:rPr>
          <w:szCs w:val="22"/>
        </w:rPr>
        <w:t xml:space="preserve">then makes other arrangements for the supply of the </w:t>
      </w:r>
      <w:r w:rsidR="00240143" w:rsidRPr="00CE2EC6">
        <w:rPr>
          <w:szCs w:val="22"/>
        </w:rPr>
        <w:t xml:space="preserve">Goods </w:t>
      </w:r>
      <w:r w:rsidR="009E0BBE" w:rsidRPr="00CE2EC6">
        <w:rPr>
          <w:szCs w:val="22"/>
        </w:rPr>
        <w:t>and/or Services</w:t>
      </w:r>
      <w:r w:rsidRPr="00CE2EC6">
        <w:rPr>
          <w:szCs w:val="22"/>
        </w:rPr>
        <w:t xml:space="preserve">, </w:t>
      </w:r>
    </w:p>
    <w:p w14:paraId="19309997" w14:textId="77777777" w:rsidR="00375CB5" w:rsidRPr="00CE2EC6" w:rsidRDefault="007355E9" w:rsidP="0088269B">
      <w:pPr>
        <w:pStyle w:val="GPSL3Indent"/>
        <w:tabs>
          <w:tab w:val="clear" w:pos="2127"/>
        </w:tabs>
        <w:ind w:left="1843"/>
        <w:rPr>
          <w:rFonts w:ascii="Calibri" w:hAnsi="Calibri"/>
          <w:lang w:val="en-GB"/>
        </w:rPr>
      </w:pPr>
      <w:r w:rsidRPr="00CE2EC6">
        <w:rPr>
          <w:rFonts w:ascii="Calibri" w:hAnsi="Calibri"/>
          <w:lang w:val="en-GB"/>
        </w:rPr>
        <w:t>the Customer may recover from the Supplier the cost reasonably incurred of making those other arrangements and any additional expenditure incurred by the Customer throughout the remainder of the Call Off Contract Perio</w:t>
      </w:r>
      <w:r w:rsidR="0092205C" w:rsidRPr="00CE2EC6">
        <w:rPr>
          <w:rFonts w:ascii="Calibri" w:hAnsi="Calibri"/>
          <w:lang w:val="en-GB"/>
        </w:rPr>
        <w:t xml:space="preserve">d provided that </w:t>
      </w:r>
      <w:r w:rsidRPr="00CE2EC6">
        <w:rPr>
          <w:rFonts w:ascii="Calibri" w:hAnsi="Calibri"/>
          <w:lang w:val="en-GB"/>
        </w:rPr>
        <w:t xml:space="preserve">Customer shall take all reasonable steps to mitigate such additional expenditure. </w:t>
      </w:r>
      <w:r w:rsidR="0035574D" w:rsidRPr="00CE2EC6">
        <w:rPr>
          <w:rFonts w:ascii="Calibri" w:hAnsi="Calibri"/>
          <w:lang w:val="en-GB"/>
        </w:rPr>
        <w:t>N</w:t>
      </w:r>
      <w:r w:rsidRPr="00CE2EC6">
        <w:rPr>
          <w:rFonts w:ascii="Calibri" w:hAnsi="Calibri"/>
          <w:lang w:val="en-GB"/>
        </w:rPr>
        <w:t>o further payments shall be payable by the Customer</w:t>
      </w:r>
      <w:r w:rsidR="00C72F28" w:rsidRPr="00CE2EC6">
        <w:rPr>
          <w:rFonts w:ascii="Calibri" w:hAnsi="Calibri"/>
          <w:lang w:val="en-GB"/>
        </w:rPr>
        <w:t xml:space="preserve"> </w:t>
      </w:r>
      <w:r w:rsidRPr="00CE2EC6">
        <w:rPr>
          <w:rFonts w:ascii="Calibri" w:hAnsi="Calibri"/>
          <w:lang w:val="en-GB"/>
        </w:rPr>
        <w:t>to the Supplier until the Customer has established the final cost of making those other arrangements.</w:t>
      </w:r>
    </w:p>
    <w:p w14:paraId="7881038E" w14:textId="1497AE36" w:rsidR="00375CB5" w:rsidRPr="00CE2EC6" w:rsidRDefault="007355E9" w:rsidP="00AC1DE2">
      <w:pPr>
        <w:pStyle w:val="GPSL2numberedclause"/>
      </w:pPr>
      <w:r w:rsidRPr="00CE2EC6">
        <w:t>Consequences of termination under Clause</w:t>
      </w:r>
      <w:r w:rsidR="0035574D" w:rsidRPr="00CE2EC6">
        <w:t>s</w:t>
      </w:r>
      <w:r w:rsidRPr="00CE2EC6">
        <w:t xml:space="preserve"> </w:t>
      </w:r>
      <w:r w:rsidR="00F17AE3" w:rsidRPr="00CE2EC6">
        <w:fldChar w:fldCharType="begin"/>
      </w:r>
      <w:r w:rsidR="00F17AE3" w:rsidRPr="00CE2EC6">
        <w:instrText xml:space="preserve"> REF _Ref313369604 \n \h  \* MERGEFORMAT </w:instrText>
      </w:r>
      <w:r w:rsidR="00F17AE3" w:rsidRPr="00CE2EC6">
        <w:fldChar w:fldCharType="separate"/>
      </w:r>
      <w:r w:rsidR="00B400D5">
        <w:t>41.7</w:t>
      </w:r>
      <w:r w:rsidR="00F17AE3" w:rsidRPr="00CE2EC6">
        <w:fldChar w:fldCharType="end"/>
      </w:r>
      <w:r w:rsidRPr="00CE2EC6">
        <w:t xml:space="preserve"> (Termination without Cause)</w:t>
      </w:r>
      <w:r w:rsidR="0035574D" w:rsidRPr="00CE2EC6">
        <w:t xml:space="preserve"> and </w:t>
      </w:r>
      <w:r w:rsidR="00F17AE3" w:rsidRPr="00CE2EC6">
        <w:fldChar w:fldCharType="begin"/>
      </w:r>
      <w:r w:rsidR="00F17AE3" w:rsidRPr="00CE2EC6">
        <w:instrText xml:space="preserve"> REF _Ref360696658 \r \h  \* MERGEFORMAT </w:instrText>
      </w:r>
      <w:r w:rsidR="00F17AE3" w:rsidRPr="00CE2EC6">
        <w:fldChar w:fldCharType="separate"/>
      </w:r>
      <w:r w:rsidR="00B400D5">
        <w:t>42.1</w:t>
      </w:r>
      <w:r w:rsidR="00F17AE3" w:rsidRPr="00CE2EC6">
        <w:fldChar w:fldCharType="end"/>
      </w:r>
      <w:r w:rsidR="0035574D" w:rsidRPr="00CE2EC6">
        <w:t xml:space="preserve"> (Termination on Customer Cause for Failure to Pay)</w:t>
      </w:r>
    </w:p>
    <w:p w14:paraId="0872464A" w14:textId="77777777" w:rsidR="008D0A60" w:rsidRPr="00CE2EC6" w:rsidRDefault="007355E9" w:rsidP="00AC1DE2">
      <w:pPr>
        <w:pStyle w:val="GPSL3numberedclause"/>
      </w:pPr>
      <w:bookmarkStart w:id="1644" w:name="_Ref349209052"/>
      <w:bookmarkStart w:id="1645" w:name="_Ref313369631"/>
      <w:r w:rsidRPr="00CE2EC6">
        <w:t>Where</w:t>
      </w:r>
      <w:r w:rsidR="0092205C" w:rsidRPr="00CE2EC6">
        <w:t>:</w:t>
      </w:r>
    </w:p>
    <w:p w14:paraId="22FF4759" w14:textId="03E59E03" w:rsidR="008D0A60" w:rsidRPr="00CE2EC6" w:rsidRDefault="0092205C" w:rsidP="00AC1DE2">
      <w:pPr>
        <w:pStyle w:val="GPSL4numberedclause"/>
        <w:rPr>
          <w:szCs w:val="22"/>
        </w:rPr>
      </w:pPr>
      <w:r w:rsidRPr="00CE2EC6">
        <w:rPr>
          <w:szCs w:val="22"/>
        </w:rPr>
        <w:t>the</w:t>
      </w:r>
      <w:r w:rsidR="003C6F29" w:rsidRPr="00CE2EC6">
        <w:rPr>
          <w:szCs w:val="22"/>
        </w:rPr>
        <w:t xml:space="preserve"> Customer </w:t>
      </w:r>
      <w:r w:rsidR="007355E9" w:rsidRPr="00CE2EC6">
        <w:rPr>
          <w:szCs w:val="22"/>
        </w:rPr>
        <w:t>terminates</w:t>
      </w:r>
      <w:r w:rsidR="003C6F29" w:rsidRPr="00CE2EC6">
        <w:rPr>
          <w:szCs w:val="22"/>
        </w:rPr>
        <w:t xml:space="preserve"> (in whole or in part)</w:t>
      </w:r>
      <w:r w:rsidR="007355E9" w:rsidRPr="00CE2EC6">
        <w:rPr>
          <w:szCs w:val="22"/>
        </w:rPr>
        <w:t xml:space="preserve"> this Call Off Contract under Clause</w:t>
      </w:r>
      <w:r w:rsidR="004B50E8" w:rsidRPr="00CE2EC6">
        <w:rPr>
          <w:szCs w:val="22"/>
        </w:rPr>
        <w:t xml:space="preserve"> </w:t>
      </w:r>
      <w:r w:rsidR="00F17AE3" w:rsidRPr="00CE2EC6">
        <w:rPr>
          <w:szCs w:val="22"/>
        </w:rPr>
        <w:fldChar w:fldCharType="begin"/>
      </w:r>
      <w:r w:rsidR="00F17AE3" w:rsidRPr="00CE2EC6">
        <w:rPr>
          <w:szCs w:val="22"/>
        </w:rPr>
        <w:instrText xml:space="preserve"> REF _Ref313369604 \n \h  \* MERGEFORMAT </w:instrText>
      </w:r>
      <w:r w:rsidR="00F17AE3" w:rsidRPr="00CE2EC6">
        <w:rPr>
          <w:szCs w:val="22"/>
        </w:rPr>
      </w:r>
      <w:r w:rsidR="00F17AE3" w:rsidRPr="00CE2EC6">
        <w:rPr>
          <w:szCs w:val="22"/>
        </w:rPr>
        <w:fldChar w:fldCharType="separate"/>
      </w:r>
      <w:r w:rsidR="00B400D5">
        <w:rPr>
          <w:szCs w:val="22"/>
        </w:rPr>
        <w:t>41.7</w:t>
      </w:r>
      <w:r w:rsidR="00F17AE3" w:rsidRPr="00CE2EC6">
        <w:rPr>
          <w:szCs w:val="22"/>
        </w:rPr>
        <w:fldChar w:fldCharType="end"/>
      </w:r>
      <w:r w:rsidR="00393F67" w:rsidRPr="00CE2EC6">
        <w:rPr>
          <w:szCs w:val="22"/>
        </w:rPr>
        <w:t xml:space="preserve"> (Termination without Cause)</w:t>
      </w:r>
      <w:r w:rsidRPr="00CE2EC6">
        <w:rPr>
          <w:szCs w:val="22"/>
        </w:rPr>
        <w:t>;</w:t>
      </w:r>
      <w:r w:rsidR="00DC5F96" w:rsidRPr="00CE2EC6">
        <w:rPr>
          <w:szCs w:val="22"/>
        </w:rPr>
        <w:t xml:space="preserve"> or </w:t>
      </w:r>
    </w:p>
    <w:p w14:paraId="3660D93B" w14:textId="574341F4" w:rsidR="00C9243A" w:rsidRPr="00CE2EC6" w:rsidRDefault="008338C0" w:rsidP="00AC1DE2">
      <w:pPr>
        <w:pStyle w:val="GPSL4numberedclause"/>
        <w:rPr>
          <w:szCs w:val="22"/>
        </w:rPr>
      </w:pPr>
      <w:r w:rsidRPr="00CE2EC6">
        <w:rPr>
          <w:szCs w:val="22"/>
        </w:rPr>
        <w:t xml:space="preserve">the Supplier terminates this Call Off Contract pursuant to Clause </w:t>
      </w:r>
      <w:r w:rsidR="009F474C" w:rsidRPr="00CE2EC6">
        <w:rPr>
          <w:szCs w:val="22"/>
        </w:rPr>
        <w:fldChar w:fldCharType="begin"/>
      </w:r>
      <w:r w:rsidR="0035574D" w:rsidRPr="00CE2EC6">
        <w:rPr>
          <w:szCs w:val="22"/>
        </w:rPr>
        <w:instrText xml:space="preserve"> REF _Ref360696658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42.1</w:t>
      </w:r>
      <w:r w:rsidR="009F474C" w:rsidRPr="00CE2EC6">
        <w:rPr>
          <w:szCs w:val="22"/>
        </w:rPr>
        <w:fldChar w:fldCharType="end"/>
      </w:r>
      <w:r w:rsidRPr="00CE2EC6">
        <w:rPr>
          <w:szCs w:val="22"/>
        </w:rPr>
        <w:t xml:space="preserve"> (Termination on Customer Cause</w:t>
      </w:r>
      <w:r w:rsidR="0035574D" w:rsidRPr="00CE2EC6">
        <w:rPr>
          <w:szCs w:val="22"/>
        </w:rPr>
        <w:t xml:space="preserve"> for Failure to P</w:t>
      </w:r>
      <w:r w:rsidRPr="00CE2EC6">
        <w:rPr>
          <w:szCs w:val="22"/>
        </w:rPr>
        <w:t>ay)</w:t>
      </w:r>
      <w:r w:rsidR="0092205C" w:rsidRPr="00CE2EC6">
        <w:rPr>
          <w:szCs w:val="22"/>
        </w:rPr>
        <w:t xml:space="preserve">, </w:t>
      </w:r>
    </w:p>
    <w:p w14:paraId="3C7A733E" w14:textId="7D153A48" w:rsidR="00375CB5" w:rsidRPr="00CE2EC6" w:rsidRDefault="007355E9" w:rsidP="0055201C">
      <w:pPr>
        <w:pStyle w:val="GPSL3Indent"/>
        <w:rPr>
          <w:rFonts w:ascii="Calibri" w:hAnsi="Calibri"/>
          <w:lang w:val="en-GB"/>
        </w:rPr>
      </w:pPr>
      <w:proofErr w:type="gramStart"/>
      <w:r w:rsidRPr="00CE2EC6">
        <w:rPr>
          <w:rFonts w:ascii="Calibri" w:hAnsi="Calibri"/>
          <w:lang w:val="en-GB"/>
        </w:rPr>
        <w:t>the</w:t>
      </w:r>
      <w:proofErr w:type="gramEnd"/>
      <w:r w:rsidRPr="00CE2EC6">
        <w:rPr>
          <w:rFonts w:ascii="Calibri" w:hAnsi="Calibri"/>
          <w:lang w:val="en-GB"/>
        </w:rPr>
        <w:t xml:space="preserve"> Customer shall indemnify the Supplier against any reasonable and proven </w:t>
      </w:r>
      <w:r w:rsidR="00C626B6" w:rsidRPr="00CE2EC6">
        <w:rPr>
          <w:rFonts w:ascii="Calibri" w:hAnsi="Calibri"/>
          <w:lang w:val="en-GB"/>
        </w:rPr>
        <w:t xml:space="preserve">Losses </w:t>
      </w:r>
      <w:r w:rsidRPr="00CE2EC6">
        <w:rPr>
          <w:rFonts w:ascii="Calibri" w:hAnsi="Calibri"/>
          <w:lang w:val="en-GB"/>
        </w:rPr>
        <w:t xml:space="preserve">which would otherwise represent an unavoidable loss by the Supplier by reason of the termination of this Call Off Contract, provided that the Supplier takes all reasonable steps to mitigate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xml:space="preserve">. The Supplier shall submit a fully itemised and costed list of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with supporting evidence including such further evidence as the Customer may require, reasonably and actually incurred by the Supplier as a result of termination under Clause</w:t>
      </w:r>
      <w:r w:rsidR="004B50E8" w:rsidRPr="00CE2EC6">
        <w:rPr>
          <w:rFonts w:ascii="Calibri" w:hAnsi="Calibri"/>
          <w:lang w:val="en-GB"/>
        </w:rPr>
        <w:t xml:space="preserve"> </w:t>
      </w:r>
      <w:r w:rsidR="00F17AE3" w:rsidRPr="00CE2EC6">
        <w:rPr>
          <w:rFonts w:ascii="Calibri" w:hAnsi="Calibri"/>
        </w:rPr>
        <w:fldChar w:fldCharType="begin"/>
      </w:r>
      <w:r w:rsidR="00F17AE3" w:rsidRPr="00CE2EC6">
        <w:rPr>
          <w:rFonts w:ascii="Calibri" w:hAnsi="Calibri"/>
        </w:rPr>
        <w:instrText xml:space="preserve"> REF _Ref313369604 \n \h  \* MERGEFORMAT </w:instrText>
      </w:r>
      <w:r w:rsidR="00F17AE3" w:rsidRPr="00CE2EC6">
        <w:rPr>
          <w:rFonts w:ascii="Calibri" w:hAnsi="Calibri"/>
        </w:rPr>
      </w:r>
      <w:r w:rsidR="00F17AE3" w:rsidRPr="00CE2EC6">
        <w:rPr>
          <w:rFonts w:ascii="Calibri" w:hAnsi="Calibri"/>
        </w:rPr>
        <w:fldChar w:fldCharType="separate"/>
      </w:r>
      <w:r w:rsidR="00B400D5" w:rsidRPr="00B400D5">
        <w:rPr>
          <w:rFonts w:ascii="Calibri" w:hAnsi="Calibri"/>
          <w:lang w:val="en-GB"/>
        </w:rPr>
        <w:t>41.7</w:t>
      </w:r>
      <w:r w:rsidR="00F17AE3" w:rsidRPr="00CE2EC6">
        <w:rPr>
          <w:rFonts w:ascii="Calibri" w:hAnsi="Calibri"/>
        </w:rPr>
        <w:fldChar w:fldCharType="end"/>
      </w:r>
      <w:r w:rsidRPr="00CE2EC6">
        <w:rPr>
          <w:rFonts w:ascii="Calibri" w:hAnsi="Calibri"/>
          <w:lang w:val="en-GB"/>
        </w:rPr>
        <w:t xml:space="preserve"> (Termination without Cause).</w:t>
      </w:r>
      <w:bookmarkEnd w:id="1644"/>
      <w:bookmarkEnd w:id="1645"/>
    </w:p>
    <w:p w14:paraId="40A3DDF3" w14:textId="211DD3D8" w:rsidR="008D0A60" w:rsidRPr="00CE2EC6" w:rsidRDefault="007355E9" w:rsidP="00AC1DE2">
      <w:pPr>
        <w:pStyle w:val="GPSL3numberedclause"/>
      </w:pPr>
      <w:r w:rsidRPr="00CE2EC6">
        <w:t>The Customer shall not be liable under Clause</w:t>
      </w:r>
      <w:r w:rsidR="004B50E8" w:rsidRPr="00CE2EC6">
        <w:t xml:space="preserve"> </w:t>
      </w:r>
      <w:r w:rsidR="00F17AE3" w:rsidRPr="00CE2EC6">
        <w:fldChar w:fldCharType="begin"/>
      </w:r>
      <w:r w:rsidR="00F17AE3" w:rsidRPr="00CE2EC6">
        <w:instrText xml:space="preserve"> REF _Ref349209052 \n \h  \* MERGEFORMAT </w:instrText>
      </w:r>
      <w:r w:rsidR="00F17AE3" w:rsidRPr="00CE2EC6">
        <w:fldChar w:fldCharType="separate"/>
      </w:r>
      <w:r w:rsidR="00B400D5">
        <w:t>45.2.1</w:t>
      </w:r>
      <w:r w:rsidR="00F17AE3" w:rsidRPr="00CE2EC6">
        <w:fldChar w:fldCharType="end"/>
      </w:r>
      <w:r w:rsidRPr="00CE2EC6">
        <w:t xml:space="preserve"> to pay any sum which:</w:t>
      </w:r>
    </w:p>
    <w:p w14:paraId="6986979B" w14:textId="77777777" w:rsidR="008D0A60" w:rsidRPr="00CE2EC6" w:rsidRDefault="007355E9" w:rsidP="00AC1DE2">
      <w:pPr>
        <w:pStyle w:val="GPSL4numberedclause"/>
        <w:rPr>
          <w:szCs w:val="22"/>
        </w:rPr>
      </w:pPr>
      <w:r w:rsidRPr="00CE2EC6">
        <w:rPr>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6B72F776" w14:textId="77777777" w:rsidR="00375CB5" w:rsidRPr="00CE2EC6" w:rsidRDefault="007355E9" w:rsidP="00AC1DE2">
      <w:pPr>
        <w:pStyle w:val="GPSL4numberedclause"/>
        <w:rPr>
          <w:szCs w:val="22"/>
        </w:rPr>
      </w:pPr>
      <w:proofErr w:type="gramStart"/>
      <w:r w:rsidRPr="00CE2EC6">
        <w:rPr>
          <w:szCs w:val="22"/>
        </w:rPr>
        <w:t>when</w:t>
      </w:r>
      <w:proofErr w:type="gramEnd"/>
      <w:r w:rsidRPr="00CE2EC6">
        <w:rPr>
          <w:szCs w:val="22"/>
        </w:rPr>
        <w:t xml:space="preserve"> added to any sums paid or due to the Supplier under this Call Off Contract, exceeds the total sum that would have been payable to the Supplier if th</w:t>
      </w:r>
      <w:r w:rsidR="007F10A1" w:rsidRPr="00CE2EC6">
        <w:rPr>
          <w:szCs w:val="22"/>
        </w:rPr>
        <w:t>is</w:t>
      </w:r>
      <w:r w:rsidRPr="00CE2EC6">
        <w:rPr>
          <w:szCs w:val="22"/>
        </w:rPr>
        <w:t xml:space="preserve"> Call Off Contract had not been terminated.</w:t>
      </w:r>
    </w:p>
    <w:p w14:paraId="348C681F" w14:textId="214A1F6B" w:rsidR="008D0A60" w:rsidRPr="00CE2EC6" w:rsidRDefault="0066728B" w:rsidP="00AC1DE2">
      <w:pPr>
        <w:pStyle w:val="GPSL2numberedclause"/>
      </w:pPr>
      <w:r w:rsidRPr="00CE2EC6">
        <w:t xml:space="preserve">Consequences of termination under Clause </w:t>
      </w:r>
      <w:r w:rsidR="00F17AE3" w:rsidRPr="00CE2EC6">
        <w:fldChar w:fldCharType="begin"/>
      </w:r>
      <w:r w:rsidR="00F17AE3" w:rsidRPr="00CE2EC6">
        <w:instrText xml:space="preserve"> REF _Ref358386623 \r \h  \* MERGEFORMAT </w:instrText>
      </w:r>
      <w:r w:rsidR="00F17AE3" w:rsidRPr="00CE2EC6">
        <w:fldChar w:fldCharType="separate"/>
      </w:r>
      <w:r w:rsidR="00B400D5">
        <w:t>43.1</w:t>
      </w:r>
      <w:r w:rsidR="00F17AE3" w:rsidRPr="00CE2EC6">
        <w:fldChar w:fldCharType="end"/>
      </w:r>
      <w:r w:rsidRPr="00CE2EC6">
        <w:t xml:space="preserve"> (Termination for Continuing Force Majeure Event)</w:t>
      </w:r>
    </w:p>
    <w:p w14:paraId="098349A7" w14:textId="3933C0B7" w:rsidR="008D0A60" w:rsidRPr="00CE2EC6" w:rsidRDefault="0066728B" w:rsidP="00AC1DE2">
      <w:pPr>
        <w:pStyle w:val="GPSL3numberedclause"/>
      </w:pPr>
      <w:r w:rsidRPr="00CE2EC6">
        <w:t xml:space="preserve">The costs of termination incurred by the Parties shall lie where they fall if either Party terminates or partially terminates this </w:t>
      </w:r>
      <w:r w:rsidR="00F56143" w:rsidRPr="00CE2EC6">
        <w:t xml:space="preserve">Call </w:t>
      </w:r>
      <w:proofErr w:type="gramStart"/>
      <w:r w:rsidR="00F56143" w:rsidRPr="00CE2EC6">
        <w:t>Off</w:t>
      </w:r>
      <w:proofErr w:type="gramEnd"/>
      <w:r w:rsidR="00F56143" w:rsidRPr="00CE2EC6">
        <w:t xml:space="preserve"> Contract </w:t>
      </w:r>
      <w:r w:rsidRPr="00CE2EC6">
        <w:t xml:space="preserve">for a continuing Force Majeure Event pursuant to Clause </w:t>
      </w:r>
      <w:r w:rsidR="00F17AE3" w:rsidRPr="00CE2EC6">
        <w:fldChar w:fldCharType="begin"/>
      </w:r>
      <w:r w:rsidR="00F17AE3" w:rsidRPr="00CE2EC6">
        <w:instrText xml:space="preserve"> REF _Ref358386623 \r \h  \* MERGEFORMAT </w:instrText>
      </w:r>
      <w:r w:rsidR="00F17AE3" w:rsidRPr="00CE2EC6">
        <w:fldChar w:fldCharType="separate"/>
      </w:r>
      <w:r w:rsidR="00B400D5">
        <w:t>43.1</w:t>
      </w:r>
      <w:r w:rsidR="00F17AE3" w:rsidRPr="00CE2EC6">
        <w:fldChar w:fldCharType="end"/>
      </w:r>
      <w:r w:rsidRPr="00CE2EC6">
        <w:t xml:space="preserve"> (Termination for Continuing Force Majeure Event). </w:t>
      </w:r>
    </w:p>
    <w:p w14:paraId="0CAD3DB9" w14:textId="77777777" w:rsidR="008D0A60" w:rsidRPr="00CE2EC6" w:rsidRDefault="007D607F" w:rsidP="00AC1DE2">
      <w:pPr>
        <w:pStyle w:val="GPSL2numberedclause"/>
      </w:pPr>
      <w:bookmarkStart w:id="1646" w:name="_Ref349208043"/>
      <w:r w:rsidRPr="00CE2EC6">
        <w:t>Consequences of Termination for Any Reason</w:t>
      </w:r>
      <w:r w:rsidR="0003173F" w:rsidRPr="00CE2EC6">
        <w:t xml:space="preserve"> </w:t>
      </w:r>
      <w:bookmarkEnd w:id="1646"/>
    </w:p>
    <w:p w14:paraId="6D25A291" w14:textId="77777777" w:rsidR="008D0A60" w:rsidRPr="00CE2EC6" w:rsidRDefault="007355E9" w:rsidP="00AC1DE2">
      <w:pPr>
        <w:pStyle w:val="GPSL3numberedclause"/>
      </w:pPr>
      <w:r w:rsidRPr="00CE2EC6">
        <w:t>Save as otherwise expressly provided in th</w:t>
      </w:r>
      <w:r w:rsidR="002661E4" w:rsidRPr="00CE2EC6">
        <w:t>is Call Off</w:t>
      </w:r>
      <w:r w:rsidR="00C72F28" w:rsidRPr="00CE2EC6">
        <w:t xml:space="preserve"> </w:t>
      </w:r>
      <w:r w:rsidRPr="00CE2EC6">
        <w:t>Contract:</w:t>
      </w:r>
    </w:p>
    <w:p w14:paraId="57DA9600" w14:textId="77777777" w:rsidR="008D0A60" w:rsidRPr="00CE2EC6" w:rsidRDefault="007355E9" w:rsidP="00AC1DE2">
      <w:pPr>
        <w:pStyle w:val="GPSL4numberedclause"/>
        <w:rPr>
          <w:szCs w:val="22"/>
        </w:rPr>
      </w:pPr>
      <w:r w:rsidRPr="00CE2EC6">
        <w:rPr>
          <w:szCs w:val="22"/>
        </w:rPr>
        <w:t>termination or expiry of th</w:t>
      </w:r>
      <w:r w:rsidR="002661E4" w:rsidRPr="00CE2EC6">
        <w:rPr>
          <w:szCs w:val="22"/>
        </w:rPr>
        <w:t>is</w:t>
      </w:r>
      <w:r w:rsidRPr="00CE2EC6">
        <w:rPr>
          <w:szCs w:val="22"/>
        </w:rPr>
        <w:t xml:space="preserve"> Call Off Contract shall be without prejudice to any rights, remedies or obligations accrued under th</w:t>
      </w:r>
      <w:r w:rsidR="007F10A1" w:rsidRPr="00CE2EC6">
        <w:rPr>
          <w:szCs w:val="22"/>
        </w:rPr>
        <w:t>is</w:t>
      </w:r>
      <w:r w:rsidRPr="00CE2EC6">
        <w:rPr>
          <w:szCs w:val="22"/>
        </w:rPr>
        <w:t xml:space="preserve"> Call Off Contract prior to termination or expiration and nothing in th</w:t>
      </w:r>
      <w:r w:rsidR="002661E4" w:rsidRPr="00CE2EC6">
        <w:rPr>
          <w:szCs w:val="22"/>
        </w:rPr>
        <w:t>is</w:t>
      </w:r>
      <w:r w:rsidRPr="00CE2EC6">
        <w:rPr>
          <w:szCs w:val="22"/>
        </w:rPr>
        <w:t xml:space="preserve"> Call Off Contract shall prejudice the right of either Party to recover any amount outstanding at the time of such termination or expiry; and</w:t>
      </w:r>
    </w:p>
    <w:p w14:paraId="77B96B9E" w14:textId="08F3ACD7" w:rsidR="00C9243A" w:rsidRPr="00CE2EC6" w:rsidRDefault="007355E9" w:rsidP="00AC1DE2">
      <w:pPr>
        <w:pStyle w:val="GPSL4numberedclause"/>
        <w:rPr>
          <w:szCs w:val="22"/>
        </w:rPr>
      </w:pPr>
      <w:bookmarkStart w:id="1647" w:name="_Ref349213862"/>
      <w:r w:rsidRPr="00CE2EC6">
        <w:rPr>
          <w:szCs w:val="22"/>
        </w:rPr>
        <w:t>termination of th</w:t>
      </w:r>
      <w:r w:rsidR="002661E4" w:rsidRPr="00CE2EC6">
        <w:rPr>
          <w:szCs w:val="22"/>
        </w:rPr>
        <w:t>is</w:t>
      </w:r>
      <w:r w:rsidRPr="00CE2EC6">
        <w:rPr>
          <w:szCs w:val="22"/>
        </w:rPr>
        <w:t xml:space="preserve"> Call Off Contract shall not affect the continuing rights, remedies or obligations of the Customer or the Supplier under Clauses</w:t>
      </w:r>
      <w:r w:rsidR="007070C8" w:rsidRPr="00CE2EC6">
        <w:rPr>
          <w:szCs w:val="22"/>
        </w:rPr>
        <w:t xml:space="preserve"> </w:t>
      </w:r>
      <w:r w:rsidR="00F17AE3" w:rsidRPr="00CE2EC6">
        <w:rPr>
          <w:szCs w:val="22"/>
        </w:rPr>
        <w:fldChar w:fldCharType="begin"/>
      </w:r>
      <w:r w:rsidR="00F17AE3" w:rsidRPr="00CE2EC6">
        <w:rPr>
          <w:szCs w:val="22"/>
        </w:rPr>
        <w:instrText xml:space="preserve"> REF _Ref364755927 \r \h  \* MERGEFORMAT </w:instrText>
      </w:r>
      <w:r w:rsidR="00F17AE3" w:rsidRPr="00CE2EC6">
        <w:rPr>
          <w:szCs w:val="22"/>
        </w:rPr>
      </w:r>
      <w:r w:rsidR="00F17AE3" w:rsidRPr="00CE2EC6">
        <w:rPr>
          <w:szCs w:val="22"/>
        </w:rPr>
        <w:fldChar w:fldCharType="separate"/>
      </w:r>
      <w:r w:rsidR="00B400D5">
        <w:rPr>
          <w:szCs w:val="22"/>
        </w:rPr>
        <w:t>21</w:t>
      </w:r>
      <w:r w:rsidR="00F17AE3" w:rsidRPr="00CE2EC6">
        <w:rPr>
          <w:szCs w:val="22"/>
        </w:rPr>
        <w:fldChar w:fldCharType="end"/>
      </w:r>
      <w:r w:rsidR="00576FEF" w:rsidRPr="00CE2EC6">
        <w:rPr>
          <w:szCs w:val="22"/>
        </w:rPr>
        <w:t> (</w:t>
      </w:r>
      <w:r w:rsidR="00F81527" w:rsidRPr="00CE2EC6">
        <w:rPr>
          <w:szCs w:val="22"/>
        </w:rPr>
        <w:t>Records, Audit Access &amp; Open Book Data</w:t>
      </w:r>
      <w:r w:rsidR="007070C8" w:rsidRPr="00CE2EC6">
        <w:rPr>
          <w:szCs w:val="22"/>
        </w:rPr>
        <w:t>),</w:t>
      </w:r>
      <w:r w:rsidR="001133D7" w:rsidRPr="00CE2EC6">
        <w:rPr>
          <w:szCs w:val="22"/>
        </w:rPr>
        <w:t xml:space="preserve"> </w:t>
      </w:r>
      <w:r w:rsidR="00F17AE3" w:rsidRPr="00CE2EC6">
        <w:rPr>
          <w:szCs w:val="22"/>
        </w:rPr>
        <w:fldChar w:fldCharType="begin"/>
      </w:r>
      <w:r w:rsidR="00F17AE3" w:rsidRPr="00CE2EC6">
        <w:rPr>
          <w:szCs w:val="22"/>
        </w:rPr>
        <w:instrText xml:space="preserve"> REF _Ref313366946 \r \h  \* MERGEFORMAT </w:instrText>
      </w:r>
      <w:r w:rsidR="00F17AE3" w:rsidRPr="00CE2EC6">
        <w:rPr>
          <w:szCs w:val="22"/>
        </w:rPr>
      </w:r>
      <w:r w:rsidR="00F17AE3" w:rsidRPr="00CE2EC6">
        <w:rPr>
          <w:szCs w:val="22"/>
        </w:rPr>
        <w:fldChar w:fldCharType="separate"/>
      </w:r>
      <w:r w:rsidR="00B400D5">
        <w:rPr>
          <w:szCs w:val="22"/>
        </w:rPr>
        <w:t>33</w:t>
      </w:r>
      <w:r w:rsidR="00F17AE3" w:rsidRPr="00CE2EC6">
        <w:rPr>
          <w:szCs w:val="22"/>
        </w:rPr>
        <w:fldChar w:fldCharType="end"/>
      </w:r>
      <w:r w:rsidR="00576FEF" w:rsidRPr="00CE2EC6">
        <w:rPr>
          <w:szCs w:val="22"/>
        </w:rPr>
        <w:t> (Int</w:t>
      </w:r>
      <w:r w:rsidR="001133D7" w:rsidRPr="00CE2EC6">
        <w:rPr>
          <w:szCs w:val="22"/>
        </w:rPr>
        <w:t xml:space="preserve">ellectual Property Rights),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B400D5">
        <w:rPr>
          <w:szCs w:val="22"/>
        </w:rPr>
        <w:t>34.3</w:t>
      </w:r>
      <w:r w:rsidR="00F17AE3" w:rsidRPr="00CE2EC6">
        <w:rPr>
          <w:szCs w:val="22"/>
        </w:rPr>
        <w:fldChar w:fldCharType="end"/>
      </w:r>
      <w:r w:rsidR="00576FEF" w:rsidRPr="00CE2EC6">
        <w:rPr>
          <w:szCs w:val="22"/>
        </w:rPr>
        <w:t> </w:t>
      </w:r>
      <w:r w:rsidR="001133D7" w:rsidRPr="00CE2EC6">
        <w:rPr>
          <w:szCs w:val="22"/>
        </w:rPr>
        <w:t xml:space="preserve">(Confidentiality),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B400D5">
        <w:rPr>
          <w:szCs w:val="22"/>
        </w:rPr>
        <w:t>34.4</w:t>
      </w:r>
      <w:r w:rsidR="00F17AE3" w:rsidRPr="00CE2EC6">
        <w:rPr>
          <w:szCs w:val="22"/>
        </w:rPr>
        <w:fldChar w:fldCharType="end"/>
      </w:r>
      <w:r w:rsidR="001133D7" w:rsidRPr="00CE2EC6">
        <w:rPr>
          <w:szCs w:val="22"/>
        </w:rPr>
        <w:t> (</w:t>
      </w:r>
      <w:r w:rsidR="00A71DE5">
        <w:rPr>
          <w:szCs w:val="22"/>
        </w:rPr>
        <w:t xml:space="preserve">Transparency and </w:t>
      </w:r>
      <w:r w:rsidR="001133D7" w:rsidRPr="00CE2EC6">
        <w:rPr>
          <w:szCs w:val="22"/>
        </w:rPr>
        <w:t xml:space="preserve">Freedom of Information) </w:t>
      </w:r>
      <w:r w:rsidR="00F17AE3" w:rsidRPr="00CE2EC6">
        <w:rPr>
          <w:szCs w:val="22"/>
        </w:rPr>
        <w:fldChar w:fldCharType="begin"/>
      </w:r>
      <w:r w:rsidR="00F17AE3" w:rsidRPr="00CE2EC6">
        <w:rPr>
          <w:szCs w:val="22"/>
        </w:rPr>
        <w:instrText xml:space="preserve"> REF _Ref359421680 \r \h  \* MERGEFORMAT </w:instrText>
      </w:r>
      <w:r w:rsidR="00F17AE3" w:rsidRPr="00CE2EC6">
        <w:rPr>
          <w:szCs w:val="22"/>
        </w:rPr>
      </w:r>
      <w:r w:rsidR="00F17AE3" w:rsidRPr="00CE2EC6">
        <w:rPr>
          <w:szCs w:val="22"/>
        </w:rPr>
        <w:fldChar w:fldCharType="separate"/>
      </w:r>
      <w:r w:rsidR="00B400D5">
        <w:rPr>
          <w:szCs w:val="22"/>
        </w:rPr>
        <w:t>34.5</w:t>
      </w:r>
      <w:r w:rsidR="00F17AE3" w:rsidRPr="00CE2EC6">
        <w:rPr>
          <w:szCs w:val="22"/>
        </w:rPr>
        <w:fldChar w:fldCharType="end"/>
      </w:r>
      <w:r w:rsidR="00576FEF" w:rsidRPr="00CE2EC6">
        <w:rPr>
          <w:szCs w:val="22"/>
        </w:rPr>
        <w:t> (Protection of</w:t>
      </w:r>
      <w:r w:rsidR="001133D7" w:rsidRPr="00CE2EC6">
        <w:rPr>
          <w:szCs w:val="22"/>
        </w:rPr>
        <w:t xml:space="preserve"> </w:t>
      </w:r>
      <w:r w:rsidR="00762409">
        <w:rPr>
          <w:szCs w:val="22"/>
        </w:rPr>
        <w:t>GDPR</w:t>
      </w:r>
      <w:r w:rsidR="001133D7" w:rsidRPr="00CE2EC6">
        <w:rPr>
          <w:szCs w:val="22"/>
        </w:rPr>
        <w:t xml:space="preserve">), </w:t>
      </w:r>
      <w:r w:rsidR="00F17AE3" w:rsidRPr="00CE2EC6">
        <w:rPr>
          <w:szCs w:val="22"/>
        </w:rPr>
        <w:fldChar w:fldCharType="begin"/>
      </w:r>
      <w:r w:rsidR="00F17AE3" w:rsidRPr="00CE2EC6">
        <w:rPr>
          <w:szCs w:val="22"/>
        </w:rPr>
        <w:instrText xml:space="preserve"> REF _Ref349208791 \r \h  \* MERGEFORMAT </w:instrText>
      </w:r>
      <w:r w:rsidR="00F17AE3" w:rsidRPr="00CE2EC6">
        <w:rPr>
          <w:szCs w:val="22"/>
        </w:rPr>
      </w:r>
      <w:r w:rsidR="00F17AE3" w:rsidRPr="00CE2EC6">
        <w:rPr>
          <w:szCs w:val="22"/>
        </w:rPr>
        <w:fldChar w:fldCharType="separate"/>
      </w:r>
      <w:r w:rsidR="00B400D5">
        <w:rPr>
          <w:szCs w:val="22"/>
        </w:rPr>
        <w:t>36</w:t>
      </w:r>
      <w:r w:rsidR="00F17AE3" w:rsidRPr="00CE2EC6">
        <w:rPr>
          <w:szCs w:val="22"/>
        </w:rPr>
        <w:fldChar w:fldCharType="end"/>
      </w:r>
      <w:r w:rsidR="00576FEF" w:rsidRPr="00CE2EC6">
        <w:rPr>
          <w:szCs w:val="22"/>
        </w:rPr>
        <w:t xml:space="preserve"> (Liability), </w:t>
      </w:r>
      <w:r w:rsidR="00F17AE3" w:rsidRPr="00CE2EC6">
        <w:rPr>
          <w:szCs w:val="22"/>
        </w:rPr>
        <w:fldChar w:fldCharType="begin"/>
      </w:r>
      <w:r w:rsidR="00F17AE3" w:rsidRPr="00CE2EC6">
        <w:rPr>
          <w:szCs w:val="22"/>
        </w:rPr>
        <w:instrText xml:space="preserve"> REF _Ref313370007 \r \h  \* MERGEFORMAT </w:instrText>
      </w:r>
      <w:r w:rsidR="00F17AE3" w:rsidRPr="00CE2EC6">
        <w:rPr>
          <w:szCs w:val="22"/>
        </w:rPr>
      </w:r>
      <w:r w:rsidR="00F17AE3" w:rsidRPr="00CE2EC6">
        <w:rPr>
          <w:szCs w:val="22"/>
        </w:rPr>
        <w:fldChar w:fldCharType="separate"/>
      </w:r>
      <w:r w:rsidR="00B400D5">
        <w:rPr>
          <w:szCs w:val="22"/>
        </w:rPr>
        <w:t>45</w:t>
      </w:r>
      <w:r w:rsidR="00F17AE3" w:rsidRPr="00CE2EC6">
        <w:rPr>
          <w:szCs w:val="22"/>
        </w:rPr>
        <w:fldChar w:fldCharType="end"/>
      </w:r>
      <w:r w:rsidR="00576FEF" w:rsidRPr="00CE2EC6">
        <w:rPr>
          <w:szCs w:val="22"/>
        </w:rPr>
        <w:t xml:space="preserve"> (Consequen</w:t>
      </w:r>
      <w:r w:rsidR="001133D7" w:rsidRPr="00CE2EC6">
        <w:rPr>
          <w:szCs w:val="22"/>
        </w:rPr>
        <w:t xml:space="preserve">ces of Expiry or Termination), </w:t>
      </w:r>
      <w:r w:rsidR="00F17AE3" w:rsidRPr="00CE2EC6">
        <w:rPr>
          <w:szCs w:val="22"/>
        </w:rPr>
        <w:fldChar w:fldCharType="begin"/>
      </w:r>
      <w:r w:rsidR="00F17AE3" w:rsidRPr="00CE2EC6">
        <w:rPr>
          <w:szCs w:val="22"/>
        </w:rPr>
        <w:instrText xml:space="preserve"> REF _Ref360650623 \r \h  \* MERGEFORMAT </w:instrText>
      </w:r>
      <w:r w:rsidR="00F17AE3" w:rsidRPr="00CE2EC6">
        <w:rPr>
          <w:szCs w:val="22"/>
        </w:rPr>
      </w:r>
      <w:r w:rsidR="00F17AE3" w:rsidRPr="00CE2EC6">
        <w:rPr>
          <w:szCs w:val="22"/>
        </w:rPr>
        <w:fldChar w:fldCharType="separate"/>
      </w:r>
      <w:r w:rsidR="00B400D5">
        <w:rPr>
          <w:szCs w:val="22"/>
        </w:rPr>
        <w:t>51</w:t>
      </w:r>
      <w:r w:rsidR="00F17AE3" w:rsidRPr="00CE2EC6">
        <w:rPr>
          <w:szCs w:val="22"/>
        </w:rPr>
        <w:fldChar w:fldCharType="end"/>
      </w:r>
      <w:r w:rsidR="001133D7" w:rsidRPr="00CE2EC6">
        <w:rPr>
          <w:szCs w:val="22"/>
        </w:rPr>
        <w:t> (Severance),</w:t>
      </w:r>
      <w:r w:rsidR="00576FEF" w:rsidRPr="00CE2EC6">
        <w:rPr>
          <w:szCs w:val="22"/>
        </w:rPr>
        <w:t xml:space="preserve"> </w:t>
      </w:r>
      <w:r w:rsidR="00F17AE3" w:rsidRPr="00CE2EC6">
        <w:rPr>
          <w:szCs w:val="22"/>
        </w:rPr>
        <w:fldChar w:fldCharType="begin"/>
      </w:r>
      <w:r w:rsidR="00F17AE3" w:rsidRPr="00CE2EC6">
        <w:rPr>
          <w:szCs w:val="22"/>
        </w:rPr>
        <w:instrText xml:space="preserve"> REF _Ref360650662 \r \h  \* MERGEFORMAT </w:instrText>
      </w:r>
      <w:r w:rsidR="00F17AE3" w:rsidRPr="00CE2EC6">
        <w:rPr>
          <w:szCs w:val="22"/>
        </w:rPr>
      </w:r>
      <w:r w:rsidR="00F17AE3" w:rsidRPr="00CE2EC6">
        <w:rPr>
          <w:szCs w:val="22"/>
        </w:rPr>
        <w:fldChar w:fldCharType="separate"/>
      </w:r>
      <w:r w:rsidR="00B400D5">
        <w:rPr>
          <w:szCs w:val="22"/>
        </w:rPr>
        <w:t>53</w:t>
      </w:r>
      <w:r w:rsidR="00F17AE3" w:rsidRPr="00CE2EC6">
        <w:rPr>
          <w:szCs w:val="22"/>
        </w:rPr>
        <w:fldChar w:fldCharType="end"/>
      </w:r>
      <w:r w:rsidR="001133D7" w:rsidRPr="00CE2EC6">
        <w:rPr>
          <w:szCs w:val="22"/>
        </w:rPr>
        <w:t xml:space="preserve"> (Entire Agreement), </w:t>
      </w:r>
      <w:r w:rsidR="00F17AE3" w:rsidRPr="00CE2EC6">
        <w:rPr>
          <w:szCs w:val="22"/>
        </w:rPr>
        <w:fldChar w:fldCharType="begin"/>
      </w:r>
      <w:r w:rsidR="00F17AE3" w:rsidRPr="00CE2EC6">
        <w:rPr>
          <w:szCs w:val="22"/>
        </w:rPr>
        <w:instrText xml:space="preserve"> REF _Ref360650679 \r \h  \* MERGEFORMAT </w:instrText>
      </w:r>
      <w:r w:rsidR="00F17AE3" w:rsidRPr="00CE2EC6">
        <w:rPr>
          <w:szCs w:val="22"/>
        </w:rPr>
      </w:r>
      <w:r w:rsidR="00F17AE3" w:rsidRPr="00CE2EC6">
        <w:rPr>
          <w:szCs w:val="22"/>
        </w:rPr>
        <w:fldChar w:fldCharType="separate"/>
      </w:r>
      <w:r w:rsidR="00B400D5">
        <w:rPr>
          <w:szCs w:val="22"/>
        </w:rPr>
        <w:t>54</w:t>
      </w:r>
      <w:r w:rsidR="00F17AE3" w:rsidRPr="00CE2EC6">
        <w:rPr>
          <w:szCs w:val="22"/>
        </w:rPr>
        <w:fldChar w:fldCharType="end"/>
      </w:r>
      <w:r w:rsidR="001133D7" w:rsidRPr="00CE2EC6">
        <w:rPr>
          <w:szCs w:val="22"/>
        </w:rPr>
        <w:t xml:space="preserve"> (Third Party Rights) </w:t>
      </w:r>
      <w:r w:rsidR="00F17AE3" w:rsidRPr="00CE2EC6">
        <w:rPr>
          <w:szCs w:val="22"/>
        </w:rPr>
        <w:fldChar w:fldCharType="begin"/>
      </w:r>
      <w:r w:rsidR="00F17AE3" w:rsidRPr="00CE2EC6">
        <w:rPr>
          <w:szCs w:val="22"/>
        </w:rPr>
        <w:instrText xml:space="preserve"> REF _Ref360704221 \r \h  \* MERGEFORMAT </w:instrText>
      </w:r>
      <w:r w:rsidR="00F17AE3" w:rsidRPr="00CE2EC6">
        <w:rPr>
          <w:szCs w:val="22"/>
        </w:rPr>
      </w:r>
      <w:r w:rsidR="00F17AE3" w:rsidRPr="00CE2EC6">
        <w:rPr>
          <w:szCs w:val="22"/>
        </w:rPr>
        <w:fldChar w:fldCharType="separate"/>
      </w:r>
      <w:r w:rsidR="00B400D5">
        <w:rPr>
          <w:szCs w:val="22"/>
        </w:rPr>
        <w:t>56</w:t>
      </w:r>
      <w:r w:rsidR="00F17AE3" w:rsidRPr="00CE2EC6">
        <w:rPr>
          <w:szCs w:val="22"/>
        </w:rPr>
        <w:fldChar w:fldCharType="end"/>
      </w:r>
      <w:r w:rsidR="001133D7" w:rsidRPr="00CE2EC6">
        <w:rPr>
          <w:szCs w:val="22"/>
        </w:rPr>
        <w:t xml:space="preserve"> (Dispute Resolution) and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B400D5">
        <w:rPr>
          <w:szCs w:val="22"/>
        </w:rPr>
        <w:t>57</w:t>
      </w:r>
      <w:r w:rsidR="00F17AE3" w:rsidRPr="00CE2EC6">
        <w:rPr>
          <w:szCs w:val="22"/>
        </w:rPr>
        <w:fldChar w:fldCharType="end"/>
      </w:r>
      <w:r w:rsidR="00576FEF" w:rsidRPr="00CE2EC6">
        <w:rPr>
          <w:szCs w:val="22"/>
        </w:rPr>
        <w:t xml:space="preserve"> (Governing Law and Jurisdiction), and the provisions of </w:t>
      </w:r>
      <w:r w:rsidR="006550FF" w:rsidRPr="00CE2EC6">
        <w:rPr>
          <w:szCs w:val="22"/>
        </w:rPr>
        <w:t>Call Off Schedule 1 (Definitions)</w:t>
      </w:r>
      <w:r w:rsidR="001133D7" w:rsidRPr="00CE2EC6">
        <w:rPr>
          <w:szCs w:val="22"/>
        </w:rPr>
        <w:t>, Call Off Schedule 3 (Call Off Contract C</w:t>
      </w:r>
      <w:r w:rsidR="00CC7AFF" w:rsidRPr="00CE2EC6">
        <w:rPr>
          <w:szCs w:val="22"/>
        </w:rPr>
        <w:t>harges, Payment and Invoicing)</w:t>
      </w:r>
      <w:r w:rsidR="00693DC3" w:rsidRPr="00CE2EC6">
        <w:rPr>
          <w:szCs w:val="22"/>
        </w:rPr>
        <w:t>,</w:t>
      </w:r>
      <w:r w:rsidR="00CC7AFF" w:rsidRPr="00CE2EC6">
        <w:rPr>
          <w:szCs w:val="22"/>
        </w:rPr>
        <w:t xml:space="preserve"> </w:t>
      </w:r>
      <w:r w:rsidR="001133D7" w:rsidRPr="00CE2EC6">
        <w:rPr>
          <w:szCs w:val="22"/>
        </w:rPr>
        <w:t>Call Off Schedule</w:t>
      </w:r>
      <w:r w:rsidR="00C83023" w:rsidRPr="00CE2EC6">
        <w:rPr>
          <w:szCs w:val="22"/>
        </w:rPr>
        <w:t xml:space="preserve"> 9</w:t>
      </w:r>
      <w:r w:rsidR="00693DC3" w:rsidRPr="00CE2EC6">
        <w:rPr>
          <w:szCs w:val="22"/>
        </w:rPr>
        <w:t xml:space="preserve"> (Exit Management),</w:t>
      </w:r>
      <w:r w:rsidR="004B1CD0" w:rsidRPr="00CE2EC6">
        <w:rPr>
          <w:szCs w:val="22"/>
        </w:rPr>
        <w:t xml:space="preserve"> Call Off Schedule </w:t>
      </w:r>
      <w:r w:rsidR="00693DC3" w:rsidRPr="00CE2EC6">
        <w:rPr>
          <w:szCs w:val="22"/>
        </w:rPr>
        <w:t>1</w:t>
      </w:r>
      <w:r w:rsidR="00C83023" w:rsidRPr="00CE2EC6">
        <w:rPr>
          <w:szCs w:val="22"/>
        </w:rPr>
        <w:t>0</w:t>
      </w:r>
      <w:r w:rsidR="00693DC3" w:rsidRPr="00CE2EC6">
        <w:rPr>
          <w:szCs w:val="22"/>
        </w:rPr>
        <w:t xml:space="preserve"> (Staff Transfer), Call Off Schedule 1</w:t>
      </w:r>
      <w:r w:rsidR="00C83023" w:rsidRPr="00CE2EC6">
        <w:rPr>
          <w:szCs w:val="22"/>
        </w:rPr>
        <w:t>1</w:t>
      </w:r>
      <w:r w:rsidR="00693DC3" w:rsidRPr="00CE2EC6">
        <w:rPr>
          <w:szCs w:val="22"/>
        </w:rPr>
        <w:t xml:space="preserve"> (Dispute Resolution Procedure)</w:t>
      </w:r>
      <w:r w:rsidRPr="00CE2EC6">
        <w:rPr>
          <w:szCs w:val="22"/>
        </w:rPr>
        <w:t xml:space="preserve"> </w:t>
      </w:r>
      <w:r w:rsidR="00693DC3" w:rsidRPr="00CE2EC6">
        <w:rPr>
          <w:szCs w:val="22"/>
        </w:rPr>
        <w:t xml:space="preserve">and, </w:t>
      </w:r>
      <w:r w:rsidRPr="00CE2EC6">
        <w:rPr>
          <w:szCs w:val="22"/>
        </w:rPr>
        <w:t xml:space="preserve">without limitation to the foregoing, any other provision of this </w:t>
      </w:r>
      <w:r w:rsidR="00913E06" w:rsidRPr="00CE2EC6">
        <w:rPr>
          <w:szCs w:val="22"/>
        </w:rPr>
        <w:t>Call Off</w:t>
      </w:r>
      <w:r w:rsidRPr="00CE2EC6">
        <w:rPr>
          <w:szCs w:val="22"/>
        </w:rPr>
        <w:t xml:space="preserve"> Contract which expressly or by implication is to be performed or observed notwithstanding termination or expiry shall survive the</w:t>
      </w:r>
      <w:r w:rsidR="0036482E" w:rsidRPr="00CE2EC6">
        <w:rPr>
          <w:szCs w:val="22"/>
        </w:rPr>
        <w:t xml:space="preserve"> Call Off Expiry Date</w:t>
      </w:r>
      <w:r w:rsidRPr="00CE2EC6">
        <w:rPr>
          <w:szCs w:val="22"/>
        </w:rPr>
        <w:t>.</w:t>
      </w:r>
      <w:bookmarkEnd w:id="1647"/>
    </w:p>
    <w:p w14:paraId="1F6282A3" w14:textId="77777777" w:rsidR="008D0A60" w:rsidRPr="00CE2EC6" w:rsidRDefault="00E60351" w:rsidP="00AC1DE2">
      <w:pPr>
        <w:pStyle w:val="GPSL2numberedclause"/>
      </w:pPr>
      <w:bookmarkStart w:id="1648" w:name="_Ref364354470"/>
      <w:r w:rsidRPr="00CE2EC6">
        <w:t>Exit management</w:t>
      </w:r>
      <w:bookmarkEnd w:id="1648"/>
      <w:r w:rsidRPr="00CE2EC6">
        <w:t xml:space="preserve"> </w:t>
      </w:r>
    </w:p>
    <w:p w14:paraId="213A72F8" w14:textId="77777777" w:rsidR="008D0A60" w:rsidRPr="00CE2EC6" w:rsidRDefault="00E60351" w:rsidP="00AC1DE2">
      <w:pPr>
        <w:pStyle w:val="GPSL3numberedclause"/>
      </w:pPr>
      <w:r w:rsidRPr="00CE2EC6">
        <w:t xml:space="preserve">The Parties shall comply with the exit management provisions set out in Call </w:t>
      </w:r>
      <w:proofErr w:type="gramStart"/>
      <w:r w:rsidRPr="00CE2EC6">
        <w:t>Off</w:t>
      </w:r>
      <w:proofErr w:type="gramEnd"/>
      <w:r w:rsidRPr="00CE2EC6">
        <w:t xml:space="preserve"> Sche</w:t>
      </w:r>
      <w:r w:rsidR="00C83023" w:rsidRPr="00CE2EC6">
        <w:t>dule 9</w:t>
      </w:r>
      <w:r w:rsidRPr="00CE2EC6">
        <w:t xml:space="preserve"> (Exit Management). </w:t>
      </w:r>
    </w:p>
    <w:p w14:paraId="5A596012" w14:textId="77777777" w:rsidR="008D0A60" w:rsidRPr="00CE2EC6" w:rsidRDefault="00C70793">
      <w:pPr>
        <w:pStyle w:val="GPSSectionHeading"/>
        <w:rPr>
          <w:rFonts w:ascii="Calibri" w:hAnsi="Calibri"/>
        </w:rPr>
      </w:pPr>
      <w:bookmarkStart w:id="1649" w:name="_Toc349229891"/>
      <w:bookmarkStart w:id="1650" w:name="_Toc349230054"/>
      <w:bookmarkStart w:id="1651" w:name="_Toc349230454"/>
      <w:bookmarkStart w:id="1652" w:name="_Toc349231336"/>
      <w:bookmarkStart w:id="1653" w:name="_Toc349232062"/>
      <w:bookmarkStart w:id="1654" w:name="_Toc349232443"/>
      <w:bookmarkStart w:id="1655" w:name="_Toc349233179"/>
      <w:bookmarkStart w:id="1656" w:name="_Toc349233314"/>
      <w:bookmarkStart w:id="1657" w:name="_Toc349233448"/>
      <w:bookmarkStart w:id="1658" w:name="_Toc350503037"/>
      <w:bookmarkStart w:id="1659" w:name="_Toc350504027"/>
      <w:bookmarkStart w:id="1660" w:name="_Toc350506317"/>
      <w:bookmarkStart w:id="1661" w:name="_Toc350506555"/>
      <w:bookmarkStart w:id="1662" w:name="_Toc350506685"/>
      <w:bookmarkStart w:id="1663" w:name="_Toc350506815"/>
      <w:bookmarkStart w:id="1664" w:name="_Toc350506947"/>
      <w:bookmarkStart w:id="1665" w:name="_Toc350507408"/>
      <w:bookmarkStart w:id="1666" w:name="_Toc350507942"/>
      <w:bookmarkStart w:id="1667" w:name="_Toc350503038"/>
      <w:bookmarkStart w:id="1668" w:name="_Toc350504028"/>
      <w:bookmarkStart w:id="1669" w:name="_Toc350507943"/>
      <w:bookmarkStart w:id="1670" w:name="_Toc358671787"/>
      <w:bookmarkStart w:id="1671" w:name="_Toc431551171"/>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CE2EC6">
        <w:rPr>
          <w:rFonts w:ascii="Calibri" w:hAnsi="Calibri"/>
        </w:rPr>
        <w:t>MISCELLANEOUS AND GOVERNING LAW</w:t>
      </w:r>
      <w:bookmarkEnd w:id="1667"/>
      <w:bookmarkEnd w:id="1668"/>
      <w:bookmarkEnd w:id="1669"/>
      <w:bookmarkEnd w:id="1670"/>
      <w:bookmarkEnd w:id="1671"/>
    </w:p>
    <w:p w14:paraId="31C7736C" w14:textId="77777777" w:rsidR="008D0A60" w:rsidRPr="00CE2EC6" w:rsidRDefault="00C70793" w:rsidP="00882F8C">
      <w:pPr>
        <w:pStyle w:val="GPSL1CLAUSEHEADING"/>
        <w:rPr>
          <w:rFonts w:ascii="Calibri" w:hAnsi="Calibri"/>
        </w:rPr>
      </w:pPr>
      <w:bookmarkStart w:id="1672" w:name="_Toc349229893"/>
      <w:bookmarkStart w:id="1673" w:name="_Toc349230056"/>
      <w:bookmarkStart w:id="1674" w:name="_Toc349230456"/>
      <w:bookmarkStart w:id="1675" w:name="_Toc349231338"/>
      <w:bookmarkStart w:id="1676" w:name="_Toc349232064"/>
      <w:bookmarkStart w:id="1677" w:name="_Toc349232445"/>
      <w:bookmarkStart w:id="1678" w:name="_Toc349233181"/>
      <w:bookmarkStart w:id="1679" w:name="_Toc349233316"/>
      <w:bookmarkStart w:id="1680" w:name="_Toc349233450"/>
      <w:bookmarkStart w:id="1681" w:name="_Toc350503039"/>
      <w:bookmarkStart w:id="1682" w:name="_Toc350504029"/>
      <w:bookmarkStart w:id="1683" w:name="_Toc350506319"/>
      <w:bookmarkStart w:id="1684" w:name="_Toc350506557"/>
      <w:bookmarkStart w:id="1685" w:name="_Toc350506687"/>
      <w:bookmarkStart w:id="1686" w:name="_Toc350506817"/>
      <w:bookmarkStart w:id="1687" w:name="_Toc350506949"/>
      <w:bookmarkStart w:id="1688" w:name="_Toc350507410"/>
      <w:bookmarkStart w:id="1689" w:name="_Toc350507944"/>
      <w:bookmarkStart w:id="1690" w:name="_Ref365636044"/>
      <w:bookmarkStart w:id="1691" w:name="_Toc431551172"/>
      <w:bookmarkStart w:id="1692" w:name="_Ref313373915"/>
      <w:bookmarkStart w:id="1693" w:name="_Toc314810820"/>
      <w:bookmarkStart w:id="1694" w:name="_Toc350503040"/>
      <w:bookmarkStart w:id="1695" w:name="_Toc350504030"/>
      <w:bookmarkStart w:id="1696" w:name="_Toc350507945"/>
      <w:bookmarkStart w:id="1697" w:name="_Toc358671788"/>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r w:rsidRPr="00CE2EC6">
        <w:rPr>
          <w:rFonts w:ascii="Calibri" w:hAnsi="Calibri"/>
        </w:rPr>
        <w:t>COMPLIANCE</w:t>
      </w:r>
      <w:bookmarkEnd w:id="1690"/>
      <w:bookmarkEnd w:id="1691"/>
    </w:p>
    <w:p w14:paraId="4BA3CAC1" w14:textId="77777777" w:rsidR="008D0A60" w:rsidRPr="00CE2EC6" w:rsidRDefault="007355E9" w:rsidP="00AC1DE2">
      <w:pPr>
        <w:pStyle w:val="GPSL2numberedclause"/>
      </w:pPr>
      <w:bookmarkStart w:id="1698" w:name="_Toc349229895"/>
      <w:bookmarkStart w:id="1699" w:name="_Toc349230058"/>
      <w:bookmarkStart w:id="1700" w:name="_Toc349230458"/>
      <w:bookmarkStart w:id="1701" w:name="_Toc349231340"/>
      <w:bookmarkStart w:id="1702" w:name="_Toc349232066"/>
      <w:bookmarkStart w:id="1703" w:name="_Toc349232447"/>
      <w:bookmarkStart w:id="1704" w:name="_Toc349233183"/>
      <w:bookmarkStart w:id="1705" w:name="_Toc349233318"/>
      <w:bookmarkStart w:id="1706" w:name="_Toc349233452"/>
      <w:bookmarkStart w:id="1707" w:name="_Toc350503041"/>
      <w:bookmarkStart w:id="1708" w:name="_Toc350504031"/>
      <w:bookmarkStart w:id="1709" w:name="_Toc350506321"/>
      <w:bookmarkStart w:id="1710" w:name="_Toc350506559"/>
      <w:bookmarkStart w:id="1711" w:name="_Toc350506689"/>
      <w:bookmarkStart w:id="1712" w:name="_Toc350506819"/>
      <w:bookmarkStart w:id="1713" w:name="_Toc350506951"/>
      <w:bookmarkStart w:id="1714" w:name="_Toc350507412"/>
      <w:bookmarkStart w:id="1715" w:name="_Toc350507946"/>
      <w:bookmarkStart w:id="1716" w:name="_Toc314810821"/>
      <w:bookmarkStart w:id="1717" w:name="_Toc350503042"/>
      <w:bookmarkStart w:id="1718" w:name="_Toc350504032"/>
      <w:bookmarkStart w:id="1719" w:name="_Toc350507947"/>
      <w:bookmarkStart w:id="1720" w:name="_Toc358671789"/>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CE2EC6">
        <w:t>H</w:t>
      </w:r>
      <w:r w:rsidR="00C70793" w:rsidRPr="00CE2EC6">
        <w:t>ealth and Safety</w:t>
      </w:r>
      <w:bookmarkEnd w:id="1716"/>
      <w:bookmarkEnd w:id="1717"/>
      <w:bookmarkEnd w:id="1718"/>
      <w:bookmarkEnd w:id="1719"/>
      <w:bookmarkEnd w:id="1720"/>
    </w:p>
    <w:p w14:paraId="65A623C1" w14:textId="77777777" w:rsidR="008D0A60" w:rsidRPr="00CE2EC6" w:rsidRDefault="000F1937" w:rsidP="00AC1DE2">
      <w:pPr>
        <w:pStyle w:val="GPSL3numberedclause"/>
      </w:pPr>
      <w:r w:rsidRPr="00CE2EC6">
        <w:lastRenderedPageBreak/>
        <w:t xml:space="preserve">The Supplier shall perform its obligations under this Call Off Contract (including those in relation to the </w:t>
      </w:r>
      <w:r w:rsidR="00240143" w:rsidRPr="00CE2EC6">
        <w:t xml:space="preserve">Goods </w:t>
      </w:r>
      <w:r w:rsidR="009E0BBE" w:rsidRPr="00CE2EC6">
        <w:t>and/or Services</w:t>
      </w:r>
      <w:r w:rsidRPr="00CE2EC6">
        <w:t>) in accordance with:</w:t>
      </w:r>
    </w:p>
    <w:p w14:paraId="31B6948E" w14:textId="77777777" w:rsidR="008D0A60" w:rsidRPr="00CE2EC6" w:rsidRDefault="000F1937" w:rsidP="00AC1DE2">
      <w:pPr>
        <w:pStyle w:val="GPSL4numberedclause"/>
        <w:rPr>
          <w:szCs w:val="22"/>
        </w:rPr>
      </w:pPr>
      <w:r w:rsidRPr="00CE2EC6">
        <w:rPr>
          <w:szCs w:val="22"/>
        </w:rPr>
        <w:t>all applicable Law regarding health and safety; and</w:t>
      </w:r>
    </w:p>
    <w:p w14:paraId="446DE593" w14:textId="77777777" w:rsidR="00C9243A" w:rsidRPr="00CE2EC6" w:rsidRDefault="000F1937" w:rsidP="00AC1DE2">
      <w:pPr>
        <w:pStyle w:val="GPSL4numberedclause"/>
        <w:rPr>
          <w:szCs w:val="22"/>
        </w:rPr>
      </w:pPr>
      <w:proofErr w:type="gramStart"/>
      <w:r w:rsidRPr="00CE2EC6">
        <w:rPr>
          <w:szCs w:val="22"/>
        </w:rPr>
        <w:t>the</w:t>
      </w:r>
      <w:proofErr w:type="gramEnd"/>
      <w:r w:rsidRPr="00CE2EC6">
        <w:rPr>
          <w:szCs w:val="22"/>
        </w:rPr>
        <w:t xml:space="preserve"> Customer’s health and safety policy (as provided to the Supplier from time to time) whilst at the </w:t>
      </w:r>
      <w:r w:rsidR="00693312" w:rsidRPr="00CE2EC6">
        <w:rPr>
          <w:szCs w:val="22"/>
        </w:rPr>
        <w:t>Customer Premises</w:t>
      </w:r>
      <w:r w:rsidRPr="00CE2EC6">
        <w:rPr>
          <w:szCs w:val="22"/>
        </w:rPr>
        <w:t xml:space="preserve">. </w:t>
      </w:r>
    </w:p>
    <w:p w14:paraId="470D1803" w14:textId="77777777" w:rsidR="008D0A60" w:rsidRPr="00CE2EC6" w:rsidRDefault="000F1937" w:rsidP="00AC1DE2">
      <w:pPr>
        <w:pStyle w:val="GPSL3numberedclause"/>
      </w:pPr>
      <w:r w:rsidRPr="00CE2EC6">
        <w:t xml:space="preserve">Each Party shall promptly notify the other of as soon as possible of any health and safety incidents or material health and safety hazards at the </w:t>
      </w:r>
      <w:r w:rsidR="00693312" w:rsidRPr="00CE2EC6">
        <w:t>Customer Premises</w:t>
      </w:r>
      <w:r w:rsidRPr="00CE2EC6">
        <w:t xml:space="preserve"> of which it becomes aware and which relate to or arise in connection with the performance of this Call Off Contract</w:t>
      </w:r>
    </w:p>
    <w:p w14:paraId="5C5EFC3C" w14:textId="77777777" w:rsidR="00C9243A" w:rsidRPr="00CE2EC6" w:rsidRDefault="007355E9" w:rsidP="00AC1DE2">
      <w:pPr>
        <w:pStyle w:val="GPSL3numberedclause"/>
      </w:pPr>
      <w:r w:rsidRPr="00CE2EC6">
        <w:t xml:space="preserve">While on the </w:t>
      </w:r>
      <w:r w:rsidR="00693312" w:rsidRPr="00CE2EC6">
        <w:t>Customer Premises</w:t>
      </w:r>
      <w:r w:rsidRPr="00CE2EC6">
        <w:t xml:space="preserve">, the Supplier shall comply with any health and safety measures implemented by the Customer in respect of </w:t>
      </w:r>
      <w:r w:rsidR="007061FF" w:rsidRPr="00CE2EC6">
        <w:t>Supplier Personnel</w:t>
      </w:r>
      <w:r w:rsidRPr="00CE2EC6">
        <w:t xml:space="preserve"> and other persons working there</w:t>
      </w:r>
      <w:r w:rsidR="00A74C75" w:rsidRPr="00CE2EC6">
        <w:t xml:space="preserve"> and any instructions from the Customer on any necessary associated safety measures</w:t>
      </w:r>
      <w:r w:rsidRPr="00CE2EC6">
        <w:t>.</w:t>
      </w:r>
    </w:p>
    <w:p w14:paraId="42FF7F22" w14:textId="77777777" w:rsidR="008D0A60" w:rsidRPr="00CE2EC6" w:rsidRDefault="00592E93" w:rsidP="00AC1DE2">
      <w:pPr>
        <w:pStyle w:val="GPSL2numberedclause"/>
      </w:pPr>
      <w:bookmarkStart w:id="1721" w:name="_Toc349229897"/>
      <w:bookmarkStart w:id="1722" w:name="_Toc349230060"/>
      <w:bookmarkStart w:id="1723" w:name="_Toc349230460"/>
      <w:bookmarkStart w:id="1724" w:name="_Toc349231342"/>
      <w:bookmarkStart w:id="1725" w:name="_Toc349232068"/>
      <w:bookmarkStart w:id="1726" w:name="_Toc349232449"/>
      <w:bookmarkStart w:id="1727" w:name="_Toc349233185"/>
      <w:bookmarkStart w:id="1728" w:name="_Toc349233320"/>
      <w:bookmarkStart w:id="1729" w:name="_Toc349233454"/>
      <w:bookmarkStart w:id="1730" w:name="_Toc350503043"/>
      <w:bookmarkStart w:id="1731" w:name="_Toc350504033"/>
      <w:bookmarkStart w:id="1732" w:name="_Toc350506323"/>
      <w:bookmarkStart w:id="1733" w:name="_Toc350506561"/>
      <w:bookmarkStart w:id="1734" w:name="_Toc350506691"/>
      <w:bookmarkStart w:id="1735" w:name="_Toc350506821"/>
      <w:bookmarkStart w:id="1736" w:name="_Toc350506953"/>
      <w:bookmarkStart w:id="1737" w:name="_Toc350507414"/>
      <w:bookmarkStart w:id="1738" w:name="_Toc350507948"/>
      <w:bookmarkStart w:id="1739" w:name="_Toc349229899"/>
      <w:bookmarkStart w:id="1740" w:name="_Toc349230062"/>
      <w:bookmarkStart w:id="1741" w:name="_Toc349230462"/>
      <w:bookmarkStart w:id="1742" w:name="_Toc349231344"/>
      <w:bookmarkStart w:id="1743" w:name="_Toc349232070"/>
      <w:bookmarkStart w:id="1744" w:name="_Toc349232451"/>
      <w:bookmarkStart w:id="1745" w:name="_Toc349233187"/>
      <w:bookmarkStart w:id="1746" w:name="_Toc349233322"/>
      <w:bookmarkStart w:id="1747" w:name="_Toc349233456"/>
      <w:bookmarkStart w:id="1748" w:name="_Toc350503045"/>
      <w:bookmarkStart w:id="1749" w:name="_Toc350504035"/>
      <w:bookmarkStart w:id="1750" w:name="_Toc350506325"/>
      <w:bookmarkStart w:id="1751" w:name="_Toc350506563"/>
      <w:bookmarkStart w:id="1752" w:name="_Toc350506693"/>
      <w:bookmarkStart w:id="1753" w:name="_Toc350506823"/>
      <w:bookmarkStart w:id="1754" w:name="_Toc350506955"/>
      <w:bookmarkStart w:id="1755" w:name="_Toc350507416"/>
      <w:bookmarkStart w:id="1756" w:name="_Toc350507950"/>
      <w:bookmarkStart w:id="1757" w:name="_Toc358671791"/>
      <w:bookmarkStart w:id="1758" w:name="_Toc358671792"/>
      <w:bookmarkStart w:id="1759" w:name="_Toc358671793"/>
      <w:bookmarkStart w:id="1760" w:name="_Toc358671794"/>
      <w:bookmarkStart w:id="1761" w:name="_Toc358671795"/>
      <w:bookmarkStart w:id="1762" w:name="_Toc358671796"/>
      <w:bookmarkStart w:id="1763" w:name="_Toc358671797"/>
      <w:bookmarkStart w:id="1764" w:name="_Toc358671798"/>
      <w:bookmarkStart w:id="1765" w:name="_Toc358671799"/>
      <w:bookmarkStart w:id="1766" w:name="_Toc358671800"/>
      <w:bookmarkStart w:id="1767" w:name="_Toc358671801"/>
      <w:bookmarkStart w:id="1768" w:name="_Toc358671802"/>
      <w:bookmarkStart w:id="1769" w:name="_Toc349229901"/>
      <w:bookmarkStart w:id="1770" w:name="_Toc349230064"/>
      <w:bookmarkStart w:id="1771" w:name="_Toc349230464"/>
      <w:bookmarkStart w:id="1772" w:name="_Toc349231346"/>
      <w:bookmarkStart w:id="1773" w:name="_Toc349232072"/>
      <w:bookmarkStart w:id="1774" w:name="_Toc349232453"/>
      <w:bookmarkStart w:id="1775" w:name="_Toc349233189"/>
      <w:bookmarkStart w:id="1776" w:name="_Toc349233324"/>
      <w:bookmarkStart w:id="1777" w:name="_Toc349233458"/>
      <w:bookmarkStart w:id="1778" w:name="_Toc350503047"/>
      <w:bookmarkStart w:id="1779" w:name="_Toc350504037"/>
      <w:bookmarkStart w:id="1780" w:name="_Toc350506327"/>
      <w:bookmarkStart w:id="1781" w:name="_Toc350506565"/>
      <w:bookmarkStart w:id="1782" w:name="_Toc350506695"/>
      <w:bookmarkStart w:id="1783" w:name="_Toc350506825"/>
      <w:bookmarkStart w:id="1784" w:name="_Toc350506957"/>
      <w:bookmarkStart w:id="1785" w:name="_Toc350507418"/>
      <w:bookmarkStart w:id="1786" w:name="_Toc350507952"/>
      <w:bookmarkStart w:id="1787" w:name="_Toc349229903"/>
      <w:bookmarkStart w:id="1788" w:name="_Toc349230066"/>
      <w:bookmarkStart w:id="1789" w:name="_Toc349230466"/>
      <w:bookmarkStart w:id="1790" w:name="_Toc349231348"/>
      <w:bookmarkStart w:id="1791" w:name="_Toc349232074"/>
      <w:bookmarkStart w:id="1792" w:name="_Toc349232455"/>
      <w:bookmarkStart w:id="1793" w:name="_Toc349233191"/>
      <w:bookmarkStart w:id="1794" w:name="_Toc349233326"/>
      <w:bookmarkStart w:id="1795" w:name="_Toc349233460"/>
      <w:bookmarkStart w:id="1796" w:name="_Toc350503049"/>
      <w:bookmarkStart w:id="1797" w:name="_Toc350504039"/>
      <w:bookmarkStart w:id="1798" w:name="_Toc350506329"/>
      <w:bookmarkStart w:id="1799" w:name="_Toc350506567"/>
      <w:bookmarkStart w:id="1800" w:name="_Toc350506697"/>
      <w:bookmarkStart w:id="1801" w:name="_Toc350506827"/>
      <w:bookmarkStart w:id="1802" w:name="_Toc350506959"/>
      <w:bookmarkStart w:id="1803" w:name="_Toc350507420"/>
      <w:bookmarkStart w:id="1804" w:name="_Toc350507954"/>
      <w:bookmarkStart w:id="1805" w:name="_Toc314810825"/>
      <w:bookmarkStart w:id="1806" w:name="_Toc350503050"/>
      <w:bookmarkStart w:id="1807" w:name="_Toc350504040"/>
      <w:bookmarkStart w:id="1808" w:name="_Ref350849254"/>
      <w:bookmarkStart w:id="1809" w:name="_Toc350507955"/>
      <w:bookmarkStart w:id="1810" w:name="_Toc358671804"/>
      <w:bookmarkStart w:id="1811" w:name="_Ref427358485"/>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r w:rsidRPr="00CE2EC6">
        <w:t>E</w:t>
      </w:r>
      <w:r w:rsidR="00C70793" w:rsidRPr="00CE2EC6">
        <w:t>quality and Diversity</w:t>
      </w:r>
      <w:bookmarkEnd w:id="1805"/>
      <w:bookmarkEnd w:id="1806"/>
      <w:bookmarkEnd w:id="1807"/>
      <w:bookmarkEnd w:id="1808"/>
      <w:bookmarkEnd w:id="1809"/>
      <w:bookmarkEnd w:id="1810"/>
      <w:bookmarkEnd w:id="1811"/>
    </w:p>
    <w:p w14:paraId="5EBD266C" w14:textId="77777777" w:rsidR="008D0A60" w:rsidRPr="00CE2EC6" w:rsidRDefault="007355E9" w:rsidP="00AC1DE2">
      <w:pPr>
        <w:pStyle w:val="GPSL3numberedclause"/>
      </w:pPr>
      <w:bookmarkStart w:id="1812" w:name="_Ref313370563"/>
      <w:r w:rsidRPr="00CE2EC6">
        <w:t>The Supplier shall</w:t>
      </w:r>
      <w:r w:rsidR="001A0452" w:rsidRPr="00CE2EC6">
        <w:t>:</w:t>
      </w:r>
    </w:p>
    <w:p w14:paraId="1977ECBB" w14:textId="77777777" w:rsidR="008D0A60" w:rsidRPr="00CE2EC6" w:rsidRDefault="001A0452" w:rsidP="00AC1DE2">
      <w:pPr>
        <w:pStyle w:val="GPSL4numberedclause"/>
        <w:rPr>
          <w:szCs w:val="22"/>
        </w:rPr>
      </w:pPr>
      <w:r w:rsidRPr="00CE2EC6">
        <w:rPr>
          <w:szCs w:val="22"/>
        </w:rPr>
        <w:t xml:space="preserve">perform its obligations under this Call Off Contract (including those in relation to provision of the </w:t>
      </w:r>
      <w:r w:rsidR="00240143" w:rsidRPr="00CE2EC6">
        <w:rPr>
          <w:szCs w:val="22"/>
        </w:rPr>
        <w:t xml:space="preserve">Goods </w:t>
      </w:r>
      <w:r w:rsidR="009E0BBE" w:rsidRPr="00CE2EC6">
        <w:rPr>
          <w:szCs w:val="22"/>
        </w:rPr>
        <w:t>and/or Services</w:t>
      </w:r>
      <w:r w:rsidRPr="00CE2EC6">
        <w:rPr>
          <w:szCs w:val="22"/>
        </w:rPr>
        <w:t>) in accordance with:</w:t>
      </w:r>
    </w:p>
    <w:p w14:paraId="28C18033" w14:textId="77777777" w:rsidR="008D0A60" w:rsidRPr="00CE2EC6" w:rsidRDefault="001A0452" w:rsidP="00AC1DE2">
      <w:pPr>
        <w:pStyle w:val="GPSL5numberedclause"/>
        <w:rPr>
          <w:szCs w:val="22"/>
        </w:rPr>
      </w:pPr>
      <w:r w:rsidRPr="00CE2EC6">
        <w:rPr>
          <w:szCs w:val="22"/>
        </w:rPr>
        <w:t>all applicable equality Law (whether in relation to race, sex, gender reassignment, religion or belief, disability, sexual orientation, pregnancy, maternity, age or otherwise); and</w:t>
      </w:r>
    </w:p>
    <w:p w14:paraId="225FFC32" w14:textId="77777777" w:rsidR="00C9243A" w:rsidRPr="00CE2EC6" w:rsidRDefault="001A0452" w:rsidP="00AC1DE2">
      <w:pPr>
        <w:pStyle w:val="GPSL5numberedclause"/>
        <w:rPr>
          <w:szCs w:val="22"/>
        </w:rPr>
      </w:pPr>
      <w:r w:rsidRPr="00CE2EC6">
        <w:rPr>
          <w:szCs w:val="22"/>
        </w:rPr>
        <w:t>any other requirements and instructions which the Customer reasonably imposes in connection with any equality obligations imposed on the Customer at any time under applicable equality Law;</w:t>
      </w:r>
      <w:r w:rsidR="00972762" w:rsidRPr="00CE2EC6">
        <w:rPr>
          <w:szCs w:val="22"/>
        </w:rPr>
        <w:t xml:space="preserve"> </w:t>
      </w:r>
    </w:p>
    <w:p w14:paraId="575AD192" w14:textId="77777777" w:rsidR="008D0A60" w:rsidRPr="00CE2EC6" w:rsidRDefault="00B54871" w:rsidP="00AC1DE2">
      <w:pPr>
        <w:pStyle w:val="GPSL4numberedclause"/>
        <w:rPr>
          <w:szCs w:val="22"/>
        </w:rPr>
      </w:pPr>
      <w:proofErr w:type="gramStart"/>
      <w:r w:rsidRPr="00CE2EC6">
        <w:rPr>
          <w:szCs w:val="22"/>
        </w:rPr>
        <w:t>take</w:t>
      </w:r>
      <w:proofErr w:type="gramEnd"/>
      <w:r w:rsidRPr="00CE2EC6">
        <w:rPr>
          <w:szCs w:val="22"/>
        </w:rPr>
        <w:t xml:space="preserve"> all necessary steps, and inform the Customer of the steps taken, to prevent unlawful discrimination designated as such by any court or tribunal, or the Equality and Human Rights Commission or (any successor organisation).</w:t>
      </w:r>
      <w:bookmarkEnd w:id="1812"/>
    </w:p>
    <w:p w14:paraId="5226ABD9" w14:textId="77777777" w:rsidR="008D0A60" w:rsidRPr="00CE2EC6" w:rsidRDefault="00A660BA" w:rsidP="00AC1DE2">
      <w:pPr>
        <w:pStyle w:val="GPSL2numberedclause"/>
      </w:pPr>
      <w:bookmarkStart w:id="1813" w:name="_Toc349229905"/>
      <w:bookmarkStart w:id="1814" w:name="_Toc349230068"/>
      <w:bookmarkStart w:id="1815" w:name="_Toc349230468"/>
      <w:bookmarkStart w:id="1816" w:name="_Toc349231350"/>
      <w:bookmarkStart w:id="1817" w:name="_Toc349232076"/>
      <w:bookmarkStart w:id="1818" w:name="_Toc349232457"/>
      <w:bookmarkStart w:id="1819" w:name="_Toc349233193"/>
      <w:bookmarkStart w:id="1820" w:name="_Toc349233328"/>
      <w:bookmarkStart w:id="1821" w:name="_Toc349233462"/>
      <w:bookmarkStart w:id="1822" w:name="_Toc350503051"/>
      <w:bookmarkStart w:id="1823" w:name="_Toc350504041"/>
      <w:bookmarkStart w:id="1824" w:name="_Toc350506331"/>
      <w:bookmarkStart w:id="1825" w:name="_Toc350506569"/>
      <w:bookmarkStart w:id="1826" w:name="_Toc350506699"/>
      <w:bookmarkStart w:id="1827" w:name="_Toc350506829"/>
      <w:bookmarkStart w:id="1828" w:name="_Toc350506961"/>
      <w:bookmarkStart w:id="1829" w:name="_Toc350507422"/>
      <w:bookmarkStart w:id="1830" w:name="_Toc350507956"/>
      <w:bookmarkStart w:id="1831" w:name="_Ref313370082"/>
      <w:bookmarkStart w:id="1832" w:name="_Toc314810826"/>
      <w:bookmarkStart w:id="1833" w:name="_Toc350503052"/>
      <w:bookmarkStart w:id="1834" w:name="_Toc350504042"/>
      <w:bookmarkStart w:id="1835" w:name="_Toc350507957"/>
      <w:bookmarkStart w:id="1836" w:name="_Ref358669629"/>
      <w:bookmarkStart w:id="1837" w:name="_Toc358671805"/>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r w:rsidRPr="00CE2EC6">
        <w:t>Official Secrets Act and Finance Act</w:t>
      </w:r>
    </w:p>
    <w:p w14:paraId="309B8D8F" w14:textId="77777777" w:rsidR="008D0A60" w:rsidRPr="00CE2EC6" w:rsidRDefault="00A660BA" w:rsidP="00AC1DE2">
      <w:pPr>
        <w:pStyle w:val="GPSL3numberedclause"/>
      </w:pPr>
      <w:r w:rsidRPr="00CE2EC6">
        <w:t>The Supplier shall comply with the provisions of:</w:t>
      </w:r>
    </w:p>
    <w:p w14:paraId="5A9265BD" w14:textId="77777777" w:rsidR="008D0A60" w:rsidRPr="00CE2EC6" w:rsidRDefault="00A660BA" w:rsidP="00AC1DE2">
      <w:pPr>
        <w:pStyle w:val="GPSL4numberedclause"/>
        <w:rPr>
          <w:szCs w:val="22"/>
        </w:rPr>
      </w:pPr>
      <w:bookmarkStart w:id="1838" w:name="_Ref365645702"/>
      <w:r w:rsidRPr="00CE2EC6">
        <w:rPr>
          <w:szCs w:val="22"/>
        </w:rPr>
        <w:t>the Official Secrets Acts 1911 to 1989; and</w:t>
      </w:r>
      <w:bookmarkEnd w:id="1838"/>
    </w:p>
    <w:p w14:paraId="3D55E5BE" w14:textId="77777777" w:rsidR="00C9243A" w:rsidRPr="00CE2EC6" w:rsidRDefault="00A660BA" w:rsidP="00AC1DE2">
      <w:pPr>
        <w:pStyle w:val="GPSL4numberedclause"/>
        <w:rPr>
          <w:szCs w:val="22"/>
        </w:rPr>
      </w:pPr>
      <w:proofErr w:type="gramStart"/>
      <w:r w:rsidRPr="00CE2EC6">
        <w:rPr>
          <w:szCs w:val="22"/>
        </w:rPr>
        <w:t>section</w:t>
      </w:r>
      <w:proofErr w:type="gramEnd"/>
      <w:r w:rsidRPr="00CE2EC6">
        <w:rPr>
          <w:szCs w:val="22"/>
        </w:rPr>
        <w:t> 182 of the Finance Act 1989.</w:t>
      </w:r>
    </w:p>
    <w:p w14:paraId="235B7AF3" w14:textId="77777777" w:rsidR="008D0A60" w:rsidRPr="00CE2EC6" w:rsidRDefault="000E1008" w:rsidP="00AC1DE2">
      <w:pPr>
        <w:pStyle w:val="GPSL2numberedclause"/>
      </w:pPr>
      <w:r w:rsidRPr="00CE2EC6">
        <w:t>Environmental Requirements</w:t>
      </w:r>
    </w:p>
    <w:p w14:paraId="0788765A" w14:textId="77777777" w:rsidR="008D0A60" w:rsidRPr="00CE2EC6" w:rsidRDefault="000E1008" w:rsidP="00AC1DE2">
      <w:pPr>
        <w:pStyle w:val="GPSL3numberedclause"/>
      </w:pPr>
      <w:r w:rsidRPr="00CE2EC6">
        <w:t xml:space="preserve">The Supplier shall, when working on the Sites, perform its obligations under this Call </w:t>
      </w:r>
      <w:proofErr w:type="gramStart"/>
      <w:r w:rsidRPr="00CE2EC6">
        <w:t>Off</w:t>
      </w:r>
      <w:proofErr w:type="gramEnd"/>
      <w:r w:rsidRPr="00CE2EC6">
        <w:t xml:space="preserve"> Contract in accordance with the Environmental Policy of the Customer. </w:t>
      </w:r>
    </w:p>
    <w:p w14:paraId="19310568" w14:textId="77777777" w:rsidR="00C9243A" w:rsidRPr="00CE2EC6" w:rsidRDefault="000E1008" w:rsidP="00AC1DE2">
      <w:pPr>
        <w:pStyle w:val="GPSL3numberedclause"/>
      </w:pPr>
      <w:r w:rsidRPr="00CE2EC6">
        <w:t>The Customer shall provide a copy of its written Environmental Policy (if any) to the Supplier upon the Supplier’s written request.</w:t>
      </w:r>
    </w:p>
    <w:p w14:paraId="08A92ECB" w14:textId="77777777" w:rsidR="00B07F29" w:rsidRPr="00CE2EC6" w:rsidRDefault="00CC1C37" w:rsidP="00882F8C">
      <w:pPr>
        <w:pStyle w:val="GPSL1CLAUSEHEADING"/>
        <w:rPr>
          <w:rFonts w:ascii="Calibri" w:hAnsi="Calibri"/>
        </w:rPr>
      </w:pPr>
      <w:bookmarkStart w:id="1839" w:name="_Toc349229907"/>
      <w:bookmarkStart w:id="1840" w:name="_Toc349230070"/>
      <w:bookmarkStart w:id="1841" w:name="_Toc349230470"/>
      <w:bookmarkStart w:id="1842" w:name="_Toc349231352"/>
      <w:bookmarkStart w:id="1843" w:name="_Toc349232078"/>
      <w:bookmarkStart w:id="1844" w:name="_Toc349232459"/>
      <w:bookmarkStart w:id="1845" w:name="_Toc349233195"/>
      <w:bookmarkStart w:id="1846" w:name="_Toc349233330"/>
      <w:bookmarkStart w:id="1847" w:name="_Toc349233464"/>
      <w:bookmarkStart w:id="1848" w:name="_Toc350503053"/>
      <w:bookmarkStart w:id="1849" w:name="_Toc350504043"/>
      <w:bookmarkStart w:id="1850" w:name="_Toc350506333"/>
      <w:bookmarkStart w:id="1851" w:name="_Toc350506571"/>
      <w:bookmarkStart w:id="1852" w:name="_Toc350506701"/>
      <w:bookmarkStart w:id="1853" w:name="_Toc350506831"/>
      <w:bookmarkStart w:id="1854" w:name="_Toc350506963"/>
      <w:bookmarkStart w:id="1855" w:name="_Toc350507424"/>
      <w:bookmarkStart w:id="1856" w:name="_Toc350507958"/>
      <w:bookmarkStart w:id="1857" w:name="_Toc431551173"/>
      <w:bookmarkStart w:id="1858" w:name="_Ref313370605"/>
      <w:bookmarkStart w:id="1859" w:name="_Toc314810827"/>
      <w:bookmarkStart w:id="1860" w:name="_Toc350503054"/>
      <w:bookmarkStart w:id="1861" w:name="_Toc350504044"/>
      <w:bookmarkStart w:id="1862" w:name="_Toc350507959"/>
      <w:bookmarkStart w:id="1863" w:name="_Toc358671806"/>
      <w:bookmarkEnd w:id="1831"/>
      <w:bookmarkEnd w:id="1832"/>
      <w:bookmarkEnd w:id="1833"/>
      <w:bookmarkEnd w:id="1834"/>
      <w:bookmarkEnd w:id="1835"/>
      <w:bookmarkEnd w:id="1836"/>
      <w:bookmarkEnd w:id="1837"/>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r w:rsidRPr="00CE2EC6">
        <w:rPr>
          <w:rFonts w:ascii="Calibri" w:hAnsi="Calibri"/>
        </w:rPr>
        <w:t>ASSIGNMENT AND NOVATION</w:t>
      </w:r>
      <w:bookmarkEnd w:id="1857"/>
      <w:r w:rsidR="007355E9" w:rsidRPr="00CE2EC6">
        <w:rPr>
          <w:rFonts w:ascii="Calibri" w:hAnsi="Calibri"/>
        </w:rPr>
        <w:t xml:space="preserve"> </w:t>
      </w:r>
    </w:p>
    <w:bookmarkEnd w:id="1858"/>
    <w:bookmarkEnd w:id="1859"/>
    <w:bookmarkEnd w:id="1860"/>
    <w:bookmarkEnd w:id="1861"/>
    <w:bookmarkEnd w:id="1862"/>
    <w:bookmarkEnd w:id="1863"/>
    <w:p w14:paraId="5D74C436" w14:textId="77777777" w:rsidR="00B07F29" w:rsidRPr="00CE2EC6" w:rsidRDefault="00B07F29" w:rsidP="005E4232">
      <w:pPr>
        <w:pStyle w:val="GPSL2numberedclause"/>
      </w:pPr>
      <w:r w:rsidRPr="00CE2EC6">
        <w:t xml:space="preserve">The Supplier shall not assign, novate, Sub-Contract or otherwise dispose of or create any trust in relation to any or all of its rights, obligations or liabilities under this Call </w:t>
      </w:r>
      <w:proofErr w:type="gramStart"/>
      <w:r w:rsidRPr="00CE2EC6">
        <w:t>Off</w:t>
      </w:r>
      <w:proofErr w:type="gramEnd"/>
      <w:r w:rsidRPr="00CE2EC6">
        <w:t xml:space="preserve"> Contract or any part of it without Approval. </w:t>
      </w:r>
    </w:p>
    <w:p w14:paraId="63983ABC" w14:textId="77777777" w:rsidR="00B07F29" w:rsidRPr="00CE2EC6" w:rsidRDefault="00CF23B4" w:rsidP="005E4232">
      <w:pPr>
        <w:pStyle w:val="GPSL2numberedclause"/>
      </w:pPr>
      <w:bookmarkStart w:id="1864" w:name="_Ref360698826"/>
      <w:r w:rsidRPr="00CE2EC6">
        <w:lastRenderedPageBreak/>
        <w:t>T</w:t>
      </w:r>
      <w:r w:rsidR="00B07F29" w:rsidRPr="00CE2EC6">
        <w:t>he Customer may assign, novate or otherwise dispose of any or all of its rights, liabilities and obligations under this Call Off Contract or any part thereof to:</w:t>
      </w:r>
      <w:bookmarkEnd w:id="1864"/>
    </w:p>
    <w:p w14:paraId="62122672" w14:textId="77777777" w:rsidR="00E13960" w:rsidRPr="00CE2EC6" w:rsidRDefault="00B07F29" w:rsidP="00AC1DE2">
      <w:pPr>
        <w:pStyle w:val="GPSL3numberedclause"/>
      </w:pPr>
      <w:bookmarkStart w:id="1865" w:name="_Ref360698822"/>
      <w:r w:rsidRPr="00CE2EC6">
        <w:t xml:space="preserve">any other Contracting </w:t>
      </w:r>
      <w:r w:rsidR="00782E2C" w:rsidRPr="00CE2EC6">
        <w:t>Authority</w:t>
      </w:r>
      <w:r w:rsidRPr="00CE2EC6">
        <w:t>; or</w:t>
      </w:r>
      <w:bookmarkEnd w:id="1865"/>
    </w:p>
    <w:p w14:paraId="6D59CFAF" w14:textId="77777777" w:rsidR="00C9243A" w:rsidRPr="00CE2EC6" w:rsidRDefault="00B07F29" w:rsidP="00AC1DE2">
      <w:pPr>
        <w:pStyle w:val="GPSL3numberedclause"/>
      </w:pPr>
      <w:r w:rsidRPr="00CE2EC6">
        <w:t>any other body established by the Crown or under statute in order substantially to perform any of the functions that had previously been performed by the Customer; or</w:t>
      </w:r>
    </w:p>
    <w:p w14:paraId="29815879" w14:textId="77777777" w:rsidR="00C9243A" w:rsidRPr="00CE2EC6" w:rsidRDefault="00B07F29" w:rsidP="00AC1DE2">
      <w:pPr>
        <w:pStyle w:val="GPSL3numberedclause"/>
      </w:pPr>
      <w:bookmarkStart w:id="1866" w:name="_Ref427334374"/>
      <w:r w:rsidRPr="00CE2EC6">
        <w:t>any private sector body which substantially performs the functions of the Customer,</w:t>
      </w:r>
      <w:bookmarkEnd w:id="1866"/>
      <w:r w:rsidRPr="00CE2EC6">
        <w:t xml:space="preserve"> </w:t>
      </w:r>
    </w:p>
    <w:p w14:paraId="622BE303" w14:textId="660957C8" w:rsidR="008D0A60" w:rsidRPr="00CE2EC6" w:rsidRDefault="00B07F29" w:rsidP="00AC1DE2">
      <w:pPr>
        <w:pStyle w:val="GPSL2Indent"/>
      </w:pPr>
      <w:proofErr w:type="gramStart"/>
      <w:r w:rsidRPr="00CE2EC6">
        <w:t>and</w:t>
      </w:r>
      <w:proofErr w:type="gramEnd"/>
      <w:r w:rsidRPr="00CE2EC6">
        <w:t xml:space="preserve"> the Supplier shall, at the Customer’s request, enter into a novation agreement in such form as the Customer shall reasonably specify in order to enable the Customer to exercise its rights pursuant to this Clause </w:t>
      </w:r>
      <w:r w:rsidR="009F474C" w:rsidRPr="00CE2EC6">
        <w:fldChar w:fldCharType="begin"/>
      </w:r>
      <w:r w:rsidR="00CF23B4" w:rsidRPr="00CE2EC6">
        <w:instrText xml:space="preserve"> REF _Ref360698826 \r \h </w:instrText>
      </w:r>
      <w:r w:rsidR="00F54E49" w:rsidRPr="00CE2EC6">
        <w:instrText xml:space="preserve"> \* MERGEFORMAT </w:instrText>
      </w:r>
      <w:r w:rsidR="009F474C" w:rsidRPr="00CE2EC6">
        <w:fldChar w:fldCharType="separate"/>
      </w:r>
      <w:r w:rsidR="00B400D5">
        <w:t>47.2</w:t>
      </w:r>
      <w:r w:rsidR="009F474C" w:rsidRPr="00CE2EC6">
        <w:fldChar w:fldCharType="end"/>
      </w:r>
      <w:r w:rsidRPr="00CE2EC6">
        <w:t>.</w:t>
      </w:r>
    </w:p>
    <w:p w14:paraId="48B0C7C0" w14:textId="49E32DC8" w:rsidR="00C9243A" w:rsidRPr="00CE2EC6" w:rsidRDefault="00B07F29" w:rsidP="005E4232">
      <w:pPr>
        <w:pStyle w:val="GPSL2numberedclause"/>
      </w:pPr>
      <w:r w:rsidRPr="00CE2EC6">
        <w:t xml:space="preserve">A change in the legal status of the Customer shall not, subject to Clause </w:t>
      </w:r>
      <w:r w:rsidR="00F17AE3" w:rsidRPr="00CE2EC6">
        <w:fldChar w:fldCharType="begin"/>
      </w:r>
      <w:r w:rsidR="00F17AE3" w:rsidRPr="00CE2EC6">
        <w:instrText xml:space="preserve"> REF _Ref360698945 \r \h  \* MERGEFORMAT </w:instrText>
      </w:r>
      <w:r w:rsidR="00F17AE3" w:rsidRPr="00CE2EC6">
        <w:fldChar w:fldCharType="separate"/>
      </w:r>
      <w:r w:rsidR="00B400D5">
        <w:t>47.4</w:t>
      </w:r>
      <w:r w:rsidR="00F17AE3" w:rsidRPr="00CE2EC6">
        <w:fldChar w:fldCharType="end"/>
      </w:r>
      <w:r w:rsidRPr="00CE2EC6">
        <w:t xml:space="preserve"> affect the validity of this Call </w:t>
      </w:r>
      <w:proofErr w:type="gramStart"/>
      <w:r w:rsidRPr="00CE2EC6">
        <w:t>Off</w:t>
      </w:r>
      <w:proofErr w:type="gramEnd"/>
      <w:r w:rsidRPr="00CE2EC6">
        <w:t xml:space="preserve"> Contract and this Call Off Contract shall be binding on any successor body to the Customer.</w:t>
      </w:r>
    </w:p>
    <w:p w14:paraId="40EBEC8A" w14:textId="06FFE3C2" w:rsidR="00C9243A" w:rsidRPr="00CE2EC6" w:rsidRDefault="00B07F29" w:rsidP="005E4232">
      <w:pPr>
        <w:pStyle w:val="GPSL2numberedclause"/>
      </w:pPr>
      <w:bookmarkStart w:id="1867" w:name="_Ref430940997"/>
      <w:r w:rsidRPr="00CE2EC6">
        <w:t xml:space="preserve">If the Customer assigns, novates or otherwise disposes of any of its rights, obligations or liabilities under this Call Off Contract to a </w:t>
      </w:r>
      <w:r w:rsidR="00195D57" w:rsidRPr="00CE2EC6">
        <w:t xml:space="preserve">private sector </w:t>
      </w:r>
      <w:r w:rsidRPr="00CE2EC6">
        <w:t>body</w:t>
      </w:r>
      <w:r w:rsidR="00195D57" w:rsidRPr="00CE2EC6">
        <w:t xml:space="preserve"> in accordance with Clause </w:t>
      </w:r>
      <w:r w:rsidRPr="00CE2EC6">
        <w:t xml:space="preserve"> </w:t>
      </w:r>
      <w:r w:rsidR="00195D57" w:rsidRPr="00CE2EC6">
        <w:fldChar w:fldCharType="begin"/>
      </w:r>
      <w:r w:rsidR="00195D57" w:rsidRPr="00CE2EC6">
        <w:instrText xml:space="preserve"> REF _Ref427334374 \r \h </w:instrText>
      </w:r>
      <w:r w:rsidR="00CE2EC6" w:rsidRPr="00CE2EC6">
        <w:instrText xml:space="preserve"> \* MERGEFORMAT </w:instrText>
      </w:r>
      <w:r w:rsidR="00195D57" w:rsidRPr="00CE2EC6">
        <w:fldChar w:fldCharType="separate"/>
      </w:r>
      <w:r w:rsidR="00B400D5">
        <w:t>47.2.3</w:t>
      </w:r>
      <w:r w:rsidR="00195D57" w:rsidRPr="00CE2EC6">
        <w:fldChar w:fldCharType="end"/>
      </w:r>
      <w:r w:rsidR="00195D57" w:rsidRPr="00CE2EC6">
        <w:t xml:space="preserve"> (the </w:t>
      </w:r>
      <w:bookmarkStart w:id="1868" w:name="_Ref360698945"/>
      <w:r w:rsidRPr="00CE2EC6">
        <w:t>“</w:t>
      </w:r>
      <w:r w:rsidRPr="00CE2EC6">
        <w:rPr>
          <w:b/>
        </w:rPr>
        <w:t>Transferee</w:t>
      </w:r>
      <w:r w:rsidRPr="00CE2EC6">
        <w:t>” in the rest of this Clause</w:t>
      </w:r>
      <w:r w:rsidR="0074268B" w:rsidRPr="00CE2EC6">
        <w:t xml:space="preserve"> </w:t>
      </w:r>
      <w:r w:rsidR="0074268B" w:rsidRPr="00CE2EC6">
        <w:fldChar w:fldCharType="begin"/>
      </w:r>
      <w:r w:rsidR="0074268B" w:rsidRPr="00CE2EC6">
        <w:instrText xml:space="preserve"> REF _Ref430940997 \r \h </w:instrText>
      </w:r>
      <w:r w:rsidR="00CE2EC6" w:rsidRPr="00CE2EC6">
        <w:instrText xml:space="preserve"> \* MERGEFORMAT </w:instrText>
      </w:r>
      <w:r w:rsidR="0074268B" w:rsidRPr="00CE2EC6">
        <w:fldChar w:fldCharType="separate"/>
      </w:r>
      <w:r w:rsidR="00B400D5">
        <w:t>47.4</w:t>
      </w:r>
      <w:r w:rsidR="0074268B" w:rsidRPr="00CE2EC6">
        <w:fldChar w:fldCharType="end"/>
      </w:r>
      <w:r w:rsidRPr="00CE2EC6">
        <w:t>)</w:t>
      </w:r>
      <w:bookmarkEnd w:id="1868"/>
      <w:r w:rsidR="007758EB" w:rsidRPr="00CE2EC6">
        <w:t xml:space="preserve"> the right of termination of the Customer in Clause </w:t>
      </w:r>
      <w:r w:rsidR="00F17AE3" w:rsidRPr="00CE2EC6">
        <w:fldChar w:fldCharType="begin"/>
      </w:r>
      <w:r w:rsidR="00F17AE3" w:rsidRPr="00CE2EC6">
        <w:instrText xml:space="preserve"> REF _Ref360699069 \r \h  \* MERGEFORMAT </w:instrText>
      </w:r>
      <w:r w:rsidR="00F17AE3" w:rsidRPr="00CE2EC6">
        <w:fldChar w:fldCharType="separate"/>
      </w:r>
      <w:r w:rsidR="00B400D5">
        <w:t>41.4</w:t>
      </w:r>
      <w:r w:rsidR="00F17AE3" w:rsidRPr="00CE2EC6">
        <w:fldChar w:fldCharType="end"/>
      </w:r>
      <w:r w:rsidR="007758EB" w:rsidRPr="00CE2EC6">
        <w:t xml:space="preserve"> (Termination on Insolvency) shall be available to the Supplier in the event of insolvency of the Transferee</w:t>
      </w:r>
      <w:r w:rsidR="00CC7AFF" w:rsidRPr="00CE2EC6">
        <w:t xml:space="preserve"> </w:t>
      </w:r>
      <w:r w:rsidR="007758EB" w:rsidRPr="00CE2EC6">
        <w:t xml:space="preserve">(as if the references to Supplier in Clause </w:t>
      </w:r>
      <w:r w:rsidR="00F17AE3" w:rsidRPr="00CE2EC6">
        <w:fldChar w:fldCharType="begin"/>
      </w:r>
      <w:r w:rsidR="00F17AE3" w:rsidRPr="00CE2EC6">
        <w:instrText xml:space="preserve"> REF _Ref360699069 \r \h  \* MERGEFORMAT </w:instrText>
      </w:r>
      <w:r w:rsidR="00F17AE3" w:rsidRPr="00CE2EC6">
        <w:fldChar w:fldCharType="separate"/>
      </w:r>
      <w:r w:rsidR="00B400D5">
        <w:t>41.4</w:t>
      </w:r>
      <w:r w:rsidR="00F17AE3" w:rsidRPr="00CE2EC6">
        <w:fldChar w:fldCharType="end"/>
      </w:r>
      <w:r w:rsidR="007758EB" w:rsidRPr="00CE2EC6">
        <w:t xml:space="preserve"> (Termination on Insolvency) and to Supplier or Framework Guarantor or Call Off Guarantor in the definition of Insolvency Event were references to the Transferee).</w:t>
      </w:r>
      <w:bookmarkEnd w:id="1867"/>
    </w:p>
    <w:p w14:paraId="35DE312A" w14:textId="77777777" w:rsidR="008D0A60" w:rsidRPr="00CE2EC6" w:rsidRDefault="00A657C3" w:rsidP="00882F8C">
      <w:pPr>
        <w:pStyle w:val="GPSL1CLAUSEHEADING"/>
        <w:rPr>
          <w:rFonts w:ascii="Calibri" w:hAnsi="Calibri"/>
        </w:rPr>
      </w:pPr>
      <w:bookmarkStart w:id="1869" w:name="_Toc349229909"/>
      <w:bookmarkStart w:id="1870" w:name="_Toc349230072"/>
      <w:bookmarkStart w:id="1871" w:name="_Toc349230472"/>
      <w:bookmarkStart w:id="1872" w:name="_Toc349231354"/>
      <w:bookmarkStart w:id="1873" w:name="_Toc349232080"/>
      <w:bookmarkStart w:id="1874" w:name="_Toc349232461"/>
      <w:bookmarkStart w:id="1875" w:name="_Toc349233197"/>
      <w:bookmarkStart w:id="1876" w:name="_Toc349233332"/>
      <w:bookmarkStart w:id="1877" w:name="_Toc349233466"/>
      <w:bookmarkStart w:id="1878" w:name="_Toc350503055"/>
      <w:bookmarkStart w:id="1879" w:name="_Toc350504045"/>
      <w:bookmarkStart w:id="1880" w:name="_Toc350506335"/>
      <w:bookmarkStart w:id="1881" w:name="_Toc350506573"/>
      <w:bookmarkStart w:id="1882" w:name="_Toc350506703"/>
      <w:bookmarkStart w:id="1883" w:name="_Toc350506833"/>
      <w:bookmarkStart w:id="1884" w:name="_Toc350506965"/>
      <w:bookmarkStart w:id="1885" w:name="_Toc350507426"/>
      <w:bookmarkStart w:id="1886" w:name="_Toc350507960"/>
      <w:bookmarkStart w:id="1887" w:name="_Toc349229910"/>
      <w:bookmarkStart w:id="1888" w:name="_Toc349230073"/>
      <w:bookmarkStart w:id="1889" w:name="_Toc349230473"/>
      <w:bookmarkStart w:id="1890" w:name="_Toc349231355"/>
      <w:bookmarkStart w:id="1891" w:name="_Toc349232081"/>
      <w:bookmarkStart w:id="1892" w:name="_Toc349232462"/>
      <w:bookmarkStart w:id="1893" w:name="_Toc349233198"/>
      <w:bookmarkStart w:id="1894" w:name="_Toc349233333"/>
      <w:bookmarkStart w:id="1895" w:name="_Toc349233467"/>
      <w:bookmarkStart w:id="1896" w:name="_Toc350503056"/>
      <w:bookmarkStart w:id="1897" w:name="_Toc350504046"/>
      <w:bookmarkStart w:id="1898" w:name="_Toc350506336"/>
      <w:bookmarkStart w:id="1899" w:name="_Toc350506574"/>
      <w:bookmarkStart w:id="1900" w:name="_Toc350506704"/>
      <w:bookmarkStart w:id="1901" w:name="_Toc350506834"/>
      <w:bookmarkStart w:id="1902" w:name="_Toc350506966"/>
      <w:bookmarkStart w:id="1903" w:name="_Toc350507427"/>
      <w:bookmarkStart w:id="1904" w:name="_Toc350507961"/>
      <w:bookmarkStart w:id="1905" w:name="_Toc349229912"/>
      <w:bookmarkStart w:id="1906" w:name="_Toc349230075"/>
      <w:bookmarkStart w:id="1907" w:name="_Toc349230475"/>
      <w:bookmarkStart w:id="1908" w:name="_Toc349231357"/>
      <w:bookmarkStart w:id="1909" w:name="_Toc349232083"/>
      <w:bookmarkStart w:id="1910" w:name="_Toc349232464"/>
      <w:bookmarkStart w:id="1911" w:name="_Toc349233200"/>
      <w:bookmarkStart w:id="1912" w:name="_Toc349233335"/>
      <w:bookmarkStart w:id="1913" w:name="_Toc349233469"/>
      <w:bookmarkStart w:id="1914" w:name="_Toc350503058"/>
      <w:bookmarkStart w:id="1915" w:name="_Toc350504048"/>
      <w:bookmarkStart w:id="1916" w:name="_Toc350506338"/>
      <w:bookmarkStart w:id="1917" w:name="_Toc350506576"/>
      <w:bookmarkStart w:id="1918" w:name="_Toc350506706"/>
      <w:bookmarkStart w:id="1919" w:name="_Toc350506836"/>
      <w:bookmarkStart w:id="1920" w:name="_Toc350506968"/>
      <w:bookmarkStart w:id="1921" w:name="_Toc350507429"/>
      <w:bookmarkStart w:id="1922" w:name="_Toc350507963"/>
      <w:bookmarkStart w:id="1923" w:name="_Toc314810829"/>
      <w:bookmarkStart w:id="1924" w:name="_Ref349135702"/>
      <w:bookmarkStart w:id="1925" w:name="_Ref349209919"/>
      <w:bookmarkStart w:id="1926" w:name="_Toc350503059"/>
      <w:bookmarkStart w:id="1927" w:name="_Toc350504049"/>
      <w:bookmarkStart w:id="1928" w:name="_Toc350507964"/>
      <w:bookmarkStart w:id="1929" w:name="_Ref358213417"/>
      <w:bookmarkStart w:id="1930" w:name="_Toc358671808"/>
      <w:bookmarkStart w:id="1931" w:name="_Ref378337576"/>
      <w:bookmarkStart w:id="1932" w:name="_Toc431551174"/>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r w:rsidRPr="00CE2EC6">
        <w:rPr>
          <w:rFonts w:ascii="Calibri" w:hAnsi="Calibri"/>
        </w:rPr>
        <w:t>WAIVER</w:t>
      </w:r>
      <w:bookmarkEnd w:id="1923"/>
      <w:bookmarkEnd w:id="1924"/>
      <w:bookmarkEnd w:id="1925"/>
      <w:bookmarkEnd w:id="1926"/>
      <w:bookmarkEnd w:id="1927"/>
      <w:bookmarkEnd w:id="1928"/>
      <w:bookmarkEnd w:id="1929"/>
      <w:r w:rsidRPr="00CE2EC6">
        <w:rPr>
          <w:rFonts w:ascii="Calibri" w:hAnsi="Calibri"/>
        </w:rPr>
        <w:t xml:space="preserve"> AND CUMULATIVE REMEDIES</w:t>
      </w:r>
      <w:bookmarkEnd w:id="1930"/>
      <w:bookmarkEnd w:id="1931"/>
      <w:bookmarkEnd w:id="1932"/>
    </w:p>
    <w:p w14:paraId="2810F997" w14:textId="72478EE0" w:rsidR="008D0A60" w:rsidRPr="00CE2EC6" w:rsidRDefault="001600AB" w:rsidP="005E4232">
      <w:pPr>
        <w:pStyle w:val="GPSL2numberedclause"/>
      </w:pPr>
      <w:r w:rsidRPr="00CE2EC6">
        <w:t xml:space="preserve">The rights and remedies under this Call </w:t>
      </w:r>
      <w:proofErr w:type="gramStart"/>
      <w:r w:rsidRPr="00CE2EC6">
        <w:t>Off</w:t>
      </w:r>
      <w:proofErr w:type="gramEnd"/>
      <w:r w:rsidRPr="00CE2EC6">
        <w:t xml:space="preserve"> Contract may be waived only by notice in accordance with Clause </w:t>
      </w:r>
      <w:r w:rsidR="00F17AE3" w:rsidRPr="00CE2EC6">
        <w:fldChar w:fldCharType="begin"/>
      </w:r>
      <w:r w:rsidR="00F17AE3" w:rsidRPr="00CE2EC6">
        <w:instrText xml:space="preserve"> REF _Ref360650690 \r \h  \* MERGEFORMAT </w:instrText>
      </w:r>
      <w:r w:rsidR="00F17AE3" w:rsidRPr="00CE2EC6">
        <w:fldChar w:fldCharType="separate"/>
      </w:r>
      <w:r w:rsidR="00B400D5">
        <w:t>55</w:t>
      </w:r>
      <w:r w:rsidR="00F17AE3" w:rsidRPr="00CE2EC6">
        <w:fldChar w:fldCharType="end"/>
      </w:r>
      <w:r w:rsidR="00CF23B4" w:rsidRPr="00CE2EC6">
        <w:t xml:space="preserve"> </w:t>
      </w:r>
      <w:r w:rsidRPr="00CE2EC6">
        <w:t xml:space="preserve">(Notices) and in a manner that expressly states that a waiver is intended. A failure or delay by a Party in ascertaining or exercising a right or remedy provided under this Call </w:t>
      </w:r>
      <w:proofErr w:type="gramStart"/>
      <w:r w:rsidRPr="00CE2EC6">
        <w:t>Off</w:t>
      </w:r>
      <w:proofErr w:type="gramEnd"/>
      <w:r w:rsidRPr="00CE2EC6">
        <w:t xml:space="preserve"> Contract or by Law shall not constitute a waiver of that right or remedy, nor shall it prevent or restrict the further exercise of</w:t>
      </w:r>
      <w:r w:rsidR="009F1EE4" w:rsidRPr="00CE2EC6">
        <w:t xml:space="preserve"> that right</w:t>
      </w:r>
      <w:r w:rsidR="00406E95" w:rsidRPr="00CE2EC6">
        <w:t xml:space="preserve"> or remed</w:t>
      </w:r>
      <w:r w:rsidR="009F1EE4" w:rsidRPr="00CE2EC6">
        <w:t>y</w:t>
      </w:r>
      <w:r w:rsidR="00307A98" w:rsidRPr="00CE2EC6">
        <w:t>.</w:t>
      </w:r>
    </w:p>
    <w:p w14:paraId="2E43EDD3" w14:textId="77777777" w:rsidR="00AE3CCD" w:rsidRPr="00CE2EC6" w:rsidRDefault="00307A98" w:rsidP="005E4232">
      <w:pPr>
        <w:pStyle w:val="GPSL2numberedclause"/>
      </w:pPr>
      <w:r w:rsidRPr="00CE2EC6">
        <w:t xml:space="preserve">Unless otherwise provided in this Call Off Contract, rights and remedies under this Call Off Contract are cumulative and do not exclude any rights or remedies provided </w:t>
      </w:r>
      <w:r w:rsidR="003C06A0" w:rsidRPr="00CE2EC6">
        <w:t>by Law, in equity or otherwise.</w:t>
      </w:r>
    </w:p>
    <w:p w14:paraId="7F077491" w14:textId="77777777" w:rsidR="000E1008" w:rsidRPr="00CE2EC6" w:rsidRDefault="000E1008" w:rsidP="00882F8C">
      <w:pPr>
        <w:pStyle w:val="GPSL1CLAUSEHEADING"/>
        <w:rPr>
          <w:rFonts w:ascii="Calibri" w:hAnsi="Calibri"/>
        </w:rPr>
      </w:pPr>
      <w:bookmarkStart w:id="1933" w:name="_Toc431551175"/>
      <w:r w:rsidRPr="00CE2EC6">
        <w:rPr>
          <w:rFonts w:ascii="Calibri" w:hAnsi="Calibri"/>
        </w:rPr>
        <w:t>RELATIONSHIP OF THE PARTIES</w:t>
      </w:r>
      <w:bookmarkEnd w:id="1933"/>
    </w:p>
    <w:p w14:paraId="5C0FD25D" w14:textId="77777777" w:rsidR="000E1008" w:rsidRPr="00CE2EC6" w:rsidRDefault="000E1008" w:rsidP="005E4232">
      <w:pPr>
        <w:pStyle w:val="GPSL2numberedclause"/>
      </w:pPr>
      <w:r w:rsidRPr="00CE2EC6">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CE2EC6">
        <w:t>r on behalf of any other Party.</w:t>
      </w:r>
    </w:p>
    <w:p w14:paraId="66062501" w14:textId="77777777" w:rsidR="00AE3CCD" w:rsidRPr="00CE2EC6" w:rsidRDefault="00A657C3" w:rsidP="00882F8C">
      <w:pPr>
        <w:pStyle w:val="GPSL1CLAUSEHEADING"/>
        <w:rPr>
          <w:rFonts w:ascii="Calibri" w:hAnsi="Calibri"/>
        </w:rPr>
      </w:pPr>
      <w:bookmarkStart w:id="1934" w:name="_Ref360700092"/>
      <w:bookmarkStart w:id="1935" w:name="_Toc431551176"/>
      <w:r w:rsidRPr="00CE2EC6">
        <w:rPr>
          <w:rFonts w:ascii="Calibri" w:hAnsi="Calibri"/>
        </w:rPr>
        <w:t>PREVENTION OF FRAUD AND BRIBERY</w:t>
      </w:r>
      <w:bookmarkEnd w:id="1934"/>
      <w:bookmarkEnd w:id="1935"/>
    </w:p>
    <w:p w14:paraId="14C694CC" w14:textId="77777777" w:rsidR="00AE3CCD" w:rsidRPr="00CE2EC6" w:rsidRDefault="002E292A" w:rsidP="005E4232">
      <w:pPr>
        <w:pStyle w:val="GPSL2numberedclause"/>
      </w:pPr>
      <w:bookmarkStart w:id="1936" w:name="_Ref360700144"/>
      <w:r w:rsidRPr="00CE2EC6">
        <w:t>The Supplier represents and warrants that neither it, nor to the best of its knowledge any Supplier Personnel, have at any time prior to the Call Off Commencement Date</w:t>
      </w:r>
      <w:r w:rsidR="00AE3CCD" w:rsidRPr="00CE2EC6">
        <w:t>:</w:t>
      </w:r>
      <w:bookmarkEnd w:id="1936"/>
      <w:r w:rsidR="00AE3CCD" w:rsidRPr="00CE2EC6">
        <w:t xml:space="preserve"> </w:t>
      </w:r>
    </w:p>
    <w:p w14:paraId="21470C23" w14:textId="77777777" w:rsidR="00AE3CCD" w:rsidRPr="00CE2EC6" w:rsidRDefault="002E292A" w:rsidP="00AC1DE2">
      <w:pPr>
        <w:pStyle w:val="GPSL3numberedclause"/>
      </w:pPr>
      <w:r w:rsidRPr="00CE2EC6">
        <w:t xml:space="preserve">committed a Prohibited Act or been formally notified that it is subject to an investigation or prosecution which relates to an alleged Prohibited Act; and/or </w:t>
      </w:r>
    </w:p>
    <w:p w14:paraId="3DA94CC4" w14:textId="77777777" w:rsidR="00E13960" w:rsidRPr="00CE2EC6" w:rsidRDefault="002E292A" w:rsidP="00AC1DE2">
      <w:pPr>
        <w:pStyle w:val="GPSL3numberedclause"/>
      </w:pPr>
      <w:proofErr w:type="gramStart"/>
      <w:r w:rsidRPr="00CE2EC6">
        <w:lastRenderedPageBreak/>
        <w:t>been</w:t>
      </w:r>
      <w:proofErr w:type="gramEnd"/>
      <w:r w:rsidRPr="00CE2EC6">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22F2E1EF" w14:textId="77777777" w:rsidR="00C9243A" w:rsidRPr="00CE2EC6" w:rsidRDefault="002E292A" w:rsidP="005E4232">
      <w:pPr>
        <w:pStyle w:val="GPSL2numberedclause"/>
      </w:pPr>
      <w:r w:rsidRPr="00CE2EC6">
        <w:t>The Supplier shall not durin</w:t>
      </w:r>
      <w:r w:rsidR="00F020D0" w:rsidRPr="00CE2EC6">
        <w:t>g the Call Off Contract Period:</w:t>
      </w:r>
    </w:p>
    <w:p w14:paraId="5AD2426C" w14:textId="77777777" w:rsidR="00E13960" w:rsidRPr="00CE2EC6" w:rsidRDefault="002E292A" w:rsidP="00AC1DE2">
      <w:pPr>
        <w:pStyle w:val="GPSL3numberedclause"/>
      </w:pPr>
      <w:r w:rsidRPr="00CE2EC6">
        <w:t>commit a Prohibited Act; and/or</w:t>
      </w:r>
    </w:p>
    <w:p w14:paraId="4F4B16B4" w14:textId="77777777" w:rsidR="00C9243A" w:rsidRPr="00CE2EC6" w:rsidRDefault="00AE3CCD" w:rsidP="00AC1DE2">
      <w:pPr>
        <w:pStyle w:val="GPSL3numberedclause"/>
      </w:pPr>
      <w:proofErr w:type="gramStart"/>
      <w:r w:rsidRPr="00CE2EC6">
        <w:t>do</w:t>
      </w:r>
      <w:proofErr w:type="gramEnd"/>
      <w:r w:rsidRPr="00CE2EC6">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0EB2DFB2" w14:textId="77777777" w:rsidR="00C9243A" w:rsidRPr="00CE2EC6" w:rsidRDefault="00AE3CCD" w:rsidP="005E4232">
      <w:pPr>
        <w:pStyle w:val="GPSL2numberedclause"/>
      </w:pPr>
      <w:bookmarkStart w:id="1937" w:name="_Ref360700258"/>
      <w:r w:rsidRPr="00CE2EC6">
        <w:t>The Supplier shall during the Call Off Contract Period:</w:t>
      </w:r>
      <w:bookmarkEnd w:id="1937"/>
    </w:p>
    <w:p w14:paraId="7F3C5D24" w14:textId="77777777" w:rsidR="008D0A60" w:rsidRPr="00CE2EC6" w:rsidRDefault="00AE3CCD" w:rsidP="00AC1DE2">
      <w:pPr>
        <w:pStyle w:val="GPSL3numberedclause"/>
      </w:pPr>
      <w:bookmarkStart w:id="1938" w:name="_Ref360700061"/>
      <w:r w:rsidRPr="00CE2EC6">
        <w:t>establish, maintain and enforce, and require that its Sub-Contractors establish, maintain and enforce, policies and procedures which are adequate to ensure compliance with the Relevant Requirements and prevent the occurrence of a Prohibited Act;</w:t>
      </w:r>
      <w:bookmarkEnd w:id="1938"/>
      <w:r w:rsidRPr="00CE2EC6">
        <w:t xml:space="preserve"> </w:t>
      </w:r>
    </w:p>
    <w:p w14:paraId="49CE3819" w14:textId="609768A7" w:rsidR="00C9243A" w:rsidRPr="00CE2EC6" w:rsidRDefault="00AE3CCD" w:rsidP="00AC1DE2">
      <w:pPr>
        <w:pStyle w:val="GPSL3numberedclause"/>
      </w:pPr>
      <w:r w:rsidRPr="00CE2EC6">
        <w:t>keep appropriate records of its compliance with its obligations under Clause </w:t>
      </w:r>
      <w:r w:rsidR="009F474C" w:rsidRPr="00CE2EC6">
        <w:fldChar w:fldCharType="begin"/>
      </w:r>
      <w:r w:rsidR="00E34825" w:rsidRPr="00CE2EC6">
        <w:instrText xml:space="preserve"> REF _Ref360700061 \r \h </w:instrText>
      </w:r>
      <w:r w:rsidR="00F54E49" w:rsidRPr="00CE2EC6">
        <w:instrText xml:space="preserve"> \* MERGEFORMAT </w:instrText>
      </w:r>
      <w:r w:rsidR="009F474C" w:rsidRPr="00CE2EC6">
        <w:fldChar w:fldCharType="separate"/>
      </w:r>
      <w:r w:rsidR="00B400D5">
        <w:t>50.3.1</w:t>
      </w:r>
      <w:r w:rsidR="009F474C" w:rsidRPr="00CE2EC6">
        <w:fldChar w:fldCharType="end"/>
      </w:r>
      <w:r w:rsidR="00E34825" w:rsidRPr="00CE2EC6">
        <w:t xml:space="preserve"> </w:t>
      </w:r>
      <w:r w:rsidRPr="00CE2EC6">
        <w:t xml:space="preserve">and make such records available to the </w:t>
      </w:r>
      <w:r w:rsidR="00E235F4" w:rsidRPr="00CE2EC6">
        <w:t>Customer</w:t>
      </w:r>
      <w:r w:rsidRPr="00CE2EC6">
        <w:t xml:space="preserve"> on request;</w:t>
      </w:r>
    </w:p>
    <w:p w14:paraId="074AE10A" w14:textId="77777777" w:rsidR="00C9243A" w:rsidRPr="00CE2EC6" w:rsidRDefault="00AE3CCD" w:rsidP="00AC1DE2">
      <w:pPr>
        <w:pStyle w:val="GPSL3numberedclause"/>
      </w:pPr>
      <w:r w:rsidRPr="00CE2EC6">
        <w:t xml:space="preserve">if so required by the Customer, within twenty (20) Working Days of the Call Off Commencement Date, and annually thereafter, certify to the Customer in writing </w:t>
      </w:r>
      <w:r w:rsidR="00637EC0" w:rsidRPr="00CE2EC6">
        <w:t xml:space="preserve">that </w:t>
      </w:r>
      <w:r w:rsidRPr="00CE2EC6">
        <w:t xml:space="preserve">the Supplier and all persons associated with it or its Sub-Contractors or other persons who are supplying the </w:t>
      </w:r>
      <w:r w:rsidR="00BD4CA2" w:rsidRPr="00CE2EC6">
        <w:t xml:space="preserve">Goods </w:t>
      </w:r>
      <w:r w:rsidR="009E0BBE" w:rsidRPr="00CE2EC6">
        <w:t>and/or Services</w:t>
      </w:r>
      <w:r w:rsidR="00BD4CA2" w:rsidRPr="00CE2EC6">
        <w:t xml:space="preserve"> </w:t>
      </w:r>
      <w:r w:rsidRPr="00CE2EC6">
        <w:t>in connection with this Call Off Contract</w:t>
      </w:r>
      <w:r w:rsidR="00637EC0" w:rsidRPr="00CE2EC6">
        <w:t xml:space="preserve"> are compliant with the Relevant Requirements</w:t>
      </w:r>
      <w:r w:rsidRPr="00CE2EC6">
        <w:t>.  The Supplier shall provide such supporting evidence of compliance as the Customer may reasonably request; and</w:t>
      </w:r>
    </w:p>
    <w:p w14:paraId="5EA7FAD2" w14:textId="77777777" w:rsidR="00C9243A" w:rsidRPr="00CE2EC6" w:rsidRDefault="00AE3CCD" w:rsidP="00AC1DE2">
      <w:pPr>
        <w:pStyle w:val="GPSL3numberedclause"/>
      </w:pPr>
      <w:proofErr w:type="gramStart"/>
      <w:r w:rsidRPr="00CE2EC6">
        <w:t>have</w:t>
      </w:r>
      <w:proofErr w:type="gramEnd"/>
      <w:r w:rsidRPr="00CE2EC6">
        <w:t>, maintain and where appropriate enforce an anti-bribery policy (which shall be disclosed to the Customer on request) to prevent it and any Supplier Personnel or any person acting on the Supplier's behalf from committing a Prohibited Act.</w:t>
      </w:r>
    </w:p>
    <w:p w14:paraId="6D4E4159" w14:textId="50FE900A" w:rsidR="008D0A60" w:rsidRPr="00CE2EC6" w:rsidRDefault="00AE3CCD" w:rsidP="005E4232">
      <w:pPr>
        <w:pStyle w:val="GPSL2numberedclause"/>
      </w:pPr>
      <w:bookmarkStart w:id="1939" w:name="_Ref360700181"/>
      <w:r w:rsidRPr="00CE2EC6">
        <w:t>The Supplier shall immediately notify the Customer in writing if it becomes aware of any breach of Clause </w:t>
      </w:r>
      <w:r w:rsidR="00F17AE3" w:rsidRPr="00CE2EC6">
        <w:fldChar w:fldCharType="begin"/>
      </w:r>
      <w:r w:rsidR="00F17AE3" w:rsidRPr="00CE2EC6">
        <w:instrText xml:space="preserve"> REF _Ref360700144 \r \h  \* MERGEFORMAT </w:instrText>
      </w:r>
      <w:r w:rsidR="00F17AE3" w:rsidRPr="00CE2EC6">
        <w:fldChar w:fldCharType="separate"/>
      </w:r>
      <w:r w:rsidR="00B400D5">
        <w:t>50.1</w:t>
      </w:r>
      <w:r w:rsidR="00F17AE3" w:rsidRPr="00CE2EC6">
        <w:fldChar w:fldCharType="end"/>
      </w:r>
      <w:r w:rsidRPr="00CE2EC6">
        <w:t>, or has reason to believe that it has or any of the Supplier Personnel have:</w:t>
      </w:r>
      <w:bookmarkEnd w:id="1939"/>
    </w:p>
    <w:p w14:paraId="6E2DE538" w14:textId="77777777" w:rsidR="008D0A60" w:rsidRPr="00CE2EC6" w:rsidRDefault="00AE3CCD" w:rsidP="00AC1DE2">
      <w:pPr>
        <w:pStyle w:val="GPSL3numberedclause"/>
      </w:pPr>
      <w:r w:rsidRPr="00CE2EC6">
        <w:t>been subject to an investigation or prosecution which relates to an alleged Prohibited Act;</w:t>
      </w:r>
    </w:p>
    <w:p w14:paraId="71BF9924" w14:textId="77777777" w:rsidR="00C9243A" w:rsidRPr="00CE2EC6" w:rsidRDefault="00AE3CCD" w:rsidP="00AC1DE2">
      <w:pPr>
        <w:pStyle w:val="GPSL3numberedclause"/>
      </w:pPr>
      <w:r w:rsidRPr="00CE2EC6">
        <w:t>been listed by any government department or agency as being debarred, suspended, proposed for suspension or debarment, or otherwise ineligible for participation in government procurement programmes or contracts on the grounds of a Prohibited Act; and/or</w:t>
      </w:r>
    </w:p>
    <w:p w14:paraId="5E62E766" w14:textId="77777777" w:rsidR="00C9243A" w:rsidRPr="00CE2EC6" w:rsidRDefault="00AE3CCD" w:rsidP="00AC1DE2">
      <w:pPr>
        <w:pStyle w:val="GPSL3numberedclause"/>
      </w:pPr>
      <w:proofErr w:type="gramStart"/>
      <w:r w:rsidRPr="00CE2EC6">
        <w:t>received</w:t>
      </w:r>
      <w:proofErr w:type="gramEnd"/>
      <w:r w:rsidRPr="00CE2EC6">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13540E7F" w14:textId="7FC9E9B0" w:rsidR="008D0A60" w:rsidRPr="00CE2EC6" w:rsidRDefault="00AE3CCD" w:rsidP="005E4232">
      <w:pPr>
        <w:pStyle w:val="GPSL2numberedclause"/>
      </w:pPr>
      <w:r w:rsidRPr="00CE2EC6">
        <w:t>If the Supplier makes a notification to the Customer pursuant to Clause </w:t>
      </w:r>
      <w:r w:rsidR="00F17AE3" w:rsidRPr="00CE2EC6">
        <w:fldChar w:fldCharType="begin"/>
      </w:r>
      <w:r w:rsidR="00F17AE3" w:rsidRPr="00CE2EC6">
        <w:instrText xml:space="preserve"> REF _Ref360700181 \r \h  \* MERGEFORMAT </w:instrText>
      </w:r>
      <w:r w:rsidR="00F17AE3" w:rsidRPr="00CE2EC6">
        <w:fldChar w:fldCharType="separate"/>
      </w:r>
      <w:r w:rsidR="00B400D5">
        <w:t>50.4</w:t>
      </w:r>
      <w:r w:rsidR="00F17AE3" w:rsidRPr="00CE2EC6">
        <w:fldChar w:fldCharType="end"/>
      </w:r>
      <w:r w:rsidRPr="00CE2EC6">
        <w:t>, the Supplier shall respond promptly to the Customer's enquiries, co-operate with any investigation, and allow the Customer to audit any books, records and/or any other relevant documentation in accordance with Clause </w:t>
      </w:r>
      <w:r w:rsidR="00F17AE3" w:rsidRPr="00CE2EC6">
        <w:fldChar w:fldCharType="begin"/>
      </w:r>
      <w:r w:rsidR="00F17AE3" w:rsidRPr="00CE2EC6">
        <w:instrText xml:space="preserve"> REF _Ref360700209 \r \h  \* MERGEFORMAT </w:instrText>
      </w:r>
      <w:r w:rsidR="00F17AE3" w:rsidRPr="00CE2EC6">
        <w:fldChar w:fldCharType="separate"/>
      </w:r>
      <w:r w:rsidR="00B400D5">
        <w:t>21</w:t>
      </w:r>
      <w:r w:rsidR="00F17AE3" w:rsidRPr="00CE2EC6">
        <w:fldChar w:fldCharType="end"/>
      </w:r>
      <w:r w:rsidRPr="00CE2EC6">
        <w:t xml:space="preserve"> (</w:t>
      </w:r>
      <w:r w:rsidR="00F81527" w:rsidRPr="00CE2EC6">
        <w:t>Records, Audit Access and Open Book Data</w:t>
      </w:r>
      <w:r w:rsidRPr="00CE2EC6">
        <w:t>).</w:t>
      </w:r>
    </w:p>
    <w:p w14:paraId="1ABCDAD5" w14:textId="0EBFA14F" w:rsidR="00C9243A" w:rsidRPr="00CE2EC6" w:rsidRDefault="00AE3CCD" w:rsidP="005E4232">
      <w:pPr>
        <w:pStyle w:val="GPSL2numberedclause"/>
      </w:pPr>
      <w:r w:rsidRPr="00CE2EC6">
        <w:t>If the Supplier breaches Clause </w:t>
      </w:r>
      <w:r w:rsidR="00F17AE3" w:rsidRPr="00CE2EC6">
        <w:fldChar w:fldCharType="begin"/>
      </w:r>
      <w:r w:rsidR="00F17AE3" w:rsidRPr="00CE2EC6">
        <w:instrText xml:space="preserve"> REF _Ref360700258 \r \h  \* MERGEFORMAT </w:instrText>
      </w:r>
      <w:r w:rsidR="00F17AE3" w:rsidRPr="00CE2EC6">
        <w:fldChar w:fldCharType="separate"/>
      </w:r>
      <w:r w:rsidR="00B400D5">
        <w:t>50.3</w:t>
      </w:r>
      <w:r w:rsidR="00F17AE3" w:rsidRPr="00CE2EC6">
        <w:fldChar w:fldCharType="end"/>
      </w:r>
      <w:r w:rsidRPr="00CE2EC6">
        <w:t>, the Customer may by notice:</w:t>
      </w:r>
    </w:p>
    <w:p w14:paraId="5A23D5CC" w14:textId="77777777" w:rsidR="008D0A60" w:rsidRPr="00CE2EC6" w:rsidRDefault="00AE3CCD" w:rsidP="00AC1DE2">
      <w:pPr>
        <w:pStyle w:val="GPSL3numberedclause"/>
      </w:pPr>
      <w:r w:rsidRPr="00CE2EC6">
        <w:lastRenderedPageBreak/>
        <w:t>require the Supplier to remove from performance of this Call Off Contract any Supplier Personnel whose acts or omissions have caused the Supplier’s breach; or</w:t>
      </w:r>
    </w:p>
    <w:p w14:paraId="2BCDEAB2" w14:textId="77777777" w:rsidR="00C9243A" w:rsidRPr="00CE2EC6" w:rsidRDefault="00AE3CCD" w:rsidP="00AC1DE2">
      <w:pPr>
        <w:pStyle w:val="GPSL3numberedclause"/>
      </w:pPr>
      <w:bookmarkStart w:id="1940" w:name="_Ref365635904"/>
      <w:proofErr w:type="gramStart"/>
      <w:r w:rsidRPr="00CE2EC6">
        <w:t>immediately</w:t>
      </w:r>
      <w:proofErr w:type="gramEnd"/>
      <w:r w:rsidRPr="00CE2EC6">
        <w:t xml:space="preserve"> terminate this Call Off Contract for </w:t>
      </w:r>
      <w:r w:rsidR="003551D0" w:rsidRPr="00CE2EC6">
        <w:t>m</w:t>
      </w:r>
      <w:r w:rsidR="001D7A06" w:rsidRPr="00CE2EC6">
        <w:t>aterial Default</w:t>
      </w:r>
      <w:r w:rsidRPr="00CE2EC6">
        <w:t>.</w:t>
      </w:r>
      <w:bookmarkEnd w:id="1940"/>
    </w:p>
    <w:p w14:paraId="15B1849C" w14:textId="44115115" w:rsidR="008D0A60" w:rsidRDefault="00AE3CCD" w:rsidP="005E4232">
      <w:pPr>
        <w:pStyle w:val="GPSL2numberedclause"/>
      </w:pPr>
      <w:r w:rsidRPr="00CE2EC6">
        <w:t>Any notice served by the Customer under Clause </w:t>
      </w:r>
      <w:r w:rsidR="00F17AE3" w:rsidRPr="00CE2EC6">
        <w:fldChar w:fldCharType="begin"/>
      </w:r>
      <w:r w:rsidR="00F17AE3" w:rsidRPr="00CE2EC6">
        <w:instrText xml:space="preserve"> REF _Ref360700181 \r \h  \* MERGEFORMAT </w:instrText>
      </w:r>
      <w:r w:rsidR="00F17AE3" w:rsidRPr="00CE2EC6">
        <w:fldChar w:fldCharType="separate"/>
      </w:r>
      <w:r w:rsidR="00B400D5">
        <w:t>50.4</w:t>
      </w:r>
      <w:r w:rsidR="00F17AE3" w:rsidRPr="00CE2EC6">
        <w:fldChar w:fldCharType="end"/>
      </w:r>
      <w:r w:rsidRPr="00CE2EC6">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6F174D8" w14:textId="2FC19D9B" w:rsidR="00E87CEA" w:rsidRPr="00777F82" w:rsidRDefault="00E87CEA" w:rsidP="00777F82">
      <w:pPr>
        <w:pStyle w:val="GPSL2numberedclause"/>
        <w:shd w:val="clear" w:color="auto" w:fill="FFFFFF"/>
        <w:adjustRightInd/>
        <w:spacing w:after="0"/>
        <w:rPr>
          <w:rFonts w:cs="Times New Roman"/>
          <w:color w:val="222222"/>
          <w:lang w:eastAsia="en-GB"/>
        </w:rPr>
      </w:pPr>
      <w:r w:rsidRPr="0088269B">
        <w:rPr>
          <w:rFonts w:cs="Times New Roman"/>
          <w:lang w:eastAsia="en-GB"/>
        </w:rPr>
        <w:t>The Authority places the utmost importance on the need to prevent fraud and irregularity in the delivery of this Contract. Contractors and Sub-contractors are required to:</w:t>
      </w:r>
      <w:r w:rsidRPr="00777F82">
        <w:rPr>
          <w:rFonts w:cs="Times New Roman"/>
          <w:color w:val="1F497D"/>
          <w:lang w:eastAsia="en-GB"/>
        </w:rPr>
        <w:t> </w:t>
      </w:r>
    </w:p>
    <w:p w14:paraId="581C6393" w14:textId="77777777" w:rsidR="00E87CEA" w:rsidRPr="00192B05" w:rsidRDefault="00E87CEA" w:rsidP="0088269B">
      <w:pPr>
        <w:pStyle w:val="GPSL4boldheading"/>
        <w:tabs>
          <w:tab w:val="clear" w:pos="2127"/>
        </w:tabs>
        <w:rPr>
          <w:bCs/>
          <w:color w:val="222222"/>
        </w:rPr>
      </w:pPr>
      <w:r w:rsidRPr="0088269B">
        <w:rPr>
          <w:b w:val="0"/>
          <w:bCs/>
        </w:rPr>
        <w:t>have an established system that enables Contractor and Sub-contractor staff to report inappropriate behaviour by colleagues in respect of contract performance claims;</w:t>
      </w:r>
    </w:p>
    <w:p w14:paraId="5424E7D3" w14:textId="77777777" w:rsidR="00E87CEA" w:rsidRPr="00192B05" w:rsidRDefault="00E87CEA" w:rsidP="0088269B">
      <w:pPr>
        <w:pStyle w:val="GPSL4boldheading"/>
        <w:tabs>
          <w:tab w:val="clear" w:pos="2127"/>
        </w:tabs>
        <w:rPr>
          <w:bCs/>
          <w:color w:val="222222"/>
        </w:rPr>
      </w:pPr>
      <w:r w:rsidRPr="0088269B">
        <w:rPr>
          <w:b w:val="0"/>
          <w:bCs/>
        </w:rPr>
        <w:t>ensure that their performance management systems do not encourage individual staff to make false claims regarding achievement of contract performance targets;</w:t>
      </w:r>
    </w:p>
    <w:p w14:paraId="26DE794C" w14:textId="77777777" w:rsidR="00E87CEA" w:rsidRPr="00192B05" w:rsidRDefault="00E87CEA" w:rsidP="0088269B">
      <w:pPr>
        <w:pStyle w:val="GPSL4boldheading"/>
        <w:tabs>
          <w:tab w:val="clear" w:pos="2127"/>
        </w:tabs>
        <w:rPr>
          <w:bCs/>
          <w:color w:val="222222"/>
        </w:rPr>
      </w:pPr>
      <w:r w:rsidRPr="0088269B">
        <w:rPr>
          <w:b w:val="0"/>
          <w:bCs/>
        </w:rPr>
        <w:t>ensure a segregation of duties within the Contractor’s or Sub-contractors operation between those employees directly involved in delivering the service/goods performance and those reporting achievement of contract performance to the Authority;</w:t>
      </w:r>
    </w:p>
    <w:p w14:paraId="3FE024D0" w14:textId="77777777" w:rsidR="00E87CEA" w:rsidRPr="00192B05" w:rsidRDefault="00E87CEA" w:rsidP="0088269B">
      <w:pPr>
        <w:pStyle w:val="GPSL4boldheading"/>
        <w:tabs>
          <w:tab w:val="clear" w:pos="2127"/>
        </w:tabs>
        <w:rPr>
          <w:bCs/>
          <w:color w:val="222222"/>
        </w:rPr>
      </w:pPr>
      <w:proofErr w:type="gramStart"/>
      <w:r w:rsidRPr="0088269B">
        <w:rPr>
          <w:b w:val="0"/>
          <w:bCs/>
        </w:rPr>
        <w:t>ensure</w:t>
      </w:r>
      <w:proofErr w:type="gramEnd"/>
      <w:r w:rsidRPr="0088269B">
        <w:rPr>
          <w:b w:val="0"/>
          <w:bCs/>
        </w:rPr>
        <w:t xml:space="preserve"> that an audit system is implemented to provide periodic checks, as a minimum at six (6) Monthly intervals, to ensure effective and accurate recording and reporting of contract performance.</w:t>
      </w:r>
    </w:p>
    <w:p w14:paraId="14F10EFD" w14:textId="77777777" w:rsidR="00E87CEA" w:rsidRPr="00913765" w:rsidRDefault="00E87CEA" w:rsidP="00E87CEA">
      <w:pPr>
        <w:pStyle w:val="GPSL2numberedclause"/>
      </w:pPr>
      <w:r w:rsidRPr="00913765">
        <w:t>The Contractor shall use its best endeavours to safeguard the Authority's funding of the Contract against fraud generally and, in particular, fraud on the part of the Contractor's directors, employees or Sub-contractors. The Contractor shall pay the utmost regard to safeguarding public funds against misleading claims for payment and shall notify the Authority immediately if it has reason to suspect that any serious irregularity or fraud has occurred or is occurring.</w:t>
      </w:r>
    </w:p>
    <w:p w14:paraId="7ED8C810" w14:textId="77777777" w:rsidR="00E87CEA" w:rsidRPr="00913765" w:rsidRDefault="00E87CEA" w:rsidP="00913765">
      <w:pPr>
        <w:pStyle w:val="GPSL2numberedclause"/>
        <w:spacing w:after="0"/>
      </w:pPr>
      <w:r w:rsidRPr="00913765">
        <w:rPr>
          <w:rFonts w:cs="Times New Roman"/>
          <w:color w:val="1F497D"/>
          <w:lang w:eastAsia="en-GB"/>
        </w:rPr>
        <w:t> </w:t>
      </w:r>
      <w:r w:rsidRPr="00913765">
        <w:t>If the Contractor, its Staff or its Sub-contractors commits Fraud in relation to this or any other contract with the Crown (including the Authority) the Authority may:</w:t>
      </w:r>
    </w:p>
    <w:p w14:paraId="5D800AF1" w14:textId="77777777" w:rsidR="00E87CEA" w:rsidRPr="00913765" w:rsidRDefault="00E87CEA" w:rsidP="00E87CEA">
      <w:pPr>
        <w:shd w:val="clear" w:color="auto" w:fill="FFFFFF"/>
        <w:overflowPunct/>
        <w:autoSpaceDE/>
        <w:autoSpaceDN/>
        <w:adjustRightInd/>
        <w:spacing w:after="0"/>
        <w:ind w:left="0"/>
        <w:jc w:val="left"/>
        <w:textAlignment w:val="auto"/>
        <w:rPr>
          <w:rFonts w:ascii="Calibri" w:hAnsi="Calibri" w:cs="Times New Roman"/>
          <w:color w:val="222222"/>
          <w:lang w:eastAsia="en-GB"/>
        </w:rPr>
      </w:pPr>
      <w:r w:rsidRPr="00913765">
        <w:rPr>
          <w:rFonts w:ascii="Calibri" w:hAnsi="Calibri" w:cs="Times New Roman"/>
          <w:color w:val="1F497D"/>
          <w:lang w:eastAsia="en-GB"/>
        </w:rPr>
        <w:t> </w:t>
      </w:r>
    </w:p>
    <w:p w14:paraId="1430A695" w14:textId="77777777" w:rsidR="00E87CEA" w:rsidRPr="00913765" w:rsidRDefault="00E87CEA" w:rsidP="00F675F4">
      <w:pPr>
        <w:pStyle w:val="GPSDefinitionL2"/>
        <w:numPr>
          <w:ilvl w:val="1"/>
          <w:numId w:val="25"/>
        </w:numPr>
        <w:spacing w:after="0"/>
        <w:ind w:left="1418"/>
        <w:rPr>
          <w:rFonts w:ascii="Calibri" w:hAnsi="Calibri"/>
          <w:lang w:eastAsia="en-GB"/>
        </w:rPr>
      </w:pPr>
      <w:r w:rsidRPr="00913765">
        <w:rPr>
          <w:rFonts w:ascii="Calibri" w:hAnsi="Calibri"/>
          <w:lang w:eastAsia="en-GB"/>
        </w:rPr>
        <w:t>terminate the Contract and recover from the Contractor the amount of any loss suffered by the Authority resulting from the termination, including the cost reasonably incurred by the Authority of making other arrangements for the supply of the Services and any additional expenditure incurred by the Authority throughout the remainder of the Contract Period; or</w:t>
      </w:r>
    </w:p>
    <w:p w14:paraId="29734C3E" w14:textId="77777777" w:rsidR="00E87CEA" w:rsidRPr="00913765" w:rsidRDefault="00E87CEA" w:rsidP="00913765">
      <w:pPr>
        <w:pStyle w:val="GPSDefinitionL2"/>
        <w:numPr>
          <w:ilvl w:val="0"/>
          <w:numId w:val="0"/>
        </w:numPr>
        <w:spacing w:after="0"/>
        <w:ind w:left="1418"/>
        <w:rPr>
          <w:rFonts w:ascii="Calibri" w:hAnsi="Calibri"/>
          <w:lang w:eastAsia="en-GB"/>
        </w:rPr>
      </w:pPr>
    </w:p>
    <w:p w14:paraId="47409D25" w14:textId="77777777" w:rsidR="00E87CEA" w:rsidRPr="00913765" w:rsidRDefault="00E87CEA" w:rsidP="00913765">
      <w:pPr>
        <w:pStyle w:val="GPSDefinitionL2"/>
        <w:spacing w:after="0"/>
        <w:ind w:left="1418"/>
        <w:rPr>
          <w:rFonts w:ascii="Calibri" w:hAnsi="Calibri"/>
          <w:lang w:eastAsia="en-GB"/>
        </w:rPr>
      </w:pPr>
      <w:proofErr w:type="gramStart"/>
      <w:r w:rsidRPr="00913765">
        <w:rPr>
          <w:rFonts w:ascii="Calibri" w:hAnsi="Calibri"/>
          <w:lang w:eastAsia="en-GB"/>
        </w:rPr>
        <w:t>recover</w:t>
      </w:r>
      <w:proofErr w:type="gramEnd"/>
      <w:r w:rsidRPr="00913765">
        <w:rPr>
          <w:rFonts w:ascii="Calibri" w:hAnsi="Calibri"/>
          <w:lang w:eastAsia="en-GB"/>
        </w:rPr>
        <w:t xml:space="preserve"> in full from the Contractor any other loss sustained by the Authority in consequence of any Default of this clause.</w:t>
      </w:r>
    </w:p>
    <w:p w14:paraId="14D97E3E" w14:textId="77777777" w:rsidR="00E87CEA" w:rsidRPr="00913765" w:rsidRDefault="00E87CEA" w:rsidP="00E87CEA">
      <w:pPr>
        <w:shd w:val="clear" w:color="auto" w:fill="FFFFFF"/>
        <w:overflowPunct/>
        <w:autoSpaceDE/>
        <w:autoSpaceDN/>
        <w:adjustRightInd/>
        <w:spacing w:after="0"/>
        <w:ind w:left="0"/>
        <w:jc w:val="left"/>
        <w:textAlignment w:val="auto"/>
        <w:rPr>
          <w:rFonts w:ascii="Calibri" w:hAnsi="Calibri" w:cs="Times New Roman"/>
          <w:color w:val="222222"/>
          <w:lang w:eastAsia="en-GB"/>
        </w:rPr>
      </w:pPr>
      <w:r w:rsidRPr="00913765">
        <w:rPr>
          <w:rFonts w:ascii="Calibri" w:hAnsi="Calibri" w:cs="Times New Roman"/>
          <w:color w:val="1F497D"/>
          <w:lang w:eastAsia="en-GB"/>
        </w:rPr>
        <w:t> </w:t>
      </w:r>
    </w:p>
    <w:p w14:paraId="76CCD647" w14:textId="77777777" w:rsidR="00E87CEA" w:rsidRPr="00913765" w:rsidRDefault="00E87CEA" w:rsidP="00913765">
      <w:pPr>
        <w:pStyle w:val="GPSL2numberedclause"/>
        <w:spacing w:before="0"/>
        <w:rPr>
          <w:rFonts w:cs="Times New Roman"/>
          <w:color w:val="222222"/>
          <w:lang w:eastAsia="en-GB"/>
        </w:rPr>
      </w:pPr>
      <w:r w:rsidRPr="00913765">
        <w:t>Any act of fraud committed by the Contractor or its Sub-contractors (whether under this Contract or any other contract with any other Contracting Body) shall entitle the Authority to terminate this Contract, and any other contract the Authority has with the Contractor, by serving written notice on the Contractor.</w:t>
      </w:r>
      <w:r w:rsidRPr="00913765">
        <w:rPr>
          <w:rFonts w:cs="Times New Roman"/>
          <w:color w:val="1F497D"/>
          <w:lang w:eastAsia="en-GB"/>
        </w:rPr>
        <w:t> </w:t>
      </w:r>
    </w:p>
    <w:p w14:paraId="2B45661E" w14:textId="32603F58" w:rsidR="00E87CEA" w:rsidRPr="00913765" w:rsidRDefault="00E87CEA" w:rsidP="00E87CEA">
      <w:pPr>
        <w:pStyle w:val="GPSL2numberedclause"/>
      </w:pPr>
      <w:r w:rsidRPr="00913765">
        <w:t xml:space="preserve">If the Authority finds that the Contractor has deliberately submitted false claims for Contract payments with the knowledge of its senior officers the Authority will be entitled to </w:t>
      </w:r>
      <w:r w:rsidRPr="00913765">
        <w:lastRenderedPageBreak/>
        <w:t>terminate this Contract, or any other contract the Authority has with the Contractor, with immediate effect</w:t>
      </w:r>
    </w:p>
    <w:p w14:paraId="520F40D1" w14:textId="77777777" w:rsidR="008D0A60" w:rsidRPr="00CE2EC6" w:rsidRDefault="00A657C3" w:rsidP="00882F8C">
      <w:pPr>
        <w:pStyle w:val="GPSL1CLAUSEHEADING"/>
        <w:rPr>
          <w:rFonts w:ascii="Calibri" w:hAnsi="Calibri"/>
        </w:rPr>
      </w:pPr>
      <w:bookmarkStart w:id="1941" w:name="_Ref360650623"/>
      <w:bookmarkStart w:id="1942" w:name="_Toc431551177"/>
      <w:r w:rsidRPr="00CE2EC6">
        <w:rPr>
          <w:rFonts w:ascii="Calibri" w:hAnsi="Calibri"/>
        </w:rPr>
        <w:t>SEVERANCE</w:t>
      </w:r>
      <w:bookmarkEnd w:id="1941"/>
      <w:bookmarkEnd w:id="1942"/>
    </w:p>
    <w:p w14:paraId="2E366C84" w14:textId="77777777" w:rsidR="008D0A60" w:rsidRPr="00CE2EC6" w:rsidRDefault="00AE3CCD" w:rsidP="005E4232">
      <w:pPr>
        <w:pStyle w:val="GPSL2numberedclause"/>
      </w:pPr>
      <w:bookmarkStart w:id="1943" w:name="_Ref360700417"/>
      <w:r w:rsidRPr="00CE2EC6">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CE2EC6">
        <w:t>this Call Off Contract</w:t>
      </w:r>
      <w:r w:rsidRPr="00CE2EC6">
        <w:t xml:space="preserve"> are not void or unenforceable be deemed to be deleted and the validity and/or enforceability of the remaining provisions of this Call Off Contract shall not be affected.</w:t>
      </w:r>
      <w:bookmarkEnd w:id="1943"/>
    </w:p>
    <w:p w14:paraId="78EDCE94" w14:textId="782B54E7" w:rsidR="00AE3CCD" w:rsidRPr="00CE2EC6" w:rsidRDefault="00AE3CCD" w:rsidP="005E4232">
      <w:pPr>
        <w:pStyle w:val="GPSL2numberedclause"/>
      </w:pPr>
      <w:bookmarkStart w:id="1944" w:name="_Ref360700434"/>
      <w:r w:rsidRPr="00CE2EC6">
        <w:t>In the event that any deemed deletion under Clause </w:t>
      </w:r>
      <w:r w:rsidR="00F17AE3" w:rsidRPr="00CE2EC6">
        <w:fldChar w:fldCharType="begin"/>
      </w:r>
      <w:r w:rsidR="00F17AE3" w:rsidRPr="00CE2EC6">
        <w:instrText xml:space="preserve"> REF _Ref360700417 \r \h  \* MERGEFORMAT </w:instrText>
      </w:r>
      <w:r w:rsidR="00F17AE3" w:rsidRPr="00CE2EC6">
        <w:fldChar w:fldCharType="separate"/>
      </w:r>
      <w:r w:rsidR="00B400D5">
        <w:t>51.1</w:t>
      </w:r>
      <w:r w:rsidR="00F17AE3" w:rsidRPr="00CE2EC6">
        <w:fldChar w:fldCharType="end"/>
      </w:r>
      <w:r w:rsidRPr="00CE2EC6">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CE2EC6">
        <w:t>practicable</w:t>
      </w:r>
      <w:r w:rsidRPr="00CE2EC6">
        <w:t>, achieves the Parties' original commercial intention.</w:t>
      </w:r>
      <w:bookmarkEnd w:id="1944"/>
    </w:p>
    <w:p w14:paraId="561B00AC" w14:textId="2D70278A" w:rsidR="00375CB5" w:rsidRPr="00CE2EC6" w:rsidRDefault="00AE3CCD" w:rsidP="005E4232">
      <w:pPr>
        <w:pStyle w:val="GPSL2numberedclause"/>
      </w:pPr>
      <w:r w:rsidRPr="00CE2EC6">
        <w:t xml:space="preserve">If the Parties are unable to resolve the </w:t>
      </w:r>
      <w:r w:rsidR="00782E2C" w:rsidRPr="00CE2EC6">
        <w:t>D</w:t>
      </w:r>
      <w:r w:rsidRPr="00CE2EC6">
        <w:t xml:space="preserve">ispute </w:t>
      </w:r>
      <w:r w:rsidR="008A5D81" w:rsidRPr="00CE2EC6">
        <w:t xml:space="preserve">arising under Clause </w:t>
      </w:r>
      <w:r w:rsidR="009F474C" w:rsidRPr="00CE2EC6">
        <w:fldChar w:fldCharType="begin"/>
      </w:r>
      <w:r w:rsidR="008A5D81" w:rsidRPr="00CE2EC6">
        <w:instrText xml:space="preserve"> REF _Ref360650623 \r \h </w:instrText>
      </w:r>
      <w:r w:rsidR="00F54E49" w:rsidRPr="00CE2EC6">
        <w:instrText xml:space="preserve"> \* MERGEFORMAT </w:instrText>
      </w:r>
      <w:r w:rsidR="009F474C" w:rsidRPr="00CE2EC6">
        <w:fldChar w:fldCharType="separate"/>
      </w:r>
      <w:r w:rsidR="00B400D5">
        <w:t>51</w:t>
      </w:r>
      <w:r w:rsidR="009F474C" w:rsidRPr="00CE2EC6">
        <w:fldChar w:fldCharType="end"/>
      </w:r>
      <w:r w:rsidR="008A5D81" w:rsidRPr="00CE2EC6">
        <w:t xml:space="preserve"> </w:t>
      </w:r>
      <w:r w:rsidRPr="00CE2EC6">
        <w:t>within twenty (20) Working Days of the date of the notice given pursuant to Clause </w:t>
      </w:r>
      <w:r w:rsidR="00F17AE3" w:rsidRPr="00CE2EC6">
        <w:fldChar w:fldCharType="begin"/>
      </w:r>
      <w:r w:rsidR="00F17AE3" w:rsidRPr="00CE2EC6">
        <w:instrText xml:space="preserve"> REF _Ref360700434 \r \h  \* MERGEFORMAT </w:instrText>
      </w:r>
      <w:r w:rsidR="00F17AE3" w:rsidRPr="00CE2EC6">
        <w:fldChar w:fldCharType="separate"/>
      </w:r>
      <w:r w:rsidR="00B400D5">
        <w:t>51.2</w:t>
      </w:r>
      <w:r w:rsidR="00F17AE3" w:rsidRPr="00CE2EC6">
        <w:fldChar w:fldCharType="end"/>
      </w:r>
      <w:r w:rsidRPr="00CE2EC6">
        <w:t xml:space="preserve">, this Call </w:t>
      </w:r>
      <w:proofErr w:type="gramStart"/>
      <w:r w:rsidRPr="00CE2EC6">
        <w:t>Off</w:t>
      </w:r>
      <w:proofErr w:type="gramEnd"/>
      <w:r w:rsidRPr="00CE2EC6">
        <w:t xml:space="preserve"> Contract shall automatically terminate with immediate effect. The costs of termination incurred by the Parties shall lie where they fall if this Call </w:t>
      </w:r>
      <w:proofErr w:type="gramStart"/>
      <w:r w:rsidRPr="00CE2EC6">
        <w:t>Off</w:t>
      </w:r>
      <w:proofErr w:type="gramEnd"/>
      <w:r w:rsidRPr="00CE2EC6">
        <w:t xml:space="preserve"> Contract is terminated pursuant to Clause</w:t>
      </w:r>
      <w:r w:rsidR="0043115B" w:rsidRPr="00CE2EC6">
        <w:t xml:space="preserve"> </w:t>
      </w:r>
      <w:r w:rsidR="00F17AE3" w:rsidRPr="00CE2EC6">
        <w:fldChar w:fldCharType="begin"/>
      </w:r>
      <w:r w:rsidR="00F17AE3" w:rsidRPr="00CE2EC6">
        <w:instrText xml:space="preserve"> REF _Ref360650623 \r \h  \* MERGEFORMAT </w:instrText>
      </w:r>
      <w:r w:rsidR="00F17AE3" w:rsidRPr="00CE2EC6">
        <w:fldChar w:fldCharType="separate"/>
      </w:r>
      <w:r w:rsidR="00B400D5">
        <w:t>51</w:t>
      </w:r>
      <w:r w:rsidR="00F17AE3" w:rsidRPr="00CE2EC6">
        <w:fldChar w:fldCharType="end"/>
      </w:r>
      <w:r w:rsidRPr="00CE2EC6">
        <w:t>.</w:t>
      </w:r>
    </w:p>
    <w:p w14:paraId="64F59887" w14:textId="77777777" w:rsidR="00375CB5" w:rsidRPr="00CE2EC6" w:rsidRDefault="007355E9" w:rsidP="00882F8C">
      <w:pPr>
        <w:pStyle w:val="GPSL1CLAUSEHEADING"/>
        <w:rPr>
          <w:rFonts w:ascii="Calibri" w:hAnsi="Calibri"/>
        </w:rPr>
      </w:pPr>
      <w:bookmarkStart w:id="1945" w:name="_Toc349229914"/>
      <w:bookmarkStart w:id="1946" w:name="_Toc349230077"/>
      <w:bookmarkStart w:id="1947" w:name="_Toc349230477"/>
      <w:bookmarkStart w:id="1948" w:name="_Toc349231359"/>
      <w:bookmarkStart w:id="1949" w:name="_Toc349232085"/>
      <w:bookmarkStart w:id="1950" w:name="_Toc349232466"/>
      <w:bookmarkStart w:id="1951" w:name="_Toc349233202"/>
      <w:bookmarkStart w:id="1952" w:name="_Toc349233337"/>
      <w:bookmarkStart w:id="1953" w:name="_Toc349233471"/>
      <w:bookmarkStart w:id="1954" w:name="_Toc350503060"/>
      <w:bookmarkStart w:id="1955" w:name="_Toc350504050"/>
      <w:bookmarkStart w:id="1956" w:name="_Toc350506340"/>
      <w:bookmarkStart w:id="1957" w:name="_Toc350506578"/>
      <w:bookmarkStart w:id="1958" w:name="_Toc350506708"/>
      <w:bookmarkStart w:id="1959" w:name="_Toc350506838"/>
      <w:bookmarkStart w:id="1960" w:name="_Toc350506970"/>
      <w:bookmarkStart w:id="1961" w:name="_Toc350507431"/>
      <w:bookmarkStart w:id="1962" w:name="_Toc350507965"/>
      <w:bookmarkStart w:id="1963" w:name="_Toc358671440"/>
      <w:bookmarkStart w:id="1964" w:name="_Toc358671559"/>
      <w:bookmarkStart w:id="1965" w:name="_Toc358671678"/>
      <w:bookmarkStart w:id="1966" w:name="_Toc358671809"/>
      <w:bookmarkStart w:id="1967" w:name="_Toc358671441"/>
      <w:bookmarkStart w:id="1968" w:name="_Toc358671560"/>
      <w:bookmarkStart w:id="1969" w:name="_Toc358671679"/>
      <w:bookmarkStart w:id="1970" w:name="_Toc358671810"/>
      <w:bookmarkStart w:id="1971" w:name="_Toc349229916"/>
      <w:bookmarkStart w:id="1972" w:name="_Toc349230079"/>
      <w:bookmarkStart w:id="1973" w:name="_Toc349230479"/>
      <w:bookmarkStart w:id="1974" w:name="_Toc349231361"/>
      <w:bookmarkStart w:id="1975" w:name="_Toc349232087"/>
      <w:bookmarkStart w:id="1976" w:name="_Toc349232468"/>
      <w:bookmarkStart w:id="1977" w:name="_Toc349233204"/>
      <w:bookmarkStart w:id="1978" w:name="_Toc349233339"/>
      <w:bookmarkStart w:id="1979" w:name="_Toc349233473"/>
      <w:bookmarkStart w:id="1980" w:name="_Toc350503062"/>
      <w:bookmarkStart w:id="1981" w:name="_Toc350504052"/>
      <w:bookmarkStart w:id="1982" w:name="_Toc350506342"/>
      <w:bookmarkStart w:id="1983" w:name="_Toc350506580"/>
      <w:bookmarkStart w:id="1984" w:name="_Toc350506710"/>
      <w:bookmarkStart w:id="1985" w:name="_Toc350506840"/>
      <w:bookmarkStart w:id="1986" w:name="_Toc350506972"/>
      <w:bookmarkStart w:id="1987" w:name="_Toc350507433"/>
      <w:bookmarkStart w:id="1988" w:name="_Toc350507967"/>
      <w:bookmarkStart w:id="1989" w:name="_Toc314810831"/>
      <w:bookmarkStart w:id="1990" w:name="_Toc350503063"/>
      <w:bookmarkStart w:id="1991" w:name="_Toc350504053"/>
      <w:bookmarkStart w:id="1992" w:name="_Toc350507968"/>
      <w:bookmarkStart w:id="1993" w:name="_Toc358671811"/>
      <w:bookmarkStart w:id="1994" w:name="_Toc431551178"/>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r w:rsidRPr="00CE2EC6">
        <w:rPr>
          <w:rFonts w:ascii="Calibri" w:hAnsi="Calibri"/>
        </w:rPr>
        <w:t>FURTHER ASSURANCES</w:t>
      </w:r>
      <w:bookmarkEnd w:id="1989"/>
      <w:bookmarkEnd w:id="1990"/>
      <w:bookmarkEnd w:id="1991"/>
      <w:bookmarkEnd w:id="1992"/>
      <w:bookmarkEnd w:id="1993"/>
      <w:bookmarkEnd w:id="1994"/>
    </w:p>
    <w:p w14:paraId="3CE96F46" w14:textId="77777777" w:rsidR="00375CB5" w:rsidRPr="00CE2EC6" w:rsidRDefault="007355E9" w:rsidP="005E4232">
      <w:pPr>
        <w:pStyle w:val="GPSL2numberedclause"/>
      </w:pPr>
      <w:r w:rsidRPr="00CE2EC6">
        <w:t xml:space="preserve">Each Party undertakes at the request of the other, and at the cost of the requesting Party to do all acts and execute all documents which may be necessary to give effect to the meaning of this Call </w:t>
      </w:r>
      <w:proofErr w:type="gramStart"/>
      <w:r w:rsidRPr="00CE2EC6">
        <w:t>Off</w:t>
      </w:r>
      <w:proofErr w:type="gramEnd"/>
      <w:r w:rsidRPr="00CE2EC6">
        <w:t xml:space="preserve"> Contract.</w:t>
      </w:r>
    </w:p>
    <w:p w14:paraId="625EB069" w14:textId="77777777" w:rsidR="00AE3CCD" w:rsidRPr="00CE2EC6" w:rsidRDefault="00AE3CCD" w:rsidP="00882F8C">
      <w:pPr>
        <w:pStyle w:val="GPSL1CLAUSEHEADING"/>
        <w:rPr>
          <w:rFonts w:ascii="Calibri" w:hAnsi="Calibri"/>
        </w:rPr>
      </w:pPr>
      <w:bookmarkStart w:id="1995" w:name="_Ref360650662"/>
      <w:bookmarkStart w:id="1996" w:name="_Toc431551179"/>
      <w:r w:rsidRPr="00CE2EC6">
        <w:rPr>
          <w:rFonts w:ascii="Calibri" w:hAnsi="Calibri"/>
        </w:rPr>
        <w:t>ENTIRE AGREEMENT</w:t>
      </w:r>
      <w:bookmarkEnd w:id="1995"/>
      <w:bookmarkEnd w:id="1996"/>
    </w:p>
    <w:p w14:paraId="65A2A022" w14:textId="77777777" w:rsidR="001F3D5C" w:rsidRPr="00CE2EC6" w:rsidRDefault="001F3D5C" w:rsidP="005E4232">
      <w:pPr>
        <w:pStyle w:val="GPSL2numberedclause"/>
      </w:pPr>
      <w:r w:rsidRPr="00CE2EC6">
        <w:t xml:space="preserve">This Call </w:t>
      </w:r>
      <w:proofErr w:type="gramStart"/>
      <w:r w:rsidRPr="00CE2EC6">
        <w:t>Off</w:t>
      </w:r>
      <w:proofErr w:type="gramEnd"/>
      <w:r w:rsidRPr="00CE2EC6">
        <w:t xml:space="preserve"> Contract </w:t>
      </w:r>
      <w:r w:rsidR="0044485A" w:rsidRPr="00CE2EC6">
        <w:t xml:space="preserve">and the documents referred to in it </w:t>
      </w:r>
      <w:r w:rsidR="00563A38" w:rsidRPr="00CE2EC6">
        <w:t>constitute</w:t>
      </w:r>
      <w:r w:rsidRPr="00CE2EC6">
        <w:t xml:space="preserve"> the entire agreement between the Parties in resp</w:t>
      </w:r>
      <w:r w:rsidR="00BB366A" w:rsidRPr="00CE2EC6">
        <w:t>ect of the matter and supersede and extinguish</w:t>
      </w:r>
      <w:r w:rsidRPr="00CE2EC6">
        <w:t xml:space="preserve"> all prior negotiations, course of dealings or agreements made between the Parties in relation to its subject matter, whether written or oral.</w:t>
      </w:r>
    </w:p>
    <w:p w14:paraId="2AE61916" w14:textId="77777777" w:rsidR="001F3D5C" w:rsidRPr="00CE2EC6" w:rsidRDefault="001F3D5C" w:rsidP="005E4232">
      <w:pPr>
        <w:pStyle w:val="GPSL2numberedclause"/>
      </w:pPr>
      <w:r w:rsidRPr="00CE2EC6">
        <w:t>Neither Party has been given, nor entered into this Call Off Contract in reliance on, any warranty, statement, promise or representation other than those expressly set out in this Call Off Contract</w:t>
      </w:r>
      <w:r w:rsidR="00F020D0" w:rsidRPr="00CE2EC6">
        <w:t>.</w:t>
      </w:r>
    </w:p>
    <w:p w14:paraId="585D2793" w14:textId="039168A4" w:rsidR="001F3D5C" w:rsidRPr="00CE2EC6" w:rsidRDefault="001F3D5C" w:rsidP="005E4232">
      <w:pPr>
        <w:pStyle w:val="GPSL2numberedclause"/>
      </w:pPr>
      <w:r w:rsidRPr="00CE2EC6">
        <w:t>Nothing in Clause</w:t>
      </w:r>
      <w:r w:rsidR="003B3703" w:rsidRPr="00CE2EC6">
        <w:t xml:space="preserve"> </w:t>
      </w:r>
      <w:r w:rsidR="009F474C" w:rsidRPr="00CE2EC6">
        <w:fldChar w:fldCharType="begin"/>
      </w:r>
      <w:r w:rsidR="003B3703" w:rsidRPr="00CE2EC6">
        <w:instrText xml:space="preserve"> REF _Ref360650662 \w \h </w:instrText>
      </w:r>
      <w:r w:rsidR="00F54E49" w:rsidRPr="00CE2EC6">
        <w:instrText xml:space="preserve"> \* MERGEFORMAT </w:instrText>
      </w:r>
      <w:r w:rsidR="009F474C" w:rsidRPr="00CE2EC6">
        <w:fldChar w:fldCharType="separate"/>
      </w:r>
      <w:r w:rsidR="00B400D5">
        <w:t>53</w:t>
      </w:r>
      <w:r w:rsidR="009F474C" w:rsidRPr="00CE2EC6">
        <w:fldChar w:fldCharType="end"/>
      </w:r>
      <w:r w:rsidRPr="00CE2EC6">
        <w:t xml:space="preserve"> shall exclude any liability in respect of misrep</w:t>
      </w:r>
      <w:r w:rsidR="00F020D0" w:rsidRPr="00CE2EC6">
        <w:t>resentations made fraudulently.</w:t>
      </w:r>
    </w:p>
    <w:p w14:paraId="08C4104B" w14:textId="77777777" w:rsidR="00D425C8" w:rsidRPr="00CE2EC6" w:rsidRDefault="00D425C8" w:rsidP="00882F8C">
      <w:pPr>
        <w:pStyle w:val="GPSL1CLAUSEHEADING"/>
        <w:rPr>
          <w:rFonts w:ascii="Calibri" w:hAnsi="Calibri"/>
        </w:rPr>
      </w:pPr>
      <w:bookmarkStart w:id="1997" w:name="_Ref360650679"/>
      <w:bookmarkStart w:id="1998" w:name="_Toc431551180"/>
      <w:r w:rsidRPr="00CE2EC6">
        <w:rPr>
          <w:rFonts w:ascii="Calibri" w:hAnsi="Calibri"/>
        </w:rPr>
        <w:t>THIRD PARTY RIGHTS</w:t>
      </w:r>
      <w:bookmarkEnd w:id="1997"/>
      <w:bookmarkEnd w:id="1998"/>
    </w:p>
    <w:p w14:paraId="64B1B136" w14:textId="34EF6FDF" w:rsidR="001F3D5C" w:rsidRPr="00CE2EC6" w:rsidRDefault="001F3D5C" w:rsidP="005E4232">
      <w:pPr>
        <w:pStyle w:val="GPSL2numberedclause"/>
      </w:pPr>
      <w:bookmarkStart w:id="1999" w:name="_Ref360619587"/>
      <w:bookmarkStart w:id="2000" w:name="_Ref62030655"/>
      <w:bookmarkStart w:id="2001" w:name="_Toc139080623"/>
      <w:r w:rsidRPr="00CE2EC6">
        <w:t xml:space="preserve">The provisions of </w:t>
      </w:r>
      <w:r w:rsidR="00693DC3" w:rsidRPr="00CE2EC6">
        <w:t>paragraphs </w:t>
      </w:r>
      <w:r w:rsidR="0095522E" w:rsidRPr="00CE2EC6">
        <w:t xml:space="preserve">2.1 </w:t>
      </w:r>
      <w:r w:rsidR="00693DC3" w:rsidRPr="00CE2EC6">
        <w:t xml:space="preserve">and </w:t>
      </w:r>
      <w:r w:rsidR="0095522E" w:rsidRPr="00CE2EC6">
        <w:t xml:space="preserve">2.6 </w:t>
      </w:r>
      <w:r w:rsidR="00693DC3" w:rsidRPr="00CE2EC6">
        <w:t>of Part A, paragraphs </w:t>
      </w:r>
      <w:r w:rsidR="0095522E" w:rsidRPr="00CE2EC6">
        <w:t xml:space="preserve">2.1, 2.6, 3.1 and 3.3 </w:t>
      </w:r>
      <w:r w:rsidR="00693DC3" w:rsidRPr="00CE2EC6">
        <w:t>of Part B, paragraphs </w:t>
      </w:r>
      <w:r w:rsidR="0095522E" w:rsidRPr="00CE2EC6">
        <w:t xml:space="preserve">2.1 </w:t>
      </w:r>
      <w:r w:rsidR="00693DC3" w:rsidRPr="00CE2EC6">
        <w:t xml:space="preserve">and </w:t>
      </w:r>
      <w:r w:rsidR="0095522E" w:rsidRPr="00CE2EC6">
        <w:t xml:space="preserve">2.3 </w:t>
      </w:r>
      <w:r w:rsidR="00693DC3" w:rsidRPr="00CE2EC6">
        <w:t>of Part C and paragraphs and</w:t>
      </w:r>
      <w:r w:rsidR="0095522E" w:rsidRPr="00CE2EC6">
        <w:t xml:space="preserve"> 1.4, 2.3 and 2.8 </w:t>
      </w:r>
      <w:r w:rsidR="00693DC3" w:rsidRPr="00CE2EC6">
        <w:t>of Part D of Call Off Schedule 1</w:t>
      </w:r>
      <w:r w:rsidR="00C83023" w:rsidRPr="00CE2EC6">
        <w:t>0</w:t>
      </w:r>
      <w:r w:rsidRPr="00CE2EC6">
        <w:t xml:space="preserve"> (Staff Transfer) and the provisions of </w:t>
      </w:r>
      <w:r w:rsidR="007D607F" w:rsidRPr="00CE2EC6">
        <w:t>p</w:t>
      </w:r>
      <w:r w:rsidR="00693DC3" w:rsidRPr="00CE2EC6">
        <w:t xml:space="preserve">aragraph </w:t>
      </w:r>
      <w:r w:rsidR="009F474C" w:rsidRPr="00CE2EC6">
        <w:fldChar w:fldCharType="begin"/>
      </w:r>
      <w:r w:rsidR="006B7573" w:rsidRPr="00CE2EC6">
        <w:instrText xml:space="preserve"> REF _Ref364757086 \r \h </w:instrText>
      </w:r>
      <w:r w:rsidR="00F54E49" w:rsidRPr="00CE2EC6">
        <w:instrText xml:space="preserve"> \* MERGEFORMAT </w:instrText>
      </w:r>
      <w:r w:rsidR="009F474C" w:rsidRPr="00CE2EC6">
        <w:fldChar w:fldCharType="separate"/>
      </w:r>
      <w:r w:rsidR="00B400D5">
        <w:t>9.9</w:t>
      </w:r>
      <w:r w:rsidR="009F474C" w:rsidRPr="00CE2EC6">
        <w:fldChar w:fldCharType="end"/>
      </w:r>
      <w:r w:rsidR="00E34825" w:rsidRPr="00CE2EC6">
        <w:t xml:space="preserve"> </w:t>
      </w:r>
      <w:r w:rsidRPr="00CE2EC6">
        <w:t xml:space="preserve">of </w:t>
      </w:r>
      <w:r w:rsidR="00C83023" w:rsidRPr="00CE2EC6">
        <w:t xml:space="preserve">Call Off </w:t>
      </w:r>
      <w:r w:rsidRPr="00CE2EC6">
        <w:t>Schedule</w:t>
      </w:r>
      <w:r w:rsidR="00C83023" w:rsidRPr="00CE2EC6">
        <w:t xml:space="preserve"> 9</w:t>
      </w:r>
      <w:r w:rsidRPr="00CE2EC6">
        <w:t> (Exit Management) (together “</w:t>
      </w:r>
      <w:r w:rsidRPr="00CE2EC6">
        <w:rPr>
          <w:b/>
        </w:rPr>
        <w:t>Third Party Provisions</w:t>
      </w:r>
      <w:r w:rsidRPr="00CE2EC6">
        <w:t>”) confer benefits on persons named in such provisions other than the Parties (each such person a “</w:t>
      </w:r>
      <w:r w:rsidRPr="00CE2EC6">
        <w:rPr>
          <w:b/>
        </w:rPr>
        <w:t>Third Party Beneficiary</w:t>
      </w:r>
      <w:r w:rsidRPr="00CE2EC6">
        <w:t>”) and are intended to be enforceable by Third Parties Beneficiaries by virtue of the CRTPA.</w:t>
      </w:r>
      <w:bookmarkEnd w:id="1999"/>
    </w:p>
    <w:p w14:paraId="0FE845A7" w14:textId="7B8A3FF4" w:rsidR="001F3D5C" w:rsidRPr="00CE2EC6" w:rsidRDefault="001F3D5C" w:rsidP="005E4232">
      <w:pPr>
        <w:pStyle w:val="GPSL2numberedclause"/>
      </w:pPr>
      <w:r w:rsidRPr="00CE2EC6">
        <w:lastRenderedPageBreak/>
        <w:t xml:space="preserve">Subject to Clause </w:t>
      </w:r>
      <w:r w:rsidR="00F17AE3" w:rsidRPr="00CE2EC6">
        <w:fldChar w:fldCharType="begin"/>
      </w:r>
      <w:r w:rsidR="00F17AE3" w:rsidRPr="00CE2EC6">
        <w:instrText xml:space="preserve"> REF _Ref360619587 \r \h  \* MERGEFORMAT </w:instrText>
      </w:r>
      <w:r w:rsidR="00F17AE3" w:rsidRPr="00CE2EC6">
        <w:fldChar w:fldCharType="separate"/>
      </w:r>
      <w:r w:rsidR="00B400D5">
        <w:t>54.1</w:t>
      </w:r>
      <w:r w:rsidR="00F17AE3" w:rsidRPr="00CE2EC6">
        <w:fldChar w:fldCharType="end"/>
      </w:r>
      <w:r w:rsidRPr="00CE2EC6">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00"/>
      <w:bookmarkEnd w:id="2001"/>
    </w:p>
    <w:p w14:paraId="5CC4D3C2" w14:textId="77777777" w:rsidR="001F3D5C" w:rsidRPr="00CE2EC6" w:rsidRDefault="001F3D5C" w:rsidP="005E4232">
      <w:pPr>
        <w:pStyle w:val="GPSL2numberedclause"/>
      </w:pPr>
      <w:r w:rsidRPr="00CE2EC6">
        <w:t>No Third Party Beneficiary may enforce, or take any step to enforce, any Third Party Provision without the prior written consent of the Customer, which may, if given, be given on and subject to such terms as the Customer may determine.</w:t>
      </w:r>
    </w:p>
    <w:p w14:paraId="05FCAD3F" w14:textId="6A466413" w:rsidR="00C9243A" w:rsidRPr="00CE2EC6" w:rsidRDefault="001F3D5C" w:rsidP="005E4232">
      <w:pPr>
        <w:pStyle w:val="GPSL2numberedclause"/>
      </w:pPr>
      <w:bookmarkStart w:id="2002" w:name="_Toc139080624"/>
      <w:r w:rsidRPr="00CE2EC6">
        <w:t xml:space="preserve">Any amendments or modifications to this </w:t>
      </w:r>
      <w:r w:rsidR="00E235F4" w:rsidRPr="00CE2EC6">
        <w:t xml:space="preserve">Call </w:t>
      </w:r>
      <w:proofErr w:type="gramStart"/>
      <w:r w:rsidR="00E235F4" w:rsidRPr="00CE2EC6">
        <w:t>Off</w:t>
      </w:r>
      <w:proofErr w:type="gramEnd"/>
      <w:r w:rsidR="00E235F4" w:rsidRPr="00CE2EC6">
        <w:t xml:space="preserve"> Contract</w:t>
      </w:r>
      <w:r w:rsidRPr="00CE2EC6">
        <w:t xml:space="preserve"> may be made, and any rights created under Clause </w:t>
      </w:r>
      <w:r w:rsidR="00F17AE3" w:rsidRPr="00CE2EC6">
        <w:fldChar w:fldCharType="begin"/>
      </w:r>
      <w:r w:rsidR="00F17AE3" w:rsidRPr="00CE2EC6">
        <w:instrText xml:space="preserve"> REF _Ref360619587 \r \h  \* MERGEFORMAT </w:instrText>
      </w:r>
      <w:r w:rsidR="00F17AE3" w:rsidRPr="00CE2EC6">
        <w:fldChar w:fldCharType="separate"/>
      </w:r>
      <w:r w:rsidR="00B400D5">
        <w:t>54.1</w:t>
      </w:r>
      <w:r w:rsidR="00F17AE3" w:rsidRPr="00CE2EC6">
        <w:fldChar w:fldCharType="end"/>
      </w:r>
      <w:r w:rsidRPr="00CE2EC6">
        <w:t xml:space="preserve">  may be altered or extinguished, by the Parties without the consent of any Third Party Beneficiary.</w:t>
      </w:r>
      <w:bookmarkEnd w:id="2002"/>
    </w:p>
    <w:p w14:paraId="498EEF5A" w14:textId="77777777" w:rsidR="00AE3CCD" w:rsidRPr="00CE2EC6" w:rsidRDefault="00AE3CCD" w:rsidP="00882F8C">
      <w:pPr>
        <w:pStyle w:val="GPSL1CLAUSEHEADING"/>
        <w:rPr>
          <w:rFonts w:ascii="Calibri" w:hAnsi="Calibri"/>
        </w:rPr>
      </w:pPr>
      <w:bookmarkStart w:id="2003" w:name="_Ref360650690"/>
      <w:bookmarkStart w:id="2004" w:name="_Toc431551181"/>
      <w:r w:rsidRPr="00CE2EC6">
        <w:rPr>
          <w:rFonts w:ascii="Calibri" w:hAnsi="Calibri"/>
        </w:rPr>
        <w:t>NOTICES</w:t>
      </w:r>
      <w:bookmarkEnd w:id="2003"/>
      <w:bookmarkEnd w:id="2004"/>
    </w:p>
    <w:p w14:paraId="0B8122A5" w14:textId="4AF11DB9" w:rsidR="00AE3CCD" w:rsidRPr="00CE2EC6" w:rsidRDefault="00AE3CCD" w:rsidP="005E4232">
      <w:pPr>
        <w:pStyle w:val="GPSL2numberedclause"/>
      </w:pPr>
      <w:bookmarkStart w:id="2005" w:name="_Ref360619740"/>
      <w:r w:rsidRPr="00CE2EC6">
        <w:t xml:space="preserve">Except as otherwise expressly provided within this Call </w:t>
      </w:r>
      <w:proofErr w:type="gramStart"/>
      <w:r w:rsidRPr="00CE2EC6">
        <w:t>Off</w:t>
      </w:r>
      <w:proofErr w:type="gramEnd"/>
      <w:r w:rsidRPr="00CE2EC6">
        <w:t xml:space="preserve"> Contract, any notices sent under this Call Off Contract must be in writing. For the purpose of 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B400D5">
        <w:t>55</w:t>
      </w:r>
      <w:r w:rsidR="009F474C" w:rsidRPr="00CE2EC6">
        <w:fldChar w:fldCharType="end"/>
      </w:r>
      <w:r w:rsidRPr="00CE2EC6">
        <w:t>, an e-mail is accepted as being "in writing".</w:t>
      </w:r>
      <w:bookmarkEnd w:id="2005"/>
      <w:r w:rsidRPr="00CE2EC6">
        <w:t xml:space="preserve">  </w:t>
      </w:r>
    </w:p>
    <w:p w14:paraId="741ACA56" w14:textId="7A4E55ED" w:rsidR="00AE3CCD" w:rsidRPr="00CE2EC6" w:rsidRDefault="00AE3CCD" w:rsidP="005E4232">
      <w:pPr>
        <w:pStyle w:val="GPSL2numberedclause"/>
      </w:pPr>
      <w:bookmarkStart w:id="2006" w:name="_Ref360621055"/>
      <w:r w:rsidRPr="00CE2EC6">
        <w:t>Subject to Clause</w:t>
      </w:r>
      <w:r w:rsidR="001F3D5C"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B400D5">
        <w:t>55.3</w:t>
      </w:r>
      <w:r w:rsidR="00F17AE3" w:rsidRPr="00CE2EC6">
        <w:fldChar w:fldCharType="end"/>
      </w:r>
      <w:r w:rsidRPr="00CE2EC6">
        <w:t>, the following table sets out the method by which notices may be served under this Call Off Contract and the respective deemed time and proof of service:</w:t>
      </w:r>
      <w:bookmarkEnd w:id="200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590"/>
        <w:gridCol w:w="2855"/>
      </w:tblGrid>
      <w:tr w:rsidR="006B64FE" w:rsidRPr="00CE2EC6" w14:paraId="4C146356" w14:textId="77777777" w:rsidTr="004364DA">
        <w:trPr>
          <w:trHeight w:val="614"/>
        </w:trPr>
        <w:tc>
          <w:tcPr>
            <w:tcW w:w="2375" w:type="dxa"/>
            <w:shd w:val="clear" w:color="auto" w:fill="EEECE1"/>
          </w:tcPr>
          <w:p w14:paraId="42D14080" w14:textId="77777777" w:rsidR="008D0A60" w:rsidRPr="00CE2EC6" w:rsidRDefault="00AE3CCD" w:rsidP="00605DF1">
            <w:pPr>
              <w:ind w:left="0"/>
              <w:jc w:val="left"/>
              <w:rPr>
                <w:rFonts w:ascii="Calibri" w:hAnsi="Calibri"/>
              </w:rPr>
            </w:pPr>
            <w:r w:rsidRPr="00CE2EC6">
              <w:rPr>
                <w:rFonts w:ascii="Calibri" w:hAnsi="Calibri"/>
              </w:rPr>
              <w:t xml:space="preserve">Manner of </w:t>
            </w:r>
            <w:r w:rsidR="00605DF1" w:rsidRPr="00CE2EC6">
              <w:rPr>
                <w:rFonts w:ascii="Calibri" w:hAnsi="Calibri"/>
              </w:rPr>
              <w:t>d</w:t>
            </w:r>
            <w:r w:rsidRPr="00CE2EC6">
              <w:rPr>
                <w:rFonts w:ascii="Calibri" w:hAnsi="Calibri"/>
              </w:rPr>
              <w:t>elivery</w:t>
            </w:r>
          </w:p>
        </w:tc>
        <w:tc>
          <w:tcPr>
            <w:tcW w:w="2621" w:type="dxa"/>
            <w:shd w:val="clear" w:color="auto" w:fill="EEECE1"/>
          </w:tcPr>
          <w:p w14:paraId="70A440B2" w14:textId="77777777" w:rsidR="008D0A60" w:rsidRPr="00CE2EC6" w:rsidRDefault="00AE3CCD">
            <w:pPr>
              <w:ind w:left="0"/>
              <w:jc w:val="left"/>
              <w:rPr>
                <w:rFonts w:ascii="Calibri" w:hAnsi="Calibri"/>
              </w:rPr>
            </w:pPr>
            <w:r w:rsidRPr="00CE2EC6">
              <w:rPr>
                <w:rFonts w:ascii="Calibri" w:hAnsi="Calibri"/>
              </w:rPr>
              <w:t>Deemed time of delivery</w:t>
            </w:r>
          </w:p>
        </w:tc>
        <w:tc>
          <w:tcPr>
            <w:tcW w:w="2888" w:type="dxa"/>
            <w:shd w:val="clear" w:color="auto" w:fill="EEECE1"/>
          </w:tcPr>
          <w:p w14:paraId="6852D077" w14:textId="77777777" w:rsidR="008D0A60" w:rsidRPr="00CE2EC6" w:rsidRDefault="00AE3CCD">
            <w:pPr>
              <w:ind w:left="0"/>
              <w:jc w:val="left"/>
              <w:rPr>
                <w:rFonts w:ascii="Calibri" w:hAnsi="Calibri"/>
              </w:rPr>
            </w:pPr>
            <w:r w:rsidRPr="00CE2EC6">
              <w:rPr>
                <w:rFonts w:ascii="Calibri" w:hAnsi="Calibri"/>
              </w:rPr>
              <w:t>Proof of Service</w:t>
            </w:r>
          </w:p>
        </w:tc>
      </w:tr>
      <w:tr w:rsidR="00AE3CCD" w:rsidRPr="00CE2EC6" w14:paraId="059338FE" w14:textId="77777777" w:rsidTr="00D60F75">
        <w:tc>
          <w:tcPr>
            <w:tcW w:w="2375" w:type="dxa"/>
          </w:tcPr>
          <w:p w14:paraId="4533A89E" w14:textId="76F4CBF7" w:rsidR="008D0A60" w:rsidRPr="00CE2EC6" w:rsidRDefault="00AE3CCD">
            <w:pPr>
              <w:ind w:left="0"/>
              <w:jc w:val="left"/>
              <w:rPr>
                <w:rFonts w:ascii="Calibri" w:hAnsi="Calibri"/>
              </w:rPr>
            </w:pPr>
            <w:r w:rsidRPr="00CE2EC6">
              <w:rPr>
                <w:rFonts w:ascii="Calibri" w:hAnsi="Calibri"/>
              </w:rPr>
              <w:t>Email (Subject to Clause</w:t>
            </w:r>
            <w:r w:rsidR="0027564E" w:rsidRPr="00CE2EC6">
              <w:rPr>
                <w:rFonts w:ascii="Calibri" w:hAnsi="Calibri"/>
              </w:rPr>
              <w:t xml:space="preserve">s </w:t>
            </w:r>
            <w:r w:rsidR="00F17AE3" w:rsidRPr="00CE2EC6">
              <w:rPr>
                <w:rFonts w:ascii="Calibri" w:hAnsi="Calibri"/>
              </w:rPr>
              <w:fldChar w:fldCharType="begin"/>
            </w:r>
            <w:r w:rsidR="00F17AE3" w:rsidRPr="00CE2EC6">
              <w:rPr>
                <w:rFonts w:ascii="Calibri" w:hAnsi="Calibri"/>
              </w:rPr>
              <w:instrText xml:space="preserve"> REF _Ref360621124 \r \h  \* MERGEFORMAT </w:instrText>
            </w:r>
            <w:r w:rsidR="00F17AE3" w:rsidRPr="00CE2EC6">
              <w:rPr>
                <w:rFonts w:ascii="Calibri" w:hAnsi="Calibri"/>
              </w:rPr>
            </w:r>
            <w:r w:rsidR="00F17AE3" w:rsidRPr="00CE2EC6">
              <w:rPr>
                <w:rFonts w:ascii="Calibri" w:hAnsi="Calibri"/>
              </w:rPr>
              <w:fldChar w:fldCharType="separate"/>
            </w:r>
            <w:r w:rsidR="00B400D5">
              <w:rPr>
                <w:rFonts w:ascii="Calibri" w:hAnsi="Calibri"/>
              </w:rPr>
              <w:t>55.3</w:t>
            </w:r>
            <w:r w:rsidR="00F17AE3" w:rsidRPr="00CE2EC6">
              <w:rPr>
                <w:rFonts w:ascii="Calibri" w:hAnsi="Calibri"/>
              </w:rPr>
              <w:fldChar w:fldCharType="end"/>
            </w:r>
            <w:r w:rsidR="0027564E"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_Ref363735212 \r \h  \* MERGEFORMAT </w:instrText>
            </w:r>
            <w:r w:rsidR="00F17AE3" w:rsidRPr="00CE2EC6">
              <w:rPr>
                <w:rFonts w:ascii="Calibri" w:hAnsi="Calibri"/>
              </w:rPr>
            </w:r>
            <w:r w:rsidR="00F17AE3" w:rsidRPr="00CE2EC6">
              <w:rPr>
                <w:rFonts w:ascii="Calibri" w:hAnsi="Calibri"/>
              </w:rPr>
              <w:fldChar w:fldCharType="separate"/>
            </w:r>
            <w:r w:rsidR="00B400D5">
              <w:rPr>
                <w:rFonts w:ascii="Calibri" w:hAnsi="Calibri"/>
              </w:rPr>
              <w:t>55.4</w:t>
            </w:r>
            <w:r w:rsidR="00F17AE3" w:rsidRPr="00CE2EC6">
              <w:rPr>
                <w:rFonts w:ascii="Calibri" w:hAnsi="Calibri"/>
              </w:rPr>
              <w:fldChar w:fldCharType="end"/>
            </w:r>
            <w:r w:rsidRPr="00CE2EC6">
              <w:rPr>
                <w:rFonts w:ascii="Calibri" w:hAnsi="Calibri"/>
              </w:rPr>
              <w:t>)</w:t>
            </w:r>
          </w:p>
        </w:tc>
        <w:tc>
          <w:tcPr>
            <w:tcW w:w="2621" w:type="dxa"/>
          </w:tcPr>
          <w:p w14:paraId="69D88F16" w14:textId="1D11CF2E" w:rsidR="008D0A60" w:rsidRPr="00CE2EC6" w:rsidRDefault="00AE3CCD">
            <w:pPr>
              <w:ind w:left="0"/>
              <w:jc w:val="left"/>
              <w:rPr>
                <w:rFonts w:ascii="Calibri" w:hAnsi="Calibri"/>
              </w:rPr>
            </w:pPr>
            <w:r w:rsidRPr="00CE2EC6">
              <w:rPr>
                <w:rFonts w:ascii="Calibri" w:hAnsi="Calibri"/>
              </w:rPr>
              <w:t>9.00am on the first Working Day after sending</w:t>
            </w:r>
          </w:p>
        </w:tc>
        <w:tc>
          <w:tcPr>
            <w:tcW w:w="2888" w:type="dxa"/>
          </w:tcPr>
          <w:p w14:paraId="33F62917" w14:textId="77777777" w:rsidR="008D0A60" w:rsidRPr="00CE2EC6" w:rsidRDefault="001F3D5C">
            <w:pPr>
              <w:ind w:left="0"/>
              <w:jc w:val="left"/>
              <w:rPr>
                <w:rFonts w:ascii="Calibri" w:hAnsi="Calibri"/>
              </w:rPr>
            </w:pPr>
            <w:r w:rsidRPr="00CE2EC6">
              <w:rPr>
                <w:rFonts w:ascii="Calibri" w:hAnsi="Calibri"/>
              </w:rPr>
              <w:t xml:space="preserve">Dispatched </w:t>
            </w:r>
            <w:r w:rsidRPr="00CE2EC6">
              <w:rPr>
                <w:rFonts w:ascii="Calibri" w:hAnsi="Calibri"/>
                <w:bCs/>
                <w:iCs/>
              </w:rPr>
              <w:t>as a pdf attachment to an e-mail</w:t>
            </w:r>
            <w:r w:rsidRPr="00CE2EC6">
              <w:rPr>
                <w:rFonts w:ascii="Calibri" w:hAnsi="Calibri"/>
              </w:rPr>
              <w:t xml:space="preserve"> to the correct e-mail address without any error message </w:t>
            </w:r>
          </w:p>
        </w:tc>
      </w:tr>
      <w:tr w:rsidR="00AE3CCD" w:rsidRPr="00CE2EC6" w14:paraId="06E4F4C5" w14:textId="77777777" w:rsidTr="000B68E9">
        <w:tc>
          <w:tcPr>
            <w:tcW w:w="2375" w:type="dxa"/>
          </w:tcPr>
          <w:p w14:paraId="7BFE0F62" w14:textId="77777777" w:rsidR="008D0A60" w:rsidRPr="00CE2EC6" w:rsidRDefault="00AE3CCD">
            <w:pPr>
              <w:ind w:left="0"/>
              <w:jc w:val="left"/>
              <w:rPr>
                <w:rFonts w:ascii="Calibri" w:hAnsi="Calibri"/>
              </w:rPr>
            </w:pPr>
            <w:r w:rsidRPr="00CE2EC6">
              <w:rPr>
                <w:rFonts w:ascii="Calibri" w:hAnsi="Calibri"/>
              </w:rPr>
              <w:t>Personal delivery</w:t>
            </w:r>
          </w:p>
        </w:tc>
        <w:tc>
          <w:tcPr>
            <w:tcW w:w="2621" w:type="dxa"/>
          </w:tcPr>
          <w:p w14:paraId="5CA11BC2" w14:textId="77777777" w:rsidR="008D0A60" w:rsidRPr="00CE2EC6" w:rsidRDefault="00AE3CCD">
            <w:pPr>
              <w:ind w:left="0"/>
              <w:jc w:val="left"/>
              <w:rPr>
                <w:rFonts w:ascii="Calibri" w:hAnsi="Calibri"/>
              </w:rPr>
            </w:pPr>
            <w:r w:rsidRPr="00CE2EC6">
              <w:rPr>
                <w:rFonts w:ascii="Calibri" w:hAnsi="Calibri"/>
              </w:rPr>
              <w:t>On delivery, provided delivery is between 9.00am and 5.00pm on a Working Day. Otherwise, delivery will occur at 9.00am on the next Working Day</w:t>
            </w:r>
          </w:p>
        </w:tc>
        <w:tc>
          <w:tcPr>
            <w:tcW w:w="2888" w:type="dxa"/>
          </w:tcPr>
          <w:p w14:paraId="2BB2D6BE" w14:textId="77777777" w:rsidR="008D0A60" w:rsidRPr="00CE2EC6" w:rsidRDefault="001F3D5C">
            <w:pPr>
              <w:ind w:left="0"/>
              <w:jc w:val="left"/>
              <w:rPr>
                <w:rFonts w:ascii="Calibri" w:hAnsi="Calibri"/>
              </w:rPr>
            </w:pPr>
            <w:r w:rsidRPr="00CE2EC6">
              <w:rPr>
                <w:rFonts w:ascii="Calibri" w:hAnsi="Calibri"/>
              </w:rPr>
              <w:t xml:space="preserve">Properly </w:t>
            </w:r>
            <w:r w:rsidR="00AE3CCD" w:rsidRPr="00CE2EC6">
              <w:rPr>
                <w:rFonts w:ascii="Calibri" w:hAnsi="Calibri"/>
              </w:rPr>
              <w:t>addressed and delivered as evidenced by signature of a delivery receipt</w:t>
            </w:r>
          </w:p>
        </w:tc>
      </w:tr>
      <w:tr w:rsidR="00AE3CCD" w:rsidRPr="00CE2EC6" w14:paraId="77A482BF" w14:textId="77777777" w:rsidTr="000B68E9">
        <w:tc>
          <w:tcPr>
            <w:tcW w:w="2375" w:type="dxa"/>
          </w:tcPr>
          <w:p w14:paraId="188ED075" w14:textId="77777777" w:rsidR="008D0A60" w:rsidRPr="00CE2EC6" w:rsidRDefault="003A550C">
            <w:pPr>
              <w:ind w:left="0"/>
              <w:jc w:val="left"/>
              <w:rPr>
                <w:rFonts w:ascii="Calibri" w:hAnsi="Calibri"/>
              </w:rPr>
            </w:pPr>
            <w:r w:rsidRPr="00CE2EC6">
              <w:rPr>
                <w:rFonts w:ascii="Calibri" w:hAnsi="Calibri"/>
              </w:rPr>
              <w:t>Royal Mail Signed For™ 1</w:t>
            </w:r>
            <w:r w:rsidRPr="00CE2EC6">
              <w:rPr>
                <w:rFonts w:ascii="Calibri" w:hAnsi="Calibri"/>
                <w:vertAlign w:val="superscript"/>
              </w:rPr>
              <w:t>st</w:t>
            </w:r>
            <w:r w:rsidRPr="00CE2EC6">
              <w:rPr>
                <w:rFonts w:ascii="Calibri" w:hAnsi="Calibri"/>
              </w:rPr>
              <w:t xml:space="preserve"> Class</w:t>
            </w:r>
            <w:r w:rsidRPr="00CE2EC6">
              <w:rPr>
                <w:rFonts w:ascii="Calibri" w:hAnsi="Calibri"/>
                <w:bCs/>
                <w:iCs/>
              </w:rPr>
              <w:t xml:space="preserve"> or other prepaid, next Working Day service providing proof of delivery</w:t>
            </w:r>
          </w:p>
        </w:tc>
        <w:tc>
          <w:tcPr>
            <w:tcW w:w="2621" w:type="dxa"/>
          </w:tcPr>
          <w:p w14:paraId="39DFD665" w14:textId="77777777" w:rsidR="008D0A60" w:rsidRPr="00CE2EC6" w:rsidRDefault="003A550C">
            <w:pPr>
              <w:ind w:left="0"/>
              <w:jc w:val="left"/>
              <w:rPr>
                <w:rFonts w:ascii="Calibri" w:hAnsi="Calibri"/>
              </w:rPr>
            </w:pPr>
            <w:r w:rsidRPr="00CE2EC6">
              <w:rPr>
                <w:rFonts w:ascii="Calibri" w:hAnsi="Calibr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5B30BBE1" w14:textId="77777777" w:rsidR="008D0A60" w:rsidRPr="00CE2EC6" w:rsidRDefault="003A550C">
            <w:pPr>
              <w:ind w:left="0"/>
              <w:jc w:val="left"/>
              <w:rPr>
                <w:rFonts w:ascii="Calibri" w:hAnsi="Calibri"/>
              </w:rPr>
            </w:pPr>
            <w:r w:rsidRPr="00CE2EC6">
              <w:rPr>
                <w:rFonts w:ascii="Calibri" w:hAnsi="Calibri"/>
              </w:rPr>
              <w:t xml:space="preserve">Properly </w:t>
            </w:r>
            <w:r w:rsidR="00AE3CCD" w:rsidRPr="00CE2EC6">
              <w:rPr>
                <w:rFonts w:ascii="Calibri" w:hAnsi="Calibri"/>
              </w:rPr>
              <w:t>addressed prepaid and delivered as evidenced by signature of a delivery receipt</w:t>
            </w:r>
          </w:p>
        </w:tc>
      </w:tr>
      <w:tr w:rsidR="002653C8" w:rsidRPr="00CE2EC6" w14:paraId="685E82FC" w14:textId="77777777" w:rsidTr="000B68E9">
        <w:tc>
          <w:tcPr>
            <w:tcW w:w="2375" w:type="dxa"/>
          </w:tcPr>
          <w:p w14:paraId="7D38DBAF" w14:textId="4B9883D4" w:rsidR="002653C8" w:rsidRPr="00913765" w:rsidRDefault="002653C8" w:rsidP="002653C8">
            <w:pPr>
              <w:ind w:left="0"/>
              <w:jc w:val="left"/>
              <w:rPr>
                <w:rFonts w:ascii="Calibri" w:hAnsi="Calibri"/>
              </w:rPr>
            </w:pPr>
            <w:r w:rsidRPr="00913765">
              <w:rPr>
                <w:rFonts w:ascii="Calibri" w:hAnsi="Calibri"/>
              </w:rPr>
              <w:t xml:space="preserve">E-procurement software message </w:t>
            </w:r>
            <w:r w:rsidRPr="00913765">
              <w:rPr>
                <w:rFonts w:ascii="Calibri" w:hAnsi="Calibri"/>
              </w:rPr>
              <w:lastRenderedPageBreak/>
              <w:t xml:space="preserve">(Subject to Clauses </w:t>
            </w:r>
            <w:r w:rsidRPr="00913765">
              <w:rPr>
                <w:rFonts w:ascii="Calibri" w:hAnsi="Calibri"/>
              </w:rPr>
              <w:fldChar w:fldCharType="begin"/>
            </w:r>
            <w:r w:rsidRPr="00913765">
              <w:rPr>
                <w:rFonts w:ascii="Calibri" w:hAnsi="Calibri"/>
              </w:rPr>
              <w:instrText xml:space="preserve"> REF _Ref360621124 \r \h  \* MERGEFORMAT </w:instrText>
            </w:r>
            <w:r w:rsidRPr="00913765">
              <w:rPr>
                <w:rFonts w:ascii="Calibri" w:hAnsi="Calibri"/>
              </w:rPr>
            </w:r>
            <w:r w:rsidRPr="00913765">
              <w:rPr>
                <w:rFonts w:ascii="Calibri" w:hAnsi="Calibri"/>
              </w:rPr>
              <w:fldChar w:fldCharType="separate"/>
            </w:r>
            <w:r w:rsidR="00B400D5">
              <w:rPr>
                <w:rFonts w:ascii="Calibri" w:hAnsi="Calibri"/>
              </w:rPr>
              <w:t>55.3</w:t>
            </w:r>
            <w:r w:rsidRPr="00913765">
              <w:rPr>
                <w:rFonts w:ascii="Calibri" w:hAnsi="Calibri"/>
              </w:rPr>
              <w:fldChar w:fldCharType="end"/>
            </w:r>
            <w:r w:rsidRPr="00913765">
              <w:rPr>
                <w:rFonts w:ascii="Calibri" w:hAnsi="Calibri"/>
              </w:rPr>
              <w:t xml:space="preserve"> and </w:t>
            </w:r>
            <w:r w:rsidRPr="00913765">
              <w:rPr>
                <w:rFonts w:ascii="Calibri" w:hAnsi="Calibri"/>
              </w:rPr>
              <w:fldChar w:fldCharType="begin"/>
            </w:r>
            <w:r w:rsidRPr="00913765">
              <w:rPr>
                <w:rFonts w:ascii="Calibri" w:hAnsi="Calibri"/>
              </w:rPr>
              <w:instrText xml:space="preserve"> REF _Ref363735212 \r \h  \* MERGEFORMAT </w:instrText>
            </w:r>
            <w:r w:rsidRPr="00913765">
              <w:rPr>
                <w:rFonts w:ascii="Calibri" w:hAnsi="Calibri"/>
              </w:rPr>
            </w:r>
            <w:r w:rsidRPr="00913765">
              <w:rPr>
                <w:rFonts w:ascii="Calibri" w:hAnsi="Calibri"/>
              </w:rPr>
              <w:fldChar w:fldCharType="separate"/>
            </w:r>
            <w:r w:rsidR="00B400D5">
              <w:rPr>
                <w:rFonts w:ascii="Calibri" w:hAnsi="Calibri"/>
              </w:rPr>
              <w:t>55.4</w:t>
            </w:r>
            <w:r w:rsidRPr="00913765">
              <w:rPr>
                <w:rFonts w:ascii="Calibri" w:hAnsi="Calibri"/>
              </w:rPr>
              <w:fldChar w:fldCharType="end"/>
            </w:r>
            <w:r w:rsidRPr="00913765">
              <w:rPr>
                <w:rFonts w:ascii="Calibri" w:hAnsi="Calibri"/>
              </w:rPr>
              <w:t>)</w:t>
            </w:r>
          </w:p>
        </w:tc>
        <w:tc>
          <w:tcPr>
            <w:tcW w:w="2621" w:type="dxa"/>
          </w:tcPr>
          <w:p w14:paraId="0950C3FC" w14:textId="68F6B7E8" w:rsidR="002653C8" w:rsidRPr="00913765" w:rsidRDefault="002653C8" w:rsidP="002653C8">
            <w:pPr>
              <w:ind w:left="0"/>
              <w:jc w:val="left"/>
              <w:rPr>
                <w:rFonts w:ascii="Calibri" w:hAnsi="Calibri"/>
                <w:bCs/>
                <w:iCs/>
              </w:rPr>
            </w:pPr>
            <w:r w:rsidRPr="00913765">
              <w:rPr>
                <w:rFonts w:ascii="Calibri" w:hAnsi="Calibri"/>
              </w:rPr>
              <w:lastRenderedPageBreak/>
              <w:t>9.00am on the first Working Day after sending</w:t>
            </w:r>
          </w:p>
        </w:tc>
        <w:tc>
          <w:tcPr>
            <w:tcW w:w="2888" w:type="dxa"/>
          </w:tcPr>
          <w:p w14:paraId="7A7B5450" w14:textId="40240977" w:rsidR="002653C8" w:rsidRPr="00913765" w:rsidRDefault="009809BE" w:rsidP="009809BE">
            <w:pPr>
              <w:ind w:left="0"/>
              <w:jc w:val="left"/>
              <w:rPr>
                <w:rFonts w:ascii="Calibri" w:hAnsi="Calibri"/>
              </w:rPr>
            </w:pPr>
            <w:r w:rsidRPr="00913765">
              <w:rPr>
                <w:rFonts w:ascii="Calibri" w:hAnsi="Calibri"/>
              </w:rPr>
              <w:t xml:space="preserve">Delivered via an </w:t>
            </w:r>
            <w:r w:rsidR="002653C8" w:rsidRPr="00913765">
              <w:rPr>
                <w:rFonts w:ascii="Calibri" w:hAnsi="Calibri"/>
                <w:bCs/>
                <w:iCs/>
              </w:rPr>
              <w:t>attachment to an e-</w:t>
            </w:r>
            <w:r w:rsidRPr="00913765">
              <w:rPr>
                <w:rFonts w:ascii="Calibri" w:hAnsi="Calibri"/>
                <w:bCs/>
                <w:iCs/>
              </w:rPr>
              <w:t xml:space="preserve">procurement </w:t>
            </w:r>
            <w:r w:rsidRPr="00913765">
              <w:rPr>
                <w:rFonts w:ascii="Calibri" w:hAnsi="Calibri"/>
                <w:bCs/>
                <w:iCs/>
              </w:rPr>
              <w:lastRenderedPageBreak/>
              <w:t>Supplier record</w:t>
            </w:r>
            <w:r w:rsidR="000625F8" w:rsidRPr="00913765">
              <w:rPr>
                <w:rFonts w:ascii="Calibri" w:hAnsi="Calibri"/>
              </w:rPr>
              <w:t xml:space="preserve"> without any error message</w:t>
            </w:r>
          </w:p>
        </w:tc>
      </w:tr>
    </w:tbl>
    <w:p w14:paraId="0CD3FC8E" w14:textId="75D45541" w:rsidR="00DA1A51" w:rsidRPr="00CE2EC6" w:rsidRDefault="00DA1A51" w:rsidP="005E4232">
      <w:pPr>
        <w:pStyle w:val="GPSL2numberedclause"/>
      </w:pPr>
      <w:bookmarkStart w:id="2007" w:name="_Ref360621124"/>
      <w:r w:rsidRPr="00CE2EC6">
        <w:lastRenderedPageBreak/>
        <w:t>The following notices may only be served as an attachment to an email if the original notice is then sent to the recipient by personal delivery or Royal Mail Signed For™ 1</w:t>
      </w:r>
      <w:r w:rsidRPr="00CE2EC6">
        <w:rPr>
          <w:vertAlign w:val="superscript"/>
        </w:rPr>
        <w:t>st</w:t>
      </w:r>
      <w:r w:rsidRPr="00CE2EC6">
        <w:t xml:space="preserve"> Class</w:t>
      </w:r>
      <w:r w:rsidRPr="00CE2EC6">
        <w:rPr>
          <w:bCs/>
          <w:iCs/>
        </w:rPr>
        <w:t xml:space="preserve"> or other prepaid</w:t>
      </w:r>
      <w:r w:rsidRPr="00CE2EC6">
        <w:t xml:space="preserve"> in the manner set out in the table in Clause </w:t>
      </w:r>
      <w:r w:rsidR="009F474C" w:rsidRPr="00CE2EC6">
        <w:fldChar w:fldCharType="begin"/>
      </w:r>
      <w:r w:rsidR="003B3703" w:rsidRPr="00CE2EC6">
        <w:instrText xml:space="preserve"> REF _Ref360621055 \w \h </w:instrText>
      </w:r>
      <w:r w:rsidR="00F54E49" w:rsidRPr="00CE2EC6">
        <w:instrText xml:space="preserve"> \* MERGEFORMAT </w:instrText>
      </w:r>
      <w:r w:rsidR="009F474C" w:rsidRPr="00CE2EC6">
        <w:fldChar w:fldCharType="separate"/>
      </w:r>
      <w:r w:rsidR="00B400D5">
        <w:t>55.2</w:t>
      </w:r>
      <w:r w:rsidR="009F474C" w:rsidRPr="00CE2EC6">
        <w:fldChar w:fldCharType="end"/>
      </w:r>
      <w:r w:rsidRPr="00CE2EC6">
        <w:t>:</w:t>
      </w:r>
      <w:bookmarkEnd w:id="2007"/>
    </w:p>
    <w:p w14:paraId="3B8C827E" w14:textId="4C5AEC90" w:rsidR="008D0A60" w:rsidRPr="00CE2EC6" w:rsidRDefault="00E74CAA" w:rsidP="00AC1DE2">
      <w:pPr>
        <w:pStyle w:val="GPSL3numberedclause"/>
      </w:pPr>
      <w:r w:rsidRPr="00CE2EC6">
        <w:t>any T</w:t>
      </w:r>
      <w:r w:rsidR="00DA1A51" w:rsidRPr="00CE2EC6">
        <w:t>ermination</w:t>
      </w:r>
      <w:r w:rsidRPr="00CE2EC6">
        <w:t xml:space="preserve"> Notice</w:t>
      </w:r>
      <w:r w:rsidR="00DA1A51" w:rsidRPr="00CE2EC6">
        <w:t xml:space="preserve"> (Clause </w:t>
      </w:r>
      <w:r w:rsidR="009F474C" w:rsidRPr="00CE2EC6">
        <w:fldChar w:fldCharType="begin"/>
      </w:r>
      <w:r w:rsidR="00DA1A51" w:rsidRPr="00CE2EC6">
        <w:instrText xml:space="preserve"> REF _Ref349135119 \n \h </w:instrText>
      </w:r>
      <w:r w:rsidR="00F54E49" w:rsidRPr="00CE2EC6">
        <w:instrText xml:space="preserve"> \* MERGEFORMAT </w:instrText>
      </w:r>
      <w:r w:rsidR="009F474C" w:rsidRPr="00CE2EC6">
        <w:fldChar w:fldCharType="separate"/>
      </w:r>
      <w:r w:rsidR="00B400D5">
        <w:t>41</w:t>
      </w:r>
      <w:r w:rsidR="009F474C" w:rsidRPr="00CE2EC6">
        <w:fldChar w:fldCharType="end"/>
      </w:r>
      <w:r w:rsidR="008A25B6" w:rsidRPr="00CE2EC6">
        <w:t xml:space="preserve"> (Customer Termination Rights)</w:t>
      </w:r>
      <w:r w:rsidR="00DA1A51" w:rsidRPr="00CE2EC6">
        <w:t xml:space="preserve">), </w:t>
      </w:r>
    </w:p>
    <w:p w14:paraId="1876EA60" w14:textId="77777777" w:rsidR="008D0A60" w:rsidRPr="00CE2EC6" w:rsidRDefault="00E74CAA" w:rsidP="00AC1DE2">
      <w:pPr>
        <w:pStyle w:val="GPSL3numberedclause"/>
      </w:pPr>
      <w:r w:rsidRPr="00CE2EC6">
        <w:t>any notice in respect of:</w:t>
      </w:r>
    </w:p>
    <w:p w14:paraId="250A2D1C" w14:textId="3C6DB5FC" w:rsidR="008D0A60" w:rsidRPr="00CE2EC6" w:rsidRDefault="00DA1A51" w:rsidP="00AC1DE2">
      <w:pPr>
        <w:pStyle w:val="GPSL4numberedclause"/>
        <w:rPr>
          <w:szCs w:val="22"/>
        </w:rPr>
      </w:pPr>
      <w:r w:rsidRPr="00CE2EC6">
        <w:rPr>
          <w:szCs w:val="22"/>
        </w:rPr>
        <w:t xml:space="preserve">partial termination, suspension or partial suspension (Clause </w:t>
      </w:r>
      <w:r w:rsidR="00F17AE3" w:rsidRPr="00CE2EC6">
        <w:rPr>
          <w:szCs w:val="22"/>
        </w:rPr>
        <w:fldChar w:fldCharType="begin"/>
      </w:r>
      <w:r w:rsidR="00F17AE3" w:rsidRPr="00CE2EC6">
        <w:rPr>
          <w:szCs w:val="22"/>
        </w:rPr>
        <w:instrText xml:space="preserve"> REF _Ref349209909 \n \h  \* MERGEFORMAT </w:instrText>
      </w:r>
      <w:r w:rsidR="00F17AE3" w:rsidRPr="00CE2EC6">
        <w:rPr>
          <w:szCs w:val="22"/>
        </w:rPr>
      </w:r>
      <w:r w:rsidR="00F17AE3" w:rsidRPr="00CE2EC6">
        <w:rPr>
          <w:szCs w:val="22"/>
        </w:rPr>
        <w:fldChar w:fldCharType="separate"/>
      </w:r>
      <w:r w:rsidR="00B400D5">
        <w:rPr>
          <w:szCs w:val="22"/>
        </w:rPr>
        <w:t>44</w:t>
      </w:r>
      <w:r w:rsidR="00F17AE3" w:rsidRPr="00CE2EC6">
        <w:rPr>
          <w:szCs w:val="22"/>
        </w:rPr>
        <w:fldChar w:fldCharType="end"/>
      </w:r>
      <w:r w:rsidR="008A25B6" w:rsidRPr="00CE2EC6">
        <w:rPr>
          <w:szCs w:val="22"/>
        </w:rPr>
        <w:t xml:space="preserve"> (Partial Termination, Suspension and Partial Suspension)</w:t>
      </w:r>
      <w:r w:rsidRPr="00CE2EC6">
        <w:rPr>
          <w:szCs w:val="22"/>
        </w:rPr>
        <w:t xml:space="preserve">), </w:t>
      </w:r>
    </w:p>
    <w:p w14:paraId="1271428C" w14:textId="7A9C78A0" w:rsidR="00C9243A" w:rsidRPr="00CE2EC6" w:rsidRDefault="00DA1A51" w:rsidP="00AC1DE2">
      <w:pPr>
        <w:pStyle w:val="GPSL4numberedclause"/>
        <w:rPr>
          <w:szCs w:val="22"/>
        </w:rPr>
      </w:pPr>
      <w:r w:rsidRPr="00CE2EC6">
        <w:rPr>
          <w:szCs w:val="22"/>
        </w:rPr>
        <w:t xml:space="preserve">waiver (Clause </w:t>
      </w:r>
      <w:r w:rsidR="00F17AE3" w:rsidRPr="00CE2EC6">
        <w:rPr>
          <w:szCs w:val="22"/>
        </w:rPr>
        <w:fldChar w:fldCharType="begin"/>
      </w:r>
      <w:r w:rsidR="00F17AE3" w:rsidRPr="00CE2EC6">
        <w:rPr>
          <w:szCs w:val="22"/>
        </w:rPr>
        <w:instrText xml:space="preserve"> REF _Ref349209919 \n \h  \* MERGEFORMAT </w:instrText>
      </w:r>
      <w:r w:rsidR="00F17AE3" w:rsidRPr="00CE2EC6">
        <w:rPr>
          <w:szCs w:val="22"/>
        </w:rPr>
      </w:r>
      <w:r w:rsidR="00F17AE3" w:rsidRPr="00CE2EC6">
        <w:rPr>
          <w:szCs w:val="22"/>
        </w:rPr>
        <w:fldChar w:fldCharType="separate"/>
      </w:r>
      <w:r w:rsidR="00B400D5">
        <w:rPr>
          <w:szCs w:val="22"/>
        </w:rPr>
        <w:t>48</w:t>
      </w:r>
      <w:r w:rsidR="00F17AE3" w:rsidRPr="00CE2EC6">
        <w:rPr>
          <w:szCs w:val="22"/>
        </w:rPr>
        <w:fldChar w:fldCharType="end"/>
      </w:r>
      <w:r w:rsidR="008A25B6" w:rsidRPr="00CE2EC6">
        <w:rPr>
          <w:szCs w:val="22"/>
        </w:rPr>
        <w:t xml:space="preserve"> (Waiver and Cumulative Remedies)</w:t>
      </w:r>
      <w:r w:rsidRPr="00CE2EC6">
        <w:rPr>
          <w:szCs w:val="22"/>
        </w:rPr>
        <w:t xml:space="preserve">) </w:t>
      </w:r>
    </w:p>
    <w:p w14:paraId="1E12B141" w14:textId="77777777" w:rsidR="00C9243A" w:rsidRPr="00CE2EC6" w:rsidRDefault="00DA1A51" w:rsidP="00AC1DE2">
      <w:pPr>
        <w:pStyle w:val="GPSL4numberedclause"/>
        <w:rPr>
          <w:szCs w:val="22"/>
        </w:rPr>
      </w:pPr>
      <w:r w:rsidRPr="00CE2EC6">
        <w:rPr>
          <w:szCs w:val="22"/>
        </w:rPr>
        <w:t xml:space="preserve">Default or Customer Cause; and </w:t>
      </w:r>
    </w:p>
    <w:p w14:paraId="4E26CD86" w14:textId="77777777" w:rsidR="008D0A60" w:rsidRPr="00CE2EC6" w:rsidRDefault="00DA1A51" w:rsidP="00AC1DE2">
      <w:pPr>
        <w:pStyle w:val="GPSL3numberedclause"/>
      </w:pPr>
      <w:proofErr w:type="gramStart"/>
      <w:r w:rsidRPr="00CE2EC6">
        <w:t>any</w:t>
      </w:r>
      <w:proofErr w:type="gramEnd"/>
      <w:r w:rsidRPr="00CE2EC6">
        <w:t xml:space="preserve"> </w:t>
      </w:r>
      <w:r w:rsidR="002209BA" w:rsidRPr="00CE2EC6">
        <w:t>D</w:t>
      </w:r>
      <w:r w:rsidRPr="00CE2EC6">
        <w:t>ispute</w:t>
      </w:r>
      <w:r w:rsidR="00E74CAA" w:rsidRPr="00CE2EC6">
        <w:t xml:space="preserve"> Notice</w:t>
      </w:r>
      <w:r w:rsidRPr="00CE2EC6">
        <w:t>.</w:t>
      </w:r>
    </w:p>
    <w:p w14:paraId="41A76F63" w14:textId="2BD7250C" w:rsidR="008D0A60" w:rsidRPr="00CE2EC6" w:rsidRDefault="00DA1A51" w:rsidP="005E4232">
      <w:pPr>
        <w:pStyle w:val="GPSL2numberedclause"/>
      </w:pPr>
      <w:bookmarkStart w:id="2008" w:name="_Ref363735212"/>
      <w:r w:rsidRPr="00CE2EC6">
        <w:t>Failure to send any original notice by personal delivery or recorded delivery in accordance with Clause</w:t>
      </w:r>
      <w:r w:rsidR="00362875"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B400D5">
        <w:t>55.3</w:t>
      </w:r>
      <w:r w:rsidR="00F17AE3" w:rsidRPr="00CE2EC6">
        <w:fldChar w:fldCharType="end"/>
      </w:r>
      <w:r w:rsidR="00362875" w:rsidRPr="00CE2EC6">
        <w:t xml:space="preserve"> </w:t>
      </w:r>
      <w:r w:rsidRPr="00CE2EC6">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CE2EC6">
        <w:fldChar w:fldCharType="begin"/>
      </w:r>
      <w:r w:rsidR="00F17AE3" w:rsidRPr="00CE2EC6">
        <w:instrText xml:space="preserve"> REF _Ref360621055 \r \h  \* MERGEFORMAT </w:instrText>
      </w:r>
      <w:r w:rsidR="00F17AE3" w:rsidRPr="00CE2EC6">
        <w:fldChar w:fldCharType="separate"/>
      </w:r>
      <w:r w:rsidR="00B400D5">
        <w:t>55.2</w:t>
      </w:r>
      <w:r w:rsidR="00F17AE3" w:rsidRPr="00CE2EC6">
        <w:fldChar w:fldCharType="end"/>
      </w:r>
      <w:r w:rsidRPr="00CE2EC6">
        <w:t>) or, if earlier, the time of response or acknowledgement by the other Party to the email attaching the notice.</w:t>
      </w:r>
      <w:bookmarkEnd w:id="2008"/>
    </w:p>
    <w:p w14:paraId="4F68FD69" w14:textId="46C5CA4C" w:rsidR="00C9243A" w:rsidRPr="00CE2EC6" w:rsidRDefault="00AE3CCD" w:rsidP="005E4232">
      <w:pPr>
        <w:pStyle w:val="GPSL2numberedclause"/>
      </w:pPr>
      <w:r w:rsidRPr="00CE2EC6">
        <w:t>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B400D5">
        <w:t>55</w:t>
      </w:r>
      <w:r w:rsidR="009F474C" w:rsidRPr="00CE2EC6">
        <w:fldChar w:fldCharType="end"/>
      </w:r>
      <w:r w:rsidRPr="00CE2EC6">
        <w:t xml:space="preserve"> does not apply to the service of any proceedings or other documents in any legal action or, where applicable, any arbitration or other method of dispute resolution</w:t>
      </w:r>
      <w:r w:rsidR="003A550C" w:rsidRPr="00CE2EC6">
        <w:t xml:space="preserve"> (other than the service of a Dispute Notice under</w:t>
      </w:r>
      <w:r w:rsidR="002209BA" w:rsidRPr="00CE2EC6">
        <w:t xml:space="preserve"> the D</w:t>
      </w:r>
      <w:r w:rsidR="003A550C" w:rsidRPr="00CE2EC6">
        <w:t>ispute Resolution Procedure).</w:t>
      </w:r>
    </w:p>
    <w:p w14:paraId="09CE73D3" w14:textId="1794925A" w:rsidR="00C9243A" w:rsidRPr="00CE2EC6" w:rsidRDefault="00362875" w:rsidP="005E4232">
      <w:pPr>
        <w:pStyle w:val="GPSL2numberedclause"/>
      </w:pPr>
      <w:bookmarkStart w:id="2009" w:name="_Ref363829151"/>
      <w:r w:rsidRPr="00CE2EC6">
        <w:t xml:space="preserve">For the purposes of Clause </w:t>
      </w:r>
      <w:r w:rsidR="00F17AE3" w:rsidRPr="00CE2EC6">
        <w:fldChar w:fldCharType="begin"/>
      </w:r>
      <w:r w:rsidR="00F17AE3" w:rsidRPr="00CE2EC6">
        <w:instrText xml:space="preserve"> REF _Ref360650690 \r \h  \* MERGEFORMAT </w:instrText>
      </w:r>
      <w:r w:rsidR="00F17AE3" w:rsidRPr="00CE2EC6">
        <w:fldChar w:fldCharType="separate"/>
      </w:r>
      <w:r w:rsidR="00B400D5">
        <w:t>55</w:t>
      </w:r>
      <w:r w:rsidR="00F17AE3" w:rsidRPr="00CE2EC6">
        <w:fldChar w:fldCharType="end"/>
      </w:r>
      <w:r w:rsidRPr="00CE2EC6">
        <w:t>,</w:t>
      </w:r>
      <w:r w:rsidR="00471261" w:rsidRPr="00CE2EC6">
        <w:t xml:space="preserve"> </w:t>
      </w:r>
      <w:r w:rsidRPr="00CE2EC6">
        <w:t xml:space="preserve">the address and email address of each Party shall be </w:t>
      </w:r>
      <w:r w:rsidR="00394240" w:rsidRPr="00CE2EC6">
        <w:t>as specified</w:t>
      </w:r>
      <w:r w:rsidRPr="00CE2EC6">
        <w:t xml:space="preserve"> in the </w:t>
      </w:r>
      <w:r w:rsidR="00DE233F" w:rsidRPr="00CE2EC6">
        <w:t xml:space="preserve">Call </w:t>
      </w:r>
      <w:proofErr w:type="gramStart"/>
      <w:r w:rsidR="00DE233F" w:rsidRPr="00CE2EC6">
        <w:t>Off</w:t>
      </w:r>
      <w:proofErr w:type="gramEnd"/>
      <w:r w:rsidR="003451E9" w:rsidRPr="00CE2EC6">
        <w:t xml:space="preserve"> Order Form</w:t>
      </w:r>
      <w:r w:rsidRPr="00CE2EC6">
        <w:t>.</w:t>
      </w:r>
      <w:bookmarkEnd w:id="2009"/>
    </w:p>
    <w:p w14:paraId="503E0E7D" w14:textId="77777777" w:rsidR="008D0A60" w:rsidRPr="00CE2EC6" w:rsidRDefault="00AE3CCD" w:rsidP="00882F8C">
      <w:pPr>
        <w:pStyle w:val="GPSL1CLAUSEHEADING"/>
        <w:rPr>
          <w:rFonts w:ascii="Calibri" w:hAnsi="Calibri"/>
        </w:rPr>
      </w:pPr>
      <w:bookmarkStart w:id="2010" w:name="_Ref360704221"/>
      <w:bookmarkStart w:id="2011" w:name="_Toc431551182"/>
      <w:r w:rsidRPr="00CE2EC6">
        <w:rPr>
          <w:rFonts w:ascii="Calibri" w:hAnsi="Calibri"/>
        </w:rPr>
        <w:t>DISPUTE RESOLUTION</w:t>
      </w:r>
      <w:bookmarkEnd w:id="2010"/>
      <w:bookmarkEnd w:id="2011"/>
    </w:p>
    <w:p w14:paraId="77BEAB05" w14:textId="77777777" w:rsidR="008D0A60" w:rsidRPr="00CE2EC6" w:rsidRDefault="003A550C" w:rsidP="005E4232">
      <w:pPr>
        <w:pStyle w:val="GPSL2numberedclause"/>
      </w:pPr>
      <w:bookmarkStart w:id="2012" w:name="_Toc139080176"/>
      <w:r w:rsidRPr="00CE2EC6">
        <w:t xml:space="preserve">The Parties shall resolve </w:t>
      </w:r>
      <w:r w:rsidR="002209BA" w:rsidRPr="00CE2EC6">
        <w:t>D</w:t>
      </w:r>
      <w:r w:rsidRPr="00CE2EC6">
        <w:t xml:space="preserve">isputes arising out of or in connection with this </w:t>
      </w:r>
      <w:r w:rsidR="00E235F4" w:rsidRPr="00CE2EC6">
        <w:t xml:space="preserve">Call </w:t>
      </w:r>
      <w:proofErr w:type="gramStart"/>
      <w:r w:rsidR="00E235F4" w:rsidRPr="00CE2EC6">
        <w:t>Off</w:t>
      </w:r>
      <w:proofErr w:type="gramEnd"/>
      <w:r w:rsidR="00E235F4" w:rsidRPr="00CE2EC6">
        <w:t xml:space="preserve"> Contract</w:t>
      </w:r>
      <w:r w:rsidRPr="00CE2EC6">
        <w:t xml:space="preserve"> in accordance with the Dispute Resolution Procedure.</w:t>
      </w:r>
      <w:bookmarkEnd w:id="2012"/>
    </w:p>
    <w:p w14:paraId="68B3E84F" w14:textId="28FC8F24" w:rsidR="003A550C" w:rsidRDefault="003A550C" w:rsidP="005E4232">
      <w:pPr>
        <w:pStyle w:val="GPSL2numberedclause"/>
      </w:pPr>
      <w:bookmarkStart w:id="2013" w:name="_Toc139080177"/>
      <w:r w:rsidRPr="00CE2EC6">
        <w:t xml:space="preserve">The Supplier shall continue to provide the </w:t>
      </w:r>
      <w:r w:rsidR="00BD4CA2" w:rsidRPr="00CE2EC6">
        <w:t xml:space="preserve">Goods </w:t>
      </w:r>
      <w:r w:rsidR="009E0BBE" w:rsidRPr="00CE2EC6">
        <w:t>and/or Services</w:t>
      </w:r>
      <w:r w:rsidR="00BD4CA2" w:rsidRPr="00CE2EC6">
        <w:t xml:space="preserve"> </w:t>
      </w:r>
      <w:r w:rsidRPr="00CE2EC6">
        <w:t xml:space="preserve">in accordance with the terms of this Call </w:t>
      </w:r>
      <w:proofErr w:type="gramStart"/>
      <w:r w:rsidRPr="00CE2EC6">
        <w:t>Off</w:t>
      </w:r>
      <w:proofErr w:type="gramEnd"/>
      <w:r w:rsidRPr="00CE2EC6">
        <w:t xml:space="preserve"> Contract until a </w:t>
      </w:r>
      <w:r w:rsidR="002209BA" w:rsidRPr="00CE2EC6">
        <w:t>D</w:t>
      </w:r>
      <w:r w:rsidRPr="00CE2EC6">
        <w:t>ispute has been resolved.</w:t>
      </w:r>
      <w:bookmarkEnd w:id="2013"/>
    </w:p>
    <w:p w14:paraId="7C0C31B0" w14:textId="7ADB366D" w:rsidR="001A4203" w:rsidRDefault="001A4203" w:rsidP="001A4203">
      <w:pPr>
        <w:pStyle w:val="GPSL2numberedclause"/>
        <w:numPr>
          <w:ilvl w:val="0"/>
          <w:numId w:val="0"/>
        </w:numPr>
        <w:ind w:left="928"/>
      </w:pPr>
    </w:p>
    <w:p w14:paraId="46C3FFCA" w14:textId="77777777" w:rsidR="001A4203" w:rsidRPr="00CE2EC6" w:rsidRDefault="001A4203" w:rsidP="001A4203">
      <w:pPr>
        <w:pStyle w:val="GPSL2numberedclause"/>
        <w:numPr>
          <w:ilvl w:val="0"/>
          <w:numId w:val="0"/>
        </w:numPr>
        <w:ind w:left="928"/>
      </w:pPr>
    </w:p>
    <w:p w14:paraId="58E40487" w14:textId="77777777" w:rsidR="00AE3CCD" w:rsidRPr="00CE2EC6" w:rsidRDefault="00AE3CCD" w:rsidP="00882F8C">
      <w:pPr>
        <w:pStyle w:val="GPSL1CLAUSEHEADING"/>
        <w:rPr>
          <w:rFonts w:ascii="Calibri" w:hAnsi="Calibri"/>
        </w:rPr>
      </w:pPr>
      <w:bookmarkStart w:id="2014" w:name="_Ref364756346"/>
      <w:bookmarkStart w:id="2015" w:name="_Toc431551183"/>
      <w:r w:rsidRPr="00CE2EC6">
        <w:rPr>
          <w:rFonts w:ascii="Calibri" w:hAnsi="Calibri"/>
        </w:rPr>
        <w:t>GOVERNING LAW AND JURISDICTION</w:t>
      </w:r>
      <w:bookmarkStart w:id="2016" w:name="_Ref360650712"/>
      <w:bookmarkEnd w:id="2014"/>
      <w:bookmarkEnd w:id="2015"/>
    </w:p>
    <w:bookmarkEnd w:id="2016"/>
    <w:p w14:paraId="3E8E831D" w14:textId="77777777" w:rsidR="00D425C8" w:rsidRPr="00CE2EC6" w:rsidRDefault="00D425C8" w:rsidP="005E4232">
      <w:pPr>
        <w:pStyle w:val="GPSL2numberedclause"/>
      </w:pPr>
      <w:r w:rsidRPr="00CE2EC6">
        <w:t xml:space="preserve">This Call Off Contract and any issues, </w:t>
      </w:r>
      <w:r w:rsidR="002209BA" w:rsidRPr="00CE2EC6">
        <w:t>D</w:t>
      </w:r>
      <w:r w:rsidRPr="00CE2EC6">
        <w:t>isputes or claims (whether contractual or non-contractual) arising out of or in connection with it or its subject matter or formation shall be governed by and construed in accordance with</w:t>
      </w:r>
      <w:r w:rsidR="00F020D0" w:rsidRPr="00CE2EC6">
        <w:t xml:space="preserve"> the laws of England and Wales.</w:t>
      </w:r>
    </w:p>
    <w:p w14:paraId="7C48C1BA" w14:textId="5BE8D39C" w:rsidR="004D6A00" w:rsidRPr="00CE2EC6" w:rsidRDefault="00D425C8" w:rsidP="005E4232">
      <w:pPr>
        <w:pStyle w:val="GPSL2numberedclause"/>
      </w:pPr>
      <w:r w:rsidRPr="00CE2EC6">
        <w:t>Subject to Clause </w:t>
      </w:r>
      <w:r w:rsidR="00F17AE3" w:rsidRPr="00CE2EC6">
        <w:fldChar w:fldCharType="begin"/>
      </w:r>
      <w:r w:rsidR="00F17AE3" w:rsidRPr="00CE2EC6">
        <w:instrText xml:space="preserve"> REF _Ref360704221 \r \h  \* MERGEFORMAT </w:instrText>
      </w:r>
      <w:r w:rsidR="00F17AE3" w:rsidRPr="00CE2EC6">
        <w:fldChar w:fldCharType="separate"/>
      </w:r>
      <w:r w:rsidR="00B400D5">
        <w:t>56</w:t>
      </w:r>
      <w:r w:rsidR="00F17AE3" w:rsidRPr="00CE2EC6">
        <w:fldChar w:fldCharType="end"/>
      </w:r>
      <w:r w:rsidRPr="00CE2EC6">
        <w:t xml:space="preserve"> (Dispute</w:t>
      </w:r>
      <w:r w:rsidR="00362875" w:rsidRPr="00CE2EC6">
        <w:t xml:space="preserve"> Resolution</w:t>
      </w:r>
      <w:r w:rsidRPr="00CE2EC6">
        <w:t xml:space="preserve">) and </w:t>
      </w:r>
      <w:r w:rsidR="00942C12" w:rsidRPr="00CE2EC6">
        <w:t xml:space="preserve">Call Off </w:t>
      </w:r>
      <w:r w:rsidRPr="00CE2EC6">
        <w:t>Schedule</w:t>
      </w:r>
      <w:r w:rsidR="00942C12" w:rsidRPr="00CE2EC6">
        <w:t xml:space="preserve"> 1</w:t>
      </w:r>
      <w:r w:rsidR="004424C7" w:rsidRPr="00CE2EC6">
        <w:t>2</w:t>
      </w:r>
      <w:r w:rsidRPr="00CE2EC6">
        <w:t xml:space="preserve"> (Dispute Resolution Procedure) (including the Customer’s right to refer the </w:t>
      </w:r>
      <w:r w:rsidR="002209BA" w:rsidRPr="00CE2EC6">
        <w:t>D</w:t>
      </w:r>
      <w:r w:rsidRPr="00CE2EC6">
        <w:t>ispute to arbitration),</w:t>
      </w:r>
      <w:bookmarkStart w:id="2017" w:name="a107931"/>
      <w:bookmarkEnd w:id="2017"/>
      <w:r w:rsidRPr="00CE2EC6">
        <w:t xml:space="preserve"> the Parties agree that the courts of England and Wales </w:t>
      </w:r>
      <w:r w:rsidR="00394240" w:rsidRPr="00CE2EC6">
        <w:t xml:space="preserve">(unless stated differently in the Call Off Order Form) </w:t>
      </w:r>
      <w:r w:rsidRPr="00CE2EC6">
        <w:t xml:space="preserve">shall have exclusive jurisdiction to settle any </w:t>
      </w:r>
      <w:r w:rsidR="002209BA" w:rsidRPr="00CE2EC6">
        <w:t>D</w:t>
      </w:r>
      <w:r w:rsidRPr="00CE2EC6">
        <w:t>ispute or claim (whether contractual or non-contractual) that arises out of or in connection with this Call Off Contract or its subject matter or formation.</w:t>
      </w:r>
    </w:p>
    <w:bookmarkStart w:id="2018" w:name="_Toc349229918"/>
    <w:bookmarkStart w:id="2019" w:name="_Toc349230081"/>
    <w:bookmarkStart w:id="2020" w:name="_Toc349230481"/>
    <w:bookmarkStart w:id="2021" w:name="_Toc349231363"/>
    <w:bookmarkStart w:id="2022" w:name="_Toc349232089"/>
    <w:bookmarkStart w:id="2023" w:name="_Toc349232470"/>
    <w:bookmarkStart w:id="2024" w:name="_Toc349233206"/>
    <w:bookmarkStart w:id="2025" w:name="_Toc349233341"/>
    <w:bookmarkStart w:id="2026" w:name="_Toc349233475"/>
    <w:bookmarkStart w:id="2027" w:name="_Toc350503064"/>
    <w:bookmarkStart w:id="2028" w:name="_Toc350504054"/>
    <w:bookmarkStart w:id="2029" w:name="_Toc350506344"/>
    <w:bookmarkStart w:id="2030" w:name="_Toc350506582"/>
    <w:bookmarkStart w:id="2031" w:name="_Toc350506712"/>
    <w:bookmarkStart w:id="2032" w:name="_Toc350506842"/>
    <w:bookmarkStart w:id="2033" w:name="_Toc350506974"/>
    <w:bookmarkStart w:id="2034" w:name="_Toc350507435"/>
    <w:bookmarkStart w:id="2035" w:name="_Toc350507969"/>
    <w:bookmarkStart w:id="2036" w:name="_Toc349229920"/>
    <w:bookmarkStart w:id="2037" w:name="_Toc349230083"/>
    <w:bookmarkStart w:id="2038" w:name="_Toc349230483"/>
    <w:bookmarkStart w:id="2039" w:name="_Toc349231365"/>
    <w:bookmarkStart w:id="2040" w:name="_Toc349232091"/>
    <w:bookmarkStart w:id="2041" w:name="_Toc349232472"/>
    <w:bookmarkStart w:id="2042" w:name="_Toc349233208"/>
    <w:bookmarkStart w:id="2043" w:name="_Toc349233343"/>
    <w:bookmarkStart w:id="2044" w:name="_Toc349233477"/>
    <w:bookmarkStart w:id="2045" w:name="_Toc350503066"/>
    <w:bookmarkStart w:id="2046" w:name="_Toc350504056"/>
    <w:bookmarkStart w:id="2047" w:name="_Toc350506346"/>
    <w:bookmarkStart w:id="2048" w:name="_Toc350506584"/>
    <w:bookmarkStart w:id="2049" w:name="_Toc350506714"/>
    <w:bookmarkStart w:id="2050" w:name="_Toc350506844"/>
    <w:bookmarkStart w:id="2051" w:name="_Toc350506976"/>
    <w:bookmarkStart w:id="2052" w:name="_Toc350507437"/>
    <w:bookmarkStart w:id="2053" w:name="_Toc350507971"/>
    <w:bookmarkStart w:id="2054" w:name="_Toc349229922"/>
    <w:bookmarkStart w:id="2055" w:name="_Toc349230085"/>
    <w:bookmarkStart w:id="2056" w:name="_Toc349230485"/>
    <w:bookmarkStart w:id="2057" w:name="_Toc349231367"/>
    <w:bookmarkStart w:id="2058" w:name="_Toc349232093"/>
    <w:bookmarkStart w:id="2059" w:name="_Toc349232474"/>
    <w:bookmarkStart w:id="2060" w:name="_Toc349233210"/>
    <w:bookmarkStart w:id="2061" w:name="_Toc349233345"/>
    <w:bookmarkStart w:id="2062" w:name="_Toc349233479"/>
    <w:bookmarkStart w:id="2063" w:name="_Toc350503068"/>
    <w:bookmarkStart w:id="2064" w:name="_Toc350504058"/>
    <w:bookmarkStart w:id="2065" w:name="_Toc350506348"/>
    <w:bookmarkStart w:id="2066" w:name="_Toc350506586"/>
    <w:bookmarkStart w:id="2067" w:name="_Toc350506716"/>
    <w:bookmarkStart w:id="2068" w:name="_Toc350506846"/>
    <w:bookmarkStart w:id="2069" w:name="_Toc350506978"/>
    <w:bookmarkStart w:id="2070" w:name="_Toc350507439"/>
    <w:bookmarkStart w:id="2071" w:name="_Toc350507973"/>
    <w:bookmarkStart w:id="2072" w:name="_Toc349229924"/>
    <w:bookmarkStart w:id="2073" w:name="_Toc349230087"/>
    <w:bookmarkStart w:id="2074" w:name="_Toc349230487"/>
    <w:bookmarkStart w:id="2075" w:name="_Toc349231369"/>
    <w:bookmarkStart w:id="2076" w:name="_Toc349232095"/>
    <w:bookmarkStart w:id="2077" w:name="_Toc349232476"/>
    <w:bookmarkStart w:id="2078" w:name="_Toc349233212"/>
    <w:bookmarkStart w:id="2079" w:name="_Toc349233347"/>
    <w:bookmarkStart w:id="2080" w:name="_Toc349233481"/>
    <w:bookmarkStart w:id="2081" w:name="_Toc350503070"/>
    <w:bookmarkStart w:id="2082" w:name="_Toc350504060"/>
    <w:bookmarkStart w:id="2083" w:name="_Toc350506350"/>
    <w:bookmarkStart w:id="2084" w:name="_Toc350506588"/>
    <w:bookmarkStart w:id="2085" w:name="_Toc350506718"/>
    <w:bookmarkStart w:id="2086" w:name="_Toc350506848"/>
    <w:bookmarkStart w:id="2087" w:name="_Toc350506980"/>
    <w:bookmarkStart w:id="2088" w:name="_Toc350507441"/>
    <w:bookmarkStart w:id="2089" w:name="_Toc350507975"/>
    <w:bookmarkStart w:id="2090" w:name="_Toc349229926"/>
    <w:bookmarkStart w:id="2091" w:name="_Toc349230089"/>
    <w:bookmarkStart w:id="2092" w:name="_Toc349230489"/>
    <w:bookmarkStart w:id="2093" w:name="_Toc349231371"/>
    <w:bookmarkStart w:id="2094" w:name="_Toc349232097"/>
    <w:bookmarkStart w:id="2095" w:name="_Toc349232478"/>
    <w:bookmarkStart w:id="2096" w:name="_Toc349233214"/>
    <w:bookmarkStart w:id="2097" w:name="_Toc349233349"/>
    <w:bookmarkStart w:id="2098" w:name="_Toc349233483"/>
    <w:bookmarkStart w:id="2099" w:name="_Toc350503072"/>
    <w:bookmarkStart w:id="2100" w:name="_Toc350504062"/>
    <w:bookmarkStart w:id="2101" w:name="_Toc350506352"/>
    <w:bookmarkStart w:id="2102" w:name="_Toc350506590"/>
    <w:bookmarkStart w:id="2103" w:name="_Toc350506720"/>
    <w:bookmarkStart w:id="2104" w:name="_Toc350506850"/>
    <w:bookmarkStart w:id="2105" w:name="_Toc350506982"/>
    <w:bookmarkStart w:id="2106" w:name="_Toc350507443"/>
    <w:bookmarkStart w:id="2107" w:name="_Toc350507977"/>
    <w:bookmarkStart w:id="2108" w:name="_Ref313370057"/>
    <w:bookmarkStart w:id="2109" w:name="_Toc314810836"/>
    <w:bookmarkStart w:id="2110" w:name="_Toc350503073"/>
    <w:bookmarkStart w:id="2111" w:name="_Toc350504063"/>
    <w:bookmarkStart w:id="2112" w:name="_Toc350507978"/>
    <w:bookmarkStart w:id="2113" w:name="_Toc358671816"/>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p w14:paraId="0E3D06BE" w14:textId="77777777" w:rsidR="00A523C2" w:rsidRPr="00CE2EC6" w:rsidRDefault="009F474C" w:rsidP="00F86336">
      <w:pPr>
        <w:pStyle w:val="GPSmacrorestart"/>
        <w:rPr>
          <w:rFonts w:ascii="Calibri" w:hAnsi="Calibri"/>
          <w:sz w:val="22"/>
          <w:szCs w:val="22"/>
          <w:lang w:eastAsia="en-GB"/>
        </w:rPr>
      </w:pPr>
      <w:r w:rsidRPr="00CE2EC6">
        <w:rPr>
          <w:rFonts w:ascii="Calibri" w:hAnsi="Calibri"/>
          <w:sz w:val="22"/>
          <w:szCs w:val="22"/>
        </w:rPr>
        <w:lastRenderedPageBreak/>
        <w:fldChar w:fldCharType="begin"/>
      </w:r>
      <w:r w:rsidR="004D6A00" w:rsidRPr="00CE2EC6">
        <w:rPr>
          <w:rFonts w:ascii="Calibri" w:hAnsi="Calibri"/>
          <w:sz w:val="22"/>
          <w:szCs w:val="22"/>
          <w:lang w:eastAsia="en-GB"/>
        </w:rPr>
        <w:instrText>LISTNUM \l 1 \s 0</w:instrText>
      </w:r>
      <w:r w:rsidRPr="00CE2EC6">
        <w:rPr>
          <w:rFonts w:ascii="Calibri" w:hAnsi="Calibri"/>
          <w:sz w:val="22"/>
          <w:szCs w:val="22"/>
        </w:rPr>
        <w:fldChar w:fldCharType="separate"/>
      </w:r>
      <w:r w:rsidR="004D6A00" w:rsidRPr="00CE2EC6">
        <w:rPr>
          <w:rFonts w:ascii="Calibri" w:hAnsi="Calibri"/>
          <w:sz w:val="22"/>
          <w:szCs w:val="22"/>
        </w:rPr>
        <w:t>12/08/2013</w:t>
      </w:r>
      <w:r w:rsidRPr="00CE2EC6">
        <w:rPr>
          <w:rFonts w:ascii="Calibri" w:hAnsi="Calibri"/>
          <w:sz w:val="22"/>
          <w:szCs w:val="22"/>
        </w:rPr>
        <w:fldChar w:fldCharType="end">
          <w:numberingChange w:id="2114" w:author="Author" w:original="0."/>
        </w:fldChar>
      </w:r>
    </w:p>
    <w:p w14:paraId="56385866" w14:textId="77777777" w:rsidR="00A523C2" w:rsidRPr="00CE2EC6" w:rsidRDefault="00A523C2" w:rsidP="00A657C3">
      <w:pPr>
        <w:pStyle w:val="GPSSchTitleandNumber"/>
        <w:rPr>
          <w:rFonts w:ascii="Calibri" w:hAnsi="Calibri"/>
        </w:rPr>
      </w:pPr>
      <w:r w:rsidRPr="00CE2EC6">
        <w:rPr>
          <w:rFonts w:ascii="Calibri" w:hAnsi="Calibri"/>
        </w:rPr>
        <w:br w:type="page"/>
      </w:r>
      <w:bookmarkStart w:id="2115" w:name="_Toc349229928"/>
      <w:bookmarkStart w:id="2116" w:name="_Toc349230091"/>
      <w:bookmarkStart w:id="2117" w:name="_Toc349230491"/>
      <w:bookmarkStart w:id="2118" w:name="_Toc349231373"/>
      <w:bookmarkStart w:id="2119" w:name="_Toc349232099"/>
      <w:bookmarkStart w:id="2120" w:name="_Toc349232480"/>
      <w:bookmarkStart w:id="2121" w:name="_Toc349233216"/>
      <w:bookmarkStart w:id="2122" w:name="_Toc349233351"/>
      <w:bookmarkStart w:id="2123" w:name="_Toc349233485"/>
      <w:bookmarkStart w:id="2124" w:name="_Toc350503074"/>
      <w:bookmarkStart w:id="2125" w:name="_Toc350504064"/>
      <w:bookmarkStart w:id="2126" w:name="_Toc350506354"/>
      <w:bookmarkStart w:id="2127" w:name="_Toc350506592"/>
      <w:bookmarkStart w:id="2128" w:name="_Toc350506722"/>
      <w:bookmarkStart w:id="2129" w:name="_Toc350506852"/>
      <w:bookmarkStart w:id="2130" w:name="_Toc350506984"/>
      <w:bookmarkStart w:id="2131" w:name="_Toc350507445"/>
      <w:bookmarkStart w:id="2132" w:name="_Toc350507979"/>
      <w:bookmarkStart w:id="2133" w:name="_Toc349229930"/>
      <w:bookmarkStart w:id="2134" w:name="_Toc349230093"/>
      <w:bookmarkStart w:id="2135" w:name="_Toc349230493"/>
      <w:bookmarkStart w:id="2136" w:name="_Toc349231375"/>
      <w:bookmarkStart w:id="2137" w:name="_Toc349232101"/>
      <w:bookmarkStart w:id="2138" w:name="_Toc349232482"/>
      <w:bookmarkStart w:id="2139" w:name="_Toc349233218"/>
      <w:bookmarkStart w:id="2140" w:name="_Toc349233353"/>
      <w:bookmarkStart w:id="2141" w:name="_Toc349233487"/>
      <w:bookmarkStart w:id="2142" w:name="_Toc350503076"/>
      <w:bookmarkStart w:id="2143" w:name="_Toc350504066"/>
      <w:bookmarkStart w:id="2144" w:name="_Toc350506356"/>
      <w:bookmarkStart w:id="2145" w:name="_Toc350506594"/>
      <w:bookmarkStart w:id="2146" w:name="_Toc350506724"/>
      <w:bookmarkStart w:id="2147" w:name="_Toc350506854"/>
      <w:bookmarkStart w:id="2148" w:name="_Toc350506986"/>
      <w:bookmarkStart w:id="2149" w:name="_Toc350507447"/>
      <w:bookmarkStart w:id="2150" w:name="_Toc350507981"/>
      <w:bookmarkStart w:id="2151" w:name="_Toc349229932"/>
      <w:bookmarkStart w:id="2152" w:name="_Toc349230095"/>
      <w:bookmarkStart w:id="2153" w:name="_Toc349230495"/>
      <w:bookmarkStart w:id="2154" w:name="_Toc349231377"/>
      <w:bookmarkStart w:id="2155" w:name="_Toc349232103"/>
      <w:bookmarkStart w:id="2156" w:name="_Toc349232484"/>
      <w:bookmarkStart w:id="2157" w:name="_Toc349233220"/>
      <w:bookmarkStart w:id="2158" w:name="_Toc349233355"/>
      <w:bookmarkStart w:id="2159" w:name="_Toc349233489"/>
      <w:bookmarkStart w:id="2160" w:name="_Toc350503078"/>
      <w:bookmarkStart w:id="2161" w:name="_Toc350504068"/>
      <w:bookmarkStart w:id="2162" w:name="_Toc350506358"/>
      <w:bookmarkStart w:id="2163" w:name="_Toc350506596"/>
      <w:bookmarkStart w:id="2164" w:name="_Toc350506726"/>
      <w:bookmarkStart w:id="2165" w:name="_Toc350506856"/>
      <w:bookmarkStart w:id="2166" w:name="_Toc350506988"/>
      <w:bookmarkStart w:id="2167" w:name="_Toc350507449"/>
      <w:bookmarkStart w:id="2168" w:name="_Toc350507983"/>
      <w:bookmarkStart w:id="2169" w:name="_Toc349229934"/>
      <w:bookmarkStart w:id="2170" w:name="_Toc349230097"/>
      <w:bookmarkStart w:id="2171" w:name="_Toc349230497"/>
      <w:bookmarkStart w:id="2172" w:name="_Toc349231379"/>
      <w:bookmarkStart w:id="2173" w:name="_Toc349232105"/>
      <w:bookmarkStart w:id="2174" w:name="_Toc349232486"/>
      <w:bookmarkStart w:id="2175" w:name="_Toc349233222"/>
      <w:bookmarkStart w:id="2176" w:name="_Toc349233357"/>
      <w:bookmarkStart w:id="2177" w:name="_Toc349233491"/>
      <w:bookmarkStart w:id="2178" w:name="_Toc350503080"/>
      <w:bookmarkStart w:id="2179" w:name="_Toc350504070"/>
      <w:bookmarkStart w:id="2180" w:name="_Toc350506360"/>
      <w:bookmarkStart w:id="2181" w:name="_Toc350506598"/>
      <w:bookmarkStart w:id="2182" w:name="_Toc350506728"/>
      <w:bookmarkStart w:id="2183" w:name="_Toc350506858"/>
      <w:bookmarkStart w:id="2184" w:name="_Toc350506990"/>
      <w:bookmarkStart w:id="2185" w:name="_Toc350507451"/>
      <w:bookmarkStart w:id="2186" w:name="_Toc350507985"/>
      <w:bookmarkStart w:id="2187" w:name="_Toc358671452"/>
      <w:bookmarkStart w:id="2188" w:name="_Toc358671571"/>
      <w:bookmarkStart w:id="2189" w:name="_Toc358671690"/>
      <w:bookmarkStart w:id="2190" w:name="_Toc358671821"/>
      <w:bookmarkStart w:id="2191" w:name="_Toc349229936"/>
      <w:bookmarkStart w:id="2192" w:name="_Toc349230099"/>
      <w:bookmarkStart w:id="2193" w:name="_Toc349230499"/>
      <w:bookmarkStart w:id="2194" w:name="_Toc349231381"/>
      <w:bookmarkStart w:id="2195" w:name="_Toc349232107"/>
      <w:bookmarkStart w:id="2196" w:name="_Toc349232488"/>
      <w:bookmarkStart w:id="2197" w:name="_Toc349233224"/>
      <w:bookmarkStart w:id="2198" w:name="_Toc349233359"/>
      <w:bookmarkStart w:id="2199" w:name="_Toc349233493"/>
      <w:bookmarkStart w:id="2200" w:name="_Toc350503082"/>
      <w:bookmarkStart w:id="2201" w:name="_Toc350504072"/>
      <w:bookmarkStart w:id="2202" w:name="_Toc350506362"/>
      <w:bookmarkStart w:id="2203" w:name="_Toc350506600"/>
      <w:bookmarkStart w:id="2204" w:name="_Toc350506730"/>
      <w:bookmarkStart w:id="2205" w:name="_Toc350506860"/>
      <w:bookmarkStart w:id="2206" w:name="_Toc350506992"/>
      <w:bookmarkStart w:id="2207" w:name="_Toc350507453"/>
      <w:bookmarkStart w:id="2208" w:name="_Toc350507987"/>
      <w:bookmarkStart w:id="2209" w:name="_Toc349229938"/>
      <w:bookmarkStart w:id="2210" w:name="_Toc349230101"/>
      <w:bookmarkStart w:id="2211" w:name="_Toc349230501"/>
      <w:bookmarkStart w:id="2212" w:name="_Toc349231383"/>
      <w:bookmarkStart w:id="2213" w:name="_Toc349232109"/>
      <w:bookmarkStart w:id="2214" w:name="_Toc349232490"/>
      <w:bookmarkStart w:id="2215" w:name="_Toc349233226"/>
      <w:bookmarkStart w:id="2216" w:name="_Toc349233361"/>
      <w:bookmarkStart w:id="2217" w:name="_Toc349233495"/>
      <w:bookmarkStart w:id="2218" w:name="_Toc350503084"/>
      <w:bookmarkStart w:id="2219" w:name="_Toc350504074"/>
      <w:bookmarkStart w:id="2220" w:name="_Toc350506364"/>
      <w:bookmarkStart w:id="2221" w:name="_Toc350506602"/>
      <w:bookmarkStart w:id="2222" w:name="_Toc350506732"/>
      <w:bookmarkStart w:id="2223" w:name="_Toc350506862"/>
      <w:bookmarkStart w:id="2224" w:name="_Toc350506994"/>
      <w:bookmarkStart w:id="2225" w:name="_Toc350507455"/>
      <w:bookmarkStart w:id="2226" w:name="_Toc350507989"/>
      <w:bookmarkStart w:id="2227" w:name="_Toc349229940"/>
      <w:bookmarkStart w:id="2228" w:name="_Toc349230103"/>
      <w:bookmarkStart w:id="2229" w:name="_Toc349230503"/>
      <w:bookmarkStart w:id="2230" w:name="_Toc349231385"/>
      <w:bookmarkStart w:id="2231" w:name="_Toc349232111"/>
      <w:bookmarkStart w:id="2232" w:name="_Toc349232492"/>
      <w:bookmarkStart w:id="2233" w:name="_Toc349233228"/>
      <w:bookmarkStart w:id="2234" w:name="_Toc349233363"/>
      <w:bookmarkStart w:id="2235" w:name="_Toc349233497"/>
      <w:bookmarkStart w:id="2236" w:name="_Toc350503086"/>
      <w:bookmarkStart w:id="2237" w:name="_Toc350504076"/>
      <w:bookmarkStart w:id="2238" w:name="_Toc350506366"/>
      <w:bookmarkStart w:id="2239" w:name="_Toc350506604"/>
      <w:bookmarkStart w:id="2240" w:name="_Toc350506734"/>
      <w:bookmarkStart w:id="2241" w:name="_Toc350506864"/>
      <w:bookmarkStart w:id="2242" w:name="_Toc350506996"/>
      <w:bookmarkStart w:id="2243" w:name="_Toc350507457"/>
      <w:bookmarkStart w:id="2244" w:name="_Toc350507991"/>
      <w:bookmarkStart w:id="2245" w:name="_Toc431551184"/>
      <w:bookmarkEnd w:id="2108"/>
      <w:bookmarkEnd w:id="2109"/>
      <w:bookmarkEnd w:id="2110"/>
      <w:bookmarkEnd w:id="2111"/>
      <w:bookmarkEnd w:id="2112"/>
      <w:bookmarkEnd w:id="2113"/>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r w:rsidRPr="00CE2EC6">
        <w:rPr>
          <w:rFonts w:ascii="Calibri" w:hAnsi="Calibri"/>
        </w:rPr>
        <w:lastRenderedPageBreak/>
        <w:t>CALL OFF SCHEDULE 1</w:t>
      </w:r>
      <w:r w:rsidR="00F020D0" w:rsidRPr="00CE2EC6">
        <w:rPr>
          <w:rFonts w:ascii="Calibri" w:hAnsi="Calibri"/>
        </w:rPr>
        <w:t>: DEFINITIONS</w:t>
      </w:r>
      <w:bookmarkEnd w:id="2245"/>
    </w:p>
    <w:p w14:paraId="4AA435CB" w14:textId="52AB0E10" w:rsidR="00EE1B0F" w:rsidRPr="00CE2EC6" w:rsidRDefault="00EE1B0F" w:rsidP="00670E1A">
      <w:pPr>
        <w:pStyle w:val="GPSL2GuidanceNumbered"/>
        <w:tabs>
          <w:tab w:val="clear" w:pos="1418"/>
          <w:tab w:val="left" w:pos="851"/>
        </w:tabs>
        <w:ind w:left="851" w:hanging="425"/>
        <w:rPr>
          <w:rFonts w:ascii="Calibri" w:hAnsi="Calibri"/>
          <w:b w:val="0"/>
          <w:i w:val="0"/>
        </w:rPr>
      </w:pPr>
      <w:bookmarkStart w:id="2246" w:name="_Toc348712383"/>
      <w:r w:rsidRPr="00CE2EC6">
        <w:rPr>
          <w:rFonts w:ascii="Calibri" w:hAnsi="Calibri"/>
          <w:b w:val="0"/>
          <w:i w:val="0"/>
        </w:rPr>
        <w:t>In accordance with Clause</w:t>
      </w:r>
      <w:r w:rsidR="00471261" w:rsidRPr="00CE2EC6">
        <w:rPr>
          <w:rFonts w:ascii="Calibri" w:hAnsi="Calibri"/>
          <w:b w:val="0"/>
          <w:i w:val="0"/>
        </w:rPr>
        <w:t xml:space="preserve"> </w:t>
      </w:r>
      <w:r w:rsidR="00471261" w:rsidRPr="00CE2EC6">
        <w:rPr>
          <w:rFonts w:ascii="Calibri" w:hAnsi="Calibri"/>
          <w:b w:val="0"/>
          <w:i w:val="0"/>
        </w:rPr>
        <w:fldChar w:fldCharType="begin"/>
      </w:r>
      <w:r w:rsidR="00471261" w:rsidRPr="00CE2EC6">
        <w:rPr>
          <w:rFonts w:ascii="Calibri" w:hAnsi="Calibri"/>
          <w:b w:val="0"/>
          <w:i w:val="0"/>
        </w:rPr>
        <w:instrText xml:space="preserve"> REF _Ref413851044 \r \h </w:instrText>
      </w:r>
      <w:r w:rsidR="00F54E49" w:rsidRPr="00CE2EC6">
        <w:rPr>
          <w:rFonts w:ascii="Calibri" w:hAnsi="Calibri"/>
          <w:b w:val="0"/>
          <w:i w:val="0"/>
        </w:rPr>
        <w:instrText xml:space="preserve"> \* MERGEFORMAT </w:instrText>
      </w:r>
      <w:r w:rsidR="00471261" w:rsidRPr="00CE2EC6">
        <w:rPr>
          <w:rFonts w:ascii="Calibri" w:hAnsi="Calibri"/>
          <w:b w:val="0"/>
          <w:i w:val="0"/>
        </w:rPr>
      </w:r>
      <w:r w:rsidR="00471261" w:rsidRPr="00CE2EC6">
        <w:rPr>
          <w:rFonts w:ascii="Calibri" w:hAnsi="Calibri"/>
          <w:b w:val="0"/>
          <w:i w:val="0"/>
        </w:rPr>
        <w:fldChar w:fldCharType="separate"/>
      </w:r>
      <w:r w:rsidR="00B400D5">
        <w:rPr>
          <w:rFonts w:ascii="Calibri" w:hAnsi="Calibri"/>
          <w:b w:val="0"/>
          <w:i w:val="0"/>
        </w:rPr>
        <w:t>1</w:t>
      </w:r>
      <w:r w:rsidR="00471261" w:rsidRPr="00CE2EC6">
        <w:rPr>
          <w:rFonts w:ascii="Calibri" w:hAnsi="Calibri"/>
          <w:b w:val="0"/>
          <w:i w:val="0"/>
        </w:rPr>
        <w:fldChar w:fldCharType="end"/>
      </w:r>
      <w:r w:rsidR="00471261" w:rsidRPr="00CE2EC6">
        <w:rPr>
          <w:rFonts w:ascii="Calibri" w:hAnsi="Calibri"/>
          <w:b w:val="0"/>
          <w:i w:val="0"/>
        </w:rPr>
        <w:t xml:space="preserve"> </w:t>
      </w:r>
      <w:r w:rsidRPr="00CE2EC6">
        <w:rPr>
          <w:rFonts w:ascii="Calibri" w:hAnsi="Calibri"/>
          <w:b w:val="0"/>
          <w:i w:val="0"/>
        </w:rPr>
        <w:t>(Definitions and Interpretation) of this Call Off Contract</w:t>
      </w:r>
      <w:r w:rsidR="000213E7" w:rsidRPr="00CE2EC6">
        <w:rPr>
          <w:rFonts w:ascii="Calibri" w:hAnsi="Calibri"/>
          <w:b w:val="0"/>
          <w:i w:val="0"/>
        </w:rPr>
        <w:t xml:space="preserve"> </w:t>
      </w:r>
      <w:r w:rsidR="00EC0183" w:rsidRPr="00CE2EC6">
        <w:rPr>
          <w:rFonts w:ascii="Calibri" w:hAnsi="Calibri"/>
          <w:b w:val="0"/>
          <w:i w:val="0"/>
        </w:rPr>
        <w:t>including its recitals</w:t>
      </w:r>
      <w:r w:rsidRPr="00CE2EC6">
        <w:rPr>
          <w:rFonts w:ascii="Calibri" w:hAnsi="Calibri"/>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BD2F99" w:rsidRPr="00CE2EC6" w14:paraId="072822DF" w14:textId="77777777" w:rsidTr="005E4232">
        <w:tc>
          <w:tcPr>
            <w:tcW w:w="2410" w:type="dxa"/>
            <w:gridSpan w:val="2"/>
            <w:shd w:val="clear" w:color="auto" w:fill="auto"/>
          </w:tcPr>
          <w:bookmarkEnd w:id="2246"/>
          <w:p w14:paraId="18B08670" w14:textId="77777777" w:rsidR="00184275" w:rsidRPr="00CE2EC6" w:rsidRDefault="00BD2F99" w:rsidP="00670E1A">
            <w:pPr>
              <w:pStyle w:val="GPSDefinitionTerm"/>
              <w:rPr>
                <w:rFonts w:ascii="Calibri" w:hAnsi="Calibri"/>
              </w:rPr>
            </w:pPr>
            <w:r w:rsidRPr="00CE2EC6">
              <w:rPr>
                <w:rFonts w:ascii="Calibri" w:hAnsi="Calibri"/>
              </w:rPr>
              <w:t>"Achieve"</w:t>
            </w:r>
          </w:p>
        </w:tc>
        <w:tc>
          <w:tcPr>
            <w:tcW w:w="5953" w:type="dxa"/>
            <w:shd w:val="clear" w:color="auto" w:fill="auto"/>
          </w:tcPr>
          <w:p w14:paraId="47223A6C" w14:textId="77777777" w:rsidR="00375CB5" w:rsidRPr="00CE2EC6" w:rsidRDefault="00C83EE6" w:rsidP="00374DF0">
            <w:pPr>
              <w:pStyle w:val="GPsDefinition"/>
              <w:rPr>
                <w:rFonts w:ascii="Calibri" w:hAnsi="Calibri"/>
              </w:rPr>
            </w:pPr>
            <w:r w:rsidRPr="00CE2EC6">
              <w:rPr>
                <w:rFonts w:ascii="Calibri" w:hAnsi="Calibri"/>
              </w:rPr>
              <w:t xml:space="preserve">means in respect of a Test, to successfully pass such Test without any Test Issues </w:t>
            </w:r>
            <w:r w:rsidR="0074077B" w:rsidRPr="00CE2EC6">
              <w:rPr>
                <w:rFonts w:ascii="Calibri" w:hAnsi="Calibri"/>
              </w:rPr>
              <w:t xml:space="preserve">in accordance with the Test </w:t>
            </w:r>
            <w:r w:rsidR="003A2B60" w:rsidRPr="00CE2EC6">
              <w:rPr>
                <w:rFonts w:ascii="Calibri" w:hAnsi="Calibri"/>
              </w:rPr>
              <w:t xml:space="preserve">Strategy </w:t>
            </w:r>
            <w:r w:rsidR="0074077B" w:rsidRPr="00CE2EC6">
              <w:rPr>
                <w:rFonts w:ascii="Calibri" w:hAnsi="Calibri"/>
              </w:rPr>
              <w:t xml:space="preserve">Plan </w:t>
            </w:r>
            <w:r w:rsidRPr="00CE2EC6">
              <w:rPr>
                <w:rFonts w:ascii="Calibri" w:hAnsi="Calibri"/>
              </w:rPr>
              <w:t>and in respect of a Milestone, the issue of a Satisfaction Certificate in respect of that Milestone</w:t>
            </w:r>
            <w:r w:rsidR="00A405B0" w:rsidRPr="00CE2EC6">
              <w:rPr>
                <w:rFonts w:ascii="Calibri" w:hAnsi="Calibri"/>
              </w:rPr>
              <w:t xml:space="preserve"> </w:t>
            </w:r>
            <w:r w:rsidRPr="00CE2EC6">
              <w:rPr>
                <w:rFonts w:ascii="Calibri" w:hAnsi="Calibri"/>
              </w:rPr>
              <w:t>and "</w:t>
            </w:r>
            <w:r w:rsidRPr="00CE2EC6">
              <w:rPr>
                <w:rFonts w:ascii="Calibri" w:hAnsi="Calibri"/>
                <w:b/>
              </w:rPr>
              <w:t>Achieved</w:t>
            </w:r>
            <w:r w:rsidRPr="00CE2EC6">
              <w:rPr>
                <w:rFonts w:ascii="Calibri" w:hAnsi="Calibri"/>
              </w:rPr>
              <w:t>"</w:t>
            </w:r>
            <w:r w:rsidR="00413F96" w:rsidRPr="00CE2EC6">
              <w:rPr>
                <w:rFonts w:ascii="Calibri" w:hAnsi="Calibri"/>
              </w:rPr>
              <w:t>, “</w:t>
            </w:r>
            <w:r w:rsidR="00413F96" w:rsidRPr="00CE2EC6">
              <w:rPr>
                <w:rFonts w:ascii="Calibri" w:hAnsi="Calibri"/>
                <w:b/>
              </w:rPr>
              <w:t>Achieving</w:t>
            </w:r>
            <w:r w:rsidR="00413F96" w:rsidRPr="00CE2EC6">
              <w:rPr>
                <w:rFonts w:ascii="Calibri" w:hAnsi="Calibri"/>
              </w:rPr>
              <w:t>”</w:t>
            </w:r>
            <w:r w:rsidRPr="00CE2EC6">
              <w:rPr>
                <w:rFonts w:ascii="Calibri" w:hAnsi="Calibri"/>
              </w:rPr>
              <w:t xml:space="preserve"> and "</w:t>
            </w:r>
            <w:r w:rsidRPr="00CE2EC6">
              <w:rPr>
                <w:rFonts w:ascii="Calibri" w:hAnsi="Calibri"/>
                <w:b/>
              </w:rPr>
              <w:t>Achievement</w:t>
            </w:r>
            <w:r w:rsidRPr="00CE2EC6">
              <w:rPr>
                <w:rFonts w:ascii="Calibri" w:hAnsi="Calibri"/>
              </w:rPr>
              <w:t>" shall be construed accordingly;</w:t>
            </w:r>
          </w:p>
        </w:tc>
      </w:tr>
      <w:tr w:rsidR="00F02E47" w:rsidRPr="00CE2EC6" w14:paraId="5AC6300F" w14:textId="77777777" w:rsidTr="005E4232">
        <w:tc>
          <w:tcPr>
            <w:tcW w:w="2410" w:type="dxa"/>
            <w:gridSpan w:val="2"/>
            <w:shd w:val="clear" w:color="auto" w:fill="auto"/>
          </w:tcPr>
          <w:p w14:paraId="29CE6C20" w14:textId="77777777" w:rsidR="00F02E47" w:rsidRPr="00CE2EC6" w:rsidRDefault="00107E62" w:rsidP="00670E1A">
            <w:pPr>
              <w:pStyle w:val="GPSDefinitionTerm"/>
              <w:rPr>
                <w:rFonts w:ascii="Calibri" w:hAnsi="Calibri"/>
              </w:rPr>
            </w:pPr>
            <w:r w:rsidRPr="00CE2EC6">
              <w:rPr>
                <w:rFonts w:ascii="Calibri" w:hAnsi="Calibri"/>
              </w:rPr>
              <w:t>"</w:t>
            </w:r>
            <w:r w:rsidR="00F02E47" w:rsidRPr="00CE2EC6">
              <w:rPr>
                <w:rFonts w:ascii="Calibri" w:hAnsi="Calibri"/>
              </w:rPr>
              <w:t>Acquired Rights Directive</w:t>
            </w:r>
            <w:r w:rsidRPr="00CE2EC6">
              <w:rPr>
                <w:rFonts w:ascii="Calibri" w:hAnsi="Calibri"/>
              </w:rPr>
              <w:t>"</w:t>
            </w:r>
          </w:p>
        </w:tc>
        <w:tc>
          <w:tcPr>
            <w:tcW w:w="5953" w:type="dxa"/>
            <w:shd w:val="clear" w:color="auto" w:fill="auto"/>
          </w:tcPr>
          <w:p w14:paraId="6F16DA6B" w14:textId="77777777" w:rsidR="00F02E47" w:rsidRPr="00CE2EC6" w:rsidRDefault="00F02E47" w:rsidP="00D04F1C">
            <w:pPr>
              <w:pStyle w:val="GPsDefinition"/>
              <w:rPr>
                <w:rFonts w:ascii="Calibri" w:hAnsi="Calibri"/>
              </w:rPr>
            </w:pPr>
            <w:r w:rsidRPr="00CE2EC6">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CE2EC6" w14:paraId="2A0A2D2B" w14:textId="77777777" w:rsidTr="005E4232">
        <w:tc>
          <w:tcPr>
            <w:tcW w:w="2410" w:type="dxa"/>
            <w:gridSpan w:val="2"/>
            <w:shd w:val="clear" w:color="auto" w:fill="auto"/>
          </w:tcPr>
          <w:p w14:paraId="002E8C97" w14:textId="77777777" w:rsidR="00693DC3" w:rsidRPr="00CE2EC6" w:rsidRDefault="00107E62" w:rsidP="00670E1A">
            <w:pPr>
              <w:pStyle w:val="GPSDefinitionTerm"/>
              <w:rPr>
                <w:rFonts w:ascii="Calibri" w:hAnsi="Calibri"/>
              </w:rPr>
            </w:pPr>
            <w:r w:rsidRPr="00CE2EC6">
              <w:rPr>
                <w:rFonts w:ascii="Calibri" w:hAnsi="Calibri"/>
              </w:rPr>
              <w:t>"</w:t>
            </w:r>
            <w:r w:rsidR="00693DC3" w:rsidRPr="00CE2EC6">
              <w:rPr>
                <w:rFonts w:ascii="Calibri" w:hAnsi="Calibri"/>
              </w:rPr>
              <w:t>Additional Clauses</w:t>
            </w:r>
            <w:r w:rsidRPr="00CE2EC6">
              <w:rPr>
                <w:rFonts w:ascii="Calibri" w:hAnsi="Calibri"/>
              </w:rPr>
              <w:t>"</w:t>
            </w:r>
          </w:p>
        </w:tc>
        <w:tc>
          <w:tcPr>
            <w:tcW w:w="5953" w:type="dxa"/>
            <w:shd w:val="clear" w:color="auto" w:fill="auto"/>
          </w:tcPr>
          <w:p w14:paraId="14D427DE" w14:textId="77777777" w:rsidR="0042716C" w:rsidRPr="00CE2EC6" w:rsidRDefault="00693DC3" w:rsidP="00EC314F">
            <w:pPr>
              <w:pStyle w:val="GPsDefinition"/>
              <w:rPr>
                <w:rFonts w:ascii="Calibri" w:hAnsi="Calibri"/>
              </w:rPr>
            </w:pPr>
            <w:r w:rsidRPr="00CE2EC6">
              <w:rPr>
                <w:rFonts w:ascii="Calibri" w:hAnsi="Calibri"/>
              </w:rPr>
              <w:t>means the additional</w:t>
            </w:r>
            <w:r w:rsidR="0042716C" w:rsidRPr="00CE2EC6">
              <w:rPr>
                <w:rFonts w:ascii="Calibri" w:hAnsi="Calibri"/>
              </w:rPr>
              <w:t xml:space="preserve"> Clauses in Call Off Schedule 1</w:t>
            </w:r>
            <w:r w:rsidR="00DA500A" w:rsidRPr="00CE2EC6">
              <w:rPr>
                <w:rFonts w:ascii="Calibri" w:hAnsi="Calibri"/>
              </w:rPr>
              <w:t>4</w:t>
            </w:r>
            <w:r w:rsidRPr="00CE2EC6">
              <w:rPr>
                <w:rFonts w:ascii="Calibri" w:hAnsi="Calibri"/>
              </w:rPr>
              <w:t xml:space="preserve"> (</w:t>
            </w:r>
            <w:r w:rsidR="00107E62" w:rsidRPr="00CE2EC6">
              <w:rPr>
                <w:rFonts w:ascii="Calibri" w:hAnsi="Calibri"/>
              </w:rPr>
              <w:t>Alternative and/or Additional Clauses</w:t>
            </w:r>
            <w:r w:rsidRPr="00CE2EC6">
              <w:rPr>
                <w:rFonts w:ascii="Calibri" w:hAnsi="Calibri"/>
              </w:rPr>
              <w:t xml:space="preserve">) and any other additional Clauses set out in the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or elsewhere in this Call Off Contract;</w:t>
            </w:r>
          </w:p>
        </w:tc>
      </w:tr>
      <w:tr w:rsidR="00BD2F99" w:rsidRPr="00CE2EC6" w14:paraId="5A616EE6" w14:textId="77777777" w:rsidTr="005E4232">
        <w:tc>
          <w:tcPr>
            <w:tcW w:w="2410" w:type="dxa"/>
            <w:gridSpan w:val="2"/>
            <w:shd w:val="clear" w:color="auto" w:fill="auto"/>
          </w:tcPr>
          <w:p w14:paraId="63739155" w14:textId="77777777" w:rsidR="00184275" w:rsidRPr="00CE2EC6" w:rsidRDefault="00BD2F99" w:rsidP="00670E1A">
            <w:pPr>
              <w:pStyle w:val="GPSDefinitionTerm"/>
              <w:rPr>
                <w:rFonts w:ascii="Calibri" w:hAnsi="Calibri"/>
              </w:rPr>
            </w:pPr>
            <w:r w:rsidRPr="00CE2EC6">
              <w:rPr>
                <w:rFonts w:ascii="Calibri" w:hAnsi="Calibri"/>
              </w:rPr>
              <w:t>"Affected Party"</w:t>
            </w:r>
          </w:p>
        </w:tc>
        <w:tc>
          <w:tcPr>
            <w:tcW w:w="5953" w:type="dxa"/>
            <w:shd w:val="clear" w:color="auto" w:fill="auto"/>
          </w:tcPr>
          <w:p w14:paraId="639B5D91" w14:textId="77777777" w:rsidR="00375CB5" w:rsidRPr="00CE2EC6" w:rsidRDefault="00C83EE6" w:rsidP="003766B5">
            <w:pPr>
              <w:pStyle w:val="GPsDefinition"/>
              <w:rPr>
                <w:rFonts w:ascii="Calibri" w:hAnsi="Calibri"/>
              </w:rPr>
            </w:pPr>
            <w:r w:rsidRPr="00CE2EC6">
              <w:rPr>
                <w:rFonts w:ascii="Calibri" w:hAnsi="Calibri"/>
              </w:rPr>
              <w:t>means the party seeking to claim relief in respect of a Force Majeure;</w:t>
            </w:r>
          </w:p>
        </w:tc>
      </w:tr>
      <w:tr w:rsidR="00630CBF" w:rsidRPr="00170591" w14:paraId="6C17DE38" w14:textId="77777777" w:rsidTr="00520A2E">
        <w:tc>
          <w:tcPr>
            <w:tcW w:w="2381" w:type="dxa"/>
            <w:shd w:val="clear" w:color="auto" w:fill="auto"/>
          </w:tcPr>
          <w:p w14:paraId="66E8449F" w14:textId="77777777" w:rsidR="00630CBF" w:rsidRPr="00170591" w:rsidRDefault="00630CBF" w:rsidP="00520A2E">
            <w:pPr>
              <w:pStyle w:val="GPSDefinitionTerm"/>
              <w:rPr>
                <w:rFonts w:ascii="Calibri" w:hAnsi="Calibri"/>
              </w:rPr>
            </w:pPr>
            <w:r w:rsidRPr="00170591">
              <w:rPr>
                <w:rFonts w:ascii="Calibri" w:hAnsi="Calibri"/>
              </w:rPr>
              <w:t>"Affiliates"</w:t>
            </w:r>
          </w:p>
        </w:tc>
        <w:tc>
          <w:tcPr>
            <w:tcW w:w="5982" w:type="dxa"/>
            <w:gridSpan w:val="2"/>
            <w:shd w:val="clear" w:color="auto" w:fill="auto"/>
          </w:tcPr>
          <w:p w14:paraId="779D6425" w14:textId="77777777" w:rsidR="00630CBF" w:rsidRPr="00170591" w:rsidRDefault="00630CBF" w:rsidP="00520A2E">
            <w:pPr>
              <w:pStyle w:val="GPsDefinition"/>
              <w:rPr>
                <w:rFonts w:ascii="Calibri" w:hAnsi="Calibri"/>
              </w:rPr>
            </w:pPr>
            <w:r w:rsidRPr="00300A41">
              <w:rPr>
                <w:rFonts w:ascii="Calibri" w:hAnsi="Calibri"/>
              </w:rPr>
              <w:t>means in relation to a body corporate, any other entity which directly or indirectly Controls, is Controlled by, or is under direct or indirect common Control of that body corporate from time to time;</w:t>
            </w:r>
          </w:p>
        </w:tc>
      </w:tr>
      <w:tr w:rsidR="00F42FA5" w:rsidRPr="00CE2EC6" w14:paraId="6BB56DD7" w14:textId="77777777" w:rsidTr="005E4232">
        <w:tc>
          <w:tcPr>
            <w:tcW w:w="2410" w:type="dxa"/>
            <w:gridSpan w:val="2"/>
            <w:shd w:val="clear" w:color="auto" w:fill="auto"/>
          </w:tcPr>
          <w:p w14:paraId="6AB4F111" w14:textId="77777777" w:rsidR="00184275" w:rsidRPr="00CE2EC6" w:rsidRDefault="00107E62" w:rsidP="00670E1A">
            <w:pPr>
              <w:pStyle w:val="GPSDefinitionTerm"/>
              <w:rPr>
                <w:rFonts w:ascii="Calibri" w:hAnsi="Calibri"/>
              </w:rPr>
            </w:pPr>
            <w:r w:rsidRPr="00CE2EC6">
              <w:rPr>
                <w:rFonts w:ascii="Calibri" w:hAnsi="Calibri"/>
              </w:rPr>
              <w:t>"</w:t>
            </w:r>
            <w:r w:rsidR="00F42FA5" w:rsidRPr="00CE2EC6">
              <w:rPr>
                <w:rFonts w:ascii="Calibri" w:hAnsi="Calibri"/>
              </w:rPr>
              <w:t>Alternative Clauses</w:t>
            </w:r>
            <w:r w:rsidRPr="00CE2EC6">
              <w:rPr>
                <w:rFonts w:ascii="Calibri" w:hAnsi="Calibri"/>
              </w:rPr>
              <w:t>"</w:t>
            </w:r>
          </w:p>
        </w:tc>
        <w:tc>
          <w:tcPr>
            <w:tcW w:w="5953" w:type="dxa"/>
            <w:shd w:val="clear" w:color="auto" w:fill="auto"/>
          </w:tcPr>
          <w:p w14:paraId="3A911A94" w14:textId="77777777" w:rsidR="00375CB5" w:rsidRPr="00CE2EC6" w:rsidRDefault="00C83EE6" w:rsidP="00645ED6">
            <w:pPr>
              <w:pStyle w:val="GPsDefinition"/>
              <w:rPr>
                <w:rFonts w:ascii="Calibri" w:hAnsi="Calibri"/>
              </w:rPr>
            </w:pPr>
            <w:r w:rsidRPr="00CE2EC6">
              <w:rPr>
                <w:rFonts w:ascii="Calibri" w:hAnsi="Calibri"/>
              </w:rPr>
              <w:t xml:space="preserve">means the alternative Clauses in </w:t>
            </w:r>
            <w:r w:rsidR="00A06D5B" w:rsidRPr="00CE2EC6">
              <w:rPr>
                <w:rFonts w:ascii="Calibri" w:hAnsi="Calibri"/>
              </w:rPr>
              <w:t xml:space="preserve">Call Off Schedule </w:t>
            </w:r>
            <w:r w:rsidR="0042716C" w:rsidRPr="00CE2EC6">
              <w:rPr>
                <w:rFonts w:ascii="Calibri" w:hAnsi="Calibri"/>
              </w:rPr>
              <w:t>1</w:t>
            </w:r>
            <w:r w:rsidR="00C83023" w:rsidRPr="00CE2EC6">
              <w:rPr>
                <w:rFonts w:ascii="Calibri" w:hAnsi="Calibri"/>
              </w:rPr>
              <w:t>4</w:t>
            </w:r>
            <w:r w:rsidR="00A06D5B" w:rsidRPr="00CE2EC6">
              <w:rPr>
                <w:rFonts w:ascii="Calibri" w:hAnsi="Calibri"/>
              </w:rPr>
              <w:t xml:space="preserve"> </w:t>
            </w:r>
            <w:r w:rsidRPr="00CE2EC6">
              <w:rPr>
                <w:rFonts w:ascii="Calibri" w:hAnsi="Calibri"/>
              </w:rPr>
              <w:t>(</w:t>
            </w:r>
            <w:r w:rsidR="00107E62" w:rsidRPr="00CE2EC6">
              <w:rPr>
                <w:rFonts w:ascii="Calibri" w:hAnsi="Calibri"/>
              </w:rPr>
              <w:t>Alternative and/or Additional Clauses</w:t>
            </w:r>
            <w:r w:rsidRPr="00CE2EC6">
              <w:rPr>
                <w:rFonts w:ascii="Calibri" w:hAnsi="Calibri"/>
              </w:rPr>
              <w:t xml:space="preserve">) and any other alternative Clauses </w:t>
            </w:r>
            <w:r w:rsidR="00693DC3" w:rsidRPr="00CE2EC6">
              <w:rPr>
                <w:rFonts w:ascii="Calibri" w:hAnsi="Calibri"/>
              </w:rPr>
              <w:t xml:space="preserve">set out in the </w:t>
            </w:r>
            <w:r w:rsidR="00DE233F" w:rsidRPr="00CE2EC6">
              <w:rPr>
                <w:rFonts w:ascii="Calibri" w:hAnsi="Calibri"/>
              </w:rPr>
              <w:t>Call Off</w:t>
            </w:r>
            <w:r w:rsidR="003451E9" w:rsidRPr="00CE2EC6">
              <w:rPr>
                <w:rFonts w:ascii="Calibri" w:hAnsi="Calibri"/>
              </w:rPr>
              <w:t xml:space="preserve"> Order Form</w:t>
            </w:r>
            <w:r w:rsidR="00693DC3" w:rsidRPr="00CE2EC6">
              <w:rPr>
                <w:rFonts w:ascii="Calibri" w:hAnsi="Calibri"/>
              </w:rPr>
              <w:t xml:space="preserve"> or elsewhere in this Call Off Contract</w:t>
            </w:r>
            <w:r w:rsidRPr="00CE2EC6">
              <w:rPr>
                <w:rFonts w:ascii="Calibri" w:hAnsi="Calibri"/>
              </w:rPr>
              <w:t>;</w:t>
            </w:r>
          </w:p>
        </w:tc>
      </w:tr>
      <w:tr w:rsidR="00BD2F99" w:rsidRPr="00CE2EC6" w14:paraId="30B063AA" w14:textId="77777777" w:rsidTr="005E4232">
        <w:tc>
          <w:tcPr>
            <w:tcW w:w="2410" w:type="dxa"/>
            <w:gridSpan w:val="2"/>
            <w:shd w:val="clear" w:color="auto" w:fill="auto"/>
          </w:tcPr>
          <w:p w14:paraId="2A43B549" w14:textId="77777777" w:rsidR="0082400E" w:rsidRPr="00CE2EC6" w:rsidRDefault="00BD2F99" w:rsidP="00670E1A">
            <w:pPr>
              <w:pStyle w:val="GPSDefinitionTerm"/>
              <w:rPr>
                <w:rFonts w:ascii="Calibri" w:hAnsi="Calibri"/>
              </w:rPr>
            </w:pPr>
            <w:r w:rsidRPr="00CE2EC6">
              <w:rPr>
                <w:rFonts w:ascii="Calibri" w:hAnsi="Calibri"/>
              </w:rPr>
              <w:t>"Approval"</w:t>
            </w:r>
          </w:p>
        </w:tc>
        <w:tc>
          <w:tcPr>
            <w:tcW w:w="5953" w:type="dxa"/>
            <w:shd w:val="clear" w:color="auto" w:fill="auto"/>
          </w:tcPr>
          <w:p w14:paraId="028E85D1" w14:textId="77777777" w:rsidR="0082400E" w:rsidRPr="00CE2EC6" w:rsidRDefault="00C83EE6" w:rsidP="003766B5">
            <w:pPr>
              <w:pStyle w:val="GPsDefinition"/>
              <w:rPr>
                <w:rFonts w:ascii="Calibri" w:hAnsi="Calibri"/>
              </w:rPr>
            </w:pPr>
            <w:r w:rsidRPr="00CE2EC6">
              <w:rPr>
                <w:rFonts w:ascii="Calibri" w:hAnsi="Calibri"/>
              </w:rPr>
              <w:t>means the prior written consent of the Customer and "</w:t>
            </w:r>
            <w:r w:rsidRPr="00CE2EC6">
              <w:rPr>
                <w:rFonts w:ascii="Calibri" w:hAnsi="Calibri"/>
                <w:b/>
              </w:rPr>
              <w:t>Approve</w:t>
            </w:r>
            <w:r w:rsidRPr="00CE2EC6">
              <w:rPr>
                <w:rFonts w:ascii="Calibri" w:hAnsi="Calibri"/>
              </w:rPr>
              <w:t>" and "</w:t>
            </w:r>
            <w:r w:rsidRPr="00CE2EC6">
              <w:rPr>
                <w:rFonts w:ascii="Calibri" w:hAnsi="Calibri"/>
                <w:b/>
              </w:rPr>
              <w:t>Approved</w:t>
            </w:r>
            <w:r w:rsidRPr="00CE2EC6">
              <w:rPr>
                <w:rFonts w:ascii="Calibri" w:hAnsi="Calibri"/>
              </w:rPr>
              <w:t>" shall be construed accordingly;</w:t>
            </w:r>
          </w:p>
        </w:tc>
      </w:tr>
      <w:tr w:rsidR="00EE5F36" w:rsidRPr="00CE2EC6" w14:paraId="28900405" w14:textId="77777777" w:rsidTr="005E4232">
        <w:tc>
          <w:tcPr>
            <w:tcW w:w="2410" w:type="dxa"/>
            <w:gridSpan w:val="2"/>
            <w:shd w:val="clear" w:color="auto" w:fill="auto"/>
          </w:tcPr>
          <w:p w14:paraId="79EC4833" w14:textId="77777777" w:rsidR="00EE5F36" w:rsidRPr="00CE2EC6" w:rsidRDefault="00107E62" w:rsidP="00670E1A">
            <w:pPr>
              <w:pStyle w:val="GPSDefinitionTerm"/>
              <w:rPr>
                <w:rFonts w:ascii="Calibri" w:hAnsi="Calibri"/>
              </w:rPr>
            </w:pPr>
            <w:r w:rsidRPr="00CE2EC6">
              <w:rPr>
                <w:rFonts w:ascii="Calibri" w:hAnsi="Calibri"/>
              </w:rPr>
              <w:t>"</w:t>
            </w:r>
            <w:r w:rsidR="00EE5F36" w:rsidRPr="00CE2EC6">
              <w:rPr>
                <w:rFonts w:ascii="Calibri" w:hAnsi="Calibri"/>
              </w:rPr>
              <w:t>Approved Sub-Licensee</w:t>
            </w:r>
            <w:r w:rsidRPr="00CE2EC6">
              <w:rPr>
                <w:rFonts w:ascii="Calibri" w:hAnsi="Calibri"/>
              </w:rPr>
              <w:t>"</w:t>
            </w:r>
          </w:p>
        </w:tc>
        <w:tc>
          <w:tcPr>
            <w:tcW w:w="5953" w:type="dxa"/>
            <w:shd w:val="clear" w:color="auto" w:fill="auto"/>
          </w:tcPr>
          <w:p w14:paraId="789ABC64" w14:textId="77777777" w:rsidR="00EE5F36" w:rsidRPr="00CE2EC6" w:rsidRDefault="00EE5F36" w:rsidP="003766B5">
            <w:pPr>
              <w:pStyle w:val="GPsDefinition"/>
              <w:rPr>
                <w:rFonts w:ascii="Calibri" w:hAnsi="Calibri"/>
              </w:rPr>
            </w:pPr>
            <w:r w:rsidRPr="00CE2EC6">
              <w:rPr>
                <w:rFonts w:ascii="Calibri" w:hAnsi="Calibri"/>
              </w:rPr>
              <w:t>means any of the following:</w:t>
            </w:r>
          </w:p>
          <w:p w14:paraId="633A4FDF" w14:textId="77777777" w:rsidR="00EE5F36" w:rsidRPr="00CE2EC6" w:rsidRDefault="00EE5F36" w:rsidP="00670E1A">
            <w:pPr>
              <w:pStyle w:val="GPSDefinitionL2"/>
              <w:rPr>
                <w:rFonts w:ascii="Calibri" w:hAnsi="Calibri"/>
              </w:rPr>
            </w:pPr>
            <w:r w:rsidRPr="00CE2EC6">
              <w:rPr>
                <w:rFonts w:ascii="Calibri" w:hAnsi="Calibri"/>
              </w:rPr>
              <w:t>a Central Government Body;</w:t>
            </w:r>
          </w:p>
          <w:p w14:paraId="4F170E7A" w14:textId="77777777" w:rsidR="00EE5F36" w:rsidRPr="00CE2EC6" w:rsidRDefault="00EE5F36" w:rsidP="00670E1A">
            <w:pPr>
              <w:pStyle w:val="GPSDefinitionL2"/>
              <w:rPr>
                <w:rFonts w:ascii="Calibri" w:hAnsi="Calibri"/>
              </w:rPr>
            </w:pPr>
            <w:r w:rsidRPr="00CE2EC6">
              <w:rPr>
                <w:rFonts w:ascii="Calibri" w:hAnsi="Calibri"/>
              </w:rPr>
              <w:t xml:space="preserve">any third party providing </w:t>
            </w:r>
            <w:r w:rsidR="00CF30A4" w:rsidRPr="00CE2EC6">
              <w:rPr>
                <w:rFonts w:ascii="Calibri" w:hAnsi="Calibri"/>
              </w:rPr>
              <w:t>goods and/or s</w:t>
            </w:r>
            <w:r w:rsidR="009E0BBE" w:rsidRPr="00CE2EC6">
              <w:rPr>
                <w:rFonts w:ascii="Calibri" w:hAnsi="Calibri"/>
              </w:rPr>
              <w:t>ervices</w:t>
            </w:r>
            <w:r w:rsidRPr="00CE2EC6">
              <w:rPr>
                <w:rFonts w:ascii="Calibri" w:hAnsi="Calibri"/>
              </w:rPr>
              <w:t xml:space="preserve"> to a Central Government Body; and/or</w:t>
            </w:r>
          </w:p>
          <w:p w14:paraId="429350D0" w14:textId="77777777" w:rsidR="00EE5F36" w:rsidRPr="00CE2EC6" w:rsidRDefault="00EE5F36" w:rsidP="00670E1A">
            <w:pPr>
              <w:pStyle w:val="GPSDefinitionL2"/>
              <w:rPr>
                <w:rFonts w:ascii="Calibri" w:hAnsi="Calibri"/>
              </w:rPr>
            </w:pPr>
            <w:proofErr w:type="spellStart"/>
            <w:r w:rsidRPr="00CE2EC6">
              <w:rPr>
                <w:rFonts w:ascii="Calibri" w:hAnsi="Calibri"/>
              </w:rPr>
              <w:t>any body</w:t>
            </w:r>
            <w:proofErr w:type="spellEnd"/>
            <w:r w:rsidRPr="00CE2EC6">
              <w:rPr>
                <w:rFonts w:ascii="Calibri" w:hAnsi="Calibri"/>
              </w:rPr>
              <w:t xml:space="preserve"> (including any private sector body) which performs or carries on any of the functions and/or activities that previously had been performed and/or carried on by the Customer;</w:t>
            </w:r>
          </w:p>
        </w:tc>
      </w:tr>
      <w:tr w:rsidR="00B21F04" w:rsidRPr="00CE2EC6" w14:paraId="71A9A1AC" w14:textId="77777777" w:rsidTr="005E4232">
        <w:tc>
          <w:tcPr>
            <w:tcW w:w="2410" w:type="dxa"/>
            <w:gridSpan w:val="2"/>
            <w:shd w:val="clear" w:color="auto" w:fill="auto"/>
          </w:tcPr>
          <w:p w14:paraId="37F70018" w14:textId="77777777" w:rsidR="00B21F04" w:rsidRPr="00CE2EC6" w:rsidRDefault="00B21F04" w:rsidP="00670E1A">
            <w:pPr>
              <w:pStyle w:val="GPSDefinitionTerm"/>
              <w:rPr>
                <w:rFonts w:ascii="Calibri" w:hAnsi="Calibri"/>
              </w:rPr>
            </w:pPr>
            <w:r w:rsidRPr="00CE2EC6">
              <w:rPr>
                <w:rFonts w:ascii="Calibri" w:hAnsi="Calibri"/>
              </w:rPr>
              <w:t>"Auditor"</w:t>
            </w:r>
          </w:p>
        </w:tc>
        <w:tc>
          <w:tcPr>
            <w:tcW w:w="5953" w:type="dxa"/>
            <w:shd w:val="clear" w:color="auto" w:fill="auto"/>
          </w:tcPr>
          <w:p w14:paraId="19CB6F1D" w14:textId="77777777" w:rsidR="00B21F04" w:rsidRPr="00CE2EC6" w:rsidRDefault="00B21F04" w:rsidP="003766B5">
            <w:pPr>
              <w:pStyle w:val="GPsDefinition"/>
              <w:rPr>
                <w:rFonts w:ascii="Calibri" w:hAnsi="Calibri"/>
              </w:rPr>
            </w:pPr>
            <w:r w:rsidRPr="00CE2EC6">
              <w:rPr>
                <w:rFonts w:ascii="Calibri" w:hAnsi="Calibri"/>
              </w:rPr>
              <w:t>means:</w:t>
            </w:r>
          </w:p>
          <w:p w14:paraId="2C726F92" w14:textId="77777777" w:rsidR="00B21F04" w:rsidRPr="00CE2EC6" w:rsidRDefault="00B21F04" w:rsidP="00670E1A">
            <w:pPr>
              <w:pStyle w:val="GPSDefinitionL2"/>
              <w:rPr>
                <w:rFonts w:ascii="Calibri" w:hAnsi="Calibri"/>
              </w:rPr>
            </w:pPr>
            <w:r w:rsidRPr="00CE2EC6">
              <w:rPr>
                <w:rFonts w:ascii="Calibri" w:hAnsi="Calibri"/>
              </w:rPr>
              <w:t>the Customer’s internal and external auditors;</w:t>
            </w:r>
          </w:p>
          <w:p w14:paraId="3D2F0B2E" w14:textId="77777777" w:rsidR="00B21F04" w:rsidRPr="00CE2EC6" w:rsidRDefault="00B21F04" w:rsidP="00670E1A">
            <w:pPr>
              <w:pStyle w:val="GPSDefinitionL2"/>
              <w:rPr>
                <w:rFonts w:ascii="Calibri" w:hAnsi="Calibri"/>
                <w:color w:val="000000"/>
                <w:spacing w:val="-2"/>
              </w:rPr>
            </w:pPr>
            <w:r w:rsidRPr="00CE2EC6">
              <w:rPr>
                <w:rFonts w:ascii="Calibri" w:hAnsi="Calibri"/>
              </w:rPr>
              <w:t xml:space="preserve">the Customer’s statutory </w:t>
            </w:r>
            <w:r w:rsidRPr="00CE2EC6">
              <w:rPr>
                <w:rFonts w:ascii="Calibri" w:hAnsi="Calibri"/>
                <w:color w:val="000000"/>
                <w:spacing w:val="-2"/>
              </w:rPr>
              <w:t>or regulatory auditors;</w:t>
            </w:r>
          </w:p>
          <w:p w14:paraId="50CCC711" w14:textId="77777777" w:rsidR="00B21F04" w:rsidRPr="00CE2EC6" w:rsidRDefault="00B21F04" w:rsidP="00670E1A">
            <w:pPr>
              <w:pStyle w:val="GPSDefinitionL2"/>
              <w:rPr>
                <w:rFonts w:ascii="Calibri" w:hAnsi="Calibri"/>
              </w:rPr>
            </w:pPr>
            <w:r w:rsidRPr="00CE2EC6">
              <w:rPr>
                <w:rFonts w:ascii="Calibri" w:hAnsi="Calibri"/>
              </w:rPr>
              <w:lastRenderedPageBreak/>
              <w:t>the Comptroller and Auditor General, their staff and/or any appointed representatives of the National Audit Office</w:t>
            </w:r>
            <w:r w:rsidR="000213E7" w:rsidRPr="00CE2EC6">
              <w:rPr>
                <w:rFonts w:ascii="Calibri" w:hAnsi="Calibri"/>
              </w:rPr>
              <w:t>;</w:t>
            </w:r>
          </w:p>
          <w:p w14:paraId="5AFDAB78" w14:textId="77777777" w:rsidR="00B21F04" w:rsidRPr="00CE2EC6" w:rsidRDefault="00B21F04" w:rsidP="00670E1A">
            <w:pPr>
              <w:pStyle w:val="GPSDefinitionL2"/>
              <w:rPr>
                <w:rFonts w:ascii="Calibri" w:hAnsi="Calibri"/>
              </w:rPr>
            </w:pPr>
            <w:r w:rsidRPr="00CE2EC6">
              <w:rPr>
                <w:rFonts w:ascii="Calibri" w:hAnsi="Calibri"/>
              </w:rPr>
              <w:t>HM Treasury or the Cabinet Office</w:t>
            </w:r>
            <w:r w:rsidR="000213E7" w:rsidRPr="00CE2EC6">
              <w:rPr>
                <w:rFonts w:ascii="Calibri" w:hAnsi="Calibri"/>
              </w:rPr>
              <w:t>;</w:t>
            </w:r>
          </w:p>
          <w:p w14:paraId="50A801B2" w14:textId="77777777" w:rsidR="00B21F04" w:rsidRPr="00CE2EC6" w:rsidRDefault="00B21F04" w:rsidP="00670E1A">
            <w:pPr>
              <w:pStyle w:val="GPSDefinitionL2"/>
              <w:rPr>
                <w:rFonts w:ascii="Calibri" w:hAnsi="Calibri"/>
              </w:rPr>
            </w:pPr>
            <w:r w:rsidRPr="00CE2EC6">
              <w:rPr>
                <w:rFonts w:ascii="Calibri" w:hAnsi="Calibri"/>
              </w:rPr>
              <w:t>any party formally appointed by the Customer to carry out audit or similar review functions; and</w:t>
            </w:r>
          </w:p>
          <w:p w14:paraId="5855E11B" w14:textId="77777777" w:rsidR="00B21F04" w:rsidRPr="00CE2EC6" w:rsidRDefault="00B21F04" w:rsidP="00670E1A">
            <w:pPr>
              <w:pStyle w:val="GPSDefinitionL2"/>
              <w:rPr>
                <w:rFonts w:ascii="Calibri" w:hAnsi="Calibri"/>
              </w:rPr>
            </w:pPr>
            <w:r w:rsidRPr="00CE2EC6">
              <w:rPr>
                <w:rFonts w:ascii="Calibri" w:hAnsi="Calibri"/>
              </w:rPr>
              <w:t>successors or assigns of any of the above;</w:t>
            </w:r>
          </w:p>
        </w:tc>
      </w:tr>
      <w:tr w:rsidR="00630CBF" w:rsidRPr="00170591" w14:paraId="4183E614" w14:textId="77777777" w:rsidTr="00520A2E">
        <w:tc>
          <w:tcPr>
            <w:tcW w:w="2381" w:type="dxa"/>
            <w:shd w:val="clear" w:color="auto" w:fill="auto"/>
          </w:tcPr>
          <w:p w14:paraId="13AC2DA9" w14:textId="77777777" w:rsidR="00630CBF" w:rsidRPr="00170591" w:rsidRDefault="00630CBF" w:rsidP="00520A2E">
            <w:pPr>
              <w:pStyle w:val="GPSDefinitionTerm"/>
              <w:rPr>
                <w:rFonts w:ascii="Calibri" w:hAnsi="Calibri"/>
              </w:rPr>
            </w:pPr>
            <w:r w:rsidRPr="00170591">
              <w:rPr>
                <w:rFonts w:ascii="Calibri" w:hAnsi="Calibri"/>
              </w:rPr>
              <w:lastRenderedPageBreak/>
              <w:t>"Authority"</w:t>
            </w:r>
          </w:p>
        </w:tc>
        <w:tc>
          <w:tcPr>
            <w:tcW w:w="5982" w:type="dxa"/>
            <w:gridSpan w:val="2"/>
            <w:shd w:val="clear" w:color="auto" w:fill="auto"/>
          </w:tcPr>
          <w:p w14:paraId="4F606EB5" w14:textId="052BC350" w:rsidR="00630CBF" w:rsidRPr="00170591" w:rsidRDefault="00630CBF" w:rsidP="00E27619">
            <w:pPr>
              <w:pStyle w:val="GPsDefinition"/>
              <w:rPr>
                <w:rFonts w:ascii="Calibri" w:hAnsi="Calibri"/>
              </w:rPr>
            </w:pPr>
            <w:r w:rsidRPr="00300A41">
              <w:rPr>
                <w:rFonts w:ascii="Calibri" w:hAnsi="Calibri"/>
              </w:rPr>
              <w:t xml:space="preserve">means </w:t>
            </w:r>
            <w:r w:rsidR="00E27619">
              <w:rPr>
                <w:rFonts w:ascii="Calibri" w:hAnsi="Calibri"/>
                <w:b/>
              </w:rPr>
              <w:t>CROWN COMMERCIAL SERVICE</w:t>
            </w:r>
            <w:r w:rsidRPr="00AC10D3">
              <w:rPr>
                <w:rFonts w:ascii="Calibri" w:hAnsi="Calibri"/>
                <w:b/>
              </w:rPr>
              <w:t xml:space="preserve"> ("</w:t>
            </w:r>
            <w:r w:rsidR="00E27619">
              <w:rPr>
                <w:rFonts w:ascii="Calibri" w:hAnsi="Calibri"/>
                <w:b/>
              </w:rPr>
              <w:t>CCS</w:t>
            </w:r>
            <w:r w:rsidRPr="00AC10D3">
              <w:rPr>
                <w:rFonts w:ascii="Calibri" w:hAnsi="Calibri"/>
                <w:b/>
              </w:rPr>
              <w:t>")</w:t>
            </w:r>
            <w:r w:rsidRPr="00300A41">
              <w:rPr>
                <w:rFonts w:ascii="Calibri" w:hAnsi="Calibri"/>
              </w:rPr>
              <w:t>, a trading fund of the Cabinet Office, whose offices are located at 9th Floor, The Capital, Old Hall Street, Liverpool L3 9PP</w:t>
            </w:r>
            <w:r>
              <w:rPr>
                <w:rFonts w:ascii="Calibri" w:hAnsi="Calibri"/>
              </w:rPr>
              <w:t>;</w:t>
            </w:r>
          </w:p>
        </w:tc>
      </w:tr>
      <w:tr w:rsidR="00EC0183" w:rsidRPr="00CE2EC6" w14:paraId="285BDFF8" w14:textId="77777777" w:rsidTr="005E4232">
        <w:tc>
          <w:tcPr>
            <w:tcW w:w="2410" w:type="dxa"/>
            <w:gridSpan w:val="2"/>
            <w:shd w:val="clear" w:color="auto" w:fill="auto"/>
          </w:tcPr>
          <w:p w14:paraId="7C1E5C50" w14:textId="77777777" w:rsidR="00EC0183" w:rsidRPr="00CE2EC6" w:rsidRDefault="00EC0183" w:rsidP="00670E1A">
            <w:pPr>
              <w:pStyle w:val="GPSDefinitionTerm"/>
              <w:rPr>
                <w:rFonts w:ascii="Calibri" w:hAnsi="Calibri"/>
              </w:rPr>
            </w:pPr>
            <w:r w:rsidRPr="00CE2EC6">
              <w:rPr>
                <w:rFonts w:ascii="Calibri" w:hAnsi="Calibri"/>
              </w:rPr>
              <w:t>“BACS”</w:t>
            </w:r>
          </w:p>
        </w:tc>
        <w:tc>
          <w:tcPr>
            <w:tcW w:w="5953" w:type="dxa"/>
            <w:shd w:val="clear" w:color="auto" w:fill="auto"/>
          </w:tcPr>
          <w:p w14:paraId="33C85B1B" w14:textId="77777777" w:rsidR="00EC0183" w:rsidRPr="00CE2EC6" w:rsidRDefault="00EC0183" w:rsidP="00EC0183">
            <w:pPr>
              <w:pStyle w:val="GPsDefinition"/>
              <w:rPr>
                <w:rFonts w:ascii="Calibri" w:hAnsi="Calibri"/>
              </w:rPr>
            </w:pPr>
            <w:r w:rsidRPr="00CE2EC6">
              <w:rPr>
                <w:rFonts w:ascii="Calibri" w:hAnsi="Calibri"/>
              </w:rPr>
              <w:t>means the Bankers’ Automated Clearing Services, which is a scheme for the electronic processing of financial transactions within the United Kingdom</w:t>
            </w:r>
            <w:r w:rsidR="00B03668" w:rsidRPr="00CE2EC6">
              <w:rPr>
                <w:rFonts w:ascii="Calibri" w:hAnsi="Calibri"/>
              </w:rPr>
              <w:t>;</w:t>
            </w:r>
          </w:p>
        </w:tc>
      </w:tr>
      <w:tr w:rsidR="00EE1B0F" w:rsidRPr="00CE2EC6" w14:paraId="55A63AE1" w14:textId="77777777" w:rsidTr="005E4232">
        <w:tc>
          <w:tcPr>
            <w:tcW w:w="2410" w:type="dxa"/>
            <w:gridSpan w:val="2"/>
            <w:shd w:val="clear" w:color="auto" w:fill="auto"/>
          </w:tcPr>
          <w:p w14:paraId="67ABF9AB" w14:textId="77777777" w:rsidR="00EE1B0F" w:rsidRPr="00CE2EC6" w:rsidRDefault="00107E62" w:rsidP="00670E1A">
            <w:pPr>
              <w:pStyle w:val="GPSDefinitionTerm"/>
              <w:rPr>
                <w:rFonts w:ascii="Calibri" w:hAnsi="Calibri"/>
              </w:rPr>
            </w:pPr>
            <w:r w:rsidRPr="00CE2EC6">
              <w:rPr>
                <w:rFonts w:ascii="Calibri" w:hAnsi="Calibri"/>
              </w:rPr>
              <w:t>"</w:t>
            </w:r>
            <w:r w:rsidR="00EE1B0F" w:rsidRPr="00CE2EC6">
              <w:rPr>
                <w:rFonts w:ascii="Calibri" w:hAnsi="Calibri"/>
              </w:rPr>
              <w:t xml:space="preserve">BCDR </w:t>
            </w:r>
            <w:r w:rsidR="009E0BBE" w:rsidRPr="00CE2EC6">
              <w:rPr>
                <w:rFonts w:ascii="Calibri" w:hAnsi="Calibri"/>
              </w:rPr>
              <w:t>Goods and/or Services</w:t>
            </w:r>
            <w:r w:rsidRPr="00CE2EC6">
              <w:rPr>
                <w:rFonts w:ascii="Calibri" w:hAnsi="Calibri"/>
              </w:rPr>
              <w:t>"</w:t>
            </w:r>
          </w:p>
        </w:tc>
        <w:tc>
          <w:tcPr>
            <w:tcW w:w="5953" w:type="dxa"/>
            <w:shd w:val="clear" w:color="auto" w:fill="auto"/>
          </w:tcPr>
          <w:p w14:paraId="4B960763" w14:textId="77777777" w:rsidR="00EE1B0F" w:rsidRPr="00CE2EC6" w:rsidRDefault="00B833FA" w:rsidP="000E7CA5">
            <w:pPr>
              <w:pStyle w:val="GPsDefinition"/>
              <w:rPr>
                <w:rFonts w:ascii="Calibri" w:hAnsi="Calibri"/>
              </w:rPr>
            </w:pPr>
            <w:r w:rsidRPr="00CE2EC6">
              <w:rPr>
                <w:rFonts w:ascii="Calibri" w:hAnsi="Calibri"/>
              </w:rPr>
              <w:t>means the Business C</w:t>
            </w:r>
            <w:r w:rsidR="00EE1B0F" w:rsidRPr="00CE2EC6">
              <w:rPr>
                <w:rFonts w:ascii="Calibri" w:hAnsi="Calibri"/>
              </w:rPr>
              <w:t xml:space="preserve">ontinuity </w:t>
            </w:r>
            <w:r w:rsidR="009E0BBE" w:rsidRPr="00CE2EC6">
              <w:rPr>
                <w:rFonts w:ascii="Calibri" w:hAnsi="Calibri"/>
              </w:rPr>
              <w:t>Goods and/or Services</w:t>
            </w:r>
            <w:r w:rsidRPr="00CE2EC6">
              <w:rPr>
                <w:rFonts w:ascii="Calibri" w:hAnsi="Calibri"/>
              </w:rPr>
              <w:t xml:space="preserve"> </w:t>
            </w:r>
            <w:r w:rsidR="00EE1B0F" w:rsidRPr="00CE2EC6">
              <w:rPr>
                <w:rFonts w:ascii="Calibri" w:hAnsi="Calibri"/>
              </w:rPr>
              <w:t xml:space="preserve">and </w:t>
            </w:r>
            <w:r w:rsidRPr="00CE2EC6">
              <w:rPr>
                <w:rFonts w:ascii="Calibri" w:hAnsi="Calibri"/>
              </w:rPr>
              <w:t xml:space="preserve">Disaster Recovery </w:t>
            </w:r>
            <w:r w:rsidR="009E0BBE" w:rsidRPr="00CE2EC6">
              <w:rPr>
                <w:rFonts w:ascii="Calibri" w:hAnsi="Calibri"/>
              </w:rPr>
              <w:t>Goods and/or Services</w:t>
            </w:r>
            <w:r w:rsidR="00EE1B0F" w:rsidRPr="00CE2EC6">
              <w:rPr>
                <w:rFonts w:ascii="Calibri" w:hAnsi="Calibri"/>
              </w:rPr>
              <w:t>;</w:t>
            </w:r>
          </w:p>
        </w:tc>
      </w:tr>
      <w:tr w:rsidR="00935A80" w:rsidRPr="00CE2EC6" w14:paraId="0373A1D5" w14:textId="77777777" w:rsidTr="005E4232">
        <w:tc>
          <w:tcPr>
            <w:tcW w:w="2410" w:type="dxa"/>
            <w:gridSpan w:val="2"/>
            <w:shd w:val="clear" w:color="auto" w:fill="auto"/>
          </w:tcPr>
          <w:p w14:paraId="652DA260" w14:textId="77777777" w:rsidR="00935A80" w:rsidRPr="00CE2EC6" w:rsidRDefault="00935A80" w:rsidP="00670E1A">
            <w:pPr>
              <w:pStyle w:val="GPSDefinitionTerm"/>
              <w:rPr>
                <w:rFonts w:ascii="Calibri" w:hAnsi="Calibri"/>
              </w:rPr>
            </w:pPr>
            <w:r w:rsidRPr="00CE2EC6">
              <w:rPr>
                <w:rFonts w:ascii="Calibri" w:hAnsi="Calibri"/>
              </w:rPr>
              <w:t>"BCDR Plan"</w:t>
            </w:r>
          </w:p>
        </w:tc>
        <w:tc>
          <w:tcPr>
            <w:tcW w:w="5953" w:type="dxa"/>
            <w:shd w:val="clear" w:color="auto" w:fill="auto"/>
          </w:tcPr>
          <w:p w14:paraId="22BB3882" w14:textId="77777777" w:rsidR="00935A80" w:rsidRPr="00CE2EC6" w:rsidRDefault="00935A80" w:rsidP="000E7CA5">
            <w:pPr>
              <w:pStyle w:val="GPsDefinition"/>
              <w:rPr>
                <w:rFonts w:ascii="Calibri" w:hAnsi="Calibri"/>
              </w:rPr>
            </w:pPr>
            <w:r w:rsidRPr="00CE2EC6">
              <w:rPr>
                <w:rFonts w:ascii="Calibri" w:hAnsi="Calibri"/>
              </w:rPr>
              <w:t>means the plan prepared pursu</w:t>
            </w:r>
            <w:r w:rsidR="00C83023" w:rsidRPr="00CE2EC6">
              <w:rPr>
                <w:rFonts w:ascii="Calibri" w:hAnsi="Calibri"/>
              </w:rPr>
              <w:t>ant to paragraph 2 of Call Off Schedule 8</w:t>
            </w:r>
            <w:r w:rsidRPr="00CE2EC6">
              <w:rPr>
                <w:rFonts w:ascii="Calibri" w:hAnsi="Calibri"/>
              </w:rPr>
              <w:t xml:space="preserve"> (Business Continuity and Disaster Recovery), as may be amended from time to time;</w:t>
            </w:r>
          </w:p>
        </w:tc>
      </w:tr>
      <w:tr w:rsidR="00935A80" w:rsidRPr="00CE2EC6" w14:paraId="48F0E684" w14:textId="77777777" w:rsidTr="005E4232">
        <w:tc>
          <w:tcPr>
            <w:tcW w:w="2410" w:type="dxa"/>
            <w:gridSpan w:val="2"/>
            <w:shd w:val="clear" w:color="auto" w:fill="auto"/>
          </w:tcPr>
          <w:p w14:paraId="06140A40" w14:textId="77777777" w:rsidR="00935A80" w:rsidRPr="00CE2EC6" w:rsidRDefault="00935A80" w:rsidP="00670E1A">
            <w:pPr>
              <w:pStyle w:val="GPSDefinitionTerm"/>
              <w:rPr>
                <w:rFonts w:ascii="Calibri" w:hAnsi="Calibri"/>
              </w:rPr>
            </w:pPr>
            <w:r w:rsidRPr="00CE2EC6">
              <w:rPr>
                <w:rFonts w:ascii="Calibri" w:hAnsi="Calibri"/>
              </w:rPr>
              <w:t>"Business Continuity Goods and/or Services"</w:t>
            </w:r>
          </w:p>
        </w:tc>
        <w:tc>
          <w:tcPr>
            <w:tcW w:w="5953" w:type="dxa"/>
            <w:shd w:val="clear" w:color="auto" w:fill="auto"/>
          </w:tcPr>
          <w:p w14:paraId="49D9F09F" w14:textId="579C4E9B" w:rsidR="00935A80" w:rsidRPr="00CE2EC6" w:rsidRDefault="00935A80" w:rsidP="00EC314F">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_Ref365641209 \r \h  \* MERGEFORMAT </w:instrText>
            </w:r>
            <w:r w:rsidRPr="00CE2EC6">
              <w:rPr>
                <w:rFonts w:ascii="Calibri" w:hAnsi="Calibri"/>
              </w:rPr>
            </w:r>
            <w:r w:rsidRPr="00CE2EC6">
              <w:rPr>
                <w:rFonts w:ascii="Calibri" w:hAnsi="Calibri"/>
              </w:rPr>
              <w:fldChar w:fldCharType="separate"/>
            </w:r>
            <w:r w:rsidR="00B400D5">
              <w:rPr>
                <w:rFonts w:ascii="Calibri" w:hAnsi="Calibri"/>
              </w:rPr>
              <w:t>11.2.2</w:t>
            </w:r>
            <w:r w:rsidRPr="00CE2EC6">
              <w:rPr>
                <w:rFonts w:ascii="Calibri" w:hAnsi="Calibri"/>
              </w:rPr>
              <w:fldChar w:fldCharType="end"/>
            </w:r>
            <w:r w:rsidR="00C83023" w:rsidRPr="00CE2EC6">
              <w:rPr>
                <w:rFonts w:ascii="Calibri" w:hAnsi="Calibri"/>
              </w:rPr>
              <w:t xml:space="preserve"> of Call Off Schedule 8</w:t>
            </w:r>
            <w:r w:rsidRPr="00CE2EC6">
              <w:rPr>
                <w:rFonts w:ascii="Calibri" w:hAnsi="Calibri"/>
              </w:rPr>
              <w:t xml:space="preserve"> (Business Continuity and Disaster Recovery);</w:t>
            </w:r>
          </w:p>
        </w:tc>
      </w:tr>
      <w:tr w:rsidR="005C0D4C" w:rsidRPr="00CE2EC6" w14:paraId="566927BC" w14:textId="77777777" w:rsidTr="004364DA">
        <w:tc>
          <w:tcPr>
            <w:tcW w:w="2410" w:type="dxa"/>
            <w:gridSpan w:val="2"/>
            <w:shd w:val="clear" w:color="auto" w:fill="auto"/>
          </w:tcPr>
          <w:p w14:paraId="5CC83F3A" w14:textId="77777777" w:rsidR="005C0D4C" w:rsidRPr="00CE2EC6" w:rsidRDefault="005C0D4C" w:rsidP="00670E1A">
            <w:pPr>
              <w:pStyle w:val="GPSDefinitionTerm"/>
              <w:rPr>
                <w:rFonts w:ascii="Calibri" w:hAnsi="Calibri"/>
              </w:rPr>
            </w:pPr>
            <w:r w:rsidRPr="00CE2EC6">
              <w:rPr>
                <w:rFonts w:ascii="Calibri" w:hAnsi="Calibri"/>
              </w:rPr>
              <w:t>"Call Off Commencement Date"</w:t>
            </w:r>
          </w:p>
        </w:tc>
        <w:tc>
          <w:tcPr>
            <w:tcW w:w="5953" w:type="dxa"/>
            <w:shd w:val="clear" w:color="auto" w:fill="auto"/>
          </w:tcPr>
          <w:p w14:paraId="092E75C8" w14:textId="77777777" w:rsidR="005C0D4C" w:rsidRPr="00CE2EC6" w:rsidRDefault="005C0D4C" w:rsidP="005C0D4C">
            <w:pPr>
              <w:pStyle w:val="GPsDefinition"/>
              <w:rPr>
                <w:rFonts w:ascii="Calibri" w:hAnsi="Calibri"/>
              </w:rPr>
            </w:pPr>
            <w:r w:rsidRPr="00CE2EC6">
              <w:rPr>
                <w:rFonts w:ascii="Calibri" w:hAnsi="Calibri"/>
              </w:rPr>
              <w:t>means the date of commencement of this Call Off Contract set out in the Call Off Order Form;</w:t>
            </w:r>
          </w:p>
        </w:tc>
      </w:tr>
      <w:tr w:rsidR="00935A80" w:rsidRPr="00CE2EC6" w14:paraId="0F0D1EAB" w14:textId="77777777" w:rsidTr="005E4232">
        <w:tc>
          <w:tcPr>
            <w:tcW w:w="2410" w:type="dxa"/>
            <w:gridSpan w:val="2"/>
            <w:shd w:val="clear" w:color="auto" w:fill="auto"/>
          </w:tcPr>
          <w:p w14:paraId="1B264C56" w14:textId="77777777" w:rsidR="00935A80" w:rsidRPr="00CE2EC6" w:rsidRDefault="00935A80" w:rsidP="00D04F1C">
            <w:pPr>
              <w:pStyle w:val="GPSDefinitionTerm"/>
              <w:rPr>
                <w:rFonts w:ascii="Calibri" w:hAnsi="Calibri"/>
              </w:rPr>
            </w:pPr>
            <w:r w:rsidRPr="00CE2EC6">
              <w:rPr>
                <w:rFonts w:ascii="Calibri" w:hAnsi="Calibri"/>
              </w:rPr>
              <w:t>"Call Off Contract"</w:t>
            </w:r>
          </w:p>
        </w:tc>
        <w:tc>
          <w:tcPr>
            <w:tcW w:w="5953" w:type="dxa"/>
            <w:shd w:val="clear" w:color="auto" w:fill="auto"/>
          </w:tcPr>
          <w:p w14:paraId="274B4E71" w14:textId="77777777" w:rsidR="00935A80" w:rsidRPr="00CE2EC6" w:rsidRDefault="00935A80" w:rsidP="005A60C0">
            <w:pPr>
              <w:pStyle w:val="GPsDefinition"/>
              <w:rPr>
                <w:rFonts w:ascii="Calibri" w:hAnsi="Calibri"/>
              </w:rPr>
            </w:pPr>
            <w:r w:rsidRPr="00CE2EC6">
              <w:rPr>
                <w:rFonts w:ascii="Calibri" w:hAnsi="Calibri"/>
              </w:rPr>
              <w:t xml:space="preserve">means this </w:t>
            </w:r>
            <w:r w:rsidR="005A60C0" w:rsidRPr="00CE2EC6">
              <w:rPr>
                <w:rFonts w:ascii="Calibri" w:hAnsi="Calibri"/>
              </w:rPr>
              <w:t>contract</w:t>
            </w:r>
            <w:r w:rsidRPr="00CE2EC6">
              <w:rPr>
                <w:rFonts w:ascii="Calibri" w:hAnsi="Calibri"/>
              </w:rPr>
              <w:t xml:space="preserve"> between the Customer and the Supplier</w:t>
            </w:r>
            <w:r w:rsidR="005A60C0" w:rsidRPr="00CE2EC6">
              <w:rPr>
                <w:rFonts w:ascii="Calibri" w:hAnsi="Calibri"/>
              </w:rPr>
              <w:t xml:space="preserve"> (entered into pursuant to the provisions of the Framework Agreement)</w:t>
            </w:r>
            <w:r w:rsidRPr="00CE2EC6">
              <w:rPr>
                <w:rFonts w:ascii="Calibri" w:hAnsi="Calibri"/>
              </w:rPr>
              <w:t>, which consists of the terms set out in the Call Off Order Form and the Call Off Terms;</w:t>
            </w:r>
          </w:p>
        </w:tc>
      </w:tr>
      <w:tr w:rsidR="005A60C0" w:rsidRPr="00CE2EC6" w14:paraId="7D980571" w14:textId="77777777" w:rsidTr="004364DA">
        <w:tc>
          <w:tcPr>
            <w:tcW w:w="2410" w:type="dxa"/>
            <w:gridSpan w:val="2"/>
            <w:shd w:val="clear" w:color="auto" w:fill="auto"/>
          </w:tcPr>
          <w:p w14:paraId="055E42E4" w14:textId="77777777" w:rsidR="005A60C0" w:rsidRPr="00CE2EC6" w:rsidRDefault="005A60C0" w:rsidP="00D04F1C">
            <w:pPr>
              <w:pStyle w:val="GPSDefinitionTerm"/>
              <w:rPr>
                <w:rFonts w:ascii="Calibri" w:hAnsi="Calibri"/>
              </w:rPr>
            </w:pPr>
            <w:r w:rsidRPr="00CE2EC6">
              <w:rPr>
                <w:rFonts w:ascii="Calibri" w:hAnsi="Calibri"/>
              </w:rPr>
              <w:t>"Call Off Contract Charges"</w:t>
            </w:r>
          </w:p>
        </w:tc>
        <w:tc>
          <w:tcPr>
            <w:tcW w:w="5953" w:type="dxa"/>
            <w:shd w:val="clear" w:color="auto" w:fill="auto"/>
          </w:tcPr>
          <w:p w14:paraId="0C38E439" w14:textId="77777777" w:rsidR="005A60C0" w:rsidRPr="00CE2EC6" w:rsidRDefault="005A60C0" w:rsidP="005A60C0">
            <w:pPr>
              <w:pStyle w:val="GPsDefinition"/>
              <w:rPr>
                <w:rFonts w:ascii="Calibri" w:hAnsi="Calibri"/>
              </w:rPr>
            </w:pPr>
            <w:r w:rsidRPr="00CE2EC6">
              <w:rPr>
                <w:rFonts w:ascii="Calibri" w:hAnsi="Calibri"/>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CE2EC6" w14:paraId="186A0C0D" w14:textId="77777777" w:rsidTr="004364DA">
        <w:tc>
          <w:tcPr>
            <w:tcW w:w="2410" w:type="dxa"/>
            <w:gridSpan w:val="2"/>
            <w:shd w:val="clear" w:color="auto" w:fill="auto"/>
          </w:tcPr>
          <w:p w14:paraId="4C15BCBB" w14:textId="77777777" w:rsidR="00A346B0" w:rsidRPr="00CE2EC6" w:rsidRDefault="00A346B0" w:rsidP="00D04F1C">
            <w:pPr>
              <w:pStyle w:val="GPSDefinitionTerm"/>
              <w:rPr>
                <w:rFonts w:ascii="Calibri" w:hAnsi="Calibri"/>
              </w:rPr>
            </w:pPr>
            <w:r w:rsidRPr="00CE2EC6">
              <w:rPr>
                <w:rFonts w:ascii="Calibri" w:hAnsi="Calibri"/>
              </w:rPr>
              <w:t>"Call Off Contract Period"</w:t>
            </w:r>
          </w:p>
        </w:tc>
        <w:tc>
          <w:tcPr>
            <w:tcW w:w="5953" w:type="dxa"/>
            <w:shd w:val="clear" w:color="auto" w:fill="auto"/>
          </w:tcPr>
          <w:p w14:paraId="78F6355C" w14:textId="77777777" w:rsidR="00A346B0" w:rsidRPr="00CE2EC6" w:rsidRDefault="00A346B0" w:rsidP="005A60C0">
            <w:pPr>
              <w:pStyle w:val="GPsDefinition"/>
              <w:rPr>
                <w:rFonts w:ascii="Calibri" w:hAnsi="Calibri"/>
              </w:rPr>
            </w:pPr>
            <w:r w:rsidRPr="00CE2EC6">
              <w:rPr>
                <w:rFonts w:ascii="Calibri" w:hAnsi="Calibri"/>
              </w:rPr>
              <w:t xml:space="preserve">means the term of this Call Off Contract from the Call Off Commencement Date until the Call Off Expiry Date; </w:t>
            </w:r>
          </w:p>
        </w:tc>
      </w:tr>
      <w:tr w:rsidR="00A346B0" w:rsidRPr="00CE2EC6" w14:paraId="05A3385D" w14:textId="77777777" w:rsidTr="004364DA">
        <w:tc>
          <w:tcPr>
            <w:tcW w:w="2410" w:type="dxa"/>
            <w:gridSpan w:val="2"/>
            <w:shd w:val="clear" w:color="auto" w:fill="auto"/>
          </w:tcPr>
          <w:p w14:paraId="375D0B7E" w14:textId="77777777" w:rsidR="00A346B0" w:rsidRPr="00CE2EC6" w:rsidRDefault="00A346B0" w:rsidP="00D04F1C">
            <w:pPr>
              <w:pStyle w:val="GPSDefinitionTerm"/>
              <w:rPr>
                <w:rFonts w:ascii="Calibri" w:hAnsi="Calibri"/>
              </w:rPr>
            </w:pPr>
            <w:r w:rsidRPr="00CE2EC6">
              <w:rPr>
                <w:rFonts w:ascii="Calibri" w:hAnsi="Calibri"/>
              </w:rPr>
              <w:t>"Call Off Contract Year"</w:t>
            </w:r>
          </w:p>
        </w:tc>
        <w:tc>
          <w:tcPr>
            <w:tcW w:w="5953" w:type="dxa"/>
            <w:shd w:val="clear" w:color="auto" w:fill="auto"/>
          </w:tcPr>
          <w:p w14:paraId="078EA02B" w14:textId="77777777" w:rsidR="00A346B0" w:rsidRPr="00CE2EC6" w:rsidRDefault="00A346B0" w:rsidP="005A60C0">
            <w:pPr>
              <w:pStyle w:val="GPsDefinition"/>
              <w:rPr>
                <w:rFonts w:ascii="Calibri" w:hAnsi="Calibri"/>
              </w:rPr>
            </w:pPr>
            <w:r w:rsidRPr="00CE2EC6">
              <w:rPr>
                <w:rFonts w:ascii="Calibri" w:hAnsi="Calibri"/>
              </w:rPr>
              <w:t>means a consecutive period of twelve (12) Months commencing on the Call Off Commencement Date or each anniversary thereof;</w:t>
            </w:r>
          </w:p>
        </w:tc>
      </w:tr>
      <w:tr w:rsidR="00A346B0" w:rsidRPr="00CE2EC6" w14:paraId="3856DB21" w14:textId="77777777" w:rsidTr="004364DA">
        <w:tc>
          <w:tcPr>
            <w:tcW w:w="2410" w:type="dxa"/>
            <w:gridSpan w:val="2"/>
            <w:shd w:val="clear" w:color="auto" w:fill="auto"/>
          </w:tcPr>
          <w:p w14:paraId="61B5F7BD" w14:textId="77777777" w:rsidR="00A346B0" w:rsidRPr="00CE2EC6" w:rsidRDefault="00A346B0" w:rsidP="00D04F1C">
            <w:pPr>
              <w:pStyle w:val="GPSDefinitionTerm"/>
              <w:rPr>
                <w:rFonts w:ascii="Calibri" w:hAnsi="Calibri"/>
              </w:rPr>
            </w:pPr>
            <w:r w:rsidRPr="00CE2EC6">
              <w:rPr>
                <w:rFonts w:ascii="Calibri" w:hAnsi="Calibri"/>
              </w:rPr>
              <w:t>"Call Off Expiry Date"</w:t>
            </w:r>
          </w:p>
        </w:tc>
        <w:tc>
          <w:tcPr>
            <w:tcW w:w="5953" w:type="dxa"/>
            <w:shd w:val="clear" w:color="auto" w:fill="auto"/>
          </w:tcPr>
          <w:p w14:paraId="1CEDF118" w14:textId="77777777" w:rsidR="00A346B0" w:rsidRPr="00CE2EC6" w:rsidRDefault="00A346B0" w:rsidP="005E4232">
            <w:pPr>
              <w:pStyle w:val="GPsDefinition"/>
              <w:numPr>
                <w:ilvl w:val="0"/>
                <w:numId w:val="0"/>
              </w:numPr>
              <w:ind w:left="170" w:firstLine="5"/>
              <w:rPr>
                <w:rFonts w:ascii="Calibri" w:hAnsi="Calibri"/>
              </w:rPr>
            </w:pPr>
            <w:r w:rsidRPr="00CE2EC6">
              <w:rPr>
                <w:rFonts w:ascii="Calibri" w:hAnsi="Calibri"/>
              </w:rPr>
              <w:t xml:space="preserve">means: </w:t>
            </w:r>
          </w:p>
          <w:p w14:paraId="6F46DA9E" w14:textId="77777777" w:rsidR="00A346B0" w:rsidRPr="00CE2EC6" w:rsidRDefault="00A346B0" w:rsidP="005E4232">
            <w:pPr>
              <w:pStyle w:val="GPSDefinitionL2"/>
              <w:numPr>
                <w:ilvl w:val="0"/>
                <w:numId w:val="0"/>
              </w:numPr>
              <w:ind w:left="720" w:hanging="545"/>
              <w:rPr>
                <w:rFonts w:ascii="Calibri" w:hAnsi="Calibri"/>
              </w:rPr>
            </w:pPr>
            <w:r w:rsidRPr="00CE2EC6">
              <w:rPr>
                <w:rFonts w:ascii="Calibri" w:hAnsi="Calibri"/>
              </w:rPr>
              <w:t xml:space="preserve">(a) </w:t>
            </w:r>
            <w:r w:rsidR="00C205AD" w:rsidRPr="00CE2EC6">
              <w:rPr>
                <w:rFonts w:ascii="Calibri" w:hAnsi="Calibri"/>
              </w:rPr>
              <w:t xml:space="preserve">    </w:t>
            </w:r>
            <w:r w:rsidRPr="00CE2EC6">
              <w:rPr>
                <w:rFonts w:ascii="Calibri" w:hAnsi="Calibri"/>
              </w:rPr>
              <w:t>the end date of the Call Off Initial Period or any Call Off Extension Period; or</w:t>
            </w:r>
          </w:p>
          <w:p w14:paraId="0C3DC262" w14:textId="77777777" w:rsidR="00A346B0" w:rsidRPr="00CE2EC6" w:rsidRDefault="00C205AD" w:rsidP="005E4232">
            <w:pPr>
              <w:pStyle w:val="GPSDefinitionL2"/>
              <w:numPr>
                <w:ilvl w:val="0"/>
                <w:numId w:val="0"/>
              </w:numPr>
              <w:tabs>
                <w:tab w:val="left" w:pos="471"/>
              </w:tabs>
              <w:ind w:left="720" w:hanging="545"/>
              <w:rPr>
                <w:rFonts w:ascii="Calibri" w:hAnsi="Calibri"/>
              </w:rPr>
            </w:pPr>
            <w:r w:rsidRPr="00CE2EC6">
              <w:rPr>
                <w:rFonts w:ascii="Calibri" w:hAnsi="Calibri"/>
              </w:rPr>
              <w:lastRenderedPageBreak/>
              <w:t xml:space="preserve">(b)   </w:t>
            </w:r>
            <w:r w:rsidR="00A346B0" w:rsidRPr="00CE2EC6">
              <w:rPr>
                <w:rFonts w:ascii="Calibri" w:hAnsi="Calibri"/>
              </w:rPr>
              <w:t xml:space="preserve">if this Call Off Contract is terminated before the date specified in (a) above, the earlier date of termination of this Call Off Contract; </w:t>
            </w:r>
          </w:p>
        </w:tc>
      </w:tr>
      <w:tr w:rsidR="00A346B0" w:rsidRPr="00CE2EC6" w14:paraId="1E5307CC" w14:textId="77777777" w:rsidTr="004364DA">
        <w:tc>
          <w:tcPr>
            <w:tcW w:w="2410" w:type="dxa"/>
            <w:gridSpan w:val="2"/>
            <w:shd w:val="clear" w:color="auto" w:fill="auto"/>
          </w:tcPr>
          <w:p w14:paraId="77215D4C" w14:textId="77777777" w:rsidR="00A346B0" w:rsidRPr="00CE2EC6" w:rsidRDefault="00A346B0" w:rsidP="00D04F1C">
            <w:pPr>
              <w:pStyle w:val="GPSDefinitionTerm"/>
              <w:rPr>
                <w:rFonts w:ascii="Calibri" w:hAnsi="Calibri"/>
              </w:rPr>
            </w:pPr>
            <w:r w:rsidRPr="00CE2EC6">
              <w:rPr>
                <w:rFonts w:ascii="Calibri" w:hAnsi="Calibri"/>
              </w:rPr>
              <w:lastRenderedPageBreak/>
              <w:t>"Call Off Extension Period"</w:t>
            </w:r>
          </w:p>
        </w:tc>
        <w:tc>
          <w:tcPr>
            <w:tcW w:w="5953" w:type="dxa"/>
            <w:shd w:val="clear" w:color="auto" w:fill="auto"/>
          </w:tcPr>
          <w:p w14:paraId="5605246B" w14:textId="33DF60B1" w:rsidR="00A346B0" w:rsidRPr="00CE2EC6" w:rsidRDefault="00FE5A22" w:rsidP="005A60C0">
            <w:pPr>
              <w:pStyle w:val="GPsDefinition"/>
              <w:rPr>
                <w:rFonts w:ascii="Calibri" w:hAnsi="Calibri"/>
              </w:rPr>
            </w:pPr>
            <w:r w:rsidRPr="00CE2EC6">
              <w:rPr>
                <w:rFonts w:ascii="Calibri" w:hAnsi="Calibri"/>
              </w:rPr>
              <w:t xml:space="preserve">means such period or periods up to a maximum of the number of years in total as may be specified by the Customer, pursuant to Clause </w:t>
            </w:r>
            <w:r w:rsidRPr="00CE2EC6">
              <w:rPr>
                <w:rFonts w:ascii="Calibri" w:hAnsi="Calibri"/>
              </w:rPr>
              <w:fldChar w:fldCharType="begin"/>
            </w:r>
            <w:r w:rsidRPr="00CE2EC6">
              <w:rPr>
                <w:rFonts w:ascii="Calibri" w:hAnsi="Calibri"/>
              </w:rPr>
              <w:instrText xml:space="preserve"> REF _Ref429039456 \r \h </w:instrText>
            </w:r>
            <w:r w:rsidR="00CE2EC6" w:rsidRPr="00CE2EC6">
              <w:rPr>
                <w:rFonts w:ascii="Calibri" w:hAnsi="Calibri"/>
              </w:rPr>
              <w:instrText xml:space="preserve"> \* MERGEFORMAT </w:instrText>
            </w:r>
            <w:r w:rsidRPr="00CE2EC6">
              <w:rPr>
                <w:rFonts w:ascii="Calibri" w:hAnsi="Calibri"/>
              </w:rPr>
            </w:r>
            <w:r w:rsidRPr="00CE2EC6">
              <w:rPr>
                <w:rFonts w:ascii="Calibri" w:hAnsi="Calibri"/>
              </w:rPr>
              <w:fldChar w:fldCharType="separate"/>
            </w:r>
            <w:r w:rsidR="00B400D5">
              <w:rPr>
                <w:rFonts w:ascii="Calibri" w:hAnsi="Calibri"/>
              </w:rPr>
              <w:t>5.2</w:t>
            </w:r>
            <w:r w:rsidRPr="00CE2EC6">
              <w:rPr>
                <w:rFonts w:ascii="Calibri" w:hAnsi="Calibri"/>
              </w:rPr>
              <w:fldChar w:fldCharType="end"/>
            </w:r>
            <w:r w:rsidRPr="00CE2EC6">
              <w:rPr>
                <w:rFonts w:ascii="Calibri" w:hAnsi="Calibri"/>
              </w:rPr>
              <w:t xml:space="preserve"> and in the Call Off Order Form;</w:t>
            </w:r>
          </w:p>
        </w:tc>
      </w:tr>
      <w:tr w:rsidR="00A346B0" w:rsidRPr="00CE2EC6" w14:paraId="60B67383" w14:textId="77777777" w:rsidTr="005E4232">
        <w:tc>
          <w:tcPr>
            <w:tcW w:w="2410" w:type="dxa"/>
            <w:gridSpan w:val="2"/>
            <w:shd w:val="clear" w:color="auto" w:fill="auto"/>
          </w:tcPr>
          <w:p w14:paraId="6C55A348" w14:textId="77777777" w:rsidR="00A346B0" w:rsidRPr="00CE2EC6" w:rsidRDefault="00A346B0" w:rsidP="00D04F1C">
            <w:pPr>
              <w:pStyle w:val="GPSDefinitionTerm"/>
              <w:rPr>
                <w:rFonts w:ascii="Calibri" w:hAnsi="Calibri"/>
              </w:rPr>
            </w:pPr>
            <w:r w:rsidRPr="00CE2EC6">
              <w:rPr>
                <w:rFonts w:ascii="Calibri" w:hAnsi="Calibri"/>
              </w:rPr>
              <w:t>"Call Off Guarantee"</w:t>
            </w:r>
          </w:p>
        </w:tc>
        <w:tc>
          <w:tcPr>
            <w:tcW w:w="5953" w:type="dxa"/>
            <w:shd w:val="clear" w:color="auto" w:fill="auto"/>
          </w:tcPr>
          <w:p w14:paraId="2C66040F" w14:textId="77777777" w:rsidR="00A346B0" w:rsidRPr="00CE2EC6" w:rsidRDefault="00A346B0" w:rsidP="00EC314F">
            <w:pPr>
              <w:pStyle w:val="GPsDefinition"/>
              <w:rPr>
                <w:rFonts w:ascii="Calibri" w:hAnsi="Calibri"/>
              </w:rPr>
            </w:pPr>
            <w:r w:rsidRPr="00CE2EC6">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A346B0" w:rsidRPr="00CE2EC6" w14:paraId="5592084B" w14:textId="77777777" w:rsidTr="005E4232">
        <w:tc>
          <w:tcPr>
            <w:tcW w:w="2410" w:type="dxa"/>
            <w:gridSpan w:val="2"/>
            <w:shd w:val="clear" w:color="auto" w:fill="auto"/>
          </w:tcPr>
          <w:p w14:paraId="527A4E0B" w14:textId="77777777" w:rsidR="00A346B0" w:rsidRPr="00CE2EC6" w:rsidRDefault="00A346B0" w:rsidP="00D04F1C">
            <w:pPr>
              <w:pStyle w:val="GPSDefinitionTerm"/>
              <w:rPr>
                <w:rFonts w:ascii="Calibri" w:hAnsi="Calibri"/>
              </w:rPr>
            </w:pPr>
            <w:r w:rsidRPr="00CE2EC6">
              <w:rPr>
                <w:rFonts w:ascii="Calibri" w:hAnsi="Calibri"/>
              </w:rPr>
              <w:t>"Call Off Guarantor"</w:t>
            </w:r>
          </w:p>
        </w:tc>
        <w:tc>
          <w:tcPr>
            <w:tcW w:w="5953" w:type="dxa"/>
            <w:shd w:val="clear" w:color="auto" w:fill="auto"/>
          </w:tcPr>
          <w:p w14:paraId="3910D397" w14:textId="77777777" w:rsidR="00A346B0" w:rsidRPr="00CE2EC6" w:rsidRDefault="00A346B0" w:rsidP="00C14F37">
            <w:pPr>
              <w:pStyle w:val="GPsDefinition"/>
              <w:rPr>
                <w:rFonts w:ascii="Calibri" w:hAnsi="Calibri"/>
              </w:rPr>
            </w:pPr>
            <w:r w:rsidRPr="00CE2EC6">
              <w:rPr>
                <w:rFonts w:ascii="Calibri" w:hAnsi="Calibri"/>
              </w:rPr>
              <w:t>means the person</w:t>
            </w:r>
            <w:r w:rsidR="00C14F37">
              <w:rPr>
                <w:rFonts w:ascii="Calibri" w:hAnsi="Calibri"/>
              </w:rPr>
              <w:t xml:space="preserve"> </w:t>
            </w:r>
            <w:r w:rsidRPr="00CE2EC6">
              <w:rPr>
                <w:rFonts w:ascii="Calibri" w:hAnsi="Calibri"/>
              </w:rPr>
              <w:t>acceptable to the Customer to give a Call Off Guarantee;</w:t>
            </w:r>
          </w:p>
        </w:tc>
      </w:tr>
      <w:tr w:rsidR="008F2B12" w:rsidRPr="00CE2EC6" w14:paraId="6C02BF56" w14:textId="77777777" w:rsidTr="004364DA">
        <w:tc>
          <w:tcPr>
            <w:tcW w:w="2410" w:type="dxa"/>
            <w:gridSpan w:val="2"/>
            <w:shd w:val="clear" w:color="auto" w:fill="auto"/>
          </w:tcPr>
          <w:p w14:paraId="5E55072D" w14:textId="77777777" w:rsidR="008F2B12" w:rsidRPr="00CE2EC6" w:rsidRDefault="008F2B12" w:rsidP="00D04F1C">
            <w:pPr>
              <w:pStyle w:val="GPSDefinitionTerm"/>
              <w:rPr>
                <w:rFonts w:ascii="Calibri" w:hAnsi="Calibri"/>
              </w:rPr>
            </w:pPr>
            <w:r w:rsidRPr="00CE2EC6">
              <w:rPr>
                <w:rFonts w:ascii="Calibri" w:hAnsi="Calibri"/>
              </w:rPr>
              <w:t>"Call Off Initial Period"</w:t>
            </w:r>
          </w:p>
        </w:tc>
        <w:tc>
          <w:tcPr>
            <w:tcW w:w="5953" w:type="dxa"/>
            <w:shd w:val="clear" w:color="auto" w:fill="auto"/>
          </w:tcPr>
          <w:p w14:paraId="7F0132B1" w14:textId="77777777" w:rsidR="008F2B12" w:rsidRPr="00CE2EC6" w:rsidRDefault="008F2B12" w:rsidP="00EC314F">
            <w:pPr>
              <w:pStyle w:val="GPsDefinition"/>
              <w:rPr>
                <w:rFonts w:ascii="Calibri" w:hAnsi="Calibri"/>
              </w:rPr>
            </w:pPr>
            <w:r w:rsidRPr="00CE2EC6">
              <w:rPr>
                <w:rFonts w:ascii="Calibri" w:hAnsi="Calibri"/>
              </w:rPr>
              <w:t xml:space="preserve">means the initial term of this Call Off Contract from the Call Off Commencement Date to the end date of the initial term stated in the Call Off Order Form; </w:t>
            </w:r>
          </w:p>
        </w:tc>
      </w:tr>
      <w:tr w:rsidR="008F2B12" w:rsidRPr="00CE2EC6" w14:paraId="0DC1C808" w14:textId="77777777" w:rsidTr="005E4232">
        <w:tc>
          <w:tcPr>
            <w:tcW w:w="2410" w:type="dxa"/>
            <w:gridSpan w:val="2"/>
            <w:shd w:val="clear" w:color="auto" w:fill="auto"/>
          </w:tcPr>
          <w:p w14:paraId="40733D01" w14:textId="77777777" w:rsidR="008F2B12" w:rsidRPr="00CE2EC6" w:rsidRDefault="008F2B12" w:rsidP="00D04F1C">
            <w:pPr>
              <w:pStyle w:val="GPSDefinitionTerm"/>
              <w:rPr>
                <w:rFonts w:ascii="Calibri" w:hAnsi="Calibri"/>
              </w:rPr>
            </w:pPr>
            <w:r w:rsidRPr="00CE2EC6">
              <w:rPr>
                <w:rFonts w:ascii="Calibri" w:hAnsi="Calibri"/>
              </w:rPr>
              <w:t>“Call Off Order Form”</w:t>
            </w:r>
          </w:p>
        </w:tc>
        <w:tc>
          <w:tcPr>
            <w:tcW w:w="5953" w:type="dxa"/>
            <w:shd w:val="clear" w:color="auto" w:fill="auto"/>
          </w:tcPr>
          <w:p w14:paraId="1FF82575" w14:textId="77777777" w:rsidR="001D7205" w:rsidRPr="00CE2EC6" w:rsidRDefault="008F2B12" w:rsidP="00960CD4">
            <w:pPr>
              <w:pStyle w:val="GPsDefinition"/>
              <w:rPr>
                <w:rFonts w:ascii="Calibri" w:hAnsi="Calibri"/>
              </w:rPr>
            </w:pPr>
            <w:r w:rsidRPr="00CE2EC6">
              <w:rPr>
                <w:rFonts w:ascii="Calibri" w:hAnsi="Calibri"/>
              </w:rPr>
              <w:t>means the order form app</w:t>
            </w:r>
            <w:r w:rsidR="00D41D43" w:rsidRPr="00CE2EC6">
              <w:rPr>
                <w:rFonts w:ascii="Calibri" w:hAnsi="Calibri"/>
              </w:rPr>
              <w:t>licable to and set out in Part 1</w:t>
            </w:r>
            <w:r w:rsidRPr="00CE2EC6">
              <w:rPr>
                <w:rFonts w:ascii="Calibri" w:hAnsi="Calibri"/>
              </w:rPr>
              <w:t xml:space="preserve"> of this Call Off Contract;</w:t>
            </w:r>
          </w:p>
        </w:tc>
      </w:tr>
      <w:tr w:rsidR="00630CBF" w:rsidRPr="00170591" w14:paraId="6797CDB3" w14:textId="77777777" w:rsidTr="004364DA">
        <w:tc>
          <w:tcPr>
            <w:tcW w:w="2381" w:type="dxa"/>
            <w:shd w:val="clear" w:color="auto" w:fill="auto"/>
          </w:tcPr>
          <w:p w14:paraId="5E239C2B" w14:textId="77777777" w:rsidR="00630CBF" w:rsidRPr="00170591" w:rsidRDefault="00630CBF" w:rsidP="00520A2E">
            <w:pPr>
              <w:pStyle w:val="GPSDefinitionTerm"/>
              <w:rPr>
                <w:rFonts w:ascii="Calibri" w:hAnsi="Calibri"/>
              </w:rPr>
            </w:pPr>
            <w:r w:rsidRPr="00170591">
              <w:rPr>
                <w:rFonts w:ascii="Calibri" w:hAnsi="Calibri"/>
              </w:rPr>
              <w:t>“Call Off Procedure”</w:t>
            </w:r>
          </w:p>
        </w:tc>
        <w:tc>
          <w:tcPr>
            <w:tcW w:w="5982" w:type="dxa"/>
            <w:gridSpan w:val="2"/>
            <w:shd w:val="clear" w:color="auto" w:fill="auto"/>
          </w:tcPr>
          <w:p w14:paraId="172AFF7B" w14:textId="77777777" w:rsidR="00630CBF" w:rsidRPr="00170591" w:rsidRDefault="00630CBF" w:rsidP="00520A2E">
            <w:pPr>
              <w:pStyle w:val="GPsDefinition"/>
              <w:rPr>
                <w:rFonts w:ascii="Calibri" w:hAnsi="Calibri"/>
              </w:rPr>
            </w:pPr>
            <w:r w:rsidRPr="00300A41">
              <w:rPr>
                <w:rFonts w:ascii="Calibri" w:hAnsi="Calibri"/>
              </w:rPr>
              <w:t xml:space="preserve">means the process for awarding a </w:t>
            </w:r>
            <w:r>
              <w:rPr>
                <w:rFonts w:ascii="Calibri" w:hAnsi="Calibri"/>
              </w:rPr>
              <w:t>call off contract</w:t>
            </w:r>
            <w:r w:rsidRPr="00300A41">
              <w:rPr>
                <w:rFonts w:ascii="Calibri" w:hAnsi="Calibri"/>
              </w:rPr>
              <w:t xml:space="preserve"> pursuant to Clause 5 (Call Off Procedure)</w:t>
            </w:r>
            <w:r>
              <w:rPr>
                <w:rFonts w:ascii="Calibri" w:hAnsi="Calibri"/>
              </w:rPr>
              <w:t xml:space="preserve"> of the Framework Agreement</w:t>
            </w:r>
            <w:r w:rsidRPr="00300A41">
              <w:rPr>
                <w:rFonts w:ascii="Calibri" w:hAnsi="Calibri"/>
              </w:rPr>
              <w:t xml:space="preserve"> and Framework Schedule 5 (Call Off Procedure);</w:t>
            </w:r>
          </w:p>
        </w:tc>
      </w:tr>
      <w:tr w:rsidR="008F2B12" w:rsidRPr="00CE2EC6" w14:paraId="52F2D484" w14:textId="77777777" w:rsidTr="00252375">
        <w:tc>
          <w:tcPr>
            <w:tcW w:w="2410" w:type="dxa"/>
            <w:gridSpan w:val="2"/>
            <w:shd w:val="clear" w:color="auto" w:fill="auto"/>
          </w:tcPr>
          <w:p w14:paraId="45BB38D3" w14:textId="77777777" w:rsidR="008F2B12" w:rsidRPr="00CE2EC6" w:rsidRDefault="008F2B12" w:rsidP="00252375">
            <w:pPr>
              <w:pStyle w:val="GPSDefinitionTerm"/>
              <w:rPr>
                <w:rFonts w:ascii="Calibri" w:hAnsi="Calibri"/>
              </w:rPr>
            </w:pPr>
            <w:r w:rsidRPr="00CE2EC6">
              <w:rPr>
                <w:rFonts w:ascii="Calibri" w:hAnsi="Calibri"/>
              </w:rPr>
              <w:t>"Call Off Schedule"</w:t>
            </w:r>
          </w:p>
        </w:tc>
        <w:tc>
          <w:tcPr>
            <w:tcW w:w="5953" w:type="dxa"/>
            <w:shd w:val="clear" w:color="auto" w:fill="auto"/>
          </w:tcPr>
          <w:p w14:paraId="3A7FC69A" w14:textId="77777777" w:rsidR="008F2B12" w:rsidRPr="00CE2EC6" w:rsidRDefault="008F2B12" w:rsidP="00252375">
            <w:pPr>
              <w:pStyle w:val="GPsDefinition"/>
              <w:rPr>
                <w:rFonts w:ascii="Calibri" w:hAnsi="Calibri"/>
              </w:rPr>
            </w:pPr>
            <w:r w:rsidRPr="00CE2EC6">
              <w:rPr>
                <w:rFonts w:ascii="Calibri" w:hAnsi="Calibri"/>
              </w:rPr>
              <w:t>means a schedule to this Call Off Contract;</w:t>
            </w:r>
          </w:p>
        </w:tc>
      </w:tr>
      <w:tr w:rsidR="00FB0D95" w:rsidRPr="00CE2EC6" w14:paraId="03612ADD" w14:textId="77777777" w:rsidTr="00252375">
        <w:tc>
          <w:tcPr>
            <w:tcW w:w="2410" w:type="dxa"/>
            <w:gridSpan w:val="2"/>
            <w:shd w:val="clear" w:color="auto" w:fill="auto"/>
          </w:tcPr>
          <w:p w14:paraId="48CFAC3C" w14:textId="77777777" w:rsidR="00FB0D95" w:rsidRPr="00CE2EC6" w:rsidRDefault="00FB0D95" w:rsidP="00252375">
            <w:pPr>
              <w:pStyle w:val="GPSDefinitionTerm"/>
              <w:rPr>
                <w:rFonts w:ascii="Calibri" w:hAnsi="Calibri"/>
              </w:rPr>
            </w:pPr>
            <w:r w:rsidRPr="00CE2EC6">
              <w:rPr>
                <w:rFonts w:ascii="Calibri" w:hAnsi="Calibri"/>
              </w:rPr>
              <w:t>“Call Off Tender”</w:t>
            </w:r>
          </w:p>
        </w:tc>
        <w:tc>
          <w:tcPr>
            <w:tcW w:w="5953" w:type="dxa"/>
            <w:shd w:val="clear" w:color="auto" w:fill="auto"/>
          </w:tcPr>
          <w:p w14:paraId="620F634B" w14:textId="77777777" w:rsidR="00FB0D95" w:rsidRPr="00CE2EC6" w:rsidRDefault="00FB0D95" w:rsidP="00FB0D95">
            <w:pPr>
              <w:pStyle w:val="GPsDefinition"/>
              <w:rPr>
                <w:rFonts w:ascii="Calibri" w:hAnsi="Calibri"/>
              </w:rPr>
            </w:pPr>
            <w:r w:rsidRPr="00CE2EC6">
              <w:rPr>
                <w:rFonts w:ascii="Calibri" w:hAnsi="Calibri"/>
              </w:rPr>
              <w:t>means the tender submitted by the Supplier in response to the Customer’s Statement of Requirements following a Further Competition Procedure and set out at Call Off Schedule 15 (Call Off Tender);</w:t>
            </w:r>
          </w:p>
        </w:tc>
      </w:tr>
      <w:tr w:rsidR="008F2B12" w:rsidRPr="00CE2EC6" w14:paraId="50ADFFE4" w14:textId="77777777" w:rsidTr="005E4232">
        <w:tc>
          <w:tcPr>
            <w:tcW w:w="2410" w:type="dxa"/>
            <w:gridSpan w:val="2"/>
            <w:shd w:val="clear" w:color="auto" w:fill="auto"/>
          </w:tcPr>
          <w:p w14:paraId="41B60201" w14:textId="77777777" w:rsidR="008F2B12" w:rsidRPr="00CE2EC6" w:rsidRDefault="008F2B12" w:rsidP="00D04F1C">
            <w:pPr>
              <w:pStyle w:val="GPSDefinitionTerm"/>
              <w:rPr>
                <w:rFonts w:ascii="Calibri" w:hAnsi="Calibri"/>
              </w:rPr>
            </w:pPr>
            <w:r w:rsidRPr="00CE2EC6">
              <w:rPr>
                <w:rFonts w:ascii="Calibri" w:hAnsi="Calibri"/>
              </w:rPr>
              <w:t>"Call Off Terms"</w:t>
            </w:r>
          </w:p>
        </w:tc>
        <w:tc>
          <w:tcPr>
            <w:tcW w:w="5953" w:type="dxa"/>
            <w:shd w:val="clear" w:color="auto" w:fill="auto"/>
          </w:tcPr>
          <w:p w14:paraId="7E77B029" w14:textId="77777777" w:rsidR="008F2B12" w:rsidRPr="00CE2EC6" w:rsidRDefault="008F2B12" w:rsidP="00EC314F">
            <w:pPr>
              <w:pStyle w:val="GPsDefinition"/>
              <w:rPr>
                <w:rFonts w:ascii="Calibri" w:hAnsi="Calibri"/>
              </w:rPr>
            </w:pPr>
            <w:r w:rsidRPr="00CE2EC6">
              <w:rPr>
                <w:rFonts w:ascii="Calibri" w:hAnsi="Calibri"/>
              </w:rPr>
              <w:t>means the terms app</w:t>
            </w:r>
            <w:r w:rsidR="00D41D43" w:rsidRPr="00CE2EC6">
              <w:rPr>
                <w:rFonts w:ascii="Calibri" w:hAnsi="Calibri"/>
              </w:rPr>
              <w:t>licable to and set out in Part 2</w:t>
            </w:r>
            <w:r w:rsidRPr="00CE2EC6">
              <w:rPr>
                <w:rFonts w:ascii="Calibri" w:hAnsi="Calibri"/>
              </w:rPr>
              <w:t xml:space="preserve"> of this Call Off Contract;</w:t>
            </w:r>
          </w:p>
        </w:tc>
      </w:tr>
      <w:tr w:rsidR="00630CBF" w:rsidRPr="00170591" w14:paraId="43E67638" w14:textId="77777777" w:rsidTr="00520A2E">
        <w:tc>
          <w:tcPr>
            <w:tcW w:w="2381" w:type="dxa"/>
            <w:shd w:val="clear" w:color="auto" w:fill="auto"/>
          </w:tcPr>
          <w:p w14:paraId="3E3EB65B" w14:textId="77777777" w:rsidR="00630CBF" w:rsidRPr="00170591" w:rsidRDefault="00630CBF" w:rsidP="00520A2E">
            <w:pPr>
              <w:pStyle w:val="GPSDefinitionTerm"/>
              <w:rPr>
                <w:rFonts w:ascii="Calibri" w:hAnsi="Calibri"/>
              </w:rPr>
            </w:pPr>
            <w:r w:rsidRPr="00170591">
              <w:rPr>
                <w:rFonts w:ascii="Calibri" w:hAnsi="Calibri"/>
              </w:rPr>
              <w:t>"Central Government Body"</w:t>
            </w:r>
          </w:p>
        </w:tc>
        <w:tc>
          <w:tcPr>
            <w:tcW w:w="5982" w:type="dxa"/>
            <w:gridSpan w:val="2"/>
            <w:shd w:val="clear" w:color="auto" w:fill="auto"/>
          </w:tcPr>
          <w:p w14:paraId="06E68373" w14:textId="77777777" w:rsidR="00630CBF" w:rsidRPr="00AC10D3" w:rsidRDefault="00630CBF" w:rsidP="00520A2E">
            <w:pPr>
              <w:pStyle w:val="GPsDefinition"/>
              <w:rPr>
                <w:rFonts w:ascii="Calibri" w:hAnsi="Calibri"/>
              </w:rPr>
            </w:pPr>
            <w:r w:rsidRPr="00AC10D3">
              <w:rPr>
                <w:rFonts w:ascii="Calibri" w:hAnsi="Calibri"/>
              </w:rPr>
              <w:t>means a body listed in one of the following sub-categories of the Central Government classification of the Public Sector Classification Guide, as published and amended from time to time by the Office for National Statistics:</w:t>
            </w:r>
          </w:p>
          <w:p w14:paraId="544D83B4"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Government Department;</w:t>
            </w:r>
          </w:p>
          <w:p w14:paraId="3CC281AF"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Non-Departmental Public Body or Assembly Sponsored Public Body (advisory, executive, or tribunal);</w:t>
            </w:r>
          </w:p>
          <w:p w14:paraId="0CF5E2A1"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Non-Ministerial Department; or</w:t>
            </w:r>
          </w:p>
          <w:p w14:paraId="5003FBFA" w14:textId="77777777" w:rsidR="00630CBF" w:rsidRPr="00170591" w:rsidRDefault="00630CBF" w:rsidP="00520A2E">
            <w:pPr>
              <w:pStyle w:val="GPSDefinitionL2"/>
              <w:tabs>
                <w:tab w:val="clear" w:pos="144"/>
                <w:tab w:val="left" w:pos="175"/>
              </w:tabs>
              <w:ind w:hanging="544"/>
              <w:rPr>
                <w:rFonts w:ascii="Calibri" w:hAnsi="Calibri"/>
              </w:rPr>
            </w:pPr>
            <w:r w:rsidRPr="00AC10D3">
              <w:rPr>
                <w:rFonts w:ascii="Calibri" w:hAnsi="Calibri"/>
              </w:rPr>
              <w:t>Executive Agency;</w:t>
            </w:r>
          </w:p>
        </w:tc>
      </w:tr>
      <w:tr w:rsidR="00630CBF" w:rsidRPr="00170591" w14:paraId="4225486D" w14:textId="77777777" w:rsidTr="00520A2E">
        <w:tc>
          <w:tcPr>
            <w:tcW w:w="2381" w:type="dxa"/>
            <w:shd w:val="clear" w:color="auto" w:fill="auto"/>
          </w:tcPr>
          <w:p w14:paraId="7B52185C" w14:textId="77777777" w:rsidR="00630CBF" w:rsidRPr="00170591" w:rsidRDefault="00630CBF" w:rsidP="00520A2E">
            <w:pPr>
              <w:pStyle w:val="GPSDefinitionTerm"/>
              <w:rPr>
                <w:rFonts w:ascii="Calibri" w:hAnsi="Calibri"/>
              </w:rPr>
            </w:pPr>
            <w:r w:rsidRPr="00170591">
              <w:rPr>
                <w:rFonts w:ascii="Calibri" w:hAnsi="Calibri"/>
              </w:rPr>
              <w:t>"Change of Control"</w:t>
            </w:r>
          </w:p>
        </w:tc>
        <w:tc>
          <w:tcPr>
            <w:tcW w:w="5982" w:type="dxa"/>
            <w:gridSpan w:val="2"/>
            <w:shd w:val="clear" w:color="auto" w:fill="auto"/>
          </w:tcPr>
          <w:p w14:paraId="177D6F58" w14:textId="77777777" w:rsidR="00630CBF" w:rsidRPr="00170591" w:rsidRDefault="00630CBF" w:rsidP="00520A2E">
            <w:pPr>
              <w:pStyle w:val="GPsDefinition"/>
              <w:rPr>
                <w:rFonts w:ascii="Calibri" w:hAnsi="Calibri"/>
              </w:rPr>
            </w:pPr>
            <w:r w:rsidRPr="00AC10D3">
              <w:rPr>
                <w:rFonts w:ascii="Calibri" w:hAnsi="Calibri"/>
              </w:rPr>
              <w:t>means a change of control within the meaning of Section 450 of the Corporation Tax Act 2010;</w:t>
            </w:r>
          </w:p>
        </w:tc>
      </w:tr>
      <w:tr w:rsidR="008F2B12" w:rsidRPr="00CE2EC6" w14:paraId="02F18C7F" w14:textId="77777777" w:rsidTr="005E4232">
        <w:tc>
          <w:tcPr>
            <w:tcW w:w="2410" w:type="dxa"/>
            <w:gridSpan w:val="2"/>
            <w:shd w:val="clear" w:color="auto" w:fill="auto"/>
          </w:tcPr>
          <w:p w14:paraId="2B58660D" w14:textId="77777777" w:rsidR="008F2B12" w:rsidRPr="00CE2EC6" w:rsidRDefault="008F2B12" w:rsidP="00D04F1C">
            <w:pPr>
              <w:pStyle w:val="GPSDefinitionTerm"/>
              <w:rPr>
                <w:rFonts w:ascii="Calibri" w:hAnsi="Calibri"/>
              </w:rPr>
            </w:pPr>
            <w:r w:rsidRPr="00CE2EC6">
              <w:rPr>
                <w:rFonts w:ascii="Calibri" w:hAnsi="Calibri"/>
              </w:rPr>
              <w:t>"Charges"</w:t>
            </w:r>
          </w:p>
        </w:tc>
        <w:tc>
          <w:tcPr>
            <w:tcW w:w="5953" w:type="dxa"/>
            <w:shd w:val="clear" w:color="auto" w:fill="auto"/>
          </w:tcPr>
          <w:p w14:paraId="794FBC23" w14:textId="77777777" w:rsidR="008F2B12" w:rsidRPr="00CE2EC6" w:rsidRDefault="008F2B12" w:rsidP="00BB366A">
            <w:pPr>
              <w:pStyle w:val="GPsDefinition"/>
              <w:rPr>
                <w:rFonts w:ascii="Calibri" w:hAnsi="Calibri"/>
              </w:rPr>
            </w:pPr>
            <w:r w:rsidRPr="00CE2EC6">
              <w:rPr>
                <w:rFonts w:ascii="Calibri" w:hAnsi="Calibri"/>
              </w:rPr>
              <w:t xml:space="preserve">means the charges raised under or in connection with this Call Off Contract from time to time, which </w:t>
            </w:r>
            <w:r w:rsidR="00BB366A" w:rsidRPr="00CE2EC6">
              <w:rPr>
                <w:rFonts w:ascii="Calibri" w:hAnsi="Calibri"/>
              </w:rPr>
              <w:t>shall be cal</w:t>
            </w:r>
            <w:r w:rsidRPr="00CE2EC6">
              <w:rPr>
                <w:rFonts w:ascii="Calibri" w:hAnsi="Calibri"/>
              </w:rPr>
              <w:t>culated in a manner that is consistent with the Charging Structure;</w:t>
            </w:r>
          </w:p>
        </w:tc>
      </w:tr>
      <w:tr w:rsidR="008F2B12" w:rsidRPr="00CE2EC6" w14:paraId="62603571" w14:textId="77777777" w:rsidTr="005E4232">
        <w:tc>
          <w:tcPr>
            <w:tcW w:w="2410" w:type="dxa"/>
            <w:gridSpan w:val="2"/>
            <w:shd w:val="clear" w:color="auto" w:fill="auto"/>
          </w:tcPr>
          <w:p w14:paraId="07A78855" w14:textId="77777777" w:rsidR="008F2B12" w:rsidRPr="00CE2EC6" w:rsidRDefault="008F2B12" w:rsidP="00D04F1C">
            <w:pPr>
              <w:pStyle w:val="GPSDefinitionTerm"/>
              <w:rPr>
                <w:rFonts w:ascii="Calibri" w:hAnsi="Calibri"/>
              </w:rPr>
            </w:pPr>
            <w:r w:rsidRPr="00CE2EC6">
              <w:rPr>
                <w:rFonts w:ascii="Calibri" w:hAnsi="Calibri"/>
              </w:rPr>
              <w:t>"Charging Structure"</w:t>
            </w:r>
          </w:p>
        </w:tc>
        <w:tc>
          <w:tcPr>
            <w:tcW w:w="5953" w:type="dxa"/>
            <w:shd w:val="clear" w:color="auto" w:fill="auto"/>
          </w:tcPr>
          <w:p w14:paraId="4125CE18" w14:textId="77777777" w:rsidR="008F2B12" w:rsidRPr="00CE2EC6" w:rsidRDefault="008F2B12" w:rsidP="006116B8">
            <w:pPr>
              <w:pStyle w:val="GPsDefinition"/>
              <w:rPr>
                <w:rFonts w:ascii="Calibri" w:hAnsi="Calibri"/>
              </w:rPr>
            </w:pPr>
            <w:r w:rsidRPr="00CE2EC6">
              <w:rPr>
                <w:rFonts w:ascii="Calibri" w:hAnsi="Calibri"/>
              </w:rPr>
              <w:t xml:space="preserve">means the structure to be used in the establishment of the charging model which is applicable to the Call Off  Contract, </w:t>
            </w:r>
            <w:r w:rsidRPr="00CE2EC6">
              <w:rPr>
                <w:rFonts w:ascii="Calibri" w:hAnsi="Calibri"/>
              </w:rPr>
              <w:lastRenderedPageBreak/>
              <w:t>which is set out in Framework Schedule 3 (Framework Prices and Charging Structure);</w:t>
            </w:r>
          </w:p>
        </w:tc>
      </w:tr>
      <w:tr w:rsidR="00630CBF" w:rsidRPr="00170591" w14:paraId="444022A3" w14:textId="77777777" w:rsidTr="00520A2E">
        <w:tc>
          <w:tcPr>
            <w:tcW w:w="2381" w:type="dxa"/>
            <w:shd w:val="clear" w:color="auto" w:fill="auto"/>
          </w:tcPr>
          <w:p w14:paraId="1FEF0C97" w14:textId="77777777" w:rsidR="00630CBF" w:rsidRPr="00170591" w:rsidRDefault="00630CBF" w:rsidP="00520A2E">
            <w:pPr>
              <w:pStyle w:val="GPSDefinitionTerm"/>
              <w:rPr>
                <w:rFonts w:ascii="Calibri" w:hAnsi="Calibri"/>
              </w:rPr>
            </w:pPr>
            <w:r w:rsidRPr="00170591">
              <w:rPr>
                <w:rFonts w:ascii="Calibri" w:hAnsi="Calibri"/>
              </w:rPr>
              <w:lastRenderedPageBreak/>
              <w:t>"Commercially Sensitive Information"</w:t>
            </w:r>
          </w:p>
        </w:tc>
        <w:tc>
          <w:tcPr>
            <w:tcW w:w="5982" w:type="dxa"/>
            <w:gridSpan w:val="2"/>
            <w:shd w:val="clear" w:color="auto" w:fill="auto"/>
          </w:tcPr>
          <w:p w14:paraId="30C2BCD8" w14:textId="77777777" w:rsidR="00630CBF" w:rsidRDefault="00630CBF" w:rsidP="00520A2E">
            <w:pPr>
              <w:pStyle w:val="GPsDefinition"/>
              <w:rPr>
                <w:rFonts w:ascii="Calibri" w:hAnsi="Calibri"/>
              </w:rPr>
            </w:pPr>
            <w:r w:rsidRPr="00170591">
              <w:rPr>
                <w:rFonts w:ascii="Calibri" w:hAnsi="Calibri"/>
              </w:rPr>
              <w:t>means the Confidential Information listed in the Call Off Order Form (if any) comprising of</w:t>
            </w:r>
            <w:r>
              <w:rPr>
                <w:rFonts w:ascii="Calibri" w:hAnsi="Calibri"/>
              </w:rPr>
              <w:t xml:space="preserve"> </w:t>
            </w:r>
            <w:r w:rsidRPr="00170591">
              <w:rPr>
                <w:rFonts w:ascii="Calibri" w:hAnsi="Calibri"/>
              </w:rPr>
              <w:t>commercially sensitive information relating to</w:t>
            </w:r>
            <w:r>
              <w:rPr>
                <w:rFonts w:ascii="Calibri" w:hAnsi="Calibri"/>
              </w:rPr>
              <w:t>: -</w:t>
            </w:r>
            <w:r w:rsidRPr="00170591">
              <w:rPr>
                <w:rFonts w:ascii="Calibri" w:hAnsi="Calibri"/>
              </w:rPr>
              <w:t xml:space="preserve"> </w:t>
            </w:r>
          </w:p>
          <w:p w14:paraId="39D388F4" w14:textId="77777777" w:rsidR="00630CBF" w:rsidRDefault="00630CBF" w:rsidP="00520A2E">
            <w:pPr>
              <w:pStyle w:val="GPsDefinition"/>
              <w:rPr>
                <w:rFonts w:ascii="Calibri" w:hAnsi="Calibri"/>
              </w:rPr>
            </w:pPr>
            <w:r>
              <w:rPr>
                <w:rFonts w:ascii="Calibri" w:hAnsi="Calibri"/>
              </w:rPr>
              <w:t xml:space="preserve">(a) </w:t>
            </w:r>
            <w:r w:rsidRPr="00170591">
              <w:rPr>
                <w:rFonts w:ascii="Calibri" w:hAnsi="Calibri"/>
              </w:rPr>
              <w:t>the</w:t>
            </w:r>
            <w:r>
              <w:rPr>
                <w:rFonts w:ascii="Calibri" w:hAnsi="Calibri"/>
              </w:rPr>
              <w:t xml:space="preserve"> pricing of the Services;</w:t>
            </w:r>
          </w:p>
          <w:p w14:paraId="0339D45B" w14:textId="77777777" w:rsidR="00630CBF" w:rsidRDefault="00630CBF" w:rsidP="00520A2E">
            <w:pPr>
              <w:pStyle w:val="GPsDefinition"/>
              <w:rPr>
                <w:rFonts w:ascii="Calibri" w:hAnsi="Calibri"/>
              </w:rPr>
            </w:pPr>
            <w:r>
              <w:rPr>
                <w:rFonts w:ascii="Calibri" w:hAnsi="Calibri"/>
              </w:rPr>
              <w:t>(b) details of the</w:t>
            </w:r>
            <w:r w:rsidRPr="00170591">
              <w:rPr>
                <w:rFonts w:ascii="Calibri" w:hAnsi="Calibri"/>
              </w:rPr>
              <w:t xml:space="preserve"> Supplier</w:t>
            </w:r>
            <w:r>
              <w:rPr>
                <w:rFonts w:ascii="Calibri" w:hAnsi="Calibri"/>
              </w:rPr>
              <w:t xml:space="preserve">’s </w:t>
            </w:r>
            <w:r w:rsidRPr="00170591">
              <w:rPr>
                <w:rFonts w:ascii="Calibri" w:hAnsi="Calibri"/>
              </w:rPr>
              <w:t>IPR</w:t>
            </w:r>
            <w:r>
              <w:rPr>
                <w:rFonts w:ascii="Calibri" w:hAnsi="Calibri"/>
              </w:rPr>
              <w:t xml:space="preserve">; </w:t>
            </w:r>
          </w:p>
          <w:p w14:paraId="5C94671F" w14:textId="77777777" w:rsidR="00630CBF" w:rsidRDefault="00630CBF" w:rsidP="00520A2E">
            <w:pPr>
              <w:pStyle w:val="GPsDefinition"/>
              <w:rPr>
                <w:rFonts w:ascii="Calibri" w:hAnsi="Calibri"/>
              </w:rPr>
            </w:pPr>
            <w:r>
              <w:rPr>
                <w:rFonts w:ascii="Calibri" w:hAnsi="Calibri"/>
              </w:rPr>
              <w:t>(c) the Supplier’s</w:t>
            </w:r>
            <w:r w:rsidRPr="00170591">
              <w:rPr>
                <w:rFonts w:ascii="Calibri" w:hAnsi="Calibri"/>
              </w:rPr>
              <w:t xml:space="preserve"> business</w:t>
            </w:r>
            <w:r>
              <w:rPr>
                <w:rFonts w:ascii="Calibri" w:hAnsi="Calibri"/>
              </w:rPr>
              <w:t xml:space="preserve"> and investment plans;</w:t>
            </w:r>
            <w:r w:rsidRPr="00170591">
              <w:rPr>
                <w:rFonts w:ascii="Calibri" w:hAnsi="Calibri"/>
              </w:rPr>
              <w:t xml:space="preserve"> </w:t>
            </w:r>
            <w:r>
              <w:rPr>
                <w:rFonts w:ascii="Calibri" w:hAnsi="Calibri"/>
              </w:rPr>
              <w:t>and/or</w:t>
            </w:r>
          </w:p>
          <w:p w14:paraId="4444F5B8" w14:textId="77777777" w:rsidR="00630CBF" w:rsidRDefault="00630CBF" w:rsidP="00520A2E">
            <w:pPr>
              <w:pStyle w:val="GPsDefinition"/>
              <w:rPr>
                <w:rFonts w:ascii="Calibri" w:hAnsi="Calibri"/>
              </w:rPr>
            </w:pPr>
            <w:r>
              <w:rPr>
                <w:rFonts w:ascii="Calibri" w:hAnsi="Calibri"/>
              </w:rPr>
              <w:t>(d) the Supplier’s trade secrets;</w:t>
            </w:r>
          </w:p>
          <w:p w14:paraId="24935C14" w14:textId="77777777" w:rsidR="00630CBF" w:rsidRPr="00170591" w:rsidRDefault="00630CBF" w:rsidP="00520A2E">
            <w:pPr>
              <w:pStyle w:val="GPsDefinition"/>
              <w:rPr>
                <w:rFonts w:ascii="Calibri" w:hAnsi="Calibri"/>
              </w:rPr>
            </w:pPr>
            <w:r w:rsidRPr="00170591">
              <w:rPr>
                <w:rFonts w:ascii="Calibri" w:hAnsi="Calibri"/>
              </w:rPr>
              <w:t>which the Supplier has indicated to the Customer that, if disclosed by the Customer, would cause the Supplier significant commercial disadvantage or material financial loss;</w:t>
            </w:r>
          </w:p>
        </w:tc>
      </w:tr>
      <w:tr w:rsidR="008F2B12" w:rsidRPr="00CE2EC6" w14:paraId="2D8C8FEE" w14:textId="77777777" w:rsidTr="005E4232">
        <w:tc>
          <w:tcPr>
            <w:tcW w:w="2410" w:type="dxa"/>
            <w:gridSpan w:val="2"/>
            <w:shd w:val="clear" w:color="auto" w:fill="auto"/>
          </w:tcPr>
          <w:p w14:paraId="6B7DA9F8" w14:textId="77777777" w:rsidR="008F2B12" w:rsidRPr="00CE2EC6" w:rsidRDefault="008F2B12" w:rsidP="00D04F1C">
            <w:pPr>
              <w:pStyle w:val="GPSDefinitionTerm"/>
              <w:rPr>
                <w:rFonts w:ascii="Calibri" w:hAnsi="Calibri"/>
              </w:rPr>
            </w:pPr>
            <w:r w:rsidRPr="00CE2EC6">
              <w:rPr>
                <w:rFonts w:ascii="Calibri" w:hAnsi="Calibri"/>
              </w:rPr>
              <w:t>"Comparable Supply"</w:t>
            </w:r>
          </w:p>
        </w:tc>
        <w:tc>
          <w:tcPr>
            <w:tcW w:w="5953" w:type="dxa"/>
            <w:shd w:val="clear" w:color="auto" w:fill="auto"/>
          </w:tcPr>
          <w:p w14:paraId="4EEE785E" w14:textId="77777777" w:rsidR="008F2B12" w:rsidRPr="00CE2EC6" w:rsidRDefault="008F2B12" w:rsidP="00EC314F">
            <w:pPr>
              <w:pStyle w:val="GPsDefinition"/>
              <w:rPr>
                <w:rFonts w:ascii="Calibri" w:hAnsi="Calibri"/>
              </w:rPr>
            </w:pPr>
            <w:r w:rsidRPr="00CE2EC6">
              <w:rPr>
                <w:rFonts w:ascii="Calibri" w:hAnsi="Calibri"/>
              </w:rPr>
              <w:t>means the supply of Goods and/or Services to another customer of the Supplier that are the same or similar to the Goods and/or Services;</w:t>
            </w:r>
          </w:p>
        </w:tc>
      </w:tr>
      <w:tr w:rsidR="008F2B12" w:rsidRPr="00CE2EC6" w14:paraId="5349C109" w14:textId="77777777" w:rsidTr="005E4232">
        <w:tc>
          <w:tcPr>
            <w:tcW w:w="2410" w:type="dxa"/>
            <w:gridSpan w:val="2"/>
            <w:shd w:val="clear" w:color="auto" w:fill="auto"/>
          </w:tcPr>
          <w:p w14:paraId="047A78E1" w14:textId="77777777" w:rsidR="008F2B12" w:rsidRPr="00CE2EC6" w:rsidRDefault="008F2B12" w:rsidP="00D04F1C">
            <w:pPr>
              <w:pStyle w:val="GPSDefinitionTerm"/>
              <w:rPr>
                <w:rFonts w:ascii="Calibri" w:hAnsi="Calibri"/>
              </w:rPr>
            </w:pPr>
            <w:r w:rsidRPr="00CE2EC6">
              <w:rPr>
                <w:rFonts w:ascii="Calibri" w:hAnsi="Calibri"/>
              </w:rPr>
              <w:t>“Compensation for Critical Service Level Failure”</w:t>
            </w:r>
          </w:p>
        </w:tc>
        <w:tc>
          <w:tcPr>
            <w:tcW w:w="5953" w:type="dxa"/>
            <w:shd w:val="clear" w:color="auto" w:fill="auto"/>
          </w:tcPr>
          <w:p w14:paraId="697BF3ED" w14:textId="14F695D9" w:rsidR="008F2B12" w:rsidRPr="00CE2EC6" w:rsidRDefault="008F2B12" w:rsidP="00EC314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_Ref361656595 \r \h  \* MERGEFORMAT </w:instrText>
            </w:r>
            <w:r w:rsidRPr="00CE2EC6">
              <w:rPr>
                <w:rFonts w:ascii="Calibri" w:hAnsi="Calibri"/>
              </w:rPr>
            </w:r>
            <w:r w:rsidRPr="00CE2EC6">
              <w:rPr>
                <w:rFonts w:ascii="Calibri" w:hAnsi="Calibri"/>
              </w:rPr>
              <w:fldChar w:fldCharType="separate"/>
            </w:r>
            <w:r w:rsidR="00B400D5">
              <w:rPr>
                <w:rFonts w:ascii="Calibri" w:hAnsi="Calibri"/>
              </w:rPr>
              <w:t>14.2.2</w:t>
            </w:r>
            <w:r w:rsidRPr="00CE2EC6">
              <w:rPr>
                <w:rFonts w:ascii="Calibri" w:hAnsi="Calibri"/>
              </w:rPr>
              <w:fldChar w:fldCharType="end"/>
            </w:r>
            <w:r w:rsidRPr="00CE2EC6">
              <w:rPr>
                <w:rFonts w:ascii="Calibri" w:hAnsi="Calibri"/>
              </w:rPr>
              <w:t xml:space="preserve"> (Critical Service Level Failure); </w:t>
            </w:r>
          </w:p>
        </w:tc>
      </w:tr>
      <w:tr w:rsidR="008F2B12" w:rsidRPr="00CE2EC6" w14:paraId="06127054" w14:textId="77777777" w:rsidTr="005E4232">
        <w:tc>
          <w:tcPr>
            <w:tcW w:w="2410" w:type="dxa"/>
            <w:gridSpan w:val="2"/>
            <w:shd w:val="clear" w:color="auto" w:fill="auto"/>
          </w:tcPr>
          <w:p w14:paraId="4F7F4C5D" w14:textId="77777777" w:rsidR="008F2B12" w:rsidRPr="00CE2EC6" w:rsidRDefault="008F2B12" w:rsidP="00D04F1C">
            <w:pPr>
              <w:pStyle w:val="GPSDefinitionTerm"/>
              <w:rPr>
                <w:rFonts w:ascii="Calibri" w:hAnsi="Calibri"/>
              </w:rPr>
            </w:pPr>
            <w:r w:rsidRPr="00CE2EC6">
              <w:rPr>
                <w:rFonts w:ascii="Calibri" w:hAnsi="Calibri"/>
              </w:rPr>
              <w:t xml:space="preserve">"Confidential Information" </w:t>
            </w:r>
          </w:p>
        </w:tc>
        <w:tc>
          <w:tcPr>
            <w:tcW w:w="5953" w:type="dxa"/>
            <w:shd w:val="clear" w:color="auto" w:fill="auto"/>
          </w:tcPr>
          <w:p w14:paraId="61A15A4F" w14:textId="77777777" w:rsidR="008F2B12" w:rsidRPr="00CE2EC6" w:rsidRDefault="008F2B12" w:rsidP="00EC314F">
            <w:pPr>
              <w:pStyle w:val="GPsDefinition"/>
              <w:rPr>
                <w:rFonts w:ascii="Calibri" w:hAnsi="Calibri"/>
              </w:rPr>
            </w:pPr>
            <w:r w:rsidRPr="00CE2EC6">
              <w:rPr>
                <w:rFonts w:ascii="Calibri" w:hAnsi="Calibri"/>
              </w:rPr>
              <w:t>means the Customer's Confidential Information and/or the Supplier's Confidential Information, as the context specifies;</w:t>
            </w:r>
          </w:p>
        </w:tc>
      </w:tr>
      <w:tr w:rsidR="008F2B12" w:rsidRPr="00CE2EC6" w14:paraId="601C9D9A" w14:textId="77777777" w:rsidTr="005E4232">
        <w:tc>
          <w:tcPr>
            <w:tcW w:w="2410" w:type="dxa"/>
            <w:gridSpan w:val="2"/>
            <w:shd w:val="clear" w:color="auto" w:fill="auto"/>
          </w:tcPr>
          <w:p w14:paraId="0C6C0203" w14:textId="77777777" w:rsidR="008F2B12" w:rsidRPr="00CE2EC6" w:rsidRDefault="008F2B12" w:rsidP="00D04F1C">
            <w:pPr>
              <w:pStyle w:val="GPSDefinitionTerm"/>
              <w:rPr>
                <w:rFonts w:ascii="Calibri" w:hAnsi="Calibri"/>
              </w:rPr>
            </w:pPr>
            <w:r w:rsidRPr="00CE2EC6">
              <w:rPr>
                <w:rFonts w:ascii="Calibri" w:hAnsi="Calibri"/>
              </w:rPr>
              <w:t>"Continuous Improvement Plan"</w:t>
            </w:r>
          </w:p>
        </w:tc>
        <w:tc>
          <w:tcPr>
            <w:tcW w:w="5953" w:type="dxa"/>
            <w:shd w:val="clear" w:color="auto" w:fill="auto"/>
          </w:tcPr>
          <w:p w14:paraId="2695E91C" w14:textId="77777777" w:rsidR="008F2B12" w:rsidRPr="00CE2EC6" w:rsidRDefault="008F2B12" w:rsidP="00EC314F">
            <w:pPr>
              <w:pStyle w:val="GPsDefinition"/>
              <w:rPr>
                <w:rFonts w:ascii="Calibri" w:hAnsi="Calibri"/>
              </w:rPr>
            </w:pPr>
            <w:r w:rsidRPr="00CE2EC6">
              <w:rPr>
                <w:rFonts w:ascii="Calibri" w:hAnsi="Calibri"/>
              </w:rPr>
              <w:t>means a plan for improving the provision of the Goods and/or Services and/or reducing the Charges produced by the Supplier pursuant to Framework Schedule 12 (Continuous Improvement and Benchmarking);</w:t>
            </w:r>
          </w:p>
        </w:tc>
      </w:tr>
      <w:tr w:rsidR="008F2B12" w:rsidRPr="00CE2EC6" w14:paraId="544AE424" w14:textId="77777777" w:rsidTr="005E4232">
        <w:tc>
          <w:tcPr>
            <w:tcW w:w="2410" w:type="dxa"/>
            <w:gridSpan w:val="2"/>
            <w:shd w:val="clear" w:color="auto" w:fill="auto"/>
          </w:tcPr>
          <w:p w14:paraId="44D71342" w14:textId="77777777" w:rsidR="008F2B12" w:rsidRPr="00CE2EC6" w:rsidRDefault="008F2B12" w:rsidP="002B0CAD">
            <w:pPr>
              <w:pStyle w:val="GPSDefinitionTerm"/>
              <w:rPr>
                <w:rFonts w:ascii="Calibri" w:hAnsi="Calibri"/>
              </w:rPr>
            </w:pPr>
            <w:r w:rsidRPr="00CE2EC6">
              <w:rPr>
                <w:rFonts w:ascii="Calibri" w:hAnsi="Calibri"/>
              </w:rPr>
              <w:t xml:space="preserve">"Contracting </w:t>
            </w:r>
            <w:r w:rsidR="002B0CAD" w:rsidRPr="00CE2EC6">
              <w:rPr>
                <w:rFonts w:ascii="Calibri" w:hAnsi="Calibri"/>
              </w:rPr>
              <w:t>Authority</w:t>
            </w:r>
            <w:r w:rsidRPr="00CE2EC6">
              <w:rPr>
                <w:rFonts w:ascii="Calibri" w:hAnsi="Calibri"/>
              </w:rPr>
              <w:t>"</w:t>
            </w:r>
          </w:p>
        </w:tc>
        <w:tc>
          <w:tcPr>
            <w:tcW w:w="5953" w:type="dxa"/>
            <w:shd w:val="clear" w:color="auto" w:fill="auto"/>
          </w:tcPr>
          <w:p w14:paraId="0A0A9D8D" w14:textId="77777777" w:rsidR="008F2B12" w:rsidRPr="00CE2EC6" w:rsidRDefault="008F2B12" w:rsidP="005E4232">
            <w:pPr>
              <w:pStyle w:val="GPsDefinition"/>
              <w:rPr>
                <w:rFonts w:ascii="Calibri" w:hAnsi="Calibri"/>
              </w:rPr>
            </w:pPr>
            <w:r w:rsidRPr="00CE2EC6">
              <w:rPr>
                <w:rFonts w:ascii="Calibri" w:hAnsi="Calibri"/>
              </w:rPr>
              <w:t xml:space="preserve">means the Authority, the Customer and any other bodies listed in the OJEU Notice; </w:t>
            </w:r>
          </w:p>
        </w:tc>
      </w:tr>
      <w:tr w:rsidR="00630CBF" w:rsidRPr="00170591" w14:paraId="33035989" w14:textId="77777777" w:rsidTr="00520A2E">
        <w:tc>
          <w:tcPr>
            <w:tcW w:w="2381" w:type="dxa"/>
            <w:shd w:val="clear" w:color="auto" w:fill="auto"/>
          </w:tcPr>
          <w:p w14:paraId="581F2293" w14:textId="77777777" w:rsidR="00630CBF" w:rsidRPr="00170591" w:rsidRDefault="00630CBF" w:rsidP="00520A2E">
            <w:pPr>
              <w:pStyle w:val="GPSDefinitionTerm"/>
              <w:rPr>
                <w:rFonts w:ascii="Calibri" w:hAnsi="Calibri"/>
              </w:rPr>
            </w:pPr>
            <w:r w:rsidRPr="00170591">
              <w:rPr>
                <w:rFonts w:ascii="Calibri" w:hAnsi="Calibri"/>
              </w:rPr>
              <w:t>"Control"</w:t>
            </w:r>
          </w:p>
        </w:tc>
        <w:tc>
          <w:tcPr>
            <w:tcW w:w="5982" w:type="dxa"/>
            <w:gridSpan w:val="2"/>
            <w:shd w:val="clear" w:color="auto" w:fill="auto"/>
          </w:tcPr>
          <w:p w14:paraId="3D7E5804" w14:textId="77777777" w:rsidR="00630CBF" w:rsidRPr="00170591" w:rsidRDefault="00630CBF" w:rsidP="00520A2E">
            <w:pPr>
              <w:pStyle w:val="GPsDefinition"/>
              <w:rPr>
                <w:rFonts w:ascii="Calibri" w:hAnsi="Calibri"/>
              </w:rPr>
            </w:pPr>
            <w:r w:rsidRPr="00E707CF">
              <w:rPr>
                <w:rFonts w:ascii="Calibri" w:hAnsi="Calibri"/>
              </w:rPr>
              <w:t>means control in either of the senses defined in sections  450 and 1124 of the Corporation Tax Act 2010 and "Controlled" shall be construed accordingly;</w:t>
            </w:r>
          </w:p>
        </w:tc>
      </w:tr>
      <w:tr w:rsidR="008F2B12" w:rsidRPr="00CE2EC6" w14:paraId="663BAC02" w14:textId="77777777" w:rsidTr="005E4232">
        <w:tc>
          <w:tcPr>
            <w:tcW w:w="2410" w:type="dxa"/>
            <w:gridSpan w:val="2"/>
            <w:shd w:val="clear" w:color="auto" w:fill="auto"/>
          </w:tcPr>
          <w:p w14:paraId="228EAC92" w14:textId="77777777" w:rsidR="008F2B12" w:rsidRPr="00CE2EC6" w:rsidRDefault="008F2B12" w:rsidP="00670E1A">
            <w:pPr>
              <w:pStyle w:val="GPSDefinitionTerm"/>
              <w:rPr>
                <w:rFonts w:ascii="Calibri" w:hAnsi="Calibri"/>
              </w:rPr>
            </w:pPr>
            <w:r w:rsidRPr="00CE2EC6">
              <w:rPr>
                <w:rFonts w:ascii="Calibri" w:hAnsi="Calibri"/>
              </w:rPr>
              <w:t>"Conviction"</w:t>
            </w:r>
          </w:p>
        </w:tc>
        <w:tc>
          <w:tcPr>
            <w:tcW w:w="5953" w:type="dxa"/>
            <w:shd w:val="clear" w:color="auto" w:fill="auto"/>
          </w:tcPr>
          <w:p w14:paraId="567F21AC" w14:textId="77777777" w:rsidR="008F2B12" w:rsidRPr="00CE2EC6" w:rsidRDefault="008F2B12" w:rsidP="003766B5">
            <w:pPr>
              <w:pStyle w:val="GPsDefinition"/>
              <w:rPr>
                <w:rFonts w:ascii="Calibri" w:hAnsi="Calibri"/>
              </w:rPr>
            </w:pPr>
            <w:r w:rsidRPr="00CE2EC6">
              <w:rPr>
                <w:rFonts w:ascii="Calibri" w:hAnsi="Calibri"/>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CE2EC6" w14:paraId="1F6F016B" w14:textId="77777777" w:rsidTr="005E4232">
        <w:tc>
          <w:tcPr>
            <w:tcW w:w="2410" w:type="dxa"/>
            <w:gridSpan w:val="2"/>
            <w:shd w:val="clear" w:color="auto" w:fill="auto"/>
          </w:tcPr>
          <w:p w14:paraId="1A42B17B" w14:textId="77777777" w:rsidR="008F2B12" w:rsidRPr="00CE2EC6" w:rsidRDefault="008F2B12" w:rsidP="00670E1A">
            <w:pPr>
              <w:pStyle w:val="GPSDefinitionTerm"/>
              <w:rPr>
                <w:rFonts w:ascii="Calibri" w:hAnsi="Calibri"/>
              </w:rPr>
            </w:pPr>
            <w:r w:rsidRPr="00CE2EC6">
              <w:rPr>
                <w:rFonts w:ascii="Calibri" w:hAnsi="Calibri"/>
              </w:rPr>
              <w:t>"Costs"</w:t>
            </w:r>
          </w:p>
        </w:tc>
        <w:tc>
          <w:tcPr>
            <w:tcW w:w="5953" w:type="dxa"/>
            <w:shd w:val="clear" w:color="auto" w:fill="auto"/>
          </w:tcPr>
          <w:p w14:paraId="0B9F6C9E" w14:textId="77777777" w:rsidR="008F2B12" w:rsidRPr="00CE2EC6" w:rsidRDefault="008F2B12" w:rsidP="003766B5">
            <w:pPr>
              <w:pStyle w:val="GPsDefinition"/>
              <w:rPr>
                <w:rFonts w:ascii="Calibri" w:hAnsi="Calibri"/>
              </w:rPr>
            </w:pPr>
            <w:r w:rsidRPr="00CE2EC6">
              <w:rPr>
                <w:rFonts w:ascii="Calibri" w:hAnsi="Calibri"/>
              </w:rPr>
              <w:t>the following costs (without double recovery) to the extent that they are reasonably and properly incurred by the Supplier in providing the Goods and/or Services:</w:t>
            </w:r>
          </w:p>
          <w:p w14:paraId="7E168DF6" w14:textId="77777777" w:rsidR="008F2B12" w:rsidRPr="00CE2EC6" w:rsidRDefault="008F2B12" w:rsidP="00670E1A">
            <w:pPr>
              <w:pStyle w:val="GPSDefinitionL2"/>
              <w:rPr>
                <w:rFonts w:ascii="Calibri" w:hAnsi="Calibri"/>
              </w:rPr>
            </w:pPr>
            <w:r w:rsidRPr="00CE2EC6">
              <w:rPr>
                <w:rFonts w:ascii="Calibri" w:hAnsi="Calibri"/>
              </w:rPr>
              <w:lastRenderedPageBreak/>
              <w:t xml:space="preserve">the cost to the Supplier or the Key Sub-Contractor (as the context requires), calculated per Man Day, of </w:t>
            </w:r>
            <w:r w:rsidRPr="00CE2EC6">
              <w:rPr>
                <w:rFonts w:ascii="Calibri" w:hAnsi="Calibri"/>
                <w:color w:val="000000"/>
              </w:rPr>
              <w:t>engaging the Supplier Personnel, including</w:t>
            </w:r>
            <w:r w:rsidRPr="00CE2EC6">
              <w:rPr>
                <w:rFonts w:ascii="Calibri" w:hAnsi="Calibri"/>
              </w:rPr>
              <w:t>:</w:t>
            </w:r>
          </w:p>
          <w:p w14:paraId="425108C8" w14:textId="77777777" w:rsidR="008F2B12" w:rsidRPr="00CE2EC6" w:rsidRDefault="008F2B12" w:rsidP="00670E1A">
            <w:pPr>
              <w:pStyle w:val="GPSDefinitionL3"/>
              <w:rPr>
                <w:rFonts w:ascii="Calibri" w:hAnsi="Calibri"/>
              </w:rPr>
            </w:pPr>
            <w:r w:rsidRPr="00CE2EC6">
              <w:rPr>
                <w:rFonts w:ascii="Calibri" w:hAnsi="Calibri"/>
              </w:rPr>
              <w:t>base salary paid to the Supplier Personnel;</w:t>
            </w:r>
          </w:p>
          <w:p w14:paraId="39CAC895" w14:textId="77777777" w:rsidR="008F2B12" w:rsidRPr="00CE2EC6" w:rsidRDefault="008F2B12" w:rsidP="00670E1A">
            <w:pPr>
              <w:pStyle w:val="GPSDefinitionL3"/>
              <w:rPr>
                <w:rFonts w:ascii="Calibri" w:hAnsi="Calibri"/>
              </w:rPr>
            </w:pPr>
            <w:r w:rsidRPr="00CE2EC6">
              <w:rPr>
                <w:rFonts w:ascii="Calibri" w:hAnsi="Calibri"/>
              </w:rPr>
              <w:t>employer’s national insurance contributions;</w:t>
            </w:r>
          </w:p>
          <w:p w14:paraId="337DD37F" w14:textId="77777777" w:rsidR="008F2B12" w:rsidRPr="00CE2EC6" w:rsidRDefault="008F2B12" w:rsidP="00670E1A">
            <w:pPr>
              <w:pStyle w:val="GPSDefinitionL3"/>
              <w:rPr>
                <w:rFonts w:ascii="Calibri" w:hAnsi="Calibri"/>
              </w:rPr>
            </w:pPr>
            <w:r w:rsidRPr="00CE2EC6">
              <w:rPr>
                <w:rFonts w:ascii="Calibri" w:hAnsi="Calibri"/>
              </w:rPr>
              <w:t>pension contributions;</w:t>
            </w:r>
          </w:p>
          <w:p w14:paraId="7D278108" w14:textId="77777777" w:rsidR="008F2B12" w:rsidRPr="00CE2EC6" w:rsidRDefault="008F2B12" w:rsidP="00670E1A">
            <w:pPr>
              <w:pStyle w:val="GPSDefinitionL3"/>
              <w:rPr>
                <w:rFonts w:ascii="Calibri" w:hAnsi="Calibri"/>
              </w:rPr>
            </w:pPr>
            <w:r w:rsidRPr="00CE2EC6">
              <w:rPr>
                <w:rFonts w:ascii="Calibri" w:hAnsi="Calibri"/>
              </w:rPr>
              <w:t xml:space="preserve">car allowances; </w:t>
            </w:r>
          </w:p>
          <w:p w14:paraId="6F8DFE33" w14:textId="77777777" w:rsidR="008F2B12" w:rsidRPr="00CE2EC6" w:rsidRDefault="008F2B12" w:rsidP="00670E1A">
            <w:pPr>
              <w:pStyle w:val="GPSDefinitionL3"/>
              <w:rPr>
                <w:rFonts w:ascii="Calibri" w:hAnsi="Calibri"/>
              </w:rPr>
            </w:pPr>
            <w:r w:rsidRPr="00CE2EC6">
              <w:rPr>
                <w:rFonts w:ascii="Calibri" w:hAnsi="Calibri"/>
              </w:rPr>
              <w:t>any other contractual employment benefits;</w:t>
            </w:r>
          </w:p>
          <w:p w14:paraId="355DD2C1" w14:textId="77777777" w:rsidR="008F2B12" w:rsidRPr="00CE2EC6" w:rsidRDefault="008F2B12" w:rsidP="00670E1A">
            <w:pPr>
              <w:pStyle w:val="GPSDefinitionL3"/>
              <w:rPr>
                <w:rFonts w:ascii="Calibri" w:hAnsi="Calibri"/>
              </w:rPr>
            </w:pPr>
            <w:r w:rsidRPr="00CE2EC6">
              <w:rPr>
                <w:rFonts w:ascii="Calibri" w:hAnsi="Calibri"/>
              </w:rPr>
              <w:t>staff training;</w:t>
            </w:r>
          </w:p>
          <w:p w14:paraId="6B6B0310" w14:textId="77777777" w:rsidR="008F2B12" w:rsidRPr="00CE2EC6" w:rsidRDefault="008F2B12" w:rsidP="00670E1A">
            <w:pPr>
              <w:pStyle w:val="GPSDefinitionL3"/>
              <w:rPr>
                <w:rFonts w:ascii="Calibri" w:hAnsi="Calibri"/>
              </w:rPr>
            </w:pPr>
            <w:r w:rsidRPr="00CE2EC6">
              <w:rPr>
                <w:rFonts w:ascii="Calibri" w:hAnsi="Calibri"/>
              </w:rPr>
              <w:t>work place accommodation;</w:t>
            </w:r>
          </w:p>
          <w:p w14:paraId="03616B90" w14:textId="77777777" w:rsidR="008F2B12" w:rsidRPr="00CE2EC6" w:rsidRDefault="008F2B12" w:rsidP="00670E1A">
            <w:pPr>
              <w:pStyle w:val="GPSDefinitionL3"/>
              <w:rPr>
                <w:rFonts w:ascii="Calibri" w:hAnsi="Calibri"/>
              </w:rPr>
            </w:pPr>
            <w:r w:rsidRPr="00CE2EC6">
              <w:rPr>
                <w:rFonts w:ascii="Calibri" w:hAnsi="Calibri"/>
              </w:rPr>
              <w:t>work place IT equipment and tools reasonably necessary to provide  the Goods and/or Services (but not including items included within limb (b) below); and</w:t>
            </w:r>
          </w:p>
          <w:p w14:paraId="4B681268" w14:textId="77777777" w:rsidR="008F2B12" w:rsidRPr="00CE2EC6" w:rsidRDefault="008F2B12" w:rsidP="00670E1A">
            <w:pPr>
              <w:pStyle w:val="GPSDefinitionL3"/>
              <w:rPr>
                <w:rFonts w:ascii="Calibri" w:hAnsi="Calibri"/>
              </w:rPr>
            </w:pPr>
            <w:r w:rsidRPr="00CE2EC6">
              <w:rPr>
                <w:rFonts w:ascii="Calibri" w:hAnsi="Calibri"/>
              </w:rPr>
              <w:t xml:space="preserve">reasonable recruitment costs, as agreed with the Customer; </w:t>
            </w:r>
          </w:p>
          <w:p w14:paraId="7297083B" w14:textId="77777777" w:rsidR="008F2B12" w:rsidRPr="00CE2EC6" w:rsidRDefault="008F2B12" w:rsidP="00670E1A">
            <w:pPr>
              <w:pStyle w:val="GPSDefinitionL2"/>
              <w:rPr>
                <w:rFonts w:ascii="Calibri" w:hAnsi="Calibri"/>
              </w:rPr>
            </w:pPr>
            <w:r w:rsidRPr="00CE2EC6">
              <w:rPr>
                <w:rFonts w:ascii="Calibri" w:hAnsi="Calibri"/>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2723A138" w14:textId="77777777" w:rsidR="008F2B12" w:rsidRPr="00CE2EC6" w:rsidRDefault="008F2B12" w:rsidP="00670E1A">
            <w:pPr>
              <w:pStyle w:val="GPSDefinitionL2"/>
              <w:rPr>
                <w:rFonts w:ascii="Calibri" w:hAnsi="Calibri"/>
              </w:rPr>
            </w:pPr>
            <w:r w:rsidRPr="00CE2EC6">
              <w:rPr>
                <w:rFonts w:ascii="Calibri" w:hAnsi="Calibri"/>
              </w:rPr>
              <w:t>operational costs which are not included within (a) or (b) above, to the extent that such costs are necessary and properly incurred by the Supplier in the provision of the Goods and/or Services;</w:t>
            </w:r>
          </w:p>
          <w:p w14:paraId="1CEC9678" w14:textId="77777777" w:rsidR="008F2B12" w:rsidRPr="00CE2EC6" w:rsidRDefault="008F2B12" w:rsidP="00670E1A">
            <w:pPr>
              <w:pStyle w:val="GPSDefinitionL2"/>
              <w:rPr>
                <w:rFonts w:ascii="Calibri" w:hAnsi="Calibri"/>
              </w:rPr>
            </w:pPr>
            <w:r w:rsidRPr="00CE2EC6">
              <w:rPr>
                <w:rFonts w:ascii="Calibri" w:hAnsi="Calibri"/>
              </w:rPr>
              <w:t>Reimbursable Expenses to the extent these have been specified as allowable in the Call Off Order Form and are incurred in delivering any Goods and/or Services where the Call Off Contract Charges for those Goods and/or Services are to be calculated on a Fixed Price or Firm Price pricing mechanism (as set out in Framework Schedule 3 (Framework Prices and Charging Structure);</w:t>
            </w:r>
          </w:p>
          <w:p w14:paraId="3B554B1E" w14:textId="77777777" w:rsidR="008F2B12" w:rsidRPr="00CE2EC6" w:rsidRDefault="008F2B12" w:rsidP="003766B5">
            <w:pPr>
              <w:pStyle w:val="GPsDefinition"/>
              <w:rPr>
                <w:rFonts w:ascii="Calibri" w:hAnsi="Calibri"/>
              </w:rPr>
            </w:pPr>
            <w:r w:rsidRPr="00CE2EC6">
              <w:rPr>
                <w:rFonts w:ascii="Calibri" w:hAnsi="Calibri"/>
              </w:rPr>
              <w:t>but excluding:</w:t>
            </w:r>
          </w:p>
          <w:p w14:paraId="522F895A" w14:textId="77777777" w:rsidR="008F2B12" w:rsidRPr="00CE2EC6" w:rsidRDefault="008F2B12" w:rsidP="00670E1A">
            <w:pPr>
              <w:pStyle w:val="GPSDefinitionL2"/>
              <w:rPr>
                <w:rFonts w:ascii="Calibri" w:hAnsi="Calibri"/>
              </w:rPr>
            </w:pPr>
            <w:r w:rsidRPr="00CE2EC6">
              <w:rPr>
                <w:rFonts w:ascii="Calibri" w:hAnsi="Calibri"/>
              </w:rPr>
              <w:t>Overhead;</w:t>
            </w:r>
          </w:p>
          <w:p w14:paraId="04B5182B" w14:textId="77777777" w:rsidR="008F2B12" w:rsidRPr="00CE2EC6" w:rsidRDefault="008F2B12" w:rsidP="00670E1A">
            <w:pPr>
              <w:pStyle w:val="GPSDefinitionL2"/>
              <w:rPr>
                <w:rFonts w:ascii="Calibri" w:hAnsi="Calibri"/>
              </w:rPr>
            </w:pPr>
            <w:r w:rsidRPr="00CE2EC6">
              <w:rPr>
                <w:rFonts w:ascii="Calibri" w:hAnsi="Calibri"/>
              </w:rPr>
              <w:t>financing or similar costs;</w:t>
            </w:r>
          </w:p>
          <w:p w14:paraId="326CCE43" w14:textId="77777777" w:rsidR="008F2B12" w:rsidRPr="00CE2EC6" w:rsidRDefault="008F2B12" w:rsidP="00670E1A">
            <w:pPr>
              <w:pStyle w:val="GPSDefinitionL2"/>
              <w:rPr>
                <w:rFonts w:ascii="Calibri" w:hAnsi="Calibri"/>
              </w:rPr>
            </w:pPr>
            <w:r w:rsidRPr="00CE2EC6">
              <w:rPr>
                <w:rFonts w:ascii="Calibri" w:hAnsi="Calibri"/>
              </w:rPr>
              <w:t>maintenance and support costs to the extent that these relate to maintenance and/or support Goods and/or Services provided beyond the Call Off Contract Period whether in relation to Supplier Assets or otherwise;</w:t>
            </w:r>
          </w:p>
          <w:p w14:paraId="1331B35D" w14:textId="77777777" w:rsidR="008F2B12" w:rsidRPr="00CE2EC6" w:rsidRDefault="008F2B12" w:rsidP="00670E1A">
            <w:pPr>
              <w:pStyle w:val="GPSDefinitionL2"/>
              <w:rPr>
                <w:rFonts w:ascii="Calibri" w:hAnsi="Calibri"/>
              </w:rPr>
            </w:pPr>
            <w:r w:rsidRPr="00CE2EC6">
              <w:rPr>
                <w:rFonts w:ascii="Calibri" w:hAnsi="Calibri"/>
              </w:rPr>
              <w:lastRenderedPageBreak/>
              <w:t>taxation;</w:t>
            </w:r>
          </w:p>
          <w:p w14:paraId="74BAB426" w14:textId="77777777" w:rsidR="008F2B12" w:rsidRPr="00CE2EC6" w:rsidRDefault="008F2B12" w:rsidP="00670E1A">
            <w:pPr>
              <w:pStyle w:val="GPSDefinitionL2"/>
              <w:rPr>
                <w:rFonts w:ascii="Calibri" w:hAnsi="Calibri"/>
              </w:rPr>
            </w:pPr>
            <w:r w:rsidRPr="00CE2EC6">
              <w:rPr>
                <w:rFonts w:ascii="Calibri" w:hAnsi="Calibri"/>
              </w:rPr>
              <w:t>fines and penalties;</w:t>
            </w:r>
          </w:p>
          <w:p w14:paraId="399E0CF1" w14:textId="5ECDCDB9" w:rsidR="008F2B12" w:rsidRPr="00CE2EC6" w:rsidRDefault="008F2B12" w:rsidP="00670E1A">
            <w:pPr>
              <w:pStyle w:val="GPSDefinitionL2"/>
              <w:rPr>
                <w:rFonts w:ascii="Calibri" w:hAnsi="Calibri"/>
              </w:rPr>
            </w:pPr>
            <w:r w:rsidRPr="00CE2EC6">
              <w:rPr>
                <w:rFonts w:ascii="Calibri" w:hAnsi="Calibri"/>
              </w:rPr>
              <w:t xml:space="preserve">amounts payable under Clause </w:t>
            </w:r>
            <w:r w:rsidRPr="00CE2EC6">
              <w:rPr>
                <w:rFonts w:ascii="Calibri" w:hAnsi="Calibri"/>
              </w:rPr>
              <w:fldChar w:fldCharType="begin"/>
            </w:r>
            <w:r w:rsidRPr="00CE2EC6">
              <w:rPr>
                <w:rFonts w:ascii="Calibri" w:hAnsi="Calibri"/>
              </w:rPr>
              <w:instrText xml:space="preserve"> REF _Ref362949566 \r \h  \* MERGEFORMAT </w:instrText>
            </w:r>
            <w:r w:rsidRPr="00CE2EC6">
              <w:rPr>
                <w:rFonts w:ascii="Calibri" w:hAnsi="Calibri"/>
              </w:rPr>
            </w:r>
            <w:r w:rsidRPr="00CE2EC6">
              <w:rPr>
                <w:rFonts w:ascii="Calibri" w:hAnsi="Calibri"/>
              </w:rPr>
              <w:fldChar w:fldCharType="separate"/>
            </w:r>
            <w:r w:rsidR="00B400D5">
              <w:rPr>
                <w:rFonts w:ascii="Calibri" w:hAnsi="Calibri"/>
              </w:rPr>
              <w:t>25</w:t>
            </w:r>
            <w:r w:rsidRPr="00CE2EC6">
              <w:rPr>
                <w:rFonts w:ascii="Calibri" w:hAnsi="Calibri"/>
              </w:rPr>
              <w:fldChar w:fldCharType="end"/>
            </w:r>
            <w:r w:rsidRPr="00CE2EC6">
              <w:rPr>
                <w:rFonts w:ascii="Calibri" w:hAnsi="Calibri"/>
              </w:rPr>
              <w:t xml:space="preserve"> (Benchmarking); and</w:t>
            </w:r>
          </w:p>
          <w:p w14:paraId="7F634C31" w14:textId="77777777" w:rsidR="008F2B12" w:rsidRPr="00CE2EC6" w:rsidRDefault="008F2B12" w:rsidP="00670E1A">
            <w:pPr>
              <w:pStyle w:val="GPSDefinitionL2"/>
              <w:rPr>
                <w:rFonts w:ascii="Calibri" w:hAnsi="Calibri"/>
              </w:rPr>
            </w:pPr>
            <w:r w:rsidRPr="00CE2EC6">
              <w:rPr>
                <w:rFonts w:ascii="Calibri" w:hAnsi="Calibri"/>
              </w:rPr>
              <w:t>non-cash items (including depreciation, amortisation, impairments and movements in provisions);</w:t>
            </w:r>
          </w:p>
        </w:tc>
      </w:tr>
      <w:tr w:rsidR="008F2B12" w:rsidRPr="00CE2EC6" w14:paraId="75B4AFB2" w14:textId="77777777" w:rsidTr="005E4232">
        <w:tc>
          <w:tcPr>
            <w:tcW w:w="2410" w:type="dxa"/>
            <w:gridSpan w:val="2"/>
            <w:shd w:val="clear" w:color="auto" w:fill="auto"/>
          </w:tcPr>
          <w:p w14:paraId="0096250A" w14:textId="77777777" w:rsidR="008F2B12" w:rsidRPr="00CE2EC6" w:rsidRDefault="008F2B12" w:rsidP="00670E1A">
            <w:pPr>
              <w:pStyle w:val="GPSDefinitionTerm"/>
              <w:rPr>
                <w:rFonts w:ascii="Calibri" w:hAnsi="Calibri"/>
              </w:rPr>
            </w:pPr>
            <w:r w:rsidRPr="00CE2EC6">
              <w:rPr>
                <w:rFonts w:ascii="Calibri" w:hAnsi="Calibri"/>
              </w:rPr>
              <w:lastRenderedPageBreak/>
              <w:t>"Critical Service Level Failure"</w:t>
            </w:r>
          </w:p>
        </w:tc>
        <w:tc>
          <w:tcPr>
            <w:tcW w:w="5953" w:type="dxa"/>
            <w:shd w:val="clear" w:color="auto" w:fill="auto"/>
          </w:tcPr>
          <w:p w14:paraId="1B17A8D5" w14:textId="77777777" w:rsidR="008F2B12" w:rsidRPr="00CE2EC6" w:rsidRDefault="008F2B12" w:rsidP="00913327">
            <w:pPr>
              <w:pStyle w:val="GPsDefinition"/>
              <w:rPr>
                <w:rFonts w:ascii="Calibri" w:hAnsi="Calibri"/>
              </w:rPr>
            </w:pPr>
            <w:r w:rsidRPr="00CE2EC6">
              <w:rPr>
                <w:rFonts w:ascii="Calibri" w:hAnsi="Calibri"/>
              </w:rPr>
              <w:t>means any instance of critical service level failure specified in the Call Off Order Form;</w:t>
            </w:r>
          </w:p>
        </w:tc>
      </w:tr>
      <w:tr w:rsidR="00630CBF" w:rsidRPr="00170591" w14:paraId="33F77BF5" w14:textId="77777777" w:rsidTr="00520A2E">
        <w:tc>
          <w:tcPr>
            <w:tcW w:w="2381" w:type="dxa"/>
            <w:shd w:val="clear" w:color="auto" w:fill="auto"/>
          </w:tcPr>
          <w:p w14:paraId="2FC52D79" w14:textId="77777777" w:rsidR="00630CBF" w:rsidRPr="00170591" w:rsidRDefault="00630CBF" w:rsidP="00520A2E">
            <w:pPr>
              <w:pStyle w:val="GPSDefinitionTerm"/>
              <w:rPr>
                <w:rFonts w:ascii="Calibri" w:hAnsi="Calibri"/>
              </w:rPr>
            </w:pPr>
            <w:r w:rsidRPr="00170591">
              <w:rPr>
                <w:rFonts w:ascii="Calibri" w:hAnsi="Calibri"/>
              </w:rPr>
              <w:t>"Crown"</w:t>
            </w:r>
          </w:p>
        </w:tc>
        <w:tc>
          <w:tcPr>
            <w:tcW w:w="5982" w:type="dxa"/>
            <w:gridSpan w:val="2"/>
            <w:shd w:val="clear" w:color="auto" w:fill="auto"/>
          </w:tcPr>
          <w:p w14:paraId="3A6E491C" w14:textId="77777777" w:rsidR="00630CBF" w:rsidRPr="00170591" w:rsidRDefault="00630CBF" w:rsidP="00520A2E">
            <w:pPr>
              <w:pStyle w:val="GPsDefinition"/>
              <w:rPr>
                <w:rFonts w:ascii="Calibri" w:hAnsi="Calibri"/>
              </w:rPr>
            </w:pPr>
            <w:r w:rsidRPr="00E707CF">
              <w:rPr>
                <w:rFonts w:ascii="Calibri" w:hAnsi="Calibri"/>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170591" w14:paraId="4E025FAE" w14:textId="77777777" w:rsidTr="00520A2E">
        <w:tc>
          <w:tcPr>
            <w:tcW w:w="2381" w:type="dxa"/>
            <w:shd w:val="clear" w:color="auto" w:fill="auto"/>
          </w:tcPr>
          <w:p w14:paraId="385B361A" w14:textId="77777777" w:rsidR="00630CBF" w:rsidRPr="00170591" w:rsidRDefault="00630CBF" w:rsidP="00520A2E">
            <w:pPr>
              <w:pStyle w:val="GPSDefinitionTerm"/>
              <w:rPr>
                <w:rFonts w:ascii="Calibri" w:hAnsi="Calibri"/>
              </w:rPr>
            </w:pPr>
            <w:r w:rsidRPr="00170591">
              <w:rPr>
                <w:rFonts w:ascii="Calibri" w:hAnsi="Calibri"/>
              </w:rPr>
              <w:t>"Crown Body"</w:t>
            </w:r>
          </w:p>
        </w:tc>
        <w:tc>
          <w:tcPr>
            <w:tcW w:w="5982" w:type="dxa"/>
            <w:gridSpan w:val="2"/>
            <w:shd w:val="clear" w:color="auto" w:fill="auto"/>
          </w:tcPr>
          <w:p w14:paraId="1E3763F5" w14:textId="77777777" w:rsidR="00630CBF" w:rsidRPr="00170591" w:rsidRDefault="00630CBF" w:rsidP="00520A2E">
            <w:pPr>
              <w:pStyle w:val="GPsDefinition"/>
            </w:pPr>
            <w:r w:rsidRPr="00E707CF">
              <w:rPr>
                <w:rFonts w:ascii="Calibri" w:hAnsi="Calibri"/>
              </w:rPr>
              <w:t>means any department, office or executive agency of the Crown;</w:t>
            </w:r>
          </w:p>
        </w:tc>
      </w:tr>
      <w:tr w:rsidR="00630CBF" w:rsidRPr="00170591" w14:paraId="059AB624" w14:textId="77777777" w:rsidTr="00520A2E">
        <w:tc>
          <w:tcPr>
            <w:tcW w:w="2381" w:type="dxa"/>
            <w:shd w:val="clear" w:color="auto" w:fill="auto"/>
          </w:tcPr>
          <w:p w14:paraId="4C1D8075" w14:textId="77777777" w:rsidR="00630CBF" w:rsidRPr="00170591" w:rsidRDefault="00630CBF" w:rsidP="00520A2E">
            <w:pPr>
              <w:pStyle w:val="GPSDefinitionTerm"/>
              <w:rPr>
                <w:rFonts w:ascii="Calibri" w:hAnsi="Calibri"/>
              </w:rPr>
            </w:pPr>
            <w:r w:rsidRPr="00170591">
              <w:rPr>
                <w:rFonts w:ascii="Calibri" w:hAnsi="Calibri"/>
              </w:rPr>
              <w:t>"CRTPA"</w:t>
            </w:r>
          </w:p>
        </w:tc>
        <w:tc>
          <w:tcPr>
            <w:tcW w:w="5982" w:type="dxa"/>
            <w:gridSpan w:val="2"/>
            <w:shd w:val="clear" w:color="auto" w:fill="auto"/>
          </w:tcPr>
          <w:p w14:paraId="22D5F813" w14:textId="77777777" w:rsidR="00630CBF" w:rsidRPr="00170591" w:rsidRDefault="00630CBF" w:rsidP="00520A2E">
            <w:pPr>
              <w:pStyle w:val="GPsDefinition"/>
              <w:rPr>
                <w:rFonts w:ascii="Calibri" w:hAnsi="Calibri"/>
              </w:rPr>
            </w:pPr>
            <w:r w:rsidRPr="00E707CF">
              <w:rPr>
                <w:rFonts w:ascii="Calibri" w:hAnsi="Calibri"/>
              </w:rPr>
              <w:t>means the Contracts (Rights of Third Parties) Act 1999;</w:t>
            </w:r>
          </w:p>
        </w:tc>
      </w:tr>
      <w:tr w:rsidR="008F2B12" w:rsidRPr="00CE2EC6" w14:paraId="5837798D" w14:textId="77777777" w:rsidTr="005E4232">
        <w:tc>
          <w:tcPr>
            <w:tcW w:w="2410" w:type="dxa"/>
            <w:gridSpan w:val="2"/>
            <w:shd w:val="clear" w:color="auto" w:fill="auto"/>
          </w:tcPr>
          <w:p w14:paraId="1B4A3043" w14:textId="77777777" w:rsidR="008F2B12" w:rsidRPr="00CE2EC6" w:rsidRDefault="008F2B12" w:rsidP="00670E1A">
            <w:pPr>
              <w:pStyle w:val="GPSDefinitionTerm"/>
              <w:rPr>
                <w:rFonts w:ascii="Calibri" w:hAnsi="Calibri"/>
              </w:rPr>
            </w:pPr>
            <w:r w:rsidRPr="00CE2EC6">
              <w:rPr>
                <w:rFonts w:ascii="Calibri" w:hAnsi="Calibri"/>
              </w:rPr>
              <w:t>"Customer"</w:t>
            </w:r>
          </w:p>
        </w:tc>
        <w:tc>
          <w:tcPr>
            <w:tcW w:w="5953" w:type="dxa"/>
            <w:shd w:val="clear" w:color="auto" w:fill="auto"/>
          </w:tcPr>
          <w:p w14:paraId="082A4220" w14:textId="77777777" w:rsidR="008F2B12" w:rsidRPr="00CE2EC6" w:rsidRDefault="008F2B12" w:rsidP="003766B5">
            <w:pPr>
              <w:pStyle w:val="GPsDefinition"/>
              <w:rPr>
                <w:rFonts w:ascii="Calibri" w:hAnsi="Calibri"/>
              </w:rPr>
            </w:pPr>
            <w:r w:rsidRPr="00CE2EC6">
              <w:rPr>
                <w:rFonts w:ascii="Calibri" w:hAnsi="Calibri"/>
              </w:rPr>
              <w:t>means the customer(s) identified in the Call Off Order Form;</w:t>
            </w:r>
          </w:p>
        </w:tc>
      </w:tr>
      <w:tr w:rsidR="008F2B12" w:rsidRPr="00CE2EC6" w14:paraId="0216CA54" w14:textId="77777777" w:rsidTr="005E4232">
        <w:tc>
          <w:tcPr>
            <w:tcW w:w="2410" w:type="dxa"/>
            <w:gridSpan w:val="2"/>
            <w:shd w:val="clear" w:color="auto" w:fill="auto"/>
          </w:tcPr>
          <w:p w14:paraId="633EEB57" w14:textId="77777777" w:rsidR="008F2B12" w:rsidRPr="00CE2EC6" w:rsidRDefault="008F2B12" w:rsidP="00670E1A">
            <w:pPr>
              <w:pStyle w:val="GPSDefinitionTerm"/>
              <w:rPr>
                <w:rFonts w:ascii="Calibri" w:hAnsi="Calibri"/>
              </w:rPr>
            </w:pPr>
            <w:r w:rsidRPr="00CE2EC6">
              <w:rPr>
                <w:rFonts w:ascii="Calibri" w:hAnsi="Calibri"/>
              </w:rPr>
              <w:t>"Customer Assets"</w:t>
            </w:r>
          </w:p>
        </w:tc>
        <w:tc>
          <w:tcPr>
            <w:tcW w:w="5953" w:type="dxa"/>
            <w:shd w:val="clear" w:color="auto" w:fill="auto"/>
          </w:tcPr>
          <w:p w14:paraId="7FD74FA1" w14:textId="77777777" w:rsidR="008F2B12" w:rsidRPr="00CE2EC6" w:rsidRDefault="008F2B12" w:rsidP="003205C6">
            <w:pPr>
              <w:pStyle w:val="GPsDefinition"/>
              <w:rPr>
                <w:rFonts w:ascii="Calibri" w:hAnsi="Calibri"/>
              </w:rPr>
            </w:pPr>
            <w:r w:rsidRPr="00CE2EC6">
              <w:rPr>
                <w:rFonts w:ascii="Calibri" w:hAnsi="Calibri"/>
              </w:rPr>
              <w:t xml:space="preserve">means the Customer’s infrastructure, data, software, materials, assets, equipment or other property owned by and/or licensed or leased to the Customer and which is or may be </w:t>
            </w:r>
            <w:r w:rsidRPr="00CE2EC6">
              <w:rPr>
                <w:rFonts w:ascii="Calibri" w:hAnsi="Calibri"/>
                <w:spacing w:val="-2"/>
              </w:rPr>
              <w:t>used</w:t>
            </w:r>
            <w:r w:rsidRPr="00CE2EC6">
              <w:rPr>
                <w:rFonts w:ascii="Calibri" w:hAnsi="Calibri"/>
              </w:rPr>
              <w:t xml:space="preserve"> in connection with the provision of the Goods and/or Services;</w:t>
            </w:r>
          </w:p>
        </w:tc>
      </w:tr>
      <w:tr w:rsidR="008F2B12" w:rsidRPr="00CE2EC6" w14:paraId="5F316549" w14:textId="77777777" w:rsidTr="005E4232">
        <w:tc>
          <w:tcPr>
            <w:tcW w:w="2410" w:type="dxa"/>
            <w:gridSpan w:val="2"/>
            <w:shd w:val="clear" w:color="auto" w:fill="auto"/>
          </w:tcPr>
          <w:p w14:paraId="3F5CAF4A" w14:textId="77777777" w:rsidR="008F2B12" w:rsidRPr="00CE2EC6" w:rsidRDefault="008F2B12" w:rsidP="00670E1A">
            <w:pPr>
              <w:pStyle w:val="GPSDefinitionTerm"/>
              <w:rPr>
                <w:rFonts w:ascii="Calibri" w:hAnsi="Calibri"/>
              </w:rPr>
            </w:pPr>
            <w:r w:rsidRPr="00CE2EC6">
              <w:rPr>
                <w:rFonts w:ascii="Calibri" w:hAnsi="Calibri"/>
              </w:rPr>
              <w:t>"Customer Background IPR"</w:t>
            </w:r>
          </w:p>
        </w:tc>
        <w:tc>
          <w:tcPr>
            <w:tcW w:w="5953" w:type="dxa"/>
            <w:shd w:val="clear" w:color="auto" w:fill="auto"/>
          </w:tcPr>
          <w:p w14:paraId="61BD7B41" w14:textId="77777777" w:rsidR="008F2B12" w:rsidRPr="00CE2EC6" w:rsidRDefault="008F2B12" w:rsidP="003766B5">
            <w:pPr>
              <w:pStyle w:val="GPsDefinition"/>
              <w:rPr>
                <w:rFonts w:ascii="Calibri" w:hAnsi="Calibri"/>
              </w:rPr>
            </w:pPr>
            <w:r w:rsidRPr="00CE2EC6">
              <w:rPr>
                <w:rFonts w:ascii="Calibri" w:hAnsi="Calibri"/>
              </w:rPr>
              <w:t>means:</w:t>
            </w:r>
          </w:p>
          <w:p w14:paraId="3D2E677F" w14:textId="77777777" w:rsidR="008F2B12" w:rsidRPr="00CE2EC6" w:rsidRDefault="008F2B12" w:rsidP="00670E1A">
            <w:pPr>
              <w:pStyle w:val="GPSDefinitionL2"/>
              <w:rPr>
                <w:rFonts w:ascii="Calibri" w:hAnsi="Calibri"/>
              </w:rPr>
            </w:pPr>
            <w:r w:rsidRPr="00CE2EC6">
              <w:rPr>
                <w:rFonts w:ascii="Calibri" w:hAnsi="Calibri"/>
              </w:rPr>
              <w:t>IPRs owned by the Customer before the Call Off Commencement Date, including IPRs contained in any of the Customer's Know-How, documentation, software, processes and procedures;</w:t>
            </w:r>
          </w:p>
          <w:p w14:paraId="384548C8" w14:textId="77777777" w:rsidR="008F2B12" w:rsidRPr="00CE2EC6" w:rsidRDefault="008F2B12" w:rsidP="00670E1A">
            <w:pPr>
              <w:pStyle w:val="GPSDefinitionL2"/>
              <w:rPr>
                <w:rFonts w:ascii="Calibri" w:hAnsi="Calibri"/>
              </w:rPr>
            </w:pPr>
            <w:r w:rsidRPr="00CE2EC6">
              <w:rPr>
                <w:rFonts w:ascii="Calibri" w:hAnsi="Calibri"/>
              </w:rPr>
              <w:t>IPRs created by the Customer independently of this Call Off Contract; and/or</w:t>
            </w:r>
          </w:p>
          <w:p w14:paraId="5505EBBC" w14:textId="77777777" w:rsidR="008F2B12" w:rsidRPr="00CE2EC6" w:rsidRDefault="008F2B12">
            <w:pPr>
              <w:pStyle w:val="GPSDefinitionL2"/>
              <w:rPr>
                <w:rFonts w:ascii="Calibri" w:hAnsi="Calibri"/>
                <w:b/>
                <w:i/>
              </w:rPr>
            </w:pPr>
            <w:r w:rsidRPr="00CE2EC6">
              <w:rPr>
                <w:rFonts w:ascii="Calibri" w:hAnsi="Calibri"/>
              </w:rPr>
              <w:t>Crown Copyright which is not available to the Supplier otherwise than under this Call Off Contract;</w:t>
            </w:r>
          </w:p>
        </w:tc>
      </w:tr>
      <w:tr w:rsidR="008F2B12" w:rsidRPr="00CE2EC6" w14:paraId="4F992DB0" w14:textId="77777777" w:rsidTr="005E4232">
        <w:tc>
          <w:tcPr>
            <w:tcW w:w="2410" w:type="dxa"/>
            <w:gridSpan w:val="2"/>
            <w:shd w:val="clear" w:color="auto" w:fill="auto"/>
          </w:tcPr>
          <w:p w14:paraId="05078122" w14:textId="77777777" w:rsidR="008F2B12" w:rsidRPr="00CE2EC6" w:rsidRDefault="008F2B12" w:rsidP="00670E1A">
            <w:pPr>
              <w:pStyle w:val="GPSDefinitionTerm"/>
              <w:rPr>
                <w:rFonts w:ascii="Calibri" w:hAnsi="Calibri"/>
              </w:rPr>
            </w:pPr>
            <w:r w:rsidRPr="00CE2EC6">
              <w:rPr>
                <w:rFonts w:ascii="Calibri" w:hAnsi="Calibri"/>
              </w:rPr>
              <w:t>"Customer Cause"</w:t>
            </w:r>
          </w:p>
        </w:tc>
        <w:tc>
          <w:tcPr>
            <w:tcW w:w="5953" w:type="dxa"/>
            <w:shd w:val="clear" w:color="auto" w:fill="auto"/>
          </w:tcPr>
          <w:p w14:paraId="0BF1A024" w14:textId="77777777" w:rsidR="008F2B12" w:rsidRPr="00CE2EC6" w:rsidRDefault="008F2B12" w:rsidP="003766B5">
            <w:pPr>
              <w:pStyle w:val="GPsDefinition"/>
              <w:rPr>
                <w:rFonts w:ascii="Calibri" w:hAnsi="Calibri"/>
              </w:rPr>
            </w:pPr>
            <w:r w:rsidRPr="00CE2EC6">
              <w:rPr>
                <w:rFonts w:ascii="Calibri" w:hAnsi="Calibri"/>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CE2EC6" w14:paraId="1CA76B4D" w14:textId="77777777" w:rsidTr="005E4232">
        <w:tc>
          <w:tcPr>
            <w:tcW w:w="2410" w:type="dxa"/>
            <w:gridSpan w:val="2"/>
            <w:shd w:val="clear" w:color="auto" w:fill="auto"/>
          </w:tcPr>
          <w:p w14:paraId="427AA403" w14:textId="77777777" w:rsidR="008F2B12" w:rsidRPr="00CE2EC6" w:rsidRDefault="008F2B12" w:rsidP="00670E1A">
            <w:pPr>
              <w:pStyle w:val="GPSDefinitionTerm"/>
              <w:rPr>
                <w:rFonts w:ascii="Calibri" w:hAnsi="Calibri"/>
              </w:rPr>
            </w:pPr>
            <w:r w:rsidRPr="00CE2EC6">
              <w:rPr>
                <w:rFonts w:ascii="Calibri" w:hAnsi="Calibri"/>
              </w:rPr>
              <w:t>"Customer Data"</w:t>
            </w:r>
          </w:p>
        </w:tc>
        <w:tc>
          <w:tcPr>
            <w:tcW w:w="5953" w:type="dxa"/>
            <w:shd w:val="clear" w:color="auto" w:fill="auto"/>
          </w:tcPr>
          <w:p w14:paraId="75F2D038" w14:textId="77777777" w:rsidR="008F2B12" w:rsidRPr="00CE2EC6" w:rsidRDefault="008F2B12" w:rsidP="003766B5">
            <w:pPr>
              <w:pStyle w:val="GPsDefinition"/>
              <w:rPr>
                <w:rFonts w:ascii="Calibri" w:hAnsi="Calibri"/>
              </w:rPr>
            </w:pPr>
            <w:r w:rsidRPr="00CE2EC6">
              <w:rPr>
                <w:rFonts w:ascii="Calibri" w:hAnsi="Calibri"/>
              </w:rPr>
              <w:t>means:</w:t>
            </w:r>
          </w:p>
          <w:p w14:paraId="7F2AD8F8" w14:textId="77777777" w:rsidR="008F2B12" w:rsidRPr="00CE2EC6" w:rsidRDefault="008F2B12" w:rsidP="00670E1A">
            <w:pPr>
              <w:pStyle w:val="GPSDefinitionL2"/>
              <w:rPr>
                <w:rFonts w:ascii="Calibri" w:hAnsi="Calibri"/>
              </w:rPr>
            </w:pPr>
            <w:r w:rsidRPr="00CE2EC6">
              <w:rPr>
                <w:rFonts w:ascii="Calibri" w:hAnsi="Calibri"/>
              </w:rPr>
              <w:t>the data, text, drawings, diagrams, images or sounds (together with any database made up of any of these) which are embodied in any electronic, magnetic, optical or tangible media, including any Customer’s Confidential Information, and which:</w:t>
            </w:r>
          </w:p>
          <w:p w14:paraId="29D2A033" w14:textId="77777777" w:rsidR="008F2B12" w:rsidRPr="00CE2EC6" w:rsidRDefault="008F2B12" w:rsidP="00670E1A">
            <w:pPr>
              <w:pStyle w:val="GPSDefinitionL3"/>
              <w:rPr>
                <w:rFonts w:ascii="Calibri" w:hAnsi="Calibri"/>
              </w:rPr>
            </w:pPr>
            <w:r w:rsidRPr="00CE2EC6">
              <w:rPr>
                <w:rFonts w:ascii="Calibri" w:hAnsi="Calibri"/>
              </w:rPr>
              <w:lastRenderedPageBreak/>
              <w:t>are supplied to the Supplier by or on behalf of the Customer; or</w:t>
            </w:r>
          </w:p>
          <w:p w14:paraId="105892FB" w14:textId="77777777" w:rsidR="008F2B12" w:rsidRPr="00CE2EC6" w:rsidRDefault="008F2B12" w:rsidP="00670E1A">
            <w:pPr>
              <w:pStyle w:val="GPSDefinitionL3"/>
              <w:rPr>
                <w:rFonts w:ascii="Calibri" w:hAnsi="Calibri"/>
              </w:rPr>
            </w:pPr>
            <w:r w:rsidRPr="00CE2EC6">
              <w:rPr>
                <w:rFonts w:ascii="Calibri" w:hAnsi="Calibri"/>
              </w:rPr>
              <w:t>the Supplier is required to generate, process, store or transmit pursuant to this Call Off Contract; or</w:t>
            </w:r>
          </w:p>
          <w:p w14:paraId="310B617B" w14:textId="20C2405F" w:rsidR="008F2B12" w:rsidRPr="00CE2EC6" w:rsidRDefault="008F2B12" w:rsidP="00670E1A">
            <w:pPr>
              <w:pStyle w:val="GPSDefinitionL2"/>
              <w:rPr>
                <w:rFonts w:ascii="Calibri" w:hAnsi="Calibri"/>
              </w:rPr>
            </w:pPr>
            <w:r w:rsidRPr="00CE2EC6">
              <w:rPr>
                <w:rFonts w:ascii="Calibri" w:hAnsi="Calibri"/>
              </w:rPr>
              <w:t xml:space="preserve">any </w:t>
            </w:r>
            <w:r w:rsidR="00762409">
              <w:rPr>
                <w:rFonts w:ascii="Calibri" w:hAnsi="Calibri"/>
              </w:rPr>
              <w:t>GDPR</w:t>
            </w:r>
            <w:r w:rsidRPr="00CE2EC6">
              <w:rPr>
                <w:rFonts w:ascii="Calibri" w:hAnsi="Calibri"/>
              </w:rPr>
              <w:t xml:space="preserve"> for which the Customer is the Data Controller;</w:t>
            </w:r>
          </w:p>
        </w:tc>
      </w:tr>
      <w:tr w:rsidR="008F2B12" w:rsidRPr="00CE2EC6" w14:paraId="18DFE040" w14:textId="77777777" w:rsidTr="005E4232">
        <w:tc>
          <w:tcPr>
            <w:tcW w:w="2410" w:type="dxa"/>
            <w:gridSpan w:val="2"/>
            <w:shd w:val="clear" w:color="auto" w:fill="auto"/>
          </w:tcPr>
          <w:p w14:paraId="5DCC249D" w14:textId="77777777" w:rsidR="008F2B12" w:rsidRPr="00CE2EC6" w:rsidRDefault="008F2B12" w:rsidP="00670E1A">
            <w:pPr>
              <w:pStyle w:val="GPSDefinitionTerm"/>
              <w:rPr>
                <w:rFonts w:ascii="Calibri" w:hAnsi="Calibri"/>
              </w:rPr>
            </w:pPr>
            <w:r w:rsidRPr="00CE2EC6">
              <w:rPr>
                <w:rFonts w:ascii="Calibri" w:hAnsi="Calibri"/>
              </w:rPr>
              <w:lastRenderedPageBreak/>
              <w:t>"Customer Premises"</w:t>
            </w:r>
          </w:p>
        </w:tc>
        <w:tc>
          <w:tcPr>
            <w:tcW w:w="5953" w:type="dxa"/>
            <w:shd w:val="clear" w:color="auto" w:fill="auto"/>
          </w:tcPr>
          <w:p w14:paraId="7BA58B59" w14:textId="77777777" w:rsidR="008F2B12" w:rsidRPr="00CE2EC6" w:rsidRDefault="008F2B12" w:rsidP="003205C6">
            <w:pPr>
              <w:pStyle w:val="GPsDefinition"/>
              <w:rPr>
                <w:rFonts w:ascii="Calibri" w:hAnsi="Calibri"/>
              </w:rPr>
            </w:pPr>
            <w:r w:rsidRPr="00CE2EC6">
              <w:rPr>
                <w:rFonts w:ascii="Calibri" w:hAnsi="Calibri"/>
              </w:rPr>
              <w:t>means premises owned, controlled or occupied by the Customer which are made available for use by the Supplier or its Sub-Contractors for the provision of the Goods and/or Services (or any of them);</w:t>
            </w:r>
          </w:p>
        </w:tc>
      </w:tr>
      <w:tr w:rsidR="008F2B12" w:rsidRPr="00CE2EC6" w14:paraId="5178100D" w14:textId="77777777" w:rsidTr="005E4232">
        <w:tc>
          <w:tcPr>
            <w:tcW w:w="2410" w:type="dxa"/>
            <w:gridSpan w:val="2"/>
            <w:shd w:val="clear" w:color="auto" w:fill="auto"/>
          </w:tcPr>
          <w:p w14:paraId="5FAAC819" w14:textId="77777777" w:rsidR="008F2B12" w:rsidRPr="00CE2EC6" w:rsidRDefault="008F2B12" w:rsidP="00670E1A">
            <w:pPr>
              <w:pStyle w:val="GPSDefinitionTerm"/>
              <w:rPr>
                <w:rFonts w:ascii="Calibri" w:hAnsi="Calibri"/>
              </w:rPr>
            </w:pPr>
            <w:r w:rsidRPr="00CE2EC6">
              <w:rPr>
                <w:rFonts w:ascii="Calibri" w:hAnsi="Calibri"/>
              </w:rPr>
              <w:t>"Customer Property"</w:t>
            </w:r>
          </w:p>
        </w:tc>
        <w:tc>
          <w:tcPr>
            <w:tcW w:w="5953" w:type="dxa"/>
            <w:shd w:val="clear" w:color="auto" w:fill="auto"/>
          </w:tcPr>
          <w:p w14:paraId="35CB408C" w14:textId="77777777" w:rsidR="008F2B12" w:rsidRPr="00CE2EC6" w:rsidRDefault="008F2B12" w:rsidP="00CC1FA6">
            <w:pPr>
              <w:pStyle w:val="GPsDefinition"/>
              <w:rPr>
                <w:rFonts w:ascii="Calibri" w:hAnsi="Calibri"/>
              </w:rPr>
            </w:pPr>
            <w:r w:rsidRPr="00CE2EC6">
              <w:rPr>
                <w:rFonts w:ascii="Calibri" w:hAnsi="Calibri"/>
              </w:rPr>
              <w:t>means the property, other than real property and IPR, including any equipment issued or made available to the Supplier by the Customer in connection with this Call Off Contract;</w:t>
            </w:r>
          </w:p>
        </w:tc>
      </w:tr>
      <w:tr w:rsidR="008F2B12" w:rsidRPr="00CE2EC6" w14:paraId="64BF0E86" w14:textId="77777777" w:rsidTr="005E4232">
        <w:tc>
          <w:tcPr>
            <w:tcW w:w="2410" w:type="dxa"/>
            <w:gridSpan w:val="2"/>
            <w:shd w:val="clear" w:color="auto" w:fill="auto"/>
          </w:tcPr>
          <w:p w14:paraId="060CB0B9" w14:textId="77777777" w:rsidR="008F2B12" w:rsidRPr="00CE2EC6" w:rsidRDefault="008F2B12" w:rsidP="00670E1A">
            <w:pPr>
              <w:pStyle w:val="GPSDefinitionTerm"/>
              <w:rPr>
                <w:rFonts w:ascii="Calibri" w:hAnsi="Calibri"/>
              </w:rPr>
            </w:pPr>
            <w:r w:rsidRPr="00CE2EC6">
              <w:rPr>
                <w:rFonts w:ascii="Calibri" w:hAnsi="Calibri"/>
              </w:rPr>
              <w:t>"Customer Representative"</w:t>
            </w:r>
          </w:p>
        </w:tc>
        <w:tc>
          <w:tcPr>
            <w:tcW w:w="5953" w:type="dxa"/>
            <w:shd w:val="clear" w:color="auto" w:fill="auto"/>
          </w:tcPr>
          <w:p w14:paraId="2FE44F32" w14:textId="77777777" w:rsidR="008F2B12" w:rsidRPr="00CE2EC6" w:rsidRDefault="008F2B12" w:rsidP="003766B5">
            <w:pPr>
              <w:pStyle w:val="GPsDefinition"/>
              <w:rPr>
                <w:rFonts w:ascii="Calibri" w:hAnsi="Calibri"/>
              </w:rPr>
            </w:pPr>
            <w:r w:rsidRPr="00CE2EC6">
              <w:rPr>
                <w:rFonts w:ascii="Calibri" w:hAnsi="Calibri"/>
              </w:rPr>
              <w:t>means the representative appointed by the Customer from time to time in relation to this Call Off Contract;</w:t>
            </w:r>
          </w:p>
        </w:tc>
      </w:tr>
      <w:tr w:rsidR="008F2B12" w:rsidRPr="00CE2EC6" w14:paraId="4756F426" w14:textId="77777777" w:rsidTr="005E4232">
        <w:tc>
          <w:tcPr>
            <w:tcW w:w="2410" w:type="dxa"/>
            <w:gridSpan w:val="2"/>
            <w:shd w:val="clear" w:color="auto" w:fill="auto"/>
          </w:tcPr>
          <w:p w14:paraId="109D10F6" w14:textId="77777777" w:rsidR="008F2B12" w:rsidRPr="00CE2EC6" w:rsidRDefault="008F2B12" w:rsidP="00670E1A">
            <w:pPr>
              <w:pStyle w:val="GPSDefinitionTerm"/>
              <w:rPr>
                <w:rFonts w:ascii="Calibri" w:hAnsi="Calibri"/>
              </w:rPr>
            </w:pPr>
            <w:r w:rsidRPr="00CE2EC6">
              <w:rPr>
                <w:rFonts w:ascii="Calibri" w:hAnsi="Calibri"/>
              </w:rPr>
              <w:t>"Customer Responsibilities"</w:t>
            </w:r>
          </w:p>
        </w:tc>
        <w:tc>
          <w:tcPr>
            <w:tcW w:w="5953" w:type="dxa"/>
            <w:shd w:val="clear" w:color="auto" w:fill="auto"/>
          </w:tcPr>
          <w:p w14:paraId="74A05E84" w14:textId="77777777" w:rsidR="008F2B12" w:rsidRPr="00CE2EC6" w:rsidRDefault="008F2B12" w:rsidP="00645ED6">
            <w:pPr>
              <w:pStyle w:val="GPsDefinition"/>
              <w:rPr>
                <w:rFonts w:ascii="Calibri" w:hAnsi="Calibri"/>
              </w:rPr>
            </w:pPr>
            <w:r w:rsidRPr="00CE2EC6">
              <w:rPr>
                <w:rFonts w:ascii="Calibri" w:hAnsi="Calibri"/>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CE2EC6" w14:paraId="135A23B7" w14:textId="77777777" w:rsidTr="005E4232">
        <w:tc>
          <w:tcPr>
            <w:tcW w:w="2410" w:type="dxa"/>
            <w:gridSpan w:val="2"/>
            <w:shd w:val="clear" w:color="auto" w:fill="auto"/>
          </w:tcPr>
          <w:p w14:paraId="6DE13BEE" w14:textId="77777777" w:rsidR="008F2B12" w:rsidRPr="00CE2EC6" w:rsidRDefault="008F2B12" w:rsidP="00670E1A">
            <w:pPr>
              <w:pStyle w:val="GPSDefinitionTerm"/>
              <w:rPr>
                <w:rFonts w:ascii="Calibri" w:hAnsi="Calibri"/>
              </w:rPr>
            </w:pPr>
            <w:r w:rsidRPr="00CE2EC6">
              <w:rPr>
                <w:rFonts w:ascii="Calibri" w:hAnsi="Calibri"/>
              </w:rPr>
              <w:t>"Customer's Confidential Information"</w:t>
            </w:r>
          </w:p>
        </w:tc>
        <w:tc>
          <w:tcPr>
            <w:tcW w:w="5953" w:type="dxa"/>
            <w:shd w:val="clear" w:color="auto" w:fill="auto"/>
          </w:tcPr>
          <w:p w14:paraId="74C50967" w14:textId="77777777" w:rsidR="008F2B12" w:rsidRPr="00CE2EC6" w:rsidRDefault="008F2B12" w:rsidP="009B182D">
            <w:pPr>
              <w:pStyle w:val="GPsDefinition"/>
              <w:rPr>
                <w:rFonts w:ascii="Calibri" w:hAnsi="Calibri"/>
              </w:rPr>
            </w:pPr>
            <w:r w:rsidRPr="00CE2EC6">
              <w:rPr>
                <w:rFonts w:ascii="Calibri" w:hAnsi="Calibri"/>
              </w:rPr>
              <w:t xml:space="preserve">means: </w:t>
            </w:r>
          </w:p>
          <w:p w14:paraId="46069CA5" w14:textId="588F882C" w:rsidR="008F2B12" w:rsidRPr="00CE2EC6" w:rsidRDefault="008F2B12" w:rsidP="00670E1A">
            <w:pPr>
              <w:pStyle w:val="GPSDefinitionL2"/>
              <w:rPr>
                <w:rFonts w:ascii="Calibri" w:hAnsi="Calibri"/>
              </w:rPr>
            </w:pPr>
            <w:r w:rsidRPr="00CE2EC6">
              <w:rPr>
                <w:rFonts w:ascii="Calibri" w:hAnsi="Calibri"/>
              </w:rPr>
              <w:t xml:space="preserve">all </w:t>
            </w:r>
            <w:r w:rsidR="00762409">
              <w:rPr>
                <w:rFonts w:ascii="Calibri" w:hAnsi="Calibri"/>
              </w:rPr>
              <w:t>GDPR</w:t>
            </w:r>
            <w:r w:rsidRPr="00CE2EC6">
              <w:rPr>
                <w:rFonts w:ascii="Calibri" w:hAnsi="Calibri"/>
              </w:rPr>
              <w:t xml:space="preserve"> and any information, however it is conveyed, that relates to the business, affairs, developments, property rights, trade secrets, Know-How  and IPR of the Customer (including all Customer Background IPR and Project Specific IPR); </w:t>
            </w:r>
          </w:p>
          <w:p w14:paraId="06B432E6" w14:textId="77777777" w:rsidR="008F2B12" w:rsidRPr="00CE2EC6" w:rsidRDefault="008F2B12" w:rsidP="00670E1A">
            <w:pPr>
              <w:pStyle w:val="GPSDefinitionL2"/>
              <w:rPr>
                <w:rFonts w:ascii="Calibri" w:hAnsi="Calibri"/>
              </w:rPr>
            </w:pPr>
            <w:r w:rsidRPr="00CE2EC6">
              <w:rPr>
                <w:rFonts w:ascii="Calibri" w:hAnsi="Calibri"/>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4A114392" w14:textId="77777777" w:rsidR="008F2B12" w:rsidRPr="00CE2EC6" w:rsidRDefault="008F2B12" w:rsidP="00670E1A">
            <w:pPr>
              <w:pStyle w:val="GPSDefinitionL2"/>
              <w:rPr>
                <w:rFonts w:ascii="Calibri" w:hAnsi="Calibri"/>
              </w:rPr>
            </w:pPr>
            <w:r w:rsidRPr="00CE2EC6">
              <w:rPr>
                <w:rFonts w:ascii="Calibri" w:hAnsi="Calibri"/>
              </w:rPr>
              <w:t>information derived from any of the above;</w:t>
            </w:r>
          </w:p>
        </w:tc>
      </w:tr>
      <w:tr w:rsidR="00630CBF" w:rsidRPr="00170591" w14:paraId="6E4CED40" w14:textId="77777777" w:rsidTr="00520A2E">
        <w:tc>
          <w:tcPr>
            <w:tcW w:w="2381" w:type="dxa"/>
            <w:shd w:val="clear" w:color="auto" w:fill="auto"/>
          </w:tcPr>
          <w:p w14:paraId="0418D7A2" w14:textId="77777777" w:rsidR="00630CBF" w:rsidRPr="00170591" w:rsidRDefault="00630CBF" w:rsidP="00520A2E">
            <w:pPr>
              <w:pStyle w:val="GPSDefinitionTerm"/>
              <w:rPr>
                <w:rFonts w:ascii="Calibri" w:hAnsi="Calibri"/>
              </w:rPr>
            </w:pPr>
            <w:r w:rsidRPr="00170591">
              <w:rPr>
                <w:rFonts w:ascii="Calibri" w:hAnsi="Calibri"/>
              </w:rPr>
              <w:t>"Data Controller"</w:t>
            </w:r>
          </w:p>
        </w:tc>
        <w:tc>
          <w:tcPr>
            <w:tcW w:w="5982" w:type="dxa"/>
            <w:gridSpan w:val="2"/>
            <w:shd w:val="clear" w:color="auto" w:fill="auto"/>
          </w:tcPr>
          <w:p w14:paraId="48152583" w14:textId="171B2605" w:rsidR="00630CBF" w:rsidRPr="00170591" w:rsidRDefault="00630CBF" w:rsidP="00520A2E">
            <w:pPr>
              <w:pStyle w:val="GPsDefinition"/>
              <w:rPr>
                <w:rFonts w:ascii="Calibri" w:hAnsi="Calibri"/>
              </w:rPr>
            </w:pPr>
            <w:r w:rsidRPr="005227C6">
              <w:rPr>
                <w:rFonts w:ascii="Calibri" w:hAnsi="Calibri"/>
              </w:rPr>
              <w:t xml:space="preserve">has the meaning given to it in the </w:t>
            </w:r>
            <w:r w:rsidR="00DC4363">
              <w:rPr>
                <w:rFonts w:ascii="Calibri" w:hAnsi="Calibri"/>
              </w:rPr>
              <w:t>General Data Protection Regulation (GDPR)</w:t>
            </w:r>
            <w:r w:rsidRPr="005227C6">
              <w:rPr>
                <w:rFonts w:ascii="Calibri" w:hAnsi="Calibri"/>
              </w:rPr>
              <w:t xml:space="preserve"> </w:t>
            </w:r>
            <w:r w:rsidR="00762409">
              <w:rPr>
                <w:rFonts w:ascii="Calibri" w:hAnsi="Calibri"/>
              </w:rPr>
              <w:t>Act 2018</w:t>
            </w:r>
            <w:r w:rsidRPr="005227C6">
              <w:rPr>
                <w:rFonts w:ascii="Calibri" w:hAnsi="Calibri"/>
              </w:rPr>
              <w:t>, as amended from time to time;</w:t>
            </w:r>
          </w:p>
        </w:tc>
      </w:tr>
      <w:tr w:rsidR="00630CBF" w:rsidRPr="00170591" w14:paraId="41581BDA" w14:textId="77777777" w:rsidTr="00520A2E">
        <w:tc>
          <w:tcPr>
            <w:tcW w:w="2381" w:type="dxa"/>
            <w:shd w:val="clear" w:color="auto" w:fill="auto"/>
          </w:tcPr>
          <w:p w14:paraId="1836A837" w14:textId="77777777" w:rsidR="00630CBF" w:rsidRPr="00170591" w:rsidRDefault="00630CBF" w:rsidP="00520A2E">
            <w:pPr>
              <w:pStyle w:val="GPSDefinitionTerm"/>
              <w:rPr>
                <w:rFonts w:ascii="Calibri" w:hAnsi="Calibri"/>
              </w:rPr>
            </w:pPr>
            <w:r w:rsidRPr="00170591">
              <w:rPr>
                <w:rFonts w:ascii="Calibri" w:hAnsi="Calibri"/>
              </w:rPr>
              <w:t>"Data Processor"</w:t>
            </w:r>
          </w:p>
        </w:tc>
        <w:tc>
          <w:tcPr>
            <w:tcW w:w="5982" w:type="dxa"/>
            <w:gridSpan w:val="2"/>
            <w:shd w:val="clear" w:color="auto" w:fill="auto"/>
          </w:tcPr>
          <w:p w14:paraId="03DFF21E" w14:textId="7629BA66" w:rsidR="00630CBF" w:rsidRPr="00170591" w:rsidRDefault="00630CBF" w:rsidP="00520A2E">
            <w:pPr>
              <w:pStyle w:val="GPsDefinition"/>
              <w:rPr>
                <w:rFonts w:ascii="Calibri" w:hAnsi="Calibri"/>
              </w:rPr>
            </w:pPr>
            <w:r w:rsidRPr="005227C6">
              <w:rPr>
                <w:rFonts w:ascii="Calibri" w:hAnsi="Calibri"/>
              </w:rPr>
              <w:t xml:space="preserve">has the meaning given to it in the </w:t>
            </w:r>
            <w:r w:rsidR="00DC4363">
              <w:rPr>
                <w:rFonts w:ascii="Calibri" w:hAnsi="Calibri"/>
              </w:rPr>
              <w:t>General Data Protection Regulation (GDPR)</w:t>
            </w:r>
            <w:r w:rsidRPr="005227C6">
              <w:rPr>
                <w:rFonts w:ascii="Calibri" w:hAnsi="Calibri"/>
              </w:rPr>
              <w:t xml:space="preserve"> </w:t>
            </w:r>
            <w:r w:rsidR="00762409">
              <w:rPr>
                <w:rFonts w:ascii="Calibri" w:hAnsi="Calibri"/>
              </w:rPr>
              <w:t>Act 2018</w:t>
            </w:r>
            <w:r w:rsidRPr="005227C6">
              <w:rPr>
                <w:rFonts w:ascii="Calibri" w:hAnsi="Calibri"/>
              </w:rPr>
              <w:t>, as amended from time to time;</w:t>
            </w:r>
          </w:p>
        </w:tc>
      </w:tr>
      <w:tr w:rsidR="00630CBF" w:rsidRPr="00170591" w14:paraId="0B632D06" w14:textId="77777777" w:rsidTr="00520A2E">
        <w:tc>
          <w:tcPr>
            <w:tcW w:w="2381" w:type="dxa"/>
            <w:shd w:val="clear" w:color="auto" w:fill="auto"/>
          </w:tcPr>
          <w:p w14:paraId="7A4DF53A" w14:textId="77777777" w:rsidR="00630CBF" w:rsidRPr="00170591" w:rsidRDefault="00630CBF" w:rsidP="00520A2E">
            <w:pPr>
              <w:pStyle w:val="GPSDefinitionTerm"/>
              <w:rPr>
                <w:rFonts w:ascii="Calibri" w:hAnsi="Calibri"/>
              </w:rPr>
            </w:pPr>
            <w:r w:rsidRPr="00170591">
              <w:rPr>
                <w:rFonts w:ascii="Calibri" w:hAnsi="Calibri"/>
              </w:rPr>
              <w:t>"Data Subject"</w:t>
            </w:r>
          </w:p>
        </w:tc>
        <w:tc>
          <w:tcPr>
            <w:tcW w:w="5982" w:type="dxa"/>
            <w:gridSpan w:val="2"/>
            <w:shd w:val="clear" w:color="auto" w:fill="auto"/>
          </w:tcPr>
          <w:p w14:paraId="1BC5B952" w14:textId="01849FD0" w:rsidR="00630CBF" w:rsidRPr="00170591" w:rsidRDefault="00630CBF" w:rsidP="00520A2E">
            <w:pPr>
              <w:pStyle w:val="GPsDefinition"/>
              <w:rPr>
                <w:rFonts w:ascii="Calibri" w:hAnsi="Calibri"/>
              </w:rPr>
            </w:pPr>
            <w:r w:rsidRPr="005227C6">
              <w:rPr>
                <w:rFonts w:ascii="Calibri" w:hAnsi="Calibri"/>
              </w:rPr>
              <w:t xml:space="preserve">has the meaning given to it in the </w:t>
            </w:r>
            <w:r w:rsidR="00DC4363">
              <w:rPr>
                <w:rFonts w:ascii="Calibri" w:hAnsi="Calibri"/>
              </w:rPr>
              <w:t>General Data Protection Regulation (GDPR)</w:t>
            </w:r>
            <w:r w:rsidRPr="005227C6">
              <w:rPr>
                <w:rFonts w:ascii="Calibri" w:hAnsi="Calibri"/>
              </w:rPr>
              <w:t xml:space="preserve"> </w:t>
            </w:r>
            <w:r w:rsidR="00762409">
              <w:rPr>
                <w:rFonts w:ascii="Calibri" w:hAnsi="Calibri"/>
              </w:rPr>
              <w:t>Act 2018</w:t>
            </w:r>
            <w:r w:rsidRPr="005227C6">
              <w:rPr>
                <w:rFonts w:ascii="Calibri" w:hAnsi="Calibri"/>
              </w:rPr>
              <w:t>, as amended from time to time;</w:t>
            </w:r>
          </w:p>
        </w:tc>
      </w:tr>
      <w:tr w:rsidR="008F2B12" w:rsidRPr="00CE2EC6" w14:paraId="459068CF" w14:textId="77777777" w:rsidTr="005E4232">
        <w:tc>
          <w:tcPr>
            <w:tcW w:w="2410" w:type="dxa"/>
            <w:gridSpan w:val="2"/>
            <w:shd w:val="clear" w:color="auto" w:fill="auto"/>
          </w:tcPr>
          <w:p w14:paraId="76C2F56D" w14:textId="77777777" w:rsidR="008F2B12" w:rsidRPr="00CE2EC6" w:rsidRDefault="008F2B12" w:rsidP="00670E1A">
            <w:pPr>
              <w:pStyle w:val="GPSDefinitionTerm"/>
              <w:rPr>
                <w:rFonts w:ascii="Calibri" w:hAnsi="Calibri"/>
              </w:rPr>
            </w:pPr>
            <w:r w:rsidRPr="00CE2EC6">
              <w:rPr>
                <w:rFonts w:ascii="Calibri" w:hAnsi="Calibri"/>
              </w:rPr>
              <w:t>"Data Subject Access Request"</w:t>
            </w:r>
          </w:p>
        </w:tc>
        <w:tc>
          <w:tcPr>
            <w:tcW w:w="5953" w:type="dxa"/>
            <w:shd w:val="clear" w:color="auto" w:fill="auto"/>
          </w:tcPr>
          <w:p w14:paraId="304E43EB" w14:textId="366D1468" w:rsidR="008F2B12" w:rsidRPr="00CE2EC6" w:rsidRDefault="008F2B12" w:rsidP="00D8397C">
            <w:pPr>
              <w:pStyle w:val="GPsDefinition"/>
              <w:rPr>
                <w:rFonts w:ascii="Calibri" w:hAnsi="Calibri"/>
              </w:rPr>
            </w:pPr>
            <w:r w:rsidRPr="00CE2EC6">
              <w:rPr>
                <w:rFonts w:ascii="Calibri" w:hAnsi="Calibri"/>
              </w:rPr>
              <w:t xml:space="preserve">means a request made by a Data Subject in accordance with rights granted pursuant to the </w:t>
            </w:r>
            <w:r w:rsidR="008F7ECB">
              <w:rPr>
                <w:rFonts w:ascii="Calibri" w:hAnsi="Calibri"/>
              </w:rPr>
              <w:t>GDPR</w:t>
            </w:r>
            <w:r w:rsidRPr="00CE2EC6">
              <w:rPr>
                <w:rFonts w:ascii="Calibri" w:hAnsi="Calibri"/>
              </w:rPr>
              <w:t xml:space="preserve"> to access his or her </w:t>
            </w:r>
            <w:r w:rsidR="00762409">
              <w:rPr>
                <w:rFonts w:ascii="Calibri" w:hAnsi="Calibri"/>
              </w:rPr>
              <w:t>GDPR</w:t>
            </w:r>
            <w:r w:rsidRPr="00CE2EC6">
              <w:rPr>
                <w:rFonts w:ascii="Calibri" w:hAnsi="Calibri"/>
              </w:rPr>
              <w:t>;</w:t>
            </w:r>
          </w:p>
        </w:tc>
      </w:tr>
      <w:tr w:rsidR="008F2B12" w:rsidRPr="00CE2EC6" w14:paraId="0A4DF648" w14:textId="77777777" w:rsidTr="005E4232">
        <w:tc>
          <w:tcPr>
            <w:tcW w:w="2410" w:type="dxa"/>
            <w:gridSpan w:val="2"/>
            <w:shd w:val="clear" w:color="auto" w:fill="auto"/>
          </w:tcPr>
          <w:p w14:paraId="5011B041" w14:textId="77777777" w:rsidR="008F2B12" w:rsidRPr="00CE2EC6" w:rsidRDefault="008F2B12" w:rsidP="00670E1A">
            <w:pPr>
              <w:pStyle w:val="GPSDefinitionTerm"/>
              <w:rPr>
                <w:rFonts w:ascii="Calibri" w:hAnsi="Calibri"/>
              </w:rPr>
            </w:pPr>
            <w:r w:rsidRPr="00CE2EC6">
              <w:rPr>
                <w:rFonts w:ascii="Calibri" w:hAnsi="Calibri"/>
              </w:rPr>
              <w:t>“Deductions"</w:t>
            </w:r>
          </w:p>
        </w:tc>
        <w:tc>
          <w:tcPr>
            <w:tcW w:w="5953" w:type="dxa"/>
            <w:shd w:val="clear" w:color="auto" w:fill="auto"/>
          </w:tcPr>
          <w:p w14:paraId="51A38C66" w14:textId="77777777" w:rsidR="008F2B12" w:rsidRPr="00CE2EC6" w:rsidRDefault="008F2B12" w:rsidP="00EC314F">
            <w:pPr>
              <w:pStyle w:val="GPsDefinition"/>
              <w:rPr>
                <w:rFonts w:ascii="Calibri" w:hAnsi="Calibri"/>
              </w:rPr>
            </w:pPr>
            <w:r w:rsidRPr="00CE2EC6">
              <w:rPr>
                <w:rFonts w:ascii="Calibri" w:hAnsi="Calibri"/>
              </w:rPr>
              <w:t xml:space="preserve">means all Service Credits, Delay Payments or any other deduction which the Customer is paid or is payable under this Call Off Contract; </w:t>
            </w:r>
          </w:p>
        </w:tc>
      </w:tr>
      <w:tr w:rsidR="008F2B12" w:rsidRPr="00CE2EC6" w14:paraId="504D16E7" w14:textId="77777777" w:rsidTr="005E4232">
        <w:tc>
          <w:tcPr>
            <w:tcW w:w="2410" w:type="dxa"/>
            <w:gridSpan w:val="2"/>
            <w:shd w:val="clear" w:color="auto" w:fill="auto"/>
          </w:tcPr>
          <w:p w14:paraId="6BEDD7BC" w14:textId="77777777" w:rsidR="008F2B12" w:rsidRPr="00CE2EC6" w:rsidRDefault="008F2B12" w:rsidP="00670E1A">
            <w:pPr>
              <w:pStyle w:val="GPSDefinitionTerm"/>
              <w:rPr>
                <w:rFonts w:ascii="Calibri" w:hAnsi="Calibri"/>
              </w:rPr>
            </w:pPr>
            <w:r w:rsidRPr="00CE2EC6">
              <w:rPr>
                <w:rFonts w:ascii="Calibri" w:hAnsi="Calibri"/>
              </w:rPr>
              <w:lastRenderedPageBreak/>
              <w:t>"Default"</w:t>
            </w:r>
          </w:p>
        </w:tc>
        <w:tc>
          <w:tcPr>
            <w:tcW w:w="5953" w:type="dxa"/>
            <w:shd w:val="clear" w:color="auto" w:fill="auto"/>
          </w:tcPr>
          <w:p w14:paraId="1E7A2E40" w14:textId="77777777" w:rsidR="008F2B12" w:rsidRPr="00CE2EC6" w:rsidRDefault="008F2B12" w:rsidP="00A57AEA">
            <w:pPr>
              <w:pStyle w:val="GPsDefinition"/>
              <w:rPr>
                <w:rFonts w:ascii="Calibri" w:hAnsi="Calibri"/>
              </w:rPr>
            </w:pPr>
            <w:r w:rsidRPr="00CE2EC6">
              <w:rPr>
                <w:rFonts w:ascii="Calibri" w:hAnsi="Calibri"/>
              </w:rPr>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CE2EC6" w14:paraId="2FD79582" w14:textId="77777777" w:rsidTr="005E4232">
        <w:tc>
          <w:tcPr>
            <w:tcW w:w="2410" w:type="dxa"/>
            <w:gridSpan w:val="2"/>
            <w:shd w:val="clear" w:color="auto" w:fill="auto"/>
          </w:tcPr>
          <w:p w14:paraId="38748AF6" w14:textId="77777777" w:rsidR="008F2B12" w:rsidRPr="00CE2EC6" w:rsidRDefault="008F2B12" w:rsidP="00670E1A">
            <w:pPr>
              <w:pStyle w:val="GPSDefinitionTerm"/>
              <w:rPr>
                <w:rFonts w:ascii="Calibri" w:hAnsi="Calibri"/>
              </w:rPr>
            </w:pPr>
            <w:r w:rsidRPr="00CE2EC6">
              <w:rPr>
                <w:rFonts w:ascii="Calibri" w:hAnsi="Calibri"/>
              </w:rPr>
              <w:t>"Delay"</w:t>
            </w:r>
          </w:p>
        </w:tc>
        <w:tc>
          <w:tcPr>
            <w:tcW w:w="5953" w:type="dxa"/>
            <w:shd w:val="clear" w:color="auto" w:fill="auto"/>
          </w:tcPr>
          <w:p w14:paraId="6A03E08C" w14:textId="77777777" w:rsidR="008F2B12" w:rsidRPr="00CE2EC6" w:rsidRDefault="008F2B12" w:rsidP="00D8397C">
            <w:pPr>
              <w:pStyle w:val="GPsDefinition"/>
              <w:rPr>
                <w:rFonts w:ascii="Calibri" w:hAnsi="Calibri"/>
              </w:rPr>
            </w:pPr>
            <w:r w:rsidRPr="00CE2EC6">
              <w:rPr>
                <w:rFonts w:ascii="Calibri" w:hAnsi="Calibri"/>
              </w:rPr>
              <w:t>means:</w:t>
            </w:r>
          </w:p>
          <w:p w14:paraId="31CA4B41" w14:textId="77777777" w:rsidR="008F2B12" w:rsidRPr="00CE2EC6" w:rsidRDefault="008F2B12" w:rsidP="00670E1A">
            <w:pPr>
              <w:pStyle w:val="GPSDefinitionL2"/>
              <w:rPr>
                <w:rFonts w:ascii="Calibri" w:hAnsi="Calibri"/>
              </w:rPr>
            </w:pPr>
            <w:r w:rsidRPr="00CE2EC6">
              <w:rPr>
                <w:rFonts w:ascii="Calibri" w:hAnsi="Calibri"/>
              </w:rPr>
              <w:t>a delay in the Achievement of a Milestone by its Milestone Date; or</w:t>
            </w:r>
          </w:p>
          <w:p w14:paraId="38B5C1C6" w14:textId="77777777" w:rsidR="008F2B12" w:rsidRPr="00CE2EC6" w:rsidRDefault="008F2B12" w:rsidP="00670E1A">
            <w:pPr>
              <w:pStyle w:val="GPSDefinitionL2"/>
              <w:rPr>
                <w:rFonts w:ascii="Calibri" w:hAnsi="Calibri"/>
              </w:rPr>
            </w:pPr>
            <w:r w:rsidRPr="00CE2EC6">
              <w:rPr>
                <w:rFonts w:ascii="Calibri" w:hAnsi="Calibri"/>
              </w:rPr>
              <w:t>a delay in the design, development, testing or implementation of a Deliverable by the relevant date set out in the Implementation Plan;</w:t>
            </w:r>
          </w:p>
        </w:tc>
      </w:tr>
      <w:tr w:rsidR="008F2B12" w:rsidRPr="00CE2EC6" w14:paraId="5928DD8F" w14:textId="77777777" w:rsidTr="005E4232">
        <w:tc>
          <w:tcPr>
            <w:tcW w:w="2410" w:type="dxa"/>
            <w:gridSpan w:val="2"/>
            <w:shd w:val="clear" w:color="auto" w:fill="auto"/>
          </w:tcPr>
          <w:p w14:paraId="7C8F6820" w14:textId="77777777" w:rsidR="008F2B12" w:rsidRPr="00CE2EC6" w:rsidRDefault="008F2B12" w:rsidP="00670E1A">
            <w:pPr>
              <w:pStyle w:val="GPSDefinitionTerm"/>
              <w:rPr>
                <w:rFonts w:ascii="Calibri" w:hAnsi="Calibri"/>
              </w:rPr>
            </w:pPr>
            <w:r w:rsidRPr="00CE2EC6">
              <w:rPr>
                <w:rFonts w:ascii="Calibri" w:hAnsi="Calibri"/>
              </w:rPr>
              <w:t>"Delay Payments"</w:t>
            </w:r>
          </w:p>
        </w:tc>
        <w:tc>
          <w:tcPr>
            <w:tcW w:w="5953" w:type="dxa"/>
            <w:shd w:val="clear" w:color="auto" w:fill="auto"/>
          </w:tcPr>
          <w:p w14:paraId="249A93E7" w14:textId="77777777" w:rsidR="008F2B12" w:rsidRPr="00CE2EC6" w:rsidRDefault="008F2B12" w:rsidP="00F16E88">
            <w:pPr>
              <w:pStyle w:val="GPsDefinition"/>
              <w:rPr>
                <w:rFonts w:ascii="Calibri" w:hAnsi="Calibri"/>
              </w:rPr>
            </w:pPr>
            <w:r w:rsidRPr="00CE2EC6">
              <w:rPr>
                <w:rFonts w:ascii="Calibri" w:hAnsi="Calibri"/>
              </w:rPr>
              <w:t>means the amounts payable by the Supplier to the Customer in respect of a delay in respect of a Milestone as specified in the Implementation Plan;</w:t>
            </w:r>
          </w:p>
        </w:tc>
      </w:tr>
      <w:tr w:rsidR="008F2B12" w:rsidRPr="00CE2EC6" w14:paraId="7F222224" w14:textId="77777777" w:rsidTr="005E4232">
        <w:tc>
          <w:tcPr>
            <w:tcW w:w="2410" w:type="dxa"/>
            <w:gridSpan w:val="2"/>
            <w:shd w:val="clear" w:color="auto" w:fill="auto"/>
          </w:tcPr>
          <w:p w14:paraId="0FC88C39" w14:textId="77777777" w:rsidR="008F2B12" w:rsidRPr="00CE2EC6" w:rsidRDefault="008F2B12" w:rsidP="00670E1A">
            <w:pPr>
              <w:pStyle w:val="GPSDefinitionTerm"/>
              <w:rPr>
                <w:rFonts w:ascii="Calibri" w:hAnsi="Calibri"/>
              </w:rPr>
            </w:pPr>
            <w:r w:rsidRPr="00CE2EC6">
              <w:rPr>
                <w:rFonts w:ascii="Calibri" w:hAnsi="Calibri"/>
              </w:rPr>
              <w:t>“Delay Period Limit”</w:t>
            </w:r>
          </w:p>
        </w:tc>
        <w:tc>
          <w:tcPr>
            <w:tcW w:w="5953" w:type="dxa"/>
            <w:shd w:val="clear" w:color="auto" w:fill="auto"/>
          </w:tcPr>
          <w:p w14:paraId="1BB80EF2" w14:textId="517E9AAD" w:rsidR="008F2B12" w:rsidRPr="00CE2EC6" w:rsidRDefault="008F2B12" w:rsidP="00EC314F">
            <w:pPr>
              <w:pStyle w:val="GPsDefinition"/>
              <w:rPr>
                <w:rFonts w:ascii="Calibri" w:hAnsi="Calibri"/>
              </w:rPr>
            </w:pPr>
            <w:r w:rsidRPr="00CE2EC6">
              <w:rPr>
                <w:rFonts w:ascii="Calibri" w:hAnsi="Calibri"/>
              </w:rPr>
              <w:t xml:space="preserve">shall be the number of days specified in Call Off Schedule 4 (Implementation Plan) for the purposes of Clause </w:t>
            </w:r>
            <w:r w:rsidRPr="00CE2EC6">
              <w:rPr>
                <w:rFonts w:ascii="Calibri" w:hAnsi="Calibri"/>
              </w:rPr>
              <w:fldChar w:fldCharType="begin"/>
            </w:r>
            <w:r w:rsidRPr="00CE2EC6">
              <w:rPr>
                <w:rFonts w:ascii="Calibri" w:hAnsi="Calibri"/>
              </w:rPr>
              <w:instrText xml:space="preserve"> REF _Ref364753291 \r \h  \* MERGEFORMAT </w:instrText>
            </w:r>
            <w:r w:rsidRPr="00CE2EC6">
              <w:rPr>
                <w:rFonts w:ascii="Calibri" w:hAnsi="Calibri"/>
              </w:rPr>
            </w:r>
            <w:r w:rsidRPr="00CE2EC6">
              <w:rPr>
                <w:rFonts w:ascii="Calibri" w:hAnsi="Calibri"/>
              </w:rPr>
              <w:fldChar w:fldCharType="separate"/>
            </w:r>
            <w:r w:rsidR="00B400D5">
              <w:rPr>
                <w:rFonts w:ascii="Calibri" w:hAnsi="Calibri"/>
              </w:rPr>
              <w:t>6.4.1(b)(ii)</w:t>
            </w:r>
            <w:r w:rsidRPr="00CE2EC6">
              <w:rPr>
                <w:rFonts w:ascii="Calibri" w:hAnsi="Calibri"/>
              </w:rPr>
              <w:fldChar w:fldCharType="end"/>
            </w:r>
            <w:r w:rsidRPr="00CE2EC6">
              <w:rPr>
                <w:rFonts w:ascii="Calibri" w:hAnsi="Calibri"/>
              </w:rPr>
              <w:t>;</w:t>
            </w:r>
          </w:p>
        </w:tc>
      </w:tr>
      <w:tr w:rsidR="008F2B12" w:rsidRPr="00CE2EC6" w14:paraId="374F4697" w14:textId="77777777" w:rsidTr="005E4232">
        <w:tc>
          <w:tcPr>
            <w:tcW w:w="2410" w:type="dxa"/>
            <w:gridSpan w:val="2"/>
            <w:shd w:val="clear" w:color="auto" w:fill="auto"/>
          </w:tcPr>
          <w:p w14:paraId="5B84C32D" w14:textId="77777777" w:rsidR="008F2B12" w:rsidRPr="00CE2EC6" w:rsidRDefault="008F2B12" w:rsidP="00670E1A">
            <w:pPr>
              <w:pStyle w:val="GPSDefinitionTerm"/>
              <w:rPr>
                <w:rFonts w:ascii="Calibri" w:hAnsi="Calibri"/>
              </w:rPr>
            </w:pPr>
            <w:r w:rsidRPr="00CE2EC6">
              <w:rPr>
                <w:rFonts w:ascii="Calibri" w:hAnsi="Calibri"/>
              </w:rPr>
              <w:t>"Deliverable"</w:t>
            </w:r>
          </w:p>
        </w:tc>
        <w:tc>
          <w:tcPr>
            <w:tcW w:w="5953" w:type="dxa"/>
            <w:shd w:val="clear" w:color="auto" w:fill="auto"/>
          </w:tcPr>
          <w:p w14:paraId="0F40782E" w14:textId="77777777" w:rsidR="008F2B12" w:rsidRPr="00CE2EC6" w:rsidRDefault="008F2B12" w:rsidP="003205C6">
            <w:pPr>
              <w:pStyle w:val="GPsDefinition"/>
              <w:rPr>
                <w:rFonts w:ascii="Calibri" w:hAnsi="Calibri"/>
              </w:rPr>
            </w:pPr>
            <w:r w:rsidRPr="00CE2EC6">
              <w:rPr>
                <w:rFonts w:ascii="Calibri" w:hAnsi="Calibri"/>
              </w:rPr>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8F2B12" w:rsidRPr="00CE2EC6" w14:paraId="1A10592B" w14:textId="77777777" w:rsidTr="005E4232">
        <w:tc>
          <w:tcPr>
            <w:tcW w:w="2410" w:type="dxa"/>
            <w:gridSpan w:val="2"/>
            <w:shd w:val="clear" w:color="auto" w:fill="auto"/>
          </w:tcPr>
          <w:p w14:paraId="7753EC70" w14:textId="77777777" w:rsidR="008F2B12" w:rsidRPr="00CE2EC6" w:rsidRDefault="008F2B12" w:rsidP="00670E1A">
            <w:pPr>
              <w:pStyle w:val="GPSDefinitionTerm"/>
              <w:rPr>
                <w:rFonts w:ascii="Calibri" w:hAnsi="Calibri"/>
              </w:rPr>
            </w:pPr>
            <w:r w:rsidRPr="00CE2EC6">
              <w:rPr>
                <w:rFonts w:ascii="Calibri" w:hAnsi="Calibri"/>
              </w:rPr>
              <w:t>"Delivery"</w:t>
            </w:r>
          </w:p>
        </w:tc>
        <w:tc>
          <w:tcPr>
            <w:tcW w:w="5953" w:type="dxa"/>
            <w:shd w:val="clear" w:color="auto" w:fill="auto"/>
          </w:tcPr>
          <w:p w14:paraId="69A27FDE" w14:textId="77777777" w:rsidR="008F2B12" w:rsidRPr="00CE2EC6" w:rsidRDefault="008F2B12" w:rsidP="00581E63">
            <w:pPr>
              <w:pStyle w:val="GPsDefinition"/>
              <w:rPr>
                <w:rFonts w:ascii="Calibri" w:hAnsi="Calibri"/>
              </w:rPr>
            </w:pPr>
            <w:r w:rsidRPr="00CE2EC6">
              <w:rPr>
                <w:rFonts w:ascii="Calibri" w:hAnsi="Calibri"/>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CE2EC6">
              <w:rPr>
                <w:rFonts w:ascii="Calibri" w:hAnsi="Calibri"/>
                <w:b/>
              </w:rPr>
              <w:t>Deliver</w:t>
            </w:r>
            <w:r w:rsidRPr="00CE2EC6">
              <w:rPr>
                <w:rFonts w:ascii="Calibri" w:hAnsi="Calibri"/>
              </w:rPr>
              <w:t>" and "</w:t>
            </w:r>
            <w:r w:rsidRPr="00CE2EC6">
              <w:rPr>
                <w:rFonts w:ascii="Calibri" w:hAnsi="Calibri"/>
                <w:b/>
              </w:rPr>
              <w:t>Delivered</w:t>
            </w:r>
            <w:r w:rsidRPr="00CE2EC6">
              <w:rPr>
                <w:rFonts w:ascii="Calibri" w:hAnsi="Calibri"/>
              </w:rPr>
              <w:t>" shall be construed accordingly;</w:t>
            </w:r>
          </w:p>
        </w:tc>
      </w:tr>
      <w:tr w:rsidR="008F2B12" w:rsidRPr="00CE2EC6" w14:paraId="73E22B1D" w14:textId="77777777" w:rsidTr="005E4232">
        <w:tc>
          <w:tcPr>
            <w:tcW w:w="2410" w:type="dxa"/>
            <w:gridSpan w:val="2"/>
            <w:shd w:val="clear" w:color="auto" w:fill="auto"/>
          </w:tcPr>
          <w:p w14:paraId="00398138" w14:textId="77777777" w:rsidR="008F2B12" w:rsidRPr="00CE2EC6" w:rsidRDefault="008F2B12" w:rsidP="00670E1A">
            <w:pPr>
              <w:pStyle w:val="GPSDefinitionTerm"/>
              <w:rPr>
                <w:rFonts w:ascii="Calibri" w:hAnsi="Calibri"/>
              </w:rPr>
            </w:pPr>
            <w:r w:rsidRPr="00CE2EC6">
              <w:rPr>
                <w:rFonts w:ascii="Calibri" w:hAnsi="Calibri"/>
              </w:rPr>
              <w:t>"Disaster"</w:t>
            </w:r>
          </w:p>
        </w:tc>
        <w:tc>
          <w:tcPr>
            <w:tcW w:w="5953" w:type="dxa"/>
            <w:shd w:val="clear" w:color="auto" w:fill="auto"/>
          </w:tcPr>
          <w:p w14:paraId="391EF678" w14:textId="77777777" w:rsidR="008F2B12" w:rsidRPr="00CE2EC6" w:rsidRDefault="008F2B12" w:rsidP="003205C6">
            <w:pPr>
              <w:pStyle w:val="GPsDefinition"/>
              <w:rPr>
                <w:rFonts w:ascii="Calibri" w:hAnsi="Calibri"/>
              </w:rPr>
            </w:pPr>
            <w:r w:rsidRPr="00CE2EC6">
              <w:rPr>
                <w:rFonts w:ascii="Calibri" w:hAnsi="Calibri"/>
              </w:rPr>
              <w:t xml:space="preserve">means the occurrence of one or more events which, either separately or cumulatively, mean that the Goods and/or Services, or a material part thereof will be unavailable (or could reasonably be anticipated to be unavailable) for the period specified in the Call Off Order Form (for the purposes of this definition the </w:t>
            </w:r>
            <w:r w:rsidRPr="00CE2EC6">
              <w:rPr>
                <w:rFonts w:ascii="Calibri" w:hAnsi="Calibri"/>
                <w:b/>
              </w:rPr>
              <w:t>“Disaster Period</w:t>
            </w:r>
            <w:r w:rsidRPr="00CE2EC6">
              <w:rPr>
                <w:rFonts w:ascii="Calibri" w:hAnsi="Calibri"/>
              </w:rPr>
              <w:t xml:space="preserve">”); </w:t>
            </w:r>
          </w:p>
        </w:tc>
      </w:tr>
      <w:tr w:rsidR="008F2B12" w:rsidRPr="00CE2EC6" w14:paraId="30FF7924" w14:textId="77777777" w:rsidTr="005E4232">
        <w:tc>
          <w:tcPr>
            <w:tcW w:w="2410" w:type="dxa"/>
            <w:gridSpan w:val="2"/>
            <w:shd w:val="clear" w:color="auto" w:fill="auto"/>
          </w:tcPr>
          <w:p w14:paraId="469CF7BD" w14:textId="77777777" w:rsidR="008F2B12" w:rsidRPr="00CE2EC6" w:rsidRDefault="008F2B12" w:rsidP="00670E1A">
            <w:pPr>
              <w:pStyle w:val="GPSDefinitionTerm"/>
              <w:rPr>
                <w:rFonts w:ascii="Calibri" w:hAnsi="Calibri"/>
              </w:rPr>
            </w:pPr>
            <w:r w:rsidRPr="00CE2EC6">
              <w:rPr>
                <w:rFonts w:ascii="Calibri" w:hAnsi="Calibri"/>
              </w:rPr>
              <w:t>"Disaster Recovery Goods and/or Services"</w:t>
            </w:r>
          </w:p>
        </w:tc>
        <w:tc>
          <w:tcPr>
            <w:tcW w:w="5953" w:type="dxa"/>
            <w:shd w:val="clear" w:color="auto" w:fill="auto"/>
          </w:tcPr>
          <w:p w14:paraId="0ED8DF69" w14:textId="77777777" w:rsidR="008F2B12" w:rsidRPr="00CE2EC6" w:rsidRDefault="008F2B12" w:rsidP="00EC314F">
            <w:pPr>
              <w:pStyle w:val="GPsDefinition"/>
              <w:rPr>
                <w:rFonts w:ascii="Calibri" w:hAnsi="Calibri"/>
              </w:rPr>
            </w:pPr>
            <w:r w:rsidRPr="00CE2EC6">
              <w:rPr>
                <w:rFonts w:ascii="Calibri" w:hAnsi="Calibri"/>
              </w:rPr>
              <w:t>means the Goods and/or Services embodied in the processes and procedures for restoring the provision of Goods and/or Services following the occurrence of a Disaster, as detaile</w:t>
            </w:r>
            <w:r w:rsidR="007635F1" w:rsidRPr="00CE2EC6">
              <w:rPr>
                <w:rFonts w:ascii="Calibri" w:hAnsi="Calibri"/>
              </w:rPr>
              <w:t>d further in Call Off Schedule 8</w:t>
            </w:r>
            <w:r w:rsidRPr="00CE2EC6">
              <w:rPr>
                <w:rFonts w:ascii="Calibri" w:hAnsi="Calibri"/>
              </w:rPr>
              <w:t xml:space="preserve"> (Business Continuity and Disaster Recovery);</w:t>
            </w:r>
          </w:p>
        </w:tc>
      </w:tr>
      <w:tr w:rsidR="00096EF6" w:rsidRPr="00170591" w14:paraId="68B2F258" w14:textId="77777777" w:rsidTr="00520A2E">
        <w:tc>
          <w:tcPr>
            <w:tcW w:w="2381" w:type="dxa"/>
            <w:shd w:val="clear" w:color="auto" w:fill="auto"/>
          </w:tcPr>
          <w:p w14:paraId="53D7242E" w14:textId="77777777" w:rsidR="00096EF6" w:rsidRPr="00170591" w:rsidRDefault="00096EF6" w:rsidP="00520A2E">
            <w:pPr>
              <w:pStyle w:val="GPSDefinitionTerm"/>
              <w:rPr>
                <w:rFonts w:ascii="Calibri" w:hAnsi="Calibri"/>
              </w:rPr>
            </w:pPr>
            <w:r w:rsidRPr="00170591">
              <w:rPr>
                <w:rFonts w:ascii="Calibri" w:hAnsi="Calibri"/>
              </w:rPr>
              <w:t>"Disclosing Party"</w:t>
            </w:r>
          </w:p>
        </w:tc>
        <w:tc>
          <w:tcPr>
            <w:tcW w:w="5982" w:type="dxa"/>
            <w:gridSpan w:val="2"/>
            <w:shd w:val="clear" w:color="auto" w:fill="auto"/>
          </w:tcPr>
          <w:p w14:paraId="7F93EB33" w14:textId="77777777" w:rsidR="00096EF6" w:rsidRPr="00170591" w:rsidRDefault="00096EF6" w:rsidP="00520A2E">
            <w:pPr>
              <w:pStyle w:val="GPsDefinition"/>
            </w:pPr>
            <w:r w:rsidRPr="00706595">
              <w:rPr>
                <w:rFonts w:ascii="Calibri" w:hAnsi="Calibri"/>
              </w:rPr>
              <w:t>means a Party which discloses or makes available directly or indirectly its Confidential Information</w:t>
            </w:r>
            <w:r>
              <w:rPr>
                <w:rFonts w:ascii="Calibri" w:hAnsi="Calibri"/>
              </w:rPr>
              <w:t xml:space="preserve"> to the Recipient</w:t>
            </w:r>
            <w:r w:rsidRPr="00706595">
              <w:rPr>
                <w:rFonts w:ascii="Calibri" w:hAnsi="Calibri"/>
              </w:rPr>
              <w:t>;</w:t>
            </w:r>
          </w:p>
        </w:tc>
      </w:tr>
      <w:tr w:rsidR="008F2B12" w:rsidRPr="00CE2EC6" w14:paraId="04D5211B" w14:textId="77777777" w:rsidTr="005E4232">
        <w:tc>
          <w:tcPr>
            <w:tcW w:w="2410" w:type="dxa"/>
            <w:gridSpan w:val="2"/>
            <w:shd w:val="clear" w:color="auto" w:fill="auto"/>
          </w:tcPr>
          <w:p w14:paraId="34080CAF" w14:textId="77777777" w:rsidR="008F2B12" w:rsidRPr="00CE2EC6" w:rsidRDefault="008F2B12" w:rsidP="00670E1A">
            <w:pPr>
              <w:pStyle w:val="GPSDefinitionTerm"/>
              <w:rPr>
                <w:rFonts w:ascii="Calibri" w:hAnsi="Calibri"/>
              </w:rPr>
            </w:pPr>
            <w:r w:rsidRPr="00CE2EC6">
              <w:rPr>
                <w:rFonts w:ascii="Calibri" w:hAnsi="Calibri"/>
              </w:rPr>
              <w:t>"Dispute"</w:t>
            </w:r>
          </w:p>
        </w:tc>
        <w:tc>
          <w:tcPr>
            <w:tcW w:w="5953" w:type="dxa"/>
            <w:shd w:val="clear" w:color="auto" w:fill="auto"/>
          </w:tcPr>
          <w:p w14:paraId="33DB72F0" w14:textId="77777777" w:rsidR="008F2B12" w:rsidRPr="00CE2EC6" w:rsidRDefault="008F2B12" w:rsidP="003205C6">
            <w:pPr>
              <w:pStyle w:val="GPsDefinition"/>
              <w:rPr>
                <w:rFonts w:ascii="Calibri" w:hAnsi="Calibri"/>
              </w:rPr>
            </w:pPr>
            <w:r w:rsidRPr="00CE2EC6">
              <w:rPr>
                <w:rFonts w:ascii="Calibri" w:hAnsi="Calibri"/>
              </w:rPr>
              <w:t xml:space="preserve">means any dispute, difference or question of interpretation arising out of or in connection with this Call Off Contract, including any dispute, difference or question of interpretation </w:t>
            </w:r>
            <w:r w:rsidRPr="00CE2EC6">
              <w:rPr>
                <w:rFonts w:ascii="Calibri" w:hAnsi="Calibri"/>
              </w:rPr>
              <w:lastRenderedPageBreak/>
              <w:t>relating to the Goods and/or Services, failure to agree in accordance with the Variation Procedure or any matter where this Call Off Contract directs the Parties to resolve an issue by reference to the Dispute Resolution Procedure;</w:t>
            </w:r>
          </w:p>
        </w:tc>
      </w:tr>
      <w:tr w:rsidR="008F2B12" w:rsidRPr="00CE2EC6" w14:paraId="0A1574A9" w14:textId="77777777" w:rsidTr="005E4232">
        <w:tc>
          <w:tcPr>
            <w:tcW w:w="2410" w:type="dxa"/>
            <w:gridSpan w:val="2"/>
            <w:shd w:val="clear" w:color="auto" w:fill="auto"/>
          </w:tcPr>
          <w:p w14:paraId="7F63B9F5" w14:textId="77777777" w:rsidR="008F2B12" w:rsidRPr="00CE2EC6" w:rsidRDefault="008F2B12" w:rsidP="00670E1A">
            <w:pPr>
              <w:pStyle w:val="GPSDefinitionTerm"/>
              <w:rPr>
                <w:rFonts w:ascii="Calibri" w:hAnsi="Calibri"/>
              </w:rPr>
            </w:pPr>
            <w:r w:rsidRPr="00CE2EC6">
              <w:rPr>
                <w:rFonts w:ascii="Calibri" w:hAnsi="Calibri"/>
              </w:rPr>
              <w:lastRenderedPageBreak/>
              <w:t>"Dispute Notice"</w:t>
            </w:r>
          </w:p>
        </w:tc>
        <w:tc>
          <w:tcPr>
            <w:tcW w:w="5953" w:type="dxa"/>
            <w:shd w:val="clear" w:color="auto" w:fill="auto"/>
          </w:tcPr>
          <w:p w14:paraId="2FE1F234" w14:textId="77777777" w:rsidR="008F2B12" w:rsidRPr="00CE2EC6" w:rsidRDefault="008F2B12" w:rsidP="003766B5">
            <w:pPr>
              <w:pStyle w:val="GPsDefinition"/>
              <w:rPr>
                <w:rFonts w:ascii="Calibri" w:hAnsi="Calibri"/>
              </w:rPr>
            </w:pPr>
            <w:r w:rsidRPr="00CE2EC6">
              <w:rPr>
                <w:rFonts w:ascii="Calibri" w:hAnsi="Calibri"/>
              </w:rPr>
              <w:t>means a written notice served by one Party on the other stating that the Party serving the notice believes that there is a Dispute;</w:t>
            </w:r>
          </w:p>
        </w:tc>
      </w:tr>
      <w:tr w:rsidR="008F2B12" w:rsidRPr="00CE2EC6" w14:paraId="4C7F16C4" w14:textId="77777777" w:rsidTr="005E4232">
        <w:tc>
          <w:tcPr>
            <w:tcW w:w="2410" w:type="dxa"/>
            <w:gridSpan w:val="2"/>
            <w:shd w:val="clear" w:color="auto" w:fill="auto"/>
          </w:tcPr>
          <w:p w14:paraId="74291A9C" w14:textId="77777777" w:rsidR="008F2B12" w:rsidRPr="00CE2EC6" w:rsidRDefault="008F2B12" w:rsidP="00670E1A">
            <w:pPr>
              <w:pStyle w:val="GPSDefinitionTerm"/>
              <w:rPr>
                <w:rFonts w:ascii="Calibri" w:hAnsi="Calibri"/>
              </w:rPr>
            </w:pPr>
            <w:r w:rsidRPr="00CE2EC6">
              <w:rPr>
                <w:rFonts w:ascii="Calibri" w:hAnsi="Calibri"/>
              </w:rPr>
              <w:t>"Dispute Resolution Procedure"</w:t>
            </w:r>
          </w:p>
        </w:tc>
        <w:tc>
          <w:tcPr>
            <w:tcW w:w="5953" w:type="dxa"/>
            <w:shd w:val="clear" w:color="auto" w:fill="auto"/>
          </w:tcPr>
          <w:p w14:paraId="67EEBABF" w14:textId="77777777" w:rsidR="008F2B12" w:rsidRPr="00CE2EC6" w:rsidRDefault="008F2B12" w:rsidP="00EC314F">
            <w:pPr>
              <w:pStyle w:val="GPsDefinition"/>
              <w:rPr>
                <w:rFonts w:ascii="Calibri" w:hAnsi="Calibri"/>
              </w:rPr>
            </w:pPr>
            <w:r w:rsidRPr="00CE2EC6">
              <w:rPr>
                <w:rFonts w:ascii="Calibri" w:hAnsi="Calibri"/>
              </w:rPr>
              <w:t>means the dispute resolution procedure</w:t>
            </w:r>
            <w:r w:rsidR="007635F1" w:rsidRPr="00CE2EC6">
              <w:rPr>
                <w:rFonts w:ascii="Calibri" w:hAnsi="Calibri"/>
              </w:rPr>
              <w:t xml:space="preserve"> set out in Call Off Schedule 11</w:t>
            </w:r>
            <w:r w:rsidRPr="00CE2EC6">
              <w:rPr>
                <w:rFonts w:ascii="Calibri" w:hAnsi="Calibri"/>
              </w:rPr>
              <w:t xml:space="preserve"> (Dispute Resolution Procedure);</w:t>
            </w:r>
          </w:p>
        </w:tc>
      </w:tr>
      <w:tr w:rsidR="00096EF6" w:rsidRPr="00170591" w14:paraId="63410552" w14:textId="77777777" w:rsidTr="00520A2E">
        <w:tc>
          <w:tcPr>
            <w:tcW w:w="2381" w:type="dxa"/>
            <w:shd w:val="clear" w:color="auto" w:fill="auto"/>
          </w:tcPr>
          <w:p w14:paraId="42992DD3" w14:textId="77777777" w:rsidR="00096EF6" w:rsidRPr="00170591" w:rsidRDefault="00096EF6" w:rsidP="00520A2E">
            <w:pPr>
              <w:pStyle w:val="GPSDefinitionTerm"/>
              <w:rPr>
                <w:rFonts w:ascii="Calibri" w:hAnsi="Calibri"/>
              </w:rPr>
            </w:pPr>
            <w:r w:rsidRPr="00170591">
              <w:rPr>
                <w:rFonts w:ascii="Calibri" w:hAnsi="Calibri"/>
              </w:rPr>
              <w:t>"Documentation"</w:t>
            </w:r>
          </w:p>
        </w:tc>
        <w:tc>
          <w:tcPr>
            <w:tcW w:w="5982" w:type="dxa"/>
            <w:gridSpan w:val="2"/>
            <w:shd w:val="clear" w:color="auto" w:fill="auto"/>
          </w:tcPr>
          <w:p w14:paraId="097FE294" w14:textId="77777777" w:rsidR="00096EF6" w:rsidRPr="00170591" w:rsidRDefault="00096EF6" w:rsidP="00520A2E">
            <w:pPr>
              <w:pStyle w:val="GPsDefinition"/>
              <w:rPr>
                <w:rFonts w:ascii="Calibri" w:hAnsi="Calibri"/>
              </w:rPr>
            </w:pPr>
            <w:r w:rsidRPr="00170591">
              <w:rPr>
                <w:rFonts w:ascii="Calibri" w:hAnsi="Calibri"/>
              </w:rPr>
              <w:t xml:space="preserve">means </w:t>
            </w:r>
            <w:r w:rsidRPr="007338C5">
              <w:rPr>
                <w:rFonts w:ascii="Calibri" w:hAnsi="Calibri"/>
              </w:rPr>
              <w:t xml:space="preserve">descriptions of the Services and Service Levels, technical specifications, user manuals, </w:t>
            </w:r>
            <w:r>
              <w:rPr>
                <w:rFonts w:ascii="Calibri" w:hAnsi="Calibri"/>
              </w:rPr>
              <w:t xml:space="preserve">training manuals, </w:t>
            </w:r>
            <w:r w:rsidRPr="007338C5">
              <w:rPr>
                <w:rFonts w:ascii="Calibri" w:hAnsi="Calibri"/>
              </w:rPr>
              <w:t xml:space="preserve">operating manuals, process definitions and procedures, </w:t>
            </w:r>
            <w:r>
              <w:rPr>
                <w:rFonts w:ascii="Calibri" w:hAnsi="Calibri"/>
              </w:rPr>
              <w:t xml:space="preserve">system environment descriptions </w:t>
            </w:r>
            <w:r w:rsidRPr="007338C5">
              <w:rPr>
                <w:rFonts w:ascii="Calibri" w:hAnsi="Calibri"/>
              </w:rPr>
              <w:t>and all such other documentation</w:t>
            </w:r>
            <w:r>
              <w:rPr>
                <w:rFonts w:ascii="Calibri" w:hAnsi="Calibri"/>
              </w:rPr>
              <w:t xml:space="preserve"> (whether in hardcopy or electronic form) as</w:t>
            </w:r>
            <w:r w:rsidRPr="00170591">
              <w:rPr>
                <w:rFonts w:ascii="Calibri" w:hAnsi="Calibri"/>
              </w:rPr>
              <w:t>:</w:t>
            </w:r>
          </w:p>
          <w:p w14:paraId="0A2402F6" w14:textId="77777777" w:rsidR="00096EF6" w:rsidRPr="00170591" w:rsidRDefault="00096EF6" w:rsidP="00096EF6">
            <w:pPr>
              <w:pStyle w:val="GPSDefinitionL2"/>
              <w:rPr>
                <w:rFonts w:ascii="Calibri" w:hAnsi="Calibri"/>
              </w:rPr>
            </w:pPr>
            <w:r w:rsidRPr="00170591">
              <w:rPr>
                <w:rFonts w:ascii="Calibri" w:hAnsi="Calibri"/>
              </w:rPr>
              <w:t xml:space="preserve">is required to be supplied by the Supplier to the Customer under this Call Off Contract; </w:t>
            </w:r>
          </w:p>
          <w:p w14:paraId="22925DE0" w14:textId="77777777" w:rsidR="00096EF6" w:rsidRPr="00170591" w:rsidRDefault="00096EF6" w:rsidP="00096EF6">
            <w:pPr>
              <w:pStyle w:val="GPSDefinitionL2"/>
              <w:rPr>
                <w:rFonts w:ascii="Calibri" w:hAnsi="Calibri"/>
              </w:rPr>
            </w:pPr>
            <w:r w:rsidRPr="00170591">
              <w:rPr>
                <w:rFonts w:ascii="Calibri" w:hAnsi="Calibri"/>
              </w:rPr>
              <w:t>would reasonably be required by a competent third party capable of Good Industry Practice contracted by the Customer to develop, configure, build, deploy, run, maintain, upgrade and test the individual systems that provide the Goods and/or Services;</w:t>
            </w:r>
          </w:p>
          <w:p w14:paraId="6428314A" w14:textId="77777777" w:rsidR="00096EF6" w:rsidRPr="00170591" w:rsidRDefault="00096EF6" w:rsidP="00096EF6">
            <w:pPr>
              <w:pStyle w:val="GPSDefinitionL2"/>
              <w:rPr>
                <w:rFonts w:ascii="Calibri" w:hAnsi="Calibri"/>
              </w:rPr>
            </w:pPr>
            <w:r w:rsidRPr="00170591">
              <w:rPr>
                <w:rFonts w:ascii="Calibri" w:hAnsi="Calibri"/>
              </w:rPr>
              <w:t>is required by the Supplier in order to provide the Goods and/or Services; and/or</w:t>
            </w:r>
          </w:p>
          <w:p w14:paraId="74F7D8B1" w14:textId="77777777" w:rsidR="00096EF6" w:rsidRPr="00170591" w:rsidRDefault="00096EF6" w:rsidP="00096EF6">
            <w:pPr>
              <w:pStyle w:val="GPSDefinitionL2"/>
              <w:rPr>
                <w:rFonts w:ascii="Calibri" w:hAnsi="Calibri"/>
              </w:rPr>
            </w:pPr>
            <w:r w:rsidRPr="00170591">
              <w:rPr>
                <w:rFonts w:ascii="Calibri" w:hAnsi="Calibri"/>
              </w:rPr>
              <w:t>has been or shall be generated for the purpose of providing the Goods and/or Services;</w:t>
            </w:r>
          </w:p>
        </w:tc>
      </w:tr>
      <w:tr w:rsidR="00096EF6" w:rsidRPr="00CE2EC6" w14:paraId="6647525A" w14:textId="77777777" w:rsidTr="005E4232">
        <w:tc>
          <w:tcPr>
            <w:tcW w:w="2410" w:type="dxa"/>
            <w:gridSpan w:val="2"/>
            <w:shd w:val="clear" w:color="auto" w:fill="auto"/>
          </w:tcPr>
          <w:p w14:paraId="507600EA" w14:textId="77777777" w:rsidR="00096EF6" w:rsidRPr="00CE2EC6" w:rsidRDefault="00096EF6" w:rsidP="00670E1A">
            <w:pPr>
              <w:pStyle w:val="GPSDefinitionTerm"/>
              <w:rPr>
                <w:rFonts w:ascii="Calibri" w:hAnsi="Calibri"/>
              </w:rPr>
            </w:pPr>
            <w:r w:rsidRPr="00170591">
              <w:rPr>
                <w:rFonts w:ascii="Calibri" w:hAnsi="Calibri"/>
              </w:rPr>
              <w:t>"DOTAS"</w:t>
            </w:r>
          </w:p>
        </w:tc>
        <w:tc>
          <w:tcPr>
            <w:tcW w:w="5953" w:type="dxa"/>
            <w:shd w:val="clear" w:color="auto" w:fill="auto"/>
          </w:tcPr>
          <w:p w14:paraId="5A0E00F3" w14:textId="77777777" w:rsidR="00096EF6" w:rsidRPr="00CE2EC6" w:rsidRDefault="00096EF6" w:rsidP="00F16E88">
            <w:pPr>
              <w:pStyle w:val="GPsDefinition"/>
              <w:rPr>
                <w:rFonts w:ascii="Calibri" w:hAnsi="Calibri"/>
              </w:rPr>
            </w:pPr>
            <w:r w:rsidRPr="005227C6">
              <w:rPr>
                <w:rFonts w:ascii="Calibri" w:hAnsi="Calibri"/>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8F2B12" w:rsidRPr="00CE2EC6" w14:paraId="022686B7" w14:textId="77777777" w:rsidTr="005E4232">
        <w:tc>
          <w:tcPr>
            <w:tcW w:w="2410" w:type="dxa"/>
            <w:gridSpan w:val="2"/>
            <w:shd w:val="clear" w:color="auto" w:fill="auto"/>
          </w:tcPr>
          <w:p w14:paraId="592F2BFF" w14:textId="77777777" w:rsidR="008F2B12" w:rsidRPr="00CE2EC6" w:rsidRDefault="008F2B12" w:rsidP="00670E1A">
            <w:pPr>
              <w:pStyle w:val="GPSDefinitionTerm"/>
              <w:rPr>
                <w:rFonts w:ascii="Calibri" w:hAnsi="Calibri"/>
              </w:rPr>
            </w:pPr>
            <w:r w:rsidRPr="00CE2EC6">
              <w:rPr>
                <w:rFonts w:ascii="Calibri" w:hAnsi="Calibri"/>
              </w:rPr>
              <w:t>"Due Diligence Information"</w:t>
            </w:r>
          </w:p>
        </w:tc>
        <w:tc>
          <w:tcPr>
            <w:tcW w:w="5953" w:type="dxa"/>
            <w:shd w:val="clear" w:color="auto" w:fill="auto"/>
          </w:tcPr>
          <w:p w14:paraId="01B7C5A9" w14:textId="122619D8" w:rsidR="008F2B12" w:rsidRPr="00CE2EC6" w:rsidRDefault="008F2B12" w:rsidP="00EC314F">
            <w:pPr>
              <w:pStyle w:val="GPsDefinition"/>
              <w:rPr>
                <w:rFonts w:ascii="Calibri" w:hAnsi="Calibri"/>
              </w:rPr>
            </w:pPr>
            <w:r w:rsidRPr="00CE2EC6">
              <w:rPr>
                <w:rFonts w:ascii="Calibri" w:hAnsi="Calibri"/>
              </w:rPr>
              <w:t xml:space="preserve">means any information supplied to the Supplier by or on behalf of the Customer prior to the </w:t>
            </w:r>
            <w:r w:rsidRPr="00CE2EC6">
              <w:rPr>
                <w:rFonts w:ascii="Calibri" w:hAnsi="Calibri"/>
                <w:lang w:eastAsia="en-GB"/>
              </w:rPr>
              <w:t>Call Off Commencement</w:t>
            </w:r>
            <w:r w:rsidRPr="00CE2EC6">
              <w:rPr>
                <w:rFonts w:ascii="Calibri" w:hAnsi="Calibri"/>
              </w:rPr>
              <w:t xml:space="preserve"> Date;</w:t>
            </w:r>
          </w:p>
        </w:tc>
      </w:tr>
      <w:tr w:rsidR="008F2B12" w:rsidRPr="00CE2EC6" w14:paraId="14E8790C" w14:textId="77777777" w:rsidTr="005E4232">
        <w:tc>
          <w:tcPr>
            <w:tcW w:w="2410" w:type="dxa"/>
            <w:gridSpan w:val="2"/>
            <w:shd w:val="clear" w:color="auto" w:fill="auto"/>
          </w:tcPr>
          <w:p w14:paraId="1B0AD54E" w14:textId="77777777" w:rsidR="008F2B12" w:rsidRPr="00CE2EC6" w:rsidRDefault="008F2B12" w:rsidP="00670E1A">
            <w:pPr>
              <w:pStyle w:val="GPSDefinitionTerm"/>
              <w:rPr>
                <w:rFonts w:ascii="Calibri" w:hAnsi="Calibri"/>
              </w:rPr>
            </w:pPr>
            <w:r w:rsidRPr="00CE2EC6">
              <w:rPr>
                <w:rFonts w:ascii="Calibri" w:hAnsi="Calibri"/>
              </w:rPr>
              <w:t>"Employee Liabilities"</w:t>
            </w:r>
          </w:p>
        </w:tc>
        <w:tc>
          <w:tcPr>
            <w:tcW w:w="5953" w:type="dxa"/>
            <w:shd w:val="clear" w:color="auto" w:fill="auto"/>
          </w:tcPr>
          <w:p w14:paraId="09A5CC01" w14:textId="77777777" w:rsidR="008F2B12" w:rsidRPr="00CE2EC6" w:rsidRDefault="008F2B12" w:rsidP="003766B5">
            <w:pPr>
              <w:pStyle w:val="GPsDefinition"/>
              <w:rPr>
                <w:rFonts w:ascii="Calibri" w:hAnsi="Calibri"/>
                <w:b/>
              </w:rPr>
            </w:pPr>
            <w:r w:rsidRPr="00CE2EC6">
              <w:rPr>
                <w:rFonts w:ascii="Calibri" w:hAnsi="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88FF6D0" w14:textId="77777777" w:rsidR="008F2B12" w:rsidRPr="00CE2EC6" w:rsidRDefault="008F2B12" w:rsidP="00670E1A">
            <w:pPr>
              <w:pStyle w:val="GPSDefinitionL2"/>
              <w:rPr>
                <w:rFonts w:ascii="Calibri" w:hAnsi="Calibri"/>
              </w:rPr>
            </w:pPr>
            <w:r w:rsidRPr="00CE2EC6">
              <w:rPr>
                <w:rFonts w:ascii="Calibri" w:hAnsi="Calibri"/>
                <w:color w:val="000000"/>
              </w:rPr>
              <w:lastRenderedPageBreak/>
              <w:t>redundancy</w:t>
            </w:r>
            <w:r w:rsidRPr="00CE2EC6">
              <w:rPr>
                <w:rFonts w:ascii="Calibri" w:hAnsi="Calibri"/>
              </w:rPr>
              <w:t xml:space="preserve"> payments including contractual or enhanced redundancy costs, termination costs and notice payments; </w:t>
            </w:r>
          </w:p>
          <w:p w14:paraId="05FC691A" w14:textId="77777777" w:rsidR="008F2B12" w:rsidRPr="00CE2EC6" w:rsidRDefault="008F2B12" w:rsidP="00670E1A">
            <w:pPr>
              <w:pStyle w:val="GPSDefinitionL2"/>
              <w:rPr>
                <w:rFonts w:ascii="Calibri" w:hAnsi="Calibri"/>
              </w:rPr>
            </w:pPr>
            <w:r w:rsidRPr="00CE2EC6">
              <w:rPr>
                <w:rFonts w:ascii="Calibri" w:hAnsi="Calibri"/>
              </w:rPr>
              <w:t xml:space="preserve">unfair, wrongful or constructive dismissal </w:t>
            </w:r>
            <w:r w:rsidRPr="00CE2EC6">
              <w:rPr>
                <w:rFonts w:ascii="Calibri" w:hAnsi="Calibri"/>
                <w:color w:val="000000"/>
              </w:rPr>
              <w:t>compensation</w:t>
            </w:r>
            <w:r w:rsidRPr="00CE2EC6">
              <w:rPr>
                <w:rFonts w:ascii="Calibri" w:hAnsi="Calibri"/>
              </w:rPr>
              <w:t>;</w:t>
            </w:r>
          </w:p>
          <w:p w14:paraId="3F58AE43" w14:textId="5ABA25BF" w:rsidR="008F2B12" w:rsidRPr="00CE2EC6" w:rsidRDefault="008F2B12" w:rsidP="00670E1A">
            <w:pPr>
              <w:pStyle w:val="GPSDefinitionL2"/>
              <w:rPr>
                <w:rFonts w:ascii="Calibri" w:hAnsi="Calibri"/>
              </w:rPr>
            </w:pPr>
            <w:r w:rsidRPr="00CE2EC6">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14:paraId="4822136F" w14:textId="77777777" w:rsidR="008F2B12" w:rsidRPr="00CE2EC6" w:rsidRDefault="008F2B12" w:rsidP="00670E1A">
            <w:pPr>
              <w:pStyle w:val="GPSDefinitionL2"/>
              <w:rPr>
                <w:rFonts w:ascii="Calibri" w:hAnsi="Calibri"/>
              </w:rPr>
            </w:pPr>
            <w:r w:rsidRPr="00CE2EC6">
              <w:rPr>
                <w:rFonts w:ascii="Calibri" w:hAnsi="Calibri"/>
              </w:rPr>
              <w:t>compensation for less favourable treatment of part-time workers or fixed term employees;</w:t>
            </w:r>
          </w:p>
          <w:p w14:paraId="5E507405" w14:textId="77777777" w:rsidR="008F2B12" w:rsidRPr="00CE2EC6" w:rsidRDefault="008F2B12" w:rsidP="00670E1A">
            <w:pPr>
              <w:pStyle w:val="GPSDefinitionL2"/>
              <w:rPr>
                <w:rFonts w:ascii="Calibri" w:hAnsi="Calibri"/>
              </w:rPr>
            </w:pPr>
            <w:r w:rsidRPr="00CE2EC6">
              <w:rPr>
                <w:rFonts w:ascii="Calibri" w:hAnsi="Calibri"/>
              </w:rPr>
              <w:t xml:space="preserve">outstanding debts and unlawful deduction of wages </w:t>
            </w:r>
            <w:r w:rsidRPr="00CE2EC6">
              <w:rPr>
                <w:rFonts w:ascii="Calibri" w:hAnsi="Calibri"/>
                <w:color w:val="000000"/>
              </w:rPr>
              <w:t>including</w:t>
            </w:r>
            <w:r w:rsidRPr="00CE2EC6">
              <w:rPr>
                <w:rFonts w:ascii="Calibri" w:hAnsi="Calibri"/>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F7FD6D5" w14:textId="77777777" w:rsidR="008F2B12" w:rsidRPr="00CE2EC6" w:rsidRDefault="008F2B12" w:rsidP="00670E1A">
            <w:pPr>
              <w:pStyle w:val="GPSDefinitionL2"/>
              <w:rPr>
                <w:rFonts w:ascii="Calibri" w:hAnsi="Calibri"/>
              </w:rPr>
            </w:pPr>
            <w:r w:rsidRPr="00CE2EC6">
              <w:rPr>
                <w:rFonts w:ascii="Calibri" w:hAnsi="Calibri"/>
              </w:rPr>
              <w:t>claims whether in tort, contract or statute or otherwise;</w:t>
            </w:r>
          </w:p>
          <w:p w14:paraId="76617C3F" w14:textId="77777777" w:rsidR="008F2B12" w:rsidRPr="00CE2EC6" w:rsidRDefault="008F2B12" w:rsidP="00670E1A">
            <w:pPr>
              <w:pStyle w:val="GPSDefinitionL2"/>
              <w:rPr>
                <w:rFonts w:ascii="Calibri" w:hAnsi="Calibri"/>
              </w:rPr>
            </w:pPr>
            <w:r w:rsidRPr="00CE2EC6">
              <w:rPr>
                <w:rFonts w:ascii="Calibri" w:hAnsi="Calibri"/>
              </w:rPr>
              <w:t>any investigation by the Equality and Human Rights Commission or other enforcement, regulatory or supervisory body and of implementing any requirements which may arise from such investigation;</w:t>
            </w:r>
          </w:p>
        </w:tc>
      </w:tr>
      <w:tr w:rsidR="008F2B12" w:rsidRPr="00CE2EC6" w14:paraId="4A9423FE" w14:textId="77777777" w:rsidTr="005E4232">
        <w:tc>
          <w:tcPr>
            <w:tcW w:w="2410" w:type="dxa"/>
            <w:gridSpan w:val="2"/>
            <w:shd w:val="clear" w:color="auto" w:fill="auto"/>
          </w:tcPr>
          <w:p w14:paraId="35787416" w14:textId="77777777" w:rsidR="008F2B12" w:rsidRPr="00CE2EC6" w:rsidRDefault="008F2B12" w:rsidP="00670E1A">
            <w:pPr>
              <w:pStyle w:val="GPSDefinitionTerm"/>
              <w:rPr>
                <w:rFonts w:ascii="Calibri" w:hAnsi="Calibri"/>
              </w:rPr>
            </w:pPr>
            <w:r w:rsidRPr="00CE2EC6">
              <w:rPr>
                <w:rFonts w:ascii="Calibri" w:hAnsi="Calibri"/>
              </w:rPr>
              <w:lastRenderedPageBreak/>
              <w:t>"Employment Regulations"</w:t>
            </w:r>
          </w:p>
        </w:tc>
        <w:tc>
          <w:tcPr>
            <w:tcW w:w="5953" w:type="dxa"/>
            <w:shd w:val="clear" w:color="auto" w:fill="auto"/>
          </w:tcPr>
          <w:p w14:paraId="690A48B5" w14:textId="77777777" w:rsidR="008F2B12" w:rsidRPr="00CE2EC6" w:rsidRDefault="008F2B12" w:rsidP="003766B5">
            <w:pPr>
              <w:pStyle w:val="GPsDefinition"/>
              <w:rPr>
                <w:rFonts w:ascii="Calibri" w:hAnsi="Calibri"/>
              </w:rPr>
            </w:pPr>
            <w:r w:rsidRPr="00CE2EC6">
              <w:rPr>
                <w:rFonts w:ascii="Calibri" w:hAnsi="Calibri"/>
              </w:rPr>
              <w:t>means the Transfer of Undertakings (Protection of Employment) Regulations 2006 (SI 2006/246) as amended or replaced or any other Regulations implementing the Acquired Rights Directive;</w:t>
            </w:r>
          </w:p>
        </w:tc>
      </w:tr>
      <w:tr w:rsidR="008F2B12" w:rsidRPr="00CE2EC6" w14:paraId="3F22AA0F" w14:textId="77777777" w:rsidTr="005E4232">
        <w:tc>
          <w:tcPr>
            <w:tcW w:w="2410" w:type="dxa"/>
            <w:gridSpan w:val="2"/>
            <w:shd w:val="clear" w:color="auto" w:fill="auto"/>
          </w:tcPr>
          <w:p w14:paraId="303591C1" w14:textId="77777777" w:rsidR="008F2B12" w:rsidRPr="00CE2EC6" w:rsidRDefault="008F2B12" w:rsidP="00B359C9">
            <w:pPr>
              <w:pStyle w:val="GPSDefinitionTerm"/>
              <w:rPr>
                <w:rFonts w:ascii="Calibri" w:hAnsi="Calibri"/>
              </w:rPr>
            </w:pPr>
            <w:r w:rsidRPr="00CE2EC6">
              <w:rPr>
                <w:rFonts w:ascii="Calibri" w:hAnsi="Calibri"/>
              </w:rPr>
              <w:t>"Environmental Policy"</w:t>
            </w:r>
          </w:p>
        </w:tc>
        <w:tc>
          <w:tcPr>
            <w:tcW w:w="5953" w:type="dxa"/>
            <w:shd w:val="clear" w:color="auto" w:fill="auto"/>
          </w:tcPr>
          <w:p w14:paraId="122561B9" w14:textId="77777777" w:rsidR="008F2B12" w:rsidRPr="00CE2EC6" w:rsidRDefault="008F2B12" w:rsidP="00B0231F">
            <w:pPr>
              <w:pStyle w:val="GPsDefinition"/>
              <w:rPr>
                <w:rFonts w:ascii="Calibri" w:hAnsi="Calibri"/>
              </w:rPr>
            </w:pPr>
            <w:r w:rsidRPr="00CE2EC6">
              <w:rPr>
                <w:rFonts w:ascii="Calibri" w:hAnsi="Calibri"/>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170591" w14:paraId="4625D508" w14:textId="77777777" w:rsidTr="00520A2E">
        <w:tc>
          <w:tcPr>
            <w:tcW w:w="2381" w:type="dxa"/>
            <w:shd w:val="clear" w:color="auto" w:fill="auto"/>
          </w:tcPr>
          <w:p w14:paraId="2FE2CF9A" w14:textId="77777777" w:rsidR="00096EF6" w:rsidRPr="00170591" w:rsidRDefault="00096EF6" w:rsidP="00520A2E">
            <w:pPr>
              <w:pStyle w:val="GPSDefinitionTerm"/>
              <w:rPr>
                <w:rFonts w:ascii="Calibri" w:hAnsi="Calibri"/>
              </w:rPr>
            </w:pPr>
            <w:r w:rsidRPr="00170591">
              <w:rPr>
                <w:rFonts w:ascii="Calibri" w:hAnsi="Calibri"/>
              </w:rPr>
              <w:t>"Environmental Information Regulations or EIRs"</w:t>
            </w:r>
          </w:p>
        </w:tc>
        <w:tc>
          <w:tcPr>
            <w:tcW w:w="5982" w:type="dxa"/>
            <w:gridSpan w:val="2"/>
            <w:shd w:val="clear" w:color="auto" w:fill="auto"/>
          </w:tcPr>
          <w:p w14:paraId="2B430BBB" w14:textId="77777777" w:rsidR="00096EF6" w:rsidRPr="00170591" w:rsidRDefault="00096EF6" w:rsidP="00520A2E">
            <w:pPr>
              <w:pStyle w:val="GPsDefinition"/>
              <w:rPr>
                <w:rFonts w:ascii="Calibri" w:hAnsi="Calibri"/>
              </w:rPr>
            </w:pPr>
            <w:r w:rsidRPr="005227C6">
              <w:rPr>
                <w:rFonts w:ascii="Calibri" w:hAnsi="Calibri"/>
              </w:rPr>
              <w:t>means the Environmental Information Regulations 2004 together with any guidance and/or codes of practice issued by the Information Commissioner or relevant Government department in relation to such regulations;</w:t>
            </w:r>
          </w:p>
        </w:tc>
      </w:tr>
      <w:tr w:rsidR="008F2B12" w:rsidRPr="00CE2EC6" w14:paraId="03668B1D" w14:textId="77777777" w:rsidTr="005E4232">
        <w:tc>
          <w:tcPr>
            <w:tcW w:w="2410" w:type="dxa"/>
            <w:gridSpan w:val="2"/>
            <w:shd w:val="clear" w:color="auto" w:fill="auto"/>
          </w:tcPr>
          <w:p w14:paraId="346A746A" w14:textId="77777777" w:rsidR="008F2B12" w:rsidRPr="00CE2EC6" w:rsidRDefault="008F2B12" w:rsidP="00670E1A">
            <w:pPr>
              <w:pStyle w:val="GPSDefinitionTerm"/>
              <w:rPr>
                <w:rFonts w:ascii="Calibri" w:hAnsi="Calibri"/>
              </w:rPr>
            </w:pPr>
            <w:r w:rsidRPr="00CE2EC6">
              <w:rPr>
                <w:rFonts w:ascii="Calibri" w:hAnsi="Calibri"/>
              </w:rPr>
              <w:t>"Estimated Year 1 Call Off Contract Charges"</w:t>
            </w:r>
          </w:p>
        </w:tc>
        <w:tc>
          <w:tcPr>
            <w:tcW w:w="5953" w:type="dxa"/>
            <w:shd w:val="clear" w:color="auto" w:fill="auto"/>
          </w:tcPr>
          <w:p w14:paraId="7300DE8C" w14:textId="77777777" w:rsidR="008F2B12" w:rsidRPr="00CE2EC6" w:rsidRDefault="008F2B12" w:rsidP="00AC2924">
            <w:pPr>
              <w:pStyle w:val="GPsDefinition"/>
              <w:rPr>
                <w:rFonts w:ascii="Calibri" w:hAnsi="Calibri"/>
              </w:rPr>
            </w:pPr>
            <w:r w:rsidRPr="00CE2EC6">
              <w:rPr>
                <w:rFonts w:ascii="Calibri" w:hAnsi="Calibri"/>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CE2EC6" w14:paraId="2B67E949" w14:textId="77777777" w:rsidTr="005E4232">
        <w:tc>
          <w:tcPr>
            <w:tcW w:w="2410" w:type="dxa"/>
            <w:gridSpan w:val="2"/>
            <w:shd w:val="clear" w:color="auto" w:fill="auto"/>
          </w:tcPr>
          <w:p w14:paraId="0FF37A88" w14:textId="77777777" w:rsidR="008F2B12" w:rsidRPr="00CE2EC6" w:rsidRDefault="008F2B12" w:rsidP="00670E1A">
            <w:pPr>
              <w:pStyle w:val="GPSDefinitionTerm"/>
              <w:rPr>
                <w:rFonts w:ascii="Calibri" w:hAnsi="Calibri"/>
              </w:rPr>
            </w:pPr>
            <w:r w:rsidRPr="00CE2EC6">
              <w:rPr>
                <w:rFonts w:ascii="Calibri" w:hAnsi="Calibri"/>
              </w:rPr>
              <w:t>“Exit Plan”</w:t>
            </w:r>
          </w:p>
        </w:tc>
        <w:tc>
          <w:tcPr>
            <w:tcW w:w="5953" w:type="dxa"/>
            <w:shd w:val="clear" w:color="auto" w:fill="auto"/>
          </w:tcPr>
          <w:p w14:paraId="0AB06038" w14:textId="77777777" w:rsidR="008F2B12" w:rsidRPr="00CE2EC6" w:rsidRDefault="008F2B12" w:rsidP="00B03668">
            <w:pPr>
              <w:pStyle w:val="GPsDefinition"/>
              <w:rPr>
                <w:rFonts w:ascii="Calibri" w:hAnsi="Calibri"/>
              </w:rPr>
            </w:pPr>
            <w:r w:rsidRPr="00CE2EC6">
              <w:rPr>
                <w:rFonts w:ascii="Calibri" w:hAnsi="Calibri"/>
              </w:rPr>
              <w:t>means the exit plan describ</w:t>
            </w:r>
            <w:r w:rsidR="007635F1" w:rsidRPr="00CE2EC6">
              <w:rPr>
                <w:rFonts w:ascii="Calibri" w:hAnsi="Calibri"/>
              </w:rPr>
              <w:t>ed in paragraph 5 of Call Off Schedule 9</w:t>
            </w:r>
            <w:r w:rsidRPr="00CE2EC6">
              <w:rPr>
                <w:rFonts w:ascii="Calibri" w:hAnsi="Calibri"/>
              </w:rPr>
              <w:t xml:space="preserve"> (Exit Management);</w:t>
            </w:r>
          </w:p>
        </w:tc>
      </w:tr>
      <w:tr w:rsidR="008F2B12" w:rsidRPr="00CE2EC6" w14:paraId="03125B5E" w14:textId="77777777" w:rsidTr="005E4232">
        <w:tc>
          <w:tcPr>
            <w:tcW w:w="2410" w:type="dxa"/>
            <w:gridSpan w:val="2"/>
            <w:shd w:val="clear" w:color="auto" w:fill="auto"/>
          </w:tcPr>
          <w:p w14:paraId="4C6D5E0D" w14:textId="77777777" w:rsidR="008F2B12" w:rsidRPr="00CE2EC6" w:rsidRDefault="008F2B12" w:rsidP="00670E1A">
            <w:pPr>
              <w:pStyle w:val="GPSDefinitionTerm"/>
              <w:rPr>
                <w:rFonts w:ascii="Calibri" w:hAnsi="Calibri"/>
              </w:rPr>
            </w:pPr>
            <w:r w:rsidRPr="00CE2EC6">
              <w:rPr>
                <w:rFonts w:ascii="Calibri" w:hAnsi="Calibri"/>
              </w:rPr>
              <w:t>"Expedited Dispute Timetable"</w:t>
            </w:r>
          </w:p>
        </w:tc>
        <w:tc>
          <w:tcPr>
            <w:tcW w:w="5953" w:type="dxa"/>
            <w:shd w:val="clear" w:color="auto" w:fill="auto"/>
          </w:tcPr>
          <w:p w14:paraId="1ABDEBF8" w14:textId="16BF46D3" w:rsidR="008F2B12" w:rsidRPr="00CE2EC6" w:rsidRDefault="008F2B12" w:rsidP="00E05394">
            <w:pPr>
              <w:pStyle w:val="GPsDefinition"/>
              <w:rPr>
                <w:rFonts w:ascii="Calibri" w:hAnsi="Calibri"/>
              </w:rPr>
            </w:pPr>
            <w:r w:rsidRPr="00CE2EC6">
              <w:rPr>
                <w:rFonts w:ascii="Calibri" w:hAnsi="Calibri"/>
              </w:rPr>
              <w:t xml:space="preserve">means the timetable set out in paragraph </w:t>
            </w:r>
            <w:r w:rsidRPr="00CE2EC6">
              <w:rPr>
                <w:rFonts w:ascii="Calibri" w:hAnsi="Calibri"/>
              </w:rPr>
              <w:fldChar w:fldCharType="begin"/>
            </w:r>
            <w:r w:rsidRPr="00CE2EC6">
              <w:rPr>
                <w:rFonts w:ascii="Calibri" w:hAnsi="Calibri"/>
              </w:rPr>
              <w:instrText xml:space="preserve"> REF _Ref365636510 \r \h  \* MERGEFORMAT </w:instrText>
            </w:r>
            <w:r w:rsidRPr="00CE2EC6">
              <w:rPr>
                <w:rFonts w:ascii="Calibri" w:hAnsi="Calibri"/>
              </w:rPr>
            </w:r>
            <w:r w:rsidRPr="00CE2EC6">
              <w:rPr>
                <w:rFonts w:ascii="Calibri" w:hAnsi="Calibri"/>
              </w:rPr>
              <w:fldChar w:fldCharType="separate"/>
            </w:r>
            <w:r w:rsidR="00B400D5">
              <w:rPr>
                <w:rFonts w:ascii="Calibri" w:hAnsi="Calibri"/>
              </w:rPr>
              <w:t>5</w:t>
            </w:r>
            <w:r w:rsidRPr="00CE2EC6">
              <w:rPr>
                <w:rFonts w:ascii="Calibri" w:hAnsi="Calibri"/>
              </w:rPr>
              <w:fldChar w:fldCharType="end"/>
            </w:r>
            <w:r w:rsidR="007635F1" w:rsidRPr="00CE2EC6">
              <w:rPr>
                <w:rFonts w:ascii="Calibri" w:hAnsi="Calibri"/>
              </w:rPr>
              <w:t xml:space="preserve"> of Call Off Schedule 11</w:t>
            </w:r>
            <w:r w:rsidRPr="00CE2EC6">
              <w:rPr>
                <w:rFonts w:ascii="Calibri" w:hAnsi="Calibri"/>
              </w:rPr>
              <w:t xml:space="preserve"> (Dispute Resolution Procedure);</w:t>
            </w:r>
          </w:p>
        </w:tc>
      </w:tr>
      <w:tr w:rsidR="00096EF6" w:rsidRPr="00170591" w14:paraId="34B554DE" w14:textId="77777777" w:rsidTr="00520A2E">
        <w:tc>
          <w:tcPr>
            <w:tcW w:w="2381" w:type="dxa"/>
            <w:shd w:val="clear" w:color="auto" w:fill="auto"/>
          </w:tcPr>
          <w:p w14:paraId="7247E98E" w14:textId="77777777" w:rsidR="00096EF6" w:rsidRPr="00170591" w:rsidRDefault="00096EF6" w:rsidP="00520A2E">
            <w:pPr>
              <w:pStyle w:val="GPSDefinitionTerm"/>
              <w:rPr>
                <w:rFonts w:ascii="Calibri" w:hAnsi="Calibri"/>
              </w:rPr>
            </w:pPr>
            <w:r w:rsidRPr="00170591">
              <w:rPr>
                <w:rFonts w:ascii="Calibri" w:hAnsi="Calibri"/>
              </w:rPr>
              <w:lastRenderedPageBreak/>
              <w:t>"FOIA"</w:t>
            </w:r>
          </w:p>
        </w:tc>
        <w:tc>
          <w:tcPr>
            <w:tcW w:w="5982" w:type="dxa"/>
            <w:gridSpan w:val="2"/>
            <w:shd w:val="clear" w:color="auto" w:fill="auto"/>
          </w:tcPr>
          <w:p w14:paraId="4BD7E692" w14:textId="77777777" w:rsidR="00096EF6" w:rsidRPr="00170591" w:rsidRDefault="00096EF6" w:rsidP="00520A2E">
            <w:pPr>
              <w:pStyle w:val="GPsDefinition"/>
              <w:rPr>
                <w:rFonts w:ascii="Calibri" w:hAnsi="Calibri"/>
              </w:rPr>
            </w:pPr>
            <w:r w:rsidRPr="005227C6">
              <w:rPr>
                <w:rFonts w:ascii="Calibri" w:hAnsi="Calibri"/>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CE2EC6" w14:paraId="1C2D9DD9" w14:textId="77777777" w:rsidTr="005E4232">
        <w:tc>
          <w:tcPr>
            <w:tcW w:w="2410" w:type="dxa"/>
            <w:gridSpan w:val="2"/>
            <w:shd w:val="clear" w:color="auto" w:fill="auto"/>
          </w:tcPr>
          <w:p w14:paraId="2B859CB8" w14:textId="77777777" w:rsidR="008F2B12" w:rsidRPr="00CE2EC6" w:rsidRDefault="008F2B12" w:rsidP="00670E1A">
            <w:pPr>
              <w:pStyle w:val="GPSDefinitionTerm"/>
              <w:rPr>
                <w:rFonts w:ascii="Calibri" w:hAnsi="Calibri"/>
              </w:rPr>
            </w:pPr>
            <w:r w:rsidRPr="00CE2EC6">
              <w:rPr>
                <w:rFonts w:ascii="Calibri" w:hAnsi="Calibri"/>
              </w:rPr>
              <w:t>"Force Majeure"</w:t>
            </w:r>
          </w:p>
        </w:tc>
        <w:tc>
          <w:tcPr>
            <w:tcW w:w="5953" w:type="dxa"/>
            <w:shd w:val="clear" w:color="auto" w:fill="auto"/>
          </w:tcPr>
          <w:p w14:paraId="3FDA110A" w14:textId="77777777" w:rsidR="008F2B12" w:rsidRPr="00CE2EC6" w:rsidRDefault="008F2B12" w:rsidP="003766B5">
            <w:pPr>
              <w:pStyle w:val="GPsDefinition"/>
              <w:rPr>
                <w:rFonts w:ascii="Calibri" w:hAnsi="Calibri"/>
              </w:rPr>
            </w:pPr>
            <w:r w:rsidRPr="00CE2EC6">
              <w:rPr>
                <w:rFonts w:ascii="Calibri" w:hAnsi="Calibri"/>
              </w:rPr>
              <w:t>means any event, occurrence, circumstance, matter  or cause affecting the performance by either the Customer or the Supplier of its obligations arising from:</w:t>
            </w:r>
          </w:p>
          <w:p w14:paraId="2BCC9070" w14:textId="77777777" w:rsidR="008F2B12" w:rsidRPr="00CE2EC6" w:rsidRDefault="008F2B12" w:rsidP="00670E1A">
            <w:pPr>
              <w:pStyle w:val="GPSDefinitionL2"/>
              <w:rPr>
                <w:rFonts w:ascii="Calibri" w:hAnsi="Calibri"/>
              </w:rPr>
            </w:pPr>
            <w:r w:rsidRPr="00CE2EC6">
              <w:rPr>
                <w:rFonts w:ascii="Calibri" w:hAnsi="Calibri"/>
              </w:rPr>
              <w:t>acts, events, omissions, happenings or non-happenings beyond the reasonable control of the Affected Party which prevent or materially delay the Affected Party from performing its obligations under this Call Off Contract;</w:t>
            </w:r>
          </w:p>
          <w:p w14:paraId="61CDF06D" w14:textId="77777777" w:rsidR="008F2B12" w:rsidRPr="00CE2EC6" w:rsidRDefault="008F2B12" w:rsidP="00670E1A">
            <w:pPr>
              <w:pStyle w:val="GPSDefinitionL2"/>
              <w:rPr>
                <w:rFonts w:ascii="Calibri" w:hAnsi="Calibri"/>
              </w:rPr>
            </w:pPr>
            <w:r w:rsidRPr="00CE2EC6">
              <w:rPr>
                <w:rFonts w:ascii="Calibri" w:hAnsi="Calibri"/>
              </w:rPr>
              <w:t>riots, civil commotion, war or armed conflict, acts of terrorism, nuclear, biological or chemical warfare;</w:t>
            </w:r>
          </w:p>
          <w:p w14:paraId="348D7A56" w14:textId="77777777" w:rsidR="008F2B12" w:rsidRPr="00CE2EC6" w:rsidRDefault="008F2B12" w:rsidP="00670E1A">
            <w:pPr>
              <w:pStyle w:val="GPSDefinitionL2"/>
              <w:rPr>
                <w:rFonts w:ascii="Calibri" w:hAnsi="Calibri"/>
              </w:rPr>
            </w:pPr>
            <w:r w:rsidRPr="00CE2EC6">
              <w:rPr>
                <w:rFonts w:ascii="Calibri" w:hAnsi="Calibri"/>
              </w:rPr>
              <w:t>acts of the Crown, local government or Regulatory Bodies;</w:t>
            </w:r>
          </w:p>
          <w:p w14:paraId="329B0EEF" w14:textId="77777777" w:rsidR="008F2B12" w:rsidRPr="00CE2EC6" w:rsidRDefault="008F2B12" w:rsidP="00670E1A">
            <w:pPr>
              <w:pStyle w:val="GPSDefinitionL2"/>
              <w:rPr>
                <w:rFonts w:ascii="Calibri" w:hAnsi="Calibri"/>
              </w:rPr>
            </w:pPr>
            <w:r w:rsidRPr="00CE2EC6">
              <w:rPr>
                <w:rFonts w:ascii="Calibri" w:hAnsi="Calibri"/>
              </w:rPr>
              <w:t>fire, flood or any disaster; and</w:t>
            </w:r>
          </w:p>
          <w:p w14:paraId="0198AA90" w14:textId="77777777" w:rsidR="008F2B12" w:rsidRPr="00CE2EC6" w:rsidRDefault="008F2B12" w:rsidP="00670E1A">
            <w:pPr>
              <w:pStyle w:val="GPSDefinitionL2"/>
              <w:rPr>
                <w:rFonts w:ascii="Calibri" w:hAnsi="Calibri"/>
              </w:rPr>
            </w:pPr>
            <w:r w:rsidRPr="00CE2EC6">
              <w:rPr>
                <w:rFonts w:ascii="Calibri" w:hAnsi="Calibri"/>
              </w:rPr>
              <w:t>an industrial dispute affecting a third party for which a substitute third party is not reasonably available but excluding:</w:t>
            </w:r>
          </w:p>
          <w:p w14:paraId="58D41194" w14:textId="77777777" w:rsidR="008F2B12" w:rsidRPr="00CE2EC6" w:rsidRDefault="008F2B12" w:rsidP="00670E1A">
            <w:pPr>
              <w:pStyle w:val="GPSDefinitionL3"/>
              <w:rPr>
                <w:rFonts w:ascii="Calibri" w:hAnsi="Calibri"/>
              </w:rPr>
            </w:pPr>
            <w:r w:rsidRPr="00CE2EC6">
              <w:rPr>
                <w:rFonts w:ascii="Calibri" w:hAnsi="Calibri"/>
              </w:rPr>
              <w:t>any industrial dispute relating to the Supplier, the Supplier Personnel (including any subsets of them) or any other failure in the Supplier or the Sub-Contractor's supply chain; and</w:t>
            </w:r>
          </w:p>
          <w:p w14:paraId="5AB34E9B" w14:textId="77777777" w:rsidR="008F2B12" w:rsidRPr="00CE2EC6" w:rsidRDefault="008F2B12" w:rsidP="00670E1A">
            <w:pPr>
              <w:pStyle w:val="GPSDefinitionL3"/>
              <w:rPr>
                <w:rFonts w:ascii="Calibri" w:hAnsi="Calibri"/>
              </w:rPr>
            </w:pPr>
            <w:r w:rsidRPr="00CE2EC6">
              <w:rPr>
                <w:rFonts w:ascii="Calibri" w:hAnsi="Calibri"/>
              </w:rPr>
              <w:t>any event, occurrence, circumstance, matter or cause which is attributable to the wilful act, neglect or failure to take reasonable precautions against it by the Party concerned; and</w:t>
            </w:r>
          </w:p>
          <w:p w14:paraId="2BDB6E92" w14:textId="77777777" w:rsidR="008F2B12" w:rsidRPr="00CE2EC6" w:rsidRDefault="008F2B12" w:rsidP="00670E1A">
            <w:pPr>
              <w:pStyle w:val="GPSDefinitionL3"/>
              <w:rPr>
                <w:rFonts w:ascii="Calibri" w:hAnsi="Calibri"/>
              </w:rPr>
            </w:pPr>
            <w:r w:rsidRPr="00CE2EC6">
              <w:rPr>
                <w:rFonts w:ascii="Calibri" w:hAnsi="Calibri"/>
              </w:rPr>
              <w:t>any failure of delay caused by a lack of funds;</w:t>
            </w:r>
          </w:p>
        </w:tc>
      </w:tr>
      <w:tr w:rsidR="008F2B12" w:rsidRPr="00CE2EC6" w14:paraId="24FCE47E" w14:textId="77777777" w:rsidTr="005E4232">
        <w:tc>
          <w:tcPr>
            <w:tcW w:w="2410" w:type="dxa"/>
            <w:gridSpan w:val="2"/>
            <w:shd w:val="clear" w:color="auto" w:fill="auto"/>
          </w:tcPr>
          <w:p w14:paraId="1D0D5A43" w14:textId="77777777" w:rsidR="008F2B12" w:rsidRPr="00CE2EC6" w:rsidRDefault="008F2B12" w:rsidP="00670E1A">
            <w:pPr>
              <w:pStyle w:val="GPSDefinitionTerm"/>
              <w:rPr>
                <w:rFonts w:ascii="Calibri" w:hAnsi="Calibri"/>
              </w:rPr>
            </w:pPr>
            <w:r w:rsidRPr="00CE2EC6">
              <w:rPr>
                <w:rFonts w:ascii="Calibri" w:hAnsi="Calibri"/>
              </w:rPr>
              <w:t>"Force Majeure Notice"</w:t>
            </w:r>
          </w:p>
        </w:tc>
        <w:tc>
          <w:tcPr>
            <w:tcW w:w="5953" w:type="dxa"/>
            <w:shd w:val="clear" w:color="auto" w:fill="auto"/>
          </w:tcPr>
          <w:p w14:paraId="244C7A4F" w14:textId="77777777" w:rsidR="008F2B12" w:rsidRPr="00CE2EC6" w:rsidRDefault="008F2B12" w:rsidP="003766B5">
            <w:pPr>
              <w:pStyle w:val="GPsDefinition"/>
              <w:rPr>
                <w:rFonts w:ascii="Calibri" w:hAnsi="Calibri"/>
              </w:rPr>
            </w:pPr>
            <w:r w:rsidRPr="00CE2EC6">
              <w:rPr>
                <w:rFonts w:ascii="Calibri" w:hAnsi="Calibri"/>
              </w:rPr>
              <w:t>means a written notice served by the Affected Party on  the other Party stating that the Affected Party believes that there is a Force Majeure Event;</w:t>
            </w:r>
          </w:p>
        </w:tc>
      </w:tr>
      <w:tr w:rsidR="008F2B12" w:rsidRPr="00CE2EC6" w14:paraId="1E4E76FD" w14:textId="77777777" w:rsidTr="005E4232">
        <w:tc>
          <w:tcPr>
            <w:tcW w:w="2410" w:type="dxa"/>
            <w:gridSpan w:val="2"/>
            <w:shd w:val="clear" w:color="auto" w:fill="auto"/>
          </w:tcPr>
          <w:p w14:paraId="14D68DAB" w14:textId="77777777" w:rsidR="008F2B12" w:rsidRPr="00CE2EC6" w:rsidRDefault="008F2B12" w:rsidP="00670E1A">
            <w:pPr>
              <w:pStyle w:val="GPSDefinitionTerm"/>
              <w:rPr>
                <w:rFonts w:ascii="Calibri" w:hAnsi="Calibri"/>
              </w:rPr>
            </w:pPr>
            <w:r w:rsidRPr="00CE2EC6">
              <w:rPr>
                <w:rFonts w:ascii="Calibri" w:hAnsi="Calibri"/>
              </w:rPr>
              <w:t>"Former Supplier"</w:t>
            </w:r>
          </w:p>
        </w:tc>
        <w:tc>
          <w:tcPr>
            <w:tcW w:w="5953" w:type="dxa"/>
            <w:shd w:val="clear" w:color="auto" w:fill="auto"/>
          </w:tcPr>
          <w:p w14:paraId="06058F13" w14:textId="77777777" w:rsidR="008F2B12" w:rsidRPr="00CE2EC6" w:rsidRDefault="008F2B12" w:rsidP="003205C6">
            <w:pPr>
              <w:pStyle w:val="GPsDefinition"/>
              <w:rPr>
                <w:rFonts w:ascii="Calibri" w:hAnsi="Calibri"/>
              </w:rPr>
            </w:pPr>
            <w:r w:rsidRPr="00CE2EC6">
              <w:rPr>
                <w:rFonts w:ascii="Calibri" w:hAnsi="Calibri"/>
              </w:rPr>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8F2B12" w:rsidRPr="00CE2EC6" w14:paraId="58C969C9" w14:textId="77777777" w:rsidTr="005E4232">
        <w:tc>
          <w:tcPr>
            <w:tcW w:w="2410" w:type="dxa"/>
            <w:gridSpan w:val="2"/>
            <w:shd w:val="clear" w:color="auto" w:fill="auto"/>
          </w:tcPr>
          <w:p w14:paraId="43378C65" w14:textId="77777777" w:rsidR="008F2B12" w:rsidRPr="00CE2EC6" w:rsidRDefault="008F2B12" w:rsidP="00670E1A">
            <w:pPr>
              <w:pStyle w:val="GPSDefinitionTerm"/>
              <w:rPr>
                <w:rFonts w:ascii="Calibri" w:hAnsi="Calibri"/>
              </w:rPr>
            </w:pPr>
            <w:r w:rsidRPr="00CE2EC6">
              <w:rPr>
                <w:rFonts w:ascii="Calibri" w:hAnsi="Calibri"/>
              </w:rPr>
              <w:t>"Framework Agreement"</w:t>
            </w:r>
          </w:p>
        </w:tc>
        <w:tc>
          <w:tcPr>
            <w:tcW w:w="5953" w:type="dxa"/>
            <w:shd w:val="clear" w:color="auto" w:fill="auto"/>
          </w:tcPr>
          <w:p w14:paraId="4511D948" w14:textId="77777777" w:rsidR="008F2B12" w:rsidRPr="00CE2EC6" w:rsidRDefault="008F2B12" w:rsidP="00EC314F">
            <w:pPr>
              <w:pStyle w:val="GPsDefinition"/>
              <w:rPr>
                <w:rFonts w:ascii="Calibri" w:hAnsi="Calibri"/>
              </w:rPr>
            </w:pPr>
            <w:r w:rsidRPr="00CE2EC6">
              <w:rPr>
                <w:rFonts w:ascii="Calibri" w:hAnsi="Calibri"/>
              </w:rPr>
              <w:t>means the framework agreement between the Authority and the Supplier referred to in the Call Off Order Form;</w:t>
            </w:r>
          </w:p>
        </w:tc>
      </w:tr>
      <w:tr w:rsidR="00096EF6" w:rsidRPr="00170591" w14:paraId="094D376C" w14:textId="77777777" w:rsidTr="00520A2E">
        <w:tc>
          <w:tcPr>
            <w:tcW w:w="2381" w:type="dxa"/>
            <w:shd w:val="clear" w:color="auto" w:fill="auto"/>
          </w:tcPr>
          <w:p w14:paraId="41EC1A90" w14:textId="77777777" w:rsidR="00096EF6" w:rsidRPr="00170591" w:rsidRDefault="00096EF6" w:rsidP="00520A2E">
            <w:pPr>
              <w:pStyle w:val="GPSDefinitionTerm"/>
              <w:rPr>
                <w:rFonts w:ascii="Calibri" w:hAnsi="Calibri"/>
              </w:rPr>
            </w:pPr>
            <w:r w:rsidRPr="00170591">
              <w:rPr>
                <w:rFonts w:ascii="Calibri" w:hAnsi="Calibri"/>
              </w:rPr>
              <w:t>"Framework Commencement Date"</w:t>
            </w:r>
          </w:p>
        </w:tc>
        <w:tc>
          <w:tcPr>
            <w:tcW w:w="5982" w:type="dxa"/>
            <w:gridSpan w:val="2"/>
            <w:shd w:val="clear" w:color="auto" w:fill="auto"/>
          </w:tcPr>
          <w:p w14:paraId="19C3D849" w14:textId="64E52CA1" w:rsidR="00096EF6" w:rsidRPr="00170591" w:rsidRDefault="00096EF6" w:rsidP="00A21829">
            <w:pPr>
              <w:pStyle w:val="GPsDefinition"/>
            </w:pPr>
            <w:r w:rsidRPr="005227C6">
              <w:rPr>
                <w:rFonts w:ascii="Calibri" w:hAnsi="Calibri"/>
              </w:rPr>
              <w:t>means</w:t>
            </w:r>
            <w:r w:rsidR="00A21829">
              <w:rPr>
                <w:rFonts w:ascii="Calibri" w:hAnsi="Calibri"/>
              </w:rPr>
              <w:t>: 01/06/2017</w:t>
            </w:r>
            <w:r w:rsidR="001A4203">
              <w:rPr>
                <w:rFonts w:ascii="Calibri" w:hAnsi="Calibri"/>
              </w:rPr>
              <w:t>;</w:t>
            </w:r>
          </w:p>
        </w:tc>
      </w:tr>
      <w:tr w:rsidR="008F2B12" w:rsidRPr="00CE2EC6" w14:paraId="00D5A9DF" w14:textId="77777777" w:rsidTr="005E4232">
        <w:tc>
          <w:tcPr>
            <w:tcW w:w="2410" w:type="dxa"/>
            <w:gridSpan w:val="2"/>
            <w:shd w:val="clear" w:color="auto" w:fill="auto"/>
          </w:tcPr>
          <w:p w14:paraId="7253E7F9" w14:textId="77777777" w:rsidR="008F2B12" w:rsidRPr="00CE2EC6" w:rsidRDefault="008F2B12" w:rsidP="00670E1A">
            <w:pPr>
              <w:pStyle w:val="GPSDefinitionTerm"/>
              <w:rPr>
                <w:rFonts w:ascii="Calibri" w:hAnsi="Calibri"/>
              </w:rPr>
            </w:pPr>
            <w:r w:rsidRPr="00CE2EC6">
              <w:rPr>
                <w:rFonts w:ascii="Calibri" w:hAnsi="Calibri"/>
              </w:rPr>
              <w:lastRenderedPageBreak/>
              <w:t>"Framework Period"</w:t>
            </w:r>
          </w:p>
        </w:tc>
        <w:tc>
          <w:tcPr>
            <w:tcW w:w="5953" w:type="dxa"/>
            <w:shd w:val="clear" w:color="auto" w:fill="auto"/>
          </w:tcPr>
          <w:p w14:paraId="17F72F13" w14:textId="77777777" w:rsidR="008F2B12" w:rsidRPr="00CE2EC6" w:rsidRDefault="008F2B12" w:rsidP="003766B5">
            <w:pPr>
              <w:pStyle w:val="GPsDefinition"/>
              <w:rPr>
                <w:rFonts w:ascii="Calibri" w:hAnsi="Calibri"/>
              </w:rPr>
            </w:pPr>
            <w:r w:rsidRPr="00CE2EC6">
              <w:rPr>
                <w:rFonts w:ascii="Calibri" w:hAnsi="Calibri"/>
              </w:rPr>
              <w:t>means the period from the Framework Commencement Date until the expiry or earlier termination of the Framework Agreement;</w:t>
            </w:r>
          </w:p>
        </w:tc>
      </w:tr>
      <w:tr w:rsidR="008F2B12" w:rsidRPr="00CE2EC6" w14:paraId="758C0861" w14:textId="77777777" w:rsidTr="005E4232">
        <w:tc>
          <w:tcPr>
            <w:tcW w:w="2410" w:type="dxa"/>
            <w:gridSpan w:val="2"/>
            <w:shd w:val="clear" w:color="auto" w:fill="auto"/>
          </w:tcPr>
          <w:p w14:paraId="1FE28BCF" w14:textId="77777777" w:rsidR="008F2B12" w:rsidRPr="00CE2EC6" w:rsidRDefault="008F2B12" w:rsidP="00670E1A">
            <w:pPr>
              <w:pStyle w:val="GPSDefinitionTerm"/>
              <w:rPr>
                <w:rFonts w:ascii="Calibri" w:hAnsi="Calibri"/>
              </w:rPr>
            </w:pPr>
            <w:r w:rsidRPr="00CE2EC6">
              <w:rPr>
                <w:rFonts w:ascii="Calibri" w:hAnsi="Calibri"/>
              </w:rPr>
              <w:t>"Framework Price(s)"</w:t>
            </w:r>
          </w:p>
        </w:tc>
        <w:tc>
          <w:tcPr>
            <w:tcW w:w="5953" w:type="dxa"/>
            <w:shd w:val="clear" w:color="auto" w:fill="auto"/>
          </w:tcPr>
          <w:p w14:paraId="511A35BA" w14:textId="77777777" w:rsidR="008F2B12" w:rsidRPr="00CE2EC6" w:rsidRDefault="008F2B12" w:rsidP="003205C6">
            <w:pPr>
              <w:pStyle w:val="GPsDefinition"/>
              <w:rPr>
                <w:rFonts w:ascii="Calibri" w:hAnsi="Calibri"/>
              </w:rPr>
            </w:pPr>
            <w:r w:rsidRPr="00CE2EC6">
              <w:rPr>
                <w:rFonts w:ascii="Calibri" w:hAnsi="Calibri"/>
              </w:rPr>
              <w:t>means the price(s) applicable to the provision of the Goods and/or Services set out in Framework Schedule 3 (Framework Prices and Charging Structure);</w:t>
            </w:r>
          </w:p>
        </w:tc>
      </w:tr>
      <w:tr w:rsidR="008F2B12" w:rsidRPr="00CE2EC6" w14:paraId="3E112043" w14:textId="77777777" w:rsidTr="005E4232">
        <w:tc>
          <w:tcPr>
            <w:tcW w:w="2410" w:type="dxa"/>
            <w:gridSpan w:val="2"/>
            <w:shd w:val="clear" w:color="auto" w:fill="auto"/>
          </w:tcPr>
          <w:p w14:paraId="182A77AA" w14:textId="77777777" w:rsidR="008F2B12" w:rsidRPr="00CE2EC6" w:rsidRDefault="008F2B12" w:rsidP="00670E1A">
            <w:pPr>
              <w:pStyle w:val="GPSDefinitionTerm"/>
              <w:rPr>
                <w:rFonts w:ascii="Calibri" w:hAnsi="Calibri"/>
              </w:rPr>
            </w:pPr>
            <w:r w:rsidRPr="00CE2EC6">
              <w:rPr>
                <w:rFonts w:ascii="Calibri" w:hAnsi="Calibri"/>
              </w:rPr>
              <w:t>"Framework Schedule"</w:t>
            </w:r>
          </w:p>
        </w:tc>
        <w:tc>
          <w:tcPr>
            <w:tcW w:w="5953" w:type="dxa"/>
            <w:shd w:val="clear" w:color="auto" w:fill="auto"/>
          </w:tcPr>
          <w:p w14:paraId="303D6324" w14:textId="77777777" w:rsidR="008F2B12" w:rsidRPr="00CE2EC6" w:rsidRDefault="008F2B12" w:rsidP="00F16E88">
            <w:pPr>
              <w:pStyle w:val="GPsDefinition"/>
              <w:rPr>
                <w:rFonts w:ascii="Calibri" w:hAnsi="Calibri"/>
              </w:rPr>
            </w:pPr>
            <w:r w:rsidRPr="00CE2EC6">
              <w:rPr>
                <w:rFonts w:ascii="Calibri" w:hAnsi="Calibri"/>
              </w:rPr>
              <w:t>means a schedule to the Framework Agreement;</w:t>
            </w:r>
          </w:p>
        </w:tc>
      </w:tr>
      <w:tr w:rsidR="00A73FA7" w:rsidRPr="00170591" w14:paraId="3A2D5697" w14:textId="77777777" w:rsidTr="00520A2E">
        <w:tc>
          <w:tcPr>
            <w:tcW w:w="2381" w:type="dxa"/>
            <w:shd w:val="clear" w:color="auto" w:fill="auto"/>
          </w:tcPr>
          <w:p w14:paraId="320F8F6B" w14:textId="77777777" w:rsidR="00A73FA7" w:rsidRPr="00170591" w:rsidRDefault="00A73FA7" w:rsidP="00520A2E">
            <w:pPr>
              <w:pStyle w:val="GPSDefinitionTerm"/>
              <w:rPr>
                <w:rFonts w:ascii="Calibri" w:hAnsi="Calibri"/>
              </w:rPr>
            </w:pPr>
            <w:r w:rsidRPr="00170591">
              <w:rPr>
                <w:rFonts w:ascii="Calibri" w:hAnsi="Calibri"/>
              </w:rPr>
              <w:t>"Fraud"</w:t>
            </w:r>
          </w:p>
        </w:tc>
        <w:tc>
          <w:tcPr>
            <w:tcW w:w="5982" w:type="dxa"/>
            <w:gridSpan w:val="2"/>
            <w:shd w:val="clear" w:color="auto" w:fill="auto"/>
          </w:tcPr>
          <w:p w14:paraId="19FDD6FD" w14:textId="77777777" w:rsidR="00A73FA7" w:rsidRPr="00170591" w:rsidRDefault="00A73FA7" w:rsidP="00520A2E">
            <w:pPr>
              <w:pStyle w:val="GPsDefinition"/>
              <w:rPr>
                <w:rFonts w:ascii="Calibri" w:hAnsi="Calibri"/>
              </w:rPr>
            </w:pPr>
            <w:r w:rsidRPr="005227C6">
              <w:rPr>
                <w:rFonts w:ascii="Calibri" w:hAnsi="Calibri"/>
              </w:rPr>
              <w:t>means any offence under any Laws creating offences in respect of fraudulent acts (including the Misrepresentation Act 1967) or at common law in respect of fraudulent acts including acts of forgery;</w:t>
            </w:r>
          </w:p>
        </w:tc>
      </w:tr>
      <w:tr w:rsidR="008F2B12" w:rsidRPr="00CE2EC6" w14:paraId="0BFA4FA3" w14:textId="77777777" w:rsidTr="005E4232">
        <w:tc>
          <w:tcPr>
            <w:tcW w:w="2410" w:type="dxa"/>
            <w:gridSpan w:val="2"/>
            <w:shd w:val="clear" w:color="auto" w:fill="auto"/>
          </w:tcPr>
          <w:p w14:paraId="785FBEE9" w14:textId="77777777" w:rsidR="008F2B12" w:rsidRPr="00CE2EC6" w:rsidRDefault="008F2B12" w:rsidP="00670E1A">
            <w:pPr>
              <w:pStyle w:val="GPSDefinitionTerm"/>
              <w:rPr>
                <w:rFonts w:ascii="Calibri" w:hAnsi="Calibri"/>
              </w:rPr>
            </w:pPr>
            <w:r w:rsidRPr="00CE2EC6">
              <w:rPr>
                <w:rFonts w:ascii="Calibri" w:hAnsi="Calibri"/>
              </w:rPr>
              <w:t>"Further Competition Procedure"</w:t>
            </w:r>
          </w:p>
        </w:tc>
        <w:tc>
          <w:tcPr>
            <w:tcW w:w="5953" w:type="dxa"/>
            <w:shd w:val="clear" w:color="auto" w:fill="auto"/>
          </w:tcPr>
          <w:p w14:paraId="0C2BEB9B" w14:textId="77777777" w:rsidR="008F2B12" w:rsidRPr="00CE2EC6" w:rsidRDefault="008F2B12" w:rsidP="00EC314F">
            <w:pPr>
              <w:pStyle w:val="GPsDefinition"/>
              <w:rPr>
                <w:rFonts w:ascii="Calibri" w:hAnsi="Calibri"/>
              </w:rPr>
            </w:pPr>
            <w:r w:rsidRPr="00CE2EC6">
              <w:rPr>
                <w:rFonts w:ascii="Calibri" w:hAnsi="Calibri"/>
              </w:rPr>
              <w:t>means the further competition procedure described in paragraph 3 of Framework Schedule 5 (Call Off Procedure);</w:t>
            </w:r>
          </w:p>
        </w:tc>
      </w:tr>
      <w:tr w:rsidR="001202A3" w:rsidRPr="00170591" w14:paraId="7578CC48" w14:textId="77777777" w:rsidTr="00590553">
        <w:tc>
          <w:tcPr>
            <w:tcW w:w="2381" w:type="dxa"/>
            <w:shd w:val="clear" w:color="auto" w:fill="auto"/>
          </w:tcPr>
          <w:p w14:paraId="07245218" w14:textId="77777777" w:rsidR="001202A3" w:rsidRPr="00170591" w:rsidRDefault="001202A3" w:rsidP="00590553">
            <w:pPr>
              <w:pStyle w:val="GPSDefinitionTerm"/>
              <w:rPr>
                <w:rFonts w:ascii="Calibri" w:hAnsi="Calibri"/>
              </w:rPr>
            </w:pPr>
            <w:r w:rsidRPr="00170591">
              <w:rPr>
                <w:rFonts w:ascii="Calibri" w:hAnsi="Calibri"/>
              </w:rPr>
              <w:t>"</w:t>
            </w:r>
            <w:r>
              <w:rPr>
                <w:rFonts w:ascii="Calibri" w:hAnsi="Calibri"/>
              </w:rPr>
              <w:t>GDPR</w:t>
            </w:r>
            <w:r w:rsidRPr="00170591">
              <w:rPr>
                <w:rFonts w:ascii="Calibri" w:hAnsi="Calibri"/>
              </w:rPr>
              <w:t>"</w:t>
            </w:r>
          </w:p>
        </w:tc>
        <w:tc>
          <w:tcPr>
            <w:tcW w:w="5982" w:type="dxa"/>
            <w:gridSpan w:val="2"/>
            <w:shd w:val="clear" w:color="auto" w:fill="auto"/>
          </w:tcPr>
          <w:p w14:paraId="176E1719" w14:textId="77777777" w:rsidR="001202A3" w:rsidRPr="00170591" w:rsidRDefault="001202A3" w:rsidP="00590553">
            <w:pPr>
              <w:pStyle w:val="GPsDefinition"/>
              <w:rPr>
                <w:rFonts w:ascii="Calibri" w:hAnsi="Calibri"/>
              </w:rPr>
            </w:pPr>
            <w:r w:rsidRPr="005227C6">
              <w:rPr>
                <w:rFonts w:ascii="Calibri" w:hAnsi="Calibri"/>
              </w:rPr>
              <w:t xml:space="preserve">has the meaning given to it in the </w:t>
            </w:r>
            <w:r>
              <w:rPr>
                <w:rFonts w:ascii="Calibri" w:hAnsi="Calibri"/>
              </w:rPr>
              <w:t>General Data Protection Regulation (GDPR)</w:t>
            </w:r>
            <w:r w:rsidRPr="005227C6">
              <w:rPr>
                <w:rFonts w:ascii="Calibri" w:hAnsi="Calibri"/>
              </w:rPr>
              <w:t xml:space="preserve"> </w:t>
            </w:r>
            <w:r>
              <w:rPr>
                <w:rFonts w:ascii="Calibri" w:hAnsi="Calibri"/>
              </w:rPr>
              <w:t>Act 2018</w:t>
            </w:r>
            <w:r w:rsidRPr="005227C6">
              <w:rPr>
                <w:rFonts w:ascii="Calibri" w:hAnsi="Calibri"/>
              </w:rPr>
              <w:t xml:space="preserve"> as amended from time to time;</w:t>
            </w:r>
          </w:p>
        </w:tc>
      </w:tr>
      <w:tr w:rsidR="00A73FA7" w:rsidRPr="00170591" w14:paraId="510CAB3B" w14:textId="77777777" w:rsidTr="00520A2E">
        <w:tc>
          <w:tcPr>
            <w:tcW w:w="2381" w:type="dxa"/>
            <w:shd w:val="clear" w:color="auto" w:fill="auto"/>
          </w:tcPr>
          <w:p w14:paraId="1CCDC7C8" w14:textId="77777777" w:rsidR="00A73FA7" w:rsidRPr="00170591" w:rsidRDefault="00A73FA7" w:rsidP="00520A2E">
            <w:pPr>
              <w:pStyle w:val="GPSDefinitionTerm"/>
              <w:rPr>
                <w:rFonts w:ascii="Calibri" w:hAnsi="Calibri"/>
              </w:rPr>
            </w:pPr>
            <w:r w:rsidRPr="00170591">
              <w:rPr>
                <w:rFonts w:ascii="Calibri" w:hAnsi="Calibri"/>
              </w:rPr>
              <w:t>"General Anti-Abuse Rule"</w:t>
            </w:r>
          </w:p>
        </w:tc>
        <w:tc>
          <w:tcPr>
            <w:tcW w:w="5982" w:type="dxa"/>
            <w:gridSpan w:val="2"/>
            <w:shd w:val="clear" w:color="auto" w:fill="auto"/>
          </w:tcPr>
          <w:p w14:paraId="1D75F38A" w14:textId="77777777" w:rsidR="00A73FA7" w:rsidRPr="00170591" w:rsidRDefault="00A73FA7" w:rsidP="00520A2E">
            <w:pPr>
              <w:pStyle w:val="GPsDefinition"/>
              <w:rPr>
                <w:rFonts w:ascii="Calibri" w:hAnsi="Calibri"/>
                <w:caps/>
              </w:rPr>
            </w:pPr>
            <w:r w:rsidRPr="005227C6">
              <w:rPr>
                <w:rFonts w:ascii="Calibri" w:hAnsi="Calibri"/>
              </w:rPr>
              <w:t>means (a) the legislation in Part 5 of the Finance Act 2013; and (b) any future legislation introduced into parliament to counteract tax advantages arising from abusive arrangements to avoid national insurance contributions;</w:t>
            </w:r>
          </w:p>
        </w:tc>
      </w:tr>
      <w:tr w:rsidR="008F2B12" w:rsidRPr="00CE2EC6" w14:paraId="0B295DBF" w14:textId="77777777" w:rsidTr="005E4232">
        <w:tc>
          <w:tcPr>
            <w:tcW w:w="2410" w:type="dxa"/>
            <w:gridSpan w:val="2"/>
            <w:shd w:val="clear" w:color="auto" w:fill="auto"/>
          </w:tcPr>
          <w:p w14:paraId="6E11D5D1" w14:textId="77777777" w:rsidR="008F2B12" w:rsidRPr="00CE2EC6" w:rsidRDefault="008F2B12" w:rsidP="00670E1A">
            <w:pPr>
              <w:pStyle w:val="GPSDefinitionTerm"/>
              <w:rPr>
                <w:rFonts w:ascii="Calibri" w:hAnsi="Calibri"/>
              </w:rPr>
            </w:pPr>
            <w:r w:rsidRPr="00CE2EC6">
              <w:rPr>
                <w:rFonts w:ascii="Calibri" w:hAnsi="Calibri"/>
              </w:rPr>
              <w:t>"General Change in Law"</w:t>
            </w:r>
          </w:p>
        </w:tc>
        <w:tc>
          <w:tcPr>
            <w:tcW w:w="5953" w:type="dxa"/>
            <w:shd w:val="clear" w:color="auto" w:fill="auto"/>
          </w:tcPr>
          <w:p w14:paraId="3D449588" w14:textId="77777777" w:rsidR="008F2B12" w:rsidRPr="00CE2EC6" w:rsidRDefault="008F2B12" w:rsidP="003766B5">
            <w:pPr>
              <w:pStyle w:val="GPsDefinition"/>
              <w:rPr>
                <w:rFonts w:ascii="Calibri" w:hAnsi="Calibri"/>
              </w:rPr>
            </w:pPr>
            <w:r w:rsidRPr="00CE2EC6">
              <w:rPr>
                <w:rFonts w:ascii="Calibri" w:hAnsi="Calibri"/>
              </w:rPr>
              <w:t>means a Change in Law where the change is of a general legislative nature (including taxation or duties of any sort affecting the Supplier) or which affects or relates to a Comparable Supply;</w:t>
            </w:r>
          </w:p>
        </w:tc>
      </w:tr>
      <w:tr w:rsidR="00EC42B2" w:rsidRPr="00170591" w14:paraId="30CFECED" w14:textId="77777777" w:rsidTr="00590553">
        <w:tc>
          <w:tcPr>
            <w:tcW w:w="2381" w:type="dxa"/>
            <w:shd w:val="clear" w:color="auto" w:fill="auto"/>
          </w:tcPr>
          <w:p w14:paraId="279F8137" w14:textId="77777777" w:rsidR="00EC42B2" w:rsidRPr="00170591" w:rsidRDefault="00EC42B2" w:rsidP="00590553">
            <w:pPr>
              <w:pStyle w:val="GPSDefinitionTerm"/>
              <w:rPr>
                <w:rFonts w:ascii="Calibri" w:hAnsi="Calibri"/>
              </w:rPr>
            </w:pPr>
            <w:r w:rsidRPr="00170591">
              <w:rPr>
                <w:rFonts w:ascii="Calibri" w:hAnsi="Calibri"/>
              </w:rPr>
              <w:t>"</w:t>
            </w:r>
            <w:r>
              <w:rPr>
                <w:rFonts w:ascii="Calibri" w:hAnsi="Calibri"/>
              </w:rPr>
              <w:t>General Data Protection Regulation (GDPR)</w:t>
            </w:r>
            <w:r w:rsidRPr="00170591">
              <w:rPr>
                <w:rFonts w:ascii="Calibri" w:hAnsi="Calibri"/>
              </w:rPr>
              <w:t xml:space="preserve"> Legislation" or “</w:t>
            </w:r>
            <w:r>
              <w:rPr>
                <w:rFonts w:ascii="Calibri" w:hAnsi="Calibri"/>
              </w:rPr>
              <w:t>GDPR</w:t>
            </w:r>
            <w:r w:rsidRPr="00170591">
              <w:rPr>
                <w:rFonts w:ascii="Calibri" w:hAnsi="Calibri"/>
              </w:rPr>
              <w:t>”</w:t>
            </w:r>
          </w:p>
        </w:tc>
        <w:tc>
          <w:tcPr>
            <w:tcW w:w="5982" w:type="dxa"/>
            <w:gridSpan w:val="2"/>
            <w:shd w:val="clear" w:color="auto" w:fill="auto"/>
          </w:tcPr>
          <w:p w14:paraId="2D2CF56C" w14:textId="77777777" w:rsidR="00EC42B2" w:rsidRPr="00170591" w:rsidRDefault="00EC42B2" w:rsidP="00590553">
            <w:pPr>
              <w:pStyle w:val="GPsDefinition"/>
              <w:rPr>
                <w:rFonts w:ascii="Calibri" w:hAnsi="Calibri"/>
              </w:rPr>
            </w:pPr>
            <w:r w:rsidRPr="005227C6">
              <w:rPr>
                <w:rFonts w:ascii="Calibri" w:hAnsi="Calibri"/>
              </w:rPr>
              <w:t xml:space="preserve">means the </w:t>
            </w:r>
            <w:r>
              <w:rPr>
                <w:rFonts w:ascii="Calibri" w:hAnsi="Calibri"/>
              </w:rPr>
              <w:t>General Data Protection Regulation (GDPR)</w:t>
            </w:r>
            <w:r w:rsidRPr="005227C6">
              <w:rPr>
                <w:rFonts w:ascii="Calibri" w:hAnsi="Calibri"/>
              </w:rPr>
              <w:t xml:space="preserve"> </w:t>
            </w:r>
            <w:r>
              <w:rPr>
                <w:rFonts w:ascii="Calibri" w:hAnsi="Calibri"/>
              </w:rPr>
              <w:t>Act 2018</w:t>
            </w:r>
            <w:r w:rsidRPr="005227C6">
              <w:rPr>
                <w:rFonts w:ascii="Calibri" w:hAnsi="Calibri"/>
              </w:rPr>
              <w:t xml:space="preserve">, as amended from time to time and all applicable laws and regulations relating to processing of </w:t>
            </w:r>
            <w:r>
              <w:rPr>
                <w:rFonts w:ascii="Calibri" w:hAnsi="Calibri"/>
              </w:rPr>
              <w:t>GDPR</w:t>
            </w:r>
            <w:r w:rsidRPr="005227C6">
              <w:rPr>
                <w:rFonts w:ascii="Calibri" w:hAnsi="Calibri"/>
              </w:rPr>
              <w:t xml:space="preserve"> and privacy, including where applicable the guidance and codes of practice issued by the Information Commissioner or relevant Government department in relation to such legislation;</w:t>
            </w:r>
          </w:p>
        </w:tc>
      </w:tr>
      <w:tr w:rsidR="00A73FA7" w:rsidRPr="00CE2EC6" w14:paraId="1BF084E3" w14:textId="77777777" w:rsidTr="005E4232">
        <w:tc>
          <w:tcPr>
            <w:tcW w:w="2410" w:type="dxa"/>
            <w:gridSpan w:val="2"/>
            <w:shd w:val="clear" w:color="auto" w:fill="auto"/>
          </w:tcPr>
          <w:p w14:paraId="4CFE2BF9" w14:textId="77777777" w:rsidR="00A73FA7" w:rsidRPr="00CE2EC6" w:rsidRDefault="00A73FA7" w:rsidP="00670E1A">
            <w:pPr>
              <w:pStyle w:val="GPSDefinitionTerm"/>
              <w:rPr>
                <w:rFonts w:ascii="Calibri" w:hAnsi="Calibri"/>
              </w:rPr>
            </w:pPr>
            <w:r w:rsidRPr="00170591">
              <w:rPr>
                <w:rFonts w:ascii="Calibri" w:hAnsi="Calibri"/>
              </w:rPr>
              <w:t>"Good Industry Practice"</w:t>
            </w:r>
          </w:p>
        </w:tc>
        <w:tc>
          <w:tcPr>
            <w:tcW w:w="5953" w:type="dxa"/>
            <w:shd w:val="clear" w:color="auto" w:fill="auto"/>
          </w:tcPr>
          <w:p w14:paraId="4DE9C327" w14:textId="77777777" w:rsidR="00A73FA7" w:rsidRPr="00CE2EC6" w:rsidRDefault="00A73FA7" w:rsidP="003766B5">
            <w:pPr>
              <w:pStyle w:val="GPsDefinition"/>
              <w:rPr>
                <w:rFonts w:ascii="Calibri" w:hAnsi="Calibri"/>
              </w:rPr>
            </w:pPr>
            <w:r w:rsidRPr="005227C6">
              <w:rPr>
                <w:rFonts w:ascii="Calibri" w:hAnsi="Calibr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CE2EC6" w14:paraId="1C2A3DA4" w14:textId="77777777" w:rsidTr="005E4232">
        <w:tc>
          <w:tcPr>
            <w:tcW w:w="2410" w:type="dxa"/>
            <w:gridSpan w:val="2"/>
            <w:shd w:val="clear" w:color="auto" w:fill="auto"/>
          </w:tcPr>
          <w:p w14:paraId="7526CA82" w14:textId="77777777" w:rsidR="008F2B12" w:rsidRPr="00CE2EC6" w:rsidRDefault="008F2B12" w:rsidP="00670E1A">
            <w:pPr>
              <w:pStyle w:val="GPSDefinitionTerm"/>
              <w:rPr>
                <w:rFonts w:ascii="Calibri" w:hAnsi="Calibri"/>
              </w:rPr>
            </w:pPr>
            <w:r w:rsidRPr="00CE2EC6">
              <w:rPr>
                <w:rFonts w:ascii="Calibri" w:hAnsi="Calibri"/>
              </w:rPr>
              <w:t>"Goods"</w:t>
            </w:r>
          </w:p>
        </w:tc>
        <w:tc>
          <w:tcPr>
            <w:tcW w:w="5953" w:type="dxa"/>
            <w:shd w:val="clear" w:color="auto" w:fill="auto"/>
          </w:tcPr>
          <w:p w14:paraId="6C33D975" w14:textId="77777777" w:rsidR="008F2B12" w:rsidRPr="00CE2EC6" w:rsidRDefault="008F2B12" w:rsidP="00EC314F">
            <w:pPr>
              <w:pStyle w:val="GPsDefinition"/>
              <w:rPr>
                <w:rFonts w:ascii="Calibri" w:hAnsi="Calibri"/>
              </w:rPr>
            </w:pPr>
            <w:r w:rsidRPr="00CE2EC6">
              <w:rPr>
                <w:rFonts w:ascii="Calibri" w:hAnsi="Calibri"/>
              </w:rPr>
              <w:t>means the goods to be provided by the Supplier to the Customer as specified in Annex 2 of Call Off Schedule 2 (Goods and and/or Services);</w:t>
            </w:r>
          </w:p>
        </w:tc>
      </w:tr>
      <w:tr w:rsidR="00A73FA7" w:rsidRPr="00170591" w14:paraId="1F15CB3F" w14:textId="77777777" w:rsidTr="00520A2E">
        <w:tc>
          <w:tcPr>
            <w:tcW w:w="2381" w:type="dxa"/>
            <w:shd w:val="clear" w:color="auto" w:fill="auto"/>
          </w:tcPr>
          <w:p w14:paraId="1B8B71DB" w14:textId="77777777" w:rsidR="00A73FA7" w:rsidRPr="00170591" w:rsidRDefault="00A73FA7" w:rsidP="00520A2E">
            <w:pPr>
              <w:pStyle w:val="GPSDefinitionTerm"/>
              <w:rPr>
                <w:rFonts w:ascii="Calibri" w:hAnsi="Calibri"/>
              </w:rPr>
            </w:pPr>
            <w:r w:rsidRPr="00170591">
              <w:rPr>
                <w:rFonts w:ascii="Calibri" w:hAnsi="Calibri"/>
              </w:rPr>
              <w:t>"Government"</w:t>
            </w:r>
          </w:p>
        </w:tc>
        <w:tc>
          <w:tcPr>
            <w:tcW w:w="5982" w:type="dxa"/>
            <w:gridSpan w:val="2"/>
            <w:shd w:val="clear" w:color="auto" w:fill="auto"/>
          </w:tcPr>
          <w:p w14:paraId="4F9B97A7" w14:textId="77777777" w:rsidR="00A73FA7" w:rsidRPr="00170591" w:rsidRDefault="00A73FA7" w:rsidP="00520A2E">
            <w:pPr>
              <w:pStyle w:val="GPsDefinition"/>
              <w:rPr>
                <w:rFonts w:ascii="Calibri" w:hAnsi="Calibri"/>
              </w:rPr>
            </w:pPr>
            <w:r w:rsidRPr="005227C6">
              <w:rPr>
                <w:rFonts w:ascii="Calibri" w:hAnsi="Calibri"/>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CE2EC6" w14:paraId="44D73FB8" w14:textId="77777777" w:rsidTr="005E4232">
        <w:tc>
          <w:tcPr>
            <w:tcW w:w="2410" w:type="dxa"/>
            <w:gridSpan w:val="2"/>
            <w:shd w:val="clear" w:color="auto" w:fill="auto"/>
          </w:tcPr>
          <w:p w14:paraId="2222E0BE" w14:textId="77777777" w:rsidR="008F2B12" w:rsidRPr="00CE2EC6" w:rsidRDefault="008F2B12" w:rsidP="00670E1A">
            <w:pPr>
              <w:pStyle w:val="GPSDefinitionTerm"/>
              <w:rPr>
                <w:rFonts w:ascii="Calibri" w:hAnsi="Calibri"/>
              </w:rPr>
            </w:pPr>
            <w:r w:rsidRPr="00CE2EC6">
              <w:rPr>
                <w:rFonts w:ascii="Calibri" w:hAnsi="Calibri"/>
              </w:rPr>
              <w:lastRenderedPageBreak/>
              <w:t>“Government Procurement Card”</w:t>
            </w:r>
          </w:p>
        </w:tc>
        <w:tc>
          <w:tcPr>
            <w:tcW w:w="5953" w:type="dxa"/>
            <w:shd w:val="clear" w:color="auto" w:fill="auto"/>
          </w:tcPr>
          <w:p w14:paraId="2F149CFC" w14:textId="46EE0B15" w:rsidR="008F2B12" w:rsidRPr="00CE2EC6" w:rsidRDefault="00E03858" w:rsidP="00E03858">
            <w:pPr>
              <w:pStyle w:val="GPsDefinition"/>
              <w:rPr>
                <w:rFonts w:ascii="Calibri" w:hAnsi="Calibri"/>
              </w:rPr>
            </w:pPr>
            <w:r w:rsidRPr="00CE2EC6">
              <w:rPr>
                <w:rFonts w:ascii="Calibri" w:hAnsi="Calibri"/>
              </w:rPr>
              <w:t>means</w:t>
            </w:r>
            <w:r w:rsidR="008F2B12" w:rsidRPr="00CE2EC6">
              <w:rPr>
                <w:rFonts w:ascii="Calibri" w:hAnsi="Calibri"/>
              </w:rPr>
              <w:t xml:space="preserve"> the Government’s preferred method of purchasing and payment for low value goods or services</w:t>
            </w:r>
            <w:r w:rsidR="00E27AEC" w:rsidRPr="00CE2EC6">
              <w:rPr>
                <w:rFonts w:ascii="Calibri" w:hAnsi="Calibri"/>
              </w:rPr>
              <w:t xml:space="preserve"> </w:t>
            </w:r>
            <w:r w:rsidRPr="00CE2EC6">
              <w:rPr>
                <w:rFonts w:ascii="Calibri" w:hAnsi="Calibri"/>
              </w:rPr>
              <w:t>https://www.gov.uk/government/publications/government-procurement-card--2</w:t>
            </w:r>
            <w:r w:rsidR="008F2B12" w:rsidRPr="00CE2EC6">
              <w:rPr>
                <w:rFonts w:ascii="Calibri" w:hAnsi="Calibri"/>
              </w:rPr>
              <w:t>;</w:t>
            </w:r>
          </w:p>
        </w:tc>
      </w:tr>
      <w:tr w:rsidR="00A73FA7" w:rsidRPr="00170591" w14:paraId="56DB9860" w14:textId="77777777" w:rsidTr="00520A2E">
        <w:tc>
          <w:tcPr>
            <w:tcW w:w="2381" w:type="dxa"/>
            <w:shd w:val="clear" w:color="auto" w:fill="auto"/>
          </w:tcPr>
          <w:p w14:paraId="10B45D53" w14:textId="77777777" w:rsidR="00A73FA7" w:rsidRPr="00170591" w:rsidRDefault="00A73FA7" w:rsidP="00520A2E">
            <w:pPr>
              <w:pStyle w:val="GPSDefinitionTerm"/>
              <w:rPr>
                <w:rFonts w:ascii="Calibri" w:hAnsi="Calibri"/>
              </w:rPr>
            </w:pPr>
            <w:r w:rsidRPr="00170591">
              <w:rPr>
                <w:rFonts w:ascii="Calibri" w:hAnsi="Calibri"/>
              </w:rPr>
              <w:t>"Halifax Abuse Principle"</w:t>
            </w:r>
          </w:p>
        </w:tc>
        <w:tc>
          <w:tcPr>
            <w:tcW w:w="5982" w:type="dxa"/>
            <w:gridSpan w:val="2"/>
            <w:shd w:val="clear" w:color="auto" w:fill="auto"/>
          </w:tcPr>
          <w:p w14:paraId="726CE6B5" w14:textId="77777777" w:rsidR="00A73FA7" w:rsidRPr="00170591" w:rsidRDefault="00A73FA7" w:rsidP="00520A2E">
            <w:pPr>
              <w:pStyle w:val="GPsDefinition"/>
              <w:rPr>
                <w:rFonts w:ascii="Calibri" w:hAnsi="Calibri"/>
              </w:rPr>
            </w:pPr>
            <w:r w:rsidRPr="005227C6">
              <w:rPr>
                <w:rFonts w:ascii="Calibri" w:hAnsi="Calibri"/>
              </w:rPr>
              <w:t>means the principle explained in the CJEU Case C-255/02 Halifax and others;</w:t>
            </w:r>
          </w:p>
        </w:tc>
      </w:tr>
      <w:tr w:rsidR="008F2B12" w:rsidRPr="00CE2EC6" w14:paraId="3DBA38E1" w14:textId="77777777" w:rsidTr="005E4232">
        <w:tc>
          <w:tcPr>
            <w:tcW w:w="2410" w:type="dxa"/>
            <w:gridSpan w:val="2"/>
            <w:shd w:val="clear" w:color="auto" w:fill="auto"/>
          </w:tcPr>
          <w:p w14:paraId="417186FF" w14:textId="77777777" w:rsidR="008F2B12" w:rsidRPr="00CE2EC6" w:rsidRDefault="008F2B12" w:rsidP="00670E1A">
            <w:pPr>
              <w:pStyle w:val="GPSDefinitionTerm"/>
              <w:rPr>
                <w:rFonts w:ascii="Calibri" w:hAnsi="Calibri"/>
              </w:rPr>
            </w:pPr>
            <w:r w:rsidRPr="00CE2EC6">
              <w:rPr>
                <w:rFonts w:ascii="Calibri" w:hAnsi="Calibri"/>
              </w:rPr>
              <w:t>"HMRC"</w:t>
            </w:r>
          </w:p>
        </w:tc>
        <w:tc>
          <w:tcPr>
            <w:tcW w:w="5953" w:type="dxa"/>
            <w:shd w:val="clear" w:color="auto" w:fill="auto"/>
          </w:tcPr>
          <w:p w14:paraId="3B54C299" w14:textId="77777777" w:rsidR="008F2B12" w:rsidRPr="00CE2EC6" w:rsidRDefault="008F2B12" w:rsidP="009B182D">
            <w:pPr>
              <w:pStyle w:val="GPsDefinition"/>
              <w:rPr>
                <w:rFonts w:ascii="Calibri" w:hAnsi="Calibri"/>
              </w:rPr>
            </w:pPr>
            <w:r w:rsidRPr="00CE2EC6">
              <w:rPr>
                <w:rFonts w:ascii="Calibri" w:hAnsi="Calibri"/>
              </w:rPr>
              <w:t>means Her Majesty’s Revenue and Customs;</w:t>
            </w:r>
          </w:p>
        </w:tc>
      </w:tr>
      <w:tr w:rsidR="00A73FA7" w:rsidRPr="00170591" w14:paraId="11F52B99" w14:textId="77777777" w:rsidTr="00520A2E">
        <w:tc>
          <w:tcPr>
            <w:tcW w:w="2381" w:type="dxa"/>
            <w:shd w:val="clear" w:color="auto" w:fill="auto"/>
          </w:tcPr>
          <w:p w14:paraId="2C24ECA7" w14:textId="77777777" w:rsidR="00A73FA7" w:rsidRPr="00170591" w:rsidRDefault="00A73FA7" w:rsidP="00520A2E">
            <w:pPr>
              <w:pStyle w:val="GPSDefinitionTerm"/>
              <w:rPr>
                <w:rFonts w:ascii="Calibri" w:hAnsi="Calibri"/>
              </w:rPr>
            </w:pPr>
            <w:r w:rsidRPr="00170591">
              <w:rPr>
                <w:rFonts w:ascii="Calibri" w:hAnsi="Calibri"/>
              </w:rPr>
              <w:t>"Holding Company"</w:t>
            </w:r>
          </w:p>
        </w:tc>
        <w:tc>
          <w:tcPr>
            <w:tcW w:w="5982" w:type="dxa"/>
            <w:gridSpan w:val="2"/>
            <w:shd w:val="clear" w:color="auto" w:fill="auto"/>
          </w:tcPr>
          <w:p w14:paraId="1F977F23" w14:textId="77777777" w:rsidR="00A73FA7" w:rsidRPr="00170591" w:rsidRDefault="00A73FA7" w:rsidP="00520A2E">
            <w:pPr>
              <w:pStyle w:val="GPsDefinition"/>
              <w:rPr>
                <w:rFonts w:ascii="Calibri" w:hAnsi="Calibri"/>
              </w:rPr>
            </w:pPr>
            <w:r w:rsidRPr="005227C6">
              <w:rPr>
                <w:rFonts w:ascii="Calibri" w:hAnsi="Calibri"/>
              </w:rPr>
              <w:t>has the meaning given to it in section 1159 of the Companies Act 2006;</w:t>
            </w:r>
          </w:p>
        </w:tc>
      </w:tr>
      <w:tr w:rsidR="008F2B12" w:rsidRPr="00CE2EC6" w14:paraId="46099A2F" w14:textId="77777777" w:rsidTr="005E4232">
        <w:tc>
          <w:tcPr>
            <w:tcW w:w="2410" w:type="dxa"/>
            <w:gridSpan w:val="2"/>
            <w:shd w:val="clear" w:color="auto" w:fill="auto"/>
          </w:tcPr>
          <w:p w14:paraId="059643CF" w14:textId="77777777" w:rsidR="008F2B12" w:rsidRPr="00CE2EC6" w:rsidRDefault="008F2B12" w:rsidP="00670E1A">
            <w:pPr>
              <w:pStyle w:val="GPSDefinitionTerm"/>
              <w:rPr>
                <w:rFonts w:ascii="Calibri" w:hAnsi="Calibri"/>
              </w:rPr>
            </w:pPr>
            <w:r w:rsidRPr="00CE2EC6">
              <w:rPr>
                <w:rFonts w:ascii="Calibri" w:hAnsi="Calibri"/>
              </w:rPr>
              <w:t>"ICT Policy"</w:t>
            </w:r>
          </w:p>
        </w:tc>
        <w:tc>
          <w:tcPr>
            <w:tcW w:w="5953" w:type="dxa"/>
            <w:shd w:val="clear" w:color="auto" w:fill="auto"/>
          </w:tcPr>
          <w:p w14:paraId="70B40AA7" w14:textId="77777777" w:rsidR="008F2B12" w:rsidRPr="00CE2EC6" w:rsidRDefault="008F2B12" w:rsidP="005E4232">
            <w:pPr>
              <w:pStyle w:val="GPsDefinition"/>
              <w:rPr>
                <w:rFonts w:ascii="Calibri" w:hAnsi="Calibri"/>
              </w:rPr>
            </w:pPr>
            <w:r w:rsidRPr="00CE2EC6">
              <w:rPr>
                <w:rFonts w:ascii="Calibri" w:hAnsi="Calibri"/>
              </w:rPr>
              <w:t>means the Customer's policy</w:t>
            </w:r>
            <w:r w:rsidR="008744D4" w:rsidRPr="00CE2EC6">
              <w:rPr>
                <w:rFonts w:ascii="Calibri" w:hAnsi="Calibri"/>
              </w:rPr>
              <w:t xml:space="preserve"> in respect of information and communications technology, referred to in the Call Off Order Form, which is</w:t>
            </w:r>
            <w:r w:rsidRPr="00CE2EC6">
              <w:rPr>
                <w:rFonts w:ascii="Calibri" w:hAnsi="Calibri"/>
              </w:rPr>
              <w:t xml:space="preserve"> in force as at the Call Off Commencement Date (a copy of which has been supplied to the Supplier), as updated from time to time in accordance with the Variation Procedure;</w:t>
            </w:r>
          </w:p>
        </w:tc>
      </w:tr>
      <w:tr w:rsidR="008F2B12" w:rsidRPr="00CE2EC6" w14:paraId="4BF1C241" w14:textId="77777777" w:rsidTr="005E4232">
        <w:tc>
          <w:tcPr>
            <w:tcW w:w="2410" w:type="dxa"/>
            <w:gridSpan w:val="2"/>
            <w:shd w:val="clear" w:color="auto" w:fill="auto"/>
          </w:tcPr>
          <w:p w14:paraId="796CDE1A" w14:textId="77777777" w:rsidR="008F2B12" w:rsidRPr="00CE2EC6" w:rsidRDefault="008F2B12" w:rsidP="00670E1A">
            <w:pPr>
              <w:pStyle w:val="GPSDefinitionTerm"/>
              <w:rPr>
                <w:rFonts w:ascii="Calibri" w:hAnsi="Calibri"/>
              </w:rPr>
            </w:pPr>
            <w:r w:rsidRPr="00CE2EC6">
              <w:rPr>
                <w:rFonts w:ascii="Calibri" w:hAnsi="Calibri"/>
              </w:rPr>
              <w:t>"Impact Assessment"</w:t>
            </w:r>
          </w:p>
        </w:tc>
        <w:tc>
          <w:tcPr>
            <w:tcW w:w="5953" w:type="dxa"/>
            <w:shd w:val="clear" w:color="auto" w:fill="auto"/>
          </w:tcPr>
          <w:p w14:paraId="60919443" w14:textId="5BBAA915" w:rsidR="008F2B12" w:rsidRPr="00CE2EC6" w:rsidRDefault="008F2B12" w:rsidP="00EE64A6">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_Ref364695037 \r \h  \* MERGEFORMAT </w:instrText>
            </w:r>
            <w:r w:rsidRPr="00CE2EC6">
              <w:rPr>
                <w:rFonts w:ascii="Calibri" w:hAnsi="Calibri"/>
              </w:rPr>
            </w:r>
            <w:r w:rsidRPr="00CE2EC6">
              <w:rPr>
                <w:rFonts w:ascii="Calibri" w:hAnsi="Calibri"/>
              </w:rPr>
              <w:fldChar w:fldCharType="separate"/>
            </w:r>
            <w:r w:rsidR="00B400D5">
              <w:rPr>
                <w:rFonts w:ascii="Calibri" w:hAnsi="Calibri"/>
              </w:rPr>
              <w:t>22.1.3</w:t>
            </w:r>
            <w:r w:rsidRPr="00CE2EC6">
              <w:rPr>
                <w:rFonts w:ascii="Calibri" w:hAnsi="Calibri"/>
              </w:rPr>
              <w:fldChar w:fldCharType="end"/>
            </w:r>
            <w:r w:rsidRPr="00CE2EC6">
              <w:rPr>
                <w:rFonts w:ascii="Calibri" w:hAnsi="Calibri"/>
              </w:rPr>
              <w:t xml:space="preserve"> (Variation Procedure);</w:t>
            </w:r>
          </w:p>
        </w:tc>
      </w:tr>
      <w:tr w:rsidR="008F2B12" w:rsidRPr="00CE2EC6" w14:paraId="5EF07B0F" w14:textId="77777777" w:rsidTr="005E4232">
        <w:tc>
          <w:tcPr>
            <w:tcW w:w="2410" w:type="dxa"/>
            <w:gridSpan w:val="2"/>
            <w:shd w:val="clear" w:color="auto" w:fill="auto"/>
          </w:tcPr>
          <w:p w14:paraId="14B61161" w14:textId="77777777" w:rsidR="008F2B12" w:rsidRPr="00CE2EC6" w:rsidRDefault="008F2B12" w:rsidP="00670E1A">
            <w:pPr>
              <w:pStyle w:val="GPSDefinitionTerm"/>
              <w:rPr>
                <w:rFonts w:ascii="Calibri" w:hAnsi="Calibri"/>
              </w:rPr>
            </w:pPr>
            <w:r w:rsidRPr="00CE2EC6">
              <w:rPr>
                <w:rFonts w:ascii="Calibri" w:hAnsi="Calibri"/>
              </w:rPr>
              <w:t>"Implementation Plan"</w:t>
            </w:r>
          </w:p>
        </w:tc>
        <w:tc>
          <w:tcPr>
            <w:tcW w:w="5953" w:type="dxa"/>
            <w:shd w:val="clear" w:color="auto" w:fill="auto"/>
          </w:tcPr>
          <w:p w14:paraId="27C580F2" w14:textId="77777777" w:rsidR="008F2B12" w:rsidRPr="00CE2EC6" w:rsidRDefault="008F2B12" w:rsidP="00EC314F">
            <w:pPr>
              <w:pStyle w:val="GPsDefinition"/>
              <w:rPr>
                <w:rFonts w:ascii="Calibri" w:hAnsi="Calibri"/>
              </w:rPr>
            </w:pPr>
            <w:r w:rsidRPr="00CE2EC6">
              <w:rPr>
                <w:rFonts w:ascii="Calibri" w:hAnsi="Calibri"/>
              </w:rPr>
              <w:t>means the plan set out in the Call Off Schedule 4 (Implementation Plan);</w:t>
            </w:r>
          </w:p>
        </w:tc>
      </w:tr>
      <w:tr w:rsidR="00A73FA7" w:rsidRPr="00170591" w14:paraId="472D0A7D" w14:textId="77777777" w:rsidTr="00520A2E">
        <w:tc>
          <w:tcPr>
            <w:tcW w:w="2381" w:type="dxa"/>
            <w:shd w:val="clear" w:color="auto" w:fill="auto"/>
          </w:tcPr>
          <w:p w14:paraId="4AADE2AA" w14:textId="77777777" w:rsidR="00A73FA7" w:rsidRPr="00170591" w:rsidRDefault="00A73FA7" w:rsidP="00520A2E">
            <w:pPr>
              <w:pStyle w:val="GPSDefinitionTerm"/>
              <w:rPr>
                <w:rFonts w:ascii="Calibri" w:hAnsi="Calibri"/>
              </w:rPr>
            </w:pPr>
            <w:r w:rsidRPr="00170591">
              <w:rPr>
                <w:rFonts w:ascii="Calibri" w:hAnsi="Calibri"/>
              </w:rPr>
              <w:t>"Information"</w:t>
            </w:r>
          </w:p>
        </w:tc>
        <w:tc>
          <w:tcPr>
            <w:tcW w:w="5982" w:type="dxa"/>
            <w:gridSpan w:val="2"/>
            <w:shd w:val="clear" w:color="auto" w:fill="auto"/>
          </w:tcPr>
          <w:p w14:paraId="0BDD6309" w14:textId="77777777" w:rsidR="00A73FA7" w:rsidRPr="00170591" w:rsidRDefault="00A73FA7" w:rsidP="00520A2E">
            <w:pPr>
              <w:pStyle w:val="GPsDefinition"/>
              <w:rPr>
                <w:rFonts w:ascii="Calibri" w:hAnsi="Calibri"/>
              </w:rPr>
            </w:pPr>
            <w:r w:rsidRPr="005227C6">
              <w:rPr>
                <w:rFonts w:ascii="Calibri" w:hAnsi="Calibri"/>
              </w:rPr>
              <w:t>has the meaning given under section 84 of the Freedom of Information Act 2000 as amended from time to time;</w:t>
            </w:r>
          </w:p>
        </w:tc>
      </w:tr>
      <w:tr w:rsidR="008F2B12" w:rsidRPr="00CE2EC6" w14:paraId="183CB895" w14:textId="77777777" w:rsidTr="005E4232">
        <w:tc>
          <w:tcPr>
            <w:tcW w:w="2410" w:type="dxa"/>
            <w:gridSpan w:val="2"/>
            <w:shd w:val="clear" w:color="auto" w:fill="auto"/>
          </w:tcPr>
          <w:p w14:paraId="25F83C6C" w14:textId="77777777" w:rsidR="008F2B12" w:rsidRPr="00CE2EC6" w:rsidRDefault="008F2B12" w:rsidP="00670E1A">
            <w:pPr>
              <w:pStyle w:val="GPSDefinitionTerm"/>
              <w:rPr>
                <w:rFonts w:ascii="Calibri" w:hAnsi="Calibri"/>
              </w:rPr>
            </w:pPr>
            <w:r w:rsidRPr="00CE2EC6">
              <w:rPr>
                <w:rFonts w:ascii="Calibri" w:hAnsi="Calibri"/>
              </w:rPr>
              <w:t>"Installation Works"</w:t>
            </w:r>
          </w:p>
        </w:tc>
        <w:tc>
          <w:tcPr>
            <w:tcW w:w="5953" w:type="dxa"/>
            <w:shd w:val="clear" w:color="auto" w:fill="auto"/>
          </w:tcPr>
          <w:p w14:paraId="3F32BB00" w14:textId="77777777" w:rsidR="008F2B12" w:rsidRPr="00CE2EC6" w:rsidRDefault="008F2B12" w:rsidP="005A6C5C">
            <w:pPr>
              <w:pStyle w:val="GPsDefinition"/>
              <w:rPr>
                <w:rFonts w:ascii="Calibri" w:hAnsi="Calibri"/>
              </w:rPr>
            </w:pPr>
            <w:r w:rsidRPr="00CE2EC6">
              <w:rPr>
                <w:rFonts w:ascii="Calibri" w:hAnsi="Calibri"/>
              </w:rPr>
              <w:t>means all works which the Supplier is to carry out at the beginning of the Call Off Contract Period to install the Goods in accordance with the Call Off Order Form;</w:t>
            </w:r>
          </w:p>
        </w:tc>
      </w:tr>
      <w:tr w:rsidR="008F2B12" w:rsidRPr="00CE2EC6" w14:paraId="572B9030" w14:textId="77777777" w:rsidTr="005E4232">
        <w:tc>
          <w:tcPr>
            <w:tcW w:w="2410" w:type="dxa"/>
            <w:gridSpan w:val="2"/>
            <w:shd w:val="clear" w:color="auto" w:fill="auto"/>
          </w:tcPr>
          <w:p w14:paraId="6C81EDD7" w14:textId="77777777" w:rsidR="008F2B12" w:rsidRPr="00CE2EC6" w:rsidRDefault="008F2B12" w:rsidP="00670E1A">
            <w:pPr>
              <w:pStyle w:val="GPSDefinitionTerm"/>
              <w:rPr>
                <w:rFonts w:ascii="Calibri" w:hAnsi="Calibri"/>
              </w:rPr>
            </w:pPr>
            <w:r w:rsidRPr="00CE2EC6">
              <w:rPr>
                <w:rFonts w:ascii="Calibri" w:hAnsi="Calibri"/>
              </w:rPr>
              <w:t>"Insolvency Event"</w:t>
            </w:r>
          </w:p>
        </w:tc>
        <w:tc>
          <w:tcPr>
            <w:tcW w:w="5953" w:type="dxa"/>
            <w:shd w:val="clear" w:color="auto" w:fill="auto"/>
          </w:tcPr>
          <w:p w14:paraId="4F8E3668" w14:textId="77777777" w:rsidR="008F2B12" w:rsidRPr="00CE2EC6" w:rsidRDefault="008F2B12" w:rsidP="003766B5">
            <w:pPr>
              <w:pStyle w:val="GPsDefinition"/>
              <w:rPr>
                <w:rFonts w:ascii="Calibri" w:hAnsi="Calibri"/>
              </w:rPr>
            </w:pPr>
            <w:r w:rsidRPr="00CE2EC6">
              <w:rPr>
                <w:rFonts w:ascii="Calibri" w:hAnsi="Calibri"/>
              </w:rPr>
              <w:t>means, in respect of the Supplier or Framework Guarantor or Call Off Guarantor (as applicable):</w:t>
            </w:r>
          </w:p>
          <w:p w14:paraId="1DCA23CD" w14:textId="77777777" w:rsidR="008F2B12" w:rsidRPr="00CE2EC6" w:rsidRDefault="008F2B12" w:rsidP="00670E1A">
            <w:pPr>
              <w:pStyle w:val="GPSDefinitionL2"/>
              <w:rPr>
                <w:rFonts w:ascii="Calibri" w:hAnsi="Calibri"/>
              </w:rPr>
            </w:pPr>
            <w:r w:rsidRPr="00CE2EC6">
              <w:rPr>
                <w:rFonts w:ascii="Calibri" w:hAnsi="Calibri"/>
              </w:rPr>
              <w:t xml:space="preserve">a proposal is made for a voluntary arrangement within Part I of the Insolvency Act 1986 or of any other composition scheme or arrangement with, or assignment for the benefit of, its creditors; or </w:t>
            </w:r>
          </w:p>
          <w:p w14:paraId="6ECC3827" w14:textId="77777777" w:rsidR="008F2B12" w:rsidRPr="00CE2EC6" w:rsidRDefault="008F2B12" w:rsidP="00670E1A">
            <w:pPr>
              <w:pStyle w:val="GPSDefinitionL2"/>
              <w:rPr>
                <w:rFonts w:ascii="Calibri" w:hAnsi="Calibri"/>
              </w:rPr>
            </w:pPr>
            <w:r w:rsidRPr="00CE2EC6">
              <w:rPr>
                <w:rFonts w:ascii="Calibri" w:hAnsi="Calibri"/>
              </w:rPr>
              <w:t>a shareholders' meeting is convened for the purpose of considering a resolution that it be wound up or a resolution for its winding-up is passed (other than as part of, and exclusively for the purpose of, a bona fide reconstruction or amalgamation); or</w:t>
            </w:r>
          </w:p>
          <w:p w14:paraId="2B93115A" w14:textId="77777777" w:rsidR="008F2B12" w:rsidRPr="00CE2EC6" w:rsidRDefault="008F2B12" w:rsidP="00670E1A">
            <w:pPr>
              <w:pStyle w:val="GPSDefinitionL2"/>
              <w:rPr>
                <w:rFonts w:ascii="Calibri" w:hAnsi="Calibri"/>
              </w:rPr>
            </w:pPr>
            <w:r w:rsidRPr="00CE2EC6">
              <w:rPr>
                <w:rFonts w:ascii="Calibri" w:hAnsi="Calibr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40D73CD" w14:textId="77777777" w:rsidR="008F2B12" w:rsidRPr="00CE2EC6" w:rsidRDefault="008F2B12" w:rsidP="00670E1A">
            <w:pPr>
              <w:pStyle w:val="GPSDefinitionL2"/>
              <w:rPr>
                <w:rFonts w:ascii="Calibri" w:hAnsi="Calibri"/>
              </w:rPr>
            </w:pPr>
            <w:r w:rsidRPr="00CE2EC6">
              <w:rPr>
                <w:rFonts w:ascii="Calibri" w:hAnsi="Calibri"/>
              </w:rPr>
              <w:t xml:space="preserve">a receiver, administrative receiver or similar officer is appointed over the whole or any part of its business or assets; or </w:t>
            </w:r>
          </w:p>
          <w:p w14:paraId="53204B99" w14:textId="77777777" w:rsidR="008F2B12" w:rsidRPr="00CE2EC6" w:rsidRDefault="008F2B12" w:rsidP="00670E1A">
            <w:pPr>
              <w:pStyle w:val="GPSDefinitionL2"/>
              <w:rPr>
                <w:rFonts w:ascii="Calibri" w:hAnsi="Calibri"/>
              </w:rPr>
            </w:pPr>
            <w:r w:rsidRPr="00CE2EC6">
              <w:rPr>
                <w:rFonts w:ascii="Calibri" w:hAnsi="Calibri"/>
              </w:rPr>
              <w:t xml:space="preserve">an application order is made either for the appointment of an administrator or for an administration order, an </w:t>
            </w:r>
            <w:r w:rsidRPr="00CE2EC6">
              <w:rPr>
                <w:rFonts w:ascii="Calibri" w:hAnsi="Calibri"/>
              </w:rPr>
              <w:lastRenderedPageBreak/>
              <w:t xml:space="preserve">administrator is appointed, or notice of intention to appoint an administrator is given; or </w:t>
            </w:r>
          </w:p>
          <w:p w14:paraId="19011B67" w14:textId="77777777" w:rsidR="008F2B12" w:rsidRPr="00CE2EC6" w:rsidRDefault="008F2B12" w:rsidP="00670E1A">
            <w:pPr>
              <w:pStyle w:val="GPSDefinitionL2"/>
              <w:rPr>
                <w:rFonts w:ascii="Calibri" w:hAnsi="Calibri"/>
              </w:rPr>
            </w:pPr>
            <w:r w:rsidRPr="00CE2EC6">
              <w:rPr>
                <w:rFonts w:ascii="Calibri" w:hAnsi="Calibri"/>
              </w:rPr>
              <w:t xml:space="preserve">it is or becomes insolvent within the meaning of section 123 of the Insolvency Act 1986; or </w:t>
            </w:r>
          </w:p>
          <w:p w14:paraId="5A850AB2" w14:textId="77777777" w:rsidR="008F2B12" w:rsidRPr="00CE2EC6" w:rsidRDefault="008F2B12" w:rsidP="00670E1A">
            <w:pPr>
              <w:pStyle w:val="GPSDefinitionL2"/>
              <w:rPr>
                <w:rFonts w:ascii="Calibri" w:hAnsi="Calibri"/>
              </w:rPr>
            </w:pPr>
            <w:r w:rsidRPr="00CE2EC6">
              <w:rPr>
                <w:rFonts w:ascii="Calibri" w:hAnsi="Calibri"/>
              </w:rPr>
              <w:t xml:space="preserve">being a "small company" within the meaning of section 382(3) of the Companies Act 2006, a moratorium comes into force pursuant to Schedule A1 of the Insolvency Act 1986; or </w:t>
            </w:r>
          </w:p>
          <w:p w14:paraId="3CF8250F" w14:textId="77777777" w:rsidR="008F2B12" w:rsidRPr="00CE2EC6" w:rsidRDefault="008F2B12" w:rsidP="00670E1A">
            <w:pPr>
              <w:pStyle w:val="GPSDefinitionL2"/>
              <w:rPr>
                <w:rFonts w:ascii="Calibri" w:hAnsi="Calibri"/>
              </w:rPr>
            </w:pPr>
            <w:r w:rsidRPr="00CE2EC6">
              <w:rPr>
                <w:rFonts w:ascii="Calibri" w:hAnsi="Calibri"/>
              </w:rPr>
              <w:t xml:space="preserve">where the Supplier or Framework Guarantor or Call Off Guarantor is an individual or partnership, any event analogous to those listed in limbs (a) to (g) (inclusive) occurs in relation to that individual or partnership; or </w:t>
            </w:r>
          </w:p>
          <w:p w14:paraId="16B2747D" w14:textId="77777777" w:rsidR="008F2B12" w:rsidRPr="00CE2EC6" w:rsidRDefault="008F2B12" w:rsidP="00670E1A">
            <w:pPr>
              <w:pStyle w:val="GPSDefinitionL2"/>
              <w:rPr>
                <w:rFonts w:ascii="Calibri" w:hAnsi="Calibri"/>
              </w:rPr>
            </w:pPr>
            <w:r w:rsidRPr="00CE2EC6">
              <w:rPr>
                <w:rFonts w:ascii="Calibri" w:hAnsi="Calibri"/>
              </w:rPr>
              <w:t>any event analogous to those listed in limbs (a) to (h) (inclusive) occurs under the law of any other jurisdiction;</w:t>
            </w:r>
          </w:p>
        </w:tc>
      </w:tr>
      <w:tr w:rsidR="008F2B12" w:rsidRPr="00CE2EC6" w14:paraId="7B70CB00" w14:textId="77777777" w:rsidTr="005E4232">
        <w:tc>
          <w:tcPr>
            <w:tcW w:w="2410" w:type="dxa"/>
            <w:gridSpan w:val="2"/>
            <w:shd w:val="clear" w:color="auto" w:fill="auto"/>
          </w:tcPr>
          <w:p w14:paraId="3D4764CB" w14:textId="77777777" w:rsidR="008F2B12" w:rsidRPr="00CE2EC6" w:rsidRDefault="008F2B12" w:rsidP="00670E1A">
            <w:pPr>
              <w:pStyle w:val="GPSDefinitionTerm"/>
              <w:rPr>
                <w:rFonts w:ascii="Calibri" w:hAnsi="Calibri"/>
              </w:rPr>
            </w:pPr>
            <w:r w:rsidRPr="00CE2EC6">
              <w:rPr>
                <w:rFonts w:ascii="Calibri" w:hAnsi="Calibri"/>
              </w:rPr>
              <w:lastRenderedPageBreak/>
              <w:t>"Intellectual Property Rights" or "IPR"</w:t>
            </w:r>
          </w:p>
        </w:tc>
        <w:tc>
          <w:tcPr>
            <w:tcW w:w="5953" w:type="dxa"/>
            <w:shd w:val="clear" w:color="auto" w:fill="auto"/>
          </w:tcPr>
          <w:p w14:paraId="76F2940A" w14:textId="77777777" w:rsidR="008F2B12" w:rsidRPr="00CE2EC6" w:rsidRDefault="008F2B12" w:rsidP="003766B5">
            <w:pPr>
              <w:pStyle w:val="GPsDefinition"/>
              <w:rPr>
                <w:rFonts w:ascii="Calibri" w:hAnsi="Calibri"/>
              </w:rPr>
            </w:pPr>
            <w:r w:rsidRPr="00CE2EC6">
              <w:rPr>
                <w:rFonts w:ascii="Calibri" w:hAnsi="Calibri"/>
              </w:rPr>
              <w:t>means</w:t>
            </w:r>
          </w:p>
          <w:p w14:paraId="53262ABC" w14:textId="77777777" w:rsidR="008F2B12" w:rsidRPr="00CE2EC6" w:rsidRDefault="008F2B12" w:rsidP="00670E1A">
            <w:pPr>
              <w:pStyle w:val="GPSDefinitionL2"/>
              <w:rPr>
                <w:rFonts w:ascii="Calibri" w:hAnsi="Calibri"/>
              </w:rPr>
            </w:pPr>
            <w:r w:rsidRPr="00CE2EC6">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7A4245BC" w14:textId="77777777" w:rsidR="008F2B12" w:rsidRPr="00CE2EC6" w:rsidRDefault="008F2B12" w:rsidP="00670E1A">
            <w:pPr>
              <w:pStyle w:val="GPSDefinitionL2"/>
              <w:rPr>
                <w:rFonts w:ascii="Calibri" w:hAnsi="Calibri"/>
              </w:rPr>
            </w:pPr>
            <w:r w:rsidRPr="00CE2EC6">
              <w:rPr>
                <w:rFonts w:ascii="Calibri" w:hAnsi="Calibri"/>
              </w:rPr>
              <w:t>applications for registration, and the right to apply for registration, for any of the rights listed at (a) that are capable of being registered in any country or jurisdiction; and</w:t>
            </w:r>
          </w:p>
          <w:p w14:paraId="5B7A3C86" w14:textId="77777777" w:rsidR="008F2B12" w:rsidRPr="00CE2EC6" w:rsidRDefault="008F2B12" w:rsidP="00670E1A">
            <w:pPr>
              <w:pStyle w:val="GPSDefinitionL2"/>
              <w:rPr>
                <w:rFonts w:ascii="Calibri" w:hAnsi="Calibri"/>
              </w:rPr>
            </w:pPr>
            <w:r w:rsidRPr="00CE2EC6">
              <w:rPr>
                <w:rFonts w:ascii="Calibri" w:hAnsi="Calibri"/>
              </w:rPr>
              <w:t>all other rights having equivalent or similar effect in any country or jurisdiction;</w:t>
            </w:r>
          </w:p>
        </w:tc>
      </w:tr>
      <w:tr w:rsidR="008F2B12" w:rsidRPr="00CE2EC6" w14:paraId="1E52748D" w14:textId="77777777" w:rsidTr="005E4232">
        <w:tc>
          <w:tcPr>
            <w:tcW w:w="2410" w:type="dxa"/>
            <w:gridSpan w:val="2"/>
            <w:shd w:val="clear" w:color="auto" w:fill="auto"/>
          </w:tcPr>
          <w:p w14:paraId="3128B58A" w14:textId="77777777" w:rsidR="008F2B12" w:rsidRPr="00CE2EC6" w:rsidRDefault="008F2B12" w:rsidP="00670E1A">
            <w:pPr>
              <w:pStyle w:val="GPSDefinitionTerm"/>
              <w:rPr>
                <w:rFonts w:ascii="Calibri" w:hAnsi="Calibri"/>
              </w:rPr>
            </w:pPr>
            <w:r w:rsidRPr="00CE2EC6">
              <w:rPr>
                <w:rFonts w:ascii="Calibri" w:hAnsi="Calibri"/>
              </w:rPr>
              <w:t>"IPR Claim"</w:t>
            </w:r>
          </w:p>
        </w:tc>
        <w:tc>
          <w:tcPr>
            <w:tcW w:w="5953" w:type="dxa"/>
            <w:shd w:val="clear" w:color="auto" w:fill="auto"/>
          </w:tcPr>
          <w:p w14:paraId="01C93066" w14:textId="77777777" w:rsidR="008F2B12" w:rsidRPr="00CE2EC6" w:rsidRDefault="008F2B12" w:rsidP="00B33539">
            <w:pPr>
              <w:pStyle w:val="GPsDefinition"/>
              <w:rPr>
                <w:rFonts w:ascii="Calibri" w:hAnsi="Calibri"/>
              </w:rPr>
            </w:pPr>
            <w:r w:rsidRPr="00CE2EC6">
              <w:rPr>
                <w:rFonts w:ascii="Calibri" w:hAnsi="Calibri"/>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w:t>
            </w:r>
            <w:r w:rsidR="00B33539">
              <w:rPr>
                <w:rFonts w:ascii="Calibri" w:hAnsi="Calibri"/>
              </w:rPr>
              <w:t xml:space="preserve"> (including any claims arising from the publication of the Project Specific IPRs as Open Source)</w:t>
            </w:r>
            <w:r w:rsidR="00B33539" w:rsidRPr="00170591">
              <w:rPr>
                <w:rFonts w:ascii="Calibri" w:hAnsi="Calibri"/>
              </w:rPr>
              <w:t xml:space="preserve"> </w:t>
            </w:r>
            <w:r w:rsidRPr="00CE2EC6">
              <w:rPr>
                <w:rFonts w:ascii="Calibri" w:hAnsi="Calibri"/>
              </w:rPr>
              <w:t xml:space="preserve"> in the fulfilment of its obligations under this Call Off Contract;</w:t>
            </w:r>
          </w:p>
        </w:tc>
      </w:tr>
      <w:tr w:rsidR="008F2B12" w:rsidRPr="00CE2EC6" w14:paraId="0B039841" w14:textId="77777777" w:rsidTr="005E4232">
        <w:tc>
          <w:tcPr>
            <w:tcW w:w="2410" w:type="dxa"/>
            <w:gridSpan w:val="2"/>
            <w:shd w:val="clear" w:color="auto" w:fill="auto"/>
          </w:tcPr>
          <w:p w14:paraId="5C4E013E" w14:textId="77777777" w:rsidR="008F2B12" w:rsidRPr="00CE2EC6" w:rsidRDefault="008F2B12" w:rsidP="00670E1A">
            <w:pPr>
              <w:pStyle w:val="GPSDefinitionTerm"/>
              <w:rPr>
                <w:rFonts w:ascii="Calibri" w:hAnsi="Calibri"/>
              </w:rPr>
            </w:pPr>
            <w:r w:rsidRPr="00CE2EC6">
              <w:rPr>
                <w:rFonts w:ascii="Calibri" w:hAnsi="Calibri"/>
              </w:rPr>
              <w:t>"Key Performance Indicators" or "KPIs"</w:t>
            </w:r>
          </w:p>
        </w:tc>
        <w:tc>
          <w:tcPr>
            <w:tcW w:w="5953" w:type="dxa"/>
            <w:shd w:val="clear" w:color="auto" w:fill="auto"/>
          </w:tcPr>
          <w:p w14:paraId="379284F6" w14:textId="77777777" w:rsidR="008F2B12" w:rsidRPr="00CE2EC6" w:rsidRDefault="008F2B12" w:rsidP="003205C6">
            <w:pPr>
              <w:pStyle w:val="GPsDefinition"/>
              <w:rPr>
                <w:rFonts w:ascii="Calibri" w:hAnsi="Calibri"/>
              </w:rPr>
            </w:pPr>
            <w:r w:rsidRPr="00CE2EC6">
              <w:rPr>
                <w:rFonts w:ascii="Calibri" w:hAnsi="Calibri"/>
              </w:rPr>
              <w:t>means the performance measurements and targets in respect of the Supplier’s performance of the Framework Agreement set out in Part B of Framework Schedule 2 (Goods and/or Services and Key Performance Indicators);</w:t>
            </w:r>
          </w:p>
        </w:tc>
      </w:tr>
      <w:tr w:rsidR="008F2B12" w:rsidRPr="00CE2EC6" w14:paraId="4144B856" w14:textId="77777777" w:rsidTr="005E4232">
        <w:tc>
          <w:tcPr>
            <w:tcW w:w="2410" w:type="dxa"/>
            <w:gridSpan w:val="2"/>
            <w:shd w:val="clear" w:color="auto" w:fill="auto"/>
          </w:tcPr>
          <w:p w14:paraId="23F4A2A6" w14:textId="77777777" w:rsidR="008F2B12" w:rsidRPr="00CE2EC6" w:rsidRDefault="008F2B12" w:rsidP="00670E1A">
            <w:pPr>
              <w:pStyle w:val="GPSDefinitionTerm"/>
              <w:rPr>
                <w:rFonts w:ascii="Calibri" w:hAnsi="Calibri"/>
              </w:rPr>
            </w:pPr>
            <w:r w:rsidRPr="00CE2EC6">
              <w:rPr>
                <w:rFonts w:ascii="Calibri" w:hAnsi="Calibri"/>
              </w:rPr>
              <w:t>"Key Personnel"</w:t>
            </w:r>
          </w:p>
        </w:tc>
        <w:tc>
          <w:tcPr>
            <w:tcW w:w="5953" w:type="dxa"/>
            <w:shd w:val="clear" w:color="auto" w:fill="auto"/>
          </w:tcPr>
          <w:p w14:paraId="7B107425" w14:textId="77777777" w:rsidR="008F2B12" w:rsidRPr="00CE2EC6" w:rsidRDefault="008F2B12" w:rsidP="00D8397C">
            <w:pPr>
              <w:pStyle w:val="GPsDefinition"/>
              <w:rPr>
                <w:rFonts w:ascii="Calibri" w:hAnsi="Calibri"/>
              </w:rPr>
            </w:pPr>
            <w:r w:rsidRPr="00CE2EC6">
              <w:rPr>
                <w:rFonts w:ascii="Calibri" w:hAnsi="Calibri"/>
              </w:rPr>
              <w:t>means the individuals (if any) identified as such in the Call Off Order Form;</w:t>
            </w:r>
          </w:p>
        </w:tc>
      </w:tr>
      <w:tr w:rsidR="008F2B12" w:rsidRPr="00CE2EC6" w14:paraId="3397533C" w14:textId="77777777" w:rsidTr="005E4232">
        <w:tc>
          <w:tcPr>
            <w:tcW w:w="2410" w:type="dxa"/>
            <w:gridSpan w:val="2"/>
            <w:shd w:val="clear" w:color="auto" w:fill="auto"/>
          </w:tcPr>
          <w:p w14:paraId="04608FB1" w14:textId="77777777" w:rsidR="008F2B12" w:rsidRPr="00CE2EC6" w:rsidRDefault="008F2B12" w:rsidP="00670E1A">
            <w:pPr>
              <w:pStyle w:val="GPSDefinitionTerm"/>
              <w:rPr>
                <w:rFonts w:ascii="Calibri" w:hAnsi="Calibri"/>
              </w:rPr>
            </w:pPr>
            <w:r w:rsidRPr="00CE2EC6">
              <w:rPr>
                <w:rFonts w:ascii="Calibri" w:hAnsi="Calibri"/>
              </w:rPr>
              <w:t>"Key Role(s) "</w:t>
            </w:r>
          </w:p>
        </w:tc>
        <w:tc>
          <w:tcPr>
            <w:tcW w:w="5953" w:type="dxa"/>
            <w:shd w:val="clear" w:color="auto" w:fill="auto"/>
          </w:tcPr>
          <w:p w14:paraId="0775219E" w14:textId="3CF66BED"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_Ref364086936 \r \h  \* MERGEFORMAT </w:instrText>
            </w:r>
            <w:r w:rsidRPr="00CE2EC6">
              <w:rPr>
                <w:rFonts w:ascii="Calibri" w:hAnsi="Calibri"/>
              </w:rPr>
            </w:r>
            <w:r w:rsidRPr="00CE2EC6">
              <w:rPr>
                <w:rFonts w:ascii="Calibri" w:hAnsi="Calibri"/>
              </w:rPr>
              <w:fldChar w:fldCharType="separate"/>
            </w:r>
            <w:r w:rsidR="00B400D5">
              <w:rPr>
                <w:rFonts w:ascii="Calibri" w:hAnsi="Calibri"/>
              </w:rPr>
              <w:t>26.1</w:t>
            </w:r>
            <w:r w:rsidRPr="00CE2EC6">
              <w:rPr>
                <w:rFonts w:ascii="Calibri" w:hAnsi="Calibri"/>
              </w:rPr>
              <w:fldChar w:fldCharType="end"/>
            </w:r>
            <w:r w:rsidRPr="00CE2EC6">
              <w:rPr>
                <w:rFonts w:ascii="Calibri" w:hAnsi="Calibri"/>
              </w:rPr>
              <w:t xml:space="preserve"> (Key Personnel); </w:t>
            </w:r>
          </w:p>
        </w:tc>
      </w:tr>
      <w:tr w:rsidR="008F2B12" w:rsidRPr="00CE2EC6" w14:paraId="24C4942F" w14:textId="77777777" w:rsidTr="005E4232">
        <w:trPr>
          <w:trHeight w:val="357"/>
        </w:trPr>
        <w:tc>
          <w:tcPr>
            <w:tcW w:w="2410" w:type="dxa"/>
            <w:gridSpan w:val="2"/>
            <w:shd w:val="clear" w:color="auto" w:fill="auto"/>
          </w:tcPr>
          <w:p w14:paraId="4F60FE69" w14:textId="77777777" w:rsidR="008F2B12" w:rsidRPr="00CE2EC6" w:rsidRDefault="008F2B12" w:rsidP="00670E1A">
            <w:pPr>
              <w:pStyle w:val="GPSDefinitionTerm"/>
              <w:rPr>
                <w:rFonts w:ascii="Calibri" w:hAnsi="Calibri"/>
              </w:rPr>
            </w:pPr>
            <w:r w:rsidRPr="00CE2EC6">
              <w:rPr>
                <w:rFonts w:ascii="Calibri" w:hAnsi="Calibri"/>
              </w:rPr>
              <w:t>"Key Sub-Contract"</w:t>
            </w:r>
          </w:p>
        </w:tc>
        <w:tc>
          <w:tcPr>
            <w:tcW w:w="5953" w:type="dxa"/>
            <w:shd w:val="clear" w:color="auto" w:fill="auto"/>
          </w:tcPr>
          <w:p w14:paraId="570CE546" w14:textId="77777777" w:rsidR="008F2B12" w:rsidRPr="00CE2EC6" w:rsidRDefault="008F2B12" w:rsidP="00D8397C">
            <w:pPr>
              <w:pStyle w:val="GPsDefinition"/>
              <w:rPr>
                <w:rFonts w:ascii="Calibri" w:hAnsi="Calibri"/>
              </w:rPr>
            </w:pPr>
            <w:r w:rsidRPr="00CE2EC6">
              <w:rPr>
                <w:rFonts w:ascii="Calibri" w:hAnsi="Calibri"/>
              </w:rPr>
              <w:t>means each Sub-Contract with a Key Sub-Contractor;</w:t>
            </w:r>
          </w:p>
        </w:tc>
      </w:tr>
      <w:tr w:rsidR="008F2B12" w:rsidRPr="00CE2EC6" w14:paraId="2B78BF9E" w14:textId="77777777" w:rsidTr="005E4232">
        <w:trPr>
          <w:trHeight w:val="426"/>
        </w:trPr>
        <w:tc>
          <w:tcPr>
            <w:tcW w:w="2410" w:type="dxa"/>
            <w:gridSpan w:val="2"/>
            <w:shd w:val="clear" w:color="auto" w:fill="auto"/>
          </w:tcPr>
          <w:p w14:paraId="24759C2D" w14:textId="77777777" w:rsidR="008F2B12" w:rsidRPr="00CE2EC6" w:rsidRDefault="008F2B12" w:rsidP="00670E1A">
            <w:pPr>
              <w:pStyle w:val="GPSDefinitionTerm"/>
              <w:rPr>
                <w:rFonts w:ascii="Calibri" w:hAnsi="Calibri"/>
              </w:rPr>
            </w:pPr>
            <w:r w:rsidRPr="00CE2EC6">
              <w:rPr>
                <w:rFonts w:ascii="Calibri" w:hAnsi="Calibri"/>
              </w:rPr>
              <w:lastRenderedPageBreak/>
              <w:t>"Key Sub-Contractor"</w:t>
            </w:r>
          </w:p>
        </w:tc>
        <w:tc>
          <w:tcPr>
            <w:tcW w:w="5953" w:type="dxa"/>
            <w:shd w:val="clear" w:color="auto" w:fill="auto"/>
          </w:tcPr>
          <w:p w14:paraId="4EF540AA" w14:textId="77777777" w:rsidR="008F2B12" w:rsidRPr="00CE2EC6" w:rsidRDefault="008F2B12" w:rsidP="00D8397C">
            <w:pPr>
              <w:pStyle w:val="GPsDefinition"/>
              <w:rPr>
                <w:rFonts w:ascii="Calibri" w:hAnsi="Calibri"/>
              </w:rPr>
            </w:pPr>
            <w:r w:rsidRPr="00CE2EC6">
              <w:rPr>
                <w:rFonts w:ascii="Calibri" w:hAnsi="Calibri"/>
              </w:rPr>
              <w:t>means any Sub-Contractor:</w:t>
            </w:r>
          </w:p>
          <w:p w14:paraId="31BE9D30" w14:textId="77777777" w:rsidR="008F2B12" w:rsidRPr="00CE2EC6" w:rsidRDefault="008F2B12" w:rsidP="00670E1A">
            <w:pPr>
              <w:pStyle w:val="GPSDefinitionL2"/>
              <w:rPr>
                <w:rFonts w:ascii="Calibri" w:hAnsi="Calibri"/>
              </w:rPr>
            </w:pPr>
            <w:r w:rsidRPr="00CE2EC6">
              <w:rPr>
                <w:rFonts w:ascii="Calibri" w:hAnsi="Calibri"/>
              </w:rPr>
              <w:t xml:space="preserve">listed in Framework Schedule 7 (Key Sub-Contractors); </w:t>
            </w:r>
          </w:p>
          <w:p w14:paraId="78A115B2" w14:textId="77777777" w:rsidR="008F2B12" w:rsidRPr="00CE2EC6" w:rsidRDefault="008F2B12" w:rsidP="00670E1A">
            <w:pPr>
              <w:pStyle w:val="GPSDefinitionL2"/>
              <w:rPr>
                <w:rFonts w:ascii="Calibri" w:hAnsi="Calibri"/>
              </w:rPr>
            </w:pPr>
            <w:r w:rsidRPr="00CE2EC6">
              <w:rPr>
                <w:rFonts w:ascii="Calibri" w:hAnsi="Calibri"/>
              </w:rPr>
              <w:t>which, in the opinion of the Authority and the Customer, performs (or would perform if appointed) a critical role in the provision of all or any part of the Goods and/or Services; and/or</w:t>
            </w:r>
          </w:p>
          <w:p w14:paraId="56CA5702" w14:textId="77777777" w:rsidR="008F2B12" w:rsidRPr="00CE2EC6" w:rsidRDefault="008F2B12" w:rsidP="00AC2924">
            <w:pPr>
              <w:pStyle w:val="GPSDefinitionL2"/>
              <w:rPr>
                <w:rFonts w:ascii="Calibri" w:hAnsi="Calibri"/>
              </w:rPr>
            </w:pPr>
            <w:r w:rsidRPr="00CE2EC6">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8F2B12" w:rsidRPr="00CE2EC6" w14:paraId="0785262A" w14:textId="77777777" w:rsidTr="005E4232">
        <w:tc>
          <w:tcPr>
            <w:tcW w:w="2410" w:type="dxa"/>
            <w:gridSpan w:val="2"/>
            <w:shd w:val="clear" w:color="auto" w:fill="auto"/>
          </w:tcPr>
          <w:p w14:paraId="525BECB6" w14:textId="77777777" w:rsidR="008F2B12" w:rsidRPr="00CE2EC6" w:rsidRDefault="008F2B12" w:rsidP="00670E1A">
            <w:pPr>
              <w:pStyle w:val="GPSDefinitionTerm"/>
              <w:rPr>
                <w:rFonts w:ascii="Calibri" w:hAnsi="Calibri"/>
              </w:rPr>
            </w:pPr>
            <w:r w:rsidRPr="00CE2EC6">
              <w:rPr>
                <w:rFonts w:ascii="Calibri" w:hAnsi="Calibri"/>
              </w:rPr>
              <w:t>"Know-How"</w:t>
            </w:r>
          </w:p>
        </w:tc>
        <w:tc>
          <w:tcPr>
            <w:tcW w:w="5953" w:type="dxa"/>
            <w:shd w:val="clear" w:color="auto" w:fill="auto"/>
          </w:tcPr>
          <w:p w14:paraId="2B94D391" w14:textId="77777777" w:rsidR="008F2B12" w:rsidRPr="00CE2EC6" w:rsidRDefault="008F2B12" w:rsidP="003205C6">
            <w:pPr>
              <w:pStyle w:val="GPsDefinition"/>
              <w:rPr>
                <w:rFonts w:ascii="Calibri" w:hAnsi="Calibri"/>
              </w:rPr>
            </w:pPr>
            <w:r w:rsidRPr="00CE2EC6">
              <w:rPr>
                <w:rFonts w:ascii="Calibri" w:hAnsi="Calibri"/>
              </w:rPr>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8F2B12" w:rsidRPr="00CE2EC6" w14:paraId="241D3B64" w14:textId="77777777" w:rsidTr="005E4232">
        <w:tc>
          <w:tcPr>
            <w:tcW w:w="2410" w:type="dxa"/>
            <w:gridSpan w:val="2"/>
            <w:shd w:val="clear" w:color="auto" w:fill="auto"/>
          </w:tcPr>
          <w:p w14:paraId="1A15CD7C" w14:textId="77777777" w:rsidR="008F2B12" w:rsidRPr="00CE2EC6" w:rsidRDefault="008F2B12" w:rsidP="00670E1A">
            <w:pPr>
              <w:pStyle w:val="GPSDefinitionTerm"/>
              <w:rPr>
                <w:rFonts w:ascii="Calibri" w:hAnsi="Calibri"/>
              </w:rPr>
            </w:pPr>
            <w:r w:rsidRPr="00CE2EC6">
              <w:rPr>
                <w:rFonts w:ascii="Calibri" w:hAnsi="Calibri"/>
              </w:rPr>
              <w:t>"Law"</w:t>
            </w:r>
          </w:p>
        </w:tc>
        <w:tc>
          <w:tcPr>
            <w:tcW w:w="5953" w:type="dxa"/>
            <w:shd w:val="clear" w:color="auto" w:fill="auto"/>
          </w:tcPr>
          <w:p w14:paraId="5178D8AD" w14:textId="77777777" w:rsidR="008F2B12" w:rsidRPr="00CE2EC6" w:rsidRDefault="008F2B12" w:rsidP="003766B5">
            <w:pPr>
              <w:pStyle w:val="GPsDefinition"/>
              <w:rPr>
                <w:rFonts w:ascii="Calibri" w:hAnsi="Calibri"/>
              </w:rPr>
            </w:pPr>
            <w:r w:rsidRPr="00CE2EC6">
              <w:rPr>
                <w:rFonts w:ascii="Calibri" w:hAnsi="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F2B12" w:rsidRPr="00CE2EC6" w14:paraId="3DAB2C1E" w14:textId="77777777" w:rsidTr="005E4232">
        <w:tc>
          <w:tcPr>
            <w:tcW w:w="2410" w:type="dxa"/>
            <w:gridSpan w:val="2"/>
            <w:shd w:val="clear" w:color="auto" w:fill="auto"/>
          </w:tcPr>
          <w:p w14:paraId="107C3D4E" w14:textId="77777777" w:rsidR="008F2B12" w:rsidRPr="00CE2EC6" w:rsidRDefault="008F2B12" w:rsidP="00670E1A">
            <w:pPr>
              <w:pStyle w:val="GPSDefinitionTerm"/>
              <w:rPr>
                <w:rFonts w:ascii="Calibri" w:hAnsi="Calibri"/>
              </w:rPr>
            </w:pPr>
            <w:r w:rsidRPr="00CE2EC6">
              <w:rPr>
                <w:rFonts w:ascii="Calibri" w:hAnsi="Calibri"/>
              </w:rPr>
              <w:t>"Losses"</w:t>
            </w:r>
          </w:p>
        </w:tc>
        <w:tc>
          <w:tcPr>
            <w:tcW w:w="5953" w:type="dxa"/>
            <w:shd w:val="clear" w:color="auto" w:fill="auto"/>
          </w:tcPr>
          <w:p w14:paraId="094881E0" w14:textId="77777777" w:rsidR="008F2B12" w:rsidRPr="00CE2EC6" w:rsidRDefault="008F2B12" w:rsidP="00581E63">
            <w:pPr>
              <w:pStyle w:val="GPsDefinition"/>
              <w:rPr>
                <w:rFonts w:ascii="Calibri" w:hAnsi="Calibri"/>
              </w:rPr>
            </w:pPr>
            <w:r w:rsidRPr="00CE2EC6">
              <w:rPr>
                <w:rFonts w:ascii="Calibri" w:hAnsi="Calibri"/>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E2EC6">
              <w:rPr>
                <w:rFonts w:ascii="Calibri" w:hAnsi="Calibri"/>
                <w:b/>
              </w:rPr>
              <w:t>Loss</w:t>
            </w:r>
            <w:r w:rsidRPr="00CE2EC6">
              <w:rPr>
                <w:rFonts w:ascii="Calibri" w:hAnsi="Calibri"/>
              </w:rPr>
              <w:t>” shall be interpreted accordingly;</w:t>
            </w:r>
          </w:p>
        </w:tc>
      </w:tr>
      <w:tr w:rsidR="008F2B12" w:rsidRPr="00CE2EC6" w14:paraId="1F7C20CA" w14:textId="77777777" w:rsidTr="005E4232">
        <w:tc>
          <w:tcPr>
            <w:tcW w:w="2410" w:type="dxa"/>
            <w:gridSpan w:val="2"/>
            <w:shd w:val="clear" w:color="auto" w:fill="auto"/>
          </w:tcPr>
          <w:p w14:paraId="6AC84826" w14:textId="77777777" w:rsidR="008F2B12" w:rsidRPr="00CE2EC6" w:rsidRDefault="008F2B12" w:rsidP="00670E1A">
            <w:pPr>
              <w:pStyle w:val="GPSDefinitionTerm"/>
              <w:rPr>
                <w:rFonts w:ascii="Calibri" w:hAnsi="Calibri"/>
              </w:rPr>
            </w:pPr>
            <w:r w:rsidRPr="00CE2EC6">
              <w:rPr>
                <w:rFonts w:ascii="Calibri" w:hAnsi="Calibri"/>
              </w:rPr>
              <w:t>"Man Day"</w:t>
            </w:r>
          </w:p>
        </w:tc>
        <w:tc>
          <w:tcPr>
            <w:tcW w:w="5953" w:type="dxa"/>
            <w:shd w:val="clear" w:color="auto" w:fill="auto"/>
          </w:tcPr>
          <w:p w14:paraId="2084BE10" w14:textId="77777777" w:rsidR="008F2B12" w:rsidRPr="00CE2EC6" w:rsidRDefault="008F2B12" w:rsidP="00D8397C">
            <w:pPr>
              <w:pStyle w:val="GPsDefinition"/>
              <w:rPr>
                <w:rFonts w:ascii="Calibri" w:hAnsi="Calibri"/>
              </w:rPr>
            </w:pPr>
            <w:r w:rsidRPr="00CE2EC6">
              <w:rPr>
                <w:rFonts w:ascii="Calibri" w:hAnsi="Calibri"/>
              </w:rPr>
              <w:t>means 7.5 Man Hours, whether or not such hours are worked consecutively and whether or not they are worked on the same day;</w:t>
            </w:r>
          </w:p>
        </w:tc>
      </w:tr>
      <w:tr w:rsidR="008F2B12" w:rsidRPr="00CE2EC6" w14:paraId="6FFFEC2C" w14:textId="77777777" w:rsidTr="005E4232">
        <w:tc>
          <w:tcPr>
            <w:tcW w:w="2410" w:type="dxa"/>
            <w:gridSpan w:val="2"/>
            <w:shd w:val="clear" w:color="auto" w:fill="auto"/>
          </w:tcPr>
          <w:p w14:paraId="7802A8F7" w14:textId="77777777" w:rsidR="008F2B12" w:rsidRPr="00CE2EC6" w:rsidRDefault="008F2B12" w:rsidP="00670E1A">
            <w:pPr>
              <w:pStyle w:val="GPSDefinitionTerm"/>
              <w:rPr>
                <w:rFonts w:ascii="Calibri" w:hAnsi="Calibri"/>
              </w:rPr>
            </w:pPr>
            <w:r w:rsidRPr="00CE2EC6">
              <w:rPr>
                <w:rFonts w:ascii="Calibri" w:hAnsi="Calibri"/>
              </w:rPr>
              <w:t>"Man Hours"</w:t>
            </w:r>
          </w:p>
        </w:tc>
        <w:tc>
          <w:tcPr>
            <w:tcW w:w="5953" w:type="dxa"/>
            <w:shd w:val="clear" w:color="auto" w:fill="auto"/>
          </w:tcPr>
          <w:p w14:paraId="191905CB" w14:textId="77777777" w:rsidR="008F2B12" w:rsidRPr="00CE2EC6" w:rsidRDefault="008F2B12" w:rsidP="003205C6">
            <w:pPr>
              <w:pStyle w:val="GPsDefinition"/>
              <w:rPr>
                <w:rFonts w:ascii="Calibri" w:hAnsi="Calibri"/>
              </w:rPr>
            </w:pPr>
            <w:r w:rsidRPr="00CE2EC6">
              <w:rPr>
                <w:rFonts w:ascii="Calibri" w:hAnsi="Calibri"/>
              </w:rPr>
              <w:t>means the hours spent by the Supplier Personnel properly working on the provision of the Goods and/or Services including time spent travelling (other than to and from the Supplier's offices, or to and from the Sites) but excluding lunch breaks;</w:t>
            </w:r>
          </w:p>
        </w:tc>
      </w:tr>
      <w:tr w:rsidR="008F2B12" w:rsidRPr="00CE2EC6" w14:paraId="72BB89C3" w14:textId="77777777" w:rsidTr="005E4232">
        <w:tc>
          <w:tcPr>
            <w:tcW w:w="2410" w:type="dxa"/>
            <w:gridSpan w:val="2"/>
            <w:shd w:val="clear" w:color="auto" w:fill="auto"/>
          </w:tcPr>
          <w:p w14:paraId="4814535D" w14:textId="77777777" w:rsidR="008F2B12" w:rsidRPr="00CE2EC6" w:rsidRDefault="008F2B12" w:rsidP="00670E1A">
            <w:pPr>
              <w:pStyle w:val="GPSDefinitionTerm"/>
              <w:rPr>
                <w:rFonts w:ascii="Calibri" w:hAnsi="Calibri"/>
              </w:rPr>
            </w:pPr>
            <w:r w:rsidRPr="00CE2EC6">
              <w:rPr>
                <w:rFonts w:ascii="Calibri" w:hAnsi="Calibri"/>
              </w:rPr>
              <w:t>"Milestone"</w:t>
            </w:r>
          </w:p>
        </w:tc>
        <w:tc>
          <w:tcPr>
            <w:tcW w:w="5953" w:type="dxa"/>
            <w:shd w:val="clear" w:color="auto" w:fill="auto"/>
          </w:tcPr>
          <w:p w14:paraId="4ECEE888" w14:textId="77777777" w:rsidR="008F2B12" w:rsidRPr="00CE2EC6" w:rsidRDefault="008F2B12" w:rsidP="003766B5">
            <w:pPr>
              <w:pStyle w:val="GPsDefinition"/>
              <w:rPr>
                <w:rFonts w:ascii="Calibri" w:hAnsi="Calibri"/>
              </w:rPr>
            </w:pPr>
            <w:r w:rsidRPr="00CE2EC6">
              <w:rPr>
                <w:rFonts w:ascii="Calibri" w:hAnsi="Calibri"/>
              </w:rPr>
              <w:t>means an event or task described in the Implementation Plan which, if applicable, must be completed by the relevant Milestone Date;</w:t>
            </w:r>
          </w:p>
        </w:tc>
      </w:tr>
      <w:tr w:rsidR="008F2B12" w:rsidRPr="00CE2EC6" w14:paraId="523F2557" w14:textId="77777777" w:rsidTr="005E4232">
        <w:tc>
          <w:tcPr>
            <w:tcW w:w="2410" w:type="dxa"/>
            <w:gridSpan w:val="2"/>
            <w:shd w:val="clear" w:color="auto" w:fill="auto"/>
          </w:tcPr>
          <w:p w14:paraId="1FA0EE4F" w14:textId="77777777" w:rsidR="008F2B12" w:rsidRPr="00CE2EC6" w:rsidRDefault="008F2B12" w:rsidP="00670E1A">
            <w:pPr>
              <w:pStyle w:val="GPSDefinitionTerm"/>
              <w:rPr>
                <w:rFonts w:ascii="Calibri" w:hAnsi="Calibri"/>
              </w:rPr>
            </w:pPr>
            <w:r w:rsidRPr="00CE2EC6">
              <w:rPr>
                <w:rFonts w:ascii="Calibri" w:hAnsi="Calibri"/>
              </w:rPr>
              <w:t>"Milestone Date"</w:t>
            </w:r>
          </w:p>
        </w:tc>
        <w:tc>
          <w:tcPr>
            <w:tcW w:w="5953" w:type="dxa"/>
            <w:shd w:val="clear" w:color="auto" w:fill="auto"/>
          </w:tcPr>
          <w:p w14:paraId="7BE318E6" w14:textId="77777777" w:rsidR="008F2B12" w:rsidRPr="00CE2EC6" w:rsidRDefault="008F2B12" w:rsidP="003766B5">
            <w:pPr>
              <w:pStyle w:val="GPsDefinition"/>
              <w:rPr>
                <w:rFonts w:ascii="Calibri" w:hAnsi="Calibri"/>
              </w:rPr>
            </w:pPr>
            <w:r w:rsidRPr="00CE2EC6">
              <w:rPr>
                <w:rFonts w:ascii="Calibri" w:hAnsi="Calibri"/>
              </w:rPr>
              <w:t>means the target date set out against the relevant Milestone in the Implementation Plan by which the Milestone must be Achieved;</w:t>
            </w:r>
          </w:p>
        </w:tc>
      </w:tr>
      <w:tr w:rsidR="008F2B12" w:rsidRPr="00CE2EC6" w14:paraId="792F2E34" w14:textId="77777777" w:rsidTr="005E4232">
        <w:tc>
          <w:tcPr>
            <w:tcW w:w="2410" w:type="dxa"/>
            <w:gridSpan w:val="2"/>
            <w:shd w:val="clear" w:color="auto" w:fill="auto"/>
          </w:tcPr>
          <w:p w14:paraId="5B886920" w14:textId="77777777" w:rsidR="008F2B12" w:rsidRPr="00CE2EC6" w:rsidRDefault="008F2B12" w:rsidP="00670E1A">
            <w:pPr>
              <w:pStyle w:val="GPSDefinitionTerm"/>
              <w:rPr>
                <w:rFonts w:ascii="Calibri" w:hAnsi="Calibri"/>
              </w:rPr>
            </w:pPr>
            <w:r w:rsidRPr="00CE2EC6">
              <w:rPr>
                <w:rFonts w:ascii="Calibri" w:hAnsi="Calibri"/>
              </w:rPr>
              <w:t>"Milestone Payment"</w:t>
            </w:r>
          </w:p>
        </w:tc>
        <w:tc>
          <w:tcPr>
            <w:tcW w:w="5953" w:type="dxa"/>
            <w:shd w:val="clear" w:color="auto" w:fill="auto"/>
          </w:tcPr>
          <w:p w14:paraId="1B35C765" w14:textId="77777777" w:rsidR="008F2B12" w:rsidRPr="00CE2EC6" w:rsidRDefault="008F2B12" w:rsidP="003766B5">
            <w:pPr>
              <w:pStyle w:val="GPsDefinition"/>
              <w:rPr>
                <w:rFonts w:ascii="Calibri" w:hAnsi="Calibri"/>
              </w:rPr>
            </w:pPr>
            <w:r w:rsidRPr="00CE2EC6">
              <w:rPr>
                <w:rFonts w:ascii="Calibri" w:hAnsi="Calibri"/>
              </w:rPr>
              <w:t>means a payment identified in the Implementation Plan to be made following the issue of a Satisfaction Certificate in respect of Achievement of the relevant Milestone;</w:t>
            </w:r>
          </w:p>
        </w:tc>
      </w:tr>
      <w:tr w:rsidR="008F2B12" w:rsidRPr="00CE2EC6" w14:paraId="1E51FCB9" w14:textId="77777777" w:rsidTr="005E4232">
        <w:tc>
          <w:tcPr>
            <w:tcW w:w="2410" w:type="dxa"/>
            <w:gridSpan w:val="2"/>
            <w:shd w:val="clear" w:color="auto" w:fill="auto"/>
          </w:tcPr>
          <w:p w14:paraId="220C69CB" w14:textId="77777777" w:rsidR="008F2B12" w:rsidRPr="00CE2EC6" w:rsidRDefault="008F2B12" w:rsidP="00670E1A">
            <w:pPr>
              <w:pStyle w:val="GPSDefinitionTerm"/>
              <w:rPr>
                <w:rFonts w:ascii="Calibri" w:hAnsi="Calibri"/>
              </w:rPr>
            </w:pPr>
            <w:r w:rsidRPr="00CE2EC6">
              <w:rPr>
                <w:rFonts w:ascii="Calibri" w:hAnsi="Calibri"/>
              </w:rPr>
              <w:lastRenderedPageBreak/>
              <w:t>"Month"</w:t>
            </w:r>
          </w:p>
        </w:tc>
        <w:tc>
          <w:tcPr>
            <w:tcW w:w="5953" w:type="dxa"/>
            <w:shd w:val="clear" w:color="auto" w:fill="auto"/>
          </w:tcPr>
          <w:p w14:paraId="51434F9C" w14:textId="77777777" w:rsidR="008F2B12" w:rsidRPr="00CE2EC6" w:rsidRDefault="008F2B12" w:rsidP="003766B5">
            <w:pPr>
              <w:pStyle w:val="GPsDefinition"/>
              <w:rPr>
                <w:rFonts w:ascii="Calibri" w:hAnsi="Calibri"/>
              </w:rPr>
            </w:pPr>
            <w:r w:rsidRPr="00CE2EC6">
              <w:rPr>
                <w:rFonts w:ascii="Calibri" w:hAnsi="Calibri"/>
              </w:rPr>
              <w:t>means a calendar month and "</w:t>
            </w:r>
            <w:r w:rsidRPr="00CE2EC6">
              <w:rPr>
                <w:rFonts w:ascii="Calibri" w:hAnsi="Calibri"/>
                <w:b/>
              </w:rPr>
              <w:t>Monthly</w:t>
            </w:r>
            <w:r w:rsidRPr="00CE2EC6">
              <w:rPr>
                <w:rFonts w:ascii="Calibri" w:hAnsi="Calibri"/>
              </w:rPr>
              <w:t>" shall be interpreted accordingly;</w:t>
            </w:r>
          </w:p>
        </w:tc>
      </w:tr>
      <w:tr w:rsidR="008F2B12" w:rsidRPr="00CE2EC6" w14:paraId="3D6F0953" w14:textId="77777777" w:rsidTr="005E4232">
        <w:tc>
          <w:tcPr>
            <w:tcW w:w="2410" w:type="dxa"/>
            <w:gridSpan w:val="2"/>
            <w:shd w:val="clear" w:color="auto" w:fill="auto"/>
          </w:tcPr>
          <w:p w14:paraId="4A591202" w14:textId="77777777" w:rsidR="008F2B12" w:rsidRPr="00CE2EC6" w:rsidRDefault="008F2B12" w:rsidP="00B41D07">
            <w:pPr>
              <w:pStyle w:val="GPSDefinitionTerm"/>
              <w:rPr>
                <w:rFonts w:ascii="Calibri" w:hAnsi="Calibri"/>
              </w:rPr>
            </w:pPr>
            <w:r w:rsidRPr="00CE2EC6">
              <w:rPr>
                <w:rFonts w:ascii="Calibri" w:hAnsi="Calibri"/>
              </w:rPr>
              <w:t>"Occasion of Tax Non-Compliance"</w:t>
            </w:r>
          </w:p>
        </w:tc>
        <w:tc>
          <w:tcPr>
            <w:tcW w:w="5953" w:type="dxa"/>
            <w:shd w:val="clear" w:color="auto" w:fill="auto"/>
          </w:tcPr>
          <w:p w14:paraId="5614B788" w14:textId="77777777" w:rsidR="008F2B12" w:rsidRPr="00CE2EC6" w:rsidRDefault="008F2B12" w:rsidP="00D8397C">
            <w:pPr>
              <w:pStyle w:val="GPsDefinition"/>
              <w:rPr>
                <w:rFonts w:ascii="Calibri" w:hAnsi="Calibri"/>
                <w:lang w:eastAsia="en-GB"/>
              </w:rPr>
            </w:pPr>
            <w:r w:rsidRPr="00CE2EC6">
              <w:rPr>
                <w:rFonts w:ascii="Calibri" w:hAnsi="Calibri"/>
                <w:lang w:eastAsia="en-GB"/>
              </w:rPr>
              <w:t>means:</w:t>
            </w:r>
          </w:p>
          <w:p w14:paraId="73D1D051" w14:textId="77777777" w:rsidR="008F2B12" w:rsidRPr="00CE2EC6" w:rsidRDefault="008F2B12" w:rsidP="00670E1A">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is found on or after 1 April 2013 to be incorrect as a result of:</w:t>
            </w:r>
          </w:p>
          <w:p w14:paraId="5331B38D" w14:textId="77777777" w:rsidR="008F2B12" w:rsidRPr="00CE2EC6" w:rsidRDefault="008F2B12" w:rsidP="00670E1A">
            <w:pPr>
              <w:pStyle w:val="GPSDefinitionL3"/>
              <w:rPr>
                <w:rFonts w:ascii="Calibri" w:hAnsi="Calibri"/>
                <w:lang w:eastAsia="en-GB"/>
              </w:rPr>
            </w:pPr>
            <w:r w:rsidRPr="00CE2EC6">
              <w:rPr>
                <w:rFonts w:ascii="Calibri" w:hAnsi="Calibri"/>
              </w:rPr>
              <w:t>a Relevant Tax Authority successfully challenging the Supplier under the General Anti-Abuse Rule or the Halifax Abuse Principle or under any tax rules or legislation</w:t>
            </w:r>
            <w:r w:rsidRPr="00CE2EC6">
              <w:rPr>
                <w:rFonts w:ascii="Calibri" w:hAnsi="Calibri"/>
                <w:lang w:eastAsia="en-GB"/>
              </w:rPr>
              <w:t xml:space="preserve"> in any jurisdiction that have an effect equivalent or similar to the General Anti-Abuse Rule or the Halifax Abuse Principle;</w:t>
            </w:r>
          </w:p>
          <w:p w14:paraId="34C21971" w14:textId="77777777" w:rsidR="008F2B12" w:rsidRPr="00CE2EC6" w:rsidRDefault="008F2B12" w:rsidP="00670E1A">
            <w:pPr>
              <w:pStyle w:val="GPSDefinitionL3"/>
              <w:rPr>
                <w:rFonts w:ascii="Calibri" w:hAnsi="Calibri"/>
                <w:lang w:eastAsia="en-GB"/>
              </w:rPr>
            </w:pPr>
            <w:r w:rsidRPr="00CE2EC6">
              <w:rPr>
                <w:rFonts w:ascii="Calibri" w:hAnsi="Calibri"/>
                <w:lang w:eastAsia="en-GB"/>
              </w:rPr>
              <w:t>the failure of an avoidance scheme which the Supplier was involved in, and which was, or should have been, notified to a Relevant Tax Authority under DOTAS or any equivalent or similar regime in any jurisdiction; and/or</w:t>
            </w:r>
          </w:p>
          <w:p w14:paraId="1556C923" w14:textId="77777777" w:rsidR="008F2B12" w:rsidRPr="00CE2EC6" w:rsidRDefault="008F2B12" w:rsidP="0080405E">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CE2EC6" w14:paraId="0B4D7CF3" w14:textId="77777777" w:rsidTr="005E4232">
        <w:tc>
          <w:tcPr>
            <w:tcW w:w="2410" w:type="dxa"/>
            <w:gridSpan w:val="2"/>
            <w:shd w:val="clear" w:color="auto" w:fill="auto"/>
          </w:tcPr>
          <w:p w14:paraId="67C5852C" w14:textId="77777777" w:rsidR="008F2B12" w:rsidRPr="00CE2EC6" w:rsidRDefault="008F2B12" w:rsidP="00670E1A">
            <w:pPr>
              <w:pStyle w:val="GPSDefinitionTerm"/>
              <w:rPr>
                <w:rFonts w:ascii="Calibri" w:hAnsi="Calibri"/>
              </w:rPr>
            </w:pPr>
            <w:r w:rsidRPr="00CE2EC6">
              <w:rPr>
                <w:rFonts w:ascii="Calibri" w:hAnsi="Calibri"/>
              </w:rPr>
              <w:t>"Open Book Data "</w:t>
            </w:r>
          </w:p>
        </w:tc>
        <w:tc>
          <w:tcPr>
            <w:tcW w:w="5953" w:type="dxa"/>
            <w:shd w:val="clear" w:color="auto" w:fill="auto"/>
          </w:tcPr>
          <w:p w14:paraId="1F92E8E4" w14:textId="77777777" w:rsidR="008F2B12" w:rsidRPr="00CE2EC6" w:rsidRDefault="008F2B12" w:rsidP="003766B5">
            <w:pPr>
              <w:pStyle w:val="GPsDefinition"/>
              <w:rPr>
                <w:rFonts w:ascii="Calibri" w:hAnsi="Calibri"/>
              </w:rPr>
            </w:pPr>
            <w:r w:rsidRPr="00CE2EC6">
              <w:rPr>
                <w:rFonts w:ascii="Calibri" w:hAnsi="Calibri"/>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1FD28A0" w14:textId="77777777" w:rsidR="008F2B12" w:rsidRPr="00CE2EC6" w:rsidRDefault="008F2B12" w:rsidP="00670E1A">
            <w:pPr>
              <w:pStyle w:val="GPSDefinitionL2"/>
              <w:rPr>
                <w:rFonts w:ascii="Calibri" w:hAnsi="Calibri"/>
              </w:rPr>
            </w:pPr>
            <w:r w:rsidRPr="00CE2EC6">
              <w:rPr>
                <w:rFonts w:ascii="Calibri" w:hAnsi="Calibri"/>
                <w:spacing w:val="-2"/>
              </w:rPr>
              <w:t xml:space="preserve">the Supplier’s Costs broken down against each Good and/or Service and/or Deliverable, including </w:t>
            </w:r>
            <w:r w:rsidRPr="00CE2EC6">
              <w:rPr>
                <w:rFonts w:ascii="Calibri" w:hAnsi="Calibri"/>
              </w:rPr>
              <w:t>actual capital expenditure (including capital replacement costs) and the unit cost</w:t>
            </w:r>
            <w:r w:rsidR="008C112F" w:rsidRPr="00CE2EC6">
              <w:rPr>
                <w:rFonts w:ascii="Calibri" w:hAnsi="Calibri"/>
              </w:rPr>
              <w:t xml:space="preserve"> and total actual costs of all g</w:t>
            </w:r>
            <w:r w:rsidRPr="00CE2EC6">
              <w:rPr>
                <w:rFonts w:ascii="Calibri" w:hAnsi="Calibri"/>
              </w:rPr>
              <w:t xml:space="preserve">oods </w:t>
            </w:r>
            <w:r w:rsidR="008C112F" w:rsidRPr="00CE2EC6">
              <w:rPr>
                <w:rFonts w:ascii="Calibri" w:hAnsi="Calibri"/>
              </w:rPr>
              <w:t>and/or s</w:t>
            </w:r>
            <w:r w:rsidRPr="00CE2EC6">
              <w:rPr>
                <w:rFonts w:ascii="Calibri" w:hAnsi="Calibri"/>
              </w:rPr>
              <w:t>ervices;</w:t>
            </w:r>
          </w:p>
          <w:p w14:paraId="480C6C00" w14:textId="77777777" w:rsidR="008F2B12" w:rsidRPr="00CE2EC6" w:rsidRDefault="008F2B12" w:rsidP="00670E1A">
            <w:pPr>
              <w:pStyle w:val="GPSDefinitionL2"/>
              <w:rPr>
                <w:rFonts w:ascii="Calibri" w:hAnsi="Calibri"/>
              </w:rPr>
            </w:pPr>
            <w:r w:rsidRPr="00CE2EC6">
              <w:rPr>
                <w:rFonts w:ascii="Calibri" w:hAnsi="Calibri"/>
              </w:rPr>
              <w:t>operating expenditure relating to the provision of the Goods and/or Services including an analysis showing:</w:t>
            </w:r>
          </w:p>
          <w:p w14:paraId="1F9808BB" w14:textId="77777777" w:rsidR="008F2B12" w:rsidRPr="00CE2EC6" w:rsidRDefault="008F2B12" w:rsidP="00670E1A">
            <w:pPr>
              <w:pStyle w:val="GPSDefinitionL3"/>
              <w:rPr>
                <w:rFonts w:ascii="Calibri" w:hAnsi="Calibri"/>
              </w:rPr>
            </w:pPr>
            <w:r w:rsidRPr="00CE2EC6">
              <w:rPr>
                <w:rFonts w:ascii="Calibri" w:hAnsi="Calibri"/>
              </w:rPr>
              <w:t xml:space="preserve">the unit costs and quantity of Goods and any other consumables and bought-in </w:t>
            </w:r>
            <w:r w:rsidR="00E82409" w:rsidRPr="00CE2EC6">
              <w:rPr>
                <w:rFonts w:ascii="Calibri" w:hAnsi="Calibri"/>
              </w:rPr>
              <w:t>goods and/or s</w:t>
            </w:r>
            <w:r w:rsidRPr="00CE2EC6">
              <w:rPr>
                <w:rFonts w:ascii="Calibri" w:hAnsi="Calibri"/>
              </w:rPr>
              <w:t>ervices;</w:t>
            </w:r>
          </w:p>
          <w:p w14:paraId="2693A169" w14:textId="77777777" w:rsidR="008F2B12" w:rsidRPr="00CE2EC6" w:rsidRDefault="008F2B12" w:rsidP="00670E1A">
            <w:pPr>
              <w:pStyle w:val="GPSDefinitionL3"/>
              <w:rPr>
                <w:rFonts w:ascii="Calibri" w:hAnsi="Calibri"/>
              </w:rPr>
            </w:pPr>
            <w:r w:rsidRPr="00CE2EC6">
              <w:rPr>
                <w:rFonts w:ascii="Calibri" w:hAnsi="Calibri"/>
              </w:rPr>
              <w:t>manpower resources broken down into the number and grade/role of all Supplier Personnel (free of any contingency) together with a list of agreed rates against each manpower grade;</w:t>
            </w:r>
          </w:p>
          <w:p w14:paraId="08A40AD2" w14:textId="77777777" w:rsidR="008F2B12" w:rsidRPr="00CE2EC6" w:rsidRDefault="008F2B12" w:rsidP="00670E1A">
            <w:pPr>
              <w:pStyle w:val="GPSDefinitionL3"/>
              <w:rPr>
                <w:rFonts w:ascii="Calibri" w:hAnsi="Calibri"/>
              </w:rPr>
            </w:pPr>
            <w:r w:rsidRPr="00CE2EC6">
              <w:rPr>
                <w:rFonts w:ascii="Calibri" w:hAnsi="Calibri"/>
              </w:rPr>
              <w:t>a list of Costs underpinning those rates for each manpower grade, being the agreed rate less the Supplier’s Profit Margin; and</w:t>
            </w:r>
          </w:p>
          <w:p w14:paraId="183FCD51" w14:textId="77777777" w:rsidR="008F2B12" w:rsidRPr="00CE2EC6" w:rsidRDefault="008F2B12" w:rsidP="00670E1A">
            <w:pPr>
              <w:pStyle w:val="GPSDefinitionL3"/>
              <w:rPr>
                <w:rFonts w:ascii="Calibri" w:hAnsi="Calibri"/>
              </w:rPr>
            </w:pPr>
            <w:r w:rsidRPr="00CE2EC6">
              <w:rPr>
                <w:rFonts w:ascii="Calibri" w:hAnsi="Calibri"/>
                <w:color w:val="000000"/>
              </w:rPr>
              <w:lastRenderedPageBreak/>
              <w:t>Reimbursable Expenses, if allowed under the Call Off Order Form</w:t>
            </w:r>
            <w:r w:rsidRPr="00CE2EC6">
              <w:rPr>
                <w:rFonts w:ascii="Calibri" w:hAnsi="Calibri"/>
              </w:rPr>
              <w:t xml:space="preserve">; </w:t>
            </w:r>
          </w:p>
          <w:p w14:paraId="62B46AA6" w14:textId="77777777" w:rsidR="008F2B12" w:rsidRPr="00CE2EC6" w:rsidRDefault="008F2B12" w:rsidP="00670E1A">
            <w:pPr>
              <w:pStyle w:val="GPSDefinitionL2"/>
              <w:rPr>
                <w:rFonts w:ascii="Calibri" w:hAnsi="Calibri"/>
              </w:rPr>
            </w:pPr>
            <w:r w:rsidRPr="00CE2EC6">
              <w:rPr>
                <w:rFonts w:ascii="Calibri" w:hAnsi="Calibri"/>
              </w:rPr>
              <w:t xml:space="preserve">Overheads; </w:t>
            </w:r>
          </w:p>
          <w:p w14:paraId="3E6C546C" w14:textId="77777777" w:rsidR="008F2B12" w:rsidRPr="00CE2EC6" w:rsidRDefault="008F2B12" w:rsidP="00670E1A">
            <w:pPr>
              <w:pStyle w:val="GPSDefinitionL2"/>
              <w:rPr>
                <w:rFonts w:ascii="Calibri" w:hAnsi="Calibri"/>
              </w:rPr>
            </w:pPr>
            <w:r w:rsidRPr="00CE2EC6">
              <w:rPr>
                <w:rFonts w:ascii="Calibri" w:hAnsi="Calibri"/>
              </w:rPr>
              <w:t>all interest, expenses and any other third party financing costs incurred in relation to the provision of the Goods and/or Services;</w:t>
            </w:r>
          </w:p>
          <w:p w14:paraId="5CEF7F36" w14:textId="77777777" w:rsidR="008F2B12" w:rsidRPr="00CE2EC6" w:rsidRDefault="008F2B12" w:rsidP="00670E1A">
            <w:pPr>
              <w:pStyle w:val="GPSDefinitionL2"/>
              <w:rPr>
                <w:rFonts w:ascii="Calibri" w:hAnsi="Calibri"/>
              </w:rPr>
            </w:pPr>
            <w:r w:rsidRPr="00CE2EC6">
              <w:rPr>
                <w:rFonts w:ascii="Calibri" w:hAnsi="Calibri"/>
              </w:rPr>
              <w:t>the Supplier Profit achieved over the Call Off Contract Period and on an annual basis;</w:t>
            </w:r>
          </w:p>
          <w:p w14:paraId="6AF01B7F" w14:textId="77777777" w:rsidR="008F2B12" w:rsidRPr="00CE2EC6" w:rsidRDefault="008F2B12" w:rsidP="00670E1A">
            <w:pPr>
              <w:pStyle w:val="GPSDefinitionL2"/>
              <w:rPr>
                <w:rFonts w:ascii="Calibri" w:hAnsi="Calibri"/>
              </w:rPr>
            </w:pPr>
            <w:r w:rsidRPr="00CE2EC6">
              <w:rPr>
                <w:rFonts w:ascii="Calibri" w:hAnsi="Calibri"/>
              </w:rPr>
              <w:t>confirmation that all methods of Cost apportionment and Overhead allocation are consistent with and not more onerous than such methods applied generally by the Supplier;</w:t>
            </w:r>
          </w:p>
          <w:p w14:paraId="185BD206" w14:textId="77777777" w:rsidR="008F2B12" w:rsidRPr="00CE2EC6" w:rsidRDefault="008F2B12" w:rsidP="00670E1A">
            <w:pPr>
              <w:pStyle w:val="GPSDefinitionL2"/>
              <w:rPr>
                <w:rFonts w:ascii="Calibri" w:hAnsi="Calibri"/>
              </w:rPr>
            </w:pPr>
            <w:r w:rsidRPr="00CE2EC6">
              <w:rPr>
                <w:rFonts w:ascii="Calibri" w:hAnsi="Calibri"/>
              </w:rPr>
              <w:t>an explanation of the type and value of risk and contingencies associated with the provision of the Goods and/or Services, including the amount of money attributed to each risk and/or contingency; and</w:t>
            </w:r>
          </w:p>
          <w:p w14:paraId="1594DF76" w14:textId="77777777" w:rsidR="008F2B12" w:rsidRPr="00CE2EC6" w:rsidRDefault="008F2B12" w:rsidP="00670E1A">
            <w:pPr>
              <w:pStyle w:val="GPSDefinitionL2"/>
              <w:rPr>
                <w:rFonts w:ascii="Calibri" w:hAnsi="Calibri"/>
              </w:rPr>
            </w:pPr>
            <w:proofErr w:type="gramStart"/>
            <w:r w:rsidRPr="00CE2EC6">
              <w:rPr>
                <w:rFonts w:ascii="Calibri" w:hAnsi="Calibri"/>
              </w:rPr>
              <w:t>the</w:t>
            </w:r>
            <w:proofErr w:type="gramEnd"/>
            <w:r w:rsidRPr="00CE2EC6">
              <w:rPr>
                <w:rFonts w:ascii="Calibri" w:hAnsi="Calibri"/>
              </w:rPr>
              <w:t xml:space="preserve"> actual Costs profile for each Service Period.</w:t>
            </w:r>
          </w:p>
        </w:tc>
      </w:tr>
      <w:tr w:rsidR="003C0EBF" w:rsidRPr="00CE2EC6" w14:paraId="3C4BA631" w14:textId="77777777" w:rsidTr="005E4232">
        <w:tc>
          <w:tcPr>
            <w:tcW w:w="2410" w:type="dxa"/>
            <w:gridSpan w:val="2"/>
            <w:shd w:val="clear" w:color="auto" w:fill="auto"/>
          </w:tcPr>
          <w:p w14:paraId="36BF29E7" w14:textId="77777777" w:rsidR="003C0EBF" w:rsidRPr="00CE2EC6" w:rsidRDefault="003C0EBF" w:rsidP="00670E1A">
            <w:pPr>
              <w:pStyle w:val="GPSDefinitionTerm"/>
              <w:rPr>
                <w:rFonts w:ascii="Calibri" w:hAnsi="Calibri"/>
              </w:rPr>
            </w:pPr>
            <w:r>
              <w:rPr>
                <w:rFonts w:ascii="Calibri" w:hAnsi="Calibri"/>
              </w:rPr>
              <w:lastRenderedPageBreak/>
              <w:t>“Open Source”</w:t>
            </w:r>
          </w:p>
        </w:tc>
        <w:tc>
          <w:tcPr>
            <w:tcW w:w="5953" w:type="dxa"/>
            <w:shd w:val="clear" w:color="auto" w:fill="auto"/>
          </w:tcPr>
          <w:p w14:paraId="5EB76286" w14:textId="77777777" w:rsidR="003C0EBF" w:rsidRPr="00CE2EC6" w:rsidRDefault="00DA27A0" w:rsidP="00815505">
            <w:pPr>
              <w:pStyle w:val="GPsDefinition"/>
              <w:rPr>
                <w:rFonts w:ascii="Calibri" w:hAnsi="Calibri"/>
              </w:rPr>
            </w:pPr>
            <w:r>
              <w:rPr>
                <w:rFonts w:ascii="Calibri" w:hAnsi="Calibri"/>
              </w:rPr>
              <w:t xml:space="preserve">means computer </w:t>
            </w:r>
            <w:r w:rsidR="00815505">
              <w:rPr>
                <w:rFonts w:ascii="Calibri" w:hAnsi="Calibri"/>
              </w:rPr>
              <w:t>s</w:t>
            </w:r>
            <w:r w:rsidR="003C0EBF">
              <w:rPr>
                <w:rFonts w:ascii="Calibri" w:hAnsi="Calibri"/>
              </w:rPr>
              <w:t>oftware</w:t>
            </w:r>
            <w:r w:rsidR="00815505">
              <w:rPr>
                <w:rFonts w:ascii="Calibri" w:hAnsi="Calibri"/>
              </w:rPr>
              <w:t>, computer program, and any other material</w:t>
            </w:r>
            <w:r w:rsidR="003C0EBF">
              <w:rPr>
                <w:rFonts w:ascii="Calibri" w:hAnsi="Calibri"/>
              </w:rPr>
              <w:t xml:space="preserve"> that is </w:t>
            </w:r>
            <w:r w:rsidR="00815505">
              <w:rPr>
                <w:rFonts w:ascii="Calibri" w:hAnsi="Calibri"/>
              </w:rPr>
              <w:t>published</w:t>
            </w:r>
            <w:r w:rsidR="003C0EBF">
              <w:rPr>
                <w:rFonts w:ascii="Calibri" w:hAnsi="Calibri"/>
              </w:rPr>
              <w:t xml:space="preserve"> for use</w:t>
            </w:r>
            <w:r w:rsidR="00815505">
              <w:rPr>
                <w:rFonts w:ascii="Calibri" w:hAnsi="Calibri"/>
              </w:rPr>
              <w:t>, with rights to access and modify,</w:t>
            </w:r>
            <w:r w:rsidR="003C0EBF">
              <w:rPr>
                <w:rFonts w:ascii="Calibri" w:hAnsi="Calibri"/>
              </w:rPr>
              <w:t xml:space="preserve"> by any person</w:t>
            </w:r>
            <w:r w:rsidR="00815505">
              <w:rPr>
                <w:rFonts w:ascii="Calibri" w:hAnsi="Calibri"/>
              </w:rPr>
              <w:t xml:space="preserve"> for free</w:t>
            </w:r>
            <w:r w:rsidR="003C0EBF">
              <w:rPr>
                <w:rFonts w:ascii="Calibri" w:hAnsi="Calibri"/>
              </w:rPr>
              <w:t xml:space="preserve">, under a </w:t>
            </w:r>
            <w:r w:rsidR="00815505">
              <w:rPr>
                <w:rFonts w:ascii="Calibri" w:hAnsi="Calibri"/>
              </w:rPr>
              <w:t xml:space="preserve">generally </w:t>
            </w:r>
            <w:r w:rsidR="003C0EBF">
              <w:rPr>
                <w:rFonts w:ascii="Calibri" w:hAnsi="Calibri"/>
              </w:rPr>
              <w:t>recognised open source licence;</w:t>
            </w:r>
          </w:p>
        </w:tc>
      </w:tr>
      <w:tr w:rsidR="00815505" w:rsidRPr="00CE2EC6" w14:paraId="61F9DE7E" w14:textId="77777777" w:rsidTr="005E4232">
        <w:tc>
          <w:tcPr>
            <w:tcW w:w="2410" w:type="dxa"/>
            <w:gridSpan w:val="2"/>
            <w:shd w:val="clear" w:color="auto" w:fill="auto"/>
          </w:tcPr>
          <w:p w14:paraId="3D3374C7" w14:textId="77777777" w:rsidR="00815505" w:rsidRDefault="00815505" w:rsidP="00670E1A">
            <w:pPr>
              <w:pStyle w:val="GPSDefinitionTerm"/>
              <w:rPr>
                <w:rFonts w:ascii="Calibri" w:hAnsi="Calibri"/>
              </w:rPr>
            </w:pPr>
            <w:r>
              <w:rPr>
                <w:rFonts w:ascii="Calibri" w:hAnsi="Calibri"/>
              </w:rPr>
              <w:t>“Open Standards”</w:t>
            </w:r>
          </w:p>
        </w:tc>
        <w:tc>
          <w:tcPr>
            <w:tcW w:w="5953" w:type="dxa"/>
            <w:shd w:val="clear" w:color="auto" w:fill="auto"/>
          </w:tcPr>
          <w:p w14:paraId="7A13BB00" w14:textId="77777777" w:rsidR="00815505" w:rsidRDefault="00815505" w:rsidP="00815505">
            <w:pPr>
              <w:pStyle w:val="GPsDefinition"/>
              <w:rPr>
                <w:rFonts w:ascii="Calibri" w:hAnsi="Calibri"/>
              </w:rPr>
            </w:pPr>
            <w:r w:rsidRPr="00F824F2">
              <w:rPr>
                <w:rFonts w:ascii="Calibri" w:hAnsi="Calibri"/>
                <w:lang w:eastAsia="en-GB"/>
              </w:rPr>
              <w:t xml:space="preserve">means the </w:t>
            </w:r>
            <w:r w:rsidRPr="001777B1">
              <w:rPr>
                <w:rFonts w:ascii="Calibri" w:hAnsi="Calibri"/>
                <w:lang w:eastAsia="en-GB"/>
              </w:rPr>
              <w:t>open standards principles as described by Government and further detailed at https://www.gov.uk/government/publications/open-standards-principles/open-standards-principles (as may be updated from time to time)</w:t>
            </w:r>
            <w:r>
              <w:rPr>
                <w:rFonts w:ascii="Calibri" w:hAnsi="Calibri"/>
                <w:lang w:eastAsia="en-GB"/>
              </w:rPr>
              <w:t>;</w:t>
            </w:r>
          </w:p>
        </w:tc>
      </w:tr>
      <w:tr w:rsidR="008F2B12" w:rsidRPr="00CE2EC6" w14:paraId="3B51AA66" w14:textId="77777777" w:rsidTr="005E4232">
        <w:tc>
          <w:tcPr>
            <w:tcW w:w="2410" w:type="dxa"/>
            <w:gridSpan w:val="2"/>
            <w:shd w:val="clear" w:color="auto" w:fill="auto"/>
          </w:tcPr>
          <w:p w14:paraId="49D96C67" w14:textId="77777777" w:rsidR="008F2B12" w:rsidRPr="00CE2EC6" w:rsidRDefault="008F2B12" w:rsidP="00670E1A">
            <w:pPr>
              <w:pStyle w:val="GPSDefinitionTerm"/>
              <w:rPr>
                <w:rFonts w:ascii="Calibri" w:hAnsi="Calibri"/>
              </w:rPr>
            </w:pPr>
            <w:r w:rsidRPr="00CE2EC6">
              <w:rPr>
                <w:rFonts w:ascii="Calibri" w:hAnsi="Calibri"/>
              </w:rPr>
              <w:t>"Order"</w:t>
            </w:r>
          </w:p>
        </w:tc>
        <w:tc>
          <w:tcPr>
            <w:tcW w:w="5953" w:type="dxa"/>
            <w:shd w:val="clear" w:color="auto" w:fill="auto"/>
          </w:tcPr>
          <w:p w14:paraId="35208316" w14:textId="77777777" w:rsidR="008F2B12" w:rsidRPr="00CE2EC6" w:rsidRDefault="008F2B12" w:rsidP="003205C6">
            <w:pPr>
              <w:pStyle w:val="GPsDefinition"/>
              <w:rPr>
                <w:rFonts w:ascii="Calibri" w:hAnsi="Calibri"/>
              </w:rPr>
            </w:pPr>
            <w:r w:rsidRPr="00CE2EC6">
              <w:rPr>
                <w:rFonts w:ascii="Calibri" w:hAnsi="Calibri"/>
              </w:rPr>
              <w:t>means the order for the provision of the Goods and/or Services placed by the Customer with the Supplier in accordance with the Framework Agreement and under the terms of this Call Off Contract;</w:t>
            </w:r>
          </w:p>
        </w:tc>
      </w:tr>
      <w:tr w:rsidR="008F2B12" w:rsidRPr="00CE2EC6" w14:paraId="4E8641E1" w14:textId="77777777" w:rsidTr="005E4232">
        <w:tc>
          <w:tcPr>
            <w:tcW w:w="2410" w:type="dxa"/>
            <w:gridSpan w:val="2"/>
            <w:shd w:val="clear" w:color="auto" w:fill="auto"/>
          </w:tcPr>
          <w:p w14:paraId="4702E8DD" w14:textId="77777777" w:rsidR="008F2B12" w:rsidRPr="00CE2EC6" w:rsidRDefault="008F2B12" w:rsidP="00670E1A">
            <w:pPr>
              <w:pStyle w:val="GPSDefinitionTerm"/>
              <w:rPr>
                <w:rFonts w:ascii="Calibri" w:hAnsi="Calibri"/>
              </w:rPr>
            </w:pPr>
            <w:r w:rsidRPr="00CE2EC6">
              <w:rPr>
                <w:rFonts w:ascii="Calibri" w:hAnsi="Calibri"/>
              </w:rPr>
              <w:t>"Other Supplier"</w:t>
            </w:r>
          </w:p>
        </w:tc>
        <w:tc>
          <w:tcPr>
            <w:tcW w:w="5953" w:type="dxa"/>
            <w:shd w:val="clear" w:color="auto" w:fill="auto"/>
          </w:tcPr>
          <w:p w14:paraId="55AC5002" w14:textId="77777777" w:rsidR="008F2B12" w:rsidRPr="00CE2EC6" w:rsidRDefault="008F2B12" w:rsidP="00D8397C">
            <w:pPr>
              <w:pStyle w:val="GPsDefinition"/>
              <w:rPr>
                <w:rFonts w:ascii="Calibri" w:hAnsi="Calibri"/>
              </w:rPr>
            </w:pPr>
            <w:r w:rsidRPr="00CE2EC6">
              <w:rPr>
                <w:rFonts w:ascii="Calibri" w:hAnsi="Calibri"/>
              </w:rPr>
              <w:t xml:space="preserve">means any supplier to the Customer (other than the Supplier) which is notified to the Supplier from time to time and/or of which the Supplier should have been aware; </w:t>
            </w:r>
          </w:p>
        </w:tc>
      </w:tr>
      <w:tr w:rsidR="008F2B12" w:rsidRPr="00CE2EC6" w14:paraId="70F3E30C" w14:textId="77777777" w:rsidTr="005E4232">
        <w:tc>
          <w:tcPr>
            <w:tcW w:w="2410" w:type="dxa"/>
            <w:gridSpan w:val="2"/>
            <w:shd w:val="clear" w:color="auto" w:fill="auto"/>
          </w:tcPr>
          <w:p w14:paraId="0F9A36D3" w14:textId="77777777" w:rsidR="008F2B12" w:rsidRPr="00CE2EC6" w:rsidRDefault="008F2B12" w:rsidP="00670E1A">
            <w:pPr>
              <w:pStyle w:val="GPSDefinitionTerm"/>
              <w:rPr>
                <w:rFonts w:ascii="Calibri" w:hAnsi="Calibri"/>
              </w:rPr>
            </w:pPr>
            <w:r w:rsidRPr="00CE2EC6">
              <w:rPr>
                <w:rFonts w:ascii="Calibri" w:hAnsi="Calibri"/>
              </w:rPr>
              <w:t>"Over-Delivered Goods"</w:t>
            </w:r>
          </w:p>
        </w:tc>
        <w:tc>
          <w:tcPr>
            <w:tcW w:w="5953" w:type="dxa"/>
            <w:shd w:val="clear" w:color="auto" w:fill="auto"/>
          </w:tcPr>
          <w:p w14:paraId="2A35E737" w14:textId="4A8DA366"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_Ref361849685 \r \h  \* MERGEFORMAT </w:instrText>
            </w:r>
            <w:r w:rsidRPr="00CE2EC6">
              <w:rPr>
                <w:rFonts w:ascii="Calibri" w:hAnsi="Calibri"/>
              </w:rPr>
            </w:r>
            <w:r w:rsidRPr="00CE2EC6">
              <w:rPr>
                <w:rFonts w:ascii="Calibri" w:hAnsi="Calibri"/>
              </w:rPr>
              <w:fldChar w:fldCharType="separate"/>
            </w:r>
            <w:r w:rsidR="00B400D5">
              <w:rPr>
                <w:rFonts w:ascii="Calibri" w:hAnsi="Calibri"/>
              </w:rPr>
              <w:t>9.5.1</w:t>
            </w:r>
            <w:r w:rsidRPr="00CE2EC6">
              <w:rPr>
                <w:rFonts w:ascii="Calibri" w:hAnsi="Calibri"/>
              </w:rPr>
              <w:fldChar w:fldCharType="end"/>
            </w:r>
            <w:r w:rsidRPr="00CE2EC6">
              <w:rPr>
                <w:rFonts w:ascii="Calibri" w:hAnsi="Calibri"/>
              </w:rPr>
              <w:t xml:space="preserve"> (Over-Delivered Goods);</w:t>
            </w:r>
          </w:p>
        </w:tc>
      </w:tr>
      <w:tr w:rsidR="008F2B12" w:rsidRPr="00CE2EC6" w14:paraId="61DC4378" w14:textId="77777777" w:rsidTr="005E4232">
        <w:tc>
          <w:tcPr>
            <w:tcW w:w="2410" w:type="dxa"/>
            <w:gridSpan w:val="2"/>
            <w:shd w:val="clear" w:color="auto" w:fill="auto"/>
          </w:tcPr>
          <w:p w14:paraId="575A3ACB" w14:textId="77777777" w:rsidR="008F2B12" w:rsidRPr="00CE2EC6" w:rsidRDefault="008F2B12" w:rsidP="00670E1A">
            <w:pPr>
              <w:pStyle w:val="GPSDefinitionTerm"/>
              <w:rPr>
                <w:rFonts w:ascii="Calibri" w:hAnsi="Calibri"/>
              </w:rPr>
            </w:pPr>
            <w:r w:rsidRPr="00CE2EC6">
              <w:rPr>
                <w:rFonts w:ascii="Calibri" w:hAnsi="Calibri"/>
              </w:rPr>
              <w:t>"Overhead"</w:t>
            </w:r>
          </w:p>
        </w:tc>
        <w:tc>
          <w:tcPr>
            <w:tcW w:w="5953" w:type="dxa"/>
            <w:shd w:val="clear" w:color="auto" w:fill="auto"/>
          </w:tcPr>
          <w:p w14:paraId="3B8E6C44" w14:textId="77777777" w:rsidR="008F2B12" w:rsidRPr="00CE2EC6" w:rsidRDefault="008F2B12" w:rsidP="00F17B3F">
            <w:pPr>
              <w:pStyle w:val="GPsDefinition"/>
              <w:rPr>
                <w:rFonts w:ascii="Calibri" w:hAnsi="Calibri"/>
              </w:rPr>
            </w:pPr>
            <w:r w:rsidRPr="00CE2EC6">
              <w:rPr>
                <w:rFonts w:ascii="Calibri" w:hAnsi="Calibri"/>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CE2EC6" w14:paraId="77EF5C00" w14:textId="77777777" w:rsidTr="005E4232">
        <w:tc>
          <w:tcPr>
            <w:tcW w:w="2410" w:type="dxa"/>
            <w:gridSpan w:val="2"/>
            <w:shd w:val="clear" w:color="auto" w:fill="auto"/>
          </w:tcPr>
          <w:p w14:paraId="5A153978" w14:textId="77777777" w:rsidR="008F2B12" w:rsidRPr="00CE2EC6" w:rsidRDefault="008F2B12" w:rsidP="00670E1A">
            <w:pPr>
              <w:pStyle w:val="GPSDefinitionTerm"/>
              <w:rPr>
                <w:rFonts w:ascii="Calibri" w:hAnsi="Calibri"/>
              </w:rPr>
            </w:pPr>
            <w:r w:rsidRPr="00CE2EC6">
              <w:rPr>
                <w:rFonts w:ascii="Calibri" w:hAnsi="Calibri"/>
              </w:rPr>
              <w:t>"Parent Company"</w:t>
            </w:r>
          </w:p>
        </w:tc>
        <w:tc>
          <w:tcPr>
            <w:tcW w:w="5953" w:type="dxa"/>
            <w:shd w:val="clear" w:color="auto" w:fill="auto"/>
          </w:tcPr>
          <w:p w14:paraId="7B4A997D" w14:textId="77777777" w:rsidR="008F2B12" w:rsidRPr="00CE2EC6" w:rsidRDefault="008F2B12" w:rsidP="003766B5">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any company which is the ultimate Holding Company of the Supplier and which is either responsible directly or </w:t>
            </w:r>
            <w:r w:rsidRPr="00CE2EC6">
              <w:rPr>
                <w:rFonts w:ascii="Calibri" w:hAnsi="Calibri"/>
              </w:rPr>
              <w:lastRenderedPageBreak/>
              <w:t>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CE2EC6" w14:paraId="55D45F3F" w14:textId="77777777" w:rsidTr="005E4232">
        <w:tc>
          <w:tcPr>
            <w:tcW w:w="2410" w:type="dxa"/>
            <w:gridSpan w:val="2"/>
            <w:shd w:val="clear" w:color="auto" w:fill="auto"/>
          </w:tcPr>
          <w:p w14:paraId="34A95520" w14:textId="77777777" w:rsidR="008F2B12" w:rsidRPr="00CE2EC6" w:rsidRDefault="008F2B12" w:rsidP="00670E1A">
            <w:pPr>
              <w:pStyle w:val="GPSDefinitionTerm"/>
              <w:rPr>
                <w:rFonts w:ascii="Calibri" w:hAnsi="Calibri"/>
              </w:rPr>
            </w:pPr>
            <w:r w:rsidRPr="00CE2EC6">
              <w:rPr>
                <w:rFonts w:ascii="Calibri" w:hAnsi="Calibri"/>
              </w:rPr>
              <w:lastRenderedPageBreak/>
              <w:t>"Party"</w:t>
            </w:r>
          </w:p>
        </w:tc>
        <w:tc>
          <w:tcPr>
            <w:tcW w:w="5953" w:type="dxa"/>
            <w:shd w:val="clear" w:color="auto" w:fill="auto"/>
          </w:tcPr>
          <w:p w14:paraId="5F338078" w14:textId="77777777" w:rsidR="008F2B12" w:rsidRPr="00CE2EC6" w:rsidRDefault="008F2B12" w:rsidP="003766B5">
            <w:pPr>
              <w:pStyle w:val="GPsDefinition"/>
              <w:rPr>
                <w:rFonts w:ascii="Calibri" w:hAnsi="Calibri"/>
              </w:rPr>
            </w:pPr>
            <w:r w:rsidRPr="00CE2EC6">
              <w:rPr>
                <w:rFonts w:ascii="Calibri" w:hAnsi="Calibri"/>
              </w:rPr>
              <w:t>means the Customer or the Supplier and "</w:t>
            </w:r>
            <w:r w:rsidRPr="00CE2EC6">
              <w:rPr>
                <w:rFonts w:ascii="Calibri" w:hAnsi="Calibri"/>
                <w:b/>
              </w:rPr>
              <w:t>Parties</w:t>
            </w:r>
            <w:r w:rsidRPr="00CE2EC6">
              <w:rPr>
                <w:rFonts w:ascii="Calibri" w:hAnsi="Calibri"/>
              </w:rPr>
              <w:t>" shall mean both of them;</w:t>
            </w:r>
          </w:p>
        </w:tc>
      </w:tr>
      <w:tr w:rsidR="008F2B12" w:rsidRPr="00CE2EC6" w14:paraId="349BA955" w14:textId="77777777" w:rsidTr="005E4232">
        <w:tc>
          <w:tcPr>
            <w:tcW w:w="2410" w:type="dxa"/>
            <w:gridSpan w:val="2"/>
            <w:shd w:val="clear" w:color="auto" w:fill="auto"/>
          </w:tcPr>
          <w:p w14:paraId="4F56E40E" w14:textId="77777777" w:rsidR="008F2B12" w:rsidRPr="00CE2EC6" w:rsidRDefault="008F2B12" w:rsidP="00670E1A">
            <w:pPr>
              <w:pStyle w:val="GPSDefinitionTerm"/>
              <w:rPr>
                <w:rFonts w:ascii="Calibri" w:hAnsi="Calibri"/>
              </w:rPr>
            </w:pPr>
            <w:r w:rsidRPr="00CE2EC6">
              <w:rPr>
                <w:rFonts w:ascii="Calibri" w:hAnsi="Calibri"/>
              </w:rPr>
              <w:t>"Performance Monitoring System"</w:t>
            </w:r>
          </w:p>
        </w:tc>
        <w:tc>
          <w:tcPr>
            <w:tcW w:w="5953" w:type="dxa"/>
            <w:shd w:val="clear" w:color="auto" w:fill="auto"/>
          </w:tcPr>
          <w:p w14:paraId="5377C3B4" w14:textId="5BCB37A9"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_Ref365636889 \r \h  \* MERGEFORMAT </w:instrText>
            </w:r>
            <w:r w:rsidRPr="00CE2EC6">
              <w:rPr>
                <w:rFonts w:ascii="Calibri" w:hAnsi="Calibri"/>
              </w:rPr>
            </w:r>
            <w:r w:rsidRPr="00CE2EC6">
              <w:rPr>
                <w:rFonts w:ascii="Calibri" w:hAnsi="Calibri"/>
              </w:rPr>
              <w:fldChar w:fldCharType="separate"/>
            </w:r>
            <w:r w:rsidR="00B400D5">
              <w:rPr>
                <w:rFonts w:ascii="Calibri" w:hAnsi="Calibri"/>
              </w:rPr>
              <w:t>1.1.2</w:t>
            </w:r>
            <w:r w:rsidRPr="00CE2EC6">
              <w:rPr>
                <w:rFonts w:ascii="Calibri" w:hAnsi="Calibri"/>
              </w:rPr>
              <w:fldChar w:fldCharType="end"/>
            </w:r>
            <w:r w:rsidRPr="00CE2EC6">
              <w:rPr>
                <w:rFonts w:ascii="Calibri" w:hAnsi="Calibri"/>
              </w:rPr>
              <w:t xml:space="preserve"> in Part B of Schedule 6 (Service Levels, Service Credits and Performance Monitoring);</w:t>
            </w:r>
          </w:p>
        </w:tc>
      </w:tr>
      <w:tr w:rsidR="008F2B12" w:rsidRPr="00CE2EC6" w14:paraId="6542E451" w14:textId="77777777" w:rsidTr="005E4232">
        <w:tc>
          <w:tcPr>
            <w:tcW w:w="2410" w:type="dxa"/>
            <w:gridSpan w:val="2"/>
            <w:shd w:val="clear" w:color="auto" w:fill="auto"/>
          </w:tcPr>
          <w:p w14:paraId="52BBECA8" w14:textId="77777777" w:rsidR="008F2B12" w:rsidRPr="00CE2EC6" w:rsidRDefault="008F2B12" w:rsidP="00670E1A">
            <w:pPr>
              <w:pStyle w:val="GPSDefinitionTerm"/>
              <w:rPr>
                <w:rFonts w:ascii="Calibri" w:hAnsi="Calibri"/>
              </w:rPr>
            </w:pPr>
            <w:r w:rsidRPr="00CE2EC6">
              <w:rPr>
                <w:rFonts w:ascii="Calibri" w:hAnsi="Calibri"/>
              </w:rPr>
              <w:t>"Performance Monitoring Reports"</w:t>
            </w:r>
          </w:p>
        </w:tc>
        <w:tc>
          <w:tcPr>
            <w:tcW w:w="5953" w:type="dxa"/>
            <w:shd w:val="clear" w:color="auto" w:fill="auto"/>
          </w:tcPr>
          <w:p w14:paraId="0E72CD83" w14:textId="736A6DB6"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_Ref365636898 \r \h  \* MERGEFORMAT </w:instrText>
            </w:r>
            <w:r w:rsidRPr="00CE2EC6">
              <w:rPr>
                <w:rFonts w:ascii="Calibri" w:hAnsi="Calibri"/>
              </w:rPr>
            </w:r>
            <w:r w:rsidRPr="00CE2EC6">
              <w:rPr>
                <w:rFonts w:ascii="Calibri" w:hAnsi="Calibri"/>
              </w:rPr>
              <w:fldChar w:fldCharType="separate"/>
            </w:r>
            <w:r w:rsidR="00B400D5">
              <w:rPr>
                <w:rFonts w:ascii="Calibri" w:hAnsi="Calibri"/>
              </w:rPr>
              <w:t>3.1</w:t>
            </w:r>
            <w:r w:rsidRPr="00CE2EC6">
              <w:rPr>
                <w:rFonts w:ascii="Calibri" w:hAnsi="Calibri"/>
              </w:rPr>
              <w:fldChar w:fldCharType="end"/>
            </w:r>
            <w:r w:rsidRPr="00CE2EC6">
              <w:rPr>
                <w:rFonts w:ascii="Calibri" w:hAnsi="Calibri"/>
              </w:rPr>
              <w:t xml:space="preserve"> of Part B of Schedule 6 (Service Level, Service Credit and Performance Monitoring);</w:t>
            </w:r>
          </w:p>
        </w:tc>
      </w:tr>
      <w:tr w:rsidR="008F2B12" w:rsidRPr="00CE2EC6" w14:paraId="3CAEE5C8" w14:textId="77777777" w:rsidTr="005E4232">
        <w:tc>
          <w:tcPr>
            <w:tcW w:w="2410" w:type="dxa"/>
            <w:gridSpan w:val="2"/>
            <w:shd w:val="clear" w:color="auto" w:fill="auto"/>
          </w:tcPr>
          <w:p w14:paraId="40013E2B" w14:textId="77777777" w:rsidR="008F2B12" w:rsidRPr="00CE2EC6" w:rsidRDefault="008F2B12" w:rsidP="00670E1A">
            <w:pPr>
              <w:pStyle w:val="GPSDefinitionTerm"/>
              <w:rPr>
                <w:rFonts w:ascii="Calibri" w:hAnsi="Calibri"/>
              </w:rPr>
            </w:pPr>
            <w:r w:rsidRPr="00CE2EC6">
              <w:rPr>
                <w:rFonts w:ascii="Calibri" w:hAnsi="Calibri"/>
              </w:rPr>
              <w:t>"Processing"</w:t>
            </w:r>
          </w:p>
        </w:tc>
        <w:tc>
          <w:tcPr>
            <w:tcW w:w="5953" w:type="dxa"/>
            <w:shd w:val="clear" w:color="auto" w:fill="auto"/>
          </w:tcPr>
          <w:p w14:paraId="0ABAD5F6" w14:textId="655E3A07" w:rsidR="008F2B12" w:rsidRPr="00CE2EC6" w:rsidRDefault="008F2B12" w:rsidP="006B7573">
            <w:pPr>
              <w:pStyle w:val="GPsDefinition"/>
              <w:rPr>
                <w:rFonts w:ascii="Calibri" w:hAnsi="Calibri"/>
              </w:rPr>
            </w:pPr>
            <w:r w:rsidRPr="00CE2EC6">
              <w:rPr>
                <w:rFonts w:ascii="Calibri" w:hAnsi="Calibri"/>
              </w:rPr>
              <w:t xml:space="preserve">has the meaning given to it in the </w:t>
            </w:r>
            <w:r w:rsidR="00DC4363">
              <w:rPr>
                <w:rFonts w:ascii="Calibri" w:hAnsi="Calibri"/>
              </w:rPr>
              <w:t>General Data Protection Regulation (GDPR)</w:t>
            </w:r>
            <w:r w:rsidRPr="00CE2EC6">
              <w:rPr>
                <w:rFonts w:ascii="Calibri" w:hAnsi="Calibri"/>
              </w:rPr>
              <w:t xml:space="preserve"> Legislation but, for the purposes of this Call Off Contract, it shall include both manual and automatic processing and "</w:t>
            </w:r>
            <w:r w:rsidRPr="00CE2EC6">
              <w:rPr>
                <w:rFonts w:ascii="Calibri" w:hAnsi="Calibri"/>
                <w:b/>
              </w:rPr>
              <w:t>Process</w:t>
            </w:r>
            <w:r w:rsidRPr="00CE2EC6">
              <w:rPr>
                <w:rFonts w:ascii="Calibri" w:hAnsi="Calibri"/>
              </w:rPr>
              <w:t>" and "</w:t>
            </w:r>
            <w:r w:rsidRPr="00CE2EC6">
              <w:rPr>
                <w:rFonts w:ascii="Calibri" w:hAnsi="Calibri"/>
                <w:b/>
              </w:rPr>
              <w:t>Processed</w:t>
            </w:r>
            <w:r w:rsidRPr="00CE2EC6">
              <w:rPr>
                <w:rFonts w:ascii="Calibri" w:hAnsi="Calibri"/>
              </w:rPr>
              <w:t>" shall be interpreted accordingly;</w:t>
            </w:r>
          </w:p>
        </w:tc>
      </w:tr>
      <w:tr w:rsidR="00A73FA7" w:rsidRPr="00CE2EC6" w14:paraId="08126992" w14:textId="77777777" w:rsidTr="005E4232">
        <w:tc>
          <w:tcPr>
            <w:tcW w:w="2410" w:type="dxa"/>
            <w:gridSpan w:val="2"/>
            <w:shd w:val="clear" w:color="auto" w:fill="auto"/>
          </w:tcPr>
          <w:p w14:paraId="1CB1F1F7" w14:textId="77777777" w:rsidR="00A73FA7" w:rsidRPr="00CE2EC6" w:rsidRDefault="00A73FA7" w:rsidP="006E1A62">
            <w:pPr>
              <w:pStyle w:val="GPSDefinitionTerm"/>
              <w:rPr>
                <w:rFonts w:ascii="Calibri" w:hAnsi="Calibri"/>
              </w:rPr>
            </w:pPr>
            <w:r w:rsidRPr="00170591">
              <w:rPr>
                <w:rFonts w:ascii="Calibri" w:hAnsi="Calibri"/>
              </w:rPr>
              <w:t>"Prohibited Act"</w:t>
            </w:r>
          </w:p>
        </w:tc>
        <w:tc>
          <w:tcPr>
            <w:tcW w:w="5953" w:type="dxa"/>
            <w:shd w:val="clear" w:color="auto" w:fill="auto"/>
          </w:tcPr>
          <w:p w14:paraId="719C4F11" w14:textId="77777777" w:rsidR="00A73FA7" w:rsidRPr="00170591" w:rsidRDefault="00A73FA7" w:rsidP="00520A2E">
            <w:pPr>
              <w:pStyle w:val="GPsDefinition"/>
              <w:rPr>
                <w:rFonts w:ascii="Calibri" w:hAnsi="Calibri"/>
              </w:rPr>
            </w:pPr>
            <w:r w:rsidRPr="00170591">
              <w:rPr>
                <w:rFonts w:ascii="Calibri" w:hAnsi="Calibri"/>
              </w:rPr>
              <w:t>means any of the following:</w:t>
            </w:r>
          </w:p>
          <w:p w14:paraId="1492442D" w14:textId="77777777" w:rsidR="00A73FA7" w:rsidRPr="00170591" w:rsidRDefault="00A73FA7" w:rsidP="00A73FA7">
            <w:pPr>
              <w:pStyle w:val="GPSDefinitionL2"/>
              <w:rPr>
                <w:rFonts w:ascii="Calibri" w:hAnsi="Calibri"/>
              </w:rPr>
            </w:pPr>
            <w:r w:rsidRPr="00170591">
              <w:rPr>
                <w:rFonts w:ascii="Calibri" w:hAnsi="Calibri"/>
              </w:rPr>
              <w:t xml:space="preserve">to directly or indirectly offer, promise or give any person working for or engaged by </w:t>
            </w:r>
            <w:r>
              <w:rPr>
                <w:rFonts w:ascii="Calibri" w:hAnsi="Calibri"/>
              </w:rPr>
              <w:t>a Contracting Authority</w:t>
            </w:r>
            <w:r w:rsidRPr="00170591">
              <w:rPr>
                <w:rFonts w:ascii="Calibri" w:hAnsi="Calibri"/>
              </w:rPr>
              <w:t xml:space="preserve"> </w:t>
            </w:r>
            <w:r w:rsidR="00B073AA">
              <w:rPr>
                <w:rFonts w:ascii="Calibri" w:hAnsi="Calibri"/>
              </w:rPr>
              <w:t xml:space="preserve">or </w:t>
            </w:r>
            <w:r w:rsidRPr="00170591">
              <w:rPr>
                <w:rFonts w:ascii="Calibri" w:hAnsi="Calibri"/>
              </w:rPr>
              <w:t>any other public body a financial or other advantage to:</w:t>
            </w:r>
          </w:p>
          <w:p w14:paraId="4A4E35B5" w14:textId="77777777" w:rsidR="00A73FA7" w:rsidRPr="00170591" w:rsidRDefault="00A73FA7" w:rsidP="00520A2E">
            <w:pPr>
              <w:pStyle w:val="GPSDefinitionL3"/>
              <w:rPr>
                <w:rFonts w:ascii="Calibri" w:hAnsi="Calibri"/>
              </w:rPr>
            </w:pPr>
            <w:r w:rsidRPr="00170591">
              <w:rPr>
                <w:rFonts w:ascii="Calibri" w:hAnsi="Calibri"/>
              </w:rPr>
              <w:t>induce that person to perform improperly a relevant function or activity; or</w:t>
            </w:r>
          </w:p>
          <w:p w14:paraId="356F45E8" w14:textId="77777777" w:rsidR="00A73FA7" w:rsidRPr="00170591" w:rsidRDefault="00A73FA7" w:rsidP="00520A2E">
            <w:pPr>
              <w:pStyle w:val="GPSDefinitionL3"/>
              <w:rPr>
                <w:rFonts w:ascii="Calibri" w:hAnsi="Calibri"/>
              </w:rPr>
            </w:pPr>
            <w:r w:rsidRPr="00170591">
              <w:rPr>
                <w:rFonts w:ascii="Calibri" w:hAnsi="Calibri"/>
              </w:rPr>
              <w:t xml:space="preserve">reward that person for improper performance of a relevant function or activity; </w:t>
            </w:r>
          </w:p>
          <w:p w14:paraId="08D9B75E" w14:textId="77777777" w:rsidR="00A73FA7" w:rsidRPr="00170591" w:rsidRDefault="00A73FA7" w:rsidP="00A73FA7">
            <w:pPr>
              <w:pStyle w:val="GPSDefinitionL2"/>
              <w:rPr>
                <w:rFonts w:ascii="Calibri" w:hAnsi="Calibri"/>
              </w:rPr>
            </w:pPr>
            <w:r w:rsidRPr="00170591">
              <w:rPr>
                <w:rFonts w:ascii="Calibri" w:hAnsi="Calibri"/>
              </w:rPr>
              <w:t>to directly or indirectly request, agree to receive or accept any financial or other advantage as an inducement or a reward for improper performance of a relevant function or activity in connection with this Agreement;</w:t>
            </w:r>
          </w:p>
          <w:p w14:paraId="235C3BB6" w14:textId="77777777" w:rsidR="00A73FA7" w:rsidRPr="00170591" w:rsidRDefault="00A73FA7" w:rsidP="00A73FA7">
            <w:pPr>
              <w:pStyle w:val="GPSDefinitionL2"/>
              <w:rPr>
                <w:rFonts w:ascii="Calibri" w:hAnsi="Calibri"/>
              </w:rPr>
            </w:pPr>
            <w:r w:rsidRPr="00170591">
              <w:rPr>
                <w:rFonts w:ascii="Calibri" w:hAnsi="Calibri"/>
              </w:rPr>
              <w:t>committing any offence:</w:t>
            </w:r>
          </w:p>
          <w:p w14:paraId="246B6F30" w14:textId="77777777" w:rsidR="00A73FA7" w:rsidRPr="00170591" w:rsidRDefault="00A73FA7" w:rsidP="00520A2E">
            <w:pPr>
              <w:pStyle w:val="GPSDefinitionL3"/>
              <w:rPr>
                <w:rFonts w:ascii="Calibri" w:hAnsi="Calibri"/>
              </w:rPr>
            </w:pPr>
            <w:r w:rsidRPr="00170591">
              <w:rPr>
                <w:rFonts w:ascii="Calibri" w:hAnsi="Calibri"/>
              </w:rPr>
              <w:t>under the Bribery Act 2010 (or any legislation repealed or revoked by such Act); or</w:t>
            </w:r>
          </w:p>
          <w:p w14:paraId="48955582" w14:textId="77777777" w:rsidR="00A73FA7" w:rsidRPr="00170591" w:rsidRDefault="00A73FA7" w:rsidP="00520A2E">
            <w:pPr>
              <w:pStyle w:val="GPSDefinitionL3"/>
              <w:rPr>
                <w:rFonts w:ascii="Calibri" w:hAnsi="Calibri"/>
              </w:rPr>
            </w:pPr>
            <w:r w:rsidRPr="00170591">
              <w:rPr>
                <w:rFonts w:ascii="Calibri" w:hAnsi="Calibri"/>
              </w:rPr>
              <w:t xml:space="preserve">under legislation or common law concerning fraudulent acts; or </w:t>
            </w:r>
          </w:p>
          <w:p w14:paraId="23FE4A99" w14:textId="77777777" w:rsidR="00A73FA7" w:rsidRDefault="00A73FA7" w:rsidP="00520A2E">
            <w:pPr>
              <w:pStyle w:val="GPSDefinitionL3"/>
              <w:rPr>
                <w:rFonts w:ascii="Calibri" w:hAnsi="Calibri"/>
              </w:rPr>
            </w:pPr>
            <w:r w:rsidRPr="00170591">
              <w:rPr>
                <w:rFonts w:ascii="Calibri" w:hAnsi="Calibri"/>
              </w:rPr>
              <w:t xml:space="preserve">defrauding, attempting to defraud or conspiring to defraud </w:t>
            </w:r>
            <w:r>
              <w:rPr>
                <w:rFonts w:ascii="Calibri" w:hAnsi="Calibri"/>
              </w:rPr>
              <w:t>a Contracting Authority or other public body</w:t>
            </w:r>
            <w:r w:rsidRPr="00170591">
              <w:rPr>
                <w:rFonts w:ascii="Calibri" w:hAnsi="Calibri"/>
              </w:rPr>
              <w:t xml:space="preserve">; or </w:t>
            </w:r>
          </w:p>
          <w:p w14:paraId="6D809869" w14:textId="77777777" w:rsidR="008E7267" w:rsidRDefault="008E7267" w:rsidP="006E1A62">
            <w:pPr>
              <w:pStyle w:val="GPSDefinitionL3"/>
              <w:rPr>
                <w:rFonts w:ascii="Calibri" w:hAnsi="Calibri"/>
              </w:rPr>
            </w:pPr>
            <w:proofErr w:type="gramStart"/>
            <w:r>
              <w:rPr>
                <w:rFonts w:ascii="Calibri" w:hAnsi="Calibri"/>
              </w:rPr>
              <w:t>any</w:t>
            </w:r>
            <w:proofErr w:type="gramEnd"/>
            <w:r>
              <w:rPr>
                <w:rFonts w:ascii="Calibri" w:hAnsi="Calibri"/>
              </w:rPr>
              <w:t xml:space="preserve"> </w:t>
            </w:r>
            <w:r w:rsidRPr="00170591">
              <w:rPr>
                <w:rFonts w:ascii="Calibri" w:hAnsi="Calibri"/>
              </w:rPr>
              <w:t>activity, practice or conduct which would constitute one of the offences listed under (c) above if such activity, practice or conduct had been</w:t>
            </w:r>
            <w:r>
              <w:rPr>
                <w:rFonts w:ascii="Calibri" w:hAnsi="Calibri"/>
              </w:rPr>
              <w:t xml:space="preserve"> carried out in the UK.</w:t>
            </w:r>
          </w:p>
          <w:p w14:paraId="7963E343" w14:textId="77777777" w:rsidR="00A73FA7" w:rsidRPr="00CE2EC6" w:rsidRDefault="00A73FA7" w:rsidP="004364DA">
            <w:pPr>
              <w:pStyle w:val="GPsDefinition"/>
              <w:rPr>
                <w:rFonts w:ascii="Calibri" w:hAnsi="Calibri"/>
              </w:rPr>
            </w:pPr>
          </w:p>
        </w:tc>
      </w:tr>
      <w:tr w:rsidR="00A73FA7" w:rsidRPr="00CE2EC6" w14:paraId="7E8FB04C" w14:textId="77777777" w:rsidTr="005E4232">
        <w:tc>
          <w:tcPr>
            <w:tcW w:w="2410" w:type="dxa"/>
            <w:gridSpan w:val="2"/>
            <w:shd w:val="clear" w:color="auto" w:fill="auto"/>
          </w:tcPr>
          <w:p w14:paraId="4568ACA1" w14:textId="77777777" w:rsidR="00A73FA7" w:rsidRPr="00CE2EC6" w:rsidRDefault="00A73FA7" w:rsidP="00670E1A">
            <w:pPr>
              <w:pStyle w:val="GPSDefinitionTerm"/>
              <w:rPr>
                <w:rFonts w:ascii="Calibri" w:hAnsi="Calibri"/>
              </w:rPr>
            </w:pPr>
            <w:r w:rsidRPr="00CE2EC6">
              <w:rPr>
                <w:rFonts w:ascii="Calibri" w:hAnsi="Calibri"/>
              </w:rPr>
              <w:lastRenderedPageBreak/>
              <w:t>"Project Specific IPR"</w:t>
            </w:r>
          </w:p>
        </w:tc>
        <w:tc>
          <w:tcPr>
            <w:tcW w:w="5953" w:type="dxa"/>
            <w:shd w:val="clear" w:color="auto" w:fill="auto"/>
          </w:tcPr>
          <w:p w14:paraId="5BB364DE" w14:textId="77777777" w:rsidR="00A73FA7" w:rsidRPr="00CE2EC6" w:rsidRDefault="00A73FA7" w:rsidP="003766B5">
            <w:pPr>
              <w:pStyle w:val="GPsDefinition"/>
              <w:rPr>
                <w:rFonts w:ascii="Calibri" w:hAnsi="Calibri"/>
              </w:rPr>
            </w:pPr>
            <w:r w:rsidRPr="00CE2EC6">
              <w:rPr>
                <w:rFonts w:ascii="Calibri" w:hAnsi="Calibri"/>
              </w:rPr>
              <w:t>means:</w:t>
            </w:r>
          </w:p>
          <w:p w14:paraId="0C318453" w14:textId="77777777" w:rsidR="00A73FA7" w:rsidRPr="00CE2EC6" w:rsidRDefault="00A73FA7" w:rsidP="00670E1A">
            <w:pPr>
              <w:pStyle w:val="GPSDefinitionL2"/>
              <w:rPr>
                <w:rFonts w:ascii="Calibri" w:hAnsi="Calibri"/>
              </w:rPr>
            </w:pPr>
            <w:r w:rsidRPr="00CE2EC6">
              <w:rPr>
                <w:rFonts w:ascii="Calibri" w:hAnsi="Calibri"/>
              </w:rPr>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2AE184D" w14:textId="77777777" w:rsidR="00A73FA7" w:rsidRPr="00CE2EC6" w:rsidRDefault="00A73FA7" w:rsidP="00670E1A">
            <w:pPr>
              <w:pStyle w:val="GPSDefinitionL2"/>
              <w:rPr>
                <w:rFonts w:ascii="Calibri" w:hAnsi="Calibri"/>
              </w:rPr>
            </w:pPr>
            <w:r w:rsidRPr="00CE2EC6">
              <w:rPr>
                <w:rFonts w:ascii="Calibri" w:hAnsi="Calibri"/>
              </w:rPr>
              <w:t xml:space="preserve">IPR in or arising as a result of the performance of the Supplier’s obligations under this Call Off Contract and all updates and amendments to the same; </w:t>
            </w:r>
          </w:p>
          <w:p w14:paraId="4BE72BFF" w14:textId="77777777" w:rsidR="00A73FA7" w:rsidRPr="00CE2EC6" w:rsidRDefault="00A73FA7" w:rsidP="00B07935">
            <w:pPr>
              <w:pStyle w:val="GPsDefinition"/>
              <w:rPr>
                <w:rFonts w:ascii="Calibri" w:hAnsi="Calibri"/>
              </w:rPr>
            </w:pPr>
            <w:r w:rsidRPr="00CE2EC6">
              <w:rPr>
                <w:rFonts w:ascii="Calibri" w:hAnsi="Calibri"/>
              </w:rPr>
              <w:t>but shall not include the Supplier Background IPR;</w:t>
            </w:r>
            <w:r w:rsidRPr="00CE2EC6" w:rsidDel="00865B5C">
              <w:rPr>
                <w:rFonts w:ascii="Calibri" w:hAnsi="Calibri"/>
              </w:rPr>
              <w:t xml:space="preserve"> </w:t>
            </w:r>
          </w:p>
        </w:tc>
      </w:tr>
      <w:tr w:rsidR="00A73FA7" w:rsidRPr="00CE2EC6" w14:paraId="0DEB4B16" w14:textId="77777777" w:rsidTr="005E4232">
        <w:tc>
          <w:tcPr>
            <w:tcW w:w="2410" w:type="dxa"/>
            <w:gridSpan w:val="2"/>
            <w:shd w:val="clear" w:color="auto" w:fill="auto"/>
          </w:tcPr>
          <w:p w14:paraId="696B4B91" w14:textId="77777777" w:rsidR="00A73FA7" w:rsidRPr="00CE2EC6" w:rsidRDefault="00A73FA7" w:rsidP="00670E1A">
            <w:pPr>
              <w:pStyle w:val="GPSDefinitionTerm"/>
              <w:rPr>
                <w:rFonts w:ascii="Calibri" w:hAnsi="Calibri"/>
              </w:rPr>
            </w:pPr>
            <w:r>
              <w:rPr>
                <w:rFonts w:ascii="Calibri" w:hAnsi="Calibri"/>
              </w:rPr>
              <w:t>“Project Specific IPR Items”</w:t>
            </w:r>
          </w:p>
        </w:tc>
        <w:tc>
          <w:tcPr>
            <w:tcW w:w="5953" w:type="dxa"/>
            <w:shd w:val="clear" w:color="auto" w:fill="auto"/>
          </w:tcPr>
          <w:p w14:paraId="543EF289" w14:textId="77777777" w:rsidR="00A73FA7" w:rsidRPr="00CE2EC6" w:rsidRDefault="00A73FA7" w:rsidP="003766B5">
            <w:pPr>
              <w:pStyle w:val="GPsDefinition"/>
              <w:rPr>
                <w:rFonts w:ascii="Calibri" w:hAnsi="Calibri"/>
              </w:rPr>
            </w:pPr>
            <w:r>
              <w:rPr>
                <w:rFonts w:ascii="Calibri" w:hAnsi="Calibri"/>
              </w:rPr>
              <w:t>means the items in which the Project Specific IPRs subsist;</w:t>
            </w:r>
          </w:p>
        </w:tc>
      </w:tr>
      <w:tr w:rsidR="00A73FA7" w:rsidRPr="00170591" w14:paraId="79556439" w14:textId="77777777" w:rsidTr="00520A2E">
        <w:tc>
          <w:tcPr>
            <w:tcW w:w="2381" w:type="dxa"/>
            <w:shd w:val="clear" w:color="auto" w:fill="auto"/>
          </w:tcPr>
          <w:p w14:paraId="16AC5240" w14:textId="77777777" w:rsidR="00A73FA7" w:rsidRPr="00170591" w:rsidRDefault="00A73FA7" w:rsidP="00520A2E">
            <w:pPr>
              <w:pStyle w:val="GPSDefinitionTerm"/>
              <w:rPr>
                <w:rFonts w:ascii="Calibri" w:hAnsi="Calibri"/>
              </w:rPr>
            </w:pPr>
            <w:r w:rsidRPr="00170591">
              <w:rPr>
                <w:rFonts w:ascii="Calibri" w:hAnsi="Calibri"/>
              </w:rPr>
              <w:t>"Recipient"</w:t>
            </w:r>
          </w:p>
        </w:tc>
        <w:tc>
          <w:tcPr>
            <w:tcW w:w="5982" w:type="dxa"/>
            <w:gridSpan w:val="2"/>
            <w:shd w:val="clear" w:color="auto" w:fill="auto"/>
          </w:tcPr>
          <w:p w14:paraId="6BDC311F" w14:textId="77777777" w:rsidR="00A73FA7" w:rsidRPr="00170591" w:rsidRDefault="00A73FA7" w:rsidP="00520A2E">
            <w:pPr>
              <w:pStyle w:val="GPsDefinition"/>
            </w:pPr>
            <w:proofErr w:type="gramStart"/>
            <w:r w:rsidRPr="00706595">
              <w:rPr>
                <w:rFonts w:ascii="Calibri" w:hAnsi="Calibri"/>
              </w:rPr>
              <w:t>mean</w:t>
            </w:r>
            <w:proofErr w:type="gramEnd"/>
            <w:r w:rsidRPr="00706595">
              <w:rPr>
                <w:rFonts w:ascii="Calibri" w:hAnsi="Calibri"/>
              </w:rPr>
              <w:t xml:space="preserve"> the Party which receives or obtains directly or indirectly Confidential Information</w:t>
            </w:r>
            <w:r>
              <w:rPr>
                <w:rFonts w:ascii="Calibri" w:hAnsi="Calibri"/>
              </w:rPr>
              <w:t xml:space="preserve"> from the Disclosing Party;</w:t>
            </w:r>
            <w:r w:rsidRPr="00170591">
              <w:t>);</w:t>
            </w:r>
          </w:p>
        </w:tc>
      </w:tr>
      <w:tr w:rsidR="00A73FA7" w:rsidRPr="00CE2EC6" w14:paraId="5E003329" w14:textId="77777777" w:rsidTr="005E4232">
        <w:tc>
          <w:tcPr>
            <w:tcW w:w="2410" w:type="dxa"/>
            <w:gridSpan w:val="2"/>
            <w:shd w:val="clear" w:color="auto" w:fill="auto"/>
          </w:tcPr>
          <w:p w14:paraId="5BF2E98C" w14:textId="77777777" w:rsidR="00A73FA7" w:rsidRPr="00CE2EC6" w:rsidRDefault="00A73FA7" w:rsidP="00670E1A">
            <w:pPr>
              <w:pStyle w:val="GPSDefinitionTerm"/>
              <w:rPr>
                <w:rFonts w:ascii="Calibri" w:hAnsi="Calibri"/>
              </w:rPr>
            </w:pPr>
            <w:r w:rsidRPr="00CE2EC6">
              <w:rPr>
                <w:rFonts w:ascii="Calibri" w:hAnsi="Calibri"/>
              </w:rPr>
              <w:t>"Rectification Plan"</w:t>
            </w:r>
          </w:p>
        </w:tc>
        <w:tc>
          <w:tcPr>
            <w:tcW w:w="5953" w:type="dxa"/>
            <w:shd w:val="clear" w:color="auto" w:fill="auto"/>
          </w:tcPr>
          <w:p w14:paraId="10F69008" w14:textId="77777777" w:rsidR="00A73FA7" w:rsidRPr="00CE2EC6" w:rsidRDefault="00A73FA7" w:rsidP="008027F1">
            <w:pPr>
              <w:pStyle w:val="GPsDefinition"/>
              <w:rPr>
                <w:rFonts w:ascii="Calibri" w:hAnsi="Calibri"/>
              </w:rPr>
            </w:pPr>
            <w:r w:rsidRPr="00CE2EC6">
              <w:rPr>
                <w:rFonts w:ascii="Calibri" w:hAnsi="Calibri"/>
              </w:rPr>
              <w:t xml:space="preserve">means the rectification plan pursuant to the Rectification Plan Process; </w:t>
            </w:r>
          </w:p>
        </w:tc>
      </w:tr>
      <w:tr w:rsidR="00A73FA7" w:rsidRPr="00CE2EC6" w14:paraId="339F62CC" w14:textId="77777777" w:rsidTr="005E4232">
        <w:tc>
          <w:tcPr>
            <w:tcW w:w="2410" w:type="dxa"/>
            <w:gridSpan w:val="2"/>
            <w:shd w:val="clear" w:color="auto" w:fill="auto"/>
          </w:tcPr>
          <w:p w14:paraId="48B784D6" w14:textId="77777777" w:rsidR="00A73FA7" w:rsidRPr="00CE2EC6" w:rsidRDefault="00A73FA7" w:rsidP="00670E1A">
            <w:pPr>
              <w:pStyle w:val="GPSDefinitionTerm"/>
              <w:rPr>
                <w:rFonts w:ascii="Calibri" w:hAnsi="Calibri"/>
              </w:rPr>
            </w:pPr>
            <w:r w:rsidRPr="00CE2EC6">
              <w:rPr>
                <w:rFonts w:ascii="Calibri" w:hAnsi="Calibri"/>
              </w:rPr>
              <w:t>"Rectification Plan Process"</w:t>
            </w:r>
          </w:p>
        </w:tc>
        <w:tc>
          <w:tcPr>
            <w:tcW w:w="5953" w:type="dxa"/>
            <w:shd w:val="clear" w:color="auto" w:fill="auto"/>
          </w:tcPr>
          <w:p w14:paraId="436FD085" w14:textId="735E6A31" w:rsidR="00A73FA7" w:rsidRPr="00CE2EC6" w:rsidRDefault="00A73FA7" w:rsidP="00D8397C">
            <w:pPr>
              <w:pStyle w:val="GPsDefinition"/>
              <w:rPr>
                <w:rFonts w:ascii="Calibri" w:hAnsi="Calibri"/>
              </w:rPr>
            </w:pPr>
            <w:r w:rsidRPr="00CE2EC6">
              <w:rPr>
                <w:rFonts w:ascii="Calibri" w:hAnsi="Calibri"/>
              </w:rPr>
              <w:t xml:space="preserve">means the process set out in Clause </w:t>
            </w:r>
            <w:r w:rsidRPr="00CE2EC6">
              <w:rPr>
                <w:rFonts w:ascii="Calibri" w:hAnsi="Calibri"/>
              </w:rPr>
              <w:fldChar w:fldCharType="begin"/>
            </w:r>
            <w:r w:rsidRPr="00CE2EC6">
              <w:rPr>
                <w:rFonts w:ascii="Calibri" w:hAnsi="Calibri"/>
              </w:rPr>
              <w:instrText xml:space="preserve"> REF _Ref364170291 \r \h  \* MERGEFORMAT </w:instrText>
            </w:r>
            <w:r w:rsidRPr="00CE2EC6">
              <w:rPr>
                <w:rFonts w:ascii="Calibri" w:hAnsi="Calibri"/>
              </w:rPr>
            </w:r>
            <w:r w:rsidRPr="00CE2EC6">
              <w:rPr>
                <w:rFonts w:ascii="Calibri" w:hAnsi="Calibri"/>
              </w:rPr>
              <w:fldChar w:fldCharType="separate"/>
            </w:r>
            <w:r w:rsidR="00B400D5">
              <w:rPr>
                <w:rFonts w:ascii="Calibri" w:hAnsi="Calibri"/>
              </w:rPr>
              <w:t>38.2</w:t>
            </w:r>
            <w:r w:rsidRPr="00CE2EC6">
              <w:rPr>
                <w:rFonts w:ascii="Calibri" w:hAnsi="Calibri"/>
              </w:rPr>
              <w:fldChar w:fldCharType="end"/>
            </w:r>
            <w:r w:rsidRPr="00CE2EC6">
              <w:rPr>
                <w:rFonts w:ascii="Calibri" w:hAnsi="Calibri"/>
              </w:rPr>
              <w:t xml:space="preserve"> (Rectification Plan Process); </w:t>
            </w:r>
          </w:p>
        </w:tc>
      </w:tr>
      <w:tr w:rsidR="00A73FA7" w:rsidRPr="00CE2EC6" w14:paraId="3275B12D" w14:textId="77777777" w:rsidTr="005E4232">
        <w:tc>
          <w:tcPr>
            <w:tcW w:w="2410" w:type="dxa"/>
            <w:gridSpan w:val="2"/>
            <w:shd w:val="clear" w:color="auto" w:fill="auto"/>
          </w:tcPr>
          <w:p w14:paraId="049DF5D8" w14:textId="77777777" w:rsidR="00A73FA7" w:rsidRPr="00CE2EC6" w:rsidRDefault="00A73FA7" w:rsidP="00670E1A">
            <w:pPr>
              <w:pStyle w:val="GPSDefinitionTerm"/>
              <w:rPr>
                <w:rFonts w:ascii="Calibri" w:hAnsi="Calibri"/>
              </w:rPr>
            </w:pPr>
            <w:r w:rsidRPr="00CE2EC6">
              <w:rPr>
                <w:rFonts w:ascii="Calibri" w:hAnsi="Calibri"/>
              </w:rPr>
              <w:t>"Registers"</w:t>
            </w:r>
          </w:p>
        </w:tc>
        <w:tc>
          <w:tcPr>
            <w:tcW w:w="5953" w:type="dxa"/>
            <w:shd w:val="clear" w:color="auto" w:fill="auto"/>
          </w:tcPr>
          <w:p w14:paraId="3AED08C1" w14:textId="77777777" w:rsidR="00A73FA7" w:rsidRPr="00CE2EC6" w:rsidRDefault="00A73FA7" w:rsidP="00D17F82">
            <w:pPr>
              <w:pStyle w:val="GPsDefinition"/>
              <w:rPr>
                <w:rFonts w:ascii="Calibri" w:hAnsi="Calibri"/>
              </w:rPr>
            </w:pPr>
            <w:r w:rsidRPr="00CE2EC6">
              <w:rPr>
                <w:rFonts w:ascii="Calibri" w:hAnsi="Calibri"/>
              </w:rPr>
              <w:t>has the meaning given to in Call Off Schedule 9 (Exit Management);</w:t>
            </w:r>
          </w:p>
        </w:tc>
      </w:tr>
      <w:tr w:rsidR="00A73FA7" w:rsidRPr="00170591" w14:paraId="204DBA16" w14:textId="77777777" w:rsidTr="00520A2E">
        <w:tc>
          <w:tcPr>
            <w:tcW w:w="2381" w:type="dxa"/>
            <w:shd w:val="clear" w:color="auto" w:fill="auto"/>
          </w:tcPr>
          <w:p w14:paraId="681AD5C0" w14:textId="77777777" w:rsidR="00A73FA7" w:rsidRPr="00170591" w:rsidRDefault="00A73FA7" w:rsidP="00520A2E">
            <w:pPr>
              <w:pStyle w:val="GPSDefinitionTerm"/>
              <w:rPr>
                <w:rFonts w:ascii="Calibri" w:hAnsi="Calibri"/>
              </w:rPr>
            </w:pPr>
            <w:r w:rsidRPr="00170591">
              <w:rPr>
                <w:rFonts w:ascii="Calibri" w:hAnsi="Calibri"/>
              </w:rPr>
              <w:t>"Regulations"</w:t>
            </w:r>
          </w:p>
        </w:tc>
        <w:tc>
          <w:tcPr>
            <w:tcW w:w="5982" w:type="dxa"/>
            <w:gridSpan w:val="2"/>
            <w:shd w:val="clear" w:color="auto" w:fill="auto"/>
          </w:tcPr>
          <w:p w14:paraId="68870EC0" w14:textId="77777777" w:rsidR="00A73FA7" w:rsidRPr="00170591" w:rsidRDefault="00A73FA7" w:rsidP="00520A2E">
            <w:pPr>
              <w:pStyle w:val="GPsDefinition"/>
              <w:rPr>
                <w:rFonts w:ascii="Calibri" w:hAnsi="Calibri"/>
              </w:rPr>
            </w:pPr>
            <w:r w:rsidRPr="005227C6">
              <w:rPr>
                <w:rFonts w:ascii="Calibri" w:hAnsi="Calibri"/>
              </w:rPr>
              <w:t>means the Public Contracts Regulations 2015 and/or the Public Contracts (Scotland) Regulations 2012 (as the context requires) as amended from time to time;</w:t>
            </w:r>
          </w:p>
        </w:tc>
      </w:tr>
      <w:tr w:rsidR="00A73FA7" w:rsidRPr="00CE2EC6" w14:paraId="32E78BB7" w14:textId="77777777" w:rsidTr="005E4232">
        <w:tc>
          <w:tcPr>
            <w:tcW w:w="2410" w:type="dxa"/>
            <w:gridSpan w:val="2"/>
            <w:shd w:val="clear" w:color="auto" w:fill="auto"/>
          </w:tcPr>
          <w:p w14:paraId="60E8ABC4" w14:textId="77777777" w:rsidR="00A73FA7" w:rsidRPr="00CE2EC6" w:rsidRDefault="00A73FA7" w:rsidP="00670E1A">
            <w:pPr>
              <w:pStyle w:val="GPSDefinitionTerm"/>
              <w:rPr>
                <w:rFonts w:ascii="Calibri" w:hAnsi="Calibri"/>
              </w:rPr>
            </w:pPr>
            <w:r w:rsidRPr="00CE2EC6">
              <w:rPr>
                <w:rFonts w:ascii="Calibri" w:hAnsi="Calibri"/>
              </w:rPr>
              <w:t>"Reimbursable Expenses"</w:t>
            </w:r>
          </w:p>
        </w:tc>
        <w:tc>
          <w:tcPr>
            <w:tcW w:w="5953" w:type="dxa"/>
            <w:shd w:val="clear" w:color="auto" w:fill="auto"/>
          </w:tcPr>
          <w:p w14:paraId="59126CDF" w14:textId="77777777" w:rsidR="00A73FA7" w:rsidRPr="00CE2EC6" w:rsidRDefault="00A73FA7" w:rsidP="00AC2924">
            <w:pPr>
              <w:pStyle w:val="GPsDefinition"/>
              <w:rPr>
                <w:rFonts w:ascii="Calibri" w:hAnsi="Calibri"/>
              </w:rPr>
            </w:pPr>
            <w:r w:rsidRPr="00CE2EC6">
              <w:rPr>
                <w:rFonts w:ascii="Calibri" w:hAnsi="Calibri"/>
              </w:rPr>
              <w:t xml:space="preserve">has the meaning given to it in Call Off Schedule 3 (Call Off Contract Charges, Payment and Invoicing); </w:t>
            </w:r>
          </w:p>
        </w:tc>
      </w:tr>
      <w:tr w:rsidR="00A73FA7" w:rsidRPr="00CE2EC6" w14:paraId="7B447D68" w14:textId="77777777" w:rsidTr="005E4232">
        <w:tc>
          <w:tcPr>
            <w:tcW w:w="2410" w:type="dxa"/>
            <w:gridSpan w:val="2"/>
            <w:shd w:val="clear" w:color="auto" w:fill="auto"/>
          </w:tcPr>
          <w:p w14:paraId="77E7CA1D" w14:textId="77777777" w:rsidR="00A73FA7" w:rsidRPr="00CE2EC6" w:rsidRDefault="00A73FA7" w:rsidP="00670E1A">
            <w:pPr>
              <w:pStyle w:val="GPSDefinitionTerm"/>
              <w:rPr>
                <w:rFonts w:ascii="Calibri" w:hAnsi="Calibri"/>
              </w:rPr>
            </w:pPr>
            <w:r w:rsidRPr="00CE2EC6">
              <w:rPr>
                <w:rFonts w:ascii="Calibri" w:hAnsi="Calibri"/>
              </w:rPr>
              <w:t>"Related Supplier"</w:t>
            </w:r>
          </w:p>
        </w:tc>
        <w:tc>
          <w:tcPr>
            <w:tcW w:w="5953" w:type="dxa"/>
            <w:shd w:val="clear" w:color="auto" w:fill="auto"/>
          </w:tcPr>
          <w:p w14:paraId="1241A430" w14:textId="77777777" w:rsidR="00A73FA7" w:rsidRPr="00CE2EC6" w:rsidRDefault="00A73FA7" w:rsidP="003205C6">
            <w:pPr>
              <w:pStyle w:val="GPsDefinition"/>
              <w:rPr>
                <w:rFonts w:ascii="Calibri" w:hAnsi="Calibri"/>
              </w:rPr>
            </w:pPr>
            <w:r w:rsidRPr="00CE2EC6">
              <w:rPr>
                <w:rFonts w:ascii="Calibri" w:hAnsi="Calibri"/>
              </w:rPr>
              <w:t>means any person who provides goods and/or services to the Customer which are related to the Goods and/or Services from time to time;</w:t>
            </w:r>
          </w:p>
        </w:tc>
      </w:tr>
      <w:tr w:rsidR="00A73FA7" w:rsidRPr="00CE2EC6" w14:paraId="23C0F414" w14:textId="77777777" w:rsidTr="005E4232">
        <w:tc>
          <w:tcPr>
            <w:tcW w:w="2410" w:type="dxa"/>
            <w:gridSpan w:val="2"/>
            <w:shd w:val="clear" w:color="auto" w:fill="auto"/>
          </w:tcPr>
          <w:p w14:paraId="0D8BF2EC" w14:textId="77777777" w:rsidR="00A73FA7" w:rsidRPr="00CE2EC6" w:rsidRDefault="00A73FA7" w:rsidP="00670E1A">
            <w:pPr>
              <w:pStyle w:val="GPSDefinitionTerm"/>
              <w:rPr>
                <w:rFonts w:ascii="Calibri" w:hAnsi="Calibri"/>
              </w:rPr>
            </w:pPr>
            <w:r w:rsidRPr="00CE2EC6">
              <w:rPr>
                <w:rFonts w:ascii="Calibri" w:hAnsi="Calibri"/>
              </w:rPr>
              <w:t>"Relevant Conviction"</w:t>
            </w:r>
          </w:p>
        </w:tc>
        <w:tc>
          <w:tcPr>
            <w:tcW w:w="5953" w:type="dxa"/>
            <w:shd w:val="clear" w:color="auto" w:fill="auto"/>
          </w:tcPr>
          <w:p w14:paraId="4CF31031" w14:textId="77777777" w:rsidR="00A73FA7" w:rsidRPr="00CE2EC6" w:rsidRDefault="00A73FA7" w:rsidP="00161D41">
            <w:pPr>
              <w:pStyle w:val="GPsDefinition"/>
              <w:rPr>
                <w:rFonts w:ascii="Calibri" w:hAnsi="Calibri"/>
              </w:rPr>
            </w:pPr>
            <w:r w:rsidRPr="00CE2EC6">
              <w:rPr>
                <w:rFonts w:ascii="Calibri" w:hAnsi="Calibri"/>
              </w:rPr>
              <w:t>means a Conviction that is relevant to the nature of the Goods and/or Services to be provided or as specified in the Call Off Order Form;</w:t>
            </w:r>
          </w:p>
        </w:tc>
      </w:tr>
      <w:tr w:rsidR="00A73FA7" w:rsidRPr="00CE2EC6" w14:paraId="0771AF1B" w14:textId="77777777" w:rsidTr="005E4232">
        <w:tc>
          <w:tcPr>
            <w:tcW w:w="2410" w:type="dxa"/>
            <w:gridSpan w:val="2"/>
            <w:shd w:val="clear" w:color="auto" w:fill="auto"/>
          </w:tcPr>
          <w:p w14:paraId="3C6079A9" w14:textId="77777777" w:rsidR="00A73FA7" w:rsidRPr="00CE2EC6" w:rsidRDefault="00A73FA7" w:rsidP="00670E1A">
            <w:pPr>
              <w:pStyle w:val="GPSDefinitionTerm"/>
              <w:rPr>
                <w:rFonts w:ascii="Calibri" w:hAnsi="Calibri"/>
              </w:rPr>
            </w:pPr>
            <w:r w:rsidRPr="00CE2EC6">
              <w:rPr>
                <w:rFonts w:ascii="Calibri" w:hAnsi="Calibri"/>
              </w:rPr>
              <w:t>"Relevant Requirements"</w:t>
            </w:r>
          </w:p>
        </w:tc>
        <w:tc>
          <w:tcPr>
            <w:tcW w:w="5953" w:type="dxa"/>
            <w:shd w:val="clear" w:color="auto" w:fill="auto"/>
          </w:tcPr>
          <w:p w14:paraId="5C280C6E" w14:textId="77777777" w:rsidR="00A73FA7" w:rsidRPr="00CE2EC6" w:rsidRDefault="00A73FA7" w:rsidP="00D8397C">
            <w:pPr>
              <w:pStyle w:val="GPsDefinition"/>
              <w:rPr>
                <w:rFonts w:ascii="Calibri" w:hAnsi="Calibri"/>
              </w:rPr>
            </w:pPr>
            <w:r w:rsidRPr="00CE2EC6">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A73FA7" w:rsidRPr="00CE2EC6" w14:paraId="7F89954D" w14:textId="77777777" w:rsidTr="005E4232">
        <w:tc>
          <w:tcPr>
            <w:tcW w:w="2410" w:type="dxa"/>
            <w:gridSpan w:val="2"/>
            <w:shd w:val="clear" w:color="auto" w:fill="auto"/>
          </w:tcPr>
          <w:p w14:paraId="2F575BCD" w14:textId="77777777" w:rsidR="00A73FA7" w:rsidRPr="00CE2EC6" w:rsidRDefault="00A73FA7" w:rsidP="00670E1A">
            <w:pPr>
              <w:pStyle w:val="GPSDefinitionTerm"/>
              <w:rPr>
                <w:rFonts w:ascii="Calibri" w:hAnsi="Calibri"/>
              </w:rPr>
            </w:pPr>
            <w:r w:rsidRPr="00CE2EC6">
              <w:rPr>
                <w:rFonts w:ascii="Calibri" w:hAnsi="Calibri"/>
              </w:rPr>
              <w:t>"Relevant Tax Authority"</w:t>
            </w:r>
          </w:p>
        </w:tc>
        <w:tc>
          <w:tcPr>
            <w:tcW w:w="5953" w:type="dxa"/>
            <w:shd w:val="clear" w:color="auto" w:fill="auto"/>
          </w:tcPr>
          <w:p w14:paraId="45699BC4" w14:textId="77777777" w:rsidR="00A73FA7" w:rsidRPr="00CE2EC6" w:rsidRDefault="00A73FA7" w:rsidP="0080405E">
            <w:pPr>
              <w:pStyle w:val="GPsDefinition"/>
              <w:rPr>
                <w:rFonts w:ascii="Calibri" w:hAnsi="Calibri"/>
              </w:rPr>
            </w:pPr>
            <w:r w:rsidRPr="00CE2EC6">
              <w:rPr>
                <w:rFonts w:ascii="Calibri" w:hAnsi="Calibri"/>
                <w:lang w:eastAsia="en-GB"/>
              </w:rPr>
              <w:t>means HMRC, or, if applicable, the tax authority in the jurisdiction in which the Supplier is established;</w:t>
            </w:r>
          </w:p>
        </w:tc>
      </w:tr>
      <w:tr w:rsidR="00A73FA7" w:rsidRPr="00CE2EC6" w14:paraId="32FCCF94" w14:textId="77777777" w:rsidTr="005E4232">
        <w:tc>
          <w:tcPr>
            <w:tcW w:w="2410" w:type="dxa"/>
            <w:gridSpan w:val="2"/>
            <w:shd w:val="clear" w:color="auto" w:fill="auto"/>
          </w:tcPr>
          <w:p w14:paraId="5C31A8C7" w14:textId="77777777" w:rsidR="00A73FA7" w:rsidRPr="00CE2EC6" w:rsidRDefault="00A73FA7" w:rsidP="00670E1A">
            <w:pPr>
              <w:pStyle w:val="GPSDefinitionTerm"/>
              <w:rPr>
                <w:rFonts w:ascii="Calibri" w:hAnsi="Calibri"/>
              </w:rPr>
            </w:pPr>
            <w:r w:rsidRPr="00CE2EC6">
              <w:rPr>
                <w:rFonts w:ascii="Calibri" w:hAnsi="Calibri"/>
              </w:rPr>
              <w:t>"Relevant Transfer"</w:t>
            </w:r>
          </w:p>
        </w:tc>
        <w:tc>
          <w:tcPr>
            <w:tcW w:w="5953" w:type="dxa"/>
            <w:shd w:val="clear" w:color="auto" w:fill="auto"/>
          </w:tcPr>
          <w:p w14:paraId="7824B33B" w14:textId="77777777" w:rsidR="00A73FA7" w:rsidRPr="00CE2EC6" w:rsidRDefault="00A73FA7" w:rsidP="003766B5">
            <w:pPr>
              <w:pStyle w:val="GPsDefinition"/>
              <w:rPr>
                <w:rFonts w:ascii="Calibri" w:hAnsi="Calibri"/>
                <w:lang w:eastAsia="en-GB"/>
              </w:rPr>
            </w:pPr>
            <w:r w:rsidRPr="00CE2EC6">
              <w:rPr>
                <w:rFonts w:ascii="Calibri" w:hAnsi="Calibri"/>
              </w:rPr>
              <w:t>means a transfer of employment to which the Employment Regulations applies;</w:t>
            </w:r>
          </w:p>
        </w:tc>
      </w:tr>
      <w:tr w:rsidR="00A73FA7" w:rsidRPr="00CE2EC6" w14:paraId="4D07C7CF" w14:textId="77777777" w:rsidTr="005E4232">
        <w:tc>
          <w:tcPr>
            <w:tcW w:w="2410" w:type="dxa"/>
            <w:gridSpan w:val="2"/>
            <w:shd w:val="clear" w:color="auto" w:fill="auto"/>
          </w:tcPr>
          <w:p w14:paraId="27B41F08" w14:textId="77777777" w:rsidR="00A73FA7" w:rsidRPr="00CE2EC6" w:rsidRDefault="00A73FA7" w:rsidP="00670E1A">
            <w:pPr>
              <w:pStyle w:val="GPSDefinitionTerm"/>
              <w:rPr>
                <w:rFonts w:ascii="Calibri" w:hAnsi="Calibri"/>
              </w:rPr>
            </w:pPr>
            <w:r w:rsidRPr="00CE2EC6">
              <w:rPr>
                <w:rFonts w:ascii="Calibri" w:hAnsi="Calibri"/>
              </w:rPr>
              <w:t>"Relevant Transfer Date"</w:t>
            </w:r>
          </w:p>
        </w:tc>
        <w:tc>
          <w:tcPr>
            <w:tcW w:w="5953" w:type="dxa"/>
            <w:shd w:val="clear" w:color="auto" w:fill="auto"/>
          </w:tcPr>
          <w:p w14:paraId="44174D93" w14:textId="77777777" w:rsidR="00A73FA7" w:rsidRPr="00CE2EC6" w:rsidRDefault="00A73FA7" w:rsidP="003766B5">
            <w:pPr>
              <w:pStyle w:val="GPsDefinition"/>
              <w:rPr>
                <w:rFonts w:ascii="Calibri" w:hAnsi="Calibri"/>
                <w:lang w:eastAsia="en-GB"/>
              </w:rPr>
            </w:pPr>
            <w:r w:rsidRPr="00CE2EC6">
              <w:rPr>
                <w:rFonts w:ascii="Calibri" w:hAnsi="Calibri"/>
                <w:color w:val="000000"/>
              </w:rPr>
              <w:t>means, in relation to a Relevant Transfer, the date upon</w:t>
            </w:r>
            <w:r w:rsidRPr="00CE2EC6">
              <w:rPr>
                <w:rFonts w:ascii="Calibri" w:hAnsi="Calibri"/>
              </w:rPr>
              <w:t xml:space="preserve"> which the Relevant Transfer takes place;</w:t>
            </w:r>
          </w:p>
        </w:tc>
      </w:tr>
      <w:tr w:rsidR="00A73FA7" w:rsidRPr="00CE2EC6" w14:paraId="1799DCEF" w14:textId="77777777" w:rsidTr="005E4232">
        <w:tc>
          <w:tcPr>
            <w:tcW w:w="2410" w:type="dxa"/>
            <w:gridSpan w:val="2"/>
            <w:shd w:val="clear" w:color="auto" w:fill="auto"/>
          </w:tcPr>
          <w:p w14:paraId="3E892E03" w14:textId="77777777" w:rsidR="00A73FA7" w:rsidRPr="00CE2EC6" w:rsidRDefault="00A73FA7" w:rsidP="00670E1A">
            <w:pPr>
              <w:pStyle w:val="GPSDefinitionTerm"/>
              <w:rPr>
                <w:rFonts w:ascii="Calibri" w:hAnsi="Calibri"/>
              </w:rPr>
            </w:pPr>
            <w:r w:rsidRPr="00CE2EC6">
              <w:rPr>
                <w:rFonts w:ascii="Calibri" w:hAnsi="Calibri"/>
              </w:rPr>
              <w:t>"Relief Notice"</w:t>
            </w:r>
          </w:p>
        </w:tc>
        <w:tc>
          <w:tcPr>
            <w:tcW w:w="5953" w:type="dxa"/>
            <w:shd w:val="clear" w:color="auto" w:fill="auto"/>
          </w:tcPr>
          <w:p w14:paraId="2FB6EC74" w14:textId="5351E7CD" w:rsidR="00A73FA7" w:rsidRPr="00CE2EC6" w:rsidRDefault="00A73FA7" w:rsidP="003766B5">
            <w:pPr>
              <w:pStyle w:val="GPsDefinition"/>
              <w:rPr>
                <w:rFonts w:ascii="Calibri" w:hAnsi="Calibri"/>
                <w:lang w:eastAsia="en-GB"/>
              </w:rPr>
            </w:pPr>
            <w:r w:rsidRPr="00CE2EC6">
              <w:rPr>
                <w:rFonts w:ascii="Calibri" w:hAnsi="Calibri"/>
                <w:lang w:eastAsia="en-GB"/>
              </w:rPr>
              <w:t xml:space="preserve">has the meaning given to it in Clause </w:t>
            </w:r>
            <w:r w:rsidRPr="00CE2EC6">
              <w:rPr>
                <w:rFonts w:ascii="Calibri" w:hAnsi="Calibri"/>
                <w:lang w:eastAsia="en-GB"/>
              </w:rPr>
              <w:fldChar w:fldCharType="begin"/>
            </w:r>
            <w:r w:rsidRPr="00CE2EC6">
              <w:rPr>
                <w:rFonts w:ascii="Calibri" w:hAnsi="Calibri"/>
                <w:lang w:eastAsia="en-GB"/>
              </w:rPr>
              <w:instrText xml:space="preserve"> REF _Ref363746621 \r \h  \* MERGEFORMAT </w:instrText>
            </w:r>
            <w:r w:rsidRPr="00CE2EC6">
              <w:rPr>
                <w:rFonts w:ascii="Calibri" w:hAnsi="Calibri"/>
                <w:lang w:eastAsia="en-GB"/>
              </w:rPr>
            </w:r>
            <w:r w:rsidRPr="00CE2EC6">
              <w:rPr>
                <w:rFonts w:ascii="Calibri" w:hAnsi="Calibri"/>
                <w:lang w:eastAsia="en-GB"/>
              </w:rPr>
              <w:fldChar w:fldCharType="separate"/>
            </w:r>
            <w:r w:rsidR="00B400D5">
              <w:rPr>
                <w:rFonts w:ascii="Calibri" w:hAnsi="Calibri"/>
                <w:lang w:eastAsia="en-GB"/>
              </w:rPr>
              <w:t>39.2.2</w:t>
            </w:r>
            <w:r w:rsidRPr="00CE2EC6">
              <w:rPr>
                <w:rFonts w:ascii="Calibri" w:hAnsi="Calibri"/>
                <w:lang w:eastAsia="en-GB"/>
              </w:rPr>
              <w:fldChar w:fldCharType="end"/>
            </w:r>
            <w:r w:rsidRPr="00CE2EC6">
              <w:rPr>
                <w:rFonts w:ascii="Calibri" w:hAnsi="Calibri"/>
                <w:lang w:eastAsia="en-GB"/>
              </w:rPr>
              <w:t xml:space="preserve"> (Supplier Relief Due to Customer Cause);</w:t>
            </w:r>
          </w:p>
        </w:tc>
      </w:tr>
      <w:tr w:rsidR="00A73FA7" w:rsidRPr="00CE2EC6" w14:paraId="172F124E" w14:textId="77777777" w:rsidTr="005E4232">
        <w:tc>
          <w:tcPr>
            <w:tcW w:w="2410" w:type="dxa"/>
            <w:gridSpan w:val="2"/>
            <w:shd w:val="clear" w:color="auto" w:fill="auto"/>
          </w:tcPr>
          <w:p w14:paraId="04BD788C" w14:textId="77777777" w:rsidR="00A73FA7" w:rsidRPr="00CE2EC6" w:rsidRDefault="00A73FA7" w:rsidP="00670E1A">
            <w:pPr>
              <w:pStyle w:val="GPSDefinitionTerm"/>
              <w:rPr>
                <w:rFonts w:ascii="Calibri" w:hAnsi="Calibri"/>
              </w:rPr>
            </w:pPr>
            <w:r w:rsidRPr="00CE2EC6">
              <w:rPr>
                <w:rFonts w:ascii="Calibri" w:hAnsi="Calibri"/>
              </w:rPr>
              <w:lastRenderedPageBreak/>
              <w:t>"Replacement Goods"</w:t>
            </w:r>
          </w:p>
        </w:tc>
        <w:tc>
          <w:tcPr>
            <w:tcW w:w="5953" w:type="dxa"/>
            <w:shd w:val="clear" w:color="auto" w:fill="auto"/>
          </w:tcPr>
          <w:p w14:paraId="73C63D6A" w14:textId="77777777" w:rsidR="00A73FA7" w:rsidRPr="00CE2EC6" w:rsidRDefault="00A73FA7" w:rsidP="00D8397C">
            <w:pPr>
              <w:pStyle w:val="GPsDefinition"/>
              <w:rPr>
                <w:rFonts w:ascii="Calibri" w:hAnsi="Calibri"/>
              </w:rPr>
            </w:pPr>
            <w:r w:rsidRPr="00CE2EC6">
              <w:rPr>
                <w:rFonts w:ascii="Calibri" w:hAnsi="Calibri"/>
              </w:rPr>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A73FA7" w:rsidRPr="00CE2EC6" w14:paraId="4AC2A1E3" w14:textId="77777777" w:rsidTr="005E4232">
        <w:tc>
          <w:tcPr>
            <w:tcW w:w="2410" w:type="dxa"/>
            <w:gridSpan w:val="2"/>
            <w:shd w:val="clear" w:color="auto" w:fill="auto"/>
          </w:tcPr>
          <w:p w14:paraId="03DE0B7D" w14:textId="77777777" w:rsidR="00A73FA7" w:rsidRPr="00CE2EC6" w:rsidRDefault="00A73FA7" w:rsidP="00825FF2">
            <w:pPr>
              <w:pStyle w:val="GPSDefinitionTerm"/>
              <w:rPr>
                <w:rFonts w:ascii="Calibri" w:hAnsi="Calibri"/>
              </w:rPr>
            </w:pPr>
            <w:r w:rsidRPr="00CE2EC6">
              <w:rPr>
                <w:rFonts w:ascii="Calibri" w:hAnsi="Calibri"/>
              </w:rPr>
              <w:t>"Replacement Services"</w:t>
            </w:r>
          </w:p>
        </w:tc>
        <w:tc>
          <w:tcPr>
            <w:tcW w:w="5953" w:type="dxa"/>
            <w:shd w:val="clear" w:color="auto" w:fill="auto"/>
          </w:tcPr>
          <w:p w14:paraId="786B6305" w14:textId="77777777" w:rsidR="00A73FA7" w:rsidRPr="00CE2EC6" w:rsidRDefault="00A73FA7" w:rsidP="00825FF2">
            <w:pPr>
              <w:pStyle w:val="GPsDefinition"/>
              <w:rPr>
                <w:rFonts w:ascii="Calibri" w:hAnsi="Calibri"/>
              </w:rPr>
            </w:pPr>
            <w:r w:rsidRPr="00CE2EC6">
              <w:rPr>
                <w:rFonts w:ascii="Calibri" w:hAnsi="Calibri"/>
              </w:rPr>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73FA7" w:rsidRPr="00CE2EC6" w14:paraId="4C4BC768" w14:textId="77777777" w:rsidTr="005E4232">
        <w:tc>
          <w:tcPr>
            <w:tcW w:w="2410" w:type="dxa"/>
            <w:gridSpan w:val="2"/>
            <w:shd w:val="clear" w:color="auto" w:fill="auto"/>
          </w:tcPr>
          <w:p w14:paraId="27C97109" w14:textId="77777777" w:rsidR="00A73FA7" w:rsidRPr="00CE2EC6" w:rsidRDefault="00A73FA7" w:rsidP="00670E1A">
            <w:pPr>
              <w:pStyle w:val="GPSDefinitionTerm"/>
              <w:rPr>
                <w:rFonts w:ascii="Calibri" w:hAnsi="Calibri"/>
              </w:rPr>
            </w:pPr>
            <w:r w:rsidRPr="00CE2EC6">
              <w:rPr>
                <w:rFonts w:ascii="Calibri" w:hAnsi="Calibri"/>
              </w:rPr>
              <w:t>"Replacement Sub-Contractor"</w:t>
            </w:r>
          </w:p>
        </w:tc>
        <w:tc>
          <w:tcPr>
            <w:tcW w:w="5953" w:type="dxa"/>
            <w:shd w:val="clear" w:color="auto" w:fill="auto"/>
          </w:tcPr>
          <w:p w14:paraId="76022B80" w14:textId="77777777" w:rsidR="00A73FA7" w:rsidRPr="00CE2EC6" w:rsidRDefault="00A73FA7" w:rsidP="002756A3">
            <w:pPr>
              <w:pStyle w:val="GPsDefinition"/>
              <w:rPr>
                <w:rFonts w:ascii="Calibri" w:hAnsi="Calibri"/>
              </w:rPr>
            </w:pPr>
            <w:r w:rsidRPr="00CE2EC6">
              <w:rPr>
                <w:rFonts w:ascii="Calibri" w:hAnsi="Calibri"/>
              </w:rPr>
              <w:t xml:space="preserve">means a sub-contractor of the Replacement Supplier to whom Transferring Supplier Employees will transfer on a Service Transfer Date (or any sub-contractor of any such sub-contractor); </w:t>
            </w:r>
          </w:p>
        </w:tc>
      </w:tr>
      <w:tr w:rsidR="00A73FA7" w:rsidRPr="00CE2EC6" w14:paraId="60F4F8F9" w14:textId="77777777" w:rsidTr="005E4232">
        <w:tc>
          <w:tcPr>
            <w:tcW w:w="2410" w:type="dxa"/>
            <w:gridSpan w:val="2"/>
            <w:shd w:val="clear" w:color="auto" w:fill="auto"/>
          </w:tcPr>
          <w:p w14:paraId="122DCF01" w14:textId="77777777" w:rsidR="00A73FA7" w:rsidRPr="00CE2EC6" w:rsidRDefault="00A73FA7" w:rsidP="00670E1A">
            <w:pPr>
              <w:pStyle w:val="GPSDefinitionTerm"/>
              <w:rPr>
                <w:rFonts w:ascii="Calibri" w:hAnsi="Calibri"/>
              </w:rPr>
            </w:pPr>
            <w:r w:rsidRPr="00CE2EC6">
              <w:rPr>
                <w:rFonts w:ascii="Calibri" w:hAnsi="Calibri"/>
              </w:rPr>
              <w:t>"Replacement Supplier"</w:t>
            </w:r>
          </w:p>
        </w:tc>
        <w:tc>
          <w:tcPr>
            <w:tcW w:w="5953" w:type="dxa"/>
            <w:shd w:val="clear" w:color="auto" w:fill="auto"/>
          </w:tcPr>
          <w:p w14:paraId="026B1443" w14:textId="77777777" w:rsidR="00A73FA7" w:rsidRPr="00CE2EC6" w:rsidRDefault="00A73FA7" w:rsidP="003205C6">
            <w:pPr>
              <w:pStyle w:val="GPsDefinition"/>
              <w:rPr>
                <w:rFonts w:ascii="Calibri" w:hAnsi="Calibri"/>
              </w:rPr>
            </w:pPr>
            <w:r w:rsidRPr="00CE2EC6">
              <w:rPr>
                <w:rFonts w:ascii="Calibri" w:hAnsi="Calibri"/>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A73FA7" w:rsidRPr="00CE2EC6" w14:paraId="6DEA0D0D" w14:textId="77777777" w:rsidTr="005E4232">
        <w:tc>
          <w:tcPr>
            <w:tcW w:w="2410" w:type="dxa"/>
            <w:gridSpan w:val="2"/>
            <w:shd w:val="clear" w:color="auto" w:fill="auto"/>
          </w:tcPr>
          <w:p w14:paraId="31004FDD" w14:textId="77777777" w:rsidR="00A73FA7" w:rsidRPr="00CE2EC6" w:rsidRDefault="00A73FA7" w:rsidP="00670E1A">
            <w:pPr>
              <w:pStyle w:val="GPSDefinitionTerm"/>
              <w:rPr>
                <w:rFonts w:ascii="Calibri" w:hAnsi="Calibri"/>
              </w:rPr>
            </w:pPr>
            <w:r w:rsidRPr="00CE2EC6">
              <w:rPr>
                <w:rFonts w:ascii="Calibri" w:hAnsi="Calibri"/>
              </w:rPr>
              <w:t>"Request for Information"</w:t>
            </w:r>
          </w:p>
        </w:tc>
        <w:tc>
          <w:tcPr>
            <w:tcW w:w="5953" w:type="dxa"/>
            <w:shd w:val="clear" w:color="auto" w:fill="auto"/>
          </w:tcPr>
          <w:p w14:paraId="74048EE0" w14:textId="77777777" w:rsidR="00A73FA7" w:rsidRPr="00CE2EC6" w:rsidRDefault="00A73FA7" w:rsidP="003205C6">
            <w:pPr>
              <w:pStyle w:val="GPsDefinition"/>
              <w:rPr>
                <w:rFonts w:ascii="Calibri" w:hAnsi="Calibri"/>
              </w:rPr>
            </w:pPr>
            <w:r w:rsidRPr="00CE2EC6">
              <w:rPr>
                <w:rFonts w:ascii="Calibri" w:hAnsi="Calibri"/>
              </w:rPr>
              <w:t>means a request for information or an apparent request relating to this Call Off Contract or the provision of the Goods and/or Services or an apparent request for such information under the FOIA or the EIRs;</w:t>
            </w:r>
          </w:p>
        </w:tc>
      </w:tr>
      <w:tr w:rsidR="00A73FA7" w:rsidRPr="00170591" w14:paraId="586A0379" w14:textId="77777777" w:rsidTr="00520A2E">
        <w:tc>
          <w:tcPr>
            <w:tcW w:w="2381" w:type="dxa"/>
            <w:shd w:val="clear" w:color="auto" w:fill="auto"/>
          </w:tcPr>
          <w:p w14:paraId="4703984B" w14:textId="77777777" w:rsidR="00A73FA7" w:rsidRPr="00170591" w:rsidRDefault="00A73FA7" w:rsidP="00520A2E">
            <w:pPr>
              <w:pStyle w:val="GPSDefinitionTerm"/>
              <w:rPr>
                <w:rFonts w:ascii="Calibri" w:hAnsi="Calibri"/>
              </w:rPr>
            </w:pPr>
            <w:r w:rsidRPr="00170591">
              <w:rPr>
                <w:rFonts w:ascii="Calibri" w:hAnsi="Calibri"/>
              </w:rPr>
              <w:t>"Restricted Countries"</w:t>
            </w:r>
          </w:p>
        </w:tc>
        <w:tc>
          <w:tcPr>
            <w:tcW w:w="5982" w:type="dxa"/>
            <w:gridSpan w:val="2"/>
            <w:shd w:val="clear" w:color="auto" w:fill="auto"/>
          </w:tcPr>
          <w:p w14:paraId="6FF656BA" w14:textId="77777777" w:rsidR="00A73FA7" w:rsidRPr="00170591" w:rsidRDefault="00A73FA7" w:rsidP="00520A2E">
            <w:pPr>
              <w:pStyle w:val="GPsDefinition"/>
              <w:rPr>
                <w:rFonts w:ascii="Calibri" w:hAnsi="Calibri"/>
              </w:rPr>
            </w:pPr>
            <w:r w:rsidRPr="0023187C">
              <w:rPr>
                <w:rFonts w:ascii="Calibri" w:hAnsi="Calibri"/>
              </w:rPr>
              <w:t>means a country outside the European Economic Area or any country which is not determined to be adequate by the European Commission pursuant to Article 25(6) of Directive 95/46/EC;</w:t>
            </w:r>
          </w:p>
        </w:tc>
      </w:tr>
      <w:tr w:rsidR="00A73FA7" w:rsidRPr="00CE2EC6" w14:paraId="44128972" w14:textId="77777777" w:rsidTr="005E4232">
        <w:tc>
          <w:tcPr>
            <w:tcW w:w="2410" w:type="dxa"/>
            <w:gridSpan w:val="2"/>
            <w:shd w:val="clear" w:color="auto" w:fill="auto"/>
          </w:tcPr>
          <w:p w14:paraId="761413FE" w14:textId="77777777" w:rsidR="00A73FA7" w:rsidRPr="00CE2EC6" w:rsidRDefault="00A73FA7" w:rsidP="00670E1A">
            <w:pPr>
              <w:pStyle w:val="GPSDefinitionTerm"/>
              <w:rPr>
                <w:rFonts w:ascii="Calibri" w:hAnsi="Calibri"/>
              </w:rPr>
            </w:pPr>
          </w:p>
        </w:tc>
        <w:tc>
          <w:tcPr>
            <w:tcW w:w="5953" w:type="dxa"/>
            <w:shd w:val="clear" w:color="auto" w:fill="auto"/>
          </w:tcPr>
          <w:p w14:paraId="7B4FEBB5" w14:textId="77777777" w:rsidR="00A73FA7" w:rsidRPr="00CE2EC6" w:rsidRDefault="00A73FA7" w:rsidP="003766B5">
            <w:pPr>
              <w:pStyle w:val="GPsDefinition"/>
              <w:rPr>
                <w:rFonts w:ascii="Calibri" w:hAnsi="Calibri"/>
              </w:rPr>
            </w:pPr>
          </w:p>
        </w:tc>
      </w:tr>
      <w:tr w:rsidR="00A73FA7" w:rsidRPr="00CE2EC6" w14:paraId="79AA64A9" w14:textId="77777777" w:rsidTr="005E4232">
        <w:tc>
          <w:tcPr>
            <w:tcW w:w="2410" w:type="dxa"/>
            <w:gridSpan w:val="2"/>
            <w:shd w:val="clear" w:color="auto" w:fill="auto"/>
          </w:tcPr>
          <w:p w14:paraId="162FBCA6" w14:textId="77777777" w:rsidR="00A73FA7" w:rsidRPr="00CE2EC6" w:rsidRDefault="00A73FA7" w:rsidP="00670E1A">
            <w:pPr>
              <w:pStyle w:val="GPSDefinitionTerm"/>
              <w:rPr>
                <w:rFonts w:ascii="Calibri" w:hAnsi="Calibri"/>
              </w:rPr>
            </w:pPr>
            <w:r w:rsidRPr="00CE2EC6">
              <w:rPr>
                <w:rFonts w:ascii="Calibri" w:hAnsi="Calibri"/>
              </w:rPr>
              <w:t>"Satisfaction Certificate"</w:t>
            </w:r>
          </w:p>
        </w:tc>
        <w:tc>
          <w:tcPr>
            <w:tcW w:w="5953" w:type="dxa"/>
            <w:shd w:val="clear" w:color="auto" w:fill="auto"/>
          </w:tcPr>
          <w:p w14:paraId="4064E4CD" w14:textId="77777777" w:rsidR="00A73FA7" w:rsidRPr="00CE2EC6" w:rsidRDefault="00A73FA7" w:rsidP="00645ED6">
            <w:pPr>
              <w:pStyle w:val="GPsDefinition"/>
              <w:rPr>
                <w:rFonts w:ascii="Calibri" w:hAnsi="Calibri"/>
              </w:rPr>
            </w:pPr>
            <w:r w:rsidRPr="00CE2EC6">
              <w:rPr>
                <w:rFonts w:ascii="Calibri" w:hAnsi="Calibri"/>
              </w:rPr>
              <w:t>means the certificate materially in the form of the document contained in Call Off Schedule 5 (Testing) granted by the Customer when the Supplier has Achieved a Milestone or a Test;</w:t>
            </w:r>
          </w:p>
        </w:tc>
      </w:tr>
      <w:tr w:rsidR="00A73FA7" w:rsidRPr="00CE2EC6" w14:paraId="21D0D6B4" w14:textId="77777777" w:rsidTr="005E4232">
        <w:tc>
          <w:tcPr>
            <w:tcW w:w="2410" w:type="dxa"/>
            <w:gridSpan w:val="2"/>
            <w:shd w:val="clear" w:color="auto" w:fill="auto"/>
          </w:tcPr>
          <w:p w14:paraId="18E49F95" w14:textId="77777777" w:rsidR="00A73FA7" w:rsidRPr="00CE2EC6" w:rsidRDefault="00A73FA7" w:rsidP="00670E1A">
            <w:pPr>
              <w:pStyle w:val="GPSDefinitionTerm"/>
              <w:rPr>
                <w:rFonts w:ascii="Calibri" w:hAnsi="Calibri"/>
              </w:rPr>
            </w:pPr>
            <w:r w:rsidRPr="00CE2EC6">
              <w:rPr>
                <w:rFonts w:ascii="Calibri" w:hAnsi="Calibri"/>
              </w:rPr>
              <w:t xml:space="preserve">"Security Management Plan" </w:t>
            </w:r>
          </w:p>
        </w:tc>
        <w:tc>
          <w:tcPr>
            <w:tcW w:w="5953" w:type="dxa"/>
            <w:shd w:val="clear" w:color="auto" w:fill="auto"/>
          </w:tcPr>
          <w:p w14:paraId="15CAD818" w14:textId="47A05918" w:rsidR="00A73FA7" w:rsidRPr="00CE2EC6" w:rsidRDefault="00A73FA7" w:rsidP="00384C5C">
            <w:pPr>
              <w:pStyle w:val="GPsDefinition"/>
              <w:rPr>
                <w:rFonts w:ascii="Calibri" w:hAnsi="Calibri"/>
              </w:rPr>
            </w:pPr>
            <w:r w:rsidRPr="00CE2EC6">
              <w:rPr>
                <w:rFonts w:ascii="Calibri" w:hAnsi="Calibri"/>
              </w:rPr>
              <w:t xml:space="preserve">means the Supplier's security management plan prepared pursuant to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sidR="00B400D5">
              <w:rPr>
                <w:rFonts w:ascii="Calibri" w:hAnsi="Calibri"/>
              </w:rPr>
              <w:t>4</w:t>
            </w:r>
            <w:r w:rsidRPr="00CE2EC6">
              <w:rPr>
                <w:rFonts w:ascii="Calibri" w:hAnsi="Calibri"/>
              </w:rPr>
              <w:fldChar w:fldCharType="end"/>
            </w:r>
            <w:r w:rsidRPr="00CE2EC6">
              <w:rPr>
                <w:rFonts w:ascii="Calibri" w:hAnsi="Calibri"/>
              </w:rPr>
              <w:t xml:space="preserve"> of Call Off Schedule 7 (Security) a draft of which has been provided by the Supplier to the Customer in accordance with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sidR="00B400D5">
              <w:rPr>
                <w:rFonts w:ascii="Calibri" w:hAnsi="Calibri"/>
              </w:rPr>
              <w:t>4</w:t>
            </w:r>
            <w:r w:rsidRPr="00CE2EC6">
              <w:rPr>
                <w:rFonts w:ascii="Calibri" w:hAnsi="Calibri"/>
              </w:rPr>
              <w:fldChar w:fldCharType="end"/>
            </w:r>
            <w:r w:rsidRPr="00CE2EC6">
              <w:rPr>
                <w:rFonts w:ascii="Calibri" w:hAnsi="Calibri"/>
              </w:rPr>
              <w:t xml:space="preserve"> of Call Off Schedule 7 (Security) and as updated from time to time;</w:t>
            </w:r>
          </w:p>
        </w:tc>
      </w:tr>
      <w:tr w:rsidR="00A73FA7" w:rsidRPr="00CE2EC6" w14:paraId="545F82A9" w14:textId="77777777" w:rsidTr="005E4232">
        <w:tc>
          <w:tcPr>
            <w:tcW w:w="2410" w:type="dxa"/>
            <w:gridSpan w:val="2"/>
            <w:shd w:val="clear" w:color="auto" w:fill="auto"/>
          </w:tcPr>
          <w:p w14:paraId="63C983E4" w14:textId="77777777" w:rsidR="00A73FA7" w:rsidRPr="00CE2EC6" w:rsidRDefault="00A73FA7" w:rsidP="00670E1A">
            <w:pPr>
              <w:pStyle w:val="GPSDefinitionTerm"/>
              <w:rPr>
                <w:rFonts w:ascii="Calibri" w:hAnsi="Calibri"/>
              </w:rPr>
            </w:pPr>
            <w:r w:rsidRPr="00CE2EC6">
              <w:rPr>
                <w:rFonts w:ascii="Calibri" w:hAnsi="Calibri"/>
              </w:rPr>
              <w:t>"Security Policy"</w:t>
            </w:r>
          </w:p>
        </w:tc>
        <w:tc>
          <w:tcPr>
            <w:tcW w:w="5953" w:type="dxa"/>
            <w:shd w:val="clear" w:color="auto" w:fill="auto"/>
          </w:tcPr>
          <w:p w14:paraId="44D5AD20" w14:textId="77777777" w:rsidR="00A73FA7" w:rsidRPr="00CE2EC6" w:rsidRDefault="00A73FA7" w:rsidP="003766B5">
            <w:pPr>
              <w:pStyle w:val="GPsDefinition"/>
              <w:rPr>
                <w:rFonts w:ascii="Calibri" w:hAnsi="Calibri"/>
              </w:rPr>
            </w:pPr>
            <w:r w:rsidRPr="00CE2EC6">
              <w:rPr>
                <w:rFonts w:ascii="Calibri" w:hAnsi="Calibri"/>
              </w:rPr>
              <w:t>means the Customer's security policy, referred to in the Call Off Order Form, in force as at the Call Off Commencement Date (a copy of which has been supplied to the Supplier), as updated from time to time and notified to the Supplier;</w:t>
            </w:r>
          </w:p>
        </w:tc>
      </w:tr>
      <w:tr w:rsidR="00A73FA7" w:rsidRPr="00CE2EC6" w14:paraId="1F9E375B" w14:textId="77777777" w:rsidTr="005E4232">
        <w:tc>
          <w:tcPr>
            <w:tcW w:w="2410" w:type="dxa"/>
            <w:gridSpan w:val="2"/>
            <w:shd w:val="clear" w:color="auto" w:fill="auto"/>
          </w:tcPr>
          <w:p w14:paraId="6F2465A8" w14:textId="77777777" w:rsidR="00A73FA7" w:rsidRPr="00CE2EC6" w:rsidRDefault="00A73FA7" w:rsidP="00670E1A">
            <w:pPr>
              <w:pStyle w:val="GPSDefinitionTerm"/>
              <w:rPr>
                <w:rFonts w:ascii="Calibri" w:hAnsi="Calibri"/>
              </w:rPr>
            </w:pPr>
            <w:r w:rsidRPr="00CE2EC6">
              <w:rPr>
                <w:rFonts w:ascii="Calibri" w:hAnsi="Calibri"/>
              </w:rPr>
              <w:t>"Security Policy Framework”</w:t>
            </w:r>
          </w:p>
        </w:tc>
        <w:tc>
          <w:tcPr>
            <w:tcW w:w="5953" w:type="dxa"/>
            <w:shd w:val="clear" w:color="auto" w:fill="auto"/>
          </w:tcPr>
          <w:p w14:paraId="625CDD2F" w14:textId="77777777" w:rsidR="00A73FA7" w:rsidRPr="00CE2EC6" w:rsidRDefault="00A73FA7" w:rsidP="008A0876">
            <w:pPr>
              <w:pStyle w:val="GPsDefinition"/>
              <w:rPr>
                <w:rFonts w:ascii="Calibri" w:hAnsi="Calibri"/>
              </w:rPr>
            </w:pPr>
            <w:r w:rsidRPr="00CE2EC6">
              <w:rPr>
                <w:rFonts w:ascii="Calibri" w:hAnsi="Calibri"/>
              </w:rPr>
              <w:t>the current HMG Security Policy Framework that can be found at https://www.gov.uk/government/publications/security-policy-framework ;</w:t>
            </w:r>
          </w:p>
        </w:tc>
      </w:tr>
      <w:tr w:rsidR="00A73FA7" w:rsidRPr="00CE2EC6" w14:paraId="77906AB7" w14:textId="77777777" w:rsidTr="005E4232">
        <w:tc>
          <w:tcPr>
            <w:tcW w:w="2410" w:type="dxa"/>
            <w:gridSpan w:val="2"/>
            <w:shd w:val="clear" w:color="auto" w:fill="auto"/>
          </w:tcPr>
          <w:p w14:paraId="13BE6B63" w14:textId="77777777" w:rsidR="00A73FA7" w:rsidRPr="00CE2EC6" w:rsidRDefault="00A73FA7" w:rsidP="00670E1A">
            <w:pPr>
              <w:pStyle w:val="GPSDefinitionTerm"/>
              <w:rPr>
                <w:rFonts w:ascii="Calibri" w:hAnsi="Calibri"/>
              </w:rPr>
            </w:pPr>
            <w:r w:rsidRPr="00CE2EC6">
              <w:rPr>
                <w:rFonts w:ascii="Calibri" w:hAnsi="Calibri"/>
              </w:rPr>
              <w:t>"Service Credit Cap"</w:t>
            </w:r>
          </w:p>
        </w:tc>
        <w:tc>
          <w:tcPr>
            <w:tcW w:w="5953" w:type="dxa"/>
            <w:shd w:val="clear" w:color="auto" w:fill="auto"/>
          </w:tcPr>
          <w:p w14:paraId="0B2A79D4" w14:textId="77777777" w:rsidR="00A73FA7" w:rsidRPr="00CE2EC6" w:rsidRDefault="00A73FA7" w:rsidP="00066106">
            <w:pPr>
              <w:pStyle w:val="GPsDefinition"/>
              <w:rPr>
                <w:rFonts w:ascii="Calibri" w:hAnsi="Calibri"/>
              </w:rPr>
            </w:pPr>
            <w:r w:rsidRPr="00CE2EC6">
              <w:rPr>
                <w:rFonts w:ascii="Calibri" w:hAnsi="Calibri"/>
              </w:rPr>
              <w:t>has the meaning given to it in the Call Off Order Form;</w:t>
            </w:r>
          </w:p>
        </w:tc>
      </w:tr>
      <w:tr w:rsidR="00A73FA7" w:rsidRPr="00CE2EC6" w14:paraId="2E5F1781" w14:textId="77777777" w:rsidTr="005E4232">
        <w:tc>
          <w:tcPr>
            <w:tcW w:w="2410" w:type="dxa"/>
            <w:gridSpan w:val="2"/>
            <w:shd w:val="clear" w:color="auto" w:fill="auto"/>
          </w:tcPr>
          <w:p w14:paraId="7A5AF13A" w14:textId="77777777" w:rsidR="00A73FA7" w:rsidRPr="00CE2EC6" w:rsidRDefault="00A73FA7" w:rsidP="00670E1A">
            <w:pPr>
              <w:pStyle w:val="GPSDefinitionTerm"/>
              <w:rPr>
                <w:rFonts w:ascii="Calibri" w:hAnsi="Calibri"/>
              </w:rPr>
            </w:pPr>
            <w:r w:rsidRPr="00CE2EC6">
              <w:rPr>
                <w:rFonts w:ascii="Calibri" w:hAnsi="Calibri"/>
              </w:rPr>
              <w:lastRenderedPageBreak/>
              <w:t>"Service Credits"</w:t>
            </w:r>
          </w:p>
        </w:tc>
        <w:tc>
          <w:tcPr>
            <w:tcW w:w="5953" w:type="dxa"/>
            <w:shd w:val="clear" w:color="auto" w:fill="auto"/>
          </w:tcPr>
          <w:p w14:paraId="0DE53CED" w14:textId="77777777" w:rsidR="00A73FA7" w:rsidRPr="00CE2EC6" w:rsidRDefault="00A73FA7" w:rsidP="00D17F82">
            <w:pPr>
              <w:pStyle w:val="GPsDefinition"/>
              <w:rPr>
                <w:rFonts w:ascii="Calibri" w:hAnsi="Calibri"/>
              </w:rPr>
            </w:pPr>
            <w:r w:rsidRPr="00CE2EC6">
              <w:rPr>
                <w:rFonts w:ascii="Calibri" w:hAnsi="Calibri"/>
              </w:rPr>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73FA7" w:rsidRPr="00CE2EC6" w14:paraId="3C477B68" w14:textId="77777777" w:rsidTr="005E4232">
        <w:tc>
          <w:tcPr>
            <w:tcW w:w="2410" w:type="dxa"/>
            <w:gridSpan w:val="2"/>
            <w:shd w:val="clear" w:color="auto" w:fill="auto"/>
          </w:tcPr>
          <w:p w14:paraId="11158DAD" w14:textId="77777777" w:rsidR="00A73FA7" w:rsidRPr="00CE2EC6" w:rsidRDefault="00A73FA7" w:rsidP="00670E1A">
            <w:pPr>
              <w:pStyle w:val="GPSDefinitionTerm"/>
              <w:rPr>
                <w:rFonts w:ascii="Calibri" w:hAnsi="Calibri"/>
              </w:rPr>
            </w:pPr>
            <w:r w:rsidRPr="00CE2EC6">
              <w:rPr>
                <w:rFonts w:ascii="Calibri" w:hAnsi="Calibri"/>
              </w:rPr>
              <w:t>"Service Failure"</w:t>
            </w:r>
          </w:p>
        </w:tc>
        <w:tc>
          <w:tcPr>
            <w:tcW w:w="5953" w:type="dxa"/>
            <w:shd w:val="clear" w:color="auto" w:fill="auto"/>
          </w:tcPr>
          <w:p w14:paraId="02E8E936" w14:textId="77777777" w:rsidR="00A73FA7" w:rsidRPr="00CE2EC6" w:rsidRDefault="00A73FA7" w:rsidP="003205C6">
            <w:pPr>
              <w:pStyle w:val="GPsDefinition"/>
              <w:rPr>
                <w:rFonts w:ascii="Calibri" w:hAnsi="Calibri"/>
              </w:rPr>
            </w:pPr>
            <w:r w:rsidRPr="00CE2EC6">
              <w:rPr>
                <w:rFonts w:ascii="Calibri" w:hAnsi="Calibri"/>
              </w:rPr>
              <w:t>means an unplanned failure and interruption to the provision of the Goods and/or Services, reduction in the quality of the provision of the Goods and/or Services or event which could affect the provision of the Goods and/or Services in the future;</w:t>
            </w:r>
          </w:p>
        </w:tc>
      </w:tr>
      <w:tr w:rsidR="00A73FA7" w:rsidRPr="00CE2EC6" w14:paraId="4C62F2FC" w14:textId="77777777" w:rsidTr="005E4232">
        <w:tc>
          <w:tcPr>
            <w:tcW w:w="2410" w:type="dxa"/>
            <w:gridSpan w:val="2"/>
            <w:shd w:val="clear" w:color="auto" w:fill="auto"/>
          </w:tcPr>
          <w:p w14:paraId="1D5626DE" w14:textId="77777777" w:rsidR="00A73FA7" w:rsidRPr="00CE2EC6" w:rsidRDefault="00A73FA7" w:rsidP="00670E1A">
            <w:pPr>
              <w:pStyle w:val="GPSDefinitionTerm"/>
              <w:rPr>
                <w:rFonts w:ascii="Calibri" w:hAnsi="Calibri"/>
              </w:rPr>
            </w:pPr>
            <w:r w:rsidRPr="00CE2EC6">
              <w:rPr>
                <w:rFonts w:ascii="Calibri" w:hAnsi="Calibri"/>
              </w:rPr>
              <w:t>"Service Level Failure"</w:t>
            </w:r>
          </w:p>
        </w:tc>
        <w:tc>
          <w:tcPr>
            <w:tcW w:w="5953" w:type="dxa"/>
            <w:shd w:val="clear" w:color="auto" w:fill="auto"/>
          </w:tcPr>
          <w:p w14:paraId="0D1DD437" w14:textId="77777777" w:rsidR="00A73FA7" w:rsidRPr="00CE2EC6" w:rsidRDefault="00A73FA7" w:rsidP="00C731B1">
            <w:pPr>
              <w:pStyle w:val="GPsDefinition"/>
              <w:rPr>
                <w:rFonts w:ascii="Calibri" w:hAnsi="Calibri"/>
              </w:rPr>
            </w:pPr>
            <w:r w:rsidRPr="00CE2EC6">
              <w:rPr>
                <w:rFonts w:ascii="Calibri" w:hAnsi="Calibri"/>
              </w:rPr>
              <w:t>means a failure to meet the Service Level Performance Measure in respect of a Service Level Performance Criterion;</w:t>
            </w:r>
          </w:p>
        </w:tc>
      </w:tr>
      <w:tr w:rsidR="00A73FA7" w:rsidRPr="00CE2EC6" w14:paraId="02781833" w14:textId="77777777" w:rsidTr="005E4232">
        <w:tc>
          <w:tcPr>
            <w:tcW w:w="2410" w:type="dxa"/>
            <w:gridSpan w:val="2"/>
            <w:shd w:val="clear" w:color="auto" w:fill="auto"/>
          </w:tcPr>
          <w:p w14:paraId="0B107F72" w14:textId="77777777" w:rsidR="00A73FA7" w:rsidRPr="00CE2EC6" w:rsidRDefault="00A73FA7" w:rsidP="00670E1A">
            <w:pPr>
              <w:pStyle w:val="GPSDefinitionTerm"/>
              <w:rPr>
                <w:rFonts w:ascii="Calibri" w:hAnsi="Calibri"/>
              </w:rPr>
            </w:pPr>
            <w:r w:rsidRPr="00CE2EC6">
              <w:rPr>
                <w:rFonts w:ascii="Calibri" w:hAnsi="Calibri"/>
              </w:rPr>
              <w:t>"Service Level Performance Criteria"</w:t>
            </w:r>
          </w:p>
        </w:tc>
        <w:tc>
          <w:tcPr>
            <w:tcW w:w="5953" w:type="dxa"/>
            <w:shd w:val="clear" w:color="auto" w:fill="auto"/>
          </w:tcPr>
          <w:p w14:paraId="12F60059" w14:textId="66382F67" w:rsidR="00A73FA7" w:rsidRPr="00CE2EC6" w:rsidRDefault="00A73FA7" w:rsidP="00D17F82">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_Ref365637499 \r \h  \* MERGEFORMAT </w:instrText>
            </w:r>
            <w:r w:rsidRPr="00CE2EC6">
              <w:rPr>
                <w:rFonts w:ascii="Calibri" w:hAnsi="Calibri"/>
              </w:rPr>
            </w:r>
            <w:r w:rsidRPr="00CE2EC6">
              <w:rPr>
                <w:rFonts w:ascii="Calibri" w:hAnsi="Calibri"/>
              </w:rPr>
              <w:fldChar w:fldCharType="separate"/>
            </w:r>
            <w:r w:rsidR="00B400D5">
              <w:rPr>
                <w:rFonts w:ascii="Calibri" w:hAnsi="Calibri"/>
              </w:rPr>
              <w:t>4.2</w:t>
            </w:r>
            <w:r w:rsidRPr="00CE2EC6">
              <w:rPr>
                <w:rFonts w:ascii="Calibri" w:hAnsi="Calibri"/>
              </w:rPr>
              <w:fldChar w:fldCharType="end"/>
            </w:r>
            <w:r w:rsidRPr="00CE2EC6">
              <w:rPr>
                <w:rFonts w:ascii="Calibri" w:hAnsi="Calibri"/>
              </w:rPr>
              <w:t xml:space="preserve"> of Part A of Call Off Schedule 6 (Service Levels, Service Credits and Performance Monitoring);</w:t>
            </w:r>
          </w:p>
        </w:tc>
      </w:tr>
      <w:tr w:rsidR="00A73FA7" w:rsidRPr="00CE2EC6" w14:paraId="6D086293" w14:textId="77777777" w:rsidTr="005E4232">
        <w:tc>
          <w:tcPr>
            <w:tcW w:w="2410" w:type="dxa"/>
            <w:gridSpan w:val="2"/>
            <w:shd w:val="clear" w:color="auto" w:fill="auto"/>
          </w:tcPr>
          <w:p w14:paraId="5445030A" w14:textId="77777777" w:rsidR="00A73FA7" w:rsidRPr="00CE2EC6" w:rsidRDefault="00A73FA7" w:rsidP="00670E1A">
            <w:pPr>
              <w:pStyle w:val="GPSDefinitionTerm"/>
              <w:rPr>
                <w:rFonts w:ascii="Calibri" w:hAnsi="Calibri"/>
              </w:rPr>
            </w:pPr>
            <w:r w:rsidRPr="00CE2EC6">
              <w:rPr>
                <w:rFonts w:ascii="Calibri" w:hAnsi="Calibri"/>
              </w:rPr>
              <w:t>"Service Level Performance Measure"</w:t>
            </w:r>
          </w:p>
        </w:tc>
        <w:tc>
          <w:tcPr>
            <w:tcW w:w="5953" w:type="dxa"/>
            <w:shd w:val="clear" w:color="auto" w:fill="auto"/>
          </w:tcPr>
          <w:p w14:paraId="76927E68" w14:textId="77777777" w:rsidR="00A73FA7" w:rsidRPr="00CE2EC6" w:rsidRDefault="00A73FA7"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A73FA7" w:rsidRPr="00CE2EC6" w14:paraId="306CC334" w14:textId="77777777" w:rsidTr="005E4232">
        <w:tc>
          <w:tcPr>
            <w:tcW w:w="2410" w:type="dxa"/>
            <w:gridSpan w:val="2"/>
            <w:shd w:val="clear" w:color="auto" w:fill="auto"/>
          </w:tcPr>
          <w:p w14:paraId="75BA98E9" w14:textId="77777777" w:rsidR="00A73FA7" w:rsidRPr="00CE2EC6" w:rsidRDefault="00A73FA7" w:rsidP="00670E1A">
            <w:pPr>
              <w:pStyle w:val="GPSDefinitionTerm"/>
              <w:rPr>
                <w:rFonts w:ascii="Calibri" w:hAnsi="Calibri"/>
              </w:rPr>
            </w:pPr>
            <w:r w:rsidRPr="00CE2EC6">
              <w:rPr>
                <w:rFonts w:ascii="Calibri" w:hAnsi="Calibri"/>
              </w:rPr>
              <w:t>"Service Level Threshold"</w:t>
            </w:r>
          </w:p>
        </w:tc>
        <w:tc>
          <w:tcPr>
            <w:tcW w:w="5953" w:type="dxa"/>
            <w:shd w:val="clear" w:color="auto" w:fill="auto"/>
          </w:tcPr>
          <w:p w14:paraId="1289180F" w14:textId="77777777" w:rsidR="00A73FA7" w:rsidRPr="00CE2EC6" w:rsidRDefault="00A73FA7"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A73FA7" w:rsidRPr="00CE2EC6" w14:paraId="57C23BED" w14:textId="77777777" w:rsidTr="005E4232">
        <w:tc>
          <w:tcPr>
            <w:tcW w:w="2410" w:type="dxa"/>
            <w:gridSpan w:val="2"/>
            <w:shd w:val="clear" w:color="auto" w:fill="auto"/>
          </w:tcPr>
          <w:p w14:paraId="57896DDE" w14:textId="77777777" w:rsidR="00A73FA7" w:rsidRPr="00CE2EC6" w:rsidRDefault="00A73FA7" w:rsidP="00670E1A">
            <w:pPr>
              <w:pStyle w:val="GPSDefinitionTerm"/>
              <w:rPr>
                <w:rFonts w:ascii="Calibri" w:hAnsi="Calibri"/>
              </w:rPr>
            </w:pPr>
            <w:r w:rsidRPr="00CE2EC6">
              <w:rPr>
                <w:rFonts w:ascii="Calibri" w:hAnsi="Calibri"/>
              </w:rPr>
              <w:t>"Service Levels"</w:t>
            </w:r>
          </w:p>
        </w:tc>
        <w:tc>
          <w:tcPr>
            <w:tcW w:w="5953" w:type="dxa"/>
            <w:shd w:val="clear" w:color="auto" w:fill="auto"/>
          </w:tcPr>
          <w:p w14:paraId="4E48BE88" w14:textId="77777777" w:rsidR="00A73FA7" w:rsidRPr="00CE2EC6" w:rsidRDefault="00A73FA7" w:rsidP="00D17F82">
            <w:pPr>
              <w:pStyle w:val="GPsDefinition"/>
              <w:rPr>
                <w:rFonts w:ascii="Calibri" w:hAnsi="Calibri"/>
              </w:rPr>
            </w:pPr>
            <w:r w:rsidRPr="00CE2EC6">
              <w:rPr>
                <w:rFonts w:ascii="Calibri" w:hAnsi="Calibri"/>
              </w:rPr>
              <w:t>means any service levels applicable to the provision of the Goods and/or Services under this Call Off Contract specified in Annex 1 to Part A of Call Off Schedule 6 (Service Levels, Service Credits and Performance Monitoring);</w:t>
            </w:r>
          </w:p>
        </w:tc>
      </w:tr>
      <w:tr w:rsidR="00A73FA7" w:rsidRPr="00CE2EC6" w14:paraId="20B47B70" w14:textId="77777777" w:rsidTr="005E4232">
        <w:tc>
          <w:tcPr>
            <w:tcW w:w="2410" w:type="dxa"/>
            <w:gridSpan w:val="2"/>
            <w:shd w:val="clear" w:color="auto" w:fill="auto"/>
          </w:tcPr>
          <w:p w14:paraId="5181C8BD" w14:textId="77777777" w:rsidR="00A73FA7" w:rsidRPr="00CE2EC6" w:rsidRDefault="00A73FA7" w:rsidP="00670E1A">
            <w:pPr>
              <w:pStyle w:val="GPSDefinitionTerm"/>
              <w:rPr>
                <w:rFonts w:ascii="Calibri" w:hAnsi="Calibri"/>
              </w:rPr>
            </w:pPr>
            <w:r w:rsidRPr="00CE2EC6">
              <w:rPr>
                <w:rFonts w:ascii="Calibri" w:hAnsi="Calibri"/>
              </w:rPr>
              <w:t>"Service Period"</w:t>
            </w:r>
          </w:p>
        </w:tc>
        <w:tc>
          <w:tcPr>
            <w:tcW w:w="5953" w:type="dxa"/>
            <w:shd w:val="clear" w:color="auto" w:fill="auto"/>
          </w:tcPr>
          <w:p w14:paraId="7AFEEC19" w14:textId="7A8F21C2" w:rsidR="00A73FA7" w:rsidRPr="00CE2EC6" w:rsidRDefault="00A73FA7" w:rsidP="00D17F82">
            <w:pPr>
              <w:pStyle w:val="GPsDefinition"/>
              <w:rPr>
                <w:rFonts w:ascii="Calibri" w:hAnsi="Calibri"/>
              </w:rPr>
            </w:pPr>
            <w:r w:rsidRPr="00CE2EC6">
              <w:rPr>
                <w:rFonts w:ascii="Calibri" w:hAnsi="Calibri"/>
              </w:rPr>
              <w:t xml:space="preserve">has the meaning given to in paragraph </w:t>
            </w:r>
            <w:r w:rsidRPr="00CE2EC6">
              <w:rPr>
                <w:rFonts w:ascii="Calibri" w:hAnsi="Calibri"/>
              </w:rPr>
              <w:fldChar w:fldCharType="begin"/>
            </w:r>
            <w:r w:rsidRPr="00CE2EC6">
              <w:rPr>
                <w:rFonts w:ascii="Calibri" w:hAnsi="Calibri"/>
              </w:rPr>
              <w:instrText xml:space="preserve"> REF _Ref365637636 \r \h  \* MERGEFORMAT </w:instrText>
            </w:r>
            <w:r w:rsidRPr="00CE2EC6">
              <w:rPr>
                <w:rFonts w:ascii="Calibri" w:hAnsi="Calibri"/>
              </w:rPr>
            </w:r>
            <w:r w:rsidRPr="00CE2EC6">
              <w:rPr>
                <w:rFonts w:ascii="Calibri" w:hAnsi="Calibri"/>
              </w:rPr>
              <w:fldChar w:fldCharType="separate"/>
            </w:r>
            <w:r w:rsidR="00B400D5">
              <w:rPr>
                <w:rFonts w:ascii="Calibri" w:hAnsi="Calibri"/>
              </w:rPr>
              <w:t>5.1</w:t>
            </w:r>
            <w:r w:rsidRPr="00CE2EC6">
              <w:rPr>
                <w:rFonts w:ascii="Calibri" w:hAnsi="Calibri"/>
              </w:rPr>
              <w:fldChar w:fldCharType="end"/>
            </w:r>
            <w:r w:rsidRPr="00CE2EC6">
              <w:rPr>
                <w:rFonts w:ascii="Calibri" w:hAnsi="Calibri"/>
              </w:rPr>
              <w:t xml:space="preserve"> of Call Off Schedule 6 (Service Levels, Service Credits and Performance Monitoring);</w:t>
            </w:r>
          </w:p>
        </w:tc>
      </w:tr>
      <w:tr w:rsidR="00A73FA7" w:rsidRPr="00CE2EC6" w14:paraId="780EB652" w14:textId="77777777" w:rsidTr="005E4232">
        <w:tc>
          <w:tcPr>
            <w:tcW w:w="2410" w:type="dxa"/>
            <w:gridSpan w:val="2"/>
            <w:shd w:val="clear" w:color="auto" w:fill="auto"/>
          </w:tcPr>
          <w:p w14:paraId="46F03102" w14:textId="77777777" w:rsidR="00A73FA7" w:rsidRPr="00CE2EC6" w:rsidRDefault="00A73FA7" w:rsidP="00670E1A">
            <w:pPr>
              <w:pStyle w:val="GPSDefinitionTerm"/>
              <w:rPr>
                <w:rFonts w:ascii="Calibri" w:hAnsi="Calibri"/>
              </w:rPr>
            </w:pPr>
            <w:r w:rsidRPr="00CE2EC6">
              <w:rPr>
                <w:rFonts w:ascii="Calibri" w:hAnsi="Calibri"/>
              </w:rPr>
              <w:t>"Service Transfer"</w:t>
            </w:r>
          </w:p>
        </w:tc>
        <w:tc>
          <w:tcPr>
            <w:tcW w:w="5953" w:type="dxa"/>
            <w:shd w:val="clear" w:color="auto" w:fill="auto"/>
          </w:tcPr>
          <w:p w14:paraId="0794F1D9" w14:textId="77777777" w:rsidR="00A73FA7" w:rsidRPr="00CE2EC6" w:rsidRDefault="00A73FA7" w:rsidP="003205C6">
            <w:pPr>
              <w:pStyle w:val="GPsDefinition"/>
              <w:rPr>
                <w:rFonts w:ascii="Calibri" w:hAnsi="Calibri"/>
                <w:color w:val="000000"/>
              </w:rPr>
            </w:pPr>
            <w:r w:rsidRPr="00CE2EC6">
              <w:rPr>
                <w:rFonts w:ascii="Calibri" w:hAnsi="Calibri"/>
              </w:rPr>
              <w:t>means any transfer of the Goods and/or Services (or any part of the Goods and/or Services), for whatever reason, from the Supplier or any Sub-Contractor to a Replacement Supplier or a Replacement Sub-Contractor;</w:t>
            </w:r>
          </w:p>
        </w:tc>
      </w:tr>
      <w:tr w:rsidR="00A73FA7" w:rsidRPr="00CE2EC6" w14:paraId="7920E554" w14:textId="77777777" w:rsidTr="005E4232">
        <w:tc>
          <w:tcPr>
            <w:tcW w:w="2410" w:type="dxa"/>
            <w:gridSpan w:val="2"/>
            <w:shd w:val="clear" w:color="auto" w:fill="auto"/>
          </w:tcPr>
          <w:p w14:paraId="6775533C" w14:textId="77777777" w:rsidR="00A73FA7" w:rsidRPr="00CE2EC6" w:rsidRDefault="00A73FA7" w:rsidP="00670E1A">
            <w:pPr>
              <w:pStyle w:val="GPSDefinitionTerm"/>
              <w:rPr>
                <w:rFonts w:ascii="Calibri" w:hAnsi="Calibri"/>
                <w:highlight w:val="green"/>
              </w:rPr>
            </w:pPr>
            <w:r w:rsidRPr="00CE2EC6">
              <w:rPr>
                <w:rFonts w:ascii="Calibri" w:hAnsi="Calibri"/>
              </w:rPr>
              <w:t>"Service Transfer Date"</w:t>
            </w:r>
          </w:p>
        </w:tc>
        <w:tc>
          <w:tcPr>
            <w:tcW w:w="5953" w:type="dxa"/>
            <w:shd w:val="clear" w:color="auto" w:fill="auto"/>
          </w:tcPr>
          <w:p w14:paraId="1B0710EC" w14:textId="77777777" w:rsidR="00A73FA7" w:rsidRPr="00CE2EC6" w:rsidRDefault="00A73FA7" w:rsidP="00107E62">
            <w:pPr>
              <w:pStyle w:val="GPsDefinition"/>
              <w:rPr>
                <w:rFonts w:ascii="Calibri" w:hAnsi="Calibri"/>
              </w:rPr>
            </w:pPr>
            <w:r w:rsidRPr="00CE2EC6">
              <w:rPr>
                <w:rFonts w:ascii="Calibri" w:hAnsi="Calibri"/>
                <w:color w:val="000000"/>
              </w:rPr>
              <w:t>means the date</w:t>
            </w:r>
            <w:r w:rsidRPr="00CE2EC6">
              <w:rPr>
                <w:rFonts w:ascii="Calibri" w:hAnsi="Calibri"/>
              </w:rPr>
              <w:t xml:space="preserve"> of a Service Transfer;</w:t>
            </w:r>
          </w:p>
        </w:tc>
      </w:tr>
      <w:tr w:rsidR="00A73FA7" w:rsidRPr="00CE2EC6" w14:paraId="40ADECC1" w14:textId="77777777" w:rsidTr="005E4232">
        <w:tc>
          <w:tcPr>
            <w:tcW w:w="2410" w:type="dxa"/>
            <w:gridSpan w:val="2"/>
            <w:shd w:val="clear" w:color="auto" w:fill="auto"/>
          </w:tcPr>
          <w:p w14:paraId="7E0ABF2C" w14:textId="77777777" w:rsidR="00A73FA7" w:rsidRPr="00CE2EC6" w:rsidRDefault="00A73FA7" w:rsidP="00670E1A">
            <w:pPr>
              <w:pStyle w:val="GPSDefinitionTerm"/>
              <w:rPr>
                <w:rFonts w:ascii="Calibri" w:hAnsi="Calibri"/>
              </w:rPr>
            </w:pPr>
            <w:r w:rsidRPr="00CE2EC6">
              <w:rPr>
                <w:rFonts w:ascii="Calibri" w:hAnsi="Calibri"/>
              </w:rPr>
              <w:t>"Services"</w:t>
            </w:r>
          </w:p>
        </w:tc>
        <w:tc>
          <w:tcPr>
            <w:tcW w:w="5953" w:type="dxa"/>
            <w:shd w:val="clear" w:color="auto" w:fill="auto"/>
          </w:tcPr>
          <w:p w14:paraId="7D54FE55" w14:textId="77777777" w:rsidR="00A73FA7" w:rsidRPr="00CE2EC6" w:rsidRDefault="00A73FA7" w:rsidP="00D17F82">
            <w:pPr>
              <w:pStyle w:val="GPsDefinition"/>
              <w:rPr>
                <w:rFonts w:ascii="Calibri" w:hAnsi="Calibri"/>
              </w:rPr>
            </w:pPr>
            <w:r w:rsidRPr="00CE2EC6">
              <w:rPr>
                <w:rFonts w:ascii="Calibri" w:hAnsi="Calibri"/>
              </w:rPr>
              <w:t xml:space="preserve">means the services to be provided by the Supplier to the Customer as referred to in Annex </w:t>
            </w:r>
            <w:r w:rsidR="00F87594">
              <w:rPr>
                <w:rFonts w:ascii="Calibri" w:hAnsi="Calibri"/>
              </w:rPr>
              <w:t>1</w:t>
            </w:r>
            <w:r w:rsidRPr="00CE2EC6">
              <w:rPr>
                <w:rFonts w:ascii="Calibri" w:hAnsi="Calibri"/>
              </w:rPr>
              <w:t xml:space="preserve"> of Call Off Schedule 2 (Goods and Services);</w:t>
            </w:r>
          </w:p>
        </w:tc>
      </w:tr>
      <w:tr w:rsidR="00A73FA7" w:rsidRPr="00CE2EC6" w14:paraId="35981091" w14:textId="77777777" w:rsidTr="005E4232">
        <w:tc>
          <w:tcPr>
            <w:tcW w:w="2410" w:type="dxa"/>
            <w:gridSpan w:val="2"/>
            <w:shd w:val="clear" w:color="auto" w:fill="auto"/>
          </w:tcPr>
          <w:p w14:paraId="6B6074EA" w14:textId="77777777" w:rsidR="00A73FA7" w:rsidRPr="00CE2EC6" w:rsidRDefault="00A73FA7" w:rsidP="00670E1A">
            <w:pPr>
              <w:pStyle w:val="GPSDefinitionTerm"/>
              <w:rPr>
                <w:rFonts w:ascii="Calibri" w:hAnsi="Calibri"/>
              </w:rPr>
            </w:pPr>
            <w:r w:rsidRPr="00CE2EC6">
              <w:rPr>
                <w:rFonts w:ascii="Calibri" w:hAnsi="Calibri"/>
              </w:rPr>
              <w:t>"Sites"</w:t>
            </w:r>
          </w:p>
        </w:tc>
        <w:tc>
          <w:tcPr>
            <w:tcW w:w="5953" w:type="dxa"/>
            <w:shd w:val="clear" w:color="auto" w:fill="auto"/>
          </w:tcPr>
          <w:p w14:paraId="6E7215D0" w14:textId="77777777" w:rsidR="00A73FA7" w:rsidRPr="00CE2EC6" w:rsidRDefault="00A73FA7" w:rsidP="00D17F82">
            <w:pPr>
              <w:pStyle w:val="GPsDefinition"/>
              <w:rPr>
                <w:rFonts w:ascii="Calibri" w:hAnsi="Calibri"/>
              </w:rPr>
            </w:pPr>
            <w:r w:rsidRPr="00CE2EC6">
              <w:rPr>
                <w:rFonts w:ascii="Calibri" w:hAnsi="Calibri"/>
              </w:rPr>
              <w:t>means any premises (including the Customer Premises, the Supplier’s premises or third party premises) from, to or at which:</w:t>
            </w:r>
          </w:p>
          <w:p w14:paraId="29BBC07A" w14:textId="77777777" w:rsidR="00A73FA7" w:rsidRPr="00CE2EC6" w:rsidRDefault="00A73FA7" w:rsidP="005E4232">
            <w:pPr>
              <w:pStyle w:val="GPSDefinitionL2"/>
              <w:rPr>
                <w:rFonts w:ascii="Calibri" w:hAnsi="Calibri"/>
              </w:rPr>
            </w:pPr>
            <w:r w:rsidRPr="00CE2EC6">
              <w:rPr>
                <w:rFonts w:ascii="Calibri" w:hAnsi="Calibri"/>
              </w:rPr>
              <w:t>the Goods and/or Services are (or are to be) provided; or</w:t>
            </w:r>
          </w:p>
          <w:p w14:paraId="22D3E229" w14:textId="77777777" w:rsidR="00A73FA7" w:rsidRPr="00CE2EC6" w:rsidRDefault="00A73FA7" w:rsidP="005E4232">
            <w:pPr>
              <w:pStyle w:val="GPSDefinitionL2"/>
              <w:rPr>
                <w:rFonts w:ascii="Calibri" w:hAnsi="Calibri"/>
              </w:rPr>
            </w:pPr>
            <w:proofErr w:type="gramStart"/>
            <w:r w:rsidRPr="00CE2EC6">
              <w:rPr>
                <w:rFonts w:ascii="Calibri" w:hAnsi="Calibri"/>
              </w:rPr>
              <w:t>the</w:t>
            </w:r>
            <w:proofErr w:type="gramEnd"/>
            <w:r w:rsidRPr="00CE2EC6">
              <w:rPr>
                <w:rFonts w:ascii="Calibri" w:hAnsi="Calibri"/>
              </w:rPr>
              <w:t xml:space="preserve"> Supplier manages, organises or otherwise directs the provision or the use of the Goods and/or Services.</w:t>
            </w:r>
          </w:p>
        </w:tc>
      </w:tr>
      <w:tr w:rsidR="00A73FA7" w:rsidRPr="00CE2EC6" w14:paraId="00EE712D" w14:textId="77777777" w:rsidTr="005E4232">
        <w:tc>
          <w:tcPr>
            <w:tcW w:w="2410" w:type="dxa"/>
            <w:gridSpan w:val="2"/>
            <w:shd w:val="clear" w:color="auto" w:fill="auto"/>
          </w:tcPr>
          <w:p w14:paraId="25C06411" w14:textId="77777777" w:rsidR="00A73FA7" w:rsidRPr="00CE2EC6" w:rsidRDefault="00A73FA7" w:rsidP="00670E1A">
            <w:pPr>
              <w:pStyle w:val="GPSDefinitionTerm"/>
              <w:rPr>
                <w:rFonts w:ascii="Calibri" w:hAnsi="Calibri"/>
              </w:rPr>
            </w:pPr>
            <w:r w:rsidRPr="00CE2EC6">
              <w:rPr>
                <w:rFonts w:ascii="Calibri" w:hAnsi="Calibri"/>
              </w:rPr>
              <w:lastRenderedPageBreak/>
              <w:t>"Specific Change in Law"</w:t>
            </w:r>
          </w:p>
        </w:tc>
        <w:tc>
          <w:tcPr>
            <w:tcW w:w="5953" w:type="dxa"/>
            <w:shd w:val="clear" w:color="auto" w:fill="auto"/>
          </w:tcPr>
          <w:p w14:paraId="60CBAE66" w14:textId="77777777" w:rsidR="00A73FA7" w:rsidRPr="00CE2EC6" w:rsidRDefault="00A73FA7" w:rsidP="00C731B1">
            <w:pPr>
              <w:pStyle w:val="GPsDefinition"/>
              <w:rPr>
                <w:rFonts w:ascii="Calibri" w:hAnsi="Calibri"/>
              </w:rPr>
            </w:pPr>
            <w:r w:rsidRPr="00CE2EC6">
              <w:rPr>
                <w:rFonts w:ascii="Calibri" w:hAnsi="Calibri"/>
              </w:rPr>
              <w:t>means a Change in Law that relates specifically to the business of the Customer and which would not affect a Comparable Supply;</w:t>
            </w:r>
          </w:p>
        </w:tc>
      </w:tr>
      <w:tr w:rsidR="00A73FA7" w:rsidRPr="00CE2EC6" w14:paraId="3D9C6D3C" w14:textId="77777777" w:rsidTr="005E4232">
        <w:tc>
          <w:tcPr>
            <w:tcW w:w="2410" w:type="dxa"/>
            <w:gridSpan w:val="2"/>
            <w:shd w:val="clear" w:color="auto" w:fill="auto"/>
          </w:tcPr>
          <w:p w14:paraId="567870F6" w14:textId="77777777" w:rsidR="00A73FA7" w:rsidRPr="00CE2EC6" w:rsidRDefault="00A73FA7" w:rsidP="00670E1A">
            <w:pPr>
              <w:pStyle w:val="GPSDefinitionTerm"/>
              <w:rPr>
                <w:rFonts w:ascii="Calibri" w:hAnsi="Calibri"/>
              </w:rPr>
            </w:pPr>
            <w:r w:rsidRPr="00CE2EC6">
              <w:rPr>
                <w:rFonts w:ascii="Calibri" w:hAnsi="Calibri"/>
              </w:rPr>
              <w:t>"Staffing Information"</w:t>
            </w:r>
          </w:p>
        </w:tc>
        <w:tc>
          <w:tcPr>
            <w:tcW w:w="5953" w:type="dxa"/>
            <w:shd w:val="clear" w:color="auto" w:fill="auto"/>
          </w:tcPr>
          <w:p w14:paraId="65926E40" w14:textId="77777777" w:rsidR="00A73FA7" w:rsidRPr="00CE2EC6" w:rsidRDefault="00A73FA7" w:rsidP="00D17F82">
            <w:pPr>
              <w:pStyle w:val="GPsDefinition"/>
              <w:rPr>
                <w:rFonts w:ascii="Calibri" w:hAnsi="Calibri"/>
              </w:rPr>
            </w:pPr>
            <w:r w:rsidRPr="00CE2EC6">
              <w:rPr>
                <w:rFonts w:ascii="Calibri" w:hAnsi="Calibri"/>
              </w:rPr>
              <w:t>has the meaning give to it in Call Off Schedule 10 (Staff Transfer);</w:t>
            </w:r>
          </w:p>
        </w:tc>
      </w:tr>
      <w:tr w:rsidR="00A73FA7" w:rsidRPr="00CE2EC6" w14:paraId="711A1EFC" w14:textId="77777777" w:rsidTr="005E4232">
        <w:tc>
          <w:tcPr>
            <w:tcW w:w="2410" w:type="dxa"/>
            <w:gridSpan w:val="2"/>
            <w:shd w:val="clear" w:color="auto" w:fill="auto"/>
          </w:tcPr>
          <w:p w14:paraId="3517646C" w14:textId="77777777" w:rsidR="00A73FA7" w:rsidRPr="00CE2EC6" w:rsidRDefault="00A73FA7" w:rsidP="00670E1A">
            <w:pPr>
              <w:pStyle w:val="GPSDefinitionTerm"/>
              <w:rPr>
                <w:rFonts w:ascii="Calibri" w:hAnsi="Calibri"/>
              </w:rPr>
            </w:pPr>
            <w:r w:rsidRPr="00CE2EC6">
              <w:rPr>
                <w:rFonts w:ascii="Calibri" w:hAnsi="Calibri"/>
              </w:rPr>
              <w:t>"Standards"</w:t>
            </w:r>
          </w:p>
        </w:tc>
        <w:tc>
          <w:tcPr>
            <w:tcW w:w="5953" w:type="dxa"/>
            <w:shd w:val="clear" w:color="auto" w:fill="auto"/>
          </w:tcPr>
          <w:p w14:paraId="5D7463F7" w14:textId="77777777" w:rsidR="00A73FA7" w:rsidRPr="00CE2EC6" w:rsidRDefault="00A73FA7" w:rsidP="003766B5">
            <w:pPr>
              <w:pStyle w:val="GPsDefinition"/>
              <w:rPr>
                <w:rFonts w:ascii="Calibri" w:hAnsi="Calibri"/>
              </w:rPr>
            </w:pPr>
            <w:r w:rsidRPr="00CE2EC6">
              <w:rPr>
                <w:rFonts w:ascii="Calibri" w:hAnsi="Calibri"/>
              </w:rPr>
              <w:t>means any:</w:t>
            </w:r>
          </w:p>
          <w:p w14:paraId="552BE7AD" w14:textId="77777777" w:rsidR="00A73FA7" w:rsidRPr="00CE2EC6" w:rsidRDefault="00A73FA7" w:rsidP="00670E1A">
            <w:pPr>
              <w:pStyle w:val="GPSDefinitionL2"/>
              <w:rPr>
                <w:rFonts w:ascii="Calibri" w:hAnsi="Calibri"/>
              </w:rPr>
            </w:pPr>
            <w:r w:rsidRPr="00CE2EC6">
              <w:rPr>
                <w:rFonts w:ascii="Calibri" w:hAnsi="Calibri"/>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063B5BC" w14:textId="77777777" w:rsidR="00A73FA7" w:rsidRPr="00CE2EC6" w:rsidRDefault="00A73FA7" w:rsidP="00670E1A">
            <w:pPr>
              <w:pStyle w:val="GPSDefinitionL2"/>
              <w:rPr>
                <w:rFonts w:ascii="Calibri" w:hAnsi="Calibri"/>
              </w:rPr>
            </w:pPr>
            <w:r w:rsidRPr="00CE2EC6">
              <w:rPr>
                <w:rFonts w:ascii="Calibri" w:hAnsi="Calibri"/>
              </w:rPr>
              <w:t>standards detailed in the specification in Framework Schedule 2 (Goods and/or Services and Key Performance Indicators);</w:t>
            </w:r>
          </w:p>
          <w:p w14:paraId="5C3FB7A0" w14:textId="77777777" w:rsidR="00A73FA7" w:rsidRPr="00CE2EC6" w:rsidRDefault="00A73FA7" w:rsidP="00670E1A">
            <w:pPr>
              <w:pStyle w:val="GPSDefinitionL2"/>
              <w:rPr>
                <w:rFonts w:ascii="Calibri" w:hAnsi="Calibri"/>
              </w:rPr>
            </w:pPr>
            <w:r w:rsidRPr="00CE2EC6">
              <w:rPr>
                <w:rFonts w:ascii="Calibri" w:hAnsi="Calibri"/>
              </w:rPr>
              <w:t>standards detailed by the Customer in the Call Off Order Form or agreed between the Parties from time to time;</w:t>
            </w:r>
          </w:p>
          <w:p w14:paraId="13745629" w14:textId="77777777" w:rsidR="00A73FA7" w:rsidRPr="00CE2EC6" w:rsidRDefault="00A73FA7" w:rsidP="00670E1A">
            <w:pPr>
              <w:pStyle w:val="GPSDefinitionL2"/>
              <w:rPr>
                <w:rFonts w:ascii="Calibri" w:hAnsi="Calibri"/>
              </w:rPr>
            </w:pPr>
            <w:proofErr w:type="gramStart"/>
            <w:r w:rsidRPr="00CE2EC6">
              <w:rPr>
                <w:rFonts w:ascii="Calibri" w:hAnsi="Calibri"/>
              </w:rPr>
              <w:t>relevant</w:t>
            </w:r>
            <w:proofErr w:type="gramEnd"/>
            <w:r w:rsidRPr="00CE2EC6">
              <w:rPr>
                <w:rFonts w:ascii="Calibri" w:hAnsi="Calibri"/>
              </w:rPr>
              <w:t xml:space="preserve"> Government codes of practice and guidance applicable from time to time.</w:t>
            </w:r>
          </w:p>
        </w:tc>
      </w:tr>
      <w:tr w:rsidR="00A73FA7" w:rsidRPr="00CE2EC6" w14:paraId="4CC1CAA5" w14:textId="77777777" w:rsidTr="004364DA">
        <w:tc>
          <w:tcPr>
            <w:tcW w:w="2410" w:type="dxa"/>
            <w:gridSpan w:val="2"/>
            <w:shd w:val="clear" w:color="auto" w:fill="auto"/>
          </w:tcPr>
          <w:p w14:paraId="12239D50" w14:textId="77777777" w:rsidR="00A73FA7" w:rsidRPr="00CE2EC6" w:rsidRDefault="00A73FA7" w:rsidP="00670E1A">
            <w:pPr>
              <w:pStyle w:val="GPSDefinitionTerm"/>
              <w:rPr>
                <w:rFonts w:ascii="Calibri" w:hAnsi="Calibri"/>
              </w:rPr>
            </w:pPr>
            <w:r w:rsidRPr="00CE2EC6">
              <w:rPr>
                <w:rFonts w:ascii="Calibri" w:hAnsi="Calibri"/>
              </w:rPr>
              <w:t>“Statement of Requirements”</w:t>
            </w:r>
          </w:p>
        </w:tc>
        <w:tc>
          <w:tcPr>
            <w:tcW w:w="5953" w:type="dxa"/>
            <w:shd w:val="clear" w:color="auto" w:fill="auto"/>
          </w:tcPr>
          <w:p w14:paraId="7B56D1F6" w14:textId="77777777" w:rsidR="00A73FA7" w:rsidRPr="00CE2EC6" w:rsidRDefault="00A73FA7" w:rsidP="001D7205">
            <w:pPr>
              <w:pStyle w:val="GPsDefinition"/>
              <w:rPr>
                <w:rFonts w:ascii="Calibri" w:hAnsi="Calibri"/>
              </w:rPr>
            </w:pPr>
            <w:r w:rsidRPr="00CE2EC6">
              <w:rPr>
                <w:rFonts w:ascii="Calibri" w:hAnsi="Calibri"/>
              </w:rPr>
              <w:t>means a statement issued by the Customer detailing its requirements in respect of Goods and/or Services issued in accordance with the Call Off Procedure;</w:t>
            </w:r>
          </w:p>
        </w:tc>
      </w:tr>
      <w:tr w:rsidR="00905F3D" w:rsidRPr="00CE2EC6" w14:paraId="304530A9" w14:textId="77777777" w:rsidTr="004364DA">
        <w:tc>
          <w:tcPr>
            <w:tcW w:w="2410" w:type="dxa"/>
            <w:gridSpan w:val="2"/>
            <w:shd w:val="clear" w:color="auto" w:fill="auto"/>
          </w:tcPr>
          <w:p w14:paraId="4187F495" w14:textId="77777777" w:rsidR="00905F3D" w:rsidRPr="00CE2EC6" w:rsidRDefault="00905F3D" w:rsidP="00670E1A">
            <w:pPr>
              <w:pStyle w:val="GPSDefinitionTerm"/>
              <w:rPr>
                <w:rFonts w:ascii="Calibri" w:hAnsi="Calibri"/>
              </w:rPr>
            </w:pPr>
            <w:r w:rsidRPr="00CE2EC6">
              <w:rPr>
                <w:rFonts w:ascii="Calibri" w:hAnsi="Calibri"/>
              </w:rPr>
              <w:t>"Sub-Contract"</w:t>
            </w:r>
          </w:p>
        </w:tc>
        <w:tc>
          <w:tcPr>
            <w:tcW w:w="5953" w:type="dxa"/>
            <w:shd w:val="clear" w:color="auto" w:fill="auto"/>
          </w:tcPr>
          <w:p w14:paraId="17BECD66" w14:textId="77777777" w:rsidR="00905F3D" w:rsidRPr="000505F3" w:rsidRDefault="00905F3D" w:rsidP="004364DA">
            <w:pPr>
              <w:pStyle w:val="GPSDefinitionL2"/>
              <w:numPr>
                <w:ilvl w:val="0"/>
                <w:numId w:val="0"/>
              </w:numPr>
              <w:ind w:left="175"/>
              <w:rPr>
                <w:rFonts w:ascii="Calibri" w:hAnsi="Calibri"/>
              </w:rPr>
            </w:pPr>
            <w:r w:rsidRPr="000505F3">
              <w:rPr>
                <w:rFonts w:ascii="Calibri" w:hAnsi="Calibri"/>
              </w:rPr>
              <w:t>means any contract or agreement (or proposed contract or agreement) pursuant to which a third party:</w:t>
            </w:r>
          </w:p>
          <w:p w14:paraId="0DDA90A8" w14:textId="77777777" w:rsidR="00905F3D" w:rsidRPr="00CE2EC6" w:rsidRDefault="00905F3D" w:rsidP="004364DA">
            <w:pPr>
              <w:pStyle w:val="GPSDefinitionL2"/>
              <w:ind w:hanging="545"/>
              <w:rPr>
                <w:rFonts w:ascii="Calibri" w:hAnsi="Calibri"/>
              </w:rPr>
            </w:pPr>
            <w:r w:rsidRPr="00CE2EC6">
              <w:rPr>
                <w:rFonts w:ascii="Calibri" w:hAnsi="Calibri"/>
              </w:rPr>
              <w:t>provides the Goods and/or Services (or any part of them);</w:t>
            </w:r>
          </w:p>
          <w:p w14:paraId="14EC4544" w14:textId="77777777" w:rsidR="00905F3D" w:rsidRPr="00CE2EC6" w:rsidRDefault="00905F3D" w:rsidP="004364DA">
            <w:pPr>
              <w:pStyle w:val="GPSDefinitionL2"/>
              <w:ind w:hanging="545"/>
              <w:rPr>
                <w:rFonts w:ascii="Calibri" w:hAnsi="Calibri"/>
              </w:rPr>
            </w:pPr>
            <w:r w:rsidRPr="00CE2EC6">
              <w:rPr>
                <w:rFonts w:ascii="Calibri" w:hAnsi="Calibri"/>
              </w:rPr>
              <w:t>provides facilities or services necessary for the provision of the Goods and/or Services (or any part of them); and/or</w:t>
            </w:r>
          </w:p>
          <w:p w14:paraId="4729F913" w14:textId="77777777" w:rsidR="00905F3D" w:rsidRPr="00CE2EC6" w:rsidRDefault="00905F3D" w:rsidP="004364DA">
            <w:pPr>
              <w:pStyle w:val="GPSDefinitionL2"/>
              <w:ind w:hanging="545"/>
              <w:rPr>
                <w:rFonts w:ascii="Calibri" w:hAnsi="Calibri"/>
              </w:rPr>
            </w:pPr>
            <w:r w:rsidRPr="00CE2EC6">
              <w:rPr>
                <w:rFonts w:ascii="Calibri" w:hAnsi="Calibri"/>
              </w:rPr>
              <w:t>is responsible for the management, direction or control of the provision of the Goods and/or Services (or any part of them);</w:t>
            </w:r>
          </w:p>
        </w:tc>
      </w:tr>
      <w:tr w:rsidR="00A73FA7" w:rsidRPr="00CE2EC6" w14:paraId="00A6BA72" w14:textId="77777777" w:rsidTr="005E4232">
        <w:tc>
          <w:tcPr>
            <w:tcW w:w="2410" w:type="dxa"/>
            <w:gridSpan w:val="2"/>
            <w:shd w:val="clear" w:color="auto" w:fill="auto"/>
          </w:tcPr>
          <w:p w14:paraId="6968864E" w14:textId="77777777" w:rsidR="00A73FA7" w:rsidRPr="00CE2EC6" w:rsidRDefault="00A73FA7" w:rsidP="00670E1A">
            <w:pPr>
              <w:pStyle w:val="GPSDefinitionTerm"/>
              <w:rPr>
                <w:rFonts w:ascii="Calibri" w:hAnsi="Calibri"/>
              </w:rPr>
            </w:pPr>
          </w:p>
        </w:tc>
        <w:tc>
          <w:tcPr>
            <w:tcW w:w="5953" w:type="dxa"/>
            <w:shd w:val="clear" w:color="auto" w:fill="auto"/>
          </w:tcPr>
          <w:p w14:paraId="69F5400A" w14:textId="77777777" w:rsidR="00A73FA7" w:rsidRPr="00CE2EC6" w:rsidRDefault="00A73FA7" w:rsidP="004364DA">
            <w:pPr>
              <w:pStyle w:val="GPSDefinitionL2"/>
              <w:numPr>
                <w:ilvl w:val="0"/>
                <w:numId w:val="0"/>
              </w:numPr>
              <w:ind w:left="720" w:hanging="545"/>
              <w:rPr>
                <w:rFonts w:ascii="Calibri" w:hAnsi="Calibri"/>
              </w:rPr>
            </w:pPr>
          </w:p>
        </w:tc>
      </w:tr>
      <w:tr w:rsidR="00A73FA7" w:rsidRPr="00CE2EC6" w14:paraId="5739A7AE" w14:textId="77777777" w:rsidTr="005E4232">
        <w:tc>
          <w:tcPr>
            <w:tcW w:w="2410" w:type="dxa"/>
            <w:gridSpan w:val="2"/>
            <w:shd w:val="clear" w:color="auto" w:fill="auto"/>
          </w:tcPr>
          <w:p w14:paraId="174B4FBA" w14:textId="77777777" w:rsidR="00A73FA7" w:rsidRPr="00CE2EC6" w:rsidRDefault="00A73FA7" w:rsidP="00670E1A">
            <w:pPr>
              <w:pStyle w:val="GPSDefinitionTerm"/>
              <w:rPr>
                <w:rFonts w:ascii="Calibri" w:hAnsi="Calibri"/>
              </w:rPr>
            </w:pPr>
            <w:r w:rsidRPr="00CE2EC6">
              <w:rPr>
                <w:rFonts w:ascii="Calibri" w:hAnsi="Calibri"/>
              </w:rPr>
              <w:t>"Sub-Contractor"</w:t>
            </w:r>
          </w:p>
        </w:tc>
        <w:tc>
          <w:tcPr>
            <w:tcW w:w="5953" w:type="dxa"/>
            <w:shd w:val="clear" w:color="auto" w:fill="auto"/>
          </w:tcPr>
          <w:p w14:paraId="3F3E61C5" w14:textId="77777777" w:rsidR="00A73FA7" w:rsidRPr="00CE2EC6" w:rsidRDefault="00A73FA7" w:rsidP="0033453B">
            <w:pPr>
              <w:pStyle w:val="GPsDefinition"/>
              <w:rPr>
                <w:rFonts w:ascii="Calibri" w:hAnsi="Calibri"/>
              </w:rPr>
            </w:pPr>
            <w:r w:rsidRPr="00CE2EC6">
              <w:rPr>
                <w:rFonts w:ascii="Calibri" w:hAnsi="Calibri"/>
              </w:rPr>
              <w:t>means any person other than the Supplier, who is a party to a Sub-Contract and the servants or agents of that person;</w:t>
            </w:r>
          </w:p>
        </w:tc>
      </w:tr>
      <w:tr w:rsidR="00A73FA7" w:rsidRPr="00CE2EC6" w14:paraId="4F707B34" w14:textId="77777777" w:rsidTr="005E4232">
        <w:tc>
          <w:tcPr>
            <w:tcW w:w="2410" w:type="dxa"/>
            <w:gridSpan w:val="2"/>
            <w:shd w:val="clear" w:color="auto" w:fill="auto"/>
          </w:tcPr>
          <w:p w14:paraId="59E2AFF3" w14:textId="77777777" w:rsidR="00A73FA7" w:rsidRPr="00CE2EC6" w:rsidRDefault="00A73FA7" w:rsidP="00670E1A">
            <w:pPr>
              <w:pStyle w:val="GPSDefinitionTerm"/>
              <w:rPr>
                <w:rFonts w:ascii="Calibri" w:hAnsi="Calibri"/>
              </w:rPr>
            </w:pPr>
            <w:r w:rsidRPr="00CE2EC6">
              <w:rPr>
                <w:rFonts w:ascii="Calibri" w:hAnsi="Calibri"/>
              </w:rPr>
              <w:t>"Supplier"</w:t>
            </w:r>
          </w:p>
        </w:tc>
        <w:tc>
          <w:tcPr>
            <w:tcW w:w="5953" w:type="dxa"/>
            <w:shd w:val="clear" w:color="auto" w:fill="auto"/>
          </w:tcPr>
          <w:p w14:paraId="6884F323" w14:textId="77777777" w:rsidR="00A73FA7" w:rsidRPr="00CE2EC6" w:rsidRDefault="00A73FA7" w:rsidP="003766B5">
            <w:pPr>
              <w:pStyle w:val="GPsDefinition"/>
              <w:rPr>
                <w:rFonts w:ascii="Calibri" w:hAnsi="Calibri"/>
              </w:rPr>
            </w:pPr>
            <w:r w:rsidRPr="00CE2EC6">
              <w:rPr>
                <w:rFonts w:ascii="Calibri" w:hAnsi="Calibri"/>
              </w:rPr>
              <w:t>means the person, firm or company with whom the Customer enters into this Call Off Contract as identified in the Call Off Order Form;</w:t>
            </w:r>
          </w:p>
        </w:tc>
      </w:tr>
      <w:tr w:rsidR="00A73FA7" w:rsidRPr="00CE2EC6" w14:paraId="590FA431" w14:textId="77777777" w:rsidTr="005E4232">
        <w:tc>
          <w:tcPr>
            <w:tcW w:w="2410" w:type="dxa"/>
            <w:gridSpan w:val="2"/>
            <w:shd w:val="clear" w:color="auto" w:fill="auto"/>
          </w:tcPr>
          <w:p w14:paraId="29334C8A" w14:textId="77777777" w:rsidR="00A73FA7" w:rsidRPr="00CE2EC6" w:rsidRDefault="00A73FA7" w:rsidP="00670E1A">
            <w:pPr>
              <w:pStyle w:val="GPSDefinitionTerm"/>
              <w:rPr>
                <w:rFonts w:ascii="Calibri" w:hAnsi="Calibri"/>
              </w:rPr>
            </w:pPr>
            <w:r w:rsidRPr="00CE2EC6">
              <w:rPr>
                <w:rFonts w:ascii="Calibri" w:hAnsi="Calibri"/>
              </w:rPr>
              <w:t>"Supplier Assets"</w:t>
            </w:r>
          </w:p>
        </w:tc>
        <w:tc>
          <w:tcPr>
            <w:tcW w:w="5953" w:type="dxa"/>
            <w:shd w:val="clear" w:color="auto" w:fill="auto"/>
          </w:tcPr>
          <w:p w14:paraId="300C0B06" w14:textId="77777777" w:rsidR="00A73FA7" w:rsidRPr="00CE2EC6" w:rsidRDefault="00A73FA7" w:rsidP="003205C6">
            <w:pPr>
              <w:pStyle w:val="GPsDefinition"/>
              <w:rPr>
                <w:rFonts w:ascii="Calibri" w:hAnsi="Calibri"/>
              </w:rPr>
            </w:pPr>
            <w:r w:rsidRPr="00CE2EC6">
              <w:rPr>
                <w:rFonts w:ascii="Calibri" w:hAnsi="Calibri"/>
              </w:rPr>
              <w:t>means all assets and rights used by the Supplier to provide the Goods and/or Services in accordance with this Call Off Contract but excluding the Customer Assets;</w:t>
            </w:r>
          </w:p>
        </w:tc>
      </w:tr>
      <w:tr w:rsidR="00A73FA7" w:rsidRPr="00CE2EC6" w14:paraId="3C9BE834" w14:textId="77777777" w:rsidTr="005E4232">
        <w:tc>
          <w:tcPr>
            <w:tcW w:w="2410" w:type="dxa"/>
            <w:gridSpan w:val="2"/>
            <w:shd w:val="clear" w:color="auto" w:fill="auto"/>
          </w:tcPr>
          <w:p w14:paraId="481AE2C9" w14:textId="77777777" w:rsidR="00A73FA7" w:rsidRPr="00CE2EC6" w:rsidRDefault="00A73FA7" w:rsidP="00670E1A">
            <w:pPr>
              <w:pStyle w:val="GPSDefinitionTerm"/>
              <w:rPr>
                <w:rFonts w:ascii="Calibri" w:hAnsi="Calibri"/>
              </w:rPr>
            </w:pPr>
            <w:r w:rsidRPr="00CE2EC6">
              <w:rPr>
                <w:rFonts w:ascii="Calibri" w:hAnsi="Calibri"/>
              </w:rPr>
              <w:lastRenderedPageBreak/>
              <w:t>"Supplier Background IPR"</w:t>
            </w:r>
          </w:p>
        </w:tc>
        <w:tc>
          <w:tcPr>
            <w:tcW w:w="5953" w:type="dxa"/>
            <w:shd w:val="clear" w:color="auto" w:fill="auto"/>
          </w:tcPr>
          <w:p w14:paraId="4A7B23F1" w14:textId="77777777" w:rsidR="00A73FA7" w:rsidRPr="00CE2EC6" w:rsidRDefault="00A73FA7" w:rsidP="003766B5">
            <w:pPr>
              <w:pStyle w:val="GPsDefinition"/>
              <w:rPr>
                <w:rFonts w:ascii="Calibri" w:hAnsi="Calibri"/>
              </w:rPr>
            </w:pPr>
            <w:r w:rsidRPr="00CE2EC6">
              <w:rPr>
                <w:rFonts w:ascii="Calibri" w:hAnsi="Calibri"/>
              </w:rPr>
              <w:t xml:space="preserve">means </w:t>
            </w:r>
          </w:p>
          <w:p w14:paraId="711EB61B" w14:textId="77777777" w:rsidR="00A73FA7" w:rsidRPr="00CE2EC6" w:rsidRDefault="00A73FA7" w:rsidP="00670E1A">
            <w:pPr>
              <w:pStyle w:val="GPSDefinitionL2"/>
              <w:rPr>
                <w:rFonts w:ascii="Calibri" w:hAnsi="Calibri"/>
              </w:rPr>
            </w:pPr>
            <w:r w:rsidRPr="00CE2EC6">
              <w:rPr>
                <w:rFonts w:ascii="Calibri" w:hAnsi="Calibri"/>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423D16AE" w14:textId="77777777" w:rsidR="00A73FA7" w:rsidRPr="00CE2EC6" w:rsidRDefault="00A73FA7">
            <w:pPr>
              <w:pStyle w:val="GPSDefinitionL2"/>
              <w:rPr>
                <w:rFonts w:ascii="Calibri" w:hAnsi="Calibri"/>
              </w:rPr>
            </w:pPr>
            <w:r w:rsidRPr="00CE2EC6">
              <w:rPr>
                <w:rFonts w:ascii="Calibri" w:hAnsi="Calibri"/>
              </w:rPr>
              <w:t xml:space="preserve">Intellectual Property Rights created by the Supplier independently of this Call Off Contract, </w:t>
            </w:r>
          </w:p>
        </w:tc>
      </w:tr>
      <w:tr w:rsidR="00A73FA7" w:rsidRPr="00CE2EC6" w14:paraId="2F3E1326" w14:textId="77777777" w:rsidTr="005E4232">
        <w:tc>
          <w:tcPr>
            <w:tcW w:w="2410" w:type="dxa"/>
            <w:gridSpan w:val="2"/>
            <w:shd w:val="clear" w:color="auto" w:fill="auto"/>
          </w:tcPr>
          <w:p w14:paraId="4427E84F" w14:textId="77777777" w:rsidR="00A73FA7" w:rsidRPr="00CE2EC6" w:rsidRDefault="00A73FA7" w:rsidP="00670E1A">
            <w:pPr>
              <w:pStyle w:val="GPSDefinitionTerm"/>
              <w:rPr>
                <w:rFonts w:ascii="Calibri" w:hAnsi="Calibri"/>
              </w:rPr>
            </w:pPr>
            <w:r w:rsidRPr="00CE2EC6">
              <w:rPr>
                <w:rFonts w:ascii="Calibri" w:hAnsi="Calibri"/>
              </w:rPr>
              <w:t>"Supplier Equipment"</w:t>
            </w:r>
          </w:p>
        </w:tc>
        <w:tc>
          <w:tcPr>
            <w:tcW w:w="5953" w:type="dxa"/>
            <w:shd w:val="clear" w:color="auto" w:fill="auto"/>
          </w:tcPr>
          <w:p w14:paraId="4A07FB3C" w14:textId="77777777" w:rsidR="00A73FA7" w:rsidRPr="00CE2EC6" w:rsidRDefault="00A73FA7" w:rsidP="003766B5">
            <w:pPr>
              <w:pStyle w:val="GPsDefinition"/>
              <w:rPr>
                <w:rFonts w:ascii="Calibri" w:hAnsi="Calibri"/>
              </w:rPr>
            </w:pPr>
            <w:r w:rsidRPr="00CE2EC6">
              <w:rPr>
                <w:rFonts w:ascii="Calibri" w:hAnsi="Calibri"/>
              </w:rPr>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73FA7" w:rsidRPr="00CE2EC6" w14:paraId="7AB406A4" w14:textId="77777777" w:rsidTr="005E4232">
        <w:tc>
          <w:tcPr>
            <w:tcW w:w="2410" w:type="dxa"/>
            <w:gridSpan w:val="2"/>
            <w:shd w:val="clear" w:color="auto" w:fill="auto"/>
          </w:tcPr>
          <w:p w14:paraId="7B717749" w14:textId="77777777" w:rsidR="00A73FA7" w:rsidRPr="00CE2EC6" w:rsidRDefault="00A73FA7" w:rsidP="00670E1A">
            <w:pPr>
              <w:pStyle w:val="GPSDefinitionTerm"/>
              <w:rPr>
                <w:rFonts w:ascii="Calibri" w:hAnsi="Calibri"/>
              </w:rPr>
            </w:pPr>
            <w:r w:rsidRPr="00CE2EC6">
              <w:rPr>
                <w:rFonts w:ascii="Calibri" w:hAnsi="Calibri"/>
              </w:rPr>
              <w:t>"Supplier Non-Performance"</w:t>
            </w:r>
          </w:p>
        </w:tc>
        <w:tc>
          <w:tcPr>
            <w:tcW w:w="5953" w:type="dxa"/>
            <w:shd w:val="clear" w:color="auto" w:fill="auto"/>
          </w:tcPr>
          <w:p w14:paraId="4AFA2D98" w14:textId="3C665D22" w:rsidR="00A73FA7" w:rsidRPr="00CE2EC6" w:rsidRDefault="00A73FA7"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_Ref360524376 \r \h  \* MERGEFORMAT </w:instrText>
            </w:r>
            <w:r w:rsidRPr="00CE2EC6">
              <w:rPr>
                <w:rFonts w:ascii="Calibri" w:hAnsi="Calibri"/>
              </w:rPr>
            </w:r>
            <w:r w:rsidRPr="00CE2EC6">
              <w:rPr>
                <w:rFonts w:ascii="Calibri" w:hAnsi="Calibri"/>
              </w:rPr>
              <w:fldChar w:fldCharType="separate"/>
            </w:r>
            <w:r w:rsidR="00B400D5">
              <w:rPr>
                <w:rFonts w:ascii="Calibri" w:hAnsi="Calibri"/>
              </w:rPr>
              <w:t>39.1</w:t>
            </w:r>
            <w:r w:rsidRPr="00CE2EC6">
              <w:rPr>
                <w:rFonts w:ascii="Calibri" w:hAnsi="Calibri"/>
              </w:rPr>
              <w:fldChar w:fldCharType="end"/>
            </w:r>
            <w:r w:rsidRPr="00CE2EC6">
              <w:rPr>
                <w:rFonts w:ascii="Calibri" w:hAnsi="Calibri"/>
              </w:rPr>
              <w:t xml:space="preserve"> (Supplier Relief Due to Customer Cause);</w:t>
            </w:r>
          </w:p>
        </w:tc>
      </w:tr>
      <w:tr w:rsidR="00A73FA7" w:rsidRPr="00CE2EC6" w14:paraId="4F8437B3" w14:textId="77777777" w:rsidTr="005E4232">
        <w:tc>
          <w:tcPr>
            <w:tcW w:w="2410" w:type="dxa"/>
            <w:gridSpan w:val="2"/>
            <w:shd w:val="clear" w:color="auto" w:fill="auto"/>
          </w:tcPr>
          <w:p w14:paraId="676FCD64" w14:textId="77777777" w:rsidR="00A73FA7" w:rsidRPr="00CE2EC6" w:rsidRDefault="00A73FA7" w:rsidP="00670E1A">
            <w:pPr>
              <w:pStyle w:val="GPSDefinitionTerm"/>
              <w:rPr>
                <w:rFonts w:ascii="Calibri" w:hAnsi="Calibri"/>
              </w:rPr>
            </w:pPr>
            <w:r w:rsidRPr="00CE2EC6">
              <w:rPr>
                <w:rFonts w:ascii="Calibri" w:hAnsi="Calibri"/>
              </w:rPr>
              <w:t>"Supplier Personnel"</w:t>
            </w:r>
          </w:p>
        </w:tc>
        <w:tc>
          <w:tcPr>
            <w:tcW w:w="5953" w:type="dxa"/>
            <w:shd w:val="clear" w:color="auto" w:fill="auto"/>
          </w:tcPr>
          <w:p w14:paraId="4727736F" w14:textId="77777777" w:rsidR="00A73FA7" w:rsidRPr="00CE2EC6" w:rsidRDefault="00A73FA7" w:rsidP="003766B5">
            <w:pPr>
              <w:pStyle w:val="GPsDefinition"/>
              <w:rPr>
                <w:rFonts w:ascii="Calibri" w:hAnsi="Calibri"/>
              </w:rPr>
            </w:pPr>
            <w:r w:rsidRPr="00CE2EC6">
              <w:rPr>
                <w:rFonts w:ascii="Calibri" w:hAnsi="Calibri"/>
              </w:rPr>
              <w:t>means all directors, officers, employees, agents, consultants and contractors of the Supplier and/or of any Sub-Contractor engaged in the performance of the Supplier’s obligations under this Call Off Contract;</w:t>
            </w:r>
          </w:p>
        </w:tc>
      </w:tr>
      <w:tr w:rsidR="00A73FA7" w:rsidRPr="00CE2EC6" w14:paraId="133D6C66" w14:textId="77777777" w:rsidTr="005E4232">
        <w:tc>
          <w:tcPr>
            <w:tcW w:w="2410" w:type="dxa"/>
            <w:gridSpan w:val="2"/>
            <w:shd w:val="clear" w:color="auto" w:fill="auto"/>
          </w:tcPr>
          <w:p w14:paraId="1E59A7B8" w14:textId="77777777" w:rsidR="00A73FA7" w:rsidRPr="00CE2EC6" w:rsidRDefault="00A73FA7" w:rsidP="00670E1A">
            <w:pPr>
              <w:pStyle w:val="GPSDefinitionTerm"/>
              <w:rPr>
                <w:rFonts w:ascii="Calibri" w:hAnsi="Calibri"/>
              </w:rPr>
            </w:pPr>
            <w:r w:rsidRPr="00CE2EC6">
              <w:rPr>
                <w:rFonts w:ascii="Calibri" w:hAnsi="Calibri"/>
              </w:rPr>
              <w:t>"Supplier Profit"</w:t>
            </w:r>
          </w:p>
        </w:tc>
        <w:tc>
          <w:tcPr>
            <w:tcW w:w="5953" w:type="dxa"/>
            <w:shd w:val="clear" w:color="auto" w:fill="auto"/>
          </w:tcPr>
          <w:p w14:paraId="70840194" w14:textId="77777777" w:rsidR="00A73FA7" w:rsidRPr="00CE2EC6" w:rsidRDefault="00A73FA7" w:rsidP="00C731B1">
            <w:pPr>
              <w:pStyle w:val="GPsDefinition"/>
              <w:rPr>
                <w:rFonts w:ascii="Calibri" w:hAnsi="Calibri"/>
              </w:rPr>
            </w:pPr>
            <w:r w:rsidRPr="00CE2EC6">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73FA7" w:rsidRPr="00CE2EC6" w14:paraId="2201499C" w14:textId="77777777" w:rsidTr="005E4232">
        <w:tc>
          <w:tcPr>
            <w:tcW w:w="2410" w:type="dxa"/>
            <w:gridSpan w:val="2"/>
            <w:shd w:val="clear" w:color="auto" w:fill="auto"/>
          </w:tcPr>
          <w:p w14:paraId="3674529B" w14:textId="77777777" w:rsidR="00A73FA7" w:rsidRPr="00CE2EC6" w:rsidRDefault="00A73FA7" w:rsidP="00670E1A">
            <w:pPr>
              <w:pStyle w:val="GPSDefinitionTerm"/>
              <w:rPr>
                <w:rFonts w:ascii="Calibri" w:hAnsi="Calibri"/>
              </w:rPr>
            </w:pPr>
            <w:r w:rsidRPr="00CE2EC6">
              <w:rPr>
                <w:rFonts w:ascii="Calibri" w:hAnsi="Calibri"/>
              </w:rPr>
              <w:t>"Supplier Profit Margin"</w:t>
            </w:r>
          </w:p>
        </w:tc>
        <w:tc>
          <w:tcPr>
            <w:tcW w:w="5953" w:type="dxa"/>
            <w:shd w:val="clear" w:color="auto" w:fill="auto"/>
          </w:tcPr>
          <w:p w14:paraId="2791DE13" w14:textId="77777777" w:rsidR="00A73FA7" w:rsidRPr="00CE2EC6" w:rsidRDefault="00A73FA7" w:rsidP="00AC2924">
            <w:pPr>
              <w:pStyle w:val="GPsDefinition"/>
              <w:rPr>
                <w:rFonts w:ascii="Calibri" w:hAnsi="Calibri"/>
              </w:rPr>
            </w:pPr>
            <w:r w:rsidRPr="00CE2EC6">
              <w:rPr>
                <w:rFonts w:ascii="Calibri" w:hAnsi="Calibri"/>
              </w:rPr>
              <w:t xml:space="preserve">means, in relation to a period or a Milestone </w:t>
            </w:r>
            <w:r w:rsidRPr="00CE2EC6">
              <w:rPr>
                <w:rFonts w:ascii="Calibri" w:hAnsi="Calibri"/>
                <w:color w:val="000000"/>
              </w:rPr>
              <w:t>(as the context requires)</w:t>
            </w:r>
            <w:r w:rsidRPr="00CE2EC6">
              <w:rPr>
                <w:rFonts w:ascii="Calibri" w:hAnsi="Calibri"/>
              </w:rPr>
              <w:t>, the Supplier Profit for the relevant period or in relation to the relevant Milestone divided by the total Call Off Contract Charges over the same period or in relation to the relevant Milestone and expressed as a percentage;</w:t>
            </w:r>
          </w:p>
        </w:tc>
      </w:tr>
      <w:tr w:rsidR="00A73FA7" w:rsidRPr="00CE2EC6" w14:paraId="7FEB1E59" w14:textId="77777777" w:rsidTr="005E4232">
        <w:tc>
          <w:tcPr>
            <w:tcW w:w="2410" w:type="dxa"/>
            <w:gridSpan w:val="2"/>
            <w:shd w:val="clear" w:color="auto" w:fill="auto"/>
          </w:tcPr>
          <w:p w14:paraId="26719CD2" w14:textId="77777777" w:rsidR="00A73FA7" w:rsidRPr="00CE2EC6" w:rsidRDefault="00A73FA7" w:rsidP="00670E1A">
            <w:pPr>
              <w:pStyle w:val="GPSDefinitionTerm"/>
              <w:rPr>
                <w:rFonts w:ascii="Calibri" w:hAnsi="Calibri"/>
              </w:rPr>
            </w:pPr>
            <w:r w:rsidRPr="00CE2EC6">
              <w:rPr>
                <w:rFonts w:ascii="Calibri" w:hAnsi="Calibri"/>
              </w:rPr>
              <w:t>"Supplier Representative"</w:t>
            </w:r>
          </w:p>
        </w:tc>
        <w:tc>
          <w:tcPr>
            <w:tcW w:w="5953" w:type="dxa"/>
            <w:shd w:val="clear" w:color="auto" w:fill="auto"/>
          </w:tcPr>
          <w:p w14:paraId="6F99F223" w14:textId="77777777" w:rsidR="00A73FA7" w:rsidRPr="00CE2EC6" w:rsidRDefault="00A73FA7" w:rsidP="003766B5">
            <w:pPr>
              <w:pStyle w:val="GPsDefinition"/>
              <w:rPr>
                <w:rFonts w:ascii="Calibri" w:hAnsi="Calibri"/>
              </w:rPr>
            </w:pPr>
            <w:r w:rsidRPr="00CE2EC6">
              <w:rPr>
                <w:rFonts w:ascii="Calibri" w:hAnsi="Calibri"/>
              </w:rPr>
              <w:t>means the representative appointed by the Supplier named in the Call Off Order Form;</w:t>
            </w:r>
          </w:p>
        </w:tc>
      </w:tr>
      <w:tr w:rsidR="00A73FA7" w:rsidRPr="00CE2EC6" w14:paraId="116BCECE" w14:textId="77777777" w:rsidTr="005E4232">
        <w:tc>
          <w:tcPr>
            <w:tcW w:w="2410" w:type="dxa"/>
            <w:gridSpan w:val="2"/>
            <w:shd w:val="clear" w:color="auto" w:fill="auto"/>
          </w:tcPr>
          <w:p w14:paraId="79F8436D" w14:textId="77777777" w:rsidR="00A73FA7" w:rsidRPr="00CE2EC6" w:rsidRDefault="00A73FA7" w:rsidP="00670E1A">
            <w:pPr>
              <w:pStyle w:val="GPSDefinitionTerm"/>
              <w:rPr>
                <w:rFonts w:ascii="Calibri" w:hAnsi="Calibri"/>
              </w:rPr>
            </w:pPr>
            <w:r w:rsidRPr="00CE2EC6">
              <w:rPr>
                <w:rFonts w:ascii="Calibri" w:hAnsi="Calibri"/>
              </w:rPr>
              <w:t>"Supplier's Confidential Information"</w:t>
            </w:r>
          </w:p>
        </w:tc>
        <w:tc>
          <w:tcPr>
            <w:tcW w:w="5953" w:type="dxa"/>
            <w:shd w:val="clear" w:color="auto" w:fill="auto"/>
          </w:tcPr>
          <w:p w14:paraId="443F999E" w14:textId="77777777" w:rsidR="00A73FA7" w:rsidRPr="00CE2EC6" w:rsidRDefault="00A73FA7" w:rsidP="009B182D">
            <w:pPr>
              <w:pStyle w:val="GPsDefinition"/>
              <w:rPr>
                <w:rFonts w:ascii="Calibri" w:hAnsi="Calibri"/>
              </w:rPr>
            </w:pPr>
            <w:r w:rsidRPr="00CE2EC6">
              <w:rPr>
                <w:rFonts w:ascii="Calibri" w:hAnsi="Calibri"/>
              </w:rPr>
              <w:t xml:space="preserve">means </w:t>
            </w:r>
          </w:p>
          <w:p w14:paraId="56F52753" w14:textId="77777777" w:rsidR="00A73FA7" w:rsidRPr="00CE2EC6" w:rsidRDefault="00A73FA7" w:rsidP="00670E1A">
            <w:pPr>
              <w:pStyle w:val="GPSDefinitionL2"/>
              <w:rPr>
                <w:rFonts w:ascii="Calibri" w:hAnsi="Calibri"/>
              </w:rPr>
            </w:pPr>
            <w:r w:rsidRPr="00CE2EC6">
              <w:rPr>
                <w:rFonts w:ascii="Calibri" w:hAnsi="Calibri"/>
              </w:rPr>
              <w:t xml:space="preserve">any information, however it is conveyed, that relates to the business, affairs, developments, IPR of the Supplier (including the Supplier Background IPR) trade secrets, Know-How,  and/or personnel of the Supplier; </w:t>
            </w:r>
          </w:p>
          <w:p w14:paraId="15F28EB2" w14:textId="77777777" w:rsidR="00A73FA7" w:rsidRPr="00CE2EC6" w:rsidRDefault="00A73FA7" w:rsidP="00670E1A">
            <w:pPr>
              <w:pStyle w:val="GPSDefinitionL2"/>
              <w:rPr>
                <w:rFonts w:ascii="Calibri" w:hAnsi="Calibri"/>
              </w:rPr>
            </w:pPr>
            <w:r w:rsidRPr="00CE2EC6">
              <w:rPr>
                <w:rFonts w:ascii="Calibri" w:hAnsi="Calibri"/>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1558F997" w14:textId="77777777" w:rsidR="00A73FA7" w:rsidRPr="00CE2EC6" w:rsidRDefault="00A73FA7" w:rsidP="00670E1A">
            <w:pPr>
              <w:pStyle w:val="GPSDefinitionL2"/>
              <w:rPr>
                <w:rFonts w:ascii="Calibri" w:hAnsi="Calibri"/>
              </w:rPr>
            </w:pPr>
            <w:proofErr w:type="gramStart"/>
            <w:r w:rsidRPr="00CE2EC6">
              <w:rPr>
                <w:rFonts w:ascii="Calibri" w:hAnsi="Calibri"/>
              </w:rPr>
              <w:t>information</w:t>
            </w:r>
            <w:proofErr w:type="gramEnd"/>
            <w:r w:rsidRPr="00CE2EC6">
              <w:rPr>
                <w:rFonts w:ascii="Calibri" w:hAnsi="Calibri"/>
              </w:rPr>
              <w:t xml:space="preserve"> derived from any of the above.</w:t>
            </w:r>
          </w:p>
        </w:tc>
      </w:tr>
      <w:tr w:rsidR="00A73FA7" w:rsidRPr="00CE2EC6" w14:paraId="40647136" w14:textId="77777777" w:rsidTr="005E4232">
        <w:tc>
          <w:tcPr>
            <w:tcW w:w="2410" w:type="dxa"/>
            <w:gridSpan w:val="2"/>
            <w:shd w:val="clear" w:color="auto" w:fill="auto"/>
          </w:tcPr>
          <w:p w14:paraId="6FE96A1B" w14:textId="77777777" w:rsidR="00A73FA7" w:rsidRPr="00CE2EC6" w:rsidRDefault="00A73FA7" w:rsidP="00670E1A">
            <w:pPr>
              <w:pStyle w:val="GPSDefinitionTerm"/>
              <w:rPr>
                <w:rFonts w:ascii="Calibri" w:hAnsi="Calibri"/>
              </w:rPr>
            </w:pPr>
            <w:r w:rsidRPr="00CE2EC6">
              <w:rPr>
                <w:rFonts w:ascii="Calibri" w:hAnsi="Calibri"/>
              </w:rPr>
              <w:lastRenderedPageBreak/>
              <w:t>"Template Call Off Order Form"</w:t>
            </w:r>
          </w:p>
        </w:tc>
        <w:tc>
          <w:tcPr>
            <w:tcW w:w="5953" w:type="dxa"/>
            <w:shd w:val="clear" w:color="auto" w:fill="auto"/>
          </w:tcPr>
          <w:p w14:paraId="689893A1" w14:textId="77777777" w:rsidR="00A73FA7" w:rsidRPr="00CE2EC6" w:rsidRDefault="00A73FA7" w:rsidP="008F13B0">
            <w:pPr>
              <w:pStyle w:val="GPsDefinition"/>
              <w:rPr>
                <w:rFonts w:ascii="Calibri" w:hAnsi="Calibri"/>
              </w:rPr>
            </w:pPr>
            <w:r w:rsidRPr="00CE2EC6">
              <w:rPr>
                <w:rFonts w:ascii="Calibri" w:hAnsi="Calibri"/>
              </w:rPr>
              <w:t>means the template Call Off Order Form in Annex 1 of Framework Schedule 4 (Template Call Off Order Form and Template Call Off Terms);</w:t>
            </w:r>
          </w:p>
        </w:tc>
      </w:tr>
      <w:tr w:rsidR="00A73FA7" w:rsidRPr="00CE2EC6" w14:paraId="679B2D3A" w14:textId="77777777" w:rsidTr="005E4232">
        <w:tc>
          <w:tcPr>
            <w:tcW w:w="2410" w:type="dxa"/>
            <w:gridSpan w:val="2"/>
            <w:shd w:val="clear" w:color="auto" w:fill="auto"/>
          </w:tcPr>
          <w:p w14:paraId="685809C5" w14:textId="77777777" w:rsidR="00A73FA7" w:rsidRPr="00CE2EC6" w:rsidRDefault="00A73FA7" w:rsidP="00670E1A">
            <w:pPr>
              <w:pStyle w:val="GPSDefinitionTerm"/>
              <w:rPr>
                <w:rFonts w:ascii="Calibri" w:hAnsi="Calibri"/>
              </w:rPr>
            </w:pPr>
            <w:r w:rsidRPr="00CE2EC6">
              <w:rPr>
                <w:rFonts w:ascii="Calibri" w:hAnsi="Calibri"/>
              </w:rPr>
              <w:t>"Template Call Off Terms"</w:t>
            </w:r>
          </w:p>
        </w:tc>
        <w:tc>
          <w:tcPr>
            <w:tcW w:w="5953" w:type="dxa"/>
            <w:shd w:val="clear" w:color="auto" w:fill="auto"/>
          </w:tcPr>
          <w:p w14:paraId="147BACA7" w14:textId="77777777" w:rsidR="00A73FA7" w:rsidRPr="00CE2EC6" w:rsidRDefault="00A73FA7" w:rsidP="008F13B0">
            <w:pPr>
              <w:pStyle w:val="GPsDefinition"/>
              <w:rPr>
                <w:rFonts w:ascii="Calibri" w:hAnsi="Calibri"/>
              </w:rPr>
            </w:pPr>
            <w:r w:rsidRPr="00CE2EC6">
              <w:rPr>
                <w:rFonts w:ascii="Calibri" w:hAnsi="Calibri"/>
              </w:rPr>
              <w:t>means the template terms and conditions in Annex 2 of Framework Schedule 4 (Template Call Off Order Form and Template Call Off Terms);</w:t>
            </w:r>
          </w:p>
        </w:tc>
      </w:tr>
      <w:tr w:rsidR="00A73FA7" w:rsidRPr="00CE2EC6" w14:paraId="7287EA31" w14:textId="77777777" w:rsidTr="005E4232">
        <w:tc>
          <w:tcPr>
            <w:tcW w:w="2410" w:type="dxa"/>
            <w:gridSpan w:val="2"/>
            <w:shd w:val="clear" w:color="auto" w:fill="auto"/>
          </w:tcPr>
          <w:p w14:paraId="4722EA81" w14:textId="77777777" w:rsidR="00A73FA7" w:rsidRPr="00CE2EC6" w:rsidRDefault="00A73FA7" w:rsidP="00670E1A">
            <w:pPr>
              <w:pStyle w:val="GPSDefinitionTerm"/>
              <w:rPr>
                <w:rFonts w:ascii="Calibri" w:hAnsi="Calibri"/>
              </w:rPr>
            </w:pPr>
            <w:r w:rsidRPr="00CE2EC6">
              <w:rPr>
                <w:rFonts w:ascii="Calibri" w:hAnsi="Calibri"/>
              </w:rPr>
              <w:t>"Tender"</w:t>
            </w:r>
          </w:p>
        </w:tc>
        <w:tc>
          <w:tcPr>
            <w:tcW w:w="5953" w:type="dxa"/>
            <w:shd w:val="clear" w:color="auto" w:fill="auto"/>
          </w:tcPr>
          <w:p w14:paraId="218B27F0" w14:textId="77777777" w:rsidR="00A73FA7" w:rsidRPr="00CE2EC6" w:rsidRDefault="00A73FA7" w:rsidP="00DE751A">
            <w:pPr>
              <w:pStyle w:val="GPsDefinition"/>
              <w:rPr>
                <w:rFonts w:ascii="Calibri" w:hAnsi="Calibri"/>
              </w:rPr>
            </w:pPr>
            <w:r w:rsidRPr="00CE2EC6">
              <w:rPr>
                <w:rFonts w:ascii="Calibri" w:hAnsi="Calibri"/>
              </w:rPr>
              <w:t>means the tender submitted by the Supplier to the Authority</w:t>
            </w:r>
            <w:r w:rsidR="00DE751A">
              <w:rPr>
                <w:rFonts w:ascii="Calibri" w:hAnsi="Calibri"/>
              </w:rPr>
              <w:t xml:space="preserve">, a copy of which is </w:t>
            </w:r>
            <w:r w:rsidRPr="00CE2EC6">
              <w:rPr>
                <w:rFonts w:ascii="Calibri" w:hAnsi="Calibri"/>
              </w:rPr>
              <w:t>annexed</w:t>
            </w:r>
            <w:r w:rsidR="00DE751A">
              <w:rPr>
                <w:rFonts w:ascii="Calibri" w:hAnsi="Calibri"/>
              </w:rPr>
              <w:t xml:space="preserve"> </w:t>
            </w:r>
            <w:r w:rsidRPr="00CE2EC6">
              <w:rPr>
                <w:rFonts w:ascii="Calibri" w:hAnsi="Calibri"/>
              </w:rPr>
              <w:t>or referred to in Framework Schedule 21;</w:t>
            </w:r>
          </w:p>
        </w:tc>
      </w:tr>
      <w:tr w:rsidR="00A73FA7" w:rsidRPr="00CE2EC6" w14:paraId="4C8D0F7A" w14:textId="77777777" w:rsidTr="005E4232">
        <w:tc>
          <w:tcPr>
            <w:tcW w:w="2410" w:type="dxa"/>
            <w:gridSpan w:val="2"/>
            <w:shd w:val="clear" w:color="auto" w:fill="auto"/>
          </w:tcPr>
          <w:p w14:paraId="633048FE" w14:textId="77777777" w:rsidR="00A73FA7" w:rsidRPr="00CE2EC6" w:rsidRDefault="00A73FA7" w:rsidP="00670E1A">
            <w:pPr>
              <w:pStyle w:val="GPSDefinitionTerm"/>
              <w:rPr>
                <w:rFonts w:ascii="Calibri" w:hAnsi="Calibri"/>
              </w:rPr>
            </w:pPr>
            <w:r w:rsidRPr="00CE2EC6">
              <w:rPr>
                <w:rFonts w:ascii="Calibri" w:hAnsi="Calibri"/>
              </w:rPr>
              <w:t>"Termination Notice"</w:t>
            </w:r>
          </w:p>
        </w:tc>
        <w:tc>
          <w:tcPr>
            <w:tcW w:w="5953" w:type="dxa"/>
            <w:shd w:val="clear" w:color="auto" w:fill="auto"/>
          </w:tcPr>
          <w:p w14:paraId="4E6D2764" w14:textId="77777777" w:rsidR="00A73FA7" w:rsidRPr="00CE2EC6" w:rsidRDefault="00A73FA7">
            <w:pPr>
              <w:pStyle w:val="GPsDefinition"/>
              <w:rPr>
                <w:rFonts w:ascii="Calibri" w:hAnsi="Calibri"/>
              </w:rPr>
            </w:pPr>
            <w:r w:rsidRPr="00CE2EC6">
              <w:rPr>
                <w:rFonts w:ascii="Calibri" w:hAnsi="Calibri"/>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73FA7" w:rsidRPr="00CE2EC6" w14:paraId="6E38B02A" w14:textId="77777777" w:rsidTr="005E4232">
        <w:tc>
          <w:tcPr>
            <w:tcW w:w="2410" w:type="dxa"/>
            <w:gridSpan w:val="2"/>
            <w:shd w:val="clear" w:color="auto" w:fill="auto"/>
          </w:tcPr>
          <w:p w14:paraId="5A97A797" w14:textId="77777777" w:rsidR="00A73FA7" w:rsidRPr="00CE2EC6" w:rsidRDefault="00A73FA7" w:rsidP="00670E1A">
            <w:pPr>
              <w:pStyle w:val="GPSDefinitionTerm"/>
              <w:rPr>
                <w:rFonts w:ascii="Calibri" w:hAnsi="Calibri"/>
              </w:rPr>
            </w:pPr>
            <w:r w:rsidRPr="00CE2EC6">
              <w:rPr>
                <w:rFonts w:ascii="Calibri" w:hAnsi="Calibri"/>
              </w:rPr>
              <w:t>"Test Issue"</w:t>
            </w:r>
          </w:p>
        </w:tc>
        <w:tc>
          <w:tcPr>
            <w:tcW w:w="5953" w:type="dxa"/>
            <w:shd w:val="clear" w:color="auto" w:fill="auto"/>
          </w:tcPr>
          <w:p w14:paraId="070537C2" w14:textId="77777777" w:rsidR="00A73FA7" w:rsidRPr="00CE2EC6" w:rsidRDefault="00A73FA7">
            <w:pPr>
              <w:pStyle w:val="GPsDefinition"/>
              <w:rPr>
                <w:rFonts w:ascii="Calibri" w:hAnsi="Calibri"/>
              </w:rPr>
            </w:pPr>
            <w:r w:rsidRPr="00CE2EC6">
              <w:rPr>
                <w:rFonts w:ascii="Calibri" w:hAnsi="Calibri"/>
              </w:rPr>
              <w:t>means any variance or non-conformity of the Goods and/or Services or Deliverables from their requirements as set out in the Call Off Contract;</w:t>
            </w:r>
          </w:p>
        </w:tc>
      </w:tr>
      <w:tr w:rsidR="00A73FA7" w:rsidRPr="00CE2EC6" w14:paraId="19742496" w14:textId="77777777" w:rsidTr="005E4232">
        <w:tc>
          <w:tcPr>
            <w:tcW w:w="2410" w:type="dxa"/>
            <w:gridSpan w:val="2"/>
            <w:shd w:val="clear" w:color="auto" w:fill="auto"/>
          </w:tcPr>
          <w:p w14:paraId="0FCB3F49" w14:textId="77777777" w:rsidR="00A73FA7" w:rsidRPr="00CE2EC6" w:rsidRDefault="00A73FA7" w:rsidP="00342E06">
            <w:pPr>
              <w:pStyle w:val="GPSDefinitionTerm"/>
              <w:rPr>
                <w:rFonts w:ascii="Calibri" w:hAnsi="Calibri"/>
              </w:rPr>
            </w:pPr>
            <w:r w:rsidRPr="00CE2EC6">
              <w:rPr>
                <w:rFonts w:ascii="Calibri" w:hAnsi="Calibri"/>
              </w:rPr>
              <w:t>"Test Plan"</w:t>
            </w:r>
          </w:p>
        </w:tc>
        <w:tc>
          <w:tcPr>
            <w:tcW w:w="5953" w:type="dxa"/>
            <w:shd w:val="clear" w:color="auto" w:fill="auto"/>
          </w:tcPr>
          <w:p w14:paraId="03478919" w14:textId="77777777" w:rsidR="00A73FA7" w:rsidRPr="00CE2EC6" w:rsidRDefault="00A73FA7">
            <w:pPr>
              <w:pStyle w:val="GPsDefinition"/>
              <w:rPr>
                <w:rFonts w:ascii="Calibri" w:hAnsi="Calibri"/>
              </w:rPr>
            </w:pPr>
            <w:r w:rsidRPr="00CE2EC6">
              <w:rPr>
                <w:rFonts w:ascii="Calibri" w:hAnsi="Calibri"/>
              </w:rPr>
              <w:t>means a plan:</w:t>
            </w:r>
          </w:p>
          <w:p w14:paraId="6A6332AF" w14:textId="77777777" w:rsidR="00A73FA7" w:rsidRPr="00CE2EC6" w:rsidRDefault="00A73FA7" w:rsidP="0095432C">
            <w:pPr>
              <w:pStyle w:val="GPSDefinitionL2"/>
              <w:rPr>
                <w:rFonts w:ascii="Calibri" w:hAnsi="Calibri"/>
              </w:rPr>
            </w:pPr>
            <w:r w:rsidRPr="00CE2EC6">
              <w:rPr>
                <w:rFonts w:ascii="Calibri" w:hAnsi="Calibri"/>
              </w:rPr>
              <w:t xml:space="preserve">for the Testing of the Deliverables; and </w:t>
            </w:r>
          </w:p>
          <w:p w14:paraId="7A9C6307" w14:textId="77777777" w:rsidR="00A73FA7" w:rsidRPr="00CE2EC6" w:rsidRDefault="00A73FA7" w:rsidP="0095432C">
            <w:pPr>
              <w:pStyle w:val="GPSDefinitionL2"/>
              <w:rPr>
                <w:rFonts w:ascii="Calibri" w:hAnsi="Calibri"/>
              </w:rPr>
            </w:pPr>
            <w:r w:rsidRPr="00CE2EC6">
              <w:rPr>
                <w:rFonts w:ascii="Calibri" w:hAnsi="Calibri"/>
              </w:rPr>
              <w:t>setting out other agreed criteria related to the achievement of Milestones,</w:t>
            </w:r>
          </w:p>
          <w:p w14:paraId="5C8FF342" w14:textId="77777777" w:rsidR="00A73FA7" w:rsidRPr="00CE2EC6" w:rsidRDefault="00A73FA7">
            <w:pPr>
              <w:pStyle w:val="GPsDefinition"/>
              <w:rPr>
                <w:rFonts w:ascii="Calibri" w:hAnsi="Calibri"/>
              </w:rPr>
            </w:pPr>
            <w:r w:rsidRPr="00CE2EC6">
              <w:rPr>
                <w:rFonts w:ascii="Calibri" w:hAnsi="Calibri"/>
              </w:rPr>
              <w:t xml:space="preserve">as described further in paragraph 4 of Call of Schedule 5 (Testing); </w:t>
            </w:r>
          </w:p>
        </w:tc>
      </w:tr>
      <w:tr w:rsidR="00A73FA7" w:rsidRPr="00CE2EC6" w14:paraId="33DC71A8" w14:textId="77777777" w:rsidTr="005E4232">
        <w:tc>
          <w:tcPr>
            <w:tcW w:w="2410" w:type="dxa"/>
            <w:gridSpan w:val="2"/>
            <w:shd w:val="clear" w:color="auto" w:fill="auto"/>
          </w:tcPr>
          <w:p w14:paraId="17AC60C4" w14:textId="77777777" w:rsidR="00A73FA7" w:rsidRPr="00CE2EC6" w:rsidRDefault="00A73FA7" w:rsidP="00342E06">
            <w:pPr>
              <w:pStyle w:val="GPSDefinitionTerm"/>
              <w:rPr>
                <w:rFonts w:ascii="Calibri" w:hAnsi="Calibri"/>
              </w:rPr>
            </w:pPr>
            <w:r w:rsidRPr="00CE2EC6">
              <w:rPr>
                <w:rFonts w:ascii="Calibri" w:hAnsi="Calibri"/>
              </w:rPr>
              <w:t>"Test Strategy"</w:t>
            </w:r>
          </w:p>
        </w:tc>
        <w:tc>
          <w:tcPr>
            <w:tcW w:w="5953" w:type="dxa"/>
            <w:shd w:val="clear" w:color="auto" w:fill="auto"/>
          </w:tcPr>
          <w:p w14:paraId="4B09039D" w14:textId="77777777" w:rsidR="00A73FA7" w:rsidRPr="00CE2EC6" w:rsidRDefault="00A73FA7" w:rsidP="00645ED6">
            <w:pPr>
              <w:pStyle w:val="GPsDefinition"/>
              <w:rPr>
                <w:rFonts w:ascii="Calibri" w:hAnsi="Calibri"/>
              </w:rPr>
            </w:pPr>
            <w:r w:rsidRPr="00CE2EC6">
              <w:rPr>
                <w:rFonts w:ascii="Calibri" w:hAnsi="Calibri"/>
              </w:rPr>
              <w:t>means a strategy for the conduct of Testing as described further in paragraph 3 of Call Off Schedule 5 (Testing);</w:t>
            </w:r>
          </w:p>
        </w:tc>
      </w:tr>
      <w:tr w:rsidR="00A73FA7" w:rsidRPr="00CE2EC6" w14:paraId="53049225" w14:textId="77777777" w:rsidTr="005E4232">
        <w:tc>
          <w:tcPr>
            <w:tcW w:w="2410" w:type="dxa"/>
            <w:gridSpan w:val="2"/>
            <w:shd w:val="clear" w:color="auto" w:fill="auto"/>
          </w:tcPr>
          <w:p w14:paraId="2B0108C8" w14:textId="77777777" w:rsidR="00A73FA7" w:rsidRPr="00CE2EC6" w:rsidRDefault="00A73FA7" w:rsidP="00670E1A">
            <w:pPr>
              <w:pStyle w:val="GPSDefinitionTerm"/>
              <w:rPr>
                <w:rFonts w:ascii="Calibri" w:hAnsi="Calibri"/>
              </w:rPr>
            </w:pPr>
            <w:r w:rsidRPr="00CE2EC6">
              <w:rPr>
                <w:rFonts w:ascii="Calibri" w:hAnsi="Calibri"/>
              </w:rPr>
              <w:t xml:space="preserve">"Tests and Testing"  </w:t>
            </w:r>
          </w:p>
        </w:tc>
        <w:tc>
          <w:tcPr>
            <w:tcW w:w="5953" w:type="dxa"/>
            <w:shd w:val="clear" w:color="auto" w:fill="auto"/>
          </w:tcPr>
          <w:p w14:paraId="61BAB6D2" w14:textId="77777777" w:rsidR="00A73FA7" w:rsidRPr="00CE2EC6" w:rsidRDefault="00A73FA7" w:rsidP="00C731B1">
            <w:pPr>
              <w:pStyle w:val="GPsDefinition"/>
              <w:rPr>
                <w:rFonts w:ascii="Calibri" w:hAnsi="Calibri"/>
              </w:rPr>
            </w:pPr>
            <w:r w:rsidRPr="00CE2EC6">
              <w:rPr>
                <w:rFonts w:ascii="Calibri" w:hAnsi="Calibri"/>
              </w:rPr>
              <w:t>means any tests required to be carried out pursuant to this Call Off Contract as set out in the Test Plan or elsewhere in this Call Off Contract and “Tested” shall be construed accordingly;</w:t>
            </w:r>
          </w:p>
        </w:tc>
      </w:tr>
      <w:tr w:rsidR="00A73FA7" w:rsidRPr="00CE2EC6" w14:paraId="3D667060" w14:textId="77777777" w:rsidTr="005E4232">
        <w:tc>
          <w:tcPr>
            <w:tcW w:w="2410" w:type="dxa"/>
            <w:gridSpan w:val="2"/>
            <w:shd w:val="clear" w:color="auto" w:fill="auto"/>
          </w:tcPr>
          <w:p w14:paraId="716778F2" w14:textId="77777777" w:rsidR="00A73FA7" w:rsidRPr="00CE2EC6" w:rsidRDefault="00A73FA7" w:rsidP="00670E1A">
            <w:pPr>
              <w:pStyle w:val="GPSDefinitionTerm"/>
              <w:rPr>
                <w:rFonts w:ascii="Calibri" w:hAnsi="Calibri"/>
              </w:rPr>
            </w:pPr>
            <w:r w:rsidRPr="00CE2EC6">
              <w:rPr>
                <w:rFonts w:ascii="Calibri" w:hAnsi="Calibri"/>
              </w:rPr>
              <w:t>"Third Party IPR"</w:t>
            </w:r>
          </w:p>
        </w:tc>
        <w:tc>
          <w:tcPr>
            <w:tcW w:w="5953" w:type="dxa"/>
            <w:shd w:val="clear" w:color="auto" w:fill="auto"/>
          </w:tcPr>
          <w:p w14:paraId="2997BE26" w14:textId="77777777" w:rsidR="00A73FA7" w:rsidRPr="00CE2EC6" w:rsidRDefault="00A73FA7" w:rsidP="003205C6">
            <w:pPr>
              <w:pStyle w:val="GPsDefinition"/>
              <w:rPr>
                <w:rFonts w:ascii="Calibri" w:hAnsi="Calibri"/>
              </w:rPr>
            </w:pPr>
            <w:r w:rsidRPr="00CE2EC6">
              <w:rPr>
                <w:rFonts w:ascii="Calibri" w:hAnsi="Calibri"/>
              </w:rPr>
              <w:t>means Intellectual Property Rights owned by a third party which is or will be used by the Supplier for the purpose of providing the Goods and/or Services;</w:t>
            </w:r>
          </w:p>
        </w:tc>
      </w:tr>
      <w:tr w:rsidR="00A73FA7" w:rsidRPr="00CE2EC6" w14:paraId="399AE1CC" w14:textId="77777777" w:rsidTr="005E4232">
        <w:tc>
          <w:tcPr>
            <w:tcW w:w="2410" w:type="dxa"/>
            <w:gridSpan w:val="2"/>
            <w:shd w:val="clear" w:color="auto" w:fill="auto"/>
          </w:tcPr>
          <w:p w14:paraId="1DF1F209" w14:textId="77777777" w:rsidR="00A73FA7" w:rsidRPr="00CE2EC6" w:rsidRDefault="00A73FA7" w:rsidP="00670E1A">
            <w:pPr>
              <w:pStyle w:val="GPSDefinitionTerm"/>
              <w:rPr>
                <w:rFonts w:ascii="Calibri" w:hAnsi="Calibri"/>
              </w:rPr>
            </w:pPr>
            <w:r w:rsidRPr="00CE2EC6">
              <w:rPr>
                <w:rFonts w:ascii="Calibri" w:hAnsi="Calibri"/>
              </w:rPr>
              <w:t>“Transferring Customer Employees”</w:t>
            </w:r>
          </w:p>
        </w:tc>
        <w:tc>
          <w:tcPr>
            <w:tcW w:w="5953" w:type="dxa"/>
            <w:shd w:val="clear" w:color="auto" w:fill="auto"/>
          </w:tcPr>
          <w:p w14:paraId="65DF10F8" w14:textId="77777777" w:rsidR="00A73FA7" w:rsidRPr="00CE2EC6" w:rsidRDefault="00A73FA7" w:rsidP="00B571E6">
            <w:pPr>
              <w:pStyle w:val="GPsDefinition"/>
              <w:rPr>
                <w:rFonts w:ascii="Calibri" w:hAnsi="Calibri"/>
              </w:rPr>
            </w:pPr>
            <w:r w:rsidRPr="00CE2EC6">
              <w:rPr>
                <w:rFonts w:ascii="Calibri" w:hAnsi="Calibri"/>
              </w:rPr>
              <w:t>those employees of the Customer to whom the Employment Regulations will apply on the Relevant Transfer Date;</w:t>
            </w:r>
          </w:p>
        </w:tc>
      </w:tr>
      <w:tr w:rsidR="00A73FA7" w:rsidRPr="00CE2EC6" w14:paraId="2FE90CC8" w14:textId="77777777" w:rsidTr="005E4232">
        <w:tc>
          <w:tcPr>
            <w:tcW w:w="2410" w:type="dxa"/>
            <w:gridSpan w:val="2"/>
            <w:shd w:val="clear" w:color="auto" w:fill="auto"/>
          </w:tcPr>
          <w:p w14:paraId="05D51193" w14:textId="77777777" w:rsidR="00A73FA7" w:rsidRPr="00CE2EC6" w:rsidRDefault="00A73FA7" w:rsidP="00B571E6">
            <w:pPr>
              <w:pStyle w:val="GPSDefinitionTerm"/>
              <w:rPr>
                <w:rFonts w:ascii="Calibri" w:hAnsi="Calibri"/>
              </w:rPr>
            </w:pPr>
            <w:r w:rsidRPr="00CE2EC6">
              <w:rPr>
                <w:rFonts w:ascii="Calibri" w:hAnsi="Calibri"/>
              </w:rPr>
              <w:t>“Transferring Former Supplier Employees”</w:t>
            </w:r>
          </w:p>
        </w:tc>
        <w:tc>
          <w:tcPr>
            <w:tcW w:w="5953" w:type="dxa"/>
            <w:shd w:val="clear" w:color="auto" w:fill="auto"/>
          </w:tcPr>
          <w:p w14:paraId="5A0FEC4C" w14:textId="77777777" w:rsidR="00A73FA7" w:rsidRPr="00CE2EC6" w:rsidRDefault="00A73FA7" w:rsidP="006B0399">
            <w:pPr>
              <w:pStyle w:val="GPsDefinition"/>
              <w:rPr>
                <w:rFonts w:ascii="Calibri" w:hAnsi="Calibri"/>
              </w:rPr>
            </w:pPr>
            <w:r w:rsidRPr="00CE2EC6">
              <w:rPr>
                <w:rFonts w:ascii="Calibri" w:hAnsi="Calibri"/>
              </w:rPr>
              <w:t xml:space="preserve">in relation to a Former Supplier, those employees of the Former Supplier to whom the Employment Regulations will apply on the Relevant Transfer Date; </w:t>
            </w:r>
          </w:p>
        </w:tc>
      </w:tr>
      <w:tr w:rsidR="00A73FA7" w:rsidRPr="00CE2EC6" w14:paraId="194DC72A" w14:textId="77777777" w:rsidTr="005E4232">
        <w:tc>
          <w:tcPr>
            <w:tcW w:w="2410" w:type="dxa"/>
            <w:gridSpan w:val="2"/>
            <w:shd w:val="clear" w:color="auto" w:fill="auto"/>
          </w:tcPr>
          <w:p w14:paraId="1A9C2116" w14:textId="77777777" w:rsidR="00A73FA7" w:rsidRPr="00CE2EC6" w:rsidRDefault="00A73FA7" w:rsidP="00670E1A">
            <w:pPr>
              <w:pStyle w:val="GPSDefinitionTerm"/>
              <w:rPr>
                <w:rFonts w:ascii="Calibri" w:hAnsi="Calibri"/>
              </w:rPr>
            </w:pPr>
            <w:r w:rsidRPr="00CE2EC6">
              <w:rPr>
                <w:rFonts w:ascii="Calibri" w:hAnsi="Calibri"/>
              </w:rPr>
              <w:t>"Transferring Supplier Employees"</w:t>
            </w:r>
          </w:p>
        </w:tc>
        <w:tc>
          <w:tcPr>
            <w:tcW w:w="5953" w:type="dxa"/>
            <w:shd w:val="clear" w:color="auto" w:fill="auto"/>
          </w:tcPr>
          <w:p w14:paraId="72AE06F5" w14:textId="77777777" w:rsidR="00A73FA7" w:rsidRPr="00CE2EC6" w:rsidRDefault="00A73FA7" w:rsidP="00107E62">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those employees of the Supplier and/or the Supplier’s Sub-Contractors to whom the Employment Regulations will apply on the Service Transfer Date. </w:t>
            </w:r>
          </w:p>
        </w:tc>
      </w:tr>
      <w:tr w:rsidR="00A73FA7" w:rsidRPr="00CE2EC6" w14:paraId="4876501B" w14:textId="77777777" w:rsidTr="004364DA">
        <w:tc>
          <w:tcPr>
            <w:tcW w:w="2410" w:type="dxa"/>
            <w:gridSpan w:val="2"/>
            <w:shd w:val="clear" w:color="auto" w:fill="auto"/>
          </w:tcPr>
          <w:p w14:paraId="57DE47EF" w14:textId="77777777" w:rsidR="00A73FA7" w:rsidRPr="00CE2EC6" w:rsidRDefault="00A73FA7" w:rsidP="00670E1A">
            <w:pPr>
              <w:pStyle w:val="GPSDefinitionTerm"/>
              <w:rPr>
                <w:rFonts w:ascii="Calibri" w:hAnsi="Calibri"/>
              </w:rPr>
            </w:pPr>
            <w:r w:rsidRPr="00CE2EC6">
              <w:rPr>
                <w:rFonts w:ascii="Calibri" w:hAnsi="Calibri"/>
              </w:rPr>
              <w:t>"Transparency Reports"</w:t>
            </w:r>
          </w:p>
        </w:tc>
        <w:tc>
          <w:tcPr>
            <w:tcW w:w="5953" w:type="dxa"/>
            <w:shd w:val="clear" w:color="auto" w:fill="auto"/>
          </w:tcPr>
          <w:p w14:paraId="057A8614" w14:textId="77777777" w:rsidR="00A73FA7" w:rsidRPr="00CE2EC6" w:rsidRDefault="00A73FA7" w:rsidP="00243198">
            <w:pPr>
              <w:pStyle w:val="GPsDefinition"/>
              <w:rPr>
                <w:rFonts w:ascii="Calibri" w:hAnsi="Calibri"/>
              </w:rPr>
            </w:pPr>
            <w:r w:rsidRPr="00CE2EC6">
              <w:rPr>
                <w:rFonts w:ascii="Calibri" w:hAnsi="Calibri"/>
              </w:rPr>
              <w:t xml:space="preserve">means the information relating to the Services and performance of this Call Off Contract which the Supplier is required to provide to the </w:t>
            </w:r>
            <w:r>
              <w:rPr>
                <w:rFonts w:ascii="Calibri" w:hAnsi="Calibri"/>
              </w:rPr>
              <w:t>Customer</w:t>
            </w:r>
            <w:r w:rsidRPr="00CE2EC6">
              <w:rPr>
                <w:rFonts w:ascii="Calibri" w:hAnsi="Calibri"/>
              </w:rPr>
              <w:t xml:space="preserve"> in accordance with the reporting requirements in Schedule 13;</w:t>
            </w:r>
          </w:p>
        </w:tc>
      </w:tr>
      <w:tr w:rsidR="00A73FA7" w:rsidRPr="00CE2EC6" w14:paraId="047E0260" w14:textId="77777777" w:rsidTr="005E4232">
        <w:tc>
          <w:tcPr>
            <w:tcW w:w="2410" w:type="dxa"/>
            <w:gridSpan w:val="2"/>
            <w:shd w:val="clear" w:color="auto" w:fill="auto"/>
          </w:tcPr>
          <w:p w14:paraId="7DEC0767" w14:textId="77777777" w:rsidR="00A73FA7" w:rsidRPr="00CE2EC6" w:rsidRDefault="00A73FA7" w:rsidP="00670E1A">
            <w:pPr>
              <w:pStyle w:val="GPSDefinitionTerm"/>
              <w:rPr>
                <w:rFonts w:ascii="Calibri" w:hAnsi="Calibri"/>
              </w:rPr>
            </w:pPr>
            <w:r w:rsidRPr="00CE2EC6">
              <w:rPr>
                <w:rFonts w:ascii="Calibri" w:hAnsi="Calibri"/>
              </w:rPr>
              <w:lastRenderedPageBreak/>
              <w:t>"Undelivered Goods"</w:t>
            </w:r>
          </w:p>
        </w:tc>
        <w:tc>
          <w:tcPr>
            <w:tcW w:w="5953" w:type="dxa"/>
            <w:shd w:val="clear" w:color="auto" w:fill="auto"/>
          </w:tcPr>
          <w:p w14:paraId="62E4F453" w14:textId="797C5BC7" w:rsidR="00A73FA7" w:rsidRPr="00CE2EC6" w:rsidRDefault="00A73FA7" w:rsidP="00762D6B">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_Ref365638066 \r \h  \* MERGEFORMAT </w:instrText>
            </w:r>
            <w:r w:rsidRPr="00CE2EC6">
              <w:rPr>
                <w:rFonts w:ascii="Calibri" w:hAnsi="Calibri"/>
              </w:rPr>
            </w:r>
            <w:r w:rsidRPr="00CE2EC6">
              <w:rPr>
                <w:rFonts w:ascii="Calibri" w:hAnsi="Calibri"/>
              </w:rPr>
              <w:fldChar w:fldCharType="separate"/>
            </w:r>
            <w:r w:rsidR="00B400D5">
              <w:rPr>
                <w:rFonts w:ascii="Calibri" w:hAnsi="Calibri"/>
              </w:rPr>
              <w:t>9.4.1</w:t>
            </w:r>
            <w:r w:rsidRPr="00CE2EC6">
              <w:rPr>
                <w:rFonts w:ascii="Calibri" w:hAnsi="Calibri"/>
              </w:rPr>
              <w:fldChar w:fldCharType="end"/>
            </w:r>
            <w:r w:rsidRPr="00CE2EC6">
              <w:rPr>
                <w:rFonts w:ascii="Calibri" w:hAnsi="Calibri"/>
              </w:rPr>
              <w:t xml:space="preserve"> (Goods);</w:t>
            </w:r>
          </w:p>
        </w:tc>
      </w:tr>
      <w:tr w:rsidR="00A73FA7" w:rsidRPr="00CE2EC6" w14:paraId="600088C9" w14:textId="77777777" w:rsidTr="005E4232">
        <w:tc>
          <w:tcPr>
            <w:tcW w:w="2410" w:type="dxa"/>
            <w:gridSpan w:val="2"/>
            <w:shd w:val="clear" w:color="auto" w:fill="auto"/>
          </w:tcPr>
          <w:p w14:paraId="712DD7C4" w14:textId="77777777" w:rsidR="00A73FA7" w:rsidRPr="00CE2EC6" w:rsidRDefault="00A73FA7" w:rsidP="00670E1A">
            <w:pPr>
              <w:pStyle w:val="GPSDefinitionTerm"/>
              <w:rPr>
                <w:rFonts w:ascii="Calibri" w:hAnsi="Calibri"/>
              </w:rPr>
            </w:pPr>
            <w:r w:rsidRPr="00CE2EC6">
              <w:rPr>
                <w:rFonts w:ascii="Calibri" w:hAnsi="Calibri"/>
              </w:rPr>
              <w:t>"Undelivered Goods and/or Services"</w:t>
            </w:r>
          </w:p>
        </w:tc>
        <w:tc>
          <w:tcPr>
            <w:tcW w:w="5953" w:type="dxa"/>
            <w:shd w:val="clear" w:color="auto" w:fill="auto"/>
          </w:tcPr>
          <w:p w14:paraId="06BB7191" w14:textId="67BBA433" w:rsidR="00A73FA7" w:rsidRPr="00CE2EC6" w:rsidRDefault="00A73FA7" w:rsidP="00B460D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_Ref358992854 \r \h  \* MERGEFORMAT </w:instrText>
            </w:r>
            <w:r w:rsidRPr="00CE2EC6">
              <w:rPr>
                <w:rFonts w:ascii="Calibri" w:hAnsi="Calibri"/>
              </w:rPr>
            </w:r>
            <w:r w:rsidRPr="00CE2EC6">
              <w:rPr>
                <w:rFonts w:ascii="Calibri" w:hAnsi="Calibri"/>
              </w:rPr>
              <w:fldChar w:fldCharType="separate"/>
            </w:r>
            <w:r w:rsidR="00B400D5">
              <w:rPr>
                <w:rFonts w:ascii="Calibri" w:hAnsi="Calibri"/>
              </w:rPr>
              <w:t>8.4.1</w:t>
            </w:r>
            <w:r w:rsidRPr="00CE2EC6">
              <w:rPr>
                <w:rFonts w:ascii="Calibri" w:hAnsi="Calibri"/>
              </w:rPr>
              <w:fldChar w:fldCharType="end"/>
            </w:r>
            <w:r w:rsidRPr="00CE2EC6">
              <w:rPr>
                <w:rFonts w:ascii="Calibri" w:hAnsi="Calibri"/>
              </w:rPr>
              <w:t xml:space="preserve"> (Goods and/or Services);</w:t>
            </w:r>
          </w:p>
        </w:tc>
      </w:tr>
      <w:tr w:rsidR="00A73FA7" w:rsidRPr="00CE2EC6" w14:paraId="43CC2044" w14:textId="77777777" w:rsidTr="005E4232">
        <w:tc>
          <w:tcPr>
            <w:tcW w:w="2410" w:type="dxa"/>
            <w:gridSpan w:val="2"/>
            <w:shd w:val="clear" w:color="auto" w:fill="auto"/>
          </w:tcPr>
          <w:p w14:paraId="0F8C814E" w14:textId="77777777" w:rsidR="00A73FA7" w:rsidRPr="00CE2EC6" w:rsidRDefault="00A73FA7" w:rsidP="00670E1A">
            <w:pPr>
              <w:pStyle w:val="GPSDefinitionTerm"/>
              <w:rPr>
                <w:rFonts w:ascii="Calibri" w:hAnsi="Calibri"/>
              </w:rPr>
            </w:pPr>
            <w:r w:rsidRPr="00CE2EC6">
              <w:rPr>
                <w:rFonts w:ascii="Calibri" w:hAnsi="Calibri"/>
              </w:rPr>
              <w:t>"Undisputed Sums Time Period"</w:t>
            </w:r>
          </w:p>
        </w:tc>
        <w:tc>
          <w:tcPr>
            <w:tcW w:w="5953" w:type="dxa"/>
            <w:shd w:val="clear" w:color="auto" w:fill="auto"/>
          </w:tcPr>
          <w:p w14:paraId="1C495199" w14:textId="56A4E3E9" w:rsidR="00A73FA7" w:rsidRPr="00CE2EC6" w:rsidRDefault="00A73FA7" w:rsidP="00C731B1">
            <w:pPr>
              <w:pStyle w:val="GPsDefinition"/>
              <w:rPr>
                <w:rFonts w:ascii="Calibri" w:hAnsi="Calibri"/>
              </w:rPr>
            </w:pPr>
            <w:r w:rsidRPr="00CE2EC6">
              <w:rPr>
                <w:rFonts w:ascii="Calibri" w:hAnsi="Calibri"/>
              </w:rPr>
              <w:t xml:space="preserve">has the meaning given to it Clause </w:t>
            </w:r>
            <w:r w:rsidRPr="00CE2EC6">
              <w:rPr>
                <w:rFonts w:ascii="Calibri" w:hAnsi="Calibri"/>
              </w:rPr>
              <w:fldChar w:fldCharType="begin"/>
            </w:r>
            <w:r w:rsidRPr="00CE2EC6">
              <w:rPr>
                <w:rFonts w:ascii="Calibri" w:hAnsi="Calibri"/>
              </w:rPr>
              <w:instrText xml:space="preserve"> REF _Ref363735542 \r \h  \* MERGEFORMAT </w:instrText>
            </w:r>
            <w:r w:rsidRPr="00CE2EC6">
              <w:rPr>
                <w:rFonts w:ascii="Calibri" w:hAnsi="Calibri"/>
              </w:rPr>
            </w:r>
            <w:r w:rsidRPr="00CE2EC6">
              <w:rPr>
                <w:rFonts w:ascii="Calibri" w:hAnsi="Calibri"/>
              </w:rPr>
              <w:fldChar w:fldCharType="separate"/>
            </w:r>
            <w:r w:rsidR="00B400D5">
              <w:rPr>
                <w:rFonts w:ascii="Calibri" w:hAnsi="Calibri"/>
              </w:rPr>
              <w:t>42.1.1</w:t>
            </w:r>
            <w:r w:rsidRPr="00CE2EC6">
              <w:rPr>
                <w:rFonts w:ascii="Calibri" w:hAnsi="Calibri"/>
              </w:rPr>
              <w:fldChar w:fldCharType="end"/>
            </w:r>
            <w:r w:rsidRPr="00CE2EC6">
              <w:rPr>
                <w:rFonts w:ascii="Calibri" w:hAnsi="Calibri"/>
              </w:rPr>
              <w:t xml:space="preserve"> (Termination of Customer Cause for Failure to Pay);</w:t>
            </w:r>
          </w:p>
        </w:tc>
      </w:tr>
      <w:tr w:rsidR="00A73FA7" w:rsidRPr="00CE2EC6" w14:paraId="7FF25B29" w14:textId="77777777" w:rsidTr="005E4232">
        <w:tc>
          <w:tcPr>
            <w:tcW w:w="2410" w:type="dxa"/>
            <w:gridSpan w:val="2"/>
            <w:shd w:val="clear" w:color="auto" w:fill="auto"/>
          </w:tcPr>
          <w:p w14:paraId="08FEA7B3" w14:textId="77777777" w:rsidR="00A73FA7" w:rsidRPr="00CE2EC6" w:rsidRDefault="00A73FA7" w:rsidP="00670E1A">
            <w:pPr>
              <w:pStyle w:val="GPSDefinitionTerm"/>
              <w:rPr>
                <w:rFonts w:ascii="Calibri" w:hAnsi="Calibri"/>
              </w:rPr>
            </w:pPr>
            <w:r w:rsidRPr="00CE2EC6">
              <w:rPr>
                <w:rFonts w:ascii="Calibri" w:hAnsi="Calibri"/>
              </w:rPr>
              <w:t>"Valid Invoice"</w:t>
            </w:r>
          </w:p>
        </w:tc>
        <w:tc>
          <w:tcPr>
            <w:tcW w:w="5953" w:type="dxa"/>
            <w:shd w:val="clear" w:color="auto" w:fill="auto"/>
          </w:tcPr>
          <w:p w14:paraId="2C742D15" w14:textId="31C73F6B" w:rsidR="00A73FA7" w:rsidRPr="00CE2EC6" w:rsidRDefault="00A73FA7" w:rsidP="00AC2924">
            <w:pPr>
              <w:pStyle w:val="GPsDefinition"/>
              <w:rPr>
                <w:rFonts w:ascii="Calibri" w:hAnsi="Calibri"/>
              </w:rPr>
            </w:pPr>
            <w:r w:rsidRPr="00CE2EC6">
              <w:rPr>
                <w:rFonts w:ascii="Calibri" w:hAnsi="Calibri"/>
              </w:rPr>
              <w:t xml:space="preserve">means an invoice issued by the Supplier to the Customer that complies with the invoicing procedure in paragraph </w:t>
            </w:r>
            <w:r w:rsidRPr="00CE2EC6">
              <w:rPr>
                <w:rFonts w:ascii="Calibri" w:hAnsi="Calibri"/>
              </w:rPr>
              <w:fldChar w:fldCharType="begin"/>
            </w:r>
            <w:r w:rsidRPr="00CE2EC6">
              <w:rPr>
                <w:rFonts w:ascii="Calibri" w:hAnsi="Calibri"/>
              </w:rPr>
              <w:instrText xml:space="preserve"> REF _Ref365638166 \r \h  \* MERGEFORMAT </w:instrText>
            </w:r>
            <w:r w:rsidRPr="00CE2EC6">
              <w:rPr>
                <w:rFonts w:ascii="Calibri" w:hAnsi="Calibri"/>
              </w:rPr>
            </w:r>
            <w:r w:rsidRPr="00CE2EC6">
              <w:rPr>
                <w:rFonts w:ascii="Calibri" w:hAnsi="Calibri"/>
              </w:rPr>
              <w:fldChar w:fldCharType="separate"/>
            </w:r>
            <w:r w:rsidR="00B400D5">
              <w:rPr>
                <w:rFonts w:ascii="Calibri" w:hAnsi="Calibri"/>
              </w:rPr>
              <w:t>7</w:t>
            </w:r>
            <w:r w:rsidRPr="00CE2EC6">
              <w:rPr>
                <w:rFonts w:ascii="Calibri" w:hAnsi="Calibri"/>
              </w:rPr>
              <w:fldChar w:fldCharType="end"/>
            </w:r>
            <w:r w:rsidRPr="00CE2EC6">
              <w:rPr>
                <w:rFonts w:ascii="Calibri" w:hAnsi="Calibri"/>
              </w:rPr>
              <w:t xml:space="preserve"> (Invoicing Procedure) of Call Off Schedule 3 (Call Off Contract Charges, Payment and Invoicing);</w:t>
            </w:r>
          </w:p>
        </w:tc>
      </w:tr>
      <w:tr w:rsidR="00A73FA7" w:rsidRPr="00CE2EC6" w14:paraId="2CAFBCFD" w14:textId="77777777" w:rsidTr="005E4232">
        <w:tc>
          <w:tcPr>
            <w:tcW w:w="2410" w:type="dxa"/>
            <w:gridSpan w:val="2"/>
            <w:shd w:val="clear" w:color="auto" w:fill="auto"/>
          </w:tcPr>
          <w:p w14:paraId="0FA0409D" w14:textId="77777777" w:rsidR="00A73FA7" w:rsidRPr="00CE2EC6" w:rsidRDefault="00A73FA7" w:rsidP="00670E1A">
            <w:pPr>
              <w:pStyle w:val="GPSDefinitionTerm"/>
              <w:rPr>
                <w:rFonts w:ascii="Calibri" w:hAnsi="Calibri"/>
              </w:rPr>
            </w:pPr>
            <w:r w:rsidRPr="00CE2EC6">
              <w:rPr>
                <w:rFonts w:ascii="Calibri" w:hAnsi="Calibri"/>
              </w:rPr>
              <w:t>"Variation"</w:t>
            </w:r>
          </w:p>
        </w:tc>
        <w:tc>
          <w:tcPr>
            <w:tcW w:w="5953" w:type="dxa"/>
            <w:shd w:val="clear" w:color="auto" w:fill="auto"/>
          </w:tcPr>
          <w:p w14:paraId="11DB7F4F" w14:textId="6E67C5D0" w:rsidR="00A73FA7" w:rsidRPr="00CE2EC6" w:rsidRDefault="00A73FA7" w:rsidP="00F16E88">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sidR="00B400D5">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CE2EC6" w14:paraId="04E3E044" w14:textId="77777777" w:rsidTr="005E4232">
        <w:tc>
          <w:tcPr>
            <w:tcW w:w="2410" w:type="dxa"/>
            <w:gridSpan w:val="2"/>
            <w:shd w:val="clear" w:color="auto" w:fill="auto"/>
          </w:tcPr>
          <w:p w14:paraId="6CF1EDBB" w14:textId="77777777" w:rsidR="00A73FA7" w:rsidRPr="00CE2EC6" w:rsidRDefault="00A73FA7" w:rsidP="00670E1A">
            <w:pPr>
              <w:pStyle w:val="GPSDefinitionTerm"/>
              <w:rPr>
                <w:rFonts w:ascii="Calibri" w:hAnsi="Calibri"/>
              </w:rPr>
            </w:pPr>
            <w:r w:rsidRPr="00CE2EC6">
              <w:rPr>
                <w:rFonts w:ascii="Calibri" w:hAnsi="Calibri"/>
              </w:rPr>
              <w:t>"Variation Form"</w:t>
            </w:r>
          </w:p>
        </w:tc>
        <w:tc>
          <w:tcPr>
            <w:tcW w:w="5953" w:type="dxa"/>
            <w:shd w:val="clear" w:color="auto" w:fill="auto"/>
          </w:tcPr>
          <w:p w14:paraId="183A0523" w14:textId="77777777" w:rsidR="00A73FA7" w:rsidRPr="00CE2EC6" w:rsidRDefault="00A73FA7" w:rsidP="00D17F82">
            <w:pPr>
              <w:pStyle w:val="GPsDefinition"/>
              <w:rPr>
                <w:rFonts w:ascii="Calibri" w:hAnsi="Calibri"/>
              </w:rPr>
            </w:pPr>
            <w:r w:rsidRPr="00CE2EC6">
              <w:rPr>
                <w:rFonts w:ascii="Calibri" w:hAnsi="Calibri"/>
              </w:rPr>
              <w:t>means the form set out in Call Off Schedule 12 (Variation Form);</w:t>
            </w:r>
          </w:p>
        </w:tc>
      </w:tr>
      <w:tr w:rsidR="00A73FA7" w:rsidRPr="00CE2EC6" w14:paraId="0C2AE23C" w14:textId="77777777" w:rsidTr="005E4232">
        <w:tc>
          <w:tcPr>
            <w:tcW w:w="2410" w:type="dxa"/>
            <w:gridSpan w:val="2"/>
            <w:shd w:val="clear" w:color="auto" w:fill="auto"/>
          </w:tcPr>
          <w:p w14:paraId="351F4E4C" w14:textId="77777777" w:rsidR="00A73FA7" w:rsidRPr="00CE2EC6" w:rsidRDefault="00A73FA7" w:rsidP="00670E1A">
            <w:pPr>
              <w:pStyle w:val="GPSDefinitionTerm"/>
              <w:rPr>
                <w:rFonts w:ascii="Calibri" w:hAnsi="Calibri"/>
              </w:rPr>
            </w:pPr>
            <w:r w:rsidRPr="00CE2EC6">
              <w:rPr>
                <w:rFonts w:ascii="Calibri" w:hAnsi="Calibri"/>
              </w:rPr>
              <w:t>"Variation Procedure"</w:t>
            </w:r>
          </w:p>
        </w:tc>
        <w:tc>
          <w:tcPr>
            <w:tcW w:w="5953" w:type="dxa"/>
            <w:shd w:val="clear" w:color="auto" w:fill="auto"/>
          </w:tcPr>
          <w:p w14:paraId="0D0B78ED" w14:textId="4CBC7CD1" w:rsidR="00A73FA7" w:rsidRPr="00CE2EC6" w:rsidRDefault="00A73FA7" w:rsidP="003766B5">
            <w:pPr>
              <w:pStyle w:val="GPsDefinition"/>
              <w:rPr>
                <w:rFonts w:ascii="Calibri" w:hAnsi="Calibri"/>
              </w:rPr>
            </w:pPr>
            <w:r w:rsidRPr="00CE2EC6">
              <w:rPr>
                <w:rFonts w:ascii="Calibri" w:hAnsi="Calibri"/>
              </w:rPr>
              <w:t xml:space="preserve">means the procedure set out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sidR="00B400D5">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170591" w14:paraId="349123F6" w14:textId="77777777" w:rsidTr="00520A2E">
        <w:tc>
          <w:tcPr>
            <w:tcW w:w="2381" w:type="dxa"/>
            <w:shd w:val="clear" w:color="auto" w:fill="auto"/>
          </w:tcPr>
          <w:p w14:paraId="6435CBDF" w14:textId="77777777" w:rsidR="00A73FA7" w:rsidRPr="00170591" w:rsidRDefault="00A73FA7" w:rsidP="00520A2E">
            <w:pPr>
              <w:pStyle w:val="GPSDefinitionTerm"/>
              <w:rPr>
                <w:rFonts w:ascii="Calibri" w:hAnsi="Calibri"/>
              </w:rPr>
            </w:pPr>
            <w:r w:rsidRPr="00170591">
              <w:rPr>
                <w:rFonts w:ascii="Calibri" w:hAnsi="Calibri"/>
              </w:rPr>
              <w:t>"VAT"</w:t>
            </w:r>
          </w:p>
        </w:tc>
        <w:tc>
          <w:tcPr>
            <w:tcW w:w="5982" w:type="dxa"/>
            <w:gridSpan w:val="2"/>
            <w:shd w:val="clear" w:color="auto" w:fill="auto"/>
          </w:tcPr>
          <w:p w14:paraId="7EDB0D10" w14:textId="77777777" w:rsidR="00A73FA7" w:rsidRPr="00170591" w:rsidRDefault="00A73FA7" w:rsidP="00520A2E">
            <w:pPr>
              <w:pStyle w:val="GPsDefinition"/>
              <w:rPr>
                <w:rFonts w:ascii="Calibri" w:hAnsi="Calibri"/>
              </w:rPr>
            </w:pPr>
            <w:r w:rsidRPr="005227C6">
              <w:rPr>
                <w:rFonts w:ascii="Calibri" w:hAnsi="Calibri"/>
              </w:rPr>
              <w:t>means value added tax in accordance with the provisions of the Value Added Tax Act 1994;</w:t>
            </w:r>
          </w:p>
        </w:tc>
      </w:tr>
      <w:tr w:rsidR="00A73FA7" w:rsidRPr="00CE2EC6" w14:paraId="457D0DF4" w14:textId="77777777" w:rsidTr="005E4232">
        <w:tc>
          <w:tcPr>
            <w:tcW w:w="2410" w:type="dxa"/>
            <w:gridSpan w:val="2"/>
            <w:shd w:val="clear" w:color="auto" w:fill="auto"/>
          </w:tcPr>
          <w:p w14:paraId="3F1D65AA" w14:textId="77777777" w:rsidR="00A73FA7" w:rsidRPr="00CE2EC6" w:rsidRDefault="00A73FA7" w:rsidP="00670E1A">
            <w:pPr>
              <w:pStyle w:val="GPSDefinitionTerm"/>
              <w:rPr>
                <w:rFonts w:ascii="Calibri" w:hAnsi="Calibri"/>
              </w:rPr>
            </w:pPr>
            <w:r w:rsidRPr="00CE2EC6">
              <w:rPr>
                <w:rFonts w:ascii="Calibri" w:hAnsi="Calibri"/>
              </w:rPr>
              <w:t>"Warranty Period"</w:t>
            </w:r>
          </w:p>
        </w:tc>
        <w:tc>
          <w:tcPr>
            <w:tcW w:w="5953" w:type="dxa"/>
            <w:shd w:val="clear" w:color="auto" w:fill="auto"/>
          </w:tcPr>
          <w:p w14:paraId="65D207AB" w14:textId="77777777" w:rsidR="00A73FA7" w:rsidRPr="00CE2EC6" w:rsidRDefault="00A73FA7" w:rsidP="003766B5">
            <w:pPr>
              <w:pStyle w:val="GPsDefinition"/>
              <w:rPr>
                <w:rFonts w:ascii="Calibri" w:hAnsi="Calibri"/>
              </w:rPr>
            </w:pPr>
            <w:r w:rsidRPr="00CE2EC6">
              <w:rPr>
                <w:rFonts w:ascii="Calibri" w:hAnsi="Calibri"/>
              </w:rPr>
              <w:t>means, in relation to any Goods, the warranty period specified in the Call Off Order Form;</w:t>
            </w:r>
          </w:p>
        </w:tc>
      </w:tr>
      <w:tr w:rsidR="00A73FA7" w:rsidRPr="00CE2EC6" w14:paraId="08061CBE" w14:textId="77777777" w:rsidTr="005E4232">
        <w:tc>
          <w:tcPr>
            <w:tcW w:w="2410" w:type="dxa"/>
            <w:gridSpan w:val="2"/>
            <w:shd w:val="clear" w:color="auto" w:fill="auto"/>
          </w:tcPr>
          <w:p w14:paraId="698D1385" w14:textId="77777777" w:rsidR="00A73FA7" w:rsidRPr="00CE2EC6" w:rsidRDefault="00A73FA7" w:rsidP="00670E1A">
            <w:pPr>
              <w:pStyle w:val="GPSDefinitionTerm"/>
              <w:rPr>
                <w:rFonts w:ascii="Calibri" w:hAnsi="Calibri"/>
              </w:rPr>
            </w:pPr>
            <w:r w:rsidRPr="00CE2EC6">
              <w:rPr>
                <w:rFonts w:ascii="Calibri" w:hAnsi="Calibri"/>
              </w:rPr>
              <w:t>“Worker”</w:t>
            </w:r>
          </w:p>
        </w:tc>
        <w:tc>
          <w:tcPr>
            <w:tcW w:w="5953" w:type="dxa"/>
            <w:shd w:val="clear" w:color="auto" w:fill="auto"/>
          </w:tcPr>
          <w:p w14:paraId="6432B2E6" w14:textId="77777777" w:rsidR="00A73FA7" w:rsidRPr="00CE2EC6" w:rsidRDefault="00A73FA7" w:rsidP="008A0876">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Goods and/or Services.  </w:t>
            </w:r>
          </w:p>
        </w:tc>
      </w:tr>
      <w:tr w:rsidR="00A73FA7" w:rsidRPr="00CE2EC6" w14:paraId="569876F4" w14:textId="77777777" w:rsidTr="005E4232">
        <w:tc>
          <w:tcPr>
            <w:tcW w:w="2410" w:type="dxa"/>
            <w:gridSpan w:val="2"/>
            <w:shd w:val="clear" w:color="auto" w:fill="auto"/>
          </w:tcPr>
          <w:p w14:paraId="6D8949D0" w14:textId="77777777" w:rsidR="00A73FA7" w:rsidRPr="00CE2EC6" w:rsidRDefault="00A73FA7" w:rsidP="00670E1A">
            <w:pPr>
              <w:pStyle w:val="GPSDefinitionTerm"/>
              <w:rPr>
                <w:rFonts w:ascii="Calibri" w:hAnsi="Calibri"/>
              </w:rPr>
            </w:pPr>
            <w:r w:rsidRPr="00CE2EC6">
              <w:rPr>
                <w:rFonts w:ascii="Calibri" w:hAnsi="Calibri"/>
              </w:rPr>
              <w:t>"Working Day"</w:t>
            </w:r>
          </w:p>
        </w:tc>
        <w:tc>
          <w:tcPr>
            <w:tcW w:w="5953" w:type="dxa"/>
            <w:shd w:val="clear" w:color="auto" w:fill="auto"/>
          </w:tcPr>
          <w:p w14:paraId="46E19185" w14:textId="77777777" w:rsidR="00A73FA7" w:rsidRPr="00CE2EC6" w:rsidRDefault="00A73FA7" w:rsidP="00F17B3F">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any day other than a Saturday or Sunday or public holiday in England and Wales unless specified otherwise by Parties in this Call Off Contract.</w:t>
            </w:r>
          </w:p>
        </w:tc>
      </w:tr>
    </w:tbl>
    <w:p w14:paraId="32184E1A" w14:textId="77777777" w:rsidR="00D83B58" w:rsidRPr="00CE2EC6" w:rsidRDefault="00D83B58" w:rsidP="00F86336">
      <w:pPr>
        <w:pStyle w:val="GPSmacrorestart"/>
        <w:rPr>
          <w:rFonts w:ascii="Calibri" w:hAnsi="Calibri"/>
          <w:sz w:val="22"/>
          <w:szCs w:val="22"/>
        </w:rPr>
      </w:pPr>
    </w:p>
    <w:p w14:paraId="6978FEA7" w14:textId="77777777" w:rsidR="00A523C2" w:rsidRPr="00CE2EC6" w:rsidRDefault="00E5513B" w:rsidP="00A657C3">
      <w:pPr>
        <w:pStyle w:val="GPSSchTitleandNumber"/>
        <w:rPr>
          <w:rFonts w:ascii="Calibri" w:hAnsi="Calibri"/>
        </w:rPr>
      </w:pPr>
      <w:r w:rsidRPr="00CE2EC6">
        <w:rPr>
          <w:rFonts w:ascii="Calibri" w:hAnsi="Calibri"/>
          <w:caps w:val="0"/>
        </w:rPr>
        <w:br w:type="page"/>
      </w:r>
      <w:bookmarkStart w:id="2247" w:name="_Toc431551185"/>
      <w:bookmarkStart w:id="2248" w:name="_Toc231798312"/>
      <w:bookmarkStart w:id="2249" w:name="_Toc312057926"/>
      <w:bookmarkStart w:id="2250" w:name="_Ref313383263"/>
      <w:bookmarkStart w:id="2251" w:name="_Toc314810843"/>
      <w:bookmarkStart w:id="2252" w:name="_Ref349136108"/>
      <w:bookmarkStart w:id="2253" w:name="_Toc350503088"/>
      <w:bookmarkStart w:id="2254" w:name="_Toc350504078"/>
      <w:bookmarkStart w:id="2255" w:name="_Toc358671825"/>
      <w:r w:rsidRPr="00CE2EC6">
        <w:rPr>
          <w:rFonts w:ascii="Calibri" w:hAnsi="Calibri"/>
          <w:caps w:val="0"/>
        </w:rPr>
        <w:lastRenderedPageBreak/>
        <w:t>CALL OFF SCHEDULE 2:</w:t>
      </w:r>
      <w:r w:rsidR="00686411" w:rsidRPr="00CE2EC6">
        <w:rPr>
          <w:rFonts w:ascii="Calibri" w:hAnsi="Calibri"/>
          <w:caps w:val="0"/>
        </w:rPr>
        <w:t xml:space="preserve"> </w:t>
      </w:r>
      <w:r w:rsidR="009E0BBE" w:rsidRPr="00CE2EC6">
        <w:rPr>
          <w:rFonts w:ascii="Calibri" w:hAnsi="Calibri"/>
          <w:caps w:val="0"/>
        </w:rPr>
        <w:t>GOODS AND/OR SERVICES</w:t>
      </w:r>
      <w:bookmarkEnd w:id="2247"/>
      <w:r w:rsidRPr="00CE2EC6">
        <w:rPr>
          <w:rFonts w:ascii="Calibri" w:hAnsi="Calibri"/>
          <w:caps w:val="0"/>
        </w:rPr>
        <w:t xml:space="preserve"> </w:t>
      </w:r>
    </w:p>
    <w:p w14:paraId="61CE4A3F" w14:textId="77777777" w:rsidR="00A523C2" w:rsidRPr="00CE2EC6" w:rsidRDefault="00A523C2" w:rsidP="00036474">
      <w:pPr>
        <w:pStyle w:val="GPSL1SCHEDULEHeading"/>
        <w:rPr>
          <w:rFonts w:ascii="Calibri" w:hAnsi="Calibri"/>
        </w:rPr>
      </w:pPr>
      <w:r w:rsidRPr="00CE2EC6">
        <w:rPr>
          <w:rFonts w:ascii="Calibri" w:hAnsi="Calibri"/>
        </w:rPr>
        <w:t>INTRODUCTION</w:t>
      </w:r>
    </w:p>
    <w:p w14:paraId="42033D36" w14:textId="77777777" w:rsidR="00A523C2" w:rsidRPr="00CE2EC6" w:rsidRDefault="00A523C2" w:rsidP="005E4232">
      <w:pPr>
        <w:pStyle w:val="GPSL2numberedclause"/>
      </w:pPr>
      <w:r w:rsidRPr="00CE2EC6">
        <w:t>This Call Off Schedu</w:t>
      </w:r>
      <w:r w:rsidR="00B460DF" w:rsidRPr="00CE2EC6">
        <w:t>le</w:t>
      </w:r>
      <w:r w:rsidR="00050399" w:rsidRPr="00CE2EC6">
        <w:t xml:space="preserve"> 2</w:t>
      </w:r>
      <w:r w:rsidR="00B460DF" w:rsidRPr="00CE2EC6">
        <w:t xml:space="preserve"> </w:t>
      </w:r>
      <w:r w:rsidRPr="00CE2EC6">
        <w:t>specifies</w:t>
      </w:r>
      <w:r w:rsidR="002E6D7F" w:rsidRPr="00CE2EC6">
        <w:t xml:space="preserve"> the</w:t>
      </w:r>
      <w:r w:rsidRPr="00CE2EC6">
        <w:t>:</w:t>
      </w:r>
    </w:p>
    <w:p w14:paraId="115010CB" w14:textId="77777777" w:rsidR="00A523C2" w:rsidRPr="00CE2EC6" w:rsidRDefault="00686411" w:rsidP="00AC1DE2">
      <w:pPr>
        <w:pStyle w:val="GPSL3numberedclause"/>
      </w:pPr>
      <w:r w:rsidRPr="00CE2EC6">
        <w:t>Services</w:t>
      </w:r>
      <w:r w:rsidR="00A523C2" w:rsidRPr="00CE2EC6">
        <w:t xml:space="preserve"> to be provided</w:t>
      </w:r>
      <w:r w:rsidR="00D83B58" w:rsidRPr="00CE2EC6">
        <w:t xml:space="preserve"> under this </w:t>
      </w:r>
      <w:r w:rsidR="00913E06" w:rsidRPr="00CE2EC6">
        <w:t>Call Off</w:t>
      </w:r>
      <w:r w:rsidR="00D83B58" w:rsidRPr="00CE2EC6">
        <w:t xml:space="preserve"> Contract</w:t>
      </w:r>
      <w:r w:rsidR="006D7853" w:rsidRPr="00CE2EC6">
        <w:t>, in Annex 1</w:t>
      </w:r>
      <w:r w:rsidR="00A523C2" w:rsidRPr="00CE2EC6">
        <w:t>;</w:t>
      </w:r>
      <w:r w:rsidR="00B41D07" w:rsidRPr="00CE2EC6">
        <w:t xml:space="preserve"> and</w:t>
      </w:r>
    </w:p>
    <w:p w14:paraId="47A0FCDC" w14:textId="77777777" w:rsidR="008D0A60" w:rsidRPr="00CE2EC6" w:rsidRDefault="00686411" w:rsidP="00AC1DE2">
      <w:pPr>
        <w:pStyle w:val="GPSL3numberedclause"/>
      </w:pPr>
      <w:r w:rsidRPr="00CE2EC6">
        <w:t>Goods</w:t>
      </w:r>
      <w:r w:rsidR="00D83B58" w:rsidRPr="00CE2EC6">
        <w:t xml:space="preserve"> to be provided under this Call Off Contract</w:t>
      </w:r>
      <w:r w:rsidR="006D7853" w:rsidRPr="00CE2EC6">
        <w:t xml:space="preserve">, in Annex </w:t>
      </w:r>
      <w:r w:rsidRPr="00CE2EC6">
        <w:t>2</w:t>
      </w:r>
      <w:r w:rsidR="00B41D07" w:rsidRPr="00CE2EC6">
        <w:t>.</w:t>
      </w:r>
    </w:p>
    <w:p w14:paraId="061157D8" w14:textId="77777777" w:rsidR="002E6D7F" w:rsidRPr="00CE2EC6" w:rsidRDefault="009F474C" w:rsidP="002E6D7F">
      <w:pPr>
        <w:pStyle w:val="GPSmacrorestart"/>
        <w:rPr>
          <w:rFonts w:ascii="Calibri" w:hAnsi="Calibri"/>
          <w:sz w:val="22"/>
          <w:szCs w:val="22"/>
        </w:rPr>
      </w:pPr>
      <w:r w:rsidRPr="00CE2EC6">
        <w:rPr>
          <w:rFonts w:ascii="Calibri" w:hAnsi="Calibri"/>
          <w:sz w:val="22"/>
          <w:szCs w:val="22"/>
        </w:rPr>
        <w:fldChar w:fldCharType="begin"/>
      </w:r>
      <w:r w:rsidR="002E6D7F" w:rsidRPr="00CE2EC6">
        <w:rPr>
          <w:rFonts w:ascii="Calibri" w:hAnsi="Calibri"/>
          <w:sz w:val="22"/>
          <w:szCs w:val="22"/>
        </w:rPr>
        <w:instrText>LISTNUM \l 1 \s 0</w:instrText>
      </w:r>
      <w:r w:rsidRPr="00CE2EC6">
        <w:rPr>
          <w:rFonts w:ascii="Calibri" w:hAnsi="Calibri"/>
          <w:sz w:val="22"/>
          <w:szCs w:val="22"/>
        </w:rPr>
        <w:fldChar w:fldCharType="separate"/>
      </w:r>
      <w:r w:rsidR="002E6D7F" w:rsidRPr="00CE2EC6">
        <w:rPr>
          <w:rFonts w:ascii="Calibri" w:hAnsi="Calibri"/>
          <w:sz w:val="22"/>
          <w:szCs w:val="22"/>
        </w:rPr>
        <w:t>12/08/2013</w:t>
      </w:r>
      <w:r w:rsidRPr="00CE2EC6">
        <w:rPr>
          <w:rFonts w:ascii="Calibri" w:hAnsi="Calibri"/>
          <w:sz w:val="22"/>
          <w:szCs w:val="22"/>
        </w:rPr>
        <w:fldChar w:fldCharType="end">
          <w:numberingChange w:id="2256" w:author="Author" w:original="0."/>
        </w:fldChar>
      </w:r>
    </w:p>
    <w:p w14:paraId="6263BDBA" w14:textId="775FA7FA" w:rsidR="00A7620B" w:rsidRPr="001F143B" w:rsidRDefault="00A657C3" w:rsidP="00A7620B">
      <w:pPr>
        <w:pStyle w:val="ScheduleTextNonBoldNumber"/>
        <w:rPr>
          <w:rFonts w:asciiTheme="minorHAnsi" w:hAnsiTheme="minorHAnsi" w:cstheme="minorHAnsi"/>
          <w:b/>
        </w:rPr>
      </w:pPr>
      <w:r w:rsidRPr="00CE2EC6">
        <w:br w:type="page"/>
      </w:r>
      <w:bookmarkStart w:id="2257" w:name="_Toc431551186"/>
      <w:r w:rsidRPr="001F143B">
        <w:rPr>
          <w:rFonts w:asciiTheme="minorHAnsi" w:hAnsiTheme="minorHAnsi" w:cstheme="minorHAnsi"/>
          <w:b/>
        </w:rPr>
        <w:lastRenderedPageBreak/>
        <w:t xml:space="preserve">ANNEX 1: </w:t>
      </w:r>
      <w:r w:rsidR="00ED60C7" w:rsidRPr="001F143B">
        <w:rPr>
          <w:rFonts w:asciiTheme="minorHAnsi" w:hAnsiTheme="minorHAnsi" w:cstheme="minorHAnsi"/>
          <w:b/>
        </w:rPr>
        <w:t>T</w:t>
      </w:r>
      <w:bookmarkEnd w:id="2257"/>
      <w:r w:rsidR="003C5F12" w:rsidRPr="001F143B">
        <w:rPr>
          <w:rFonts w:asciiTheme="minorHAnsi" w:hAnsiTheme="minorHAnsi" w:cstheme="minorHAnsi"/>
          <w:b/>
        </w:rPr>
        <w:t>HE SERVICES</w:t>
      </w:r>
    </w:p>
    <w:p w14:paraId="50D08425" w14:textId="4B4BD0A0" w:rsidR="00D81CB7" w:rsidRPr="001F143B" w:rsidRDefault="00A7620B" w:rsidP="001F143B">
      <w:pPr>
        <w:pStyle w:val="GPSL1CLAUSEHEADING"/>
        <w:rPr>
          <w:rFonts w:asciiTheme="minorHAnsi" w:hAnsiTheme="minorHAnsi" w:cstheme="minorHAnsi"/>
          <w:color w:val="FF0000"/>
        </w:rPr>
      </w:pPr>
      <w:bookmarkStart w:id="2258" w:name="_Toc297554772"/>
      <w:bookmarkStart w:id="2259" w:name="_Toc368573027"/>
      <w:bookmarkStart w:id="2260" w:name="_Toc2170706"/>
      <w:r w:rsidRPr="001F143B">
        <w:rPr>
          <w:rFonts w:asciiTheme="minorHAnsi" w:hAnsiTheme="minorHAnsi" w:cstheme="minorHAnsi"/>
        </w:rPr>
        <w:t>PURPOSE</w:t>
      </w:r>
      <w:bookmarkStart w:id="2261" w:name="_Toc296415791"/>
      <w:bookmarkEnd w:id="2258"/>
      <w:bookmarkEnd w:id="2259"/>
      <w:bookmarkEnd w:id="2260"/>
    </w:p>
    <w:p w14:paraId="52186E9B" w14:textId="760CB6A7" w:rsidR="00A7620B" w:rsidRPr="001C1908" w:rsidRDefault="00753D6F" w:rsidP="001C1908">
      <w:pPr>
        <w:pStyle w:val="GPSL2numberedclause"/>
        <w:tabs>
          <w:tab w:val="clear" w:pos="1134"/>
        </w:tabs>
        <w:ind w:left="1134" w:hanging="566"/>
        <w:rPr>
          <w:rFonts w:asciiTheme="minorHAnsi" w:hAnsiTheme="minorHAnsi" w:cstheme="minorHAnsi"/>
        </w:rPr>
      </w:pPr>
      <w:r>
        <w:t>T</w:t>
      </w:r>
      <w:r w:rsidR="00A7620B" w:rsidRPr="00D22BD6">
        <w:t>he Contr</w:t>
      </w:r>
      <w:r w:rsidR="00EC58D0" w:rsidRPr="00D22BD6">
        <w:t>acting Authority</w:t>
      </w:r>
      <w:r w:rsidR="00A7620B" w:rsidRPr="00D22BD6">
        <w:t xml:space="preserve"> requires the provision of contingency/overflow </w:t>
      </w:r>
      <w:r>
        <w:t>c</w:t>
      </w:r>
      <w:r w:rsidR="00A7620B" w:rsidRPr="00D22BD6">
        <w:t xml:space="preserve">ontact </w:t>
      </w:r>
      <w:r>
        <w:t>c</w:t>
      </w:r>
      <w:r w:rsidR="00A7620B" w:rsidRPr="00D22BD6">
        <w:t xml:space="preserve">entre </w:t>
      </w:r>
      <w:r>
        <w:t>s</w:t>
      </w:r>
      <w:r w:rsidR="00A7620B" w:rsidRPr="00D22BD6">
        <w:t xml:space="preserve">ervices </w:t>
      </w:r>
      <w:r w:rsidR="00730A18" w:rsidRPr="00D22BD6">
        <w:t xml:space="preserve">in order to fulfil outstanding supplier Personal Protective Equipment (PPE) offers in light of the COVID19 pandemic. </w:t>
      </w:r>
    </w:p>
    <w:p w14:paraId="3F84F297" w14:textId="7A9A00FA" w:rsidR="001A0F57" w:rsidRPr="001F143B" w:rsidRDefault="00107BE7" w:rsidP="001C1908">
      <w:pPr>
        <w:pStyle w:val="GPSL2numberedclause"/>
        <w:tabs>
          <w:tab w:val="clear" w:pos="1134"/>
        </w:tabs>
        <w:ind w:left="1134" w:hanging="566"/>
        <w:rPr>
          <w:rFonts w:asciiTheme="minorHAnsi" w:hAnsiTheme="minorHAnsi" w:cstheme="minorHAnsi"/>
        </w:rPr>
      </w:pPr>
      <w:r w:rsidRPr="001C1908">
        <w:rPr>
          <w:rFonts w:asciiTheme="minorHAnsi" w:hAnsiTheme="minorHAnsi" w:cstheme="minorHAnsi"/>
        </w:rPr>
        <w:t xml:space="preserve"> The Contracting Authority anticipates (at the time of contracting) a volum</w:t>
      </w:r>
      <w:r w:rsidR="00543CCF">
        <w:rPr>
          <w:rFonts w:asciiTheme="minorHAnsi" w:hAnsiTheme="minorHAnsi" w:cstheme="minorHAnsi"/>
        </w:rPr>
        <w:t>e</w:t>
      </w:r>
      <w:r w:rsidRPr="001C1908">
        <w:rPr>
          <w:rFonts w:asciiTheme="minorHAnsi" w:hAnsiTheme="minorHAnsi" w:cstheme="minorHAnsi"/>
        </w:rPr>
        <w:t xml:space="preserve"> of </w:t>
      </w:r>
      <w:r w:rsidR="00543CCF">
        <w:rPr>
          <w:rFonts w:asciiTheme="minorHAnsi" w:hAnsiTheme="minorHAnsi" w:cstheme="minorHAnsi"/>
        </w:rPr>
        <w:t xml:space="preserve">approximately </w:t>
      </w:r>
      <w:r w:rsidRPr="001C1908">
        <w:rPr>
          <w:rFonts w:asciiTheme="minorHAnsi" w:hAnsiTheme="minorHAnsi" w:cstheme="minorHAnsi"/>
        </w:rPr>
        <w:t>5</w:t>
      </w:r>
      <w:r w:rsidR="00543CCF">
        <w:rPr>
          <w:rFonts w:asciiTheme="minorHAnsi" w:hAnsiTheme="minorHAnsi" w:cstheme="minorHAnsi"/>
        </w:rPr>
        <w:t>,</w:t>
      </w:r>
      <w:r w:rsidRPr="001C1908">
        <w:rPr>
          <w:rFonts w:asciiTheme="minorHAnsi" w:hAnsiTheme="minorHAnsi" w:cstheme="minorHAnsi"/>
        </w:rPr>
        <w:t>000 supplier offers to be addressed by Friday 24</w:t>
      </w:r>
      <w:r w:rsidRPr="001C1908">
        <w:rPr>
          <w:rFonts w:asciiTheme="minorHAnsi" w:hAnsiTheme="minorHAnsi" w:cstheme="minorHAnsi"/>
          <w:vertAlign w:val="superscript"/>
        </w:rPr>
        <w:t>th</w:t>
      </w:r>
      <w:r w:rsidRPr="001C1908">
        <w:rPr>
          <w:rFonts w:asciiTheme="minorHAnsi" w:hAnsiTheme="minorHAnsi" w:cstheme="minorHAnsi"/>
        </w:rPr>
        <w:t xml:space="preserve"> April 2020.</w:t>
      </w:r>
    </w:p>
    <w:p w14:paraId="0218CA6F" w14:textId="77B07508" w:rsidR="00107BE7" w:rsidRPr="001F143B" w:rsidRDefault="00107BE7" w:rsidP="001C1908">
      <w:pPr>
        <w:pStyle w:val="GPSL2numberedclause"/>
        <w:tabs>
          <w:tab w:val="clear" w:pos="1134"/>
        </w:tabs>
        <w:ind w:left="1134" w:hanging="566"/>
        <w:rPr>
          <w:rFonts w:asciiTheme="minorHAnsi" w:hAnsiTheme="minorHAnsi" w:cstheme="minorHAnsi"/>
        </w:rPr>
      </w:pPr>
      <w:r w:rsidRPr="001C1908">
        <w:rPr>
          <w:rFonts w:asciiTheme="minorHAnsi" w:hAnsiTheme="minorHAnsi" w:cstheme="minorHAnsi"/>
        </w:rPr>
        <w:t>The contract will therefore commence from 22</w:t>
      </w:r>
      <w:r w:rsidRPr="001C1908">
        <w:rPr>
          <w:rFonts w:asciiTheme="minorHAnsi" w:hAnsiTheme="minorHAnsi" w:cstheme="minorHAnsi"/>
          <w:vertAlign w:val="superscript"/>
        </w:rPr>
        <w:t>nd</w:t>
      </w:r>
      <w:r w:rsidRPr="001C1908">
        <w:rPr>
          <w:rFonts w:asciiTheme="minorHAnsi" w:hAnsiTheme="minorHAnsi" w:cstheme="minorHAnsi"/>
        </w:rPr>
        <w:t xml:space="preserve"> April 2020 – 22</w:t>
      </w:r>
      <w:r w:rsidRPr="001C1908">
        <w:rPr>
          <w:rFonts w:asciiTheme="minorHAnsi" w:hAnsiTheme="minorHAnsi" w:cstheme="minorHAnsi"/>
          <w:vertAlign w:val="superscript"/>
        </w:rPr>
        <w:t>nd</w:t>
      </w:r>
      <w:r w:rsidRPr="001C1908">
        <w:rPr>
          <w:rFonts w:asciiTheme="minorHAnsi" w:hAnsiTheme="minorHAnsi" w:cstheme="minorHAnsi"/>
        </w:rPr>
        <w:t xml:space="preserve"> May 2020.</w:t>
      </w:r>
    </w:p>
    <w:p w14:paraId="60DC9768" w14:textId="3B19E139" w:rsidR="00107BE7" w:rsidRPr="001C1908" w:rsidRDefault="00107BE7" w:rsidP="001F143B">
      <w:pPr>
        <w:pStyle w:val="GPSL2numberedclause"/>
        <w:tabs>
          <w:tab w:val="clear" w:pos="1134"/>
        </w:tabs>
        <w:ind w:left="1134" w:hanging="566"/>
        <w:rPr>
          <w:rFonts w:asciiTheme="minorHAnsi" w:hAnsiTheme="minorHAnsi" w:cstheme="minorHAnsi"/>
        </w:rPr>
      </w:pPr>
      <w:r w:rsidRPr="001C1908">
        <w:rPr>
          <w:rFonts w:asciiTheme="minorHAnsi" w:hAnsiTheme="minorHAnsi" w:cstheme="minorHAnsi"/>
        </w:rPr>
        <w:t xml:space="preserve">The Contracting Authority reserves the right to break the contract every three days and will provide 24 </w:t>
      </w:r>
      <w:proofErr w:type="spellStart"/>
      <w:r w:rsidRPr="001C1908">
        <w:rPr>
          <w:rFonts w:asciiTheme="minorHAnsi" w:hAnsiTheme="minorHAnsi" w:cstheme="minorHAnsi"/>
        </w:rPr>
        <w:t>hours notice</w:t>
      </w:r>
      <w:proofErr w:type="spellEnd"/>
      <w:r w:rsidRPr="001C1908">
        <w:rPr>
          <w:rFonts w:asciiTheme="minorHAnsi" w:hAnsiTheme="minorHAnsi" w:cstheme="minorHAnsi"/>
        </w:rPr>
        <w:t xml:space="preserve"> if it chooses to do so.</w:t>
      </w:r>
    </w:p>
    <w:p w14:paraId="7E922B28" w14:textId="01247980" w:rsidR="00A7620B" w:rsidRPr="001C1908" w:rsidRDefault="00A7620B" w:rsidP="001C1908">
      <w:pPr>
        <w:pStyle w:val="ScheduleTextNonBoldNumber"/>
        <w:tabs>
          <w:tab w:val="clear" w:pos="1531"/>
        </w:tabs>
        <w:ind w:left="720"/>
        <w:rPr>
          <w:rFonts w:asciiTheme="minorHAnsi" w:hAnsiTheme="minorHAnsi" w:cstheme="minorHAnsi"/>
        </w:rPr>
      </w:pPr>
      <w:r w:rsidRPr="001C1908">
        <w:rPr>
          <w:rFonts w:asciiTheme="minorHAnsi" w:hAnsiTheme="minorHAnsi" w:cstheme="minorHAnsi"/>
        </w:rPr>
        <w:t xml:space="preserve">For the purposes of this document, </w:t>
      </w:r>
      <w:r w:rsidR="00836370">
        <w:rPr>
          <w:rFonts w:asciiTheme="minorHAnsi" w:hAnsiTheme="minorHAnsi" w:cstheme="minorHAnsi"/>
        </w:rPr>
        <w:t>the</w:t>
      </w:r>
      <w:r w:rsidRPr="001C1908">
        <w:rPr>
          <w:rFonts w:asciiTheme="minorHAnsi" w:hAnsiTheme="minorHAnsi" w:cstheme="minorHAnsi"/>
        </w:rPr>
        <w:t xml:space="preserve"> Services are comprised of two functions, which </w:t>
      </w:r>
      <w:r w:rsidR="00C95AC9" w:rsidRPr="001C1908">
        <w:rPr>
          <w:rFonts w:asciiTheme="minorHAnsi" w:hAnsiTheme="minorHAnsi" w:cstheme="minorHAnsi"/>
        </w:rPr>
        <w:t>are described in Section 5.</w:t>
      </w:r>
      <w:r w:rsidR="00C95AC9" w:rsidRPr="001C1908">
        <w:rPr>
          <w:rFonts w:asciiTheme="minorHAnsi" w:hAnsiTheme="minorHAnsi" w:cstheme="minorHAnsi"/>
        </w:rPr>
        <w:tab/>
        <w:t xml:space="preserve"> </w:t>
      </w:r>
      <w:r w:rsidR="00C95AC9" w:rsidRPr="001C1908">
        <w:rPr>
          <w:rFonts w:asciiTheme="minorHAnsi" w:hAnsiTheme="minorHAnsi" w:cstheme="minorHAnsi"/>
        </w:rPr>
        <w:br/>
      </w:r>
      <w:r w:rsidR="00C95AC9" w:rsidRPr="001C1908">
        <w:rPr>
          <w:rFonts w:asciiTheme="minorHAnsi" w:hAnsiTheme="minorHAnsi" w:cstheme="minorHAnsi"/>
        </w:rPr>
        <w:br/>
        <w:t>-</w:t>
      </w:r>
      <w:r w:rsidR="00730A18" w:rsidRPr="001C1908">
        <w:rPr>
          <w:rFonts w:asciiTheme="minorHAnsi" w:hAnsiTheme="minorHAnsi" w:cstheme="minorHAnsi"/>
        </w:rPr>
        <w:t xml:space="preserve"> </w:t>
      </w:r>
      <w:r w:rsidRPr="001C1908">
        <w:rPr>
          <w:rFonts w:asciiTheme="minorHAnsi" w:hAnsiTheme="minorHAnsi" w:cstheme="minorHAnsi"/>
        </w:rPr>
        <w:t>Dedi</w:t>
      </w:r>
      <w:r w:rsidR="00C95AC9" w:rsidRPr="001C1908">
        <w:rPr>
          <w:rFonts w:asciiTheme="minorHAnsi" w:hAnsiTheme="minorHAnsi" w:cstheme="minorHAnsi"/>
        </w:rPr>
        <w:t>cated Overflow Team of 50 agents</w:t>
      </w:r>
      <w:r w:rsidR="00C95AC9" w:rsidRPr="001C1908">
        <w:rPr>
          <w:rFonts w:asciiTheme="minorHAnsi" w:hAnsiTheme="minorHAnsi" w:cstheme="minorHAnsi"/>
        </w:rPr>
        <w:tab/>
      </w:r>
      <w:r w:rsidR="00E5447A" w:rsidRPr="001C1908">
        <w:rPr>
          <w:rFonts w:asciiTheme="minorHAnsi" w:hAnsiTheme="minorHAnsi" w:cstheme="minorHAnsi"/>
        </w:rPr>
        <w:br/>
        <w:t>- Compelled Capacity up to 10</w:t>
      </w:r>
      <w:r w:rsidRPr="001C1908">
        <w:rPr>
          <w:rFonts w:asciiTheme="minorHAnsi" w:hAnsiTheme="minorHAnsi" w:cstheme="minorHAnsi"/>
        </w:rPr>
        <w:t xml:space="preserve"> agents</w:t>
      </w:r>
    </w:p>
    <w:p w14:paraId="488EA261" w14:textId="1390DF20" w:rsidR="00A7620B" w:rsidRPr="00BD7E4B" w:rsidRDefault="00A7620B" w:rsidP="004617D3">
      <w:pPr>
        <w:pStyle w:val="GPSL1CLAUSEHEADING"/>
        <w:rPr>
          <w:rFonts w:asciiTheme="minorHAnsi" w:hAnsiTheme="minorHAnsi" w:cstheme="minorHAnsi"/>
        </w:rPr>
      </w:pPr>
      <w:bookmarkStart w:id="2262" w:name="_Toc368573028"/>
      <w:bookmarkStart w:id="2263" w:name="_Toc2170707"/>
      <w:bookmarkStart w:id="2264" w:name="_Toc297554773"/>
      <w:bookmarkStart w:id="2265" w:name="_Toc296415805"/>
      <w:bookmarkStart w:id="2266" w:name="_Toc296415793"/>
      <w:bookmarkEnd w:id="2261"/>
      <w:r w:rsidRPr="00BD7E4B">
        <w:rPr>
          <w:rFonts w:asciiTheme="minorHAnsi" w:hAnsiTheme="minorHAnsi" w:cstheme="minorHAnsi"/>
        </w:rPr>
        <w:t xml:space="preserve">BACKGROUND TO </w:t>
      </w:r>
      <w:r w:rsidR="004440A6" w:rsidRPr="00BD7E4B">
        <w:rPr>
          <w:rFonts w:asciiTheme="minorHAnsi" w:hAnsiTheme="minorHAnsi" w:cstheme="minorHAnsi"/>
        </w:rPr>
        <w:t>THE CONTRACTING A</w:t>
      </w:r>
      <w:r w:rsidRPr="00BD7E4B">
        <w:rPr>
          <w:rFonts w:asciiTheme="minorHAnsi" w:hAnsiTheme="minorHAnsi" w:cstheme="minorHAnsi"/>
        </w:rPr>
        <w:t>UTHORITY</w:t>
      </w:r>
      <w:bookmarkEnd w:id="2262"/>
      <w:bookmarkEnd w:id="2263"/>
      <w:r w:rsidRPr="00BD7E4B">
        <w:rPr>
          <w:rFonts w:asciiTheme="minorHAnsi" w:hAnsiTheme="minorHAnsi" w:cstheme="minorHAnsi"/>
        </w:rPr>
        <w:t>-THE CUSTOMER</w:t>
      </w:r>
    </w:p>
    <w:p w14:paraId="32E8C1DA" w14:textId="77777777" w:rsidR="004617D3" w:rsidRPr="004617D3" w:rsidRDefault="004617D3" w:rsidP="004617D3">
      <w:pPr>
        <w:pStyle w:val="ListParagraph"/>
        <w:numPr>
          <w:ilvl w:val="0"/>
          <w:numId w:val="40"/>
        </w:numPr>
        <w:overflowPunct/>
        <w:autoSpaceDE/>
        <w:autoSpaceDN/>
        <w:contextualSpacing w:val="0"/>
        <w:textAlignment w:val="auto"/>
        <w:rPr>
          <w:rFonts w:asciiTheme="minorHAnsi" w:eastAsia="STZhongsong" w:hAnsiTheme="minorHAnsi" w:cstheme="minorHAnsi"/>
          <w:vanish/>
          <w:lang w:eastAsia="zh-CN"/>
        </w:rPr>
      </w:pPr>
    </w:p>
    <w:p w14:paraId="0A78261C" w14:textId="77777777" w:rsidR="004617D3" w:rsidRPr="004617D3" w:rsidRDefault="004617D3" w:rsidP="004617D3">
      <w:pPr>
        <w:pStyle w:val="ListParagraph"/>
        <w:numPr>
          <w:ilvl w:val="0"/>
          <w:numId w:val="40"/>
        </w:numPr>
        <w:overflowPunct/>
        <w:autoSpaceDE/>
        <w:autoSpaceDN/>
        <w:contextualSpacing w:val="0"/>
        <w:textAlignment w:val="auto"/>
        <w:rPr>
          <w:rFonts w:asciiTheme="minorHAnsi" w:eastAsia="STZhongsong" w:hAnsiTheme="minorHAnsi" w:cstheme="minorHAnsi"/>
          <w:vanish/>
          <w:lang w:eastAsia="zh-CN"/>
        </w:rPr>
      </w:pPr>
    </w:p>
    <w:p w14:paraId="225702CD" w14:textId="6F55CE95" w:rsidR="00730A18" w:rsidRPr="001C1908" w:rsidRDefault="00730A18" w:rsidP="004617D3">
      <w:pPr>
        <w:pStyle w:val="ScheduleTextNonBoldNumber"/>
        <w:numPr>
          <w:ilvl w:val="1"/>
          <w:numId w:val="40"/>
        </w:numPr>
        <w:rPr>
          <w:rFonts w:asciiTheme="minorHAnsi" w:hAnsiTheme="minorHAnsi" w:cstheme="minorHAnsi"/>
        </w:rPr>
      </w:pPr>
      <w:r w:rsidRPr="001C1908">
        <w:rPr>
          <w:rFonts w:asciiTheme="minorHAnsi" w:hAnsiTheme="minorHAnsi" w:cstheme="minorHAnsi"/>
        </w:rPr>
        <w:t xml:space="preserve">Created in April 2014, the </w:t>
      </w:r>
      <w:r w:rsidR="005B0970">
        <w:rPr>
          <w:rFonts w:asciiTheme="minorHAnsi" w:hAnsiTheme="minorHAnsi" w:cstheme="minorHAnsi"/>
        </w:rPr>
        <w:t>CCS</w:t>
      </w:r>
      <w:r w:rsidRPr="001C1908">
        <w:rPr>
          <w:rFonts w:asciiTheme="minorHAnsi" w:hAnsiTheme="minorHAnsi" w:cstheme="minorHAnsi"/>
        </w:rPr>
        <w:t xml:space="preserve"> is an Executive Agency of the Cabinet Office and is established as a Trading Fund under the Government Trading Funds Act 1973. As a component of the Government Commercial Function, it provides commercial and procurement expertise and services to government and the wider public sector.</w:t>
      </w:r>
    </w:p>
    <w:p w14:paraId="1B99631A" w14:textId="27A8A0F3" w:rsidR="00730A18" w:rsidRDefault="00730A18" w:rsidP="00871FEF">
      <w:pPr>
        <w:pStyle w:val="ScheduleTextNonBoldNumber"/>
        <w:numPr>
          <w:ilvl w:val="1"/>
          <w:numId w:val="40"/>
        </w:numPr>
        <w:rPr>
          <w:rFonts w:asciiTheme="minorHAnsi" w:hAnsiTheme="minorHAnsi" w:cstheme="minorHAnsi"/>
        </w:rPr>
      </w:pPr>
      <w:r w:rsidRPr="001C1908">
        <w:rPr>
          <w:rFonts w:asciiTheme="minorHAnsi" w:hAnsiTheme="minorHAnsi" w:cstheme="minorHAnsi"/>
        </w:rPr>
        <w:t>The CCS brings together policy, advice and direct buying; providing commercial services to the public sector and saving money for the taxpayer.</w:t>
      </w:r>
    </w:p>
    <w:p w14:paraId="667BA1E7" w14:textId="5F73B506" w:rsidR="00730A18" w:rsidRPr="001C1908" w:rsidRDefault="00730A18" w:rsidP="00BD7E4B">
      <w:pPr>
        <w:pStyle w:val="ScheduleTextNonBoldNumber"/>
        <w:numPr>
          <w:ilvl w:val="1"/>
          <w:numId w:val="40"/>
        </w:numPr>
        <w:rPr>
          <w:rFonts w:asciiTheme="minorHAnsi" w:hAnsiTheme="minorHAnsi" w:cstheme="minorHAnsi"/>
        </w:rPr>
      </w:pPr>
      <w:r w:rsidRPr="001C1908">
        <w:rPr>
          <w:rFonts w:asciiTheme="minorHAnsi" w:hAnsiTheme="minorHAnsi" w:cstheme="minorHAnsi"/>
        </w:rPr>
        <w:t>CCS is an Executive Agency, sponsored by the Cabinet Office.</w:t>
      </w:r>
    </w:p>
    <w:p w14:paraId="2896B694" w14:textId="0B3353DC" w:rsidR="00A7620B" w:rsidRPr="001C1908" w:rsidRDefault="00A7620B" w:rsidP="00BD7E4B">
      <w:pPr>
        <w:pStyle w:val="ScheduleTextNonBoldNumber"/>
        <w:numPr>
          <w:ilvl w:val="1"/>
          <w:numId w:val="40"/>
        </w:numPr>
        <w:rPr>
          <w:rFonts w:asciiTheme="minorHAnsi" w:hAnsiTheme="minorHAnsi" w:cstheme="minorHAnsi"/>
        </w:rPr>
      </w:pPr>
      <w:r w:rsidRPr="001C1908">
        <w:rPr>
          <w:rFonts w:asciiTheme="minorHAnsi" w:hAnsiTheme="minorHAnsi" w:cstheme="minorHAnsi"/>
        </w:rPr>
        <w:t xml:space="preserve">The Contracting Authority reserves the right to assign or novate all or part of the Contract to another central government department if it considers it appropriate to do so with a view to supporting the on-going management and delivery of the Services.  </w:t>
      </w:r>
    </w:p>
    <w:p w14:paraId="38E706BC" w14:textId="58960ED4" w:rsidR="00A7620B" w:rsidRPr="001C1908" w:rsidRDefault="00A7620B" w:rsidP="00BD7E4B">
      <w:pPr>
        <w:pStyle w:val="ScheduleTextNonBoldNumber"/>
        <w:numPr>
          <w:ilvl w:val="0"/>
          <w:numId w:val="40"/>
        </w:numPr>
        <w:ind w:hanging="436"/>
        <w:rPr>
          <w:rFonts w:asciiTheme="minorHAnsi" w:hAnsiTheme="minorHAnsi" w:cstheme="minorHAnsi"/>
          <w:b/>
          <w:bCs/>
          <w:caps/>
        </w:rPr>
      </w:pPr>
      <w:bookmarkStart w:id="2267" w:name="_Toc368573029"/>
      <w:bookmarkStart w:id="2268" w:name="_Toc2170708"/>
      <w:r w:rsidRPr="001C1908">
        <w:rPr>
          <w:rFonts w:asciiTheme="minorHAnsi" w:hAnsiTheme="minorHAnsi" w:cstheme="minorHAnsi"/>
          <w:b/>
          <w:bCs/>
          <w:caps/>
        </w:rPr>
        <w:t>Background to requirement/OVERVIEW</w:t>
      </w:r>
      <w:bookmarkEnd w:id="2264"/>
      <w:r w:rsidRPr="001C1908">
        <w:rPr>
          <w:rFonts w:asciiTheme="minorHAnsi" w:hAnsiTheme="minorHAnsi" w:cstheme="minorHAnsi"/>
          <w:b/>
          <w:bCs/>
          <w:caps/>
        </w:rPr>
        <w:t xml:space="preserve"> of requirement</w:t>
      </w:r>
      <w:bookmarkEnd w:id="2267"/>
      <w:bookmarkEnd w:id="2268"/>
    </w:p>
    <w:p w14:paraId="3DF0D0CE" w14:textId="77777777" w:rsidR="00730A18" w:rsidRPr="001C1908" w:rsidRDefault="00730A18" w:rsidP="00B365C4">
      <w:pPr>
        <w:pStyle w:val="ScheduleTextNonBoldNumber"/>
        <w:numPr>
          <w:ilvl w:val="1"/>
          <w:numId w:val="40"/>
        </w:numPr>
        <w:rPr>
          <w:rFonts w:asciiTheme="minorHAnsi" w:hAnsiTheme="minorHAnsi" w:cstheme="minorHAnsi"/>
        </w:rPr>
      </w:pPr>
      <w:bookmarkStart w:id="2269" w:name="_Toc297554774"/>
      <w:bookmarkEnd w:id="2265"/>
      <w:r w:rsidRPr="001C1908">
        <w:rPr>
          <w:rFonts w:asciiTheme="minorHAnsi" w:hAnsiTheme="minorHAnsi" w:cstheme="minorHAnsi"/>
        </w:rPr>
        <w:t xml:space="preserve">In light of the COVID19 pandemic, Government has invited suppliers to submit PPE offers which require validation by way of contacting suppliers to discuss their offers to understand if the offer is suitable for public health workers. </w:t>
      </w:r>
    </w:p>
    <w:p w14:paraId="11FA3244" w14:textId="7082EB7D" w:rsidR="00A7620B" w:rsidRPr="001C1908" w:rsidRDefault="00730A18" w:rsidP="00B365C4">
      <w:pPr>
        <w:pStyle w:val="ScheduleTextNonBoldNumber"/>
        <w:numPr>
          <w:ilvl w:val="1"/>
          <w:numId w:val="40"/>
        </w:numPr>
        <w:rPr>
          <w:rFonts w:asciiTheme="minorHAnsi" w:hAnsiTheme="minorHAnsi" w:cstheme="minorHAnsi"/>
        </w:rPr>
      </w:pPr>
      <w:r w:rsidRPr="001C1908">
        <w:rPr>
          <w:rFonts w:asciiTheme="minorHAnsi" w:hAnsiTheme="minorHAnsi" w:cstheme="minorHAnsi"/>
        </w:rPr>
        <w:t xml:space="preserve">At the time of contracting circa 5000 </w:t>
      </w:r>
      <w:r w:rsidR="00A9271F" w:rsidRPr="001C1908">
        <w:rPr>
          <w:rFonts w:asciiTheme="minorHAnsi" w:hAnsiTheme="minorHAnsi" w:cstheme="minorHAnsi"/>
        </w:rPr>
        <w:t xml:space="preserve">PPE </w:t>
      </w:r>
      <w:r w:rsidRPr="001C1908">
        <w:rPr>
          <w:rFonts w:asciiTheme="minorHAnsi" w:hAnsiTheme="minorHAnsi" w:cstheme="minorHAnsi"/>
        </w:rPr>
        <w:t>offers</w:t>
      </w:r>
      <w:r w:rsidR="00E4769A" w:rsidRPr="001C1908">
        <w:rPr>
          <w:rFonts w:asciiTheme="minorHAnsi" w:hAnsiTheme="minorHAnsi" w:cstheme="minorHAnsi"/>
        </w:rPr>
        <w:t xml:space="preserve"> which</w:t>
      </w:r>
      <w:r w:rsidRPr="001C1908">
        <w:rPr>
          <w:rFonts w:asciiTheme="minorHAnsi" w:hAnsiTheme="minorHAnsi" w:cstheme="minorHAnsi"/>
        </w:rPr>
        <w:t xml:space="preserve"> require </w:t>
      </w:r>
      <w:r w:rsidR="00A9271F" w:rsidRPr="001C1908">
        <w:rPr>
          <w:rFonts w:asciiTheme="minorHAnsi" w:hAnsiTheme="minorHAnsi" w:cstheme="minorHAnsi"/>
        </w:rPr>
        <w:t xml:space="preserve">validation </w:t>
      </w:r>
      <w:r w:rsidRPr="001C1908">
        <w:rPr>
          <w:rFonts w:asciiTheme="minorHAnsi" w:hAnsiTheme="minorHAnsi" w:cstheme="minorHAnsi"/>
        </w:rPr>
        <w:t xml:space="preserve">and owing to capacity, a contact centre supplier is required in order to contact these suppliers </w:t>
      </w:r>
      <w:r w:rsidR="00A9271F" w:rsidRPr="001C1908">
        <w:rPr>
          <w:rFonts w:asciiTheme="minorHAnsi" w:hAnsiTheme="minorHAnsi" w:cstheme="minorHAnsi"/>
        </w:rPr>
        <w:t xml:space="preserve">and </w:t>
      </w:r>
      <w:r w:rsidRPr="001C1908">
        <w:rPr>
          <w:rFonts w:asciiTheme="minorHAnsi" w:hAnsiTheme="minorHAnsi" w:cstheme="minorHAnsi"/>
        </w:rPr>
        <w:t xml:space="preserve">upload to a </w:t>
      </w:r>
      <w:r w:rsidR="00871FEF" w:rsidRPr="001C1908">
        <w:rPr>
          <w:rFonts w:asciiTheme="minorHAnsi" w:hAnsiTheme="minorHAnsi" w:cstheme="minorHAnsi"/>
        </w:rPr>
        <w:t xml:space="preserve">DHSC owned system </w:t>
      </w:r>
      <w:proofErr w:type="spellStart"/>
      <w:r w:rsidRPr="001C1908">
        <w:rPr>
          <w:rFonts w:asciiTheme="minorHAnsi" w:hAnsiTheme="minorHAnsi" w:cstheme="minorHAnsi"/>
        </w:rPr>
        <w:t>system</w:t>
      </w:r>
      <w:proofErr w:type="spellEnd"/>
      <w:r w:rsidRPr="001C1908">
        <w:rPr>
          <w:rFonts w:asciiTheme="minorHAnsi" w:hAnsiTheme="minorHAnsi" w:cstheme="minorHAnsi"/>
        </w:rPr>
        <w:t xml:space="preserve"> in order </w:t>
      </w:r>
      <w:r w:rsidR="00E4769A" w:rsidRPr="001C1908">
        <w:rPr>
          <w:rFonts w:asciiTheme="minorHAnsi" w:hAnsiTheme="minorHAnsi" w:cstheme="minorHAnsi"/>
        </w:rPr>
        <w:t xml:space="preserve">for a </w:t>
      </w:r>
      <w:r w:rsidRPr="001C1908">
        <w:rPr>
          <w:rFonts w:asciiTheme="minorHAnsi" w:hAnsiTheme="minorHAnsi" w:cstheme="minorHAnsi"/>
        </w:rPr>
        <w:t xml:space="preserve">technical evaluation of the offers to be conducted by Department for Health and Social Care (DHSC) </w:t>
      </w:r>
    </w:p>
    <w:p w14:paraId="4667179F" w14:textId="5584C103" w:rsidR="00A7620B" w:rsidRPr="001C1908" w:rsidRDefault="00A7620B" w:rsidP="00B365C4">
      <w:pPr>
        <w:pStyle w:val="ScheduleTextNonBoldNumber"/>
        <w:numPr>
          <w:ilvl w:val="1"/>
          <w:numId w:val="40"/>
        </w:numPr>
        <w:rPr>
          <w:rFonts w:asciiTheme="minorHAnsi" w:hAnsiTheme="minorHAnsi" w:cstheme="minorHAnsi"/>
        </w:rPr>
      </w:pPr>
      <w:r w:rsidRPr="001C1908">
        <w:rPr>
          <w:rFonts w:asciiTheme="minorHAnsi" w:hAnsiTheme="minorHAnsi" w:cstheme="minorHAnsi"/>
        </w:rPr>
        <w:t xml:space="preserve">In connection with </w:t>
      </w:r>
      <w:r w:rsidR="00A9271F" w:rsidRPr="001C1908">
        <w:rPr>
          <w:rFonts w:asciiTheme="minorHAnsi" w:hAnsiTheme="minorHAnsi" w:cstheme="minorHAnsi"/>
        </w:rPr>
        <w:t>the pandemic, there may be an</w:t>
      </w:r>
      <w:r w:rsidRPr="001C1908">
        <w:rPr>
          <w:rFonts w:asciiTheme="minorHAnsi" w:hAnsiTheme="minorHAnsi" w:cstheme="minorHAnsi"/>
        </w:rPr>
        <w:t xml:space="preserve"> increase in contact volumes as a result of both public and organisational enquiries. </w:t>
      </w:r>
    </w:p>
    <w:p w14:paraId="7C01FC16" w14:textId="4B24E0A2" w:rsidR="00A7620B" w:rsidRPr="001C1908" w:rsidRDefault="00A9271F" w:rsidP="00836370">
      <w:pPr>
        <w:pStyle w:val="ScheduleTextNonBoldNumber"/>
        <w:numPr>
          <w:ilvl w:val="1"/>
          <w:numId w:val="40"/>
        </w:numPr>
        <w:rPr>
          <w:rFonts w:asciiTheme="minorHAnsi" w:hAnsiTheme="minorHAnsi" w:cstheme="minorHAnsi"/>
        </w:rPr>
      </w:pPr>
      <w:r w:rsidRPr="001C1908">
        <w:rPr>
          <w:rFonts w:asciiTheme="minorHAnsi" w:hAnsiTheme="minorHAnsi" w:cstheme="minorHAnsi"/>
        </w:rPr>
        <w:t xml:space="preserve">The </w:t>
      </w:r>
      <w:r w:rsidR="00836370">
        <w:rPr>
          <w:rFonts w:asciiTheme="minorHAnsi" w:hAnsiTheme="minorHAnsi" w:cstheme="minorHAnsi"/>
        </w:rPr>
        <w:t>C</w:t>
      </w:r>
      <w:r w:rsidR="00836370" w:rsidRPr="001C1908">
        <w:rPr>
          <w:rFonts w:asciiTheme="minorHAnsi" w:hAnsiTheme="minorHAnsi" w:cstheme="minorHAnsi"/>
        </w:rPr>
        <w:t xml:space="preserve">ustomer </w:t>
      </w:r>
      <w:r w:rsidRPr="001C1908">
        <w:rPr>
          <w:rFonts w:asciiTheme="minorHAnsi" w:hAnsiTheme="minorHAnsi" w:cstheme="minorHAnsi"/>
        </w:rPr>
        <w:t xml:space="preserve">has </w:t>
      </w:r>
      <w:r w:rsidR="00A7620B" w:rsidRPr="001C1908">
        <w:rPr>
          <w:rFonts w:asciiTheme="minorHAnsi" w:hAnsiTheme="minorHAnsi" w:cstheme="minorHAnsi"/>
        </w:rPr>
        <w:t xml:space="preserve">undertaken planning and have some contingencies in place, however demand may be greater than forecast and there may be queries that were </w:t>
      </w:r>
      <w:r w:rsidR="00A7620B" w:rsidRPr="001C1908">
        <w:rPr>
          <w:rFonts w:asciiTheme="minorHAnsi" w:hAnsiTheme="minorHAnsi" w:cstheme="minorHAnsi"/>
        </w:rPr>
        <w:lastRenderedPageBreak/>
        <w:t>unforeseen. There is a requirement for the Supplier to handle overflow contact in the case where there is insufficient resource to handle demand.</w:t>
      </w:r>
    </w:p>
    <w:p w14:paraId="30BDEC20" w14:textId="60CA8C27" w:rsidR="00A7620B" w:rsidRPr="001C1908" w:rsidRDefault="00A7620B" w:rsidP="00836370">
      <w:pPr>
        <w:pStyle w:val="ScheduleTextNonBoldNumber"/>
        <w:numPr>
          <w:ilvl w:val="1"/>
          <w:numId w:val="40"/>
        </w:numPr>
        <w:rPr>
          <w:rFonts w:asciiTheme="minorHAnsi" w:hAnsiTheme="minorHAnsi" w:cstheme="minorHAnsi"/>
        </w:rPr>
      </w:pPr>
      <w:r w:rsidRPr="001C1908">
        <w:rPr>
          <w:rFonts w:asciiTheme="minorHAnsi" w:hAnsiTheme="minorHAnsi" w:cstheme="minorHAnsi"/>
        </w:rPr>
        <w:t>Due to the timescales involved and the requirement to uplift and respond</w:t>
      </w:r>
      <w:r w:rsidR="00A9271F" w:rsidRPr="001C1908">
        <w:rPr>
          <w:rFonts w:asciiTheme="minorHAnsi" w:hAnsiTheme="minorHAnsi" w:cstheme="minorHAnsi"/>
        </w:rPr>
        <w:t xml:space="preserve"> to demand at short notice, scripts have been developed by DHSC for contact centre agents to use when contacting suppliers to validate offers before updating the </w:t>
      </w:r>
      <w:r w:rsidR="00871FEF" w:rsidRPr="001C1908">
        <w:rPr>
          <w:rFonts w:asciiTheme="minorHAnsi" w:hAnsiTheme="minorHAnsi" w:cstheme="minorHAnsi"/>
        </w:rPr>
        <w:t xml:space="preserve">DHSC </w:t>
      </w:r>
      <w:r w:rsidR="00A9271F" w:rsidRPr="001C1908">
        <w:rPr>
          <w:rFonts w:asciiTheme="minorHAnsi" w:hAnsiTheme="minorHAnsi" w:cstheme="minorHAnsi"/>
        </w:rPr>
        <w:t xml:space="preserve">system of these offers. </w:t>
      </w:r>
    </w:p>
    <w:p w14:paraId="5318184B" w14:textId="556FA42F" w:rsidR="00A7620B" w:rsidRPr="001C1908" w:rsidRDefault="00A7620B" w:rsidP="00836370">
      <w:pPr>
        <w:pStyle w:val="ScheduleTextNonBoldNumber"/>
        <w:numPr>
          <w:ilvl w:val="1"/>
          <w:numId w:val="40"/>
        </w:numPr>
        <w:rPr>
          <w:rFonts w:asciiTheme="minorHAnsi" w:hAnsiTheme="minorHAnsi" w:cstheme="minorHAnsi"/>
        </w:rPr>
      </w:pPr>
      <w:r w:rsidRPr="001C1908">
        <w:rPr>
          <w:rFonts w:asciiTheme="minorHAnsi" w:hAnsiTheme="minorHAnsi" w:cstheme="minorHAnsi"/>
        </w:rPr>
        <w:t xml:space="preserve">The Supplier shall provide a team </w:t>
      </w:r>
      <w:r w:rsidR="00902A8F">
        <w:rPr>
          <w:rFonts w:asciiTheme="minorHAnsi" w:hAnsiTheme="minorHAnsi" w:cstheme="minorHAnsi"/>
        </w:rPr>
        <w:t xml:space="preserve">to </w:t>
      </w:r>
      <w:r w:rsidR="00A9271F" w:rsidRPr="001C1908">
        <w:rPr>
          <w:rFonts w:asciiTheme="minorHAnsi" w:hAnsiTheme="minorHAnsi" w:cstheme="minorHAnsi"/>
        </w:rPr>
        <w:t xml:space="preserve">immediately mobilise at contract award for the </w:t>
      </w:r>
      <w:r w:rsidR="00902A8F">
        <w:rPr>
          <w:rFonts w:asciiTheme="minorHAnsi" w:hAnsiTheme="minorHAnsi" w:cstheme="minorHAnsi"/>
        </w:rPr>
        <w:t>S</w:t>
      </w:r>
      <w:r w:rsidR="00A9271F" w:rsidRPr="001C1908">
        <w:rPr>
          <w:rFonts w:asciiTheme="minorHAnsi" w:hAnsiTheme="minorHAnsi" w:cstheme="minorHAnsi"/>
        </w:rPr>
        <w:t>ervice</w:t>
      </w:r>
      <w:r w:rsidR="00902A8F">
        <w:rPr>
          <w:rFonts w:asciiTheme="minorHAnsi" w:hAnsiTheme="minorHAnsi" w:cstheme="minorHAnsi"/>
        </w:rPr>
        <w:t>s</w:t>
      </w:r>
      <w:r w:rsidR="00A9271F" w:rsidRPr="001C1908">
        <w:rPr>
          <w:rFonts w:asciiTheme="minorHAnsi" w:hAnsiTheme="minorHAnsi" w:cstheme="minorHAnsi"/>
        </w:rPr>
        <w:t>.</w:t>
      </w:r>
      <w:r w:rsidRPr="001C1908">
        <w:rPr>
          <w:rFonts w:asciiTheme="minorHAnsi" w:hAnsiTheme="minorHAnsi" w:cstheme="minorHAnsi"/>
        </w:rPr>
        <w:t xml:space="preserve"> </w:t>
      </w:r>
    </w:p>
    <w:p w14:paraId="5E68D890" w14:textId="1EFD3BE1" w:rsidR="00A7620B" w:rsidRPr="001C1908" w:rsidRDefault="00A7620B" w:rsidP="00836370">
      <w:pPr>
        <w:pStyle w:val="ScheduleTextNonBoldNumber"/>
        <w:numPr>
          <w:ilvl w:val="1"/>
          <w:numId w:val="40"/>
        </w:numPr>
        <w:rPr>
          <w:rFonts w:asciiTheme="minorHAnsi" w:hAnsiTheme="minorHAnsi" w:cstheme="minorHAnsi"/>
        </w:rPr>
      </w:pPr>
      <w:r w:rsidRPr="001C1908">
        <w:rPr>
          <w:rFonts w:asciiTheme="minorHAnsi" w:hAnsiTheme="minorHAnsi" w:cstheme="minorHAnsi"/>
        </w:rPr>
        <w:t>The Supplier’s mobilisation team shall provide the Contracting Authority with guidance on what is needed to ensure a timely go-live. This will take the form of a project plan.</w:t>
      </w:r>
    </w:p>
    <w:p w14:paraId="7748F044" w14:textId="77777777" w:rsidR="00A7620B" w:rsidRPr="001C1908" w:rsidRDefault="00A7620B" w:rsidP="00836370">
      <w:pPr>
        <w:pStyle w:val="ScheduleTextNonBoldNumber"/>
        <w:numPr>
          <w:ilvl w:val="1"/>
          <w:numId w:val="40"/>
        </w:numPr>
        <w:rPr>
          <w:rFonts w:asciiTheme="minorHAnsi" w:hAnsiTheme="minorHAnsi" w:cstheme="minorHAnsi"/>
        </w:rPr>
      </w:pPr>
      <w:r w:rsidRPr="001C1908">
        <w:rPr>
          <w:rFonts w:asciiTheme="minorHAnsi" w:hAnsiTheme="minorHAnsi" w:cstheme="minorHAnsi"/>
        </w:rPr>
        <w:t xml:space="preserve">The Supplier shall resource as part of the operational team that will monitor performance, provide recommendations and implement agreed improvements. </w:t>
      </w:r>
    </w:p>
    <w:p w14:paraId="44364662" w14:textId="77777777" w:rsidR="00A7620B" w:rsidRPr="001C1908" w:rsidRDefault="00A7620B" w:rsidP="00836370">
      <w:pPr>
        <w:pStyle w:val="ScheduleTextNonBoldNumber"/>
        <w:numPr>
          <w:ilvl w:val="1"/>
          <w:numId w:val="40"/>
        </w:numPr>
        <w:rPr>
          <w:rFonts w:asciiTheme="minorHAnsi" w:hAnsiTheme="minorHAnsi" w:cstheme="minorHAnsi"/>
        </w:rPr>
      </w:pPr>
      <w:r w:rsidRPr="001C1908">
        <w:rPr>
          <w:rFonts w:asciiTheme="minorHAnsi" w:hAnsiTheme="minorHAnsi" w:cstheme="minorHAnsi"/>
        </w:rPr>
        <w:t xml:space="preserve">The Supplier shall make resources available for departmental-specific training to ensure agents have the knowledge to handle overflow queries. The training may be on-site at department locations or carried out on Supplier’s premises. </w:t>
      </w:r>
    </w:p>
    <w:p w14:paraId="7136E3CF" w14:textId="76EFE2A6" w:rsidR="00A7620B" w:rsidRPr="001C1908" w:rsidRDefault="00A7620B" w:rsidP="00836370">
      <w:pPr>
        <w:pStyle w:val="ScheduleTextNonBoldNumber"/>
        <w:numPr>
          <w:ilvl w:val="0"/>
          <w:numId w:val="40"/>
        </w:numPr>
        <w:ind w:hanging="436"/>
        <w:rPr>
          <w:rFonts w:asciiTheme="minorHAnsi" w:hAnsiTheme="minorHAnsi" w:cstheme="minorHAnsi"/>
          <w:b/>
          <w:caps/>
        </w:rPr>
      </w:pPr>
      <w:bookmarkStart w:id="2270" w:name="_Toc2170709"/>
      <w:bookmarkStart w:id="2271" w:name="_Toc368573030"/>
      <w:r w:rsidRPr="001C1908">
        <w:rPr>
          <w:rFonts w:asciiTheme="minorHAnsi" w:hAnsiTheme="minorHAnsi" w:cstheme="minorHAnsi"/>
          <w:b/>
          <w:caps/>
        </w:rPr>
        <w:t>definitions</w:t>
      </w:r>
      <w:bookmarkEnd w:id="2270"/>
      <w:r w:rsidRPr="001C1908">
        <w:rPr>
          <w:rFonts w:asciiTheme="minorHAnsi" w:hAnsiTheme="minorHAnsi" w:cstheme="minorHAnsi"/>
          <w:b/>
          <w:caps/>
        </w:rPr>
        <w:t xml:space="preserve"> </w:t>
      </w:r>
    </w:p>
    <w:tbl>
      <w:tblPr>
        <w:tblStyle w:val="TableGrid"/>
        <w:tblW w:w="0" w:type="auto"/>
        <w:tblInd w:w="720" w:type="dxa"/>
        <w:tblLook w:val="04A0" w:firstRow="1" w:lastRow="0" w:firstColumn="1" w:lastColumn="0" w:noHBand="0" w:noVBand="1"/>
      </w:tblPr>
      <w:tblGrid>
        <w:gridCol w:w="1857"/>
        <w:gridCol w:w="6442"/>
      </w:tblGrid>
      <w:tr w:rsidR="00A9271F" w:rsidRPr="001C1908" w14:paraId="5B9943AE" w14:textId="77777777" w:rsidTr="00A7620B">
        <w:tc>
          <w:tcPr>
            <w:tcW w:w="1857" w:type="dxa"/>
            <w:shd w:val="clear" w:color="auto" w:fill="D5DCE4" w:themeFill="text2" w:themeFillTint="33"/>
          </w:tcPr>
          <w:p w14:paraId="61CE5D9B" w14:textId="77777777" w:rsidR="00A7620B" w:rsidRPr="001C1908" w:rsidRDefault="00A7620B" w:rsidP="00A7620B">
            <w:pPr>
              <w:pStyle w:val="ScheduleTextNonBoldNumber"/>
              <w:rPr>
                <w:rFonts w:asciiTheme="minorHAnsi" w:hAnsiTheme="minorHAnsi" w:cstheme="minorHAnsi"/>
                <w:b/>
                <w:highlight w:val="yellow"/>
              </w:rPr>
            </w:pPr>
            <w:r w:rsidRPr="001C1908">
              <w:rPr>
                <w:rFonts w:asciiTheme="minorHAnsi" w:hAnsiTheme="minorHAnsi" w:cstheme="minorHAnsi"/>
                <w:b/>
              </w:rPr>
              <w:t>Expression or Acronym</w:t>
            </w:r>
          </w:p>
        </w:tc>
        <w:tc>
          <w:tcPr>
            <w:tcW w:w="6442" w:type="dxa"/>
            <w:shd w:val="clear" w:color="auto" w:fill="D5DCE4" w:themeFill="text2" w:themeFillTint="33"/>
          </w:tcPr>
          <w:p w14:paraId="44E9E23E" w14:textId="77777777" w:rsidR="00A7620B" w:rsidRPr="001C1908" w:rsidRDefault="00A7620B" w:rsidP="00A7620B">
            <w:pPr>
              <w:pStyle w:val="ScheduleTextNonBoldNumber"/>
              <w:rPr>
                <w:rFonts w:asciiTheme="minorHAnsi" w:hAnsiTheme="minorHAnsi" w:cstheme="minorHAnsi"/>
                <w:b/>
                <w:highlight w:val="yellow"/>
              </w:rPr>
            </w:pPr>
            <w:r w:rsidRPr="001C1908">
              <w:rPr>
                <w:rFonts w:asciiTheme="minorHAnsi" w:hAnsiTheme="minorHAnsi" w:cstheme="minorHAnsi"/>
                <w:b/>
              </w:rPr>
              <w:t>Definition</w:t>
            </w:r>
          </w:p>
        </w:tc>
      </w:tr>
      <w:tr w:rsidR="00A9271F" w:rsidRPr="001C1908" w14:paraId="4587FA4B" w14:textId="77777777" w:rsidTr="00A7620B">
        <w:tc>
          <w:tcPr>
            <w:tcW w:w="1857" w:type="dxa"/>
            <w:vAlign w:val="center"/>
          </w:tcPr>
          <w:p w14:paraId="19435ED3" w14:textId="77777777" w:rsidR="00A7620B" w:rsidRPr="001C1908" w:rsidRDefault="00A7620B" w:rsidP="00A7620B">
            <w:pPr>
              <w:pStyle w:val="ScheduleTextNonBoldNumber"/>
              <w:rPr>
                <w:rFonts w:asciiTheme="minorHAnsi" w:hAnsiTheme="minorHAnsi" w:cstheme="minorHAnsi"/>
              </w:rPr>
            </w:pPr>
            <w:r w:rsidRPr="001C1908">
              <w:rPr>
                <w:rFonts w:asciiTheme="minorHAnsi" w:hAnsiTheme="minorHAnsi" w:cstheme="minorHAnsi"/>
              </w:rPr>
              <w:t>CCS</w:t>
            </w:r>
          </w:p>
        </w:tc>
        <w:tc>
          <w:tcPr>
            <w:tcW w:w="6442" w:type="dxa"/>
            <w:vAlign w:val="center"/>
          </w:tcPr>
          <w:p w14:paraId="48998B76" w14:textId="44A18B70" w:rsidR="00A7620B" w:rsidRPr="001C1908" w:rsidRDefault="00A9271F" w:rsidP="00A9271F">
            <w:pPr>
              <w:pStyle w:val="ScheduleTextNonBoldNumber"/>
              <w:rPr>
                <w:rFonts w:asciiTheme="minorHAnsi" w:hAnsiTheme="minorHAnsi" w:cstheme="minorHAnsi"/>
              </w:rPr>
            </w:pPr>
            <w:r w:rsidRPr="001C1908">
              <w:rPr>
                <w:rFonts w:asciiTheme="minorHAnsi" w:hAnsiTheme="minorHAnsi" w:cstheme="minorHAnsi"/>
              </w:rPr>
              <w:t>Crown Commercial Service</w:t>
            </w:r>
          </w:p>
        </w:tc>
      </w:tr>
    </w:tbl>
    <w:p w14:paraId="4B7E70A1" w14:textId="77777777" w:rsidR="004440A6" w:rsidRPr="001C1908" w:rsidRDefault="004440A6" w:rsidP="00A7620B">
      <w:pPr>
        <w:pStyle w:val="ScheduleTextNonBoldNumber"/>
        <w:rPr>
          <w:rFonts w:asciiTheme="minorHAnsi" w:hAnsiTheme="minorHAnsi" w:cstheme="minorHAnsi"/>
          <w:b/>
          <w:bCs/>
          <w:caps/>
        </w:rPr>
      </w:pPr>
      <w:bookmarkStart w:id="2272" w:name="_Toc2170710"/>
    </w:p>
    <w:p w14:paraId="6403C104" w14:textId="31D48B66" w:rsidR="00A7620B" w:rsidRPr="001C1908" w:rsidRDefault="004440A6" w:rsidP="00836370">
      <w:pPr>
        <w:pStyle w:val="ScheduleTextNonBoldNumber"/>
        <w:ind w:left="709" w:hanging="425"/>
        <w:rPr>
          <w:rFonts w:asciiTheme="minorHAnsi" w:hAnsiTheme="minorHAnsi" w:cstheme="minorHAnsi"/>
          <w:b/>
          <w:bCs/>
          <w:caps/>
        </w:rPr>
      </w:pPr>
      <w:r w:rsidRPr="001C1908">
        <w:rPr>
          <w:rFonts w:asciiTheme="minorHAnsi" w:hAnsiTheme="minorHAnsi" w:cstheme="minorHAnsi"/>
          <w:b/>
          <w:bCs/>
          <w:caps/>
        </w:rPr>
        <w:t xml:space="preserve">5. </w:t>
      </w:r>
      <w:r w:rsidR="00836370">
        <w:rPr>
          <w:rFonts w:asciiTheme="minorHAnsi" w:hAnsiTheme="minorHAnsi" w:cstheme="minorHAnsi"/>
          <w:b/>
          <w:bCs/>
          <w:caps/>
        </w:rPr>
        <w:tab/>
      </w:r>
      <w:r w:rsidR="00A7620B" w:rsidRPr="001C1908">
        <w:rPr>
          <w:rFonts w:asciiTheme="minorHAnsi" w:hAnsiTheme="minorHAnsi" w:cstheme="minorHAnsi"/>
          <w:b/>
          <w:bCs/>
          <w:caps/>
        </w:rPr>
        <w:t>scope of requirement</w:t>
      </w:r>
      <w:bookmarkEnd w:id="2269"/>
      <w:bookmarkEnd w:id="2271"/>
      <w:bookmarkEnd w:id="2272"/>
      <w:r w:rsidR="00A7620B" w:rsidRPr="001C1908">
        <w:rPr>
          <w:rFonts w:asciiTheme="minorHAnsi" w:hAnsiTheme="minorHAnsi" w:cstheme="minorHAnsi"/>
          <w:b/>
          <w:bCs/>
          <w:caps/>
        </w:rPr>
        <w:t xml:space="preserve">  </w:t>
      </w:r>
    </w:p>
    <w:bookmarkEnd w:id="2266"/>
    <w:p w14:paraId="3CF496F5" w14:textId="35F9F04A" w:rsidR="00A7620B"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Included within this scope of Services are two key functions which the Supplier shall perform:</w:t>
      </w:r>
      <w:bookmarkStart w:id="2273" w:name="_Hlk536020279"/>
    </w:p>
    <w:p w14:paraId="1319457F" w14:textId="3434B1EB" w:rsidR="00A9271F" w:rsidRPr="001C1908" w:rsidRDefault="005B1605" w:rsidP="005B1605">
      <w:pPr>
        <w:pStyle w:val="ScheduleTextNonBoldNumber"/>
        <w:numPr>
          <w:ilvl w:val="2"/>
          <w:numId w:val="31"/>
        </w:numPr>
        <w:rPr>
          <w:rFonts w:asciiTheme="minorHAnsi" w:hAnsiTheme="minorHAnsi" w:cstheme="minorHAnsi"/>
        </w:rPr>
      </w:pPr>
      <w:r w:rsidRPr="001C1908">
        <w:rPr>
          <w:rFonts w:asciiTheme="minorHAnsi" w:hAnsiTheme="minorHAnsi" w:cstheme="minorHAnsi"/>
        </w:rPr>
        <w:t xml:space="preserve">Dedicated Overflow Team (50 agents) to </w:t>
      </w:r>
      <w:r w:rsidR="00A9271F" w:rsidRPr="001C1908">
        <w:rPr>
          <w:rFonts w:asciiTheme="minorHAnsi" w:hAnsiTheme="minorHAnsi" w:cstheme="minorHAnsi"/>
        </w:rPr>
        <w:t>validate supp</w:t>
      </w:r>
      <w:r w:rsidR="00E4769A" w:rsidRPr="001C1908">
        <w:rPr>
          <w:rFonts w:asciiTheme="minorHAnsi" w:hAnsiTheme="minorHAnsi" w:cstheme="minorHAnsi"/>
        </w:rPr>
        <w:t>l</w:t>
      </w:r>
      <w:r w:rsidR="00A9271F" w:rsidRPr="001C1908">
        <w:rPr>
          <w:rFonts w:asciiTheme="minorHAnsi" w:hAnsiTheme="minorHAnsi" w:cstheme="minorHAnsi"/>
        </w:rPr>
        <w:t xml:space="preserve">ier PPE offers using scripts provided by DHSC before uploading response to the </w:t>
      </w:r>
      <w:r w:rsidR="00613A07" w:rsidRPr="001C1908">
        <w:rPr>
          <w:rFonts w:asciiTheme="minorHAnsi" w:hAnsiTheme="minorHAnsi" w:cstheme="minorHAnsi"/>
        </w:rPr>
        <w:t xml:space="preserve">DHSC </w:t>
      </w:r>
      <w:r w:rsidR="00A9271F" w:rsidRPr="001C1908">
        <w:rPr>
          <w:rFonts w:asciiTheme="minorHAnsi" w:hAnsiTheme="minorHAnsi" w:cstheme="minorHAnsi"/>
        </w:rPr>
        <w:t xml:space="preserve">system in order for the DHSC to approve the offering before uploading on the supplier catalogue. </w:t>
      </w:r>
    </w:p>
    <w:p w14:paraId="4A358614" w14:textId="36FA8E1E" w:rsidR="00A9271F" w:rsidRPr="001C1908" w:rsidRDefault="00A9271F" w:rsidP="00A9271F">
      <w:pPr>
        <w:pStyle w:val="ScheduleTextNonBoldNumber"/>
        <w:numPr>
          <w:ilvl w:val="2"/>
          <w:numId w:val="31"/>
        </w:numPr>
        <w:rPr>
          <w:rFonts w:asciiTheme="minorHAnsi" w:hAnsiTheme="minorHAnsi" w:cstheme="minorHAnsi"/>
        </w:rPr>
      </w:pPr>
      <w:r w:rsidRPr="001C1908">
        <w:rPr>
          <w:rFonts w:asciiTheme="minorHAnsi" w:hAnsiTheme="minorHAnsi" w:cstheme="minorHAnsi"/>
        </w:rPr>
        <w:t xml:space="preserve">The </w:t>
      </w:r>
      <w:r w:rsidR="00902A8F">
        <w:rPr>
          <w:rFonts w:asciiTheme="minorHAnsi" w:hAnsiTheme="minorHAnsi" w:cstheme="minorHAnsi"/>
        </w:rPr>
        <w:t>S</w:t>
      </w:r>
      <w:r w:rsidR="00902A8F" w:rsidRPr="001C1908">
        <w:rPr>
          <w:rFonts w:asciiTheme="minorHAnsi" w:hAnsiTheme="minorHAnsi" w:cstheme="minorHAnsi"/>
        </w:rPr>
        <w:t xml:space="preserve">upplier </w:t>
      </w:r>
      <w:r w:rsidRPr="001C1908">
        <w:rPr>
          <w:rFonts w:asciiTheme="minorHAnsi" w:hAnsiTheme="minorHAnsi" w:cstheme="minorHAnsi"/>
        </w:rPr>
        <w:t>will ensure agents are solely focussed on addressing PPE supplier offers between the hours of 0</w:t>
      </w:r>
      <w:r w:rsidR="005667DF" w:rsidRPr="001C1908">
        <w:rPr>
          <w:rFonts w:asciiTheme="minorHAnsi" w:hAnsiTheme="minorHAnsi" w:cstheme="minorHAnsi"/>
        </w:rPr>
        <w:t>8</w:t>
      </w:r>
      <w:r w:rsidRPr="001C1908">
        <w:rPr>
          <w:rFonts w:asciiTheme="minorHAnsi" w:hAnsiTheme="minorHAnsi" w:cstheme="minorHAnsi"/>
        </w:rPr>
        <w:t>:00 – 1</w:t>
      </w:r>
      <w:r w:rsidR="005667DF" w:rsidRPr="001C1908">
        <w:rPr>
          <w:rFonts w:asciiTheme="minorHAnsi" w:hAnsiTheme="minorHAnsi" w:cstheme="minorHAnsi"/>
        </w:rPr>
        <w:t>8</w:t>
      </w:r>
      <w:r w:rsidRPr="001C1908">
        <w:rPr>
          <w:rFonts w:asciiTheme="minorHAnsi" w:hAnsiTheme="minorHAnsi" w:cstheme="minorHAnsi"/>
        </w:rPr>
        <w:t>:00 throughout the duration of the Contract.</w:t>
      </w:r>
    </w:p>
    <w:p w14:paraId="026576D9" w14:textId="452AF615" w:rsidR="00A9271F" w:rsidRPr="001C1908" w:rsidRDefault="00A9271F" w:rsidP="00A9271F">
      <w:pPr>
        <w:pStyle w:val="ScheduleTextNonBoldNumber"/>
        <w:numPr>
          <w:ilvl w:val="2"/>
          <w:numId w:val="31"/>
        </w:numPr>
        <w:rPr>
          <w:rFonts w:asciiTheme="minorHAnsi" w:hAnsiTheme="minorHAnsi" w:cstheme="minorHAnsi"/>
        </w:rPr>
      </w:pPr>
      <w:r w:rsidRPr="001C1908">
        <w:rPr>
          <w:rFonts w:asciiTheme="minorHAnsi" w:hAnsiTheme="minorHAnsi" w:cstheme="minorHAnsi"/>
        </w:rPr>
        <w:t xml:space="preserve">The </w:t>
      </w:r>
      <w:r w:rsidR="00DB2445">
        <w:rPr>
          <w:rFonts w:asciiTheme="minorHAnsi" w:hAnsiTheme="minorHAnsi" w:cstheme="minorHAnsi"/>
        </w:rPr>
        <w:t>S</w:t>
      </w:r>
      <w:r w:rsidR="00DB2445" w:rsidRPr="001C1908">
        <w:rPr>
          <w:rFonts w:asciiTheme="minorHAnsi" w:hAnsiTheme="minorHAnsi" w:cstheme="minorHAnsi"/>
        </w:rPr>
        <w:t xml:space="preserve">upplier </w:t>
      </w:r>
      <w:r w:rsidRPr="001C1908">
        <w:rPr>
          <w:rFonts w:asciiTheme="minorHAnsi" w:hAnsiTheme="minorHAnsi" w:cstheme="minorHAnsi"/>
        </w:rPr>
        <w:t xml:space="preserve">is to validate supplier offers, products and obtain all necessary information and update the system as necessary. </w:t>
      </w:r>
    </w:p>
    <w:p w14:paraId="098D248C" w14:textId="6C9A8462" w:rsidR="00A9271F" w:rsidRPr="001C1908" w:rsidRDefault="00A9271F" w:rsidP="00A9271F">
      <w:pPr>
        <w:pStyle w:val="ScheduleTextNonBoldNumber"/>
        <w:numPr>
          <w:ilvl w:val="2"/>
          <w:numId w:val="31"/>
        </w:numPr>
        <w:rPr>
          <w:rFonts w:asciiTheme="minorHAnsi" w:hAnsiTheme="minorHAnsi" w:cstheme="minorHAnsi"/>
        </w:rPr>
      </w:pPr>
      <w:r w:rsidRPr="001C1908">
        <w:rPr>
          <w:rFonts w:asciiTheme="minorHAnsi" w:hAnsiTheme="minorHAnsi" w:cstheme="minorHAnsi"/>
        </w:rPr>
        <w:t>Assumption of 50 FTE workforce to make contact and address 5</w:t>
      </w:r>
      <w:r w:rsidR="00AD720B">
        <w:rPr>
          <w:rFonts w:asciiTheme="minorHAnsi" w:hAnsiTheme="minorHAnsi" w:cstheme="minorHAnsi"/>
        </w:rPr>
        <w:t>,</w:t>
      </w:r>
      <w:r w:rsidRPr="001C1908">
        <w:rPr>
          <w:rFonts w:asciiTheme="minorHAnsi" w:hAnsiTheme="minorHAnsi" w:cstheme="minorHAnsi"/>
        </w:rPr>
        <w:t xml:space="preserve">000 offers throughout the duration of the Contract. </w:t>
      </w:r>
    </w:p>
    <w:p w14:paraId="06BFCDCE" w14:textId="4D9BC9D3" w:rsidR="00A9271F" w:rsidRPr="001C1908" w:rsidRDefault="00A9271F" w:rsidP="00A9271F">
      <w:pPr>
        <w:pStyle w:val="ScheduleTextNonBoldNumber"/>
        <w:numPr>
          <w:ilvl w:val="2"/>
          <w:numId w:val="31"/>
        </w:numPr>
        <w:rPr>
          <w:rFonts w:asciiTheme="minorHAnsi" w:hAnsiTheme="minorHAnsi" w:cstheme="minorHAnsi"/>
        </w:rPr>
      </w:pPr>
      <w:r w:rsidRPr="001C1908">
        <w:rPr>
          <w:rFonts w:asciiTheme="minorHAnsi" w:hAnsiTheme="minorHAnsi" w:cstheme="minorHAnsi"/>
        </w:rPr>
        <w:t xml:space="preserve">Supplier to </w:t>
      </w:r>
      <w:r w:rsidR="00EB47FF">
        <w:rPr>
          <w:rFonts w:asciiTheme="minorHAnsi" w:hAnsiTheme="minorHAnsi" w:cstheme="minorHAnsi"/>
        </w:rPr>
        <w:t xml:space="preserve">use all reasonable </w:t>
      </w:r>
      <w:proofErr w:type="spellStart"/>
      <w:r w:rsidR="00EB47FF">
        <w:rPr>
          <w:rFonts w:asciiTheme="minorHAnsi" w:hAnsiTheme="minorHAnsi" w:cstheme="minorHAnsi"/>
        </w:rPr>
        <w:t>endeavourts</w:t>
      </w:r>
      <w:proofErr w:type="spellEnd"/>
      <w:r w:rsidR="00EB47FF">
        <w:rPr>
          <w:rFonts w:asciiTheme="minorHAnsi" w:hAnsiTheme="minorHAnsi" w:cstheme="minorHAnsi"/>
        </w:rPr>
        <w:t xml:space="preserve"> </w:t>
      </w:r>
      <w:r w:rsidR="00AD720B">
        <w:rPr>
          <w:rFonts w:asciiTheme="minorHAnsi" w:hAnsiTheme="minorHAnsi" w:cstheme="minorHAnsi"/>
        </w:rPr>
        <w:t xml:space="preserve">to </w:t>
      </w:r>
      <w:r w:rsidRPr="001C1908">
        <w:rPr>
          <w:rFonts w:asciiTheme="minorHAnsi" w:hAnsiTheme="minorHAnsi" w:cstheme="minorHAnsi"/>
        </w:rPr>
        <w:t xml:space="preserve">address all </w:t>
      </w:r>
      <w:r w:rsidR="00EF3CB4" w:rsidRPr="001C1908">
        <w:rPr>
          <w:rFonts w:asciiTheme="minorHAnsi" w:hAnsiTheme="minorHAnsi" w:cstheme="minorHAnsi"/>
        </w:rPr>
        <w:t>backlog offers by 24</w:t>
      </w:r>
      <w:r w:rsidR="00EF3CB4" w:rsidRPr="001C1908">
        <w:rPr>
          <w:rFonts w:asciiTheme="minorHAnsi" w:hAnsiTheme="minorHAnsi" w:cstheme="minorHAnsi"/>
          <w:vertAlign w:val="superscript"/>
        </w:rPr>
        <w:t>th</w:t>
      </w:r>
      <w:r w:rsidR="00EF3CB4" w:rsidRPr="001C1908">
        <w:rPr>
          <w:rFonts w:asciiTheme="minorHAnsi" w:hAnsiTheme="minorHAnsi" w:cstheme="minorHAnsi"/>
        </w:rPr>
        <w:t xml:space="preserve"> April 2020. </w:t>
      </w:r>
    </w:p>
    <w:p w14:paraId="130FC47A" w14:textId="1C2F4DA9" w:rsidR="0033230C" w:rsidRPr="001C1908" w:rsidRDefault="00A9271F" w:rsidP="00A9271F">
      <w:pPr>
        <w:pStyle w:val="ScheduleTextNonBoldNumber"/>
        <w:numPr>
          <w:ilvl w:val="2"/>
          <w:numId w:val="31"/>
        </w:numPr>
        <w:rPr>
          <w:rFonts w:asciiTheme="minorHAnsi" w:hAnsiTheme="minorHAnsi" w:cstheme="minorHAnsi"/>
        </w:rPr>
      </w:pPr>
      <w:r w:rsidRPr="001C1908">
        <w:rPr>
          <w:rFonts w:asciiTheme="minorHAnsi" w:hAnsiTheme="minorHAnsi" w:cstheme="minorHAnsi"/>
        </w:rPr>
        <w:lastRenderedPageBreak/>
        <w:t xml:space="preserve"> Expectation is there will be three (3) call attempt</w:t>
      </w:r>
      <w:r w:rsidR="00E4769A" w:rsidRPr="001C1908">
        <w:rPr>
          <w:rFonts w:asciiTheme="minorHAnsi" w:hAnsiTheme="minorHAnsi" w:cstheme="minorHAnsi"/>
        </w:rPr>
        <w:t>s</w:t>
      </w:r>
      <w:r w:rsidRPr="001C1908">
        <w:rPr>
          <w:rFonts w:asciiTheme="minorHAnsi" w:hAnsiTheme="minorHAnsi" w:cstheme="minorHAnsi"/>
        </w:rPr>
        <w:t xml:space="preserve"> </w:t>
      </w:r>
      <w:r w:rsidR="00625060" w:rsidRPr="001C1908">
        <w:rPr>
          <w:rFonts w:asciiTheme="minorHAnsi" w:hAnsiTheme="minorHAnsi" w:cstheme="minorHAnsi"/>
        </w:rPr>
        <w:t xml:space="preserve">across a 24 hour window </w:t>
      </w:r>
      <w:r w:rsidRPr="001C1908">
        <w:rPr>
          <w:rFonts w:asciiTheme="minorHAnsi" w:hAnsiTheme="minorHAnsi" w:cstheme="minorHAnsi"/>
        </w:rPr>
        <w:t>before abandoning the offer</w:t>
      </w:r>
      <w:r w:rsidR="00625060" w:rsidRPr="001C1908">
        <w:rPr>
          <w:rFonts w:asciiTheme="minorHAnsi" w:hAnsiTheme="minorHAnsi" w:cstheme="minorHAnsi"/>
        </w:rPr>
        <w:t xml:space="preserve">. Feedback must be </w:t>
      </w:r>
      <w:r w:rsidR="00871FEF" w:rsidRPr="001C1908">
        <w:rPr>
          <w:rFonts w:asciiTheme="minorHAnsi" w:hAnsiTheme="minorHAnsi" w:cstheme="minorHAnsi"/>
        </w:rPr>
        <w:t xml:space="preserve">provided to </w:t>
      </w:r>
      <w:r w:rsidR="00625060" w:rsidRPr="001C1908">
        <w:rPr>
          <w:rFonts w:asciiTheme="minorHAnsi" w:hAnsiTheme="minorHAnsi" w:cstheme="minorHAnsi"/>
        </w:rPr>
        <w:t xml:space="preserve">Contracting </w:t>
      </w:r>
      <w:proofErr w:type="spellStart"/>
      <w:r w:rsidR="00625060" w:rsidRPr="001C1908">
        <w:rPr>
          <w:rFonts w:asciiTheme="minorHAnsi" w:hAnsiTheme="minorHAnsi" w:cstheme="minorHAnsi"/>
        </w:rPr>
        <w:t>Authoritys</w:t>
      </w:r>
      <w:proofErr w:type="spellEnd"/>
      <w:r w:rsidR="00625060" w:rsidRPr="001C1908">
        <w:rPr>
          <w:rFonts w:asciiTheme="minorHAnsi" w:hAnsiTheme="minorHAnsi" w:cstheme="minorHAnsi"/>
        </w:rPr>
        <w:t xml:space="preserve"> Contract Manager and Category Manager </w:t>
      </w:r>
      <w:r w:rsidR="00871FEF" w:rsidRPr="001C1908">
        <w:rPr>
          <w:rFonts w:asciiTheme="minorHAnsi" w:hAnsiTheme="minorHAnsi" w:cstheme="minorHAnsi"/>
        </w:rPr>
        <w:t>for those offers where no response has been received from the supplie</w:t>
      </w:r>
      <w:r w:rsidR="00625060" w:rsidRPr="001C1908">
        <w:rPr>
          <w:rFonts w:asciiTheme="minorHAnsi" w:hAnsiTheme="minorHAnsi" w:cstheme="minorHAnsi"/>
        </w:rPr>
        <w:t xml:space="preserve">r at contract expiry. </w:t>
      </w:r>
    </w:p>
    <w:p w14:paraId="25E55581" w14:textId="2BA5CF55" w:rsidR="00A9271F" w:rsidRPr="001C1908" w:rsidRDefault="00A9271F" w:rsidP="00A9271F">
      <w:pPr>
        <w:pStyle w:val="ScheduleTextNonBoldNumber"/>
        <w:numPr>
          <w:ilvl w:val="2"/>
          <w:numId w:val="31"/>
        </w:numPr>
        <w:rPr>
          <w:rFonts w:asciiTheme="minorHAnsi" w:hAnsiTheme="minorHAnsi" w:cstheme="minorHAnsi"/>
        </w:rPr>
      </w:pPr>
      <w:r w:rsidRPr="001C1908">
        <w:rPr>
          <w:rFonts w:asciiTheme="minorHAnsi" w:hAnsiTheme="minorHAnsi" w:cstheme="minorHAnsi"/>
        </w:rPr>
        <w:t xml:space="preserve">Supplier to ensure all agents are BPSS cleared. </w:t>
      </w:r>
    </w:p>
    <w:p w14:paraId="6A0DEC8F" w14:textId="77777777" w:rsidR="00A9271F" w:rsidRPr="001C1908" w:rsidRDefault="00A9271F" w:rsidP="00A9271F">
      <w:pPr>
        <w:pStyle w:val="ScheduleTextNonBoldNumber"/>
        <w:numPr>
          <w:ilvl w:val="2"/>
          <w:numId w:val="31"/>
        </w:numPr>
        <w:rPr>
          <w:rFonts w:asciiTheme="minorHAnsi" w:hAnsiTheme="minorHAnsi" w:cstheme="minorHAnsi"/>
        </w:rPr>
      </w:pPr>
      <w:r w:rsidRPr="001C1908">
        <w:rPr>
          <w:rFonts w:asciiTheme="minorHAnsi" w:hAnsiTheme="minorHAnsi" w:cstheme="minorHAnsi"/>
        </w:rPr>
        <w:t>Supplier to be the primary contracting supplier to meet the obligation of the contract.</w:t>
      </w:r>
    </w:p>
    <w:p w14:paraId="33391AB8" w14:textId="77777777" w:rsidR="00A9271F" w:rsidRPr="001C1908" w:rsidRDefault="00A9271F" w:rsidP="00A9271F">
      <w:pPr>
        <w:pStyle w:val="ScheduleTextNonBoldNumber"/>
        <w:numPr>
          <w:ilvl w:val="2"/>
          <w:numId w:val="31"/>
        </w:numPr>
        <w:rPr>
          <w:rFonts w:asciiTheme="minorHAnsi" w:hAnsiTheme="minorHAnsi" w:cstheme="minorHAnsi"/>
        </w:rPr>
      </w:pPr>
      <w:r w:rsidRPr="001C1908">
        <w:rPr>
          <w:rFonts w:asciiTheme="minorHAnsi" w:hAnsiTheme="minorHAnsi" w:cstheme="minorHAnsi"/>
        </w:rPr>
        <w:t>A value for money supplier proposal, with open book transparent pricing for audit and other such purposes.</w:t>
      </w:r>
    </w:p>
    <w:p w14:paraId="30C2C67B" w14:textId="5621B429" w:rsidR="00A9271F" w:rsidRPr="001C1908" w:rsidRDefault="00A9271F" w:rsidP="00A9271F">
      <w:pPr>
        <w:pStyle w:val="ScheduleTextNonBoldNumber"/>
        <w:numPr>
          <w:ilvl w:val="2"/>
          <w:numId w:val="31"/>
        </w:numPr>
        <w:rPr>
          <w:rFonts w:asciiTheme="minorHAnsi" w:hAnsiTheme="minorHAnsi" w:cstheme="minorHAnsi"/>
        </w:rPr>
      </w:pPr>
      <w:r w:rsidRPr="001C1908">
        <w:rPr>
          <w:rFonts w:asciiTheme="minorHAnsi" w:hAnsiTheme="minorHAnsi" w:cstheme="minorHAnsi"/>
        </w:rPr>
        <w:t xml:space="preserve">Supplier profit must be less than 5%, including any corporate overhead (the </w:t>
      </w:r>
      <w:r w:rsidR="00902A8F">
        <w:rPr>
          <w:rFonts w:asciiTheme="minorHAnsi" w:hAnsiTheme="minorHAnsi" w:cstheme="minorHAnsi"/>
        </w:rPr>
        <w:t>S</w:t>
      </w:r>
      <w:r w:rsidR="00902A8F" w:rsidRPr="001C1908">
        <w:rPr>
          <w:rFonts w:asciiTheme="minorHAnsi" w:hAnsiTheme="minorHAnsi" w:cstheme="minorHAnsi"/>
        </w:rPr>
        <w:t xml:space="preserve">upplier </w:t>
      </w:r>
      <w:r w:rsidR="00902A8F">
        <w:rPr>
          <w:rFonts w:asciiTheme="minorHAnsi" w:hAnsiTheme="minorHAnsi" w:cstheme="minorHAnsi"/>
        </w:rPr>
        <w:t xml:space="preserve">is asked </w:t>
      </w:r>
      <w:r w:rsidRPr="001C1908">
        <w:rPr>
          <w:rFonts w:asciiTheme="minorHAnsi" w:hAnsiTheme="minorHAnsi" w:cstheme="minorHAnsi"/>
        </w:rPr>
        <w:t>to remove or reduce corporate overhead</w:t>
      </w:r>
      <w:r w:rsidR="00902A8F">
        <w:rPr>
          <w:rFonts w:asciiTheme="minorHAnsi" w:hAnsiTheme="minorHAnsi" w:cstheme="minorHAnsi"/>
        </w:rPr>
        <w:t>s</w:t>
      </w:r>
      <w:r w:rsidRPr="001C1908">
        <w:rPr>
          <w:rFonts w:asciiTheme="minorHAnsi" w:hAnsiTheme="minorHAnsi" w:cstheme="minorHAnsi"/>
        </w:rPr>
        <w:t xml:space="preserve"> given the current unpresented circumstance).</w:t>
      </w:r>
    </w:p>
    <w:p w14:paraId="108A950D" w14:textId="77777777" w:rsidR="00A9271F" w:rsidRPr="001C1908" w:rsidRDefault="005B1605" w:rsidP="005B1605">
      <w:pPr>
        <w:pStyle w:val="ScheduleTextNonBoldNumber"/>
        <w:numPr>
          <w:ilvl w:val="2"/>
          <w:numId w:val="31"/>
        </w:numPr>
        <w:rPr>
          <w:rFonts w:asciiTheme="minorHAnsi" w:hAnsiTheme="minorHAnsi" w:cstheme="minorHAnsi"/>
        </w:rPr>
      </w:pPr>
      <w:r w:rsidRPr="001C1908">
        <w:rPr>
          <w:rFonts w:asciiTheme="minorHAnsi" w:hAnsiTheme="minorHAnsi" w:cstheme="minorHAnsi"/>
        </w:rPr>
        <w:t xml:space="preserve"> Agents shall be trained with some departmental materials to enable them to support the existing contact team. Whilst there is no immediate need to fully integrate with underlying departmental infrastructure and systems, the Supplier shall make all reasonable efforts to ensure its interaction and communications with the Contracting Authority and departments are aligned in order to provide a seamless customer journey (where possible).  </w:t>
      </w:r>
    </w:p>
    <w:p w14:paraId="3AA910E5" w14:textId="6545E8A7" w:rsidR="005B1605" w:rsidRPr="001C1908" w:rsidRDefault="005B1605" w:rsidP="005B1605">
      <w:pPr>
        <w:pStyle w:val="ScheduleTextNonBoldNumber"/>
        <w:numPr>
          <w:ilvl w:val="2"/>
          <w:numId w:val="31"/>
        </w:numPr>
        <w:rPr>
          <w:rFonts w:asciiTheme="minorHAnsi" w:hAnsiTheme="minorHAnsi" w:cstheme="minorHAnsi"/>
        </w:rPr>
      </w:pPr>
      <w:r w:rsidRPr="001C1908">
        <w:rPr>
          <w:rFonts w:asciiTheme="minorHAnsi" w:hAnsiTheme="minorHAnsi" w:cstheme="minorHAnsi"/>
        </w:rPr>
        <w:t>The agents will also capture information in relation to complex and unresolvable contact which the Supplier shall record and report to the appropriate department in an accessible format. A high-level aggregated report shall also be required for the Contracting Authority.</w:t>
      </w:r>
    </w:p>
    <w:p w14:paraId="050143A7" w14:textId="5826A77D" w:rsidR="005B1605" w:rsidRPr="001C1908" w:rsidRDefault="00AB5558" w:rsidP="005B1605">
      <w:pPr>
        <w:pStyle w:val="ScheduleTextNonBoldNumber"/>
        <w:numPr>
          <w:ilvl w:val="2"/>
          <w:numId w:val="31"/>
        </w:numPr>
        <w:rPr>
          <w:rFonts w:asciiTheme="minorHAnsi" w:hAnsiTheme="minorHAnsi" w:cstheme="minorHAnsi"/>
        </w:rPr>
      </w:pPr>
      <w:r w:rsidRPr="001C1908">
        <w:rPr>
          <w:rFonts w:asciiTheme="minorHAnsi" w:hAnsiTheme="minorHAnsi" w:cstheme="minorHAnsi"/>
        </w:rPr>
        <w:t xml:space="preserve">Daily reports </w:t>
      </w:r>
      <w:r w:rsidR="005B1605" w:rsidRPr="001C1908">
        <w:rPr>
          <w:rFonts w:asciiTheme="minorHAnsi" w:hAnsiTheme="minorHAnsi" w:cstheme="minorHAnsi"/>
        </w:rPr>
        <w:t>shall be provided t</w:t>
      </w:r>
      <w:r w:rsidRPr="001C1908">
        <w:rPr>
          <w:rFonts w:asciiTheme="minorHAnsi" w:hAnsiTheme="minorHAnsi" w:cstheme="minorHAnsi"/>
        </w:rPr>
        <w:t xml:space="preserve">o the Contracting Authority </w:t>
      </w:r>
      <w:r w:rsidR="005B1605" w:rsidRPr="001C1908">
        <w:rPr>
          <w:rFonts w:asciiTheme="minorHAnsi" w:hAnsiTheme="minorHAnsi" w:cstheme="minorHAnsi"/>
        </w:rPr>
        <w:t xml:space="preserve">that access the Services. The Contracting Authority and departments reserve the right to audit quality management practices at any time. </w:t>
      </w:r>
    </w:p>
    <w:p w14:paraId="0E50070E" w14:textId="3F171AAF" w:rsidR="005B1605" w:rsidRPr="001C1908" w:rsidRDefault="005B1605" w:rsidP="005B1605">
      <w:pPr>
        <w:pStyle w:val="ScheduleTextNonBoldNumber"/>
        <w:numPr>
          <w:ilvl w:val="2"/>
          <w:numId w:val="31"/>
        </w:numPr>
        <w:rPr>
          <w:rFonts w:asciiTheme="minorHAnsi" w:hAnsiTheme="minorHAnsi" w:cstheme="minorHAnsi"/>
        </w:rPr>
      </w:pPr>
      <w:r w:rsidRPr="001C1908">
        <w:rPr>
          <w:rFonts w:asciiTheme="minorHAnsi" w:hAnsiTheme="minorHAnsi" w:cstheme="minorHAnsi"/>
        </w:rPr>
        <w:t xml:space="preserve">As part of the provision of a Dedicated Overflow Team, the Supplier shall stand up a mobilisation project team that will remain in place until a minimum </w:t>
      </w:r>
      <w:r w:rsidR="00E5447A" w:rsidRPr="001C1908">
        <w:rPr>
          <w:rFonts w:asciiTheme="minorHAnsi" w:hAnsiTheme="minorHAnsi" w:cstheme="minorHAnsi"/>
        </w:rPr>
        <w:t>of 3</w:t>
      </w:r>
      <w:r w:rsidR="00AB5558" w:rsidRPr="001C1908">
        <w:rPr>
          <w:rFonts w:asciiTheme="minorHAnsi" w:hAnsiTheme="minorHAnsi" w:cstheme="minorHAnsi"/>
        </w:rPr>
        <w:t xml:space="preserve"> days after </w:t>
      </w:r>
      <w:r w:rsidRPr="001C1908">
        <w:rPr>
          <w:rFonts w:asciiTheme="minorHAnsi" w:hAnsiTheme="minorHAnsi" w:cstheme="minorHAnsi"/>
        </w:rPr>
        <w:t>go-live. The team shall be comprised of:</w:t>
      </w:r>
    </w:p>
    <w:p w14:paraId="2F2B5398" w14:textId="77777777" w:rsidR="005B1605" w:rsidRPr="001C1908" w:rsidRDefault="005B1605" w:rsidP="0088269B">
      <w:pPr>
        <w:pStyle w:val="ScheduleTextNonBoldNumber"/>
        <w:numPr>
          <w:ilvl w:val="3"/>
          <w:numId w:val="31"/>
        </w:numPr>
        <w:tabs>
          <w:tab w:val="clear" w:pos="2880"/>
        </w:tabs>
        <w:ind w:left="3119" w:hanging="959"/>
        <w:rPr>
          <w:rFonts w:asciiTheme="minorHAnsi" w:hAnsiTheme="minorHAnsi" w:cstheme="minorHAnsi"/>
        </w:rPr>
      </w:pPr>
      <w:r w:rsidRPr="001C1908">
        <w:rPr>
          <w:rFonts w:asciiTheme="minorHAnsi" w:hAnsiTheme="minorHAnsi" w:cstheme="minorHAnsi"/>
        </w:rPr>
        <w:t>a project manager/business readiness lead responsible for setting up the overflow arrangement with each department, ensuring business processes are ready, delivering training effectively, and managing risk and budget. The project manager will also identify any barriers to transition and recommend solutions;</w:t>
      </w:r>
    </w:p>
    <w:p w14:paraId="5B51D6AA" w14:textId="6C906654" w:rsidR="005B1605" w:rsidRPr="001C1908" w:rsidRDefault="005B1605" w:rsidP="0088269B">
      <w:pPr>
        <w:pStyle w:val="ScheduleTextNonBoldNumber"/>
        <w:numPr>
          <w:ilvl w:val="3"/>
          <w:numId w:val="31"/>
        </w:numPr>
        <w:tabs>
          <w:tab w:val="clear" w:pos="2880"/>
        </w:tabs>
        <w:ind w:left="3119" w:hanging="959"/>
        <w:rPr>
          <w:rFonts w:asciiTheme="minorHAnsi" w:hAnsiTheme="minorHAnsi" w:cstheme="minorHAnsi"/>
        </w:rPr>
      </w:pPr>
      <w:r w:rsidRPr="001C1908">
        <w:rPr>
          <w:rFonts w:asciiTheme="minorHAnsi" w:hAnsiTheme="minorHAnsi" w:cstheme="minorHAnsi"/>
        </w:rPr>
        <w:t xml:space="preserve">a training manager who will check and ensure all training documentation is received and that they address all required content; </w:t>
      </w:r>
    </w:p>
    <w:p w14:paraId="737DEB46" w14:textId="77777777" w:rsidR="005B1605" w:rsidRPr="001C1908" w:rsidRDefault="005B1605" w:rsidP="005B1605">
      <w:pPr>
        <w:pStyle w:val="ScheduleTextNonBoldNumber"/>
        <w:numPr>
          <w:ilvl w:val="2"/>
          <w:numId w:val="31"/>
        </w:numPr>
        <w:rPr>
          <w:rFonts w:asciiTheme="minorHAnsi" w:hAnsiTheme="minorHAnsi" w:cstheme="minorHAnsi"/>
        </w:rPr>
      </w:pPr>
      <w:r w:rsidRPr="001C1908">
        <w:rPr>
          <w:rFonts w:asciiTheme="minorHAnsi" w:hAnsiTheme="minorHAnsi" w:cstheme="minorHAnsi"/>
        </w:rPr>
        <w:t>The Supplier shall provide a description of the skills and experience for each of the above roles, along with a sample role profile.</w:t>
      </w:r>
    </w:p>
    <w:p w14:paraId="00F1E148" w14:textId="3DA50A86" w:rsidR="005B1605" w:rsidRPr="001C1908" w:rsidRDefault="005B1605" w:rsidP="005B1605">
      <w:pPr>
        <w:pStyle w:val="ScheduleTextNonBoldNumber"/>
        <w:numPr>
          <w:ilvl w:val="2"/>
          <w:numId w:val="31"/>
        </w:numPr>
        <w:rPr>
          <w:rFonts w:asciiTheme="minorHAnsi" w:hAnsiTheme="minorHAnsi" w:cstheme="minorHAnsi"/>
        </w:rPr>
      </w:pPr>
      <w:r w:rsidRPr="001C1908">
        <w:rPr>
          <w:rFonts w:asciiTheme="minorHAnsi" w:hAnsiTheme="minorHAnsi" w:cstheme="minorHAnsi"/>
        </w:rPr>
        <w:t xml:space="preserve">The Supplier shall provide Management Information expertise upon request. The Contracting Authority and departments retain ownership of all data. </w:t>
      </w:r>
      <w:r w:rsidRPr="001C1908">
        <w:rPr>
          <w:rFonts w:asciiTheme="minorHAnsi" w:hAnsiTheme="minorHAnsi" w:cstheme="minorHAnsi"/>
        </w:rPr>
        <w:lastRenderedPageBreak/>
        <w:t xml:space="preserve">Should services evolve to require systems integration, the Supplier will also provide suitable technical expertise.  </w:t>
      </w:r>
    </w:p>
    <w:p w14:paraId="18C8A227" w14:textId="77777777" w:rsidR="005B1605" w:rsidRPr="001C1908" w:rsidRDefault="005B1605" w:rsidP="005B1605">
      <w:pPr>
        <w:pStyle w:val="ScheduleTextNonBoldNumber"/>
        <w:numPr>
          <w:ilvl w:val="2"/>
          <w:numId w:val="31"/>
        </w:numPr>
        <w:rPr>
          <w:rFonts w:asciiTheme="minorHAnsi" w:hAnsiTheme="minorHAnsi" w:cstheme="minorHAnsi"/>
        </w:rPr>
      </w:pPr>
      <w:r w:rsidRPr="001C1908">
        <w:rPr>
          <w:rFonts w:asciiTheme="minorHAnsi" w:hAnsiTheme="minorHAnsi" w:cstheme="minorHAnsi"/>
        </w:rPr>
        <w:t xml:space="preserve">Should demand be higher than expected for the overflow services, the Contracting Authority reserves the right to review the commercial arrangement to provide additional support.  </w:t>
      </w:r>
    </w:p>
    <w:p w14:paraId="2A100F92" w14:textId="457572AC" w:rsidR="005B1605" w:rsidRPr="001C1908" w:rsidRDefault="005B1605" w:rsidP="005B1605">
      <w:pPr>
        <w:pStyle w:val="ScheduleTextNonBoldNumber"/>
        <w:numPr>
          <w:ilvl w:val="2"/>
          <w:numId w:val="31"/>
        </w:numPr>
        <w:rPr>
          <w:rFonts w:asciiTheme="minorHAnsi" w:hAnsiTheme="minorHAnsi" w:cstheme="minorHAnsi"/>
        </w:rPr>
      </w:pPr>
      <w:r w:rsidRPr="001C1908">
        <w:rPr>
          <w:rFonts w:asciiTheme="minorHAnsi" w:hAnsiTheme="minorHAnsi" w:cstheme="minorHAnsi"/>
        </w:rPr>
        <w:t>Compelled Capacity – the Supplier shall demonstrate the c</w:t>
      </w:r>
      <w:r w:rsidR="00E5447A" w:rsidRPr="001C1908">
        <w:rPr>
          <w:rFonts w:asciiTheme="minorHAnsi" w:hAnsiTheme="minorHAnsi" w:cstheme="minorHAnsi"/>
        </w:rPr>
        <w:t>apability to draw on a pool of 5</w:t>
      </w:r>
      <w:r w:rsidR="00E316A0" w:rsidRPr="001C1908">
        <w:rPr>
          <w:rFonts w:asciiTheme="minorHAnsi" w:hAnsiTheme="minorHAnsi" w:cstheme="minorHAnsi"/>
        </w:rPr>
        <w:t>0</w:t>
      </w:r>
      <w:r w:rsidRPr="001C1908">
        <w:rPr>
          <w:rFonts w:asciiTheme="minorHAnsi" w:hAnsiTheme="minorHAnsi" w:cstheme="minorHAnsi"/>
        </w:rPr>
        <w:t xml:space="preserve"> agents</w:t>
      </w:r>
      <w:r w:rsidR="00E316A0" w:rsidRPr="001C1908">
        <w:rPr>
          <w:rFonts w:asciiTheme="minorHAnsi" w:hAnsiTheme="minorHAnsi" w:cstheme="minorHAnsi"/>
        </w:rPr>
        <w:t xml:space="preserve"> at contract award</w:t>
      </w:r>
      <w:r w:rsidRPr="001C1908">
        <w:rPr>
          <w:rFonts w:asciiTheme="minorHAnsi" w:hAnsiTheme="minorHAnsi" w:cstheme="minorHAnsi"/>
        </w:rPr>
        <w:t>, and up to</w:t>
      </w:r>
      <w:r w:rsidR="00E5447A" w:rsidRPr="001C1908">
        <w:rPr>
          <w:rFonts w:asciiTheme="minorHAnsi" w:hAnsiTheme="minorHAnsi" w:cstheme="minorHAnsi"/>
        </w:rPr>
        <w:t xml:space="preserve"> another 1</w:t>
      </w:r>
      <w:r w:rsidR="00E316A0" w:rsidRPr="001C1908">
        <w:rPr>
          <w:rFonts w:asciiTheme="minorHAnsi" w:hAnsiTheme="minorHAnsi" w:cstheme="minorHAnsi"/>
        </w:rPr>
        <w:t xml:space="preserve">0 agents </w:t>
      </w:r>
      <w:r w:rsidR="00AB5558" w:rsidRPr="001C1908">
        <w:rPr>
          <w:rFonts w:asciiTheme="minorHAnsi" w:hAnsiTheme="minorHAnsi" w:cstheme="minorHAnsi"/>
        </w:rPr>
        <w:t xml:space="preserve">by the beginning of </w:t>
      </w:r>
      <w:r w:rsidR="00F95A8D">
        <w:rPr>
          <w:rFonts w:asciiTheme="minorHAnsi" w:hAnsiTheme="minorHAnsi" w:cstheme="minorHAnsi"/>
        </w:rPr>
        <w:t xml:space="preserve">the </w:t>
      </w:r>
      <w:r w:rsidR="00AB5558" w:rsidRPr="001C1908">
        <w:rPr>
          <w:rFonts w:asciiTheme="minorHAnsi" w:hAnsiTheme="minorHAnsi" w:cstheme="minorHAnsi"/>
        </w:rPr>
        <w:t xml:space="preserve">next week if required in </w:t>
      </w:r>
      <w:r w:rsidRPr="001C1908">
        <w:rPr>
          <w:rFonts w:asciiTheme="minorHAnsi" w:hAnsiTheme="minorHAnsi" w:cstheme="minorHAnsi"/>
        </w:rPr>
        <w:t xml:space="preserve">response to event situations. The Supplier shall provide a breakdown of the ‘level’ of each agent type within the pool. </w:t>
      </w:r>
    </w:p>
    <w:p w14:paraId="20D19C45" w14:textId="77777777" w:rsidR="00B324F2" w:rsidRPr="001C1908" w:rsidRDefault="00A7620B" w:rsidP="00F675F4">
      <w:pPr>
        <w:pStyle w:val="ScheduleTextNonBoldNumber"/>
        <w:numPr>
          <w:ilvl w:val="0"/>
          <w:numId w:val="31"/>
        </w:numPr>
        <w:rPr>
          <w:rFonts w:asciiTheme="minorHAnsi" w:hAnsiTheme="minorHAnsi" w:cstheme="minorHAnsi"/>
          <w:b/>
          <w:bCs/>
          <w:caps/>
        </w:rPr>
      </w:pPr>
      <w:bookmarkStart w:id="2274" w:name="_Toc368573031"/>
      <w:bookmarkStart w:id="2275" w:name="_Toc2170711"/>
      <w:bookmarkEnd w:id="2273"/>
      <w:r w:rsidRPr="001C1908">
        <w:rPr>
          <w:rFonts w:asciiTheme="minorHAnsi" w:hAnsiTheme="minorHAnsi" w:cstheme="minorHAnsi"/>
          <w:b/>
          <w:bCs/>
          <w:caps/>
        </w:rPr>
        <w:t>The requirement</w:t>
      </w:r>
      <w:bookmarkEnd w:id="2274"/>
      <w:bookmarkEnd w:id="2275"/>
    </w:p>
    <w:p w14:paraId="50632073" w14:textId="2464D351" w:rsidR="00A7620B" w:rsidRPr="001C1908" w:rsidRDefault="00A7620B" w:rsidP="00F675F4">
      <w:pPr>
        <w:pStyle w:val="ScheduleTextNonBoldNumber"/>
        <w:numPr>
          <w:ilvl w:val="1"/>
          <w:numId w:val="31"/>
        </w:numPr>
        <w:rPr>
          <w:rFonts w:asciiTheme="minorHAnsi" w:hAnsiTheme="minorHAnsi" w:cstheme="minorHAnsi"/>
          <w:b/>
          <w:bCs/>
          <w:caps/>
        </w:rPr>
      </w:pPr>
      <w:r w:rsidRPr="001C1908">
        <w:rPr>
          <w:rFonts w:asciiTheme="minorHAnsi" w:hAnsiTheme="minorHAnsi" w:cstheme="minorHAnsi"/>
        </w:rPr>
        <w:t>The agents shall be based within the UK &amp; Ireland.</w:t>
      </w:r>
    </w:p>
    <w:p w14:paraId="05E0B5EC" w14:textId="416DC51B" w:rsidR="00A7620B"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The agents shall work based on a</w:t>
      </w:r>
      <w:r w:rsidR="00B274CC" w:rsidRPr="001C1908">
        <w:rPr>
          <w:rFonts w:asciiTheme="minorHAnsi" w:hAnsiTheme="minorHAnsi" w:cstheme="minorHAnsi"/>
        </w:rPr>
        <w:t>n available hour week (29.15</w:t>
      </w:r>
      <w:r w:rsidRPr="001C1908">
        <w:rPr>
          <w:rFonts w:asciiTheme="minorHAnsi" w:hAnsiTheme="minorHAnsi" w:cstheme="minorHAnsi"/>
        </w:rPr>
        <w:t xml:space="preserve"> hour working week</w:t>
      </w:r>
      <w:r w:rsidR="00B274CC" w:rsidRPr="001C1908">
        <w:rPr>
          <w:rFonts w:asciiTheme="minorHAnsi" w:hAnsiTheme="minorHAnsi" w:cstheme="minorHAnsi"/>
        </w:rPr>
        <w:t>)</w:t>
      </w:r>
      <w:r w:rsidRPr="001C1908">
        <w:rPr>
          <w:rFonts w:asciiTheme="minorHAnsi" w:hAnsiTheme="minorHAnsi" w:cstheme="minorHAnsi"/>
        </w:rPr>
        <w:t xml:space="preserve"> with standard working hours Monday to Friday to reflect the needs of departments. The Supplier may also be required to offer weekend and evening services depending on the volume and nature of calls. </w:t>
      </w:r>
    </w:p>
    <w:p w14:paraId="18AFBF8E" w14:textId="77777777" w:rsidR="00A7620B"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The agents shall be proficient in English. The Supplier shall provide capacity to deal with contact from Welsh speaking customers (albeit the volume of such contact is expected to be low).</w:t>
      </w:r>
    </w:p>
    <w:p w14:paraId="2954737E" w14:textId="77777777" w:rsidR="00A7620B"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 xml:space="preserve">The Supplier will be provided with a Standard Operating Protocol applicable to individual departments to utilise in the event of a Complaints Procedure needing to be followed. </w:t>
      </w:r>
    </w:p>
    <w:p w14:paraId="431E842B" w14:textId="10D8658E" w:rsidR="00A7620B"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 xml:space="preserve">At the time of go-live, </w:t>
      </w:r>
      <w:r w:rsidR="00625060" w:rsidRPr="001C1908">
        <w:rPr>
          <w:rFonts w:asciiTheme="minorHAnsi" w:hAnsiTheme="minorHAnsi" w:cstheme="minorHAnsi"/>
        </w:rPr>
        <w:t>5</w:t>
      </w:r>
      <w:r w:rsidR="00E316A0" w:rsidRPr="001C1908">
        <w:rPr>
          <w:rFonts w:asciiTheme="minorHAnsi" w:hAnsiTheme="minorHAnsi" w:cstheme="minorHAnsi"/>
        </w:rPr>
        <w:t>0</w:t>
      </w:r>
      <w:r w:rsidR="007A2B6B" w:rsidRPr="001C1908">
        <w:rPr>
          <w:rFonts w:asciiTheme="minorHAnsi" w:hAnsiTheme="minorHAnsi" w:cstheme="minorHAnsi"/>
        </w:rPr>
        <w:t xml:space="preserve"> agents from the </w:t>
      </w:r>
      <w:r w:rsidRPr="001C1908">
        <w:rPr>
          <w:rFonts w:asciiTheme="minorHAnsi" w:hAnsiTheme="minorHAnsi" w:cstheme="minorHAnsi"/>
        </w:rPr>
        <w:t xml:space="preserve">Dedicated Overflow Team must have completed training as per the materials and processes provided by departments and be ready to respond to customer enquiries in accordance with the scripts provided. The </w:t>
      </w:r>
      <w:r w:rsidR="00F95A8D">
        <w:rPr>
          <w:rFonts w:asciiTheme="minorHAnsi" w:hAnsiTheme="minorHAnsi" w:cstheme="minorHAnsi"/>
        </w:rPr>
        <w:t>S</w:t>
      </w:r>
      <w:r w:rsidR="00F95A8D" w:rsidRPr="001C1908">
        <w:rPr>
          <w:rFonts w:asciiTheme="minorHAnsi" w:hAnsiTheme="minorHAnsi" w:cstheme="minorHAnsi"/>
        </w:rPr>
        <w:t xml:space="preserve">upplier </w:t>
      </w:r>
      <w:r w:rsidRPr="001C1908">
        <w:rPr>
          <w:rFonts w:asciiTheme="minorHAnsi" w:hAnsiTheme="minorHAnsi" w:cstheme="minorHAnsi"/>
        </w:rPr>
        <w:t xml:space="preserve">will be expected to work with </w:t>
      </w:r>
      <w:r w:rsidR="00E316A0" w:rsidRPr="001C1908">
        <w:rPr>
          <w:rFonts w:asciiTheme="minorHAnsi" w:hAnsiTheme="minorHAnsi" w:cstheme="minorHAnsi"/>
        </w:rPr>
        <w:t xml:space="preserve">the Authority </w:t>
      </w:r>
      <w:r w:rsidRPr="001C1908">
        <w:rPr>
          <w:rFonts w:asciiTheme="minorHAnsi" w:hAnsiTheme="minorHAnsi" w:cstheme="minorHAnsi"/>
        </w:rPr>
        <w:t xml:space="preserve">to identify any training gaps. The </w:t>
      </w:r>
      <w:r w:rsidR="00E316A0" w:rsidRPr="001C1908">
        <w:rPr>
          <w:rFonts w:asciiTheme="minorHAnsi" w:hAnsiTheme="minorHAnsi" w:cstheme="minorHAnsi"/>
        </w:rPr>
        <w:t xml:space="preserve">Department for Health and Social Care shall </w:t>
      </w:r>
      <w:r w:rsidRPr="001C1908">
        <w:rPr>
          <w:rFonts w:asciiTheme="minorHAnsi" w:hAnsiTheme="minorHAnsi" w:cstheme="minorHAnsi"/>
        </w:rPr>
        <w:t>make available copies of training material</w:t>
      </w:r>
      <w:r w:rsidR="00E316A0" w:rsidRPr="001C1908">
        <w:rPr>
          <w:rFonts w:asciiTheme="minorHAnsi" w:hAnsiTheme="minorHAnsi" w:cstheme="minorHAnsi"/>
        </w:rPr>
        <w:t xml:space="preserve">s </w:t>
      </w:r>
      <w:r w:rsidRPr="001C1908">
        <w:rPr>
          <w:rFonts w:asciiTheme="minorHAnsi" w:hAnsiTheme="minorHAnsi" w:cstheme="minorHAnsi"/>
        </w:rPr>
        <w:t>prior to the Contract commencement date, including any customer journey maps which have been developed.</w:t>
      </w:r>
    </w:p>
    <w:p w14:paraId="04C12BE8" w14:textId="50B7A60B" w:rsidR="00A7620B"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 xml:space="preserve">The Supplier shall undertake best endeavours to train agents in the shortest timeframe possible, given that the services may be needed at short notice. </w:t>
      </w:r>
    </w:p>
    <w:p w14:paraId="76A9890E" w14:textId="58CD8296" w:rsidR="00A7620B"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 xml:space="preserve">The Supplier shall provide a representative to attend a </w:t>
      </w:r>
      <w:r w:rsidR="00E316A0" w:rsidRPr="001C1908">
        <w:rPr>
          <w:rFonts w:asciiTheme="minorHAnsi" w:hAnsiTheme="minorHAnsi" w:cstheme="minorHAnsi"/>
        </w:rPr>
        <w:t xml:space="preserve">daily conference call </w:t>
      </w:r>
      <w:r w:rsidR="00625060" w:rsidRPr="001C1908">
        <w:rPr>
          <w:rFonts w:asciiTheme="minorHAnsi" w:hAnsiTheme="minorHAnsi" w:cstheme="minorHAnsi"/>
        </w:rPr>
        <w:t xml:space="preserve">at 16:45 </w:t>
      </w:r>
      <w:r w:rsidR="00E316A0" w:rsidRPr="001C1908">
        <w:rPr>
          <w:rFonts w:asciiTheme="minorHAnsi" w:hAnsiTheme="minorHAnsi" w:cstheme="minorHAnsi"/>
        </w:rPr>
        <w:t>with the Contracting Authority</w:t>
      </w:r>
      <w:r w:rsidR="00F95A8D">
        <w:rPr>
          <w:rFonts w:asciiTheme="minorHAnsi" w:hAnsiTheme="minorHAnsi" w:cstheme="minorHAnsi"/>
        </w:rPr>
        <w:t>’</w:t>
      </w:r>
      <w:r w:rsidR="00E316A0" w:rsidRPr="001C1908">
        <w:rPr>
          <w:rFonts w:asciiTheme="minorHAnsi" w:hAnsiTheme="minorHAnsi" w:cstheme="minorHAnsi"/>
        </w:rPr>
        <w:t xml:space="preserve">s Commercial Director in order to provide an update of progress. </w:t>
      </w:r>
      <w:r w:rsidRPr="001C1908">
        <w:rPr>
          <w:rFonts w:asciiTheme="minorHAnsi" w:hAnsiTheme="minorHAnsi" w:cstheme="minorHAnsi"/>
        </w:rPr>
        <w:t>It is expected that this will ini</w:t>
      </w:r>
      <w:r w:rsidR="00E316A0" w:rsidRPr="001C1908">
        <w:rPr>
          <w:rFonts w:asciiTheme="minorHAnsi" w:hAnsiTheme="minorHAnsi" w:cstheme="minorHAnsi"/>
        </w:rPr>
        <w:t>tially be the Commercial Director</w:t>
      </w:r>
      <w:r w:rsidRPr="001C1908">
        <w:rPr>
          <w:rFonts w:asciiTheme="minorHAnsi" w:hAnsiTheme="minorHAnsi" w:cstheme="minorHAnsi"/>
        </w:rPr>
        <w:t xml:space="preserve">, but if the service grows, additional senior resource may be needed.  </w:t>
      </w:r>
    </w:p>
    <w:p w14:paraId="3A661BBB" w14:textId="16005507" w:rsidR="00A7620B" w:rsidRPr="001C1908" w:rsidRDefault="00A7620B" w:rsidP="00F675F4">
      <w:pPr>
        <w:pStyle w:val="ScheduleTextNonBoldNumber"/>
        <w:numPr>
          <w:ilvl w:val="0"/>
          <w:numId w:val="31"/>
        </w:numPr>
        <w:rPr>
          <w:rFonts w:asciiTheme="minorHAnsi" w:hAnsiTheme="minorHAnsi" w:cstheme="minorHAnsi"/>
          <w:b/>
          <w:caps/>
        </w:rPr>
      </w:pPr>
      <w:bookmarkStart w:id="2276" w:name="_Toc368573032"/>
      <w:bookmarkStart w:id="2277" w:name="_Toc2170712"/>
      <w:r w:rsidRPr="001C1908">
        <w:rPr>
          <w:rFonts w:asciiTheme="minorHAnsi" w:hAnsiTheme="minorHAnsi" w:cstheme="minorHAnsi"/>
          <w:b/>
          <w:caps/>
        </w:rPr>
        <w:t>key milestones</w:t>
      </w:r>
      <w:bookmarkEnd w:id="2276"/>
      <w:r w:rsidRPr="001C1908">
        <w:rPr>
          <w:rFonts w:asciiTheme="minorHAnsi" w:hAnsiTheme="minorHAnsi" w:cstheme="minorHAnsi"/>
          <w:b/>
          <w:caps/>
        </w:rPr>
        <w:t xml:space="preserve"> and Deliverables</w:t>
      </w:r>
      <w:bookmarkEnd w:id="2277"/>
    </w:p>
    <w:p w14:paraId="7A429EF6" w14:textId="77777777" w:rsidR="00A7620B"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The Supplier should note that the following project milestones will be measured by the Contracting Authority:</w:t>
      </w:r>
    </w:p>
    <w:tbl>
      <w:tblPr>
        <w:tblStyle w:val="TableGrid"/>
        <w:tblW w:w="4734" w:type="pct"/>
        <w:tblLook w:val="04A0" w:firstRow="1" w:lastRow="0" w:firstColumn="1" w:lastColumn="0" w:noHBand="0" w:noVBand="1"/>
      </w:tblPr>
      <w:tblGrid>
        <w:gridCol w:w="2548"/>
        <w:gridCol w:w="3781"/>
        <w:gridCol w:w="2230"/>
      </w:tblGrid>
      <w:tr w:rsidR="00D22BD6" w:rsidRPr="001C1908" w14:paraId="088B8F88" w14:textId="77777777" w:rsidTr="0088269B">
        <w:tc>
          <w:tcPr>
            <w:tcW w:w="1488" w:type="pct"/>
            <w:shd w:val="clear" w:color="auto" w:fill="D5DCE4" w:themeFill="text2" w:themeFillTint="33"/>
            <w:vAlign w:val="center"/>
          </w:tcPr>
          <w:p w14:paraId="68D92EE3" w14:textId="77777777" w:rsidR="00A7620B" w:rsidRPr="001C1908" w:rsidRDefault="00A7620B" w:rsidP="00F95A8D">
            <w:pPr>
              <w:pStyle w:val="ScheduleTextNonBoldNumber"/>
              <w:ind w:left="175"/>
              <w:rPr>
                <w:rFonts w:asciiTheme="minorHAnsi" w:hAnsiTheme="minorHAnsi" w:cstheme="minorHAnsi"/>
                <w:b/>
              </w:rPr>
            </w:pPr>
            <w:r w:rsidRPr="001C1908">
              <w:rPr>
                <w:rFonts w:asciiTheme="minorHAnsi" w:hAnsiTheme="minorHAnsi" w:cstheme="minorHAnsi"/>
                <w:b/>
              </w:rPr>
              <w:lastRenderedPageBreak/>
              <w:t>Milestone/Deliverable</w:t>
            </w:r>
          </w:p>
        </w:tc>
        <w:tc>
          <w:tcPr>
            <w:tcW w:w="2209" w:type="pct"/>
            <w:shd w:val="clear" w:color="auto" w:fill="D5DCE4" w:themeFill="text2" w:themeFillTint="33"/>
            <w:vAlign w:val="center"/>
          </w:tcPr>
          <w:p w14:paraId="6EE8AD7A" w14:textId="77777777" w:rsidR="00A7620B" w:rsidRPr="001C1908" w:rsidRDefault="00A7620B" w:rsidP="00F95A8D">
            <w:pPr>
              <w:pStyle w:val="ScheduleTextNonBoldNumber"/>
              <w:ind w:hanging="587"/>
              <w:rPr>
                <w:rFonts w:asciiTheme="minorHAnsi" w:hAnsiTheme="minorHAnsi" w:cstheme="minorHAnsi"/>
                <w:b/>
              </w:rPr>
            </w:pPr>
            <w:r w:rsidRPr="001C1908">
              <w:rPr>
                <w:rFonts w:asciiTheme="minorHAnsi" w:hAnsiTheme="minorHAnsi" w:cstheme="minorHAnsi"/>
                <w:b/>
              </w:rPr>
              <w:t>Description</w:t>
            </w:r>
          </w:p>
        </w:tc>
        <w:tc>
          <w:tcPr>
            <w:tcW w:w="1303" w:type="pct"/>
            <w:shd w:val="clear" w:color="auto" w:fill="D5DCE4" w:themeFill="text2" w:themeFillTint="33"/>
            <w:vAlign w:val="center"/>
          </w:tcPr>
          <w:p w14:paraId="6F541A8D" w14:textId="77777777" w:rsidR="00A7620B" w:rsidRPr="001C1908" w:rsidRDefault="00A7620B" w:rsidP="00F95A8D">
            <w:pPr>
              <w:pStyle w:val="ScheduleTextNonBoldNumber"/>
              <w:tabs>
                <w:tab w:val="clear" w:pos="1531"/>
              </w:tabs>
              <w:ind w:left="17"/>
              <w:rPr>
                <w:rFonts w:asciiTheme="minorHAnsi" w:hAnsiTheme="minorHAnsi" w:cstheme="minorHAnsi"/>
                <w:b/>
              </w:rPr>
            </w:pPr>
            <w:r w:rsidRPr="001C1908">
              <w:rPr>
                <w:rFonts w:asciiTheme="minorHAnsi" w:hAnsiTheme="minorHAnsi" w:cstheme="minorHAnsi"/>
                <w:b/>
              </w:rPr>
              <w:t>Timeframe or Delivery Date</w:t>
            </w:r>
          </w:p>
        </w:tc>
      </w:tr>
      <w:tr w:rsidR="00D22BD6" w:rsidRPr="001C1908" w14:paraId="495ED671" w14:textId="77777777" w:rsidTr="0088269B">
        <w:tc>
          <w:tcPr>
            <w:tcW w:w="1488" w:type="pct"/>
            <w:vAlign w:val="center"/>
          </w:tcPr>
          <w:p w14:paraId="6D0E1511" w14:textId="77777777" w:rsidR="00A7620B" w:rsidRPr="001C1908" w:rsidRDefault="00A7620B" w:rsidP="00A7620B">
            <w:pPr>
              <w:pStyle w:val="ScheduleTextNonBoldNumber"/>
              <w:rPr>
                <w:rFonts w:asciiTheme="minorHAnsi" w:hAnsiTheme="minorHAnsi" w:cstheme="minorHAnsi"/>
              </w:rPr>
            </w:pPr>
            <w:r w:rsidRPr="001C1908">
              <w:rPr>
                <w:rFonts w:asciiTheme="minorHAnsi" w:hAnsiTheme="minorHAnsi" w:cstheme="minorHAnsi"/>
              </w:rPr>
              <w:t>1</w:t>
            </w:r>
          </w:p>
        </w:tc>
        <w:tc>
          <w:tcPr>
            <w:tcW w:w="2209" w:type="pct"/>
            <w:vAlign w:val="center"/>
          </w:tcPr>
          <w:p w14:paraId="504B2403" w14:textId="25E06994" w:rsidR="00A7620B" w:rsidRPr="001C1908" w:rsidRDefault="008A4EE1" w:rsidP="00F95A8D">
            <w:pPr>
              <w:pStyle w:val="ScheduleTextNonBoldNumber"/>
              <w:ind w:left="0" w:hanging="20"/>
              <w:rPr>
                <w:rFonts w:asciiTheme="minorHAnsi" w:hAnsiTheme="minorHAnsi" w:cstheme="minorHAnsi"/>
              </w:rPr>
            </w:pPr>
            <w:r w:rsidRPr="001C1908">
              <w:rPr>
                <w:rFonts w:asciiTheme="minorHAnsi" w:hAnsiTheme="minorHAnsi" w:cstheme="minorHAnsi"/>
              </w:rPr>
              <w:t>P</w:t>
            </w:r>
            <w:r w:rsidR="00A7620B" w:rsidRPr="001C1908">
              <w:rPr>
                <w:rFonts w:asciiTheme="minorHAnsi" w:hAnsiTheme="minorHAnsi" w:cstheme="minorHAnsi"/>
              </w:rPr>
              <w:t xml:space="preserve">lan to provide </w:t>
            </w:r>
            <w:r w:rsidRPr="001C1908">
              <w:rPr>
                <w:rFonts w:asciiTheme="minorHAnsi" w:hAnsiTheme="minorHAnsi" w:cstheme="minorHAnsi"/>
              </w:rPr>
              <w:t xml:space="preserve">50 FTE </w:t>
            </w:r>
            <w:r w:rsidR="00E316A0" w:rsidRPr="001C1908">
              <w:rPr>
                <w:rFonts w:asciiTheme="minorHAnsi" w:hAnsiTheme="minorHAnsi" w:cstheme="minorHAnsi"/>
              </w:rPr>
              <w:t xml:space="preserve">capacity facility at contract award </w:t>
            </w:r>
            <w:r w:rsidR="00A7620B" w:rsidRPr="001C1908">
              <w:rPr>
                <w:rFonts w:asciiTheme="minorHAnsi" w:hAnsiTheme="minorHAnsi" w:cstheme="minorHAnsi"/>
              </w:rPr>
              <w:t xml:space="preserve"> </w:t>
            </w:r>
          </w:p>
        </w:tc>
        <w:tc>
          <w:tcPr>
            <w:tcW w:w="1303" w:type="pct"/>
            <w:vAlign w:val="center"/>
          </w:tcPr>
          <w:p w14:paraId="6DB16439" w14:textId="73A48626" w:rsidR="00A7620B" w:rsidRPr="001C1908" w:rsidRDefault="00E316A0" w:rsidP="00F95A8D">
            <w:pPr>
              <w:pStyle w:val="ScheduleTextNonBoldNumber"/>
              <w:ind w:left="17"/>
              <w:rPr>
                <w:rFonts w:asciiTheme="minorHAnsi" w:hAnsiTheme="minorHAnsi" w:cstheme="minorHAnsi"/>
              </w:rPr>
            </w:pPr>
            <w:r w:rsidRPr="001C1908">
              <w:rPr>
                <w:rFonts w:asciiTheme="minorHAnsi" w:hAnsiTheme="minorHAnsi" w:cstheme="minorHAnsi"/>
              </w:rPr>
              <w:t>Within 1 hour</w:t>
            </w:r>
          </w:p>
        </w:tc>
      </w:tr>
      <w:tr w:rsidR="00D22BD6" w:rsidRPr="001C1908" w14:paraId="75B199A0" w14:textId="77777777" w:rsidTr="0088269B">
        <w:tc>
          <w:tcPr>
            <w:tcW w:w="1488" w:type="pct"/>
            <w:vAlign w:val="center"/>
          </w:tcPr>
          <w:p w14:paraId="56559114" w14:textId="77777777" w:rsidR="00A7620B" w:rsidRPr="001C1908" w:rsidRDefault="00A7620B" w:rsidP="00A7620B">
            <w:pPr>
              <w:pStyle w:val="ScheduleTextNonBoldNumber"/>
              <w:rPr>
                <w:rFonts w:asciiTheme="minorHAnsi" w:hAnsiTheme="minorHAnsi" w:cstheme="minorHAnsi"/>
              </w:rPr>
            </w:pPr>
            <w:r w:rsidRPr="001C1908">
              <w:rPr>
                <w:rFonts w:asciiTheme="minorHAnsi" w:hAnsiTheme="minorHAnsi" w:cstheme="minorHAnsi"/>
              </w:rPr>
              <w:t>2</w:t>
            </w:r>
          </w:p>
        </w:tc>
        <w:tc>
          <w:tcPr>
            <w:tcW w:w="2209" w:type="pct"/>
            <w:vAlign w:val="center"/>
          </w:tcPr>
          <w:p w14:paraId="2BAB98EA" w14:textId="666943FC" w:rsidR="00A7620B" w:rsidRPr="001C1908" w:rsidRDefault="00A7620B" w:rsidP="00F95A8D">
            <w:pPr>
              <w:pStyle w:val="ScheduleTextNonBoldNumber"/>
              <w:tabs>
                <w:tab w:val="left" w:pos="567"/>
              </w:tabs>
              <w:ind w:left="0" w:hanging="20"/>
              <w:rPr>
                <w:rFonts w:asciiTheme="minorHAnsi" w:hAnsiTheme="minorHAnsi" w:cstheme="minorHAnsi"/>
              </w:rPr>
            </w:pPr>
            <w:r w:rsidRPr="001C1908">
              <w:rPr>
                <w:rFonts w:asciiTheme="minorHAnsi" w:hAnsiTheme="minorHAnsi" w:cstheme="minorHAnsi"/>
              </w:rPr>
              <w:t xml:space="preserve">Provide a </w:t>
            </w:r>
            <w:r w:rsidR="008A4EE1" w:rsidRPr="001C1908">
              <w:rPr>
                <w:rFonts w:asciiTheme="minorHAnsi" w:hAnsiTheme="minorHAnsi" w:cstheme="minorHAnsi"/>
              </w:rPr>
              <w:t>management</w:t>
            </w:r>
            <w:r w:rsidRPr="001C1908">
              <w:rPr>
                <w:rFonts w:asciiTheme="minorHAnsi" w:hAnsiTheme="minorHAnsi" w:cstheme="minorHAnsi"/>
              </w:rPr>
              <w:t>, which will be used to provide assurance over the quality of the 50 dedicated support agents and plans</w:t>
            </w:r>
          </w:p>
        </w:tc>
        <w:tc>
          <w:tcPr>
            <w:tcW w:w="1303" w:type="pct"/>
            <w:vAlign w:val="center"/>
          </w:tcPr>
          <w:p w14:paraId="71160B04" w14:textId="49E222F0" w:rsidR="00A7620B" w:rsidRPr="001C1908" w:rsidRDefault="00E316A0" w:rsidP="00F95A8D">
            <w:pPr>
              <w:pStyle w:val="ScheduleTextNonBoldNumber"/>
              <w:ind w:left="17"/>
              <w:rPr>
                <w:rFonts w:asciiTheme="minorHAnsi" w:hAnsiTheme="minorHAnsi" w:cstheme="minorHAnsi"/>
              </w:rPr>
            </w:pPr>
            <w:r w:rsidRPr="001C1908">
              <w:rPr>
                <w:rFonts w:asciiTheme="minorHAnsi" w:hAnsiTheme="minorHAnsi" w:cstheme="minorHAnsi"/>
              </w:rPr>
              <w:t>Within 1 hour</w:t>
            </w:r>
            <w:r w:rsidR="00A7620B" w:rsidRPr="001C1908">
              <w:rPr>
                <w:rFonts w:asciiTheme="minorHAnsi" w:hAnsiTheme="minorHAnsi" w:cstheme="minorHAnsi"/>
              </w:rPr>
              <w:t xml:space="preserve"> </w:t>
            </w:r>
          </w:p>
        </w:tc>
      </w:tr>
      <w:tr w:rsidR="00D22BD6" w:rsidRPr="001C1908" w14:paraId="182EE18B" w14:textId="77777777" w:rsidTr="0088269B">
        <w:tc>
          <w:tcPr>
            <w:tcW w:w="1488" w:type="pct"/>
            <w:vAlign w:val="center"/>
          </w:tcPr>
          <w:p w14:paraId="395F9506" w14:textId="77777777" w:rsidR="00A7620B" w:rsidRPr="001C1908" w:rsidRDefault="00A7620B" w:rsidP="00A7620B">
            <w:pPr>
              <w:pStyle w:val="ScheduleTextNonBoldNumber"/>
              <w:rPr>
                <w:rFonts w:asciiTheme="minorHAnsi" w:hAnsiTheme="minorHAnsi" w:cstheme="minorHAnsi"/>
              </w:rPr>
            </w:pPr>
            <w:r w:rsidRPr="001C1908">
              <w:rPr>
                <w:rFonts w:asciiTheme="minorHAnsi" w:hAnsiTheme="minorHAnsi" w:cstheme="minorHAnsi"/>
              </w:rPr>
              <w:t>3</w:t>
            </w:r>
          </w:p>
        </w:tc>
        <w:tc>
          <w:tcPr>
            <w:tcW w:w="2209" w:type="pct"/>
            <w:vAlign w:val="center"/>
          </w:tcPr>
          <w:p w14:paraId="22E4D170" w14:textId="20B1D48C" w:rsidR="00A7620B" w:rsidRPr="001C1908" w:rsidRDefault="008A4EE1" w:rsidP="00F95A8D">
            <w:pPr>
              <w:pStyle w:val="ScheduleTextNonBoldNumber"/>
              <w:tabs>
                <w:tab w:val="left" w:pos="567"/>
              </w:tabs>
              <w:ind w:left="0" w:hanging="20"/>
              <w:rPr>
                <w:rFonts w:asciiTheme="minorHAnsi" w:hAnsiTheme="minorHAnsi" w:cstheme="minorHAnsi"/>
              </w:rPr>
            </w:pPr>
            <w:r w:rsidRPr="001C1908">
              <w:rPr>
                <w:rFonts w:asciiTheme="minorHAnsi" w:hAnsiTheme="minorHAnsi" w:cstheme="minorHAnsi"/>
              </w:rPr>
              <w:t>P</w:t>
            </w:r>
            <w:r w:rsidR="00A7620B" w:rsidRPr="001C1908">
              <w:rPr>
                <w:rFonts w:asciiTheme="minorHAnsi" w:hAnsiTheme="minorHAnsi" w:cstheme="minorHAnsi"/>
              </w:rPr>
              <w:t xml:space="preserve">lan for agents to complete required training prior to go-live of </w:t>
            </w:r>
            <w:r w:rsidRPr="001C1908">
              <w:rPr>
                <w:rFonts w:asciiTheme="minorHAnsi" w:hAnsiTheme="minorHAnsi" w:cstheme="minorHAnsi"/>
              </w:rPr>
              <w:t>requirement</w:t>
            </w:r>
          </w:p>
        </w:tc>
        <w:tc>
          <w:tcPr>
            <w:tcW w:w="1303" w:type="pct"/>
            <w:vAlign w:val="center"/>
          </w:tcPr>
          <w:p w14:paraId="3F436963" w14:textId="5FBA9CBD" w:rsidR="00A7620B" w:rsidRPr="001C1908" w:rsidRDefault="00E316A0" w:rsidP="00F95A8D">
            <w:pPr>
              <w:pStyle w:val="ScheduleTextNonBoldNumber"/>
              <w:ind w:left="17"/>
              <w:rPr>
                <w:rFonts w:asciiTheme="minorHAnsi" w:hAnsiTheme="minorHAnsi" w:cstheme="minorHAnsi"/>
              </w:rPr>
            </w:pPr>
            <w:r w:rsidRPr="001C1908">
              <w:rPr>
                <w:rFonts w:asciiTheme="minorHAnsi" w:hAnsiTheme="minorHAnsi" w:cstheme="minorHAnsi"/>
              </w:rPr>
              <w:t>Within one hour</w:t>
            </w:r>
            <w:r w:rsidR="00A7620B" w:rsidRPr="001C1908">
              <w:rPr>
                <w:rFonts w:asciiTheme="minorHAnsi" w:hAnsiTheme="minorHAnsi" w:cstheme="minorHAnsi"/>
              </w:rPr>
              <w:t xml:space="preserve"> </w:t>
            </w:r>
          </w:p>
        </w:tc>
      </w:tr>
      <w:tr w:rsidR="00D22BD6" w:rsidRPr="001C1908" w14:paraId="6DBDF1C1" w14:textId="77777777" w:rsidTr="0088269B">
        <w:tc>
          <w:tcPr>
            <w:tcW w:w="1488" w:type="pct"/>
            <w:vAlign w:val="center"/>
          </w:tcPr>
          <w:p w14:paraId="598F5E85" w14:textId="77777777" w:rsidR="00A7620B" w:rsidRPr="001C1908" w:rsidRDefault="00A7620B" w:rsidP="00A7620B">
            <w:pPr>
              <w:pStyle w:val="ScheduleTextNonBoldNumber"/>
              <w:rPr>
                <w:rFonts w:asciiTheme="minorHAnsi" w:hAnsiTheme="minorHAnsi" w:cstheme="minorHAnsi"/>
              </w:rPr>
            </w:pPr>
            <w:r w:rsidRPr="001C1908">
              <w:rPr>
                <w:rFonts w:asciiTheme="minorHAnsi" w:hAnsiTheme="minorHAnsi" w:cstheme="minorHAnsi"/>
              </w:rPr>
              <w:t>4</w:t>
            </w:r>
          </w:p>
        </w:tc>
        <w:tc>
          <w:tcPr>
            <w:tcW w:w="2209" w:type="pct"/>
            <w:vAlign w:val="center"/>
          </w:tcPr>
          <w:p w14:paraId="6C2A0A07" w14:textId="189ACFEA" w:rsidR="00A7620B" w:rsidRPr="001C1908" w:rsidRDefault="00A7620B" w:rsidP="00F95A8D">
            <w:pPr>
              <w:pStyle w:val="ScheduleTextNonBoldNumber"/>
              <w:tabs>
                <w:tab w:val="left" w:pos="567"/>
              </w:tabs>
              <w:ind w:left="0" w:hanging="20"/>
              <w:rPr>
                <w:rFonts w:asciiTheme="minorHAnsi" w:hAnsiTheme="minorHAnsi" w:cstheme="minorHAnsi"/>
              </w:rPr>
            </w:pPr>
            <w:r w:rsidRPr="001C1908">
              <w:rPr>
                <w:rFonts w:asciiTheme="minorHAnsi" w:hAnsiTheme="minorHAnsi" w:cstheme="minorHAnsi"/>
              </w:rPr>
              <w:t xml:space="preserve">Agreed approach to enable seamless </w:t>
            </w:r>
            <w:r w:rsidR="008A4EE1" w:rsidRPr="001C1908">
              <w:rPr>
                <w:rFonts w:asciiTheme="minorHAnsi" w:hAnsiTheme="minorHAnsi" w:cstheme="minorHAnsi"/>
              </w:rPr>
              <w:t xml:space="preserve">offer </w:t>
            </w:r>
            <w:r w:rsidRPr="001C1908">
              <w:rPr>
                <w:rFonts w:asciiTheme="minorHAnsi" w:hAnsiTheme="minorHAnsi" w:cstheme="minorHAnsi"/>
              </w:rPr>
              <w:t>handovers</w:t>
            </w:r>
          </w:p>
        </w:tc>
        <w:tc>
          <w:tcPr>
            <w:tcW w:w="1303" w:type="pct"/>
            <w:vAlign w:val="center"/>
          </w:tcPr>
          <w:p w14:paraId="23CF9619" w14:textId="58BCAFF5" w:rsidR="00A7620B" w:rsidRPr="001C1908" w:rsidRDefault="00D22BD6" w:rsidP="00F95A8D">
            <w:pPr>
              <w:pStyle w:val="ScheduleTextNonBoldNumber"/>
              <w:ind w:left="17"/>
              <w:rPr>
                <w:rFonts w:asciiTheme="minorHAnsi" w:hAnsiTheme="minorHAnsi" w:cstheme="minorHAnsi"/>
              </w:rPr>
            </w:pPr>
            <w:r w:rsidRPr="001C1908">
              <w:rPr>
                <w:rFonts w:asciiTheme="minorHAnsi" w:hAnsiTheme="minorHAnsi" w:cstheme="minorHAnsi"/>
              </w:rPr>
              <w:t>By close of play 2</w:t>
            </w:r>
            <w:r w:rsidR="00DB17CD">
              <w:rPr>
                <w:rFonts w:asciiTheme="minorHAnsi" w:hAnsiTheme="minorHAnsi" w:cstheme="minorHAnsi"/>
              </w:rPr>
              <w:t>4</w:t>
            </w:r>
            <w:r w:rsidRPr="001C1908">
              <w:rPr>
                <w:rFonts w:asciiTheme="minorHAnsi" w:hAnsiTheme="minorHAnsi" w:cstheme="minorHAnsi"/>
              </w:rPr>
              <w:t>/04/2020</w:t>
            </w:r>
          </w:p>
        </w:tc>
      </w:tr>
      <w:tr w:rsidR="00D22BD6" w:rsidRPr="001C1908" w14:paraId="2426936F" w14:textId="77777777" w:rsidTr="0088269B">
        <w:tc>
          <w:tcPr>
            <w:tcW w:w="1488" w:type="pct"/>
            <w:vAlign w:val="center"/>
          </w:tcPr>
          <w:p w14:paraId="500B7C4D" w14:textId="77777777" w:rsidR="00A7620B" w:rsidRPr="001C1908" w:rsidRDefault="00A7620B" w:rsidP="00A7620B">
            <w:pPr>
              <w:pStyle w:val="ScheduleTextNonBoldNumber"/>
              <w:rPr>
                <w:rFonts w:asciiTheme="minorHAnsi" w:hAnsiTheme="minorHAnsi" w:cstheme="minorHAnsi"/>
              </w:rPr>
            </w:pPr>
            <w:r w:rsidRPr="001C1908">
              <w:rPr>
                <w:rFonts w:asciiTheme="minorHAnsi" w:hAnsiTheme="minorHAnsi" w:cstheme="minorHAnsi"/>
              </w:rPr>
              <w:t>6</w:t>
            </w:r>
          </w:p>
        </w:tc>
        <w:tc>
          <w:tcPr>
            <w:tcW w:w="2209" w:type="pct"/>
            <w:vAlign w:val="center"/>
          </w:tcPr>
          <w:p w14:paraId="63AC676B" w14:textId="77777777" w:rsidR="00A7620B" w:rsidRPr="001C1908" w:rsidRDefault="00A7620B" w:rsidP="00F95A8D">
            <w:pPr>
              <w:pStyle w:val="ScheduleTextNonBoldNumber"/>
              <w:tabs>
                <w:tab w:val="left" w:pos="567"/>
              </w:tabs>
              <w:ind w:left="0" w:hanging="20"/>
              <w:rPr>
                <w:rFonts w:asciiTheme="minorHAnsi" w:hAnsiTheme="minorHAnsi" w:cstheme="minorHAnsi"/>
              </w:rPr>
            </w:pPr>
            <w:r w:rsidRPr="001C1908">
              <w:rPr>
                <w:rFonts w:asciiTheme="minorHAnsi" w:hAnsiTheme="minorHAnsi" w:cstheme="minorHAnsi"/>
              </w:rPr>
              <w:t>Assurance that appropriate information security measures are in place</w:t>
            </w:r>
          </w:p>
        </w:tc>
        <w:tc>
          <w:tcPr>
            <w:tcW w:w="1303" w:type="pct"/>
            <w:vAlign w:val="center"/>
          </w:tcPr>
          <w:p w14:paraId="68085EB7" w14:textId="59B72CC2" w:rsidR="00A7620B" w:rsidRPr="001C1908" w:rsidRDefault="00D22BD6" w:rsidP="00DB17CD">
            <w:pPr>
              <w:pStyle w:val="ScheduleTextNonBoldNumber"/>
              <w:ind w:left="17"/>
              <w:rPr>
                <w:rFonts w:asciiTheme="minorHAnsi" w:hAnsiTheme="minorHAnsi" w:cstheme="minorHAnsi"/>
              </w:rPr>
            </w:pPr>
            <w:r w:rsidRPr="001C1908">
              <w:rPr>
                <w:rFonts w:asciiTheme="minorHAnsi" w:hAnsiTheme="minorHAnsi" w:cstheme="minorHAnsi"/>
              </w:rPr>
              <w:t>By close of play 2</w:t>
            </w:r>
            <w:r w:rsidR="00DB17CD">
              <w:rPr>
                <w:rFonts w:asciiTheme="minorHAnsi" w:hAnsiTheme="minorHAnsi" w:cstheme="minorHAnsi"/>
              </w:rPr>
              <w:t>4</w:t>
            </w:r>
            <w:r w:rsidRPr="001C1908">
              <w:rPr>
                <w:rFonts w:asciiTheme="minorHAnsi" w:hAnsiTheme="minorHAnsi" w:cstheme="minorHAnsi"/>
              </w:rPr>
              <w:t>/04/2020</w:t>
            </w:r>
            <w:r w:rsidR="00A7620B" w:rsidRPr="001C1908">
              <w:rPr>
                <w:rFonts w:asciiTheme="minorHAnsi" w:hAnsiTheme="minorHAnsi" w:cstheme="minorHAnsi"/>
              </w:rPr>
              <w:t xml:space="preserve"> </w:t>
            </w:r>
          </w:p>
        </w:tc>
      </w:tr>
      <w:tr w:rsidR="00D22BD6" w:rsidRPr="001C1908" w14:paraId="0081C222" w14:textId="77777777" w:rsidTr="0088269B">
        <w:tc>
          <w:tcPr>
            <w:tcW w:w="1488" w:type="pct"/>
            <w:vAlign w:val="center"/>
          </w:tcPr>
          <w:p w14:paraId="76F2D3F3" w14:textId="77777777" w:rsidR="00A7620B" w:rsidRPr="001C1908" w:rsidRDefault="00A7620B" w:rsidP="00A7620B">
            <w:pPr>
              <w:pStyle w:val="ScheduleTextNonBoldNumber"/>
              <w:rPr>
                <w:rFonts w:asciiTheme="minorHAnsi" w:hAnsiTheme="minorHAnsi" w:cstheme="minorHAnsi"/>
              </w:rPr>
            </w:pPr>
            <w:r w:rsidRPr="001C1908">
              <w:rPr>
                <w:rFonts w:asciiTheme="minorHAnsi" w:hAnsiTheme="minorHAnsi" w:cstheme="minorHAnsi"/>
              </w:rPr>
              <w:t>7</w:t>
            </w:r>
          </w:p>
        </w:tc>
        <w:tc>
          <w:tcPr>
            <w:tcW w:w="2209" w:type="pct"/>
            <w:vAlign w:val="center"/>
          </w:tcPr>
          <w:p w14:paraId="5CBA0E2E" w14:textId="7834B75B" w:rsidR="00A7620B" w:rsidRPr="001C1908" w:rsidRDefault="00A7620B" w:rsidP="00F95A8D">
            <w:pPr>
              <w:pStyle w:val="ScheduleTextNonBoldNumber"/>
              <w:tabs>
                <w:tab w:val="left" w:pos="567"/>
              </w:tabs>
              <w:ind w:left="0" w:hanging="20"/>
              <w:rPr>
                <w:rFonts w:asciiTheme="minorHAnsi" w:hAnsiTheme="minorHAnsi" w:cstheme="minorHAnsi"/>
              </w:rPr>
            </w:pPr>
            <w:r w:rsidRPr="001C1908">
              <w:rPr>
                <w:rFonts w:asciiTheme="minorHAnsi" w:hAnsiTheme="minorHAnsi" w:cstheme="minorHAnsi"/>
              </w:rPr>
              <w:t>Assurance of releva</w:t>
            </w:r>
            <w:r w:rsidR="00DC673C" w:rsidRPr="001C1908">
              <w:rPr>
                <w:rFonts w:asciiTheme="minorHAnsi" w:hAnsiTheme="minorHAnsi" w:cstheme="minorHAnsi"/>
              </w:rPr>
              <w:t xml:space="preserve">nt and required training for </w:t>
            </w:r>
            <w:r w:rsidR="00DC673C" w:rsidRPr="0088269B">
              <w:rPr>
                <w:rFonts w:asciiTheme="minorHAnsi" w:hAnsiTheme="minorHAnsi" w:cstheme="minorHAnsi"/>
                <w:bCs/>
              </w:rPr>
              <w:t>10</w:t>
            </w:r>
            <w:r w:rsidR="00DC673C" w:rsidRPr="001C1908">
              <w:rPr>
                <w:rFonts w:asciiTheme="minorHAnsi" w:hAnsiTheme="minorHAnsi" w:cstheme="minorHAnsi"/>
                <w:b/>
              </w:rPr>
              <w:t xml:space="preserve"> </w:t>
            </w:r>
            <w:r w:rsidRPr="001C1908">
              <w:rPr>
                <w:rFonts w:asciiTheme="minorHAnsi" w:hAnsiTheme="minorHAnsi" w:cstheme="minorHAnsi"/>
              </w:rPr>
              <w:t>dedicated support agents completed</w:t>
            </w:r>
          </w:p>
        </w:tc>
        <w:tc>
          <w:tcPr>
            <w:tcW w:w="1303" w:type="pct"/>
            <w:vAlign w:val="center"/>
          </w:tcPr>
          <w:p w14:paraId="68BEF31E" w14:textId="633CF7C0" w:rsidR="00A7620B" w:rsidRPr="001C1908" w:rsidRDefault="00D22BD6" w:rsidP="00F95A8D">
            <w:pPr>
              <w:pStyle w:val="ScheduleTextNonBoldNumber"/>
              <w:ind w:left="17"/>
              <w:rPr>
                <w:rFonts w:asciiTheme="minorHAnsi" w:hAnsiTheme="minorHAnsi" w:cstheme="minorHAnsi"/>
              </w:rPr>
            </w:pPr>
            <w:r w:rsidRPr="001C1908">
              <w:rPr>
                <w:rFonts w:asciiTheme="minorHAnsi" w:hAnsiTheme="minorHAnsi" w:cstheme="minorHAnsi"/>
              </w:rPr>
              <w:t>By close of play 2</w:t>
            </w:r>
            <w:r w:rsidR="00DB17CD">
              <w:rPr>
                <w:rFonts w:asciiTheme="minorHAnsi" w:hAnsiTheme="minorHAnsi" w:cstheme="minorHAnsi"/>
              </w:rPr>
              <w:t>4</w:t>
            </w:r>
            <w:r w:rsidRPr="001C1908">
              <w:rPr>
                <w:rFonts w:asciiTheme="minorHAnsi" w:hAnsiTheme="minorHAnsi" w:cstheme="minorHAnsi"/>
              </w:rPr>
              <w:t>/04/2020</w:t>
            </w:r>
            <w:r w:rsidR="00A7620B" w:rsidRPr="001C1908">
              <w:rPr>
                <w:rFonts w:asciiTheme="minorHAnsi" w:hAnsiTheme="minorHAnsi" w:cstheme="minorHAnsi"/>
              </w:rPr>
              <w:t xml:space="preserve"> </w:t>
            </w:r>
          </w:p>
        </w:tc>
      </w:tr>
      <w:tr w:rsidR="00D22BD6" w:rsidRPr="001C1908" w14:paraId="23A82585" w14:textId="77777777" w:rsidTr="0088269B">
        <w:tc>
          <w:tcPr>
            <w:tcW w:w="1488" w:type="pct"/>
            <w:vAlign w:val="center"/>
          </w:tcPr>
          <w:p w14:paraId="0D014BFA" w14:textId="77777777" w:rsidR="00A7620B" w:rsidRPr="001C1908" w:rsidRDefault="00A7620B" w:rsidP="00A7620B">
            <w:pPr>
              <w:pStyle w:val="ScheduleTextNonBoldNumber"/>
              <w:rPr>
                <w:rFonts w:asciiTheme="minorHAnsi" w:hAnsiTheme="minorHAnsi" w:cstheme="minorHAnsi"/>
              </w:rPr>
            </w:pPr>
            <w:r w:rsidRPr="001C1908">
              <w:rPr>
                <w:rFonts w:asciiTheme="minorHAnsi" w:hAnsiTheme="minorHAnsi" w:cstheme="minorHAnsi"/>
              </w:rPr>
              <w:t>8</w:t>
            </w:r>
          </w:p>
        </w:tc>
        <w:tc>
          <w:tcPr>
            <w:tcW w:w="2209" w:type="pct"/>
            <w:vAlign w:val="center"/>
          </w:tcPr>
          <w:p w14:paraId="05CC5D16" w14:textId="77777777" w:rsidR="00A7620B" w:rsidRPr="001C1908" w:rsidRDefault="00A7620B" w:rsidP="00F95A8D">
            <w:pPr>
              <w:pStyle w:val="ScheduleTextNonBoldNumber"/>
              <w:ind w:left="0"/>
              <w:rPr>
                <w:rFonts w:asciiTheme="minorHAnsi" w:hAnsiTheme="minorHAnsi" w:cstheme="minorHAnsi"/>
              </w:rPr>
            </w:pPr>
            <w:r w:rsidRPr="001C1908">
              <w:rPr>
                <w:rFonts w:asciiTheme="minorHAnsi" w:hAnsiTheme="minorHAnsi" w:cstheme="minorHAnsi"/>
              </w:rPr>
              <w:t xml:space="preserve">Full contact centre operational requirements in place </w:t>
            </w:r>
          </w:p>
        </w:tc>
        <w:tc>
          <w:tcPr>
            <w:tcW w:w="1303" w:type="pct"/>
            <w:vAlign w:val="center"/>
          </w:tcPr>
          <w:p w14:paraId="0C1BDADE" w14:textId="54AF4C8E" w:rsidR="00A7620B" w:rsidRPr="001C1908" w:rsidRDefault="00E316A0" w:rsidP="00F95A8D">
            <w:pPr>
              <w:pStyle w:val="ScheduleTextNonBoldNumber"/>
              <w:ind w:left="17"/>
              <w:rPr>
                <w:rFonts w:asciiTheme="minorHAnsi" w:hAnsiTheme="minorHAnsi" w:cstheme="minorHAnsi"/>
              </w:rPr>
            </w:pPr>
            <w:r w:rsidRPr="001C1908">
              <w:rPr>
                <w:rFonts w:asciiTheme="minorHAnsi" w:hAnsiTheme="minorHAnsi" w:cstheme="minorHAnsi"/>
              </w:rPr>
              <w:t xml:space="preserve">Within 2 hours </w:t>
            </w:r>
            <w:r w:rsidR="00A7620B" w:rsidRPr="001C1908">
              <w:rPr>
                <w:rFonts w:asciiTheme="minorHAnsi" w:hAnsiTheme="minorHAnsi" w:cstheme="minorHAnsi"/>
              </w:rPr>
              <w:t xml:space="preserve"> </w:t>
            </w:r>
          </w:p>
        </w:tc>
      </w:tr>
      <w:tr w:rsidR="00D22BD6" w:rsidRPr="001C1908" w14:paraId="21EDD5A2" w14:textId="77777777" w:rsidTr="0088269B">
        <w:tc>
          <w:tcPr>
            <w:tcW w:w="1488" w:type="pct"/>
            <w:vAlign w:val="center"/>
          </w:tcPr>
          <w:p w14:paraId="04B41741" w14:textId="77777777" w:rsidR="00A7620B" w:rsidRPr="001C1908" w:rsidRDefault="00A7620B" w:rsidP="00A7620B">
            <w:pPr>
              <w:pStyle w:val="ScheduleTextNonBoldNumber"/>
              <w:rPr>
                <w:rFonts w:asciiTheme="minorHAnsi" w:hAnsiTheme="minorHAnsi" w:cstheme="minorHAnsi"/>
              </w:rPr>
            </w:pPr>
            <w:r w:rsidRPr="001C1908">
              <w:rPr>
                <w:rFonts w:asciiTheme="minorHAnsi" w:hAnsiTheme="minorHAnsi" w:cstheme="minorHAnsi"/>
              </w:rPr>
              <w:t>9</w:t>
            </w:r>
          </w:p>
        </w:tc>
        <w:tc>
          <w:tcPr>
            <w:tcW w:w="2209" w:type="pct"/>
            <w:vAlign w:val="center"/>
          </w:tcPr>
          <w:p w14:paraId="0BECCFBA" w14:textId="77777777" w:rsidR="00A7620B" w:rsidRPr="001C1908" w:rsidRDefault="00A7620B" w:rsidP="00F95A8D">
            <w:pPr>
              <w:pStyle w:val="ScheduleTextNonBoldNumber"/>
              <w:ind w:left="0"/>
              <w:rPr>
                <w:rFonts w:asciiTheme="minorHAnsi" w:hAnsiTheme="minorHAnsi" w:cstheme="minorHAnsi"/>
              </w:rPr>
            </w:pPr>
            <w:r w:rsidRPr="001C1908">
              <w:rPr>
                <w:rFonts w:asciiTheme="minorHAnsi" w:hAnsiTheme="minorHAnsi" w:cstheme="minorHAnsi"/>
              </w:rPr>
              <w:t xml:space="preserve">Delivery of agreed Management information/reporting </w:t>
            </w:r>
          </w:p>
        </w:tc>
        <w:tc>
          <w:tcPr>
            <w:tcW w:w="1303" w:type="pct"/>
            <w:vAlign w:val="center"/>
          </w:tcPr>
          <w:p w14:paraId="16E9C9C2" w14:textId="34F96275" w:rsidR="00A7620B" w:rsidRPr="001C1908" w:rsidRDefault="00D22BD6" w:rsidP="00F95A8D">
            <w:pPr>
              <w:pStyle w:val="ScheduleTextNonBoldNumber"/>
              <w:ind w:left="17"/>
              <w:rPr>
                <w:rFonts w:asciiTheme="minorHAnsi" w:hAnsiTheme="minorHAnsi" w:cstheme="minorHAnsi"/>
              </w:rPr>
            </w:pPr>
            <w:r w:rsidRPr="001C1908">
              <w:rPr>
                <w:rFonts w:asciiTheme="minorHAnsi" w:hAnsiTheme="minorHAnsi" w:cstheme="minorHAnsi"/>
              </w:rPr>
              <w:t>By close of play 2</w:t>
            </w:r>
            <w:r w:rsidR="00DB17CD">
              <w:rPr>
                <w:rFonts w:asciiTheme="minorHAnsi" w:hAnsiTheme="minorHAnsi" w:cstheme="minorHAnsi"/>
              </w:rPr>
              <w:t>4</w:t>
            </w:r>
            <w:r w:rsidRPr="001C1908">
              <w:rPr>
                <w:rFonts w:asciiTheme="minorHAnsi" w:hAnsiTheme="minorHAnsi" w:cstheme="minorHAnsi"/>
              </w:rPr>
              <w:t>/04/2020</w:t>
            </w:r>
          </w:p>
        </w:tc>
      </w:tr>
    </w:tbl>
    <w:p w14:paraId="3C2961E2" w14:textId="77777777" w:rsidR="00A7620B" w:rsidRPr="001C1908" w:rsidRDefault="00A7620B" w:rsidP="00A7620B">
      <w:pPr>
        <w:pStyle w:val="ScheduleTextNonBoldNumber"/>
        <w:rPr>
          <w:rFonts w:asciiTheme="minorHAnsi" w:hAnsiTheme="minorHAnsi" w:cstheme="minorHAnsi"/>
        </w:rPr>
      </w:pPr>
      <w:bookmarkStart w:id="2278" w:name="_Toc302637211"/>
    </w:p>
    <w:p w14:paraId="1A9CFBE0" w14:textId="7EA23FDB" w:rsidR="00A7620B" w:rsidRPr="001C1908" w:rsidRDefault="00A7620B" w:rsidP="00F675F4">
      <w:pPr>
        <w:pStyle w:val="ScheduleTextNonBoldNumber"/>
        <w:numPr>
          <w:ilvl w:val="0"/>
          <w:numId w:val="31"/>
        </w:numPr>
        <w:rPr>
          <w:rFonts w:asciiTheme="minorHAnsi" w:hAnsiTheme="minorHAnsi" w:cstheme="minorHAnsi"/>
          <w:b/>
          <w:bCs/>
          <w:caps/>
        </w:rPr>
      </w:pPr>
      <w:bookmarkStart w:id="2279" w:name="_Toc368573033"/>
      <w:bookmarkStart w:id="2280" w:name="_Toc2170713"/>
      <w:r w:rsidRPr="001C1908">
        <w:rPr>
          <w:rFonts w:asciiTheme="minorHAnsi" w:hAnsiTheme="minorHAnsi" w:cstheme="minorHAnsi"/>
          <w:b/>
          <w:bCs/>
          <w:caps/>
        </w:rPr>
        <w:t>MANAGEMENT INFORMATION/reporting</w:t>
      </w:r>
      <w:bookmarkEnd w:id="2279"/>
      <w:bookmarkEnd w:id="2280"/>
    </w:p>
    <w:p w14:paraId="1377773A" w14:textId="5A1C5530" w:rsidR="00A7620B"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There will be daily meetings with the Contract</w:t>
      </w:r>
      <w:r w:rsidR="00E316A0" w:rsidRPr="001C1908">
        <w:rPr>
          <w:rFonts w:asciiTheme="minorHAnsi" w:hAnsiTheme="minorHAnsi" w:cstheme="minorHAnsi"/>
        </w:rPr>
        <w:t xml:space="preserve">ing Authority and the Supplier </w:t>
      </w:r>
      <w:r w:rsidRPr="001C1908">
        <w:rPr>
          <w:rFonts w:asciiTheme="minorHAnsi" w:hAnsiTheme="minorHAnsi" w:cstheme="minorHAnsi"/>
        </w:rPr>
        <w:t>to detail utilisation of Contact Centres as well as identify and, if possible, address recurring and common complex and unresolvable questions.</w:t>
      </w:r>
    </w:p>
    <w:p w14:paraId="69259E0C" w14:textId="172628E7" w:rsidR="00A7620B" w:rsidRPr="001C1908" w:rsidRDefault="00E316A0"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 xml:space="preserve">These meetings shall review </w:t>
      </w:r>
      <w:r w:rsidR="00A7620B" w:rsidRPr="001C1908">
        <w:rPr>
          <w:rFonts w:asciiTheme="minorHAnsi" w:hAnsiTheme="minorHAnsi" w:cstheme="minorHAnsi"/>
        </w:rPr>
        <w:t>existing and future arrangements.</w:t>
      </w:r>
    </w:p>
    <w:p w14:paraId="632D121E" w14:textId="77777777" w:rsidR="00A7620B"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At a minimum, the following contact centre performance metrics are required on a daily basis in Microsoft Excel format:</w:t>
      </w:r>
    </w:p>
    <w:p w14:paraId="29CA96C1" w14:textId="292C04FC" w:rsidR="00F70829" w:rsidRPr="001C1908" w:rsidRDefault="00F70829" w:rsidP="00F675F4">
      <w:pPr>
        <w:pStyle w:val="ScheduleTextNonBoldNumber"/>
        <w:numPr>
          <w:ilvl w:val="2"/>
          <w:numId w:val="31"/>
        </w:numPr>
        <w:rPr>
          <w:rFonts w:asciiTheme="minorHAnsi" w:hAnsiTheme="minorHAnsi" w:cstheme="minorHAnsi"/>
        </w:rPr>
      </w:pPr>
      <w:r w:rsidRPr="001C1908">
        <w:rPr>
          <w:rFonts w:asciiTheme="minorHAnsi" w:hAnsiTheme="minorHAnsi" w:cstheme="minorHAnsi"/>
        </w:rPr>
        <w:t xml:space="preserve">Number of contacts attempted, made and </w:t>
      </w:r>
      <w:r w:rsidR="007D44C9">
        <w:rPr>
          <w:rFonts w:asciiTheme="minorHAnsi" w:hAnsiTheme="minorHAnsi" w:cstheme="minorHAnsi"/>
        </w:rPr>
        <w:t>whether the supplier meets requirements (or not);</w:t>
      </w:r>
    </w:p>
    <w:p w14:paraId="1167B0B0" w14:textId="18C7EE19" w:rsidR="00F70829" w:rsidRPr="001C1908" w:rsidRDefault="008A4EE1" w:rsidP="00F675F4">
      <w:pPr>
        <w:pStyle w:val="ScheduleTextNonBoldNumber"/>
        <w:numPr>
          <w:ilvl w:val="2"/>
          <w:numId w:val="31"/>
        </w:numPr>
        <w:rPr>
          <w:rFonts w:asciiTheme="minorHAnsi" w:hAnsiTheme="minorHAnsi" w:cstheme="minorHAnsi"/>
        </w:rPr>
      </w:pPr>
      <w:r w:rsidRPr="001C1908">
        <w:rPr>
          <w:rFonts w:asciiTheme="minorHAnsi" w:hAnsiTheme="minorHAnsi" w:cstheme="minorHAnsi"/>
        </w:rPr>
        <w:t>Contact a</w:t>
      </w:r>
      <w:r w:rsidR="00F70829" w:rsidRPr="001C1908">
        <w:rPr>
          <w:rFonts w:asciiTheme="minorHAnsi" w:hAnsiTheme="minorHAnsi" w:cstheme="minorHAnsi"/>
        </w:rPr>
        <w:t>bandon</w:t>
      </w:r>
      <w:r w:rsidRPr="001C1908">
        <w:rPr>
          <w:rFonts w:asciiTheme="minorHAnsi" w:hAnsiTheme="minorHAnsi" w:cstheme="minorHAnsi"/>
        </w:rPr>
        <w:t xml:space="preserve">ment </w:t>
      </w:r>
      <w:r w:rsidR="00BF6C37" w:rsidRPr="001C1908">
        <w:rPr>
          <w:rFonts w:asciiTheme="minorHAnsi" w:hAnsiTheme="minorHAnsi" w:cstheme="minorHAnsi"/>
        </w:rPr>
        <w:t xml:space="preserve">after 3 failed </w:t>
      </w:r>
      <w:proofErr w:type="spellStart"/>
      <w:r w:rsidR="00BF6C37" w:rsidRPr="001C1908">
        <w:rPr>
          <w:rFonts w:asciiTheme="minorHAnsi" w:hAnsiTheme="minorHAnsi" w:cstheme="minorHAnsi"/>
        </w:rPr>
        <w:t>attemps</w:t>
      </w:r>
      <w:proofErr w:type="spellEnd"/>
      <w:r w:rsidR="00613A07" w:rsidRPr="001C1908">
        <w:rPr>
          <w:rFonts w:asciiTheme="minorHAnsi" w:hAnsiTheme="minorHAnsi" w:cstheme="minorHAnsi"/>
        </w:rPr>
        <w:t>. The contact attempts will be made across 2 working days</w:t>
      </w:r>
      <w:r w:rsidR="007D44C9">
        <w:rPr>
          <w:rFonts w:asciiTheme="minorHAnsi" w:hAnsiTheme="minorHAnsi" w:cstheme="minorHAnsi"/>
        </w:rPr>
        <w:t>;</w:t>
      </w:r>
      <w:r w:rsidR="00613A07" w:rsidRPr="001C1908">
        <w:rPr>
          <w:rFonts w:asciiTheme="minorHAnsi" w:hAnsiTheme="minorHAnsi" w:cstheme="minorHAnsi"/>
        </w:rPr>
        <w:t xml:space="preserve"> </w:t>
      </w:r>
    </w:p>
    <w:p w14:paraId="45A90302" w14:textId="4905F18D" w:rsidR="00A7620B" w:rsidRPr="001C1908" w:rsidRDefault="007D44C9" w:rsidP="00F675F4">
      <w:pPr>
        <w:pStyle w:val="ScheduleTextNonBoldNumber"/>
        <w:numPr>
          <w:ilvl w:val="2"/>
          <w:numId w:val="31"/>
        </w:numPr>
        <w:rPr>
          <w:rFonts w:asciiTheme="minorHAnsi" w:hAnsiTheme="minorHAnsi" w:cstheme="minorHAnsi"/>
        </w:rPr>
      </w:pPr>
      <w:r>
        <w:rPr>
          <w:rFonts w:asciiTheme="minorHAnsi" w:hAnsiTheme="minorHAnsi" w:cstheme="minorHAnsi"/>
        </w:rPr>
        <w:t>(to the extent such details are available to the Supplier) d</w:t>
      </w:r>
      <w:r w:rsidR="00A7620B" w:rsidRPr="001C1908">
        <w:rPr>
          <w:rFonts w:asciiTheme="minorHAnsi" w:hAnsiTheme="minorHAnsi" w:cstheme="minorHAnsi"/>
        </w:rPr>
        <w:t xml:space="preserve">etails of data capture for unresolved queries </w:t>
      </w:r>
      <w:r w:rsidR="00F70829" w:rsidRPr="001C1908">
        <w:rPr>
          <w:rFonts w:asciiTheme="minorHAnsi" w:hAnsiTheme="minorHAnsi" w:cstheme="minorHAnsi"/>
        </w:rPr>
        <w:t>and outcome or</w:t>
      </w:r>
      <w:r w:rsidR="00A7620B" w:rsidRPr="001C1908">
        <w:rPr>
          <w:rFonts w:asciiTheme="minorHAnsi" w:hAnsiTheme="minorHAnsi" w:cstheme="minorHAnsi"/>
        </w:rPr>
        <w:t xml:space="preserve"> any other business as required</w:t>
      </w:r>
      <w:r>
        <w:rPr>
          <w:rFonts w:asciiTheme="minorHAnsi" w:hAnsiTheme="minorHAnsi" w:cstheme="minorHAnsi"/>
        </w:rPr>
        <w:t>; and</w:t>
      </w:r>
    </w:p>
    <w:p w14:paraId="1400C663" w14:textId="06DC5B09" w:rsidR="00B324F2" w:rsidRPr="001C1908" w:rsidRDefault="007D44C9" w:rsidP="00F675F4">
      <w:pPr>
        <w:pStyle w:val="ScheduleTextNonBoldNumber"/>
        <w:numPr>
          <w:ilvl w:val="2"/>
          <w:numId w:val="31"/>
        </w:numPr>
        <w:rPr>
          <w:rFonts w:asciiTheme="minorHAnsi" w:hAnsiTheme="minorHAnsi" w:cstheme="minorHAnsi"/>
        </w:rPr>
      </w:pPr>
      <w:r>
        <w:rPr>
          <w:rFonts w:asciiTheme="minorHAnsi" w:hAnsiTheme="minorHAnsi" w:cstheme="minorHAnsi"/>
        </w:rPr>
        <w:lastRenderedPageBreak/>
        <w:t>(</w:t>
      </w:r>
      <w:proofErr w:type="gramStart"/>
      <w:r>
        <w:rPr>
          <w:rFonts w:asciiTheme="minorHAnsi" w:hAnsiTheme="minorHAnsi" w:cstheme="minorHAnsi"/>
        </w:rPr>
        <w:t>to</w:t>
      </w:r>
      <w:proofErr w:type="gramEnd"/>
      <w:r>
        <w:rPr>
          <w:rFonts w:asciiTheme="minorHAnsi" w:hAnsiTheme="minorHAnsi" w:cstheme="minorHAnsi"/>
        </w:rPr>
        <w:t xml:space="preserve"> the extent such details are available to the Supplier) d</w:t>
      </w:r>
      <w:r w:rsidR="00A7620B" w:rsidRPr="001C1908">
        <w:rPr>
          <w:rFonts w:asciiTheme="minorHAnsi" w:hAnsiTheme="minorHAnsi" w:cstheme="minorHAnsi"/>
        </w:rPr>
        <w:t xml:space="preserve">etails of data capture for each contact received, including the contact query type and other data as requested by </w:t>
      </w:r>
      <w:r>
        <w:rPr>
          <w:rFonts w:asciiTheme="minorHAnsi" w:hAnsiTheme="minorHAnsi" w:cstheme="minorHAnsi"/>
        </w:rPr>
        <w:t>the Contracting Authority</w:t>
      </w:r>
      <w:r w:rsidR="00B324F2" w:rsidRPr="001C1908">
        <w:rPr>
          <w:rFonts w:asciiTheme="minorHAnsi" w:hAnsiTheme="minorHAnsi" w:cstheme="minorHAnsi"/>
        </w:rPr>
        <w:t>.</w:t>
      </w:r>
    </w:p>
    <w:p w14:paraId="6B84C920" w14:textId="6531D0FE" w:rsidR="00A7620B" w:rsidRPr="001C1908" w:rsidRDefault="00B324F2" w:rsidP="00D22BD6">
      <w:pPr>
        <w:pStyle w:val="ScheduleTextNonBoldNumber"/>
        <w:numPr>
          <w:ilvl w:val="1"/>
          <w:numId w:val="31"/>
        </w:numPr>
        <w:rPr>
          <w:rFonts w:asciiTheme="minorHAnsi" w:hAnsiTheme="minorHAnsi" w:cstheme="minorHAnsi"/>
        </w:rPr>
      </w:pPr>
      <w:r w:rsidRPr="001C1908">
        <w:rPr>
          <w:rFonts w:asciiTheme="minorHAnsi" w:hAnsiTheme="minorHAnsi" w:cstheme="minorHAnsi"/>
        </w:rPr>
        <w:t xml:space="preserve">The above information is also required on an aggregated </w:t>
      </w:r>
      <w:r w:rsidR="00EF1B34" w:rsidRPr="001C1908">
        <w:rPr>
          <w:rFonts w:asciiTheme="minorHAnsi" w:hAnsiTheme="minorHAnsi" w:cstheme="minorHAnsi"/>
        </w:rPr>
        <w:t>daily basis</w:t>
      </w:r>
      <w:r w:rsidRPr="001C1908">
        <w:rPr>
          <w:rFonts w:asciiTheme="minorHAnsi" w:hAnsiTheme="minorHAnsi" w:cstheme="minorHAnsi"/>
        </w:rPr>
        <w:t>.</w:t>
      </w:r>
    </w:p>
    <w:p w14:paraId="6024CD3B" w14:textId="0F435D97" w:rsidR="00A7620B" w:rsidRPr="001C1908" w:rsidRDefault="00A7620B" w:rsidP="00F675F4">
      <w:pPr>
        <w:pStyle w:val="ScheduleTextNonBoldNumber"/>
        <w:numPr>
          <w:ilvl w:val="0"/>
          <w:numId w:val="31"/>
        </w:numPr>
        <w:rPr>
          <w:rFonts w:asciiTheme="minorHAnsi" w:hAnsiTheme="minorHAnsi" w:cstheme="minorHAnsi"/>
          <w:b/>
          <w:caps/>
        </w:rPr>
      </w:pPr>
      <w:bookmarkStart w:id="2281" w:name="_Toc368573034"/>
      <w:bookmarkStart w:id="2282" w:name="_Toc2170714"/>
      <w:r w:rsidRPr="001C1908">
        <w:rPr>
          <w:rFonts w:asciiTheme="minorHAnsi" w:hAnsiTheme="minorHAnsi" w:cstheme="minorHAnsi"/>
          <w:b/>
          <w:caps/>
        </w:rPr>
        <w:t>volumes</w:t>
      </w:r>
      <w:bookmarkEnd w:id="2281"/>
      <w:bookmarkEnd w:id="2282"/>
    </w:p>
    <w:p w14:paraId="38E969BC" w14:textId="6383D4E9" w:rsidR="00F70829" w:rsidRPr="001C1908" w:rsidRDefault="00F70829"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There will be an initial 5</w:t>
      </w:r>
      <w:r w:rsidR="00F95A8D">
        <w:rPr>
          <w:rFonts w:asciiTheme="minorHAnsi" w:hAnsiTheme="minorHAnsi" w:cstheme="minorHAnsi"/>
        </w:rPr>
        <w:t>,</w:t>
      </w:r>
      <w:r w:rsidRPr="001C1908">
        <w:rPr>
          <w:rFonts w:asciiTheme="minorHAnsi" w:hAnsiTheme="minorHAnsi" w:cstheme="minorHAnsi"/>
        </w:rPr>
        <w:t xml:space="preserve">000 contacts provided and the expectation is to ensure an outcome for all initial contacts. </w:t>
      </w:r>
    </w:p>
    <w:p w14:paraId="58BE500C" w14:textId="1907F574" w:rsidR="00A7620B" w:rsidRPr="001C1908" w:rsidRDefault="00A7620B" w:rsidP="00F675F4">
      <w:pPr>
        <w:pStyle w:val="ScheduleTextNonBoldNumber"/>
        <w:numPr>
          <w:ilvl w:val="0"/>
          <w:numId w:val="31"/>
        </w:numPr>
        <w:rPr>
          <w:rFonts w:asciiTheme="minorHAnsi" w:hAnsiTheme="minorHAnsi" w:cstheme="minorHAnsi"/>
          <w:b/>
          <w:bCs/>
          <w:caps/>
        </w:rPr>
      </w:pPr>
      <w:bookmarkStart w:id="2283" w:name="_Toc368573035"/>
      <w:bookmarkStart w:id="2284" w:name="_Toc2170715"/>
      <w:r w:rsidRPr="001C1908">
        <w:rPr>
          <w:rFonts w:asciiTheme="minorHAnsi" w:hAnsiTheme="minorHAnsi" w:cstheme="minorHAnsi"/>
          <w:b/>
          <w:bCs/>
          <w:caps/>
        </w:rPr>
        <w:t>continuous improvement</w:t>
      </w:r>
      <w:bookmarkEnd w:id="2283"/>
      <w:bookmarkEnd w:id="2284"/>
    </w:p>
    <w:p w14:paraId="1811C603" w14:textId="77777777" w:rsidR="00A7620B"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The Supplier shall be expected to continually improve the way in which the required Services are to be delivered throughout the Contract duration.</w:t>
      </w:r>
    </w:p>
    <w:p w14:paraId="7CE618E8" w14:textId="5E42F6F2" w:rsidR="00A7620B"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 xml:space="preserve">The Supplier should present new ways of working to the Authority during </w:t>
      </w:r>
      <w:r w:rsidR="00EF1B34" w:rsidRPr="001C1908">
        <w:rPr>
          <w:rFonts w:asciiTheme="minorHAnsi" w:hAnsiTheme="minorHAnsi" w:cstheme="minorHAnsi"/>
        </w:rPr>
        <w:t xml:space="preserve">daily </w:t>
      </w:r>
      <w:r w:rsidRPr="001C1908">
        <w:rPr>
          <w:rFonts w:asciiTheme="minorHAnsi" w:hAnsiTheme="minorHAnsi" w:cstheme="minorHAnsi"/>
        </w:rPr>
        <w:t xml:space="preserve">Contract review meetings. </w:t>
      </w:r>
    </w:p>
    <w:p w14:paraId="225688D9" w14:textId="77777777" w:rsidR="00A7620B"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Changes to the way in which the Services are to be delivered must be brought to the Authority’s attention and agreed prior to any changes being implemented.</w:t>
      </w:r>
    </w:p>
    <w:p w14:paraId="6CCCBD61" w14:textId="3E507D12" w:rsidR="00A7620B" w:rsidRPr="001C1908" w:rsidRDefault="00A7620B" w:rsidP="00F675F4">
      <w:pPr>
        <w:pStyle w:val="ScheduleTextNonBoldNumber"/>
        <w:numPr>
          <w:ilvl w:val="0"/>
          <w:numId w:val="31"/>
        </w:numPr>
        <w:rPr>
          <w:rFonts w:asciiTheme="minorHAnsi" w:hAnsiTheme="minorHAnsi" w:cstheme="minorHAnsi"/>
          <w:b/>
          <w:caps/>
        </w:rPr>
      </w:pPr>
      <w:bookmarkStart w:id="2285" w:name="_Toc2170716"/>
      <w:r w:rsidRPr="001C1908">
        <w:rPr>
          <w:rFonts w:asciiTheme="minorHAnsi" w:hAnsiTheme="minorHAnsi" w:cstheme="minorHAnsi"/>
          <w:b/>
          <w:caps/>
        </w:rPr>
        <w:t>Sustainability</w:t>
      </w:r>
      <w:bookmarkEnd w:id="2285"/>
    </w:p>
    <w:p w14:paraId="058A1632" w14:textId="77777777" w:rsidR="00A7620B"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Not required.</w:t>
      </w:r>
    </w:p>
    <w:p w14:paraId="1D823BA1" w14:textId="5AF31CAF" w:rsidR="00A7620B" w:rsidRPr="001C1908" w:rsidRDefault="00A7620B" w:rsidP="00F675F4">
      <w:pPr>
        <w:pStyle w:val="ScheduleTextNonBoldNumber"/>
        <w:numPr>
          <w:ilvl w:val="0"/>
          <w:numId w:val="31"/>
        </w:numPr>
        <w:rPr>
          <w:rFonts w:asciiTheme="minorHAnsi" w:hAnsiTheme="minorHAnsi" w:cstheme="minorHAnsi"/>
          <w:b/>
          <w:caps/>
        </w:rPr>
      </w:pPr>
      <w:bookmarkStart w:id="2286" w:name="_Toc368573036"/>
      <w:bookmarkStart w:id="2287" w:name="_Toc2170717"/>
      <w:r w:rsidRPr="001C1908">
        <w:rPr>
          <w:rFonts w:asciiTheme="minorHAnsi" w:hAnsiTheme="minorHAnsi" w:cstheme="minorHAnsi"/>
          <w:b/>
          <w:caps/>
        </w:rPr>
        <w:t>quality</w:t>
      </w:r>
      <w:bookmarkEnd w:id="2286"/>
      <w:bookmarkEnd w:id="2287"/>
    </w:p>
    <w:p w14:paraId="22CE6A3F" w14:textId="187A10AC" w:rsidR="00A7620B" w:rsidRPr="001C1908" w:rsidRDefault="00A7620B" w:rsidP="00D22BD6">
      <w:pPr>
        <w:pStyle w:val="ScheduleTextNonBoldNumber"/>
        <w:numPr>
          <w:ilvl w:val="1"/>
          <w:numId w:val="31"/>
        </w:numPr>
        <w:rPr>
          <w:rFonts w:asciiTheme="minorHAnsi" w:hAnsiTheme="minorHAnsi" w:cstheme="minorHAnsi"/>
        </w:rPr>
      </w:pPr>
      <w:bookmarkStart w:id="2288" w:name="_Toc368573037"/>
      <w:r w:rsidRPr="001C1908">
        <w:rPr>
          <w:rFonts w:asciiTheme="minorHAnsi" w:hAnsiTheme="minorHAnsi" w:cstheme="minorHAnsi"/>
        </w:rPr>
        <w:t>ISO and cyber standards are required as per the framework terms and conditions.</w:t>
      </w:r>
    </w:p>
    <w:p w14:paraId="63CECAA0" w14:textId="1150ED48" w:rsidR="00A7620B" w:rsidRPr="001C1908" w:rsidRDefault="00A7620B" w:rsidP="00F675F4">
      <w:pPr>
        <w:pStyle w:val="ScheduleTextNonBoldNumber"/>
        <w:numPr>
          <w:ilvl w:val="0"/>
          <w:numId w:val="31"/>
        </w:numPr>
        <w:rPr>
          <w:rFonts w:asciiTheme="minorHAnsi" w:hAnsiTheme="minorHAnsi" w:cstheme="minorHAnsi"/>
          <w:b/>
        </w:rPr>
      </w:pPr>
      <w:bookmarkStart w:id="2289" w:name="_Toc2170718"/>
      <w:r w:rsidRPr="001C1908">
        <w:rPr>
          <w:rFonts w:asciiTheme="minorHAnsi" w:hAnsiTheme="minorHAnsi" w:cstheme="minorHAnsi"/>
          <w:b/>
        </w:rPr>
        <w:t>PRICE</w:t>
      </w:r>
      <w:bookmarkEnd w:id="2288"/>
      <w:bookmarkEnd w:id="2289"/>
    </w:p>
    <w:p w14:paraId="0F4050DE" w14:textId="4046162B" w:rsidR="00A7620B" w:rsidRPr="001C1908" w:rsidRDefault="00081232"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The S</w:t>
      </w:r>
      <w:r w:rsidR="00A7620B" w:rsidRPr="001C1908">
        <w:rPr>
          <w:rFonts w:asciiTheme="minorHAnsi" w:hAnsiTheme="minorHAnsi" w:cstheme="minorHAnsi"/>
        </w:rPr>
        <w:t>upplier shall provide pricing structured on the basis of a</w:t>
      </w:r>
      <w:r w:rsidR="00F70829" w:rsidRPr="001C1908">
        <w:rPr>
          <w:rFonts w:asciiTheme="minorHAnsi" w:hAnsiTheme="minorHAnsi" w:cstheme="minorHAnsi"/>
        </w:rPr>
        <w:t>n available hour rate</w:t>
      </w:r>
      <w:r w:rsidR="0089264A">
        <w:rPr>
          <w:rFonts w:asciiTheme="minorHAnsi" w:hAnsiTheme="minorHAnsi" w:cstheme="minorHAnsi"/>
        </w:rPr>
        <w:t xml:space="preserve"> </w:t>
      </w:r>
      <w:r w:rsidR="00A7620B" w:rsidRPr="001C1908">
        <w:rPr>
          <w:rFonts w:asciiTheme="minorHAnsi" w:hAnsiTheme="minorHAnsi" w:cstheme="minorHAnsi"/>
        </w:rPr>
        <w:t>per agent for the Dedicated Overflow Team.</w:t>
      </w:r>
    </w:p>
    <w:p w14:paraId="1764C3E6" w14:textId="4A774CE5" w:rsidR="00A7620B" w:rsidRPr="001C1908" w:rsidRDefault="00A7620B" w:rsidP="00D22BD6">
      <w:pPr>
        <w:pStyle w:val="ScheduleTextNonBoldNumber"/>
        <w:numPr>
          <w:ilvl w:val="1"/>
          <w:numId w:val="31"/>
        </w:numPr>
        <w:rPr>
          <w:rFonts w:asciiTheme="minorHAnsi" w:hAnsiTheme="minorHAnsi" w:cstheme="minorHAnsi"/>
        </w:rPr>
      </w:pPr>
      <w:r w:rsidRPr="001C1908">
        <w:rPr>
          <w:rFonts w:asciiTheme="minorHAnsi" w:hAnsiTheme="minorHAnsi" w:cstheme="minorHAnsi"/>
        </w:rPr>
        <w:t>The Compelled Capacity element of the service provision shall be priced on</w:t>
      </w:r>
      <w:r w:rsidR="00F70829" w:rsidRPr="001C1908">
        <w:rPr>
          <w:rFonts w:asciiTheme="minorHAnsi" w:hAnsiTheme="minorHAnsi" w:cstheme="minorHAnsi"/>
        </w:rPr>
        <w:t xml:space="preserve"> an available hour rate</w:t>
      </w:r>
      <w:r w:rsidRPr="001C1908">
        <w:rPr>
          <w:rFonts w:asciiTheme="minorHAnsi" w:hAnsiTheme="minorHAnsi" w:cstheme="minorHAnsi"/>
        </w:rPr>
        <w:t xml:space="preserve"> basis (variable cost.)</w:t>
      </w:r>
      <w:r w:rsidR="00546207" w:rsidRPr="001C1908">
        <w:rPr>
          <w:rFonts w:asciiTheme="minorHAnsi" w:hAnsiTheme="minorHAnsi" w:cstheme="minorHAnsi"/>
        </w:rPr>
        <w:tab/>
      </w:r>
    </w:p>
    <w:p w14:paraId="0FBC0209" w14:textId="3D7C4DCB" w:rsidR="00A7620B" w:rsidRPr="001C1908" w:rsidRDefault="00A7620B" w:rsidP="00F675F4">
      <w:pPr>
        <w:pStyle w:val="ScheduleTextNonBoldNumber"/>
        <w:numPr>
          <w:ilvl w:val="0"/>
          <w:numId w:val="31"/>
        </w:numPr>
        <w:rPr>
          <w:rFonts w:asciiTheme="minorHAnsi" w:hAnsiTheme="minorHAnsi" w:cstheme="minorHAnsi"/>
          <w:b/>
        </w:rPr>
      </w:pPr>
      <w:bookmarkStart w:id="2290" w:name="_Toc368573038"/>
      <w:bookmarkStart w:id="2291" w:name="_Toc2170719"/>
      <w:r w:rsidRPr="001C1908">
        <w:rPr>
          <w:rFonts w:asciiTheme="minorHAnsi" w:hAnsiTheme="minorHAnsi" w:cstheme="minorHAnsi"/>
          <w:b/>
        </w:rPr>
        <w:t>STAFF AND CUSTOMER SERVICE</w:t>
      </w:r>
      <w:bookmarkEnd w:id="2290"/>
      <w:bookmarkEnd w:id="2291"/>
    </w:p>
    <w:p w14:paraId="3AA6BE94" w14:textId="7FCF62A0" w:rsidR="00A7620B"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The Supplier shall provide a sufficient level of resource throughout the duration of the Contract in order to</w:t>
      </w:r>
      <w:r w:rsidR="00EC58D0" w:rsidRPr="001C1908">
        <w:rPr>
          <w:rFonts w:asciiTheme="minorHAnsi" w:hAnsiTheme="minorHAnsi" w:cstheme="minorHAnsi"/>
        </w:rPr>
        <w:t xml:space="preserve"> consistently deliver a service </w:t>
      </w:r>
      <w:r w:rsidRPr="001C1908">
        <w:rPr>
          <w:rFonts w:asciiTheme="minorHAnsi" w:hAnsiTheme="minorHAnsi" w:cstheme="minorHAnsi"/>
        </w:rPr>
        <w:t>which provides a high level of customer satisfaction.</w:t>
      </w:r>
    </w:p>
    <w:p w14:paraId="29EA0D28" w14:textId="77777777" w:rsidR="00A7620B"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 xml:space="preserve">The Supplier’s staff assigned to the Contract shall have the relevant experience to deliver the Contract to the required standard including exceptional phone manner and emotional intelligence. </w:t>
      </w:r>
    </w:p>
    <w:p w14:paraId="130785C2" w14:textId="1BB563DA" w:rsidR="00A7620B"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 xml:space="preserve">The Supplier shall ensure that staff understand the Contracting Authority’s vision and objectives and will provide a good standard of customer service to the Contracting Authority throughout the duration of the Contract.  </w:t>
      </w:r>
    </w:p>
    <w:p w14:paraId="18C46868" w14:textId="77777777" w:rsidR="007D44C9" w:rsidRPr="001C1908" w:rsidRDefault="007D44C9" w:rsidP="007D44C9">
      <w:pPr>
        <w:pStyle w:val="ScheduleTextNonBoldNumber"/>
        <w:tabs>
          <w:tab w:val="clear" w:pos="1531"/>
        </w:tabs>
        <w:ind w:left="1440"/>
        <w:rPr>
          <w:rFonts w:asciiTheme="minorHAnsi" w:hAnsiTheme="minorHAnsi" w:cstheme="minorHAnsi"/>
        </w:rPr>
      </w:pPr>
    </w:p>
    <w:p w14:paraId="22A32F3B" w14:textId="62548BA4" w:rsidR="00A7620B" w:rsidRPr="001C1908" w:rsidRDefault="00A7620B" w:rsidP="00F675F4">
      <w:pPr>
        <w:pStyle w:val="ScheduleTextNonBoldNumber"/>
        <w:numPr>
          <w:ilvl w:val="0"/>
          <w:numId w:val="31"/>
        </w:numPr>
        <w:rPr>
          <w:rFonts w:asciiTheme="minorHAnsi" w:hAnsiTheme="minorHAnsi" w:cstheme="minorHAnsi"/>
          <w:b/>
          <w:caps/>
        </w:rPr>
      </w:pPr>
      <w:bookmarkStart w:id="2292" w:name="_Toc368573039"/>
      <w:bookmarkStart w:id="2293" w:name="_Toc2170720"/>
      <w:r w:rsidRPr="001C1908">
        <w:rPr>
          <w:rFonts w:asciiTheme="minorHAnsi" w:hAnsiTheme="minorHAnsi" w:cstheme="minorHAnsi"/>
          <w:b/>
          <w:caps/>
        </w:rPr>
        <w:lastRenderedPageBreak/>
        <w:t>service levels and performance</w:t>
      </w:r>
      <w:bookmarkEnd w:id="2292"/>
      <w:bookmarkEnd w:id="2293"/>
    </w:p>
    <w:p w14:paraId="6957B669" w14:textId="77777777" w:rsidR="00A7620B"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The Contracting Authority will measure the quality of the Supplier’s delivery by:</w:t>
      </w:r>
    </w:p>
    <w:p w14:paraId="64FDBB06" w14:textId="7B7DA8B8" w:rsidR="00A7620B" w:rsidRPr="001C1908" w:rsidRDefault="00BF3FF2" w:rsidP="00F675F4">
      <w:pPr>
        <w:pStyle w:val="ScheduleTextNonBoldNumber"/>
        <w:numPr>
          <w:ilvl w:val="2"/>
          <w:numId w:val="31"/>
        </w:numPr>
        <w:rPr>
          <w:rFonts w:asciiTheme="minorHAnsi" w:hAnsiTheme="minorHAnsi" w:cstheme="minorHAnsi"/>
        </w:rPr>
      </w:pPr>
      <w:proofErr w:type="gramStart"/>
      <w:r>
        <w:rPr>
          <w:rFonts w:asciiTheme="minorHAnsi" w:hAnsiTheme="minorHAnsi" w:cstheme="minorHAnsi"/>
        </w:rPr>
        <w:t>requesting</w:t>
      </w:r>
      <w:proofErr w:type="gramEnd"/>
      <w:r>
        <w:rPr>
          <w:rFonts w:asciiTheme="minorHAnsi" w:hAnsiTheme="minorHAnsi" w:cstheme="minorHAnsi"/>
        </w:rPr>
        <w:t xml:space="preserve"> daily updates from the Supplier regarding the number of calls made per agent per hour.</w:t>
      </w:r>
    </w:p>
    <w:p w14:paraId="34A96217" w14:textId="59B77935" w:rsidR="00EF1B34" w:rsidRPr="001C1908" w:rsidRDefault="00EF1B34" w:rsidP="00EF1B34">
      <w:pPr>
        <w:pStyle w:val="ScheduleTextNonBoldNumber"/>
        <w:numPr>
          <w:ilvl w:val="1"/>
          <w:numId w:val="31"/>
        </w:numPr>
        <w:rPr>
          <w:rFonts w:asciiTheme="minorHAnsi" w:hAnsiTheme="minorHAnsi" w:cstheme="minorHAnsi"/>
        </w:rPr>
      </w:pPr>
      <w:bookmarkStart w:id="2294" w:name="_Toc368573040"/>
      <w:r w:rsidRPr="001C1908">
        <w:rPr>
          <w:rFonts w:asciiTheme="minorHAnsi" w:hAnsiTheme="minorHAnsi" w:cstheme="minorHAnsi"/>
        </w:rPr>
        <w:t xml:space="preserve">Within </w:t>
      </w:r>
      <w:r w:rsidRPr="008F4D57">
        <w:rPr>
          <w:rFonts w:asciiTheme="minorHAnsi" w:hAnsiTheme="minorHAnsi" w:cstheme="minorHAnsi"/>
        </w:rPr>
        <w:t>one hour of Contract award</w:t>
      </w:r>
      <w:r w:rsidRPr="001C1908">
        <w:rPr>
          <w:rFonts w:asciiTheme="minorHAnsi" w:hAnsiTheme="minorHAnsi" w:cstheme="minorHAnsi"/>
        </w:rPr>
        <w:t xml:space="preserve">, </w:t>
      </w:r>
      <w:r w:rsidR="0089264A">
        <w:rPr>
          <w:rFonts w:asciiTheme="minorHAnsi" w:hAnsiTheme="minorHAnsi" w:cstheme="minorHAnsi"/>
        </w:rPr>
        <w:t>S</w:t>
      </w:r>
      <w:r w:rsidR="0089264A" w:rsidRPr="001C1908">
        <w:rPr>
          <w:rFonts w:asciiTheme="minorHAnsi" w:hAnsiTheme="minorHAnsi" w:cstheme="minorHAnsi"/>
        </w:rPr>
        <w:t xml:space="preserve">upplier </w:t>
      </w:r>
      <w:r w:rsidRPr="001C1908">
        <w:rPr>
          <w:rFonts w:asciiTheme="minorHAnsi" w:hAnsiTheme="minorHAnsi" w:cstheme="minorHAnsi"/>
        </w:rPr>
        <w:t xml:space="preserve">to provide </w:t>
      </w:r>
      <w:r w:rsidR="006C39F6" w:rsidRPr="001C1908">
        <w:rPr>
          <w:rFonts w:asciiTheme="minorHAnsi" w:hAnsiTheme="minorHAnsi" w:cstheme="minorHAnsi"/>
        </w:rPr>
        <w:t xml:space="preserve">staff names and </w:t>
      </w:r>
      <w:r w:rsidR="00F70829" w:rsidRPr="001C1908">
        <w:rPr>
          <w:rFonts w:asciiTheme="minorHAnsi" w:hAnsiTheme="minorHAnsi" w:cstheme="minorHAnsi"/>
        </w:rPr>
        <w:t xml:space="preserve">email addresses </w:t>
      </w:r>
      <w:r w:rsidRPr="001C1908">
        <w:rPr>
          <w:rFonts w:asciiTheme="minorHAnsi" w:hAnsiTheme="minorHAnsi" w:cstheme="minorHAnsi"/>
        </w:rPr>
        <w:t xml:space="preserve">of each individual undertaking calls to allow access to the PPE system. </w:t>
      </w:r>
    </w:p>
    <w:p w14:paraId="7BAB36FD" w14:textId="6EB1BF0B" w:rsidR="00D22BD6" w:rsidRPr="001C1908" w:rsidRDefault="00D22BD6" w:rsidP="00EF1B34">
      <w:pPr>
        <w:pStyle w:val="ScheduleTextNonBoldNumber"/>
        <w:numPr>
          <w:ilvl w:val="1"/>
          <w:numId w:val="31"/>
        </w:numPr>
        <w:rPr>
          <w:rFonts w:asciiTheme="minorHAnsi" w:hAnsiTheme="minorHAnsi" w:cstheme="minorHAnsi"/>
        </w:rPr>
      </w:pPr>
      <w:r w:rsidRPr="001C1908">
        <w:rPr>
          <w:rFonts w:asciiTheme="minorHAnsi" w:hAnsiTheme="minorHAnsi" w:cstheme="minorHAnsi"/>
        </w:rPr>
        <w:t xml:space="preserve">When making contact, </w:t>
      </w:r>
      <w:r w:rsidR="00D60D51">
        <w:rPr>
          <w:rFonts w:asciiTheme="minorHAnsi" w:hAnsiTheme="minorHAnsi" w:cstheme="minorHAnsi"/>
        </w:rPr>
        <w:t>S</w:t>
      </w:r>
      <w:r w:rsidR="00D60D51" w:rsidRPr="001C1908">
        <w:rPr>
          <w:rFonts w:asciiTheme="minorHAnsi" w:hAnsiTheme="minorHAnsi" w:cstheme="minorHAnsi"/>
        </w:rPr>
        <w:t xml:space="preserve">upplier </w:t>
      </w:r>
      <w:r w:rsidRPr="001C1908">
        <w:rPr>
          <w:rFonts w:asciiTheme="minorHAnsi" w:hAnsiTheme="minorHAnsi" w:cstheme="minorHAnsi"/>
        </w:rPr>
        <w:t>to ensure agents follow the script enclosed at Attachment 1.</w:t>
      </w:r>
    </w:p>
    <w:p w14:paraId="6124D8B5" w14:textId="31CBDDB4" w:rsidR="00EF1B34" w:rsidRPr="001C1908" w:rsidRDefault="00EF1B34" w:rsidP="00EF1B34">
      <w:pPr>
        <w:pStyle w:val="ScheduleTextNonBoldNumber"/>
        <w:numPr>
          <w:ilvl w:val="1"/>
          <w:numId w:val="31"/>
        </w:numPr>
        <w:rPr>
          <w:rFonts w:asciiTheme="minorHAnsi" w:hAnsiTheme="minorHAnsi" w:cstheme="minorHAnsi"/>
        </w:rPr>
      </w:pPr>
      <w:r w:rsidRPr="001C1908">
        <w:rPr>
          <w:rFonts w:asciiTheme="minorHAnsi" w:hAnsiTheme="minorHAnsi" w:cstheme="minorHAnsi"/>
        </w:rPr>
        <w:t xml:space="preserve">Supplier to </w:t>
      </w:r>
      <w:r w:rsidR="008F4D57">
        <w:rPr>
          <w:rFonts w:asciiTheme="minorHAnsi" w:hAnsiTheme="minorHAnsi" w:cstheme="minorHAnsi"/>
        </w:rPr>
        <w:t xml:space="preserve">use all reasonable </w:t>
      </w:r>
      <w:r w:rsidR="005F14B1">
        <w:rPr>
          <w:rFonts w:asciiTheme="minorHAnsi" w:hAnsiTheme="minorHAnsi" w:cstheme="minorHAnsi"/>
        </w:rPr>
        <w:t xml:space="preserve">endeavours </w:t>
      </w:r>
      <w:r w:rsidR="008F4D57">
        <w:rPr>
          <w:rFonts w:asciiTheme="minorHAnsi" w:hAnsiTheme="minorHAnsi" w:cstheme="minorHAnsi"/>
        </w:rPr>
        <w:t xml:space="preserve">to </w:t>
      </w:r>
      <w:r w:rsidRPr="001C1908">
        <w:rPr>
          <w:rFonts w:asciiTheme="minorHAnsi" w:hAnsiTheme="minorHAnsi" w:cstheme="minorHAnsi"/>
        </w:rPr>
        <w:t xml:space="preserve">ensure that 50 agents are available for two (2) training sessions (25 per session) which will take approximately one (1) hour each. </w:t>
      </w:r>
    </w:p>
    <w:p w14:paraId="777B914D" w14:textId="10AE1C67" w:rsidR="00546207"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 xml:space="preserve">The Supplier shall provide a summary of performance against the SLAs outlined above at the </w:t>
      </w:r>
      <w:r w:rsidR="00F415AA" w:rsidRPr="001C1908">
        <w:rPr>
          <w:rFonts w:asciiTheme="minorHAnsi" w:hAnsiTheme="minorHAnsi" w:cstheme="minorHAnsi"/>
        </w:rPr>
        <w:t>daily</w:t>
      </w:r>
      <w:r w:rsidRPr="001C1908">
        <w:rPr>
          <w:rFonts w:asciiTheme="minorHAnsi" w:hAnsiTheme="minorHAnsi" w:cstheme="minorHAnsi"/>
        </w:rPr>
        <w:t xml:space="preserve"> Contract review meetings with the Contracting Authority. </w:t>
      </w:r>
    </w:p>
    <w:p w14:paraId="213642D0" w14:textId="77777777" w:rsidR="00546207"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Details of actions to be undertaken in the case of poor performance to be provided.</w:t>
      </w:r>
    </w:p>
    <w:p w14:paraId="4A493F75" w14:textId="77777777" w:rsidR="00546207" w:rsidRPr="001C1908" w:rsidRDefault="00A7620B" w:rsidP="00F675F4">
      <w:pPr>
        <w:pStyle w:val="ScheduleTextNonBoldNumber"/>
        <w:numPr>
          <w:ilvl w:val="0"/>
          <w:numId w:val="31"/>
        </w:numPr>
        <w:rPr>
          <w:rFonts w:asciiTheme="minorHAnsi" w:hAnsiTheme="minorHAnsi" w:cstheme="minorHAnsi"/>
        </w:rPr>
      </w:pPr>
      <w:bookmarkStart w:id="2295" w:name="_Toc2170721"/>
      <w:r w:rsidRPr="001C1908">
        <w:rPr>
          <w:rFonts w:asciiTheme="minorHAnsi" w:hAnsiTheme="minorHAnsi" w:cstheme="minorHAnsi"/>
          <w:b/>
          <w:bCs/>
          <w:caps/>
        </w:rPr>
        <w:t>Security and CONFIDENTIALITY requirements</w:t>
      </w:r>
      <w:bookmarkEnd w:id="2294"/>
      <w:bookmarkEnd w:id="2295"/>
    </w:p>
    <w:p w14:paraId="17B60248" w14:textId="77144112" w:rsidR="00546207" w:rsidRPr="001C1908" w:rsidRDefault="00A7620B" w:rsidP="00F675F4">
      <w:pPr>
        <w:pStyle w:val="ScheduleTextNonBoldNumber"/>
        <w:numPr>
          <w:ilvl w:val="1"/>
          <w:numId w:val="31"/>
        </w:numPr>
        <w:rPr>
          <w:rFonts w:asciiTheme="minorHAnsi" w:hAnsiTheme="minorHAnsi" w:cstheme="minorHAnsi"/>
        </w:rPr>
      </w:pPr>
      <w:r w:rsidRPr="001C1908">
        <w:rPr>
          <w:rFonts w:asciiTheme="minorHAnsi" w:hAnsiTheme="minorHAnsi" w:cstheme="minorHAnsi"/>
        </w:rPr>
        <w:t>The minimum requirement for security clearance is the standard BPSS for all resources on the contract. Some resources may need higher clearance depending on how the service evolves.</w:t>
      </w:r>
      <w:bookmarkStart w:id="2296" w:name="_Toc2170722"/>
      <w:bookmarkStart w:id="2297" w:name="_Toc368573042"/>
    </w:p>
    <w:p w14:paraId="7D4B4226" w14:textId="77777777" w:rsidR="00546207" w:rsidRPr="001C1908" w:rsidRDefault="00A7620B" w:rsidP="00F675F4">
      <w:pPr>
        <w:pStyle w:val="ScheduleTextNonBoldNumber"/>
        <w:numPr>
          <w:ilvl w:val="0"/>
          <w:numId w:val="31"/>
        </w:numPr>
        <w:rPr>
          <w:rFonts w:asciiTheme="minorHAnsi" w:hAnsiTheme="minorHAnsi" w:cstheme="minorHAnsi"/>
          <w:b/>
          <w:caps/>
        </w:rPr>
      </w:pPr>
      <w:r w:rsidRPr="001C1908">
        <w:rPr>
          <w:rFonts w:asciiTheme="minorHAnsi" w:hAnsiTheme="minorHAnsi" w:cstheme="minorHAnsi"/>
          <w:b/>
          <w:caps/>
        </w:rPr>
        <w:t>payment AND INVOICING</w:t>
      </w:r>
      <w:bookmarkEnd w:id="2296"/>
      <w:r w:rsidRPr="001C1908">
        <w:rPr>
          <w:rFonts w:asciiTheme="minorHAnsi" w:hAnsiTheme="minorHAnsi" w:cstheme="minorHAnsi"/>
          <w:b/>
          <w:caps/>
        </w:rPr>
        <w:t xml:space="preserve"> </w:t>
      </w:r>
    </w:p>
    <w:p w14:paraId="0568DA1C" w14:textId="3C444D40" w:rsidR="005667DF" w:rsidRPr="001C1908" w:rsidRDefault="005667DF" w:rsidP="00F675F4">
      <w:pPr>
        <w:pStyle w:val="ScheduleTextNonBoldNumber"/>
        <w:numPr>
          <w:ilvl w:val="1"/>
          <w:numId w:val="31"/>
        </w:numPr>
        <w:rPr>
          <w:rFonts w:asciiTheme="minorHAnsi" w:hAnsiTheme="minorHAnsi" w:cstheme="minorHAnsi"/>
          <w:b/>
          <w:caps/>
        </w:rPr>
      </w:pPr>
      <w:r w:rsidRPr="001C1908">
        <w:rPr>
          <w:rFonts w:asciiTheme="minorHAnsi" w:hAnsiTheme="minorHAnsi" w:cstheme="minorHAnsi"/>
        </w:rPr>
        <w:t xml:space="preserve">The </w:t>
      </w:r>
      <w:r w:rsidR="00D60D51">
        <w:rPr>
          <w:rFonts w:asciiTheme="minorHAnsi" w:hAnsiTheme="minorHAnsi" w:cstheme="minorHAnsi"/>
        </w:rPr>
        <w:t>S</w:t>
      </w:r>
      <w:r w:rsidR="00D60D51" w:rsidRPr="001C1908">
        <w:rPr>
          <w:rFonts w:asciiTheme="minorHAnsi" w:hAnsiTheme="minorHAnsi" w:cstheme="minorHAnsi"/>
        </w:rPr>
        <w:t xml:space="preserve">upplier </w:t>
      </w:r>
      <w:r w:rsidRPr="001C1908">
        <w:rPr>
          <w:rFonts w:asciiTheme="minorHAnsi" w:hAnsiTheme="minorHAnsi" w:cstheme="minorHAnsi"/>
        </w:rPr>
        <w:t>has provided a firm price to complete the backlog of supplier offers by 24</w:t>
      </w:r>
      <w:r w:rsidRPr="001C1908">
        <w:rPr>
          <w:rFonts w:asciiTheme="minorHAnsi" w:hAnsiTheme="minorHAnsi" w:cstheme="minorHAnsi"/>
          <w:vertAlign w:val="superscript"/>
        </w:rPr>
        <w:t>th</w:t>
      </w:r>
      <w:r w:rsidRPr="001C1908">
        <w:rPr>
          <w:rFonts w:asciiTheme="minorHAnsi" w:hAnsiTheme="minorHAnsi" w:cstheme="minorHAnsi"/>
        </w:rPr>
        <w:t xml:space="preserve"> April 2020. The Supplier will invoice for this work on 24</w:t>
      </w:r>
      <w:r w:rsidRPr="001C1908">
        <w:rPr>
          <w:rFonts w:asciiTheme="minorHAnsi" w:hAnsiTheme="minorHAnsi" w:cstheme="minorHAnsi"/>
          <w:vertAlign w:val="superscript"/>
        </w:rPr>
        <w:t>th</w:t>
      </w:r>
      <w:r w:rsidRPr="001C1908">
        <w:rPr>
          <w:rFonts w:asciiTheme="minorHAnsi" w:hAnsiTheme="minorHAnsi" w:cstheme="minorHAnsi"/>
        </w:rPr>
        <w:t xml:space="preserve"> April 2020.</w:t>
      </w:r>
    </w:p>
    <w:p w14:paraId="6FC49AAA" w14:textId="2354593B" w:rsidR="005667DF" w:rsidRPr="001C1908" w:rsidRDefault="005667DF" w:rsidP="00F675F4">
      <w:pPr>
        <w:pStyle w:val="ScheduleTextNonBoldNumber"/>
        <w:numPr>
          <w:ilvl w:val="1"/>
          <w:numId w:val="31"/>
        </w:numPr>
        <w:rPr>
          <w:rFonts w:asciiTheme="minorHAnsi" w:hAnsiTheme="minorHAnsi" w:cstheme="minorHAnsi"/>
          <w:b/>
          <w:caps/>
        </w:rPr>
      </w:pPr>
      <w:r w:rsidRPr="001C1908">
        <w:rPr>
          <w:rFonts w:asciiTheme="minorHAnsi" w:hAnsiTheme="minorHAnsi" w:cstheme="minorHAnsi"/>
        </w:rPr>
        <w:t xml:space="preserve">Thereafter, the </w:t>
      </w:r>
      <w:r w:rsidR="00D60D51">
        <w:rPr>
          <w:rFonts w:asciiTheme="minorHAnsi" w:hAnsiTheme="minorHAnsi" w:cstheme="minorHAnsi"/>
        </w:rPr>
        <w:t>S</w:t>
      </w:r>
      <w:r w:rsidR="00D60D51" w:rsidRPr="001C1908">
        <w:rPr>
          <w:rFonts w:asciiTheme="minorHAnsi" w:hAnsiTheme="minorHAnsi" w:cstheme="minorHAnsi"/>
        </w:rPr>
        <w:t xml:space="preserve">upplier </w:t>
      </w:r>
      <w:r w:rsidRPr="001C1908">
        <w:rPr>
          <w:rFonts w:asciiTheme="minorHAnsi" w:hAnsiTheme="minorHAnsi" w:cstheme="minorHAnsi"/>
        </w:rPr>
        <w:t>will invoice for work completed at the end of every week on an hourly basis up until 22</w:t>
      </w:r>
      <w:r w:rsidRPr="001C1908">
        <w:rPr>
          <w:rFonts w:asciiTheme="minorHAnsi" w:hAnsiTheme="minorHAnsi" w:cstheme="minorHAnsi"/>
          <w:vertAlign w:val="superscript"/>
        </w:rPr>
        <w:t>nd</w:t>
      </w:r>
      <w:r w:rsidRPr="001C1908">
        <w:rPr>
          <w:rFonts w:asciiTheme="minorHAnsi" w:hAnsiTheme="minorHAnsi" w:cstheme="minorHAnsi"/>
        </w:rPr>
        <w:t xml:space="preserve"> May 2020.</w:t>
      </w:r>
    </w:p>
    <w:p w14:paraId="1BB06D5D" w14:textId="77777777" w:rsidR="00546207" w:rsidRPr="001C1908" w:rsidRDefault="00A7620B" w:rsidP="00F675F4">
      <w:pPr>
        <w:pStyle w:val="ScheduleTextNonBoldNumber"/>
        <w:numPr>
          <w:ilvl w:val="1"/>
          <w:numId w:val="31"/>
        </w:numPr>
        <w:rPr>
          <w:rFonts w:asciiTheme="minorHAnsi" w:hAnsiTheme="minorHAnsi" w:cstheme="minorHAnsi"/>
          <w:b/>
          <w:caps/>
        </w:rPr>
      </w:pPr>
      <w:r w:rsidRPr="001C1908">
        <w:rPr>
          <w:rFonts w:asciiTheme="minorHAnsi" w:hAnsiTheme="minorHAnsi" w:cstheme="minorHAnsi"/>
        </w:rPr>
        <w:t xml:space="preserve">Payment can only be made following satisfactory delivery of pre-agreed certified products and deliverables. </w:t>
      </w:r>
    </w:p>
    <w:p w14:paraId="19EC7C21" w14:textId="5A604793" w:rsidR="00A7620B" w:rsidRPr="001C1908" w:rsidRDefault="00A7620B" w:rsidP="00F675F4">
      <w:pPr>
        <w:pStyle w:val="ScheduleTextNonBoldNumber"/>
        <w:numPr>
          <w:ilvl w:val="1"/>
          <w:numId w:val="31"/>
        </w:numPr>
        <w:rPr>
          <w:rFonts w:asciiTheme="minorHAnsi" w:hAnsiTheme="minorHAnsi" w:cstheme="minorHAnsi"/>
          <w:b/>
          <w:caps/>
        </w:rPr>
      </w:pPr>
      <w:r w:rsidRPr="001C1908">
        <w:rPr>
          <w:rFonts w:asciiTheme="minorHAnsi" w:hAnsiTheme="minorHAnsi" w:cstheme="minorHAnsi"/>
        </w:rPr>
        <w:t xml:space="preserve">Before payment can be considered, each invoice must include a detailed elemental breakdown of work completed and the associated costs. </w:t>
      </w:r>
    </w:p>
    <w:p w14:paraId="1C3F1A04" w14:textId="13243576" w:rsidR="00B0736F" w:rsidRPr="001C1908" w:rsidRDefault="00A7620B" w:rsidP="00F675F4">
      <w:pPr>
        <w:pStyle w:val="ScheduleTextNonBoldNumber"/>
        <w:numPr>
          <w:ilvl w:val="0"/>
          <w:numId w:val="31"/>
        </w:numPr>
        <w:rPr>
          <w:rFonts w:asciiTheme="minorHAnsi" w:hAnsiTheme="minorHAnsi" w:cstheme="minorHAnsi"/>
          <w:b/>
        </w:rPr>
      </w:pPr>
      <w:bookmarkStart w:id="2298" w:name="_Toc2170723"/>
      <w:bookmarkEnd w:id="2297"/>
      <w:r w:rsidRPr="001C1908">
        <w:rPr>
          <w:rFonts w:asciiTheme="minorHAnsi" w:hAnsiTheme="minorHAnsi" w:cstheme="minorHAnsi"/>
          <w:b/>
        </w:rPr>
        <w:t>CONTRACT MANAGEMENT</w:t>
      </w:r>
      <w:bookmarkEnd w:id="2298"/>
      <w:r w:rsidRPr="001C1908">
        <w:rPr>
          <w:rFonts w:asciiTheme="minorHAnsi" w:hAnsiTheme="minorHAnsi" w:cstheme="minorHAnsi"/>
          <w:b/>
        </w:rPr>
        <w:t xml:space="preserve"> </w:t>
      </w:r>
    </w:p>
    <w:p w14:paraId="1D7D0D12" w14:textId="7F83A28F" w:rsidR="00B0736F" w:rsidRPr="001C1908" w:rsidRDefault="00A7620B" w:rsidP="00F675F4">
      <w:pPr>
        <w:pStyle w:val="ScheduleTextNonBoldNumber"/>
        <w:numPr>
          <w:ilvl w:val="1"/>
          <w:numId w:val="31"/>
        </w:numPr>
        <w:rPr>
          <w:rFonts w:asciiTheme="minorHAnsi" w:hAnsiTheme="minorHAnsi" w:cstheme="minorHAnsi"/>
          <w:b/>
        </w:rPr>
      </w:pPr>
      <w:r w:rsidRPr="001C1908">
        <w:rPr>
          <w:rFonts w:asciiTheme="minorHAnsi" w:hAnsiTheme="minorHAnsi" w:cstheme="minorHAnsi"/>
        </w:rPr>
        <w:t xml:space="preserve">The Supplier will be required to have a representative present at all daily operational review meetings. </w:t>
      </w:r>
    </w:p>
    <w:p w14:paraId="25B4C1C4" w14:textId="616B22FC" w:rsidR="00A7620B" w:rsidRPr="001C1908" w:rsidRDefault="00A7620B" w:rsidP="00F675F4">
      <w:pPr>
        <w:pStyle w:val="ScheduleTextNonBoldNumber"/>
        <w:numPr>
          <w:ilvl w:val="1"/>
          <w:numId w:val="31"/>
        </w:numPr>
        <w:rPr>
          <w:rFonts w:asciiTheme="minorHAnsi" w:hAnsiTheme="minorHAnsi" w:cstheme="minorHAnsi"/>
          <w:b/>
        </w:rPr>
      </w:pPr>
      <w:r w:rsidRPr="001C1908">
        <w:rPr>
          <w:rFonts w:asciiTheme="minorHAnsi" w:hAnsiTheme="minorHAnsi" w:cstheme="minorHAnsi"/>
        </w:rPr>
        <w:t>Attendance at all management meetings shall be at the Supplier’s own expense.</w:t>
      </w:r>
    </w:p>
    <w:p w14:paraId="15832270" w14:textId="77777777" w:rsidR="00EF1B34" w:rsidRPr="001C1908" w:rsidRDefault="00EF1B34" w:rsidP="00F675F4">
      <w:pPr>
        <w:pStyle w:val="ScheduleTextNonBoldNumber"/>
        <w:numPr>
          <w:ilvl w:val="0"/>
          <w:numId w:val="31"/>
        </w:numPr>
        <w:rPr>
          <w:rFonts w:asciiTheme="minorHAnsi" w:hAnsiTheme="minorHAnsi" w:cstheme="minorHAnsi"/>
          <w:b/>
          <w:bCs/>
          <w:caps/>
        </w:rPr>
      </w:pPr>
      <w:bookmarkStart w:id="2299" w:name="_Toc368573043"/>
      <w:bookmarkStart w:id="2300" w:name="_Toc2170724"/>
      <w:bookmarkEnd w:id="2278"/>
      <w:r w:rsidRPr="001C1908">
        <w:rPr>
          <w:rFonts w:asciiTheme="minorHAnsi" w:hAnsiTheme="minorHAnsi" w:cstheme="minorHAnsi"/>
          <w:b/>
          <w:bCs/>
          <w:caps/>
        </w:rPr>
        <w:t>Esclation of ISSUES</w:t>
      </w:r>
    </w:p>
    <w:p w14:paraId="287B8D4A" w14:textId="7137980E" w:rsidR="00EF1B34" w:rsidRPr="001C1908" w:rsidRDefault="00F415AA" w:rsidP="00EF1B34">
      <w:pPr>
        <w:pStyle w:val="ScheduleTextNonBoldNumber"/>
        <w:numPr>
          <w:ilvl w:val="1"/>
          <w:numId w:val="31"/>
        </w:numPr>
        <w:rPr>
          <w:rFonts w:asciiTheme="minorHAnsi" w:hAnsiTheme="minorHAnsi" w:cstheme="minorHAnsi"/>
        </w:rPr>
      </w:pPr>
      <w:r w:rsidRPr="001C1908">
        <w:rPr>
          <w:rFonts w:asciiTheme="minorHAnsi" w:hAnsiTheme="minorHAnsi" w:cstheme="minorHAnsi"/>
        </w:rPr>
        <w:t xml:space="preserve">Contacts for </w:t>
      </w:r>
      <w:proofErr w:type="spellStart"/>
      <w:r w:rsidRPr="001C1908">
        <w:rPr>
          <w:rFonts w:asciiTheme="minorHAnsi" w:hAnsiTheme="minorHAnsi" w:cstheme="minorHAnsi"/>
        </w:rPr>
        <w:t>esclations</w:t>
      </w:r>
      <w:proofErr w:type="spellEnd"/>
      <w:r w:rsidRPr="001C1908">
        <w:rPr>
          <w:rFonts w:asciiTheme="minorHAnsi" w:hAnsiTheme="minorHAnsi" w:cstheme="minorHAnsi"/>
        </w:rPr>
        <w:t xml:space="preserve"> of issues during the contract term shall be </w:t>
      </w:r>
      <w:r w:rsidR="006C39F6" w:rsidRPr="001C1908">
        <w:rPr>
          <w:rFonts w:asciiTheme="minorHAnsi" w:hAnsiTheme="minorHAnsi" w:cstheme="minorHAnsi"/>
        </w:rPr>
        <w:t xml:space="preserve">escalated to the Contract Manager. </w:t>
      </w:r>
    </w:p>
    <w:p w14:paraId="640FD398" w14:textId="18DE7001" w:rsidR="00B0736F" w:rsidRPr="001C1908" w:rsidRDefault="00A7620B" w:rsidP="00F675F4">
      <w:pPr>
        <w:pStyle w:val="ScheduleTextNonBoldNumber"/>
        <w:numPr>
          <w:ilvl w:val="0"/>
          <w:numId w:val="31"/>
        </w:numPr>
        <w:rPr>
          <w:rFonts w:asciiTheme="minorHAnsi" w:hAnsiTheme="minorHAnsi" w:cstheme="minorHAnsi"/>
          <w:b/>
          <w:bCs/>
          <w:caps/>
        </w:rPr>
      </w:pPr>
      <w:r w:rsidRPr="001C1908">
        <w:rPr>
          <w:rFonts w:asciiTheme="minorHAnsi" w:hAnsiTheme="minorHAnsi" w:cstheme="minorHAnsi"/>
          <w:b/>
          <w:bCs/>
          <w:caps/>
        </w:rPr>
        <w:lastRenderedPageBreak/>
        <w:t>Location</w:t>
      </w:r>
      <w:bookmarkEnd w:id="2299"/>
      <w:bookmarkEnd w:id="2300"/>
      <w:r w:rsidRPr="001C1908">
        <w:rPr>
          <w:rFonts w:asciiTheme="minorHAnsi" w:hAnsiTheme="minorHAnsi" w:cstheme="minorHAnsi"/>
          <w:b/>
          <w:bCs/>
          <w:caps/>
        </w:rPr>
        <w:t xml:space="preserve"> </w:t>
      </w:r>
    </w:p>
    <w:p w14:paraId="41A45D7C" w14:textId="6D38B8AE" w:rsidR="00B0736F" w:rsidRPr="001C1908" w:rsidRDefault="00081232" w:rsidP="00F675F4">
      <w:pPr>
        <w:pStyle w:val="ScheduleTextNonBoldNumber"/>
        <w:numPr>
          <w:ilvl w:val="1"/>
          <w:numId w:val="31"/>
        </w:numPr>
        <w:rPr>
          <w:rFonts w:asciiTheme="minorHAnsi" w:hAnsiTheme="minorHAnsi" w:cstheme="minorHAnsi"/>
          <w:b/>
          <w:bCs/>
          <w:caps/>
        </w:rPr>
      </w:pPr>
      <w:r w:rsidRPr="001C1908">
        <w:rPr>
          <w:rFonts w:asciiTheme="minorHAnsi" w:hAnsiTheme="minorHAnsi" w:cstheme="minorHAnsi"/>
        </w:rPr>
        <w:t>T</w:t>
      </w:r>
      <w:r w:rsidR="00A7620B" w:rsidRPr="001C1908">
        <w:rPr>
          <w:rFonts w:asciiTheme="minorHAnsi" w:hAnsiTheme="minorHAnsi" w:cstheme="minorHAnsi"/>
        </w:rPr>
        <w:t>he Supplier shall provide an appropriate working location for agents providing services to the Contracting Authority.</w:t>
      </w:r>
    </w:p>
    <w:p w14:paraId="461066BB" w14:textId="3411DC94" w:rsidR="00A7620B" w:rsidRPr="001C1908" w:rsidRDefault="00A7620B" w:rsidP="00F675F4">
      <w:pPr>
        <w:pStyle w:val="ScheduleTextNonBoldNumber"/>
        <w:numPr>
          <w:ilvl w:val="1"/>
          <w:numId w:val="31"/>
        </w:numPr>
        <w:rPr>
          <w:rFonts w:asciiTheme="minorHAnsi" w:hAnsiTheme="minorHAnsi" w:cstheme="minorHAnsi"/>
          <w:b/>
          <w:bCs/>
          <w:caps/>
        </w:rPr>
      </w:pPr>
      <w:r w:rsidRPr="001C1908">
        <w:rPr>
          <w:rFonts w:asciiTheme="minorHAnsi" w:hAnsiTheme="minorHAnsi" w:cstheme="minorHAnsi"/>
        </w:rPr>
        <w:t xml:space="preserve">This location will have appropriate levels of security, including but not limited to, information security, visible staff passes, secure floors, and security checks. The exact parameters will be at the discretion of the departments, and based on the nature of services provided by these departments. </w:t>
      </w:r>
    </w:p>
    <w:p w14:paraId="7E41E168" w14:textId="77777777" w:rsidR="00A7620B" w:rsidRPr="00D22BD6" w:rsidRDefault="00A7620B" w:rsidP="00A7620B">
      <w:pPr>
        <w:pStyle w:val="Heading2"/>
        <w:numPr>
          <w:ilvl w:val="0"/>
          <w:numId w:val="0"/>
        </w:numPr>
        <w:spacing w:after="120"/>
        <w:rPr>
          <w:rFonts w:asciiTheme="minorHAnsi" w:hAnsiTheme="minorHAnsi"/>
          <w:highlight w:val="yellow"/>
        </w:rPr>
      </w:pPr>
    </w:p>
    <w:p w14:paraId="40714BF1" w14:textId="77777777" w:rsidR="00A7620B" w:rsidRPr="00177CE1" w:rsidRDefault="00A7620B" w:rsidP="00A7620B">
      <w:pPr>
        <w:pStyle w:val="Heading1"/>
        <w:numPr>
          <w:ilvl w:val="0"/>
          <w:numId w:val="0"/>
        </w:numPr>
        <w:spacing w:after="120"/>
        <w:ind w:left="720"/>
        <w:rPr>
          <w:rFonts w:asciiTheme="minorHAnsi" w:hAnsiTheme="minorHAnsi"/>
          <w:color w:val="FF0000"/>
        </w:rPr>
      </w:pPr>
    </w:p>
    <w:p w14:paraId="557B2B73" w14:textId="77777777" w:rsidR="00A7620B" w:rsidRPr="00177CE1" w:rsidRDefault="00A7620B" w:rsidP="00A7620B">
      <w:pPr>
        <w:pStyle w:val="Heading2"/>
        <w:numPr>
          <w:ilvl w:val="0"/>
          <w:numId w:val="0"/>
        </w:numPr>
        <w:spacing w:after="120"/>
        <w:rPr>
          <w:rFonts w:asciiTheme="minorHAnsi" w:hAnsiTheme="minorHAnsi"/>
          <w:color w:val="FF0000"/>
        </w:rPr>
      </w:pPr>
    </w:p>
    <w:p w14:paraId="713EBEE1" w14:textId="77777777" w:rsidR="00A7620B" w:rsidRPr="00177CE1" w:rsidRDefault="00A7620B" w:rsidP="00A7620B">
      <w:pPr>
        <w:pStyle w:val="Heading1"/>
        <w:numPr>
          <w:ilvl w:val="0"/>
          <w:numId w:val="0"/>
        </w:numPr>
        <w:ind w:left="720" w:hanging="720"/>
        <w:rPr>
          <w:rFonts w:asciiTheme="minorHAnsi" w:hAnsiTheme="minorHAnsi"/>
          <w:color w:val="FF0000"/>
        </w:rPr>
      </w:pPr>
    </w:p>
    <w:p w14:paraId="73A51A48" w14:textId="77777777" w:rsidR="00A523C2" w:rsidRPr="00177CE1" w:rsidRDefault="00A523C2" w:rsidP="00FC258C">
      <w:pPr>
        <w:pStyle w:val="GPSSchAnnexname"/>
        <w:rPr>
          <w:rFonts w:asciiTheme="minorHAnsi" w:hAnsiTheme="minorHAnsi"/>
          <w:color w:val="FF0000"/>
        </w:rPr>
      </w:pPr>
    </w:p>
    <w:p w14:paraId="2772749E" w14:textId="77777777" w:rsidR="00D83B58" w:rsidRPr="00177CE1" w:rsidRDefault="00D83B58" w:rsidP="00AC1DE2">
      <w:pPr>
        <w:pStyle w:val="GPSL2Indent"/>
        <w:rPr>
          <w:rFonts w:asciiTheme="minorHAnsi" w:hAnsiTheme="minorHAnsi"/>
          <w:color w:val="FF0000"/>
        </w:rPr>
      </w:pPr>
    </w:p>
    <w:p w14:paraId="6CF0A863" w14:textId="77777777" w:rsidR="00686411" w:rsidRPr="00177CE1" w:rsidRDefault="00686411" w:rsidP="00AC1DE2">
      <w:pPr>
        <w:pStyle w:val="GPSL2Indent"/>
        <w:rPr>
          <w:rFonts w:asciiTheme="minorHAnsi" w:hAnsiTheme="minorHAnsi"/>
          <w:color w:val="FF0000"/>
        </w:rPr>
      </w:pPr>
    </w:p>
    <w:p w14:paraId="6778D9BF" w14:textId="77777777" w:rsidR="00A523C2" w:rsidRDefault="002E6D7F" w:rsidP="00FC258C">
      <w:pPr>
        <w:pStyle w:val="GPSSchAnnexname"/>
        <w:rPr>
          <w:rFonts w:ascii="Calibri" w:hAnsi="Calibri"/>
        </w:rPr>
      </w:pPr>
      <w:r w:rsidRPr="00177CE1">
        <w:rPr>
          <w:rFonts w:asciiTheme="minorHAnsi" w:hAnsiTheme="minorHAnsi"/>
          <w:color w:val="FF0000"/>
        </w:rPr>
        <w:br w:type="page"/>
      </w:r>
      <w:bookmarkStart w:id="2301" w:name="_Toc431551187"/>
      <w:r w:rsidR="006D7853" w:rsidRPr="00CE2EC6">
        <w:rPr>
          <w:rFonts w:ascii="Calibri" w:hAnsi="Calibri"/>
        </w:rPr>
        <w:lastRenderedPageBreak/>
        <w:t xml:space="preserve">ANNEX 2: </w:t>
      </w:r>
      <w:r w:rsidR="00A523C2" w:rsidRPr="00CE2EC6">
        <w:rPr>
          <w:rFonts w:ascii="Calibri" w:hAnsi="Calibri"/>
        </w:rPr>
        <w:t xml:space="preserve">THE </w:t>
      </w:r>
      <w:r w:rsidR="00686411" w:rsidRPr="00CE2EC6">
        <w:rPr>
          <w:rFonts w:ascii="Calibri" w:hAnsi="Calibri"/>
        </w:rPr>
        <w:t>goods</w:t>
      </w:r>
      <w:bookmarkEnd w:id="2301"/>
    </w:p>
    <w:p w14:paraId="05DDE0B8" w14:textId="77777777" w:rsidR="00A21829" w:rsidRDefault="00A21829" w:rsidP="00FC258C">
      <w:pPr>
        <w:pStyle w:val="GPSSchAnnexname"/>
        <w:rPr>
          <w:rFonts w:ascii="Calibri" w:hAnsi="Calibri"/>
        </w:rPr>
      </w:pPr>
    </w:p>
    <w:p w14:paraId="2C02A3A0" w14:textId="79DC42C6" w:rsidR="00A21829" w:rsidRPr="00CE2EC6" w:rsidRDefault="003C5F12" w:rsidP="00FC258C">
      <w:pPr>
        <w:pStyle w:val="GPSSchAnnexname"/>
        <w:rPr>
          <w:rFonts w:ascii="Calibri" w:hAnsi="Calibri"/>
        </w:rPr>
      </w:pPr>
      <w:r>
        <w:rPr>
          <w:rFonts w:ascii="Calibri" w:hAnsi="Calibri"/>
        </w:rPr>
        <w:t>Not APPLICABLE</w:t>
      </w:r>
      <w:r w:rsidR="00A21829">
        <w:rPr>
          <w:rFonts w:ascii="Calibri" w:hAnsi="Calibri"/>
        </w:rPr>
        <w:t xml:space="preserve"> Requirements specified in annex 1</w:t>
      </w:r>
    </w:p>
    <w:p w14:paraId="224650ED" w14:textId="77777777" w:rsidR="006D7853" w:rsidRPr="00CE2EC6" w:rsidRDefault="00D83B58" w:rsidP="002E6D7F">
      <w:pPr>
        <w:pStyle w:val="GPSSchTitleandNumber"/>
        <w:rPr>
          <w:rFonts w:ascii="Calibri" w:hAnsi="Calibri"/>
        </w:rPr>
      </w:pPr>
      <w:r w:rsidRPr="00CE2EC6">
        <w:rPr>
          <w:rFonts w:ascii="Calibri" w:hAnsi="Calibri"/>
        </w:rPr>
        <w:br w:type="page"/>
      </w:r>
      <w:bookmarkStart w:id="2302" w:name="_Toc431551188"/>
      <w:r w:rsidR="006D7853" w:rsidRPr="00CE2EC6">
        <w:rPr>
          <w:rFonts w:ascii="Calibri" w:hAnsi="Calibri"/>
        </w:rPr>
        <w:lastRenderedPageBreak/>
        <w:t>CALL OFF SCHEDULE 3</w:t>
      </w:r>
      <w:r w:rsidR="002E6D7F" w:rsidRPr="00CE2EC6">
        <w:rPr>
          <w:rFonts w:ascii="Calibri" w:hAnsi="Calibri"/>
        </w:rPr>
        <w:t xml:space="preserve">: </w:t>
      </w:r>
      <w:r w:rsidR="006D7853" w:rsidRPr="00CE2EC6">
        <w:rPr>
          <w:rFonts w:ascii="Calibri" w:hAnsi="Calibri"/>
        </w:rPr>
        <w:t>CALL OFF CONTRACT CHARGES, PAYMENT AND INVOICING</w:t>
      </w:r>
      <w:bookmarkEnd w:id="2302"/>
      <w:r w:rsidR="006D7853" w:rsidRPr="00CE2EC6">
        <w:rPr>
          <w:rFonts w:ascii="Calibri" w:hAnsi="Calibri"/>
        </w:rPr>
        <w:t xml:space="preserve"> </w:t>
      </w:r>
    </w:p>
    <w:p w14:paraId="7E9B5415" w14:textId="77777777" w:rsidR="006D7853" w:rsidRPr="00CE2EC6" w:rsidRDefault="006D7853" w:rsidP="00036474">
      <w:pPr>
        <w:pStyle w:val="GPSL1SCHEDULEHeading"/>
        <w:rPr>
          <w:rFonts w:ascii="Calibri" w:hAnsi="Calibri"/>
        </w:rPr>
      </w:pPr>
      <w:r w:rsidRPr="00CE2EC6">
        <w:rPr>
          <w:rFonts w:ascii="Calibri" w:hAnsi="Calibri"/>
        </w:rPr>
        <w:t>DEFINITIONS</w:t>
      </w:r>
    </w:p>
    <w:p w14:paraId="27F5AE7B" w14:textId="77777777" w:rsidR="008D0A60" w:rsidRPr="00CE2EC6" w:rsidRDefault="006D7853" w:rsidP="005E4232">
      <w:pPr>
        <w:pStyle w:val="GPSL2numberedclause"/>
      </w:pPr>
      <w:r w:rsidRPr="00CE2EC6">
        <w:t>Th</w:t>
      </w:r>
      <w:r w:rsidR="00DE71C2" w:rsidRPr="00CE2EC6">
        <w:t xml:space="preserve">e following terms used in this </w:t>
      </w:r>
      <w:r w:rsidRPr="00CE2EC6">
        <w:t>Call Off Schedule</w:t>
      </w:r>
      <w:r w:rsidR="00583F9D" w:rsidRPr="00CE2EC6">
        <w:t xml:space="preserve"> 3</w:t>
      </w:r>
      <w:r w:rsidRPr="00CE2EC6">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CE2EC6" w14:paraId="3BF8CB39" w14:textId="77777777" w:rsidTr="000940A9">
        <w:tc>
          <w:tcPr>
            <w:tcW w:w="2835" w:type="dxa"/>
          </w:tcPr>
          <w:p w14:paraId="17335A1C"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w:t>
            </w:r>
            <w:r w:rsidRPr="00CE2EC6">
              <w:rPr>
                <w:rFonts w:ascii="Calibri" w:hAnsi="Calibri"/>
              </w:rPr>
              <w:t>"</w:t>
            </w:r>
          </w:p>
        </w:tc>
        <w:tc>
          <w:tcPr>
            <w:tcW w:w="5189" w:type="dxa"/>
          </w:tcPr>
          <w:p w14:paraId="2814AB35" w14:textId="7720A958" w:rsidR="00F23BEC" w:rsidRPr="00CE2EC6" w:rsidRDefault="00F23BEC" w:rsidP="00AC2924">
            <w:pPr>
              <w:pStyle w:val="GPsDefinition"/>
              <w:rPr>
                <w:rFonts w:ascii="Calibri" w:hAnsi="Calibri"/>
              </w:rPr>
            </w:pPr>
            <w:r w:rsidRPr="00CE2EC6">
              <w:rPr>
                <w:rFonts w:ascii="Calibri" w:hAnsi="Calibri"/>
              </w:rPr>
              <w:t xml:space="preserve">means the adjustment of an amount or sum in accordance with </w:t>
            </w:r>
            <w:r w:rsidR="002E6D7F" w:rsidRPr="00CE2EC6">
              <w:rPr>
                <w:rFonts w:ascii="Calibri" w:hAnsi="Calibri"/>
              </w:rPr>
              <w:t xml:space="preserve">paragraph </w:t>
            </w:r>
            <w:r w:rsidR="009F474C" w:rsidRPr="00CE2EC6">
              <w:rPr>
                <w:rFonts w:ascii="Calibri" w:hAnsi="Calibri"/>
              </w:rPr>
              <w:fldChar w:fldCharType="begin"/>
            </w:r>
            <w:r w:rsidR="00B460DF" w:rsidRPr="00CE2EC6">
              <w:rPr>
                <w:rFonts w:ascii="Calibri" w:hAnsi="Calibri"/>
              </w:rPr>
              <w:instrText xml:space="preserve"> REF _Ref362018111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B400D5">
              <w:rPr>
                <w:rFonts w:ascii="Calibri" w:hAnsi="Calibri"/>
              </w:rPr>
              <w:t>11</w:t>
            </w:r>
            <w:r w:rsidR="009F474C"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14:paraId="3BE37A88" w14:textId="77777777" w:rsidTr="000940A9">
        <w:tc>
          <w:tcPr>
            <w:tcW w:w="2835" w:type="dxa"/>
            <w:shd w:val="clear" w:color="auto" w:fill="auto"/>
          </w:tcPr>
          <w:p w14:paraId="529921AC"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 Adjustment Date</w:t>
            </w:r>
            <w:r w:rsidRPr="00CE2EC6">
              <w:rPr>
                <w:rFonts w:ascii="Calibri" w:hAnsi="Calibri"/>
              </w:rPr>
              <w:t>"</w:t>
            </w:r>
          </w:p>
        </w:tc>
        <w:tc>
          <w:tcPr>
            <w:tcW w:w="5189" w:type="dxa"/>
            <w:shd w:val="clear" w:color="auto" w:fill="auto"/>
          </w:tcPr>
          <w:p w14:paraId="57ADA6C3" w14:textId="7BFF0791"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_Ref364407504 \r \h  \* MERGEFORMAT </w:instrText>
            </w:r>
            <w:r w:rsidR="00F17AE3" w:rsidRPr="00CE2EC6">
              <w:rPr>
                <w:rFonts w:ascii="Calibri" w:hAnsi="Calibri"/>
              </w:rPr>
            </w:r>
            <w:r w:rsidR="00F17AE3" w:rsidRPr="00CE2EC6">
              <w:rPr>
                <w:rFonts w:ascii="Calibri" w:hAnsi="Calibri"/>
              </w:rPr>
              <w:fldChar w:fldCharType="separate"/>
            </w:r>
            <w:r w:rsidR="00B400D5">
              <w:rPr>
                <w:rFonts w:ascii="Calibri" w:hAnsi="Calibri"/>
              </w:rPr>
              <w:t>11.1.1(a)</w:t>
            </w:r>
            <w:r w:rsidR="00F17AE3"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14:paraId="3FF068D0" w14:textId="77777777" w:rsidTr="000940A9">
        <w:tc>
          <w:tcPr>
            <w:tcW w:w="2835" w:type="dxa"/>
          </w:tcPr>
          <w:p w14:paraId="20E07844"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Reimbursable Expenses</w:t>
            </w:r>
            <w:r w:rsidR="004B134D" w:rsidRPr="00CE2EC6">
              <w:rPr>
                <w:rFonts w:ascii="Calibri" w:hAnsi="Calibri"/>
              </w:rPr>
              <w:t>”</w:t>
            </w:r>
          </w:p>
        </w:tc>
        <w:tc>
          <w:tcPr>
            <w:tcW w:w="5189" w:type="dxa"/>
          </w:tcPr>
          <w:p w14:paraId="5E729FC5" w14:textId="77777777" w:rsidR="00F23BEC" w:rsidRPr="00CE2EC6" w:rsidRDefault="00F23BEC" w:rsidP="002E6D7F">
            <w:pPr>
              <w:pStyle w:val="GPsDefinition"/>
              <w:rPr>
                <w:rFonts w:ascii="Calibri" w:hAnsi="Calibri"/>
              </w:rPr>
            </w:pPr>
            <w:r w:rsidRPr="00CE2EC6">
              <w:rPr>
                <w:rFonts w:ascii="Calibri" w:hAnsi="Calibri"/>
              </w:rPr>
              <w:t xml:space="preserve">means the reasonable out of pocket travel and subsistence (for example, hotel and food) expenses, properly and necessarily incurred in the performance of the </w:t>
            </w:r>
            <w:r w:rsidR="009E0BBE" w:rsidRPr="00CE2EC6">
              <w:rPr>
                <w:rFonts w:ascii="Calibri" w:hAnsi="Calibri"/>
              </w:rPr>
              <w:t>Services</w:t>
            </w:r>
            <w:r w:rsidRPr="00CE2EC6">
              <w:rPr>
                <w:rFonts w:ascii="Calibri" w:hAnsi="Calibri"/>
              </w:rPr>
              <w:t>, calculated at the rates and in accordance with the Customer's expenses policy current from time to time, but not including:</w:t>
            </w:r>
          </w:p>
          <w:p w14:paraId="6E6824F3" w14:textId="77777777" w:rsidR="00F23BEC" w:rsidRPr="00CE2EC6" w:rsidRDefault="00F23BEC" w:rsidP="00670E1A">
            <w:pPr>
              <w:pStyle w:val="GPSDefinitionL2"/>
              <w:rPr>
                <w:rFonts w:ascii="Calibri" w:hAnsi="Calibri"/>
              </w:rPr>
            </w:pPr>
            <w:r w:rsidRPr="00CE2EC6">
              <w:rPr>
                <w:rFonts w:ascii="Calibri" w:hAnsi="Calibri"/>
              </w:rPr>
              <w:t xml:space="preserve">travel expenses incurred as a result of Supplier Personnel travelling to and from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 unless the Customer otherwise agrees in advance in writing; and</w:t>
            </w:r>
          </w:p>
          <w:p w14:paraId="2C5E7D0F" w14:textId="77777777" w:rsidR="00F23BEC" w:rsidRPr="00CE2EC6" w:rsidRDefault="00F23BEC" w:rsidP="00CF33B7">
            <w:pPr>
              <w:pStyle w:val="GPSDefinitionL2"/>
              <w:rPr>
                <w:rFonts w:ascii="Calibri" w:hAnsi="Calibri"/>
              </w:rPr>
            </w:pPr>
            <w:r w:rsidRPr="00CE2EC6">
              <w:rPr>
                <w:rFonts w:ascii="Calibri" w:hAnsi="Calibri"/>
              </w:rPr>
              <w:t xml:space="preserve">subsistence expenses incurred by Supplier Personnel whilst performing the </w:t>
            </w:r>
            <w:r w:rsidR="009E0BBE" w:rsidRPr="00CE2EC6">
              <w:rPr>
                <w:rFonts w:ascii="Calibri" w:hAnsi="Calibri"/>
              </w:rPr>
              <w:t>Services</w:t>
            </w:r>
            <w:r w:rsidRPr="00CE2EC6">
              <w:rPr>
                <w:rFonts w:ascii="Calibri" w:hAnsi="Calibri"/>
              </w:rPr>
              <w:t xml:space="preserve"> at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w:t>
            </w:r>
          </w:p>
        </w:tc>
      </w:tr>
      <w:tr w:rsidR="00F23BEC" w:rsidRPr="00CE2EC6" w14:paraId="754D121A" w14:textId="77777777" w:rsidTr="000940A9">
        <w:tc>
          <w:tcPr>
            <w:tcW w:w="2835" w:type="dxa"/>
          </w:tcPr>
          <w:p w14:paraId="04F1CE88"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Review Adjustment Date</w:t>
            </w:r>
            <w:r w:rsidRPr="00CE2EC6">
              <w:rPr>
                <w:rFonts w:ascii="Calibri" w:hAnsi="Calibri"/>
              </w:rPr>
              <w:t>"</w:t>
            </w:r>
          </w:p>
        </w:tc>
        <w:tc>
          <w:tcPr>
            <w:tcW w:w="5189" w:type="dxa"/>
          </w:tcPr>
          <w:p w14:paraId="4B8CD826" w14:textId="669B85B9"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_Ref362954990 \r \h  \* MERGEFORMAT </w:instrText>
            </w:r>
            <w:r w:rsidR="00F17AE3" w:rsidRPr="00CE2EC6">
              <w:rPr>
                <w:rFonts w:ascii="Calibri" w:hAnsi="Calibri"/>
              </w:rPr>
            </w:r>
            <w:r w:rsidR="00F17AE3" w:rsidRPr="00CE2EC6">
              <w:rPr>
                <w:rFonts w:ascii="Calibri" w:hAnsi="Calibri"/>
              </w:rPr>
              <w:fldChar w:fldCharType="separate"/>
            </w:r>
            <w:r w:rsidR="00B400D5">
              <w:rPr>
                <w:rFonts w:ascii="Calibri" w:hAnsi="Calibri"/>
              </w:rPr>
              <w:t>10.1.2</w:t>
            </w:r>
            <w:r w:rsidR="00F17AE3" w:rsidRPr="00CE2EC6">
              <w:rPr>
                <w:rFonts w:ascii="Calibri" w:hAnsi="Calibri"/>
              </w:rPr>
              <w:fldChar w:fldCharType="end"/>
            </w:r>
            <w:r w:rsidRPr="00CE2EC6">
              <w:rPr>
                <w:rFonts w:ascii="Calibri" w:hAnsi="Calibri"/>
              </w:rPr>
              <w:t xml:space="preserve"> of this Call Off Schedule</w:t>
            </w:r>
            <w:r w:rsidR="006B0BA2" w:rsidRPr="00CE2EC6">
              <w:rPr>
                <w:rFonts w:ascii="Calibri" w:hAnsi="Calibri"/>
              </w:rPr>
              <w:t xml:space="preserve"> 3</w:t>
            </w:r>
            <w:r w:rsidRPr="00CE2EC6">
              <w:rPr>
                <w:rFonts w:ascii="Calibri" w:hAnsi="Calibri"/>
              </w:rPr>
              <w:t>;</w:t>
            </w:r>
          </w:p>
        </w:tc>
      </w:tr>
      <w:tr w:rsidR="00F23BEC" w:rsidRPr="00CE2EC6" w14:paraId="05118CD5" w14:textId="77777777" w:rsidTr="000940A9">
        <w:tc>
          <w:tcPr>
            <w:tcW w:w="2835" w:type="dxa"/>
          </w:tcPr>
          <w:p w14:paraId="28BC69A8" w14:textId="77777777" w:rsidR="00F23BEC" w:rsidRPr="00CE2EC6" w:rsidRDefault="00B460DF" w:rsidP="00670E1A">
            <w:pPr>
              <w:pStyle w:val="GPSDefinitionTerm"/>
              <w:rPr>
                <w:rFonts w:ascii="Calibri" w:hAnsi="Calibri"/>
              </w:rPr>
            </w:pPr>
            <w:r w:rsidRPr="00CE2EC6">
              <w:rPr>
                <w:rFonts w:ascii="Calibri" w:hAnsi="Calibri"/>
              </w:rPr>
              <w:t>"</w:t>
            </w:r>
            <w:r w:rsidR="00D11C5B" w:rsidRPr="00CE2EC6">
              <w:rPr>
                <w:rFonts w:ascii="Calibri" w:hAnsi="Calibri"/>
              </w:rPr>
              <w:t>CPI</w:t>
            </w:r>
            <w:r w:rsidRPr="00CE2EC6">
              <w:rPr>
                <w:rFonts w:ascii="Calibri" w:hAnsi="Calibri"/>
              </w:rPr>
              <w:t>"</w:t>
            </w:r>
          </w:p>
        </w:tc>
        <w:tc>
          <w:tcPr>
            <w:tcW w:w="5189" w:type="dxa"/>
          </w:tcPr>
          <w:p w14:paraId="5F2E0F65" w14:textId="77777777" w:rsidR="00F23BEC" w:rsidRPr="00CE2EC6" w:rsidRDefault="00F23BEC" w:rsidP="00D11C5B">
            <w:pPr>
              <w:pStyle w:val="GPsDefinition"/>
              <w:rPr>
                <w:rFonts w:ascii="Calibri" w:hAnsi="Calibri"/>
              </w:rPr>
            </w:pPr>
            <w:r w:rsidRPr="00CE2EC6">
              <w:rPr>
                <w:rFonts w:ascii="Calibri" w:hAnsi="Calibri"/>
              </w:rPr>
              <w:t xml:space="preserve">means the </w:t>
            </w:r>
            <w:r w:rsidR="00D11C5B" w:rsidRPr="00CE2EC6">
              <w:rPr>
                <w:rFonts w:ascii="Calibri" w:hAnsi="Calibri"/>
                <w:b/>
              </w:rPr>
              <w:t>Consumer</w:t>
            </w:r>
            <w:r w:rsidRPr="00CE2EC6">
              <w:rPr>
                <w:rFonts w:ascii="Calibri" w:hAnsi="Calibri"/>
                <w:b/>
              </w:rPr>
              <w:t xml:space="preserve"> Prices Inde</w:t>
            </w:r>
            <w:r w:rsidR="00D11C5B" w:rsidRPr="00CE2EC6">
              <w:rPr>
                <w:rFonts w:ascii="Calibri" w:hAnsi="Calibri"/>
                <w:b/>
              </w:rPr>
              <w:t>x</w:t>
            </w:r>
            <w:r w:rsidRPr="00CE2EC6">
              <w:rPr>
                <w:rFonts w:ascii="Calibri" w:hAnsi="Calibri"/>
              </w:rPr>
              <w:t xml:space="preserve"> as published by the Office of National Statistics (</w:t>
            </w:r>
            <w:hyperlink r:id="rId11" w:history="1">
              <w:r w:rsidRPr="00CE2EC6">
                <w:rPr>
                  <w:rFonts w:ascii="Calibri" w:hAnsi="Calibri"/>
                </w:rPr>
                <w:t xml:space="preserve"> http://www.statistics.gov.uk/instantfigures.asp)</w:t>
              </w:r>
            </w:hyperlink>
            <w:r w:rsidRPr="00CE2EC6">
              <w:rPr>
                <w:rFonts w:ascii="Calibri" w:hAnsi="Calibri"/>
              </w:rPr>
              <w:t>; and</w:t>
            </w:r>
          </w:p>
        </w:tc>
      </w:tr>
      <w:tr w:rsidR="00F23BEC" w:rsidRPr="00CE2EC6" w14:paraId="654D2889" w14:textId="77777777" w:rsidTr="000940A9">
        <w:tc>
          <w:tcPr>
            <w:tcW w:w="2835" w:type="dxa"/>
          </w:tcPr>
          <w:p w14:paraId="0D547384"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Supporting Documentation</w:t>
            </w:r>
            <w:r w:rsidRPr="00CE2EC6">
              <w:rPr>
                <w:rFonts w:ascii="Calibri" w:hAnsi="Calibri"/>
              </w:rPr>
              <w:t>"</w:t>
            </w:r>
          </w:p>
        </w:tc>
        <w:tc>
          <w:tcPr>
            <w:tcW w:w="5189" w:type="dxa"/>
          </w:tcPr>
          <w:p w14:paraId="7BE041E7" w14:textId="77777777" w:rsidR="00F23BEC" w:rsidRPr="00CE2EC6" w:rsidRDefault="00F23BEC" w:rsidP="00AC2924">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sufficient information in writing to enable the Customer to reasonably to assess whether the </w:t>
            </w:r>
            <w:r w:rsidR="007A504D" w:rsidRPr="00CE2EC6">
              <w:rPr>
                <w:rFonts w:ascii="Calibri" w:hAnsi="Calibri"/>
              </w:rPr>
              <w:t xml:space="preserve">Call Off </w:t>
            </w:r>
            <w:r w:rsidR="000568E7" w:rsidRPr="00CE2EC6">
              <w:rPr>
                <w:rFonts w:ascii="Calibri" w:hAnsi="Calibri"/>
              </w:rPr>
              <w:t>C</w:t>
            </w:r>
            <w:r w:rsidR="007A504D" w:rsidRPr="00CE2EC6">
              <w:rPr>
                <w:rFonts w:ascii="Calibri" w:hAnsi="Calibri"/>
              </w:rPr>
              <w:t xml:space="preserve">ontract </w:t>
            </w:r>
            <w:r w:rsidRPr="00CE2EC6">
              <w:rPr>
                <w:rFonts w:ascii="Calibri" w:hAnsi="Calibri"/>
              </w:rPr>
              <w:t xml:space="preserve">Charges, Reimbursable Expenses and other sums due from the Customer under </w:t>
            </w:r>
            <w:r w:rsidR="007A504D" w:rsidRPr="00CE2EC6">
              <w:rPr>
                <w:rFonts w:ascii="Calibri" w:hAnsi="Calibri"/>
              </w:rPr>
              <w:t>this</w:t>
            </w:r>
            <w:r w:rsidRPr="00CE2EC6">
              <w:rPr>
                <w:rFonts w:ascii="Calibri" w:hAnsi="Calibri"/>
              </w:rPr>
              <w:t xml:space="preserve"> Call Off </w:t>
            </w:r>
            <w:r w:rsidR="007A504D" w:rsidRPr="00CE2EC6">
              <w:rPr>
                <w:rFonts w:ascii="Calibri" w:hAnsi="Calibri"/>
              </w:rPr>
              <w:t>Contract</w:t>
            </w:r>
            <w:r w:rsidRPr="00CE2EC6">
              <w:rPr>
                <w:rFonts w:ascii="Calibri" w:hAnsi="Calibri"/>
              </w:rPr>
              <w:t xml:space="preserve"> detailed in the information are properly payable.</w:t>
            </w:r>
          </w:p>
        </w:tc>
      </w:tr>
    </w:tbl>
    <w:p w14:paraId="5C190614" w14:textId="77777777" w:rsidR="008D0A60" w:rsidRPr="00CE2EC6" w:rsidRDefault="006D7853" w:rsidP="00036474">
      <w:pPr>
        <w:pStyle w:val="GPSL1SCHEDULEHeading"/>
        <w:rPr>
          <w:rFonts w:ascii="Calibri" w:hAnsi="Calibri"/>
        </w:rPr>
      </w:pPr>
      <w:bookmarkStart w:id="2303" w:name="_Ref365638373"/>
      <w:r w:rsidRPr="00CE2EC6">
        <w:rPr>
          <w:rFonts w:ascii="Calibri" w:hAnsi="Calibri"/>
        </w:rPr>
        <w:t>GENERAL PROVISIONS</w:t>
      </w:r>
      <w:bookmarkEnd w:id="2303"/>
    </w:p>
    <w:p w14:paraId="470B2633" w14:textId="77777777" w:rsidR="006D7853" w:rsidRPr="00CE2EC6" w:rsidRDefault="006D7853" w:rsidP="005E4232">
      <w:pPr>
        <w:pStyle w:val="GPSL2numberedclause"/>
      </w:pPr>
      <w:r w:rsidRPr="00CE2EC6">
        <w:t>This Call Off Schedule </w:t>
      </w:r>
      <w:r w:rsidR="006B0BA2" w:rsidRPr="00CE2EC6">
        <w:t xml:space="preserve">3 </w:t>
      </w:r>
      <w:r w:rsidRPr="00CE2EC6">
        <w:t>details:</w:t>
      </w:r>
    </w:p>
    <w:p w14:paraId="11C552D0" w14:textId="77777777" w:rsidR="008D0A60" w:rsidRPr="00CE2EC6" w:rsidRDefault="006D7853" w:rsidP="00AC1DE2">
      <w:pPr>
        <w:pStyle w:val="GPSL3numberedclause"/>
      </w:pPr>
      <w:r w:rsidRPr="00CE2EC6">
        <w:t xml:space="preserve">the </w:t>
      </w:r>
      <w:r w:rsidR="001F582E" w:rsidRPr="00CE2EC6">
        <w:t>Call Off</w:t>
      </w:r>
      <w:r w:rsidRPr="00CE2EC6">
        <w:t xml:space="preserve"> Contract Charges for the Goods and/or the Services  under this Call Off Contract; and</w:t>
      </w:r>
    </w:p>
    <w:p w14:paraId="5A06B8B2" w14:textId="77777777" w:rsidR="00E13960" w:rsidRPr="00CE2EC6" w:rsidRDefault="006D7853" w:rsidP="00AC1DE2">
      <w:pPr>
        <w:pStyle w:val="GPSL3numberedclause"/>
      </w:pPr>
      <w:r w:rsidRPr="00CE2EC6">
        <w:t xml:space="preserve">the </w:t>
      </w:r>
      <w:r w:rsidR="002E6D7F" w:rsidRPr="00CE2EC6">
        <w:t>payment</w:t>
      </w:r>
      <w:r w:rsidRPr="00CE2EC6">
        <w:t xml:space="preserve"> </w:t>
      </w:r>
      <w:r w:rsidR="002E6D7F" w:rsidRPr="00CE2EC6">
        <w:t>terms</w:t>
      </w:r>
      <w:r w:rsidRPr="00CE2EC6">
        <w:t>/</w:t>
      </w:r>
      <w:r w:rsidR="002E6D7F" w:rsidRPr="00CE2EC6">
        <w:t xml:space="preserve">profile </w:t>
      </w:r>
      <w:r w:rsidRPr="00CE2EC6">
        <w:t xml:space="preserve">for the Call Off Contract Charges; </w:t>
      </w:r>
    </w:p>
    <w:p w14:paraId="4EE87B46" w14:textId="77777777" w:rsidR="00C9243A" w:rsidRPr="00CE2EC6" w:rsidRDefault="006D7853" w:rsidP="00AC1DE2">
      <w:pPr>
        <w:pStyle w:val="GPSL3numberedclause"/>
      </w:pPr>
      <w:r w:rsidRPr="00CE2EC6">
        <w:t xml:space="preserve">the </w:t>
      </w:r>
      <w:r w:rsidR="002E6D7F" w:rsidRPr="00CE2EC6">
        <w:t>invoicing</w:t>
      </w:r>
      <w:r w:rsidRPr="00CE2EC6">
        <w:t xml:space="preserve"> </w:t>
      </w:r>
      <w:r w:rsidR="002E6D7F" w:rsidRPr="00CE2EC6">
        <w:t>procedure</w:t>
      </w:r>
      <w:r w:rsidRPr="00CE2EC6">
        <w:t>; and</w:t>
      </w:r>
    </w:p>
    <w:p w14:paraId="47CE1AE0" w14:textId="77777777" w:rsidR="00C9243A" w:rsidRPr="00CE2EC6" w:rsidRDefault="006D7853" w:rsidP="00AC1DE2">
      <w:pPr>
        <w:pStyle w:val="GPSL3numberedclause"/>
      </w:pPr>
      <w:proofErr w:type="gramStart"/>
      <w:r w:rsidRPr="00CE2EC6">
        <w:lastRenderedPageBreak/>
        <w:t>the</w:t>
      </w:r>
      <w:proofErr w:type="gramEnd"/>
      <w:r w:rsidRPr="00CE2EC6">
        <w:t xml:space="preserve"> procedure applicable to any adjustments of the Call Off Contract Charges.</w:t>
      </w:r>
    </w:p>
    <w:p w14:paraId="48E9D32C" w14:textId="77777777" w:rsidR="006D7853" w:rsidRPr="00CE2EC6" w:rsidRDefault="006D7853" w:rsidP="00036474">
      <w:pPr>
        <w:pStyle w:val="GPSL1SCHEDULEHeading"/>
        <w:rPr>
          <w:rFonts w:ascii="Calibri" w:hAnsi="Calibri"/>
        </w:rPr>
      </w:pPr>
      <w:bookmarkStart w:id="2304" w:name="_Ref362948016"/>
      <w:r w:rsidRPr="00CE2EC6">
        <w:rPr>
          <w:rFonts w:ascii="Calibri" w:hAnsi="Calibri"/>
        </w:rPr>
        <w:t>CALL OFF CONTRACT CHARGES</w:t>
      </w:r>
      <w:bookmarkEnd w:id="2304"/>
    </w:p>
    <w:p w14:paraId="4D5729FB" w14:textId="77777777" w:rsidR="006D7853" w:rsidRPr="00CE2EC6" w:rsidRDefault="006D7853" w:rsidP="005E4232">
      <w:pPr>
        <w:pStyle w:val="GPSL2numberedclause"/>
      </w:pPr>
      <w:bookmarkStart w:id="2305" w:name="_Ref362009649"/>
      <w:r w:rsidRPr="00CE2EC6">
        <w:t xml:space="preserve">The Call </w:t>
      </w:r>
      <w:proofErr w:type="gramStart"/>
      <w:r w:rsidRPr="00CE2EC6">
        <w:t>Off</w:t>
      </w:r>
      <w:proofErr w:type="gramEnd"/>
      <w:r w:rsidRPr="00CE2EC6">
        <w:t xml:space="preserve"> Contract Charges which are applicable to this Call Off Contract are set out in Annex </w:t>
      </w:r>
      <w:r w:rsidR="007E4765" w:rsidRPr="00CE2EC6">
        <w:t xml:space="preserve">1 </w:t>
      </w:r>
      <w:r w:rsidRPr="00CE2EC6">
        <w:t>of this Call Off Schedule</w:t>
      </w:r>
      <w:r w:rsidR="002A6CA7" w:rsidRPr="00CE2EC6">
        <w:t xml:space="preserve"> 3</w:t>
      </w:r>
      <w:r w:rsidRPr="00CE2EC6">
        <w:t xml:space="preserve">. </w:t>
      </w:r>
    </w:p>
    <w:p w14:paraId="23F26AB6" w14:textId="77777777" w:rsidR="008D0A60" w:rsidRPr="00CE2EC6" w:rsidRDefault="006D7853" w:rsidP="005E4232">
      <w:pPr>
        <w:pStyle w:val="GPSL2numberedclause"/>
      </w:pPr>
      <w:bookmarkStart w:id="2306" w:name="_Ref362951432"/>
      <w:r w:rsidRPr="00CE2EC6">
        <w:t>The Supplier acknowledges and agrees that:</w:t>
      </w:r>
      <w:bookmarkEnd w:id="2306"/>
      <w:r w:rsidRPr="00CE2EC6">
        <w:t xml:space="preserve"> </w:t>
      </w:r>
    </w:p>
    <w:p w14:paraId="25F48A81" w14:textId="1E45EB5D" w:rsidR="009C5028" w:rsidRPr="00CE2EC6" w:rsidRDefault="00BC796D" w:rsidP="00AC1DE2">
      <w:pPr>
        <w:pStyle w:val="GPSL3numberedclause"/>
      </w:pPr>
      <w:r w:rsidRPr="00CE2EC6">
        <w:t>i</w:t>
      </w:r>
      <w:r w:rsidR="006D7853" w:rsidRPr="00CE2EC6">
        <w:t xml:space="preserve">n accordance with paragraph </w:t>
      </w:r>
      <w:r w:rsidR="009F474C" w:rsidRPr="00CE2EC6">
        <w:fldChar w:fldCharType="begin"/>
      </w:r>
      <w:r w:rsidR="00B460DF" w:rsidRPr="00CE2EC6">
        <w:instrText xml:space="preserve"> REF _Ref365638373 \r \h </w:instrText>
      </w:r>
      <w:r w:rsidR="00F54E49" w:rsidRPr="00CE2EC6">
        <w:instrText xml:space="preserve"> \* MERGEFORMAT </w:instrText>
      </w:r>
      <w:r w:rsidR="009F474C" w:rsidRPr="00CE2EC6">
        <w:fldChar w:fldCharType="separate"/>
      </w:r>
      <w:r w:rsidR="00B400D5">
        <w:t>2</w:t>
      </w:r>
      <w:r w:rsidR="009F474C" w:rsidRPr="00CE2EC6">
        <w:fldChar w:fldCharType="end"/>
      </w:r>
      <w:r w:rsidR="006D7853" w:rsidRPr="00CE2EC6">
        <w:t xml:space="preserve"> </w:t>
      </w:r>
      <w:r w:rsidR="00795C86" w:rsidRPr="00CE2EC6">
        <w:t xml:space="preserve">(General Provisions) </w:t>
      </w:r>
      <w:r w:rsidR="006D7853" w:rsidRPr="00CE2EC6">
        <w:t>of Framework Schedule 3 (</w:t>
      </w:r>
      <w:r w:rsidR="00795C86" w:rsidRPr="00CE2EC6">
        <w:t>Framework Prices and Charging Structure</w:t>
      </w:r>
      <w:r w:rsidR="006D7853" w:rsidRPr="00CE2EC6">
        <w:t>), the Call Off Contract Charges can in no event exceed the Framework Prices set out in Annex 3 to Framework Schedule 3 (</w:t>
      </w:r>
      <w:r w:rsidR="00795C86" w:rsidRPr="00CE2EC6">
        <w:t xml:space="preserve">Framework Prices and </w:t>
      </w:r>
      <w:r w:rsidR="006D7853" w:rsidRPr="00CE2EC6">
        <w:t>Charging Structure)</w:t>
      </w:r>
      <w:bookmarkEnd w:id="2305"/>
      <w:r w:rsidR="009F5689" w:rsidRPr="00CE2EC6">
        <w:t>; and</w:t>
      </w:r>
    </w:p>
    <w:p w14:paraId="31724E28" w14:textId="255C9C56" w:rsidR="00C9243A" w:rsidRPr="00CE2EC6" w:rsidRDefault="006D7853" w:rsidP="00AC1DE2">
      <w:pPr>
        <w:pStyle w:val="GPSL3numberedclause"/>
      </w:pPr>
      <w:proofErr w:type="gramStart"/>
      <w:r w:rsidRPr="00CE2EC6">
        <w:t>subject</w:t>
      </w:r>
      <w:proofErr w:type="gramEnd"/>
      <w:r w:rsidRPr="00CE2EC6">
        <w:t xml:space="preserve"> to paragraph </w:t>
      </w:r>
      <w:r w:rsidR="009F474C" w:rsidRPr="00CE2EC6">
        <w:fldChar w:fldCharType="begin"/>
      </w:r>
      <w:r w:rsidR="00B460DF" w:rsidRPr="00CE2EC6">
        <w:instrText xml:space="preserve"> REF _Ref362948064 \r \h </w:instrText>
      </w:r>
      <w:r w:rsidR="00F54E49" w:rsidRPr="00CE2EC6">
        <w:instrText xml:space="preserve"> \* MERGEFORMAT </w:instrText>
      </w:r>
      <w:r w:rsidR="009F474C" w:rsidRPr="00CE2EC6">
        <w:fldChar w:fldCharType="separate"/>
      </w:r>
      <w:r w:rsidR="00B400D5">
        <w:t>8</w:t>
      </w:r>
      <w:r w:rsidR="009F474C" w:rsidRPr="00CE2EC6">
        <w:fldChar w:fldCharType="end"/>
      </w:r>
      <w:r w:rsidRPr="00CE2EC6">
        <w:t xml:space="preserve"> of this Call Off Schedule</w:t>
      </w:r>
      <w:r w:rsidR="005C73F5" w:rsidRPr="00CE2EC6">
        <w:t xml:space="preserve"> 3</w:t>
      </w:r>
      <w:r w:rsidRPr="00CE2EC6">
        <w:t xml:space="preserve"> (Adjustment of Call Off Contract Charges), the Call Off Contract Charges cannot be increased during the Call Off Contract Period.</w:t>
      </w:r>
    </w:p>
    <w:p w14:paraId="092D1F77" w14:textId="77777777" w:rsidR="006D7853" w:rsidRPr="00CE2EC6" w:rsidRDefault="006D7853" w:rsidP="00036474">
      <w:pPr>
        <w:pStyle w:val="GPSL1SCHEDULEHeading"/>
        <w:rPr>
          <w:rFonts w:ascii="Calibri" w:hAnsi="Calibri"/>
        </w:rPr>
      </w:pPr>
      <w:bookmarkStart w:id="2307" w:name="_Ref426108305"/>
      <w:bookmarkStart w:id="2308" w:name="_Ref311675490"/>
      <w:r w:rsidRPr="00CE2EC6">
        <w:rPr>
          <w:rFonts w:ascii="Calibri" w:hAnsi="Calibri"/>
        </w:rPr>
        <w:t>COSTS AND EXPENSES</w:t>
      </w:r>
      <w:bookmarkEnd w:id="2307"/>
    </w:p>
    <w:p w14:paraId="231CBDEC" w14:textId="1897C86E" w:rsidR="006D7853" w:rsidRPr="00CE2EC6" w:rsidRDefault="006D7853" w:rsidP="005E4232">
      <w:pPr>
        <w:pStyle w:val="GPSL2numberedclause"/>
      </w:pPr>
      <w:bookmarkStart w:id="2309" w:name="_Ref362012967"/>
      <w:r w:rsidRPr="00CE2EC6">
        <w:t xml:space="preserve">Except as expressly set out in paragraph </w:t>
      </w:r>
      <w:r w:rsidR="009F474C" w:rsidRPr="00CE2EC6">
        <w:fldChar w:fldCharType="begin"/>
      </w:r>
      <w:r w:rsidR="00B460DF" w:rsidRPr="00CE2EC6">
        <w:instrText xml:space="preserve"> REF _Ref362012871 \r \h </w:instrText>
      </w:r>
      <w:r w:rsidR="00F54E49" w:rsidRPr="00CE2EC6">
        <w:instrText xml:space="preserve"> \* MERGEFORMAT </w:instrText>
      </w:r>
      <w:r w:rsidR="009F474C" w:rsidRPr="00CE2EC6">
        <w:fldChar w:fldCharType="separate"/>
      </w:r>
      <w:r w:rsidR="00B400D5">
        <w:t>5</w:t>
      </w:r>
      <w:r w:rsidR="009F474C" w:rsidRPr="00CE2EC6">
        <w:fldChar w:fldCharType="end"/>
      </w:r>
      <w:r w:rsidRPr="00CE2EC6">
        <w:t xml:space="preserve"> of this Call Off Schedule </w:t>
      </w:r>
      <w:r w:rsidR="002A6CA7" w:rsidRPr="00CE2EC6">
        <w:t>3</w:t>
      </w:r>
      <w:r w:rsidRPr="00CE2EC6">
        <w:t xml:space="preserve">(Reimbursable Expenses), the Call Off Contract Charges include all costs and expenses relating to the Goods </w:t>
      </w:r>
      <w:r w:rsidR="009E0BBE" w:rsidRPr="00CE2EC6">
        <w:t>and/or Services</w:t>
      </w:r>
      <w:r w:rsidRPr="00CE2EC6">
        <w:t xml:space="preserve"> and/or the Supplier’s performance of its obligations under this Call Off Contract and no further amounts shall be payable by the Customer to the Supplier in respect of such performance, including in respect of matters such as:</w:t>
      </w:r>
      <w:bookmarkEnd w:id="2309"/>
    </w:p>
    <w:p w14:paraId="20AEC839" w14:textId="77777777" w:rsidR="008D0A60" w:rsidRPr="00CE2EC6" w:rsidRDefault="006D7853" w:rsidP="00AC1DE2">
      <w:pPr>
        <w:pStyle w:val="GPSL3numberedclause"/>
      </w:pPr>
      <w:r w:rsidRPr="00CE2EC6">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C44031A" w14:textId="77777777" w:rsidR="00C9243A" w:rsidRPr="00CE2EC6" w:rsidRDefault="006D7853" w:rsidP="00AC1DE2">
      <w:pPr>
        <w:pStyle w:val="GPSL3numberedclause"/>
      </w:pPr>
      <w:proofErr w:type="gramStart"/>
      <w:r w:rsidRPr="00CE2EC6">
        <w:t>any</w:t>
      </w:r>
      <w:proofErr w:type="gramEnd"/>
      <w:r w:rsidRPr="00CE2EC6">
        <w:t xml:space="preserve"> amount for any </w:t>
      </w:r>
      <w:r w:rsidR="00CF33B7" w:rsidRPr="00CE2EC6">
        <w:t>s</w:t>
      </w:r>
      <w:r w:rsidR="009E0BBE" w:rsidRPr="00CE2EC6">
        <w:t>ervices</w:t>
      </w:r>
      <w:r w:rsidRPr="00CE2EC6">
        <w:t xml:space="preserve"> provided or costs incurred by the Supplier prior to the Call Off Commencement Date.</w:t>
      </w:r>
    </w:p>
    <w:p w14:paraId="0837F8D4" w14:textId="77777777" w:rsidR="008D0A60" w:rsidRPr="00CE2EC6" w:rsidRDefault="006D7853" w:rsidP="00036474">
      <w:pPr>
        <w:pStyle w:val="GPSL1SCHEDULEHeading"/>
        <w:rPr>
          <w:rFonts w:ascii="Calibri" w:hAnsi="Calibri"/>
        </w:rPr>
      </w:pPr>
      <w:bookmarkStart w:id="2310" w:name="_Ref362012871"/>
      <w:r w:rsidRPr="00CE2EC6">
        <w:rPr>
          <w:rFonts w:ascii="Calibri" w:hAnsi="Calibri"/>
        </w:rPr>
        <w:t>REIMBURSEABLE EXPENSES</w:t>
      </w:r>
      <w:bookmarkEnd w:id="2310"/>
    </w:p>
    <w:p w14:paraId="6651A492" w14:textId="77777777" w:rsidR="006D7853" w:rsidRPr="00CE2EC6" w:rsidRDefault="006317D5" w:rsidP="005E4232">
      <w:pPr>
        <w:pStyle w:val="GPSL2numberedclause"/>
      </w:pPr>
      <w:r w:rsidRPr="00CE2EC6">
        <w:t>If the Customer has so specified in the Call Off Order Form, t</w:t>
      </w:r>
      <w:r w:rsidR="006D7853" w:rsidRPr="00CE2EC6">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CE2EC6">
        <w:t>.</w:t>
      </w:r>
      <w:r w:rsidR="006D7853" w:rsidRPr="00CE2EC6">
        <w:t xml:space="preserve"> </w:t>
      </w:r>
    </w:p>
    <w:bookmarkEnd w:id="2308"/>
    <w:p w14:paraId="652360C9" w14:textId="77777777" w:rsidR="006D7853" w:rsidRPr="00CE2EC6" w:rsidRDefault="006D7853" w:rsidP="00036474">
      <w:pPr>
        <w:pStyle w:val="GPSL1SCHEDULEHeading"/>
        <w:rPr>
          <w:rFonts w:ascii="Calibri" w:hAnsi="Calibri"/>
        </w:rPr>
      </w:pPr>
      <w:r w:rsidRPr="00CE2EC6">
        <w:rPr>
          <w:rFonts w:ascii="Calibri" w:hAnsi="Calibri"/>
        </w:rPr>
        <w:t>PAYMENT TERMS/PAYMENT PROFILE</w:t>
      </w:r>
    </w:p>
    <w:p w14:paraId="1944E081" w14:textId="77777777" w:rsidR="006D7853" w:rsidRPr="00CE2EC6" w:rsidRDefault="006D7853" w:rsidP="005E4232">
      <w:pPr>
        <w:pStyle w:val="GPSL2numberedclause"/>
      </w:pPr>
      <w:r w:rsidRPr="00CE2EC6">
        <w:t xml:space="preserve">The payment terms/profile which are applicable to this Call </w:t>
      </w:r>
      <w:proofErr w:type="gramStart"/>
      <w:r w:rsidRPr="00CE2EC6">
        <w:t>Off</w:t>
      </w:r>
      <w:proofErr w:type="gramEnd"/>
      <w:r w:rsidRPr="00CE2EC6">
        <w:t xml:space="preserve"> Contract are set out in Annex </w:t>
      </w:r>
      <w:r w:rsidR="007E4765" w:rsidRPr="00CE2EC6">
        <w:t xml:space="preserve">2 </w:t>
      </w:r>
      <w:r w:rsidRPr="00CE2EC6">
        <w:t>of this Call Off Schedule</w:t>
      </w:r>
      <w:r w:rsidR="00FF397B" w:rsidRPr="00CE2EC6">
        <w:t xml:space="preserve"> 3</w:t>
      </w:r>
      <w:r w:rsidRPr="00CE2EC6">
        <w:t xml:space="preserve">. </w:t>
      </w:r>
    </w:p>
    <w:p w14:paraId="02657468" w14:textId="77777777" w:rsidR="006D7853" w:rsidRPr="00CE2EC6" w:rsidRDefault="006D7853" w:rsidP="00036474">
      <w:pPr>
        <w:pStyle w:val="GPSL1SCHEDULEHeading"/>
        <w:rPr>
          <w:rFonts w:ascii="Calibri" w:hAnsi="Calibri"/>
        </w:rPr>
      </w:pPr>
      <w:bookmarkStart w:id="2311" w:name="_Ref365638166"/>
      <w:r w:rsidRPr="00CE2EC6">
        <w:rPr>
          <w:rFonts w:ascii="Calibri" w:hAnsi="Calibri"/>
        </w:rPr>
        <w:t>INVOICING PROCEDURE</w:t>
      </w:r>
      <w:bookmarkEnd w:id="2311"/>
    </w:p>
    <w:p w14:paraId="092F6E76" w14:textId="7C66910B" w:rsidR="006D7853" w:rsidRPr="00CE2EC6" w:rsidRDefault="006D7853" w:rsidP="005E4232">
      <w:pPr>
        <w:pStyle w:val="GPSL2numberedclause"/>
      </w:pPr>
      <w:bookmarkStart w:id="2312" w:name="_Ref362954644"/>
      <w:r w:rsidRPr="00CE2EC6">
        <w:t xml:space="preserve">The Customer shall pay all sums properly due and payable to the Supplier in cleared funds within thirty (30) days of receipt of a Valid Invoice, submitted to the address specified by the Customer in paragraph </w:t>
      </w:r>
      <w:r w:rsidR="009F474C" w:rsidRPr="00CE2EC6">
        <w:fldChar w:fldCharType="begin"/>
      </w:r>
      <w:r w:rsidRPr="00CE2EC6">
        <w:instrText xml:space="preserve"> REF _Ref362945564 \r \h </w:instrText>
      </w:r>
      <w:r w:rsidR="00F54E49" w:rsidRPr="00CE2EC6">
        <w:instrText xml:space="preserve"> \* MERGEFORMAT </w:instrText>
      </w:r>
      <w:r w:rsidR="009F474C" w:rsidRPr="00CE2EC6">
        <w:fldChar w:fldCharType="separate"/>
      </w:r>
      <w:r w:rsidR="00B400D5">
        <w:t>7.6</w:t>
      </w:r>
      <w:r w:rsidR="009F474C" w:rsidRPr="00CE2EC6">
        <w:fldChar w:fldCharType="end"/>
      </w:r>
      <w:r w:rsidRPr="00CE2EC6">
        <w:t xml:space="preserve"> of this Call </w:t>
      </w:r>
      <w:proofErr w:type="gramStart"/>
      <w:r w:rsidRPr="00CE2EC6">
        <w:t>Off</w:t>
      </w:r>
      <w:proofErr w:type="gramEnd"/>
      <w:r w:rsidRPr="00CE2EC6">
        <w:t xml:space="preserve"> Schedule</w:t>
      </w:r>
      <w:r w:rsidR="00FF397B" w:rsidRPr="00CE2EC6">
        <w:t xml:space="preserve"> 3</w:t>
      </w:r>
      <w:r w:rsidRPr="00CE2EC6">
        <w:t xml:space="preserve"> and in accordance with the provisions of this Call Off Contract.</w:t>
      </w:r>
      <w:bookmarkEnd w:id="2312"/>
    </w:p>
    <w:p w14:paraId="7BAD4C94" w14:textId="77777777" w:rsidR="006D7853" w:rsidRPr="00CE2EC6" w:rsidRDefault="006D7853" w:rsidP="005E4232">
      <w:pPr>
        <w:pStyle w:val="GPSL2numberedclause"/>
      </w:pPr>
      <w:r w:rsidRPr="00CE2EC6">
        <w:lastRenderedPageBreak/>
        <w:t>The Supplier shall ensure that each invoice (whether submitted electronically</w:t>
      </w:r>
      <w:r w:rsidR="0002590B" w:rsidRPr="00CE2EC6">
        <w:t xml:space="preserve"> through a purchase-to-pay (P2P) automated system (or similar)</w:t>
      </w:r>
      <w:r w:rsidRPr="00CE2EC6">
        <w:t xml:space="preserve"> or in a paper form, as the Customer may specify</w:t>
      </w:r>
      <w:r w:rsidR="0002590B" w:rsidRPr="00CE2EC6">
        <w:t xml:space="preserve"> (but, in respect of paper form, subject to paragraph 7.3</w:t>
      </w:r>
      <w:r w:rsidR="00DB5B75" w:rsidRPr="00CE2EC6">
        <w:t xml:space="preserve"> below</w:t>
      </w:r>
      <w:r w:rsidR="0002590B" w:rsidRPr="00CE2EC6">
        <w:t>)</w:t>
      </w:r>
      <w:r w:rsidRPr="00CE2EC6">
        <w:t xml:space="preserve">): </w:t>
      </w:r>
    </w:p>
    <w:p w14:paraId="425FC4F0" w14:textId="77777777" w:rsidR="00E13960" w:rsidRPr="00CE2EC6" w:rsidRDefault="00857C3D" w:rsidP="00AC1DE2">
      <w:pPr>
        <w:pStyle w:val="GPSL3numberedclause"/>
      </w:pPr>
      <w:r w:rsidRPr="00CE2EC6">
        <w:t>contains</w:t>
      </w:r>
      <w:r w:rsidR="006D7853" w:rsidRPr="00CE2EC6">
        <w:t>:</w:t>
      </w:r>
    </w:p>
    <w:p w14:paraId="6F130D91" w14:textId="77777777" w:rsidR="00E13960" w:rsidRPr="00CE2EC6" w:rsidRDefault="006D7853" w:rsidP="00AC1DE2">
      <w:pPr>
        <w:pStyle w:val="GPSL4numberedclause"/>
        <w:rPr>
          <w:szCs w:val="22"/>
        </w:rPr>
      </w:pPr>
      <w:r w:rsidRPr="00CE2EC6">
        <w:rPr>
          <w:szCs w:val="22"/>
        </w:rPr>
        <w:t xml:space="preserve">all appropriate references, including the unique </w:t>
      </w:r>
      <w:r w:rsidR="00FF397B" w:rsidRPr="00CE2EC6">
        <w:rPr>
          <w:szCs w:val="22"/>
        </w:rPr>
        <w:t>o</w:t>
      </w:r>
      <w:r w:rsidRPr="00CE2EC6">
        <w:rPr>
          <w:szCs w:val="22"/>
        </w:rPr>
        <w:t xml:space="preserve">rder reference number </w:t>
      </w:r>
      <w:r w:rsidR="00FF397B" w:rsidRPr="00CE2EC6">
        <w:rPr>
          <w:szCs w:val="22"/>
        </w:rPr>
        <w:t>set out in the Call Off Order Form</w:t>
      </w:r>
      <w:r w:rsidRPr="00CE2EC6">
        <w:rPr>
          <w:szCs w:val="22"/>
        </w:rPr>
        <w:t>;</w:t>
      </w:r>
      <w:r w:rsidRPr="00CE2EC6">
        <w:rPr>
          <w:b/>
          <w:i/>
          <w:szCs w:val="22"/>
        </w:rPr>
        <w:t xml:space="preserve"> </w:t>
      </w:r>
      <w:r w:rsidRPr="00CE2EC6">
        <w:rPr>
          <w:szCs w:val="22"/>
        </w:rPr>
        <w:t>and</w:t>
      </w:r>
    </w:p>
    <w:p w14:paraId="48FC6079" w14:textId="77777777" w:rsidR="00C9243A" w:rsidRPr="00CE2EC6" w:rsidRDefault="006D7853" w:rsidP="00AC1DE2">
      <w:pPr>
        <w:pStyle w:val="GPSL4numberedclause"/>
        <w:rPr>
          <w:szCs w:val="22"/>
        </w:rPr>
      </w:pPr>
      <w:r w:rsidRPr="00CE2EC6">
        <w:rPr>
          <w:szCs w:val="22"/>
        </w:rPr>
        <w:t xml:space="preserve">a detailed breakdown of the Delivered Goods </w:t>
      </w:r>
      <w:r w:rsidR="009E0BBE" w:rsidRPr="00CE2EC6">
        <w:rPr>
          <w:szCs w:val="22"/>
        </w:rPr>
        <w:t>and/or Services</w:t>
      </w:r>
      <w:r w:rsidRPr="00CE2EC6">
        <w:rPr>
          <w:szCs w:val="22"/>
        </w:rPr>
        <w:t xml:space="preserve">, including the Milestone(s) (if any) and Deliverable(s) within this </w:t>
      </w:r>
      <w:r w:rsidR="001F582E" w:rsidRPr="00CE2EC6">
        <w:rPr>
          <w:szCs w:val="22"/>
        </w:rPr>
        <w:t>Call Off</w:t>
      </w:r>
      <w:r w:rsidRPr="00CE2EC6">
        <w:rPr>
          <w:szCs w:val="22"/>
        </w:rPr>
        <w:t xml:space="preserve"> Contract to which the Delivered Goods </w:t>
      </w:r>
      <w:r w:rsidR="009E0BBE" w:rsidRPr="00CE2EC6">
        <w:rPr>
          <w:szCs w:val="22"/>
        </w:rPr>
        <w:t>and/or Services</w:t>
      </w:r>
      <w:r w:rsidRPr="00CE2EC6">
        <w:rPr>
          <w:szCs w:val="22"/>
        </w:rPr>
        <w:t xml:space="preserve"> relate, against the applicable due and payable Call Off Contract Charges; and </w:t>
      </w:r>
    </w:p>
    <w:p w14:paraId="150DD1E9" w14:textId="77777777" w:rsidR="00E13960" w:rsidRPr="00CE2EC6" w:rsidRDefault="006D7853" w:rsidP="00AC1DE2">
      <w:pPr>
        <w:pStyle w:val="GPSL3numberedclause"/>
      </w:pPr>
      <w:r w:rsidRPr="00CE2EC6">
        <w:t xml:space="preserve">shows </w:t>
      </w:r>
      <w:r w:rsidR="00857C3D" w:rsidRPr="00CE2EC6">
        <w:t>separately</w:t>
      </w:r>
      <w:r w:rsidRPr="00CE2EC6">
        <w:t>:</w:t>
      </w:r>
    </w:p>
    <w:p w14:paraId="4E3A83DA" w14:textId="77777777" w:rsidR="00E13960" w:rsidRPr="00CE2EC6" w:rsidRDefault="006D7853" w:rsidP="00AC1DE2">
      <w:pPr>
        <w:pStyle w:val="GPSL4numberedclause"/>
        <w:rPr>
          <w:szCs w:val="22"/>
        </w:rPr>
      </w:pPr>
      <w:r w:rsidRPr="00CE2EC6">
        <w:rPr>
          <w:szCs w:val="22"/>
        </w:rPr>
        <w:t>any Service Credits due to the Customer; and</w:t>
      </w:r>
    </w:p>
    <w:p w14:paraId="35E1227B" w14:textId="2F2FADD4" w:rsidR="00C9243A" w:rsidRPr="00CE2EC6" w:rsidRDefault="006D7853" w:rsidP="00AC1DE2">
      <w:pPr>
        <w:pStyle w:val="GPSL4numberedclause"/>
        <w:rPr>
          <w:szCs w:val="22"/>
        </w:rPr>
      </w:pPr>
      <w:r w:rsidRPr="00CE2EC6">
        <w:rPr>
          <w:szCs w:val="22"/>
        </w:rPr>
        <w:t xml:space="preserve">the VAT added to the due and payable Call Off Contract Charges in accordance with Clause </w:t>
      </w:r>
      <w:r w:rsidR="00F17AE3" w:rsidRPr="00CE2EC6">
        <w:rPr>
          <w:szCs w:val="22"/>
        </w:rPr>
        <w:fldChar w:fldCharType="begin"/>
      </w:r>
      <w:r w:rsidR="00F17AE3" w:rsidRPr="00CE2EC6">
        <w:rPr>
          <w:szCs w:val="22"/>
        </w:rPr>
        <w:instrText xml:space="preserve"> REF _Ref359931819 \n \h  \* MERGEFORMAT </w:instrText>
      </w:r>
      <w:r w:rsidR="00F17AE3" w:rsidRPr="00CE2EC6">
        <w:rPr>
          <w:szCs w:val="22"/>
        </w:rPr>
      </w:r>
      <w:r w:rsidR="00F17AE3" w:rsidRPr="00CE2EC6">
        <w:rPr>
          <w:szCs w:val="22"/>
        </w:rPr>
        <w:fldChar w:fldCharType="separate"/>
      </w:r>
      <w:r w:rsidR="00B400D5">
        <w:rPr>
          <w:szCs w:val="22"/>
        </w:rPr>
        <w:t>23.2.1</w:t>
      </w:r>
      <w:r w:rsidR="00F17AE3" w:rsidRPr="00CE2EC6">
        <w:rPr>
          <w:szCs w:val="22"/>
        </w:rPr>
        <w:fldChar w:fldCharType="end"/>
      </w:r>
      <w:r w:rsidR="00B460DF" w:rsidRPr="00CE2EC6">
        <w:rPr>
          <w:szCs w:val="22"/>
        </w:rPr>
        <w:t xml:space="preserve"> of this Call Off Contract (VAT)</w:t>
      </w:r>
      <w:r w:rsidRPr="00CE2EC6">
        <w:rPr>
          <w:szCs w:val="22"/>
        </w:rPr>
        <w:t xml:space="preserve"> and </w:t>
      </w:r>
      <w:r w:rsidRPr="00CE2EC6">
        <w:rPr>
          <w:bCs/>
          <w:color w:val="000000"/>
          <w:szCs w:val="22"/>
        </w:rPr>
        <w:t>the tax point date relating to the rate of VAT shown</w:t>
      </w:r>
      <w:r w:rsidRPr="00CE2EC6">
        <w:rPr>
          <w:szCs w:val="22"/>
        </w:rPr>
        <w:t>; and</w:t>
      </w:r>
    </w:p>
    <w:p w14:paraId="18F48BD2" w14:textId="77777777" w:rsidR="008D0A60" w:rsidRPr="00CE2EC6" w:rsidRDefault="006D7853" w:rsidP="00AC1DE2">
      <w:pPr>
        <w:pStyle w:val="GPSL3numberedclause"/>
      </w:pPr>
      <w:r w:rsidRPr="00CE2EC6">
        <w:t xml:space="preserve">is exclusive of any Management Charge (and the Supplier shall not attempt to increase the Call Off Contract Charges or otherwise recover from the Customer as a surcharge the Management Charge levied on it by the </w:t>
      </w:r>
      <w:r w:rsidR="003E0172" w:rsidRPr="00CE2EC6">
        <w:t>Authority</w:t>
      </w:r>
      <w:r w:rsidRPr="00CE2EC6">
        <w:t>); and</w:t>
      </w:r>
    </w:p>
    <w:p w14:paraId="78A4C789" w14:textId="77777777" w:rsidR="00C9243A" w:rsidRPr="00CE2EC6" w:rsidRDefault="006D7853" w:rsidP="00AC1DE2">
      <w:pPr>
        <w:pStyle w:val="GPSL3numberedclause"/>
      </w:pPr>
      <w:proofErr w:type="gramStart"/>
      <w:r w:rsidRPr="00CE2EC6">
        <w:t>it</w:t>
      </w:r>
      <w:proofErr w:type="gramEnd"/>
      <w:r w:rsidRPr="00CE2EC6">
        <w:t xml:space="preserve"> is supported by any other documentation reasonably required by the Customer to substantiate that the invoice is a Valid Invoice. </w:t>
      </w:r>
    </w:p>
    <w:p w14:paraId="6487C136" w14:textId="77777777" w:rsidR="00F83E14" w:rsidRPr="00CE2EC6" w:rsidRDefault="00F83E14" w:rsidP="005E4232">
      <w:pPr>
        <w:pStyle w:val="GPSL2numberedclause"/>
      </w:pPr>
      <w:r w:rsidRPr="00CE2EC6">
        <w:t>If the Customer is a Central Government Body, the Customer’s right to request paper form invoicing shall be subject to procurement policy note 11/15 (</w:t>
      </w:r>
      <w:r w:rsidR="00CF33B7" w:rsidRPr="00CE2EC6">
        <w:t xml:space="preserve">available at </w:t>
      </w:r>
      <w:hyperlink r:id="rId12" w:history="1">
        <w:r w:rsidR="00CF33B7" w:rsidRPr="00CE2EC6">
          <w:rPr>
            <w:rStyle w:val="Hyperlink"/>
          </w:rPr>
          <w:t>https://www.gov.uk/government/uploads/system/uploads/attachment_data/file/437471/PPN_e-invoicing.pdf)</w:t>
        </w:r>
      </w:hyperlink>
      <w:r w:rsidRPr="00CE2EC6">
        <w:t>)</w:t>
      </w:r>
      <w:r w:rsidR="00CF33B7" w:rsidRPr="00CE2EC6">
        <w:t>, which sets out the policy in respect of</w:t>
      </w:r>
      <w:r w:rsidRPr="00CE2EC6">
        <w:t xml:space="preserve"> unstructured electronic invoices </w:t>
      </w:r>
      <w:r w:rsidR="00CF33B7" w:rsidRPr="00CE2EC6">
        <w:t>submitted by</w:t>
      </w:r>
      <w:r w:rsidRPr="00CE2EC6">
        <w:t xml:space="preserve"> the Supplier</w:t>
      </w:r>
      <w:r w:rsidR="00CF33B7" w:rsidRPr="00CE2EC6">
        <w:t xml:space="preserve"> to the Customer</w:t>
      </w:r>
      <w:r w:rsidRPr="00CE2EC6">
        <w:t xml:space="preserve"> </w:t>
      </w:r>
      <w:r w:rsidR="00CF33B7" w:rsidRPr="00CE2EC6">
        <w:t>(</w:t>
      </w:r>
      <w:r w:rsidRPr="00CE2EC6">
        <w:t>as</w:t>
      </w:r>
      <w:r w:rsidR="00CF33B7" w:rsidRPr="00CE2EC6">
        <w:t xml:space="preserve"> may be</w:t>
      </w:r>
      <w:r w:rsidRPr="00CE2EC6">
        <w:t xml:space="preserve"> amended from time to time).</w:t>
      </w:r>
    </w:p>
    <w:p w14:paraId="470C2AEE" w14:textId="77777777" w:rsidR="008D0A60" w:rsidRPr="00CE2EC6" w:rsidRDefault="006D7853" w:rsidP="005E4232">
      <w:pPr>
        <w:pStyle w:val="GPSL2numberedclause"/>
      </w:pPr>
      <w:r w:rsidRPr="00CE2EC6">
        <w:t xml:space="preserve">The Supplier shall accept the Government Procurement Card as a means of payment for the Goods </w:t>
      </w:r>
      <w:r w:rsidR="009E0BBE" w:rsidRPr="00CE2EC6">
        <w:t>and/or Services</w:t>
      </w:r>
      <w:r w:rsidRPr="00CE2EC6">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38D7BF08" w14:textId="77777777" w:rsidR="00C9243A" w:rsidRPr="00CE2EC6" w:rsidRDefault="006D7853" w:rsidP="005E4232">
      <w:pPr>
        <w:pStyle w:val="GPSL2numberedclause"/>
      </w:pPr>
      <w:r w:rsidRPr="00CE2EC6">
        <w:t xml:space="preserve">All payments due by one Party to the other shall be made within </w:t>
      </w:r>
      <w:r w:rsidR="00B460DF" w:rsidRPr="00CE2EC6">
        <w:t>thirty (</w:t>
      </w:r>
      <w:r w:rsidR="005B7007" w:rsidRPr="00CE2EC6">
        <w:t>30</w:t>
      </w:r>
      <w:r w:rsidR="00B460DF" w:rsidRPr="00CE2EC6">
        <w:t>)</w:t>
      </w:r>
      <w:r w:rsidR="005B7007" w:rsidRPr="00CE2EC6">
        <w:t xml:space="preserve"> days of receipt of a </w:t>
      </w:r>
      <w:r w:rsidR="00423A47" w:rsidRPr="00CE2EC6">
        <w:t>V</w:t>
      </w:r>
      <w:r w:rsidR="005B7007" w:rsidRPr="00CE2EC6">
        <w:t xml:space="preserve">alid </w:t>
      </w:r>
      <w:r w:rsidR="00423A47" w:rsidRPr="00CE2EC6">
        <w:t>I</w:t>
      </w:r>
      <w:r w:rsidR="005B7007" w:rsidRPr="00CE2EC6">
        <w:t>nvoice</w:t>
      </w:r>
      <w:r w:rsidRPr="00CE2EC6">
        <w:t xml:space="preserve"> unless otherwise specified in this Call </w:t>
      </w:r>
      <w:proofErr w:type="gramStart"/>
      <w:r w:rsidRPr="00CE2EC6">
        <w:t>Off</w:t>
      </w:r>
      <w:proofErr w:type="gramEnd"/>
      <w:r w:rsidRPr="00CE2EC6">
        <w:t xml:space="preserve"> Contract, in cleared funds, to such bank or building society account as the recipient Party may from time to time direct.</w:t>
      </w:r>
    </w:p>
    <w:p w14:paraId="47C87630" w14:textId="77777777" w:rsidR="00C9243A" w:rsidRPr="00CE2EC6" w:rsidRDefault="006D7853" w:rsidP="005E4232">
      <w:pPr>
        <w:pStyle w:val="GPSL2numberedclause"/>
      </w:pPr>
      <w:bookmarkStart w:id="2313" w:name="_Ref362945564"/>
      <w:r w:rsidRPr="00CE2EC6">
        <w:t>The Supplier shall submit invoices directly to</w:t>
      </w:r>
      <w:r w:rsidR="009A65CE" w:rsidRPr="00CE2EC6">
        <w:t xml:space="preserve"> the Customer’s billing address set out in the Call </w:t>
      </w:r>
      <w:proofErr w:type="gramStart"/>
      <w:r w:rsidR="009A65CE" w:rsidRPr="00CE2EC6">
        <w:t>Off</w:t>
      </w:r>
      <w:proofErr w:type="gramEnd"/>
      <w:r w:rsidR="009A65CE" w:rsidRPr="00CE2EC6">
        <w:t xml:space="preserve"> Order Form.</w:t>
      </w:r>
      <w:bookmarkEnd w:id="2313"/>
    </w:p>
    <w:p w14:paraId="52DCDF6F" w14:textId="77777777" w:rsidR="008D0A60" w:rsidRPr="00CE2EC6" w:rsidRDefault="006D7853" w:rsidP="00036474">
      <w:pPr>
        <w:pStyle w:val="GPSL1SCHEDULEHeading"/>
        <w:rPr>
          <w:rFonts w:ascii="Calibri" w:hAnsi="Calibri"/>
        </w:rPr>
      </w:pPr>
      <w:bookmarkStart w:id="2314" w:name="_Ref362948064"/>
      <w:r w:rsidRPr="00CE2EC6">
        <w:rPr>
          <w:rFonts w:ascii="Calibri" w:hAnsi="Calibri"/>
        </w:rPr>
        <w:t>ADJUSTMENT OF CALL OFF CONTRACT CHARGES</w:t>
      </w:r>
      <w:bookmarkEnd w:id="2314"/>
      <w:r w:rsidRPr="00CE2EC6">
        <w:rPr>
          <w:rFonts w:ascii="Calibri" w:hAnsi="Calibri"/>
        </w:rPr>
        <w:t xml:space="preserve"> </w:t>
      </w:r>
    </w:p>
    <w:p w14:paraId="7E7493D7" w14:textId="77777777" w:rsidR="006D7853" w:rsidRPr="00CE2EC6" w:rsidRDefault="006D7853" w:rsidP="005E4232">
      <w:pPr>
        <w:pStyle w:val="GPSL2numberedclause"/>
      </w:pPr>
      <w:r w:rsidRPr="00CE2EC6">
        <w:t>The Call Off Contract Charges shall only be varied:</w:t>
      </w:r>
    </w:p>
    <w:p w14:paraId="59589C3C" w14:textId="64801C64" w:rsidR="008D0A60" w:rsidRPr="00CE2EC6" w:rsidRDefault="006D7853" w:rsidP="00AC1DE2">
      <w:pPr>
        <w:pStyle w:val="GPSL3numberedclause"/>
      </w:pPr>
      <w:bookmarkStart w:id="2315" w:name="_Ref311663896"/>
      <w:r w:rsidRPr="00CE2EC6">
        <w:t xml:space="preserve">due to a Specific Change in Law in relation to which the Parties agree that a change is required to all or part of the Call Off Contract Charges 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B400D5">
        <w:t>22.2</w:t>
      </w:r>
      <w:r w:rsidR="009F474C" w:rsidRPr="00CE2EC6">
        <w:fldChar w:fldCharType="end"/>
      </w:r>
      <w:r w:rsidRPr="00CE2EC6">
        <w:t xml:space="preserve"> of this Call Off Contract (Legislative Change);</w:t>
      </w:r>
      <w:bookmarkEnd w:id="2315"/>
      <w:r w:rsidRPr="00CE2EC6">
        <w:t xml:space="preserve"> </w:t>
      </w:r>
    </w:p>
    <w:p w14:paraId="376E90D3" w14:textId="6B890388" w:rsidR="002A493E" w:rsidRPr="00CE2EC6" w:rsidRDefault="006D7853" w:rsidP="00AC1DE2">
      <w:pPr>
        <w:pStyle w:val="GPSL3numberedclause"/>
      </w:pPr>
      <w:bookmarkStart w:id="2316" w:name="_Ref362000271"/>
      <w:r w:rsidRPr="00CE2EC6">
        <w:lastRenderedPageBreak/>
        <w:t xml:space="preserve">in accordance with Clause </w:t>
      </w:r>
      <w:r w:rsidR="009F474C" w:rsidRPr="00CE2EC6">
        <w:fldChar w:fldCharType="begin"/>
      </w:r>
      <w:r w:rsidRPr="00CE2EC6">
        <w:instrText xml:space="preserve"> REF _Ref362948791 \r \h </w:instrText>
      </w:r>
      <w:r w:rsidR="002A493E" w:rsidRPr="00CE2EC6">
        <w:rPr>
          <w:highlight w:val="green"/>
        </w:rPr>
        <w:instrText xml:space="preserve"> \* MERGEFORMAT </w:instrText>
      </w:r>
      <w:r w:rsidR="009F474C" w:rsidRPr="00CE2EC6">
        <w:fldChar w:fldCharType="separate"/>
      </w:r>
      <w:r w:rsidR="00B400D5">
        <w:t>23.1.4</w:t>
      </w:r>
      <w:r w:rsidR="009F474C" w:rsidRPr="00CE2EC6">
        <w:fldChar w:fldCharType="end"/>
      </w:r>
      <w:r w:rsidRPr="00CE2EC6">
        <w:t xml:space="preserve"> </w:t>
      </w:r>
      <w:r w:rsidR="00B460DF" w:rsidRPr="00CE2EC6">
        <w:t xml:space="preserve">of this Call Off Contract </w:t>
      </w:r>
      <w:r w:rsidRPr="00CE2EC6">
        <w:t>(Call Off Contract Charges and Payment) where all or part of the Call Off Contract Charges are reduced as a result of a reduction in the Framework Prices;</w:t>
      </w:r>
      <w:bookmarkEnd w:id="2316"/>
      <w:r w:rsidRPr="00CE2EC6">
        <w:t xml:space="preserve"> </w:t>
      </w:r>
    </w:p>
    <w:p w14:paraId="27B6BF21" w14:textId="39F6D291" w:rsidR="00C9243A" w:rsidRPr="00CE2EC6" w:rsidRDefault="006D7853" w:rsidP="00AC1DE2">
      <w:pPr>
        <w:pStyle w:val="GPSL3numberedclause"/>
      </w:pPr>
      <w:bookmarkStart w:id="2317" w:name="_Ref362952900"/>
      <w:r w:rsidRPr="00CE2EC6">
        <w:t xml:space="preserve">where all or part of the Call Off Contract Charges are reduced as a result of a review of the Call Off Contract Charges 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B400D5">
        <w:t>18</w:t>
      </w:r>
      <w:r w:rsidR="009F474C" w:rsidRPr="00CE2EC6">
        <w:fldChar w:fldCharType="end"/>
      </w:r>
      <w:r w:rsidRPr="00CE2EC6">
        <w:t xml:space="preserve"> </w:t>
      </w:r>
      <w:r w:rsidR="00B460DF" w:rsidRPr="00CE2EC6">
        <w:t xml:space="preserve">of this Call Off Contract </w:t>
      </w:r>
      <w:r w:rsidRPr="00CE2EC6">
        <w:t>(Continuous Improvement);</w:t>
      </w:r>
      <w:bookmarkEnd w:id="2317"/>
      <w:r w:rsidRPr="00CE2EC6">
        <w:t xml:space="preserve"> </w:t>
      </w:r>
    </w:p>
    <w:p w14:paraId="28CF0B9D" w14:textId="7F051E96" w:rsidR="00C9243A" w:rsidRPr="00CE2EC6" w:rsidRDefault="006D7853" w:rsidP="00AC1DE2">
      <w:pPr>
        <w:pStyle w:val="GPSL3numberedclause"/>
      </w:pPr>
      <w:bookmarkStart w:id="2318" w:name="_Ref362952969"/>
      <w:r w:rsidRPr="00CE2EC6">
        <w:t xml:space="preserve">where all or part of the Call Off Contract Charges are reduced as a result of a review of Call Off Contract Charges 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B400D5">
        <w:t>25</w:t>
      </w:r>
      <w:r w:rsidR="009F474C" w:rsidRPr="00CE2EC6">
        <w:fldChar w:fldCharType="end"/>
      </w:r>
      <w:r w:rsidR="00B460DF" w:rsidRPr="00CE2EC6">
        <w:t xml:space="preserve"> of this Call Off Contract</w:t>
      </w:r>
      <w:r w:rsidRPr="00CE2EC6">
        <w:t xml:space="preserve"> (Benchmarking);</w:t>
      </w:r>
      <w:bookmarkEnd w:id="2318"/>
      <w:r w:rsidRPr="00CE2EC6">
        <w:t xml:space="preserve">  </w:t>
      </w:r>
      <w:bookmarkStart w:id="2319" w:name="_Ref362949022"/>
      <w:bookmarkStart w:id="2320" w:name="_Ref311663901"/>
    </w:p>
    <w:p w14:paraId="29FD4979" w14:textId="0CB1F2BD" w:rsidR="00C9243A" w:rsidRPr="00CE2EC6" w:rsidRDefault="006D7853" w:rsidP="00AC1DE2">
      <w:pPr>
        <w:pStyle w:val="GPSL3numberedclause"/>
      </w:pPr>
      <w:bookmarkStart w:id="2321" w:name="_Ref362949685"/>
      <w:r w:rsidRPr="00CE2EC6">
        <w:t xml:space="preserve">where all or part of the Call Off Contract Charges are reviewed and reduced in accordance with paragraph </w:t>
      </w:r>
      <w:r w:rsidR="009F474C" w:rsidRPr="00CE2EC6">
        <w:fldChar w:fldCharType="begin"/>
      </w:r>
      <w:r w:rsidR="005B7007" w:rsidRPr="00CE2EC6">
        <w:instrText xml:space="preserve"> REF _Ref362949809 \r \h </w:instrText>
      </w:r>
      <w:r w:rsidR="00F54E49" w:rsidRPr="00CE2EC6">
        <w:instrText xml:space="preserve"> \* MERGEFORMAT </w:instrText>
      </w:r>
      <w:r w:rsidR="009F474C" w:rsidRPr="00CE2EC6">
        <w:fldChar w:fldCharType="separate"/>
      </w:r>
      <w:r w:rsidR="00B400D5">
        <w:t>9</w:t>
      </w:r>
      <w:r w:rsidR="009F474C" w:rsidRPr="00CE2EC6">
        <w:fldChar w:fldCharType="end"/>
      </w:r>
      <w:r w:rsidRPr="00CE2EC6">
        <w:t xml:space="preserve"> of this Call Off Schedule</w:t>
      </w:r>
      <w:r w:rsidR="00822BB5" w:rsidRPr="00CE2EC6">
        <w:t xml:space="preserve"> 3</w:t>
      </w:r>
      <w:r w:rsidRPr="00CE2EC6">
        <w:t>;</w:t>
      </w:r>
      <w:bookmarkEnd w:id="2319"/>
      <w:bookmarkEnd w:id="2321"/>
    </w:p>
    <w:p w14:paraId="74F86CB6" w14:textId="1F00E209" w:rsidR="00C9243A" w:rsidRPr="00CE2EC6" w:rsidRDefault="006D7853" w:rsidP="00AC1DE2">
      <w:pPr>
        <w:pStyle w:val="GPSL3numberedclause"/>
      </w:pPr>
      <w:bookmarkStart w:id="2322" w:name="_Ref311663975"/>
      <w:bookmarkEnd w:id="2320"/>
      <w:r w:rsidRPr="00CE2EC6">
        <w:t xml:space="preserve">where a review and increase of Call Off Contract Charges is requested by the Supplier and Approved, in accordance with the provisions of paragraph </w:t>
      </w:r>
      <w:r w:rsidR="009F474C" w:rsidRPr="00CE2EC6">
        <w:fldChar w:fldCharType="begin"/>
      </w:r>
      <w:r w:rsidRPr="00CE2EC6">
        <w:instrText xml:space="preserve"> REF _Ref362951941 \r \h </w:instrText>
      </w:r>
      <w:r w:rsidR="00F54E49" w:rsidRPr="00CE2EC6">
        <w:instrText xml:space="preserve"> \* MERGEFORMAT </w:instrText>
      </w:r>
      <w:r w:rsidR="009F474C" w:rsidRPr="00CE2EC6">
        <w:fldChar w:fldCharType="separate"/>
      </w:r>
      <w:r w:rsidR="00B400D5">
        <w:t>10</w:t>
      </w:r>
      <w:r w:rsidR="009F474C" w:rsidRPr="00CE2EC6">
        <w:fldChar w:fldCharType="end"/>
      </w:r>
      <w:r w:rsidRPr="00CE2EC6">
        <w:t xml:space="preserve"> of this Call Off Schedule</w:t>
      </w:r>
      <w:r w:rsidR="00822BB5" w:rsidRPr="00CE2EC6">
        <w:t xml:space="preserve"> 3</w:t>
      </w:r>
      <w:r w:rsidRPr="00CE2EC6">
        <w:t>; or</w:t>
      </w:r>
    </w:p>
    <w:p w14:paraId="796F8670" w14:textId="229CEA4C" w:rsidR="00C9243A" w:rsidRPr="00CE2EC6" w:rsidRDefault="006D7853" w:rsidP="00AC1DE2">
      <w:pPr>
        <w:pStyle w:val="GPSL3numberedclause"/>
      </w:pPr>
      <w:bookmarkStart w:id="2323" w:name="_Ref362021770"/>
      <w:r w:rsidRPr="00CE2EC6">
        <w:t>where Call Off Contract Charges or any component amounts or sums thereof are expressed in this Call Off Schedule</w:t>
      </w:r>
      <w:r w:rsidR="00822BB5" w:rsidRPr="00CE2EC6">
        <w:t xml:space="preserve"> 3</w:t>
      </w:r>
      <w:r w:rsidRPr="00CE2EC6">
        <w:t xml:space="preserve"> as “subject to increase by way of Indexation”, in accordance with the provisions in paragraph </w:t>
      </w:r>
      <w:r w:rsidR="009F474C" w:rsidRPr="00CE2EC6">
        <w:fldChar w:fldCharType="begin"/>
      </w:r>
      <w:r w:rsidRPr="00CE2EC6">
        <w:instrText xml:space="preserve"> REF _Ref362018111 \r \h </w:instrText>
      </w:r>
      <w:r w:rsidR="00F54E49" w:rsidRPr="00CE2EC6">
        <w:instrText xml:space="preserve"> \* MERGEFORMAT </w:instrText>
      </w:r>
      <w:r w:rsidR="009F474C" w:rsidRPr="00CE2EC6">
        <w:fldChar w:fldCharType="separate"/>
      </w:r>
      <w:r w:rsidR="00B400D5">
        <w:t>11</w:t>
      </w:r>
      <w:r w:rsidR="009F474C" w:rsidRPr="00CE2EC6">
        <w:fldChar w:fldCharType="end"/>
      </w:r>
      <w:r w:rsidRPr="00CE2EC6">
        <w:t xml:space="preserve"> of this Call Off Schedule</w:t>
      </w:r>
      <w:r w:rsidR="00822BB5" w:rsidRPr="00CE2EC6">
        <w:t xml:space="preserve"> 3</w:t>
      </w:r>
      <w:r w:rsidRPr="00CE2EC6">
        <w:t>.</w:t>
      </w:r>
      <w:bookmarkEnd w:id="2322"/>
      <w:bookmarkEnd w:id="2323"/>
    </w:p>
    <w:p w14:paraId="46856E7F" w14:textId="76665310" w:rsidR="00C9243A" w:rsidRPr="00CE2EC6" w:rsidRDefault="006D7853" w:rsidP="005E4232">
      <w:pPr>
        <w:pStyle w:val="GPSL2numberedclause"/>
      </w:pPr>
      <w:bookmarkStart w:id="2324" w:name="_Ref426108548"/>
      <w:r w:rsidRPr="00CE2EC6">
        <w:t xml:space="preserve">Subject to paragraphs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B400D5">
        <w:t>8.1.1</w:t>
      </w:r>
      <w:r w:rsidR="009F474C" w:rsidRPr="00CE2EC6">
        <w:fldChar w:fldCharType="end"/>
      </w:r>
      <w:r w:rsidRPr="00CE2EC6">
        <w:t xml:space="preserve"> to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B400D5">
        <w:t>8.1.5</w:t>
      </w:r>
      <w:r w:rsidR="009F474C" w:rsidRPr="00CE2EC6">
        <w:fldChar w:fldCharType="end"/>
      </w:r>
      <w:r w:rsidR="00B460DF" w:rsidRPr="00CE2EC6">
        <w:t xml:space="preserve"> of this Call </w:t>
      </w:r>
      <w:proofErr w:type="gramStart"/>
      <w:r w:rsidR="00B460DF" w:rsidRPr="00CE2EC6">
        <w:t>Off</w:t>
      </w:r>
      <w:proofErr w:type="gramEnd"/>
      <w:r w:rsidR="00B460DF" w:rsidRPr="00CE2EC6">
        <w:t xml:space="preserve"> Schedule</w:t>
      </w:r>
      <w:r w:rsidR="00822BB5" w:rsidRPr="00CE2EC6">
        <w:t xml:space="preserve"> 3</w:t>
      </w:r>
      <w:r w:rsidRPr="00CE2EC6">
        <w:t xml:space="preserve">, the Call Off Contract Charges will remain fixed for the </w:t>
      </w:r>
      <w:r w:rsidR="00EF2552" w:rsidRPr="00CE2EC6">
        <w:t>number of</w:t>
      </w:r>
      <w:r w:rsidRPr="00CE2EC6">
        <w:t xml:space="preserve"> Contract Years</w:t>
      </w:r>
      <w:r w:rsidR="00EF2552" w:rsidRPr="00CE2EC6">
        <w:t xml:space="preserve"> specified in the Call Off Order Form</w:t>
      </w:r>
      <w:r w:rsidRPr="00CE2EC6">
        <w:t>.</w:t>
      </w:r>
      <w:bookmarkEnd w:id="2324"/>
    </w:p>
    <w:p w14:paraId="07ECE910" w14:textId="77777777" w:rsidR="008D0A60" w:rsidRPr="00CE2EC6" w:rsidRDefault="006D7853" w:rsidP="00036474">
      <w:pPr>
        <w:pStyle w:val="GPSL1SCHEDULEHeading"/>
        <w:rPr>
          <w:rFonts w:ascii="Calibri" w:hAnsi="Calibri"/>
        </w:rPr>
      </w:pPr>
      <w:bookmarkStart w:id="2325" w:name="_Ref362949809"/>
      <w:r w:rsidRPr="00CE2EC6">
        <w:rPr>
          <w:rFonts w:ascii="Calibri" w:hAnsi="Calibri"/>
        </w:rPr>
        <w:t>SUPPLIER PERIODIC ASSESSMENT OF CALL OFF CONTRACT CHARGES</w:t>
      </w:r>
      <w:bookmarkEnd w:id="2325"/>
    </w:p>
    <w:p w14:paraId="26B5C602" w14:textId="6A7A057D" w:rsidR="006D7853" w:rsidRPr="00CE2EC6" w:rsidRDefault="006D7853" w:rsidP="005E4232">
      <w:pPr>
        <w:pStyle w:val="GPSL2numberedclause"/>
      </w:pPr>
      <w:bookmarkStart w:id="2326" w:name="_Ref362015781"/>
      <w:bookmarkStart w:id="2327" w:name="_Ref311663888"/>
      <w:r w:rsidRPr="00CE2EC6">
        <w:t xml:space="preserve">Every </w:t>
      </w:r>
      <w:r w:rsidR="00BC12AA">
        <w:t>m</w:t>
      </w:r>
      <w:r w:rsidRPr="00CE2EC6">
        <w:t xml:space="preserve">onth during the Call </w:t>
      </w:r>
      <w:proofErr w:type="gramStart"/>
      <w:r w:rsidRPr="00CE2EC6">
        <w:t>Off</w:t>
      </w:r>
      <w:proofErr w:type="gramEnd"/>
      <w:r w:rsidRPr="00CE2EC6">
        <w:t xml:space="preserve"> Contract Period, the Supplier shall assess the level of the Call Off Contract Charges to consider whether it is able to reduce them.</w:t>
      </w:r>
      <w:bookmarkEnd w:id="2326"/>
      <w:r w:rsidRPr="00CE2EC6">
        <w:t xml:space="preserve">  </w:t>
      </w:r>
    </w:p>
    <w:p w14:paraId="267A013C" w14:textId="5F1A4BD2" w:rsidR="006D7853" w:rsidRPr="00CE2EC6" w:rsidRDefault="006D7853" w:rsidP="005E4232">
      <w:pPr>
        <w:pStyle w:val="GPSL2numberedclause"/>
      </w:pPr>
      <w:bookmarkStart w:id="2328" w:name="_Ref426109021"/>
      <w:r w:rsidRPr="00CE2EC6">
        <w:t xml:space="preserve">Such assessments by the Supplier under paragraph </w:t>
      </w:r>
      <w:r w:rsidR="009F474C" w:rsidRPr="00CE2EC6">
        <w:fldChar w:fldCharType="begin"/>
      </w:r>
      <w:r w:rsidRPr="00CE2EC6">
        <w:instrText xml:space="preserve"> REF _Ref362949809 \r \h </w:instrText>
      </w:r>
      <w:r w:rsidR="00F54E49" w:rsidRPr="00CE2EC6">
        <w:instrText xml:space="preserve"> \* MERGEFORMAT </w:instrText>
      </w:r>
      <w:r w:rsidR="009F474C" w:rsidRPr="00CE2EC6">
        <w:fldChar w:fldCharType="separate"/>
      </w:r>
      <w:r w:rsidR="00B400D5">
        <w:t>9</w:t>
      </w:r>
      <w:r w:rsidR="009F474C" w:rsidRPr="00CE2EC6">
        <w:fldChar w:fldCharType="end"/>
      </w:r>
      <w:r w:rsidRPr="00CE2EC6">
        <w:t xml:space="preserve"> </w:t>
      </w:r>
      <w:r w:rsidR="00B460DF" w:rsidRPr="00CE2EC6">
        <w:t>of this Call Off Schedule</w:t>
      </w:r>
      <w:r w:rsidR="00CB77F2" w:rsidRPr="00CE2EC6">
        <w:t xml:space="preserve"> 3</w:t>
      </w:r>
      <w:r w:rsidR="00B460DF" w:rsidRPr="00CE2EC6">
        <w:t xml:space="preserve"> </w:t>
      </w:r>
      <w:r w:rsidRPr="00CE2EC6">
        <w:t xml:space="preserve">shall be carried out on </w:t>
      </w:r>
      <w:r w:rsidR="00CB77F2" w:rsidRPr="00CE2EC6">
        <w:t>the dates specified in the Call Off Order Form</w:t>
      </w:r>
      <w:r w:rsidRPr="00CE2EC6">
        <w:t xml:space="preserve"> in each Contract Year (or in the event that such dates do not, in any Contract Year, fall on a Working Day, on the next Working Day following such dates). To the extent that the Supplier is able to decrease all or part of the Call </w:t>
      </w:r>
      <w:proofErr w:type="gramStart"/>
      <w:r w:rsidRPr="00CE2EC6">
        <w:t>Off</w:t>
      </w:r>
      <w:proofErr w:type="gramEnd"/>
      <w:r w:rsidRPr="00CE2EC6">
        <w:t xml:space="preserve"> Contract Charges it shall promptly notify the Customer in writing and such reduction shall be implemented in accordance with paragraph </w:t>
      </w:r>
      <w:r w:rsidR="009F474C" w:rsidRPr="00CE2EC6">
        <w:fldChar w:fldCharType="begin"/>
      </w:r>
      <w:r w:rsidRPr="00CE2EC6">
        <w:instrText xml:space="preserve"> REF _Ref361997151 \r \h </w:instrText>
      </w:r>
      <w:r w:rsidR="00F54E49" w:rsidRPr="00CE2EC6">
        <w:instrText xml:space="preserve"> \* MERGEFORMAT </w:instrText>
      </w:r>
      <w:r w:rsidR="009F474C" w:rsidRPr="00CE2EC6">
        <w:fldChar w:fldCharType="separate"/>
      </w:r>
      <w:r w:rsidR="00B400D5">
        <w:t>12.1.5</w:t>
      </w:r>
      <w:r w:rsidR="009F474C" w:rsidRPr="00CE2EC6">
        <w:fldChar w:fldCharType="end"/>
      </w:r>
      <w:r w:rsidRPr="00CE2EC6">
        <w:t xml:space="preserve"> </w:t>
      </w:r>
      <w:r w:rsidR="00B460DF" w:rsidRPr="00CE2EC6">
        <w:t xml:space="preserve">of this Call Off Schedule </w:t>
      </w:r>
      <w:r w:rsidR="00822BB5" w:rsidRPr="00CE2EC6">
        <w:t xml:space="preserve">3 </w:t>
      </w:r>
      <w:r w:rsidRPr="00CE2EC6">
        <w:t>below.</w:t>
      </w:r>
      <w:bookmarkEnd w:id="2327"/>
      <w:bookmarkEnd w:id="2328"/>
      <w:r w:rsidRPr="00CE2EC6">
        <w:t xml:space="preserve"> </w:t>
      </w:r>
    </w:p>
    <w:p w14:paraId="318E31B7" w14:textId="77777777" w:rsidR="006D7853" w:rsidRPr="00CE2EC6" w:rsidRDefault="006D7853" w:rsidP="00036474">
      <w:pPr>
        <w:pStyle w:val="GPSL1SCHEDULEHeading"/>
        <w:rPr>
          <w:rFonts w:ascii="Calibri" w:hAnsi="Calibri"/>
        </w:rPr>
      </w:pPr>
      <w:bookmarkStart w:id="2329" w:name="_Ref311663910"/>
      <w:bookmarkStart w:id="2330" w:name="_Ref362951941"/>
      <w:r w:rsidRPr="00CE2EC6">
        <w:rPr>
          <w:rFonts w:ascii="Calibri" w:hAnsi="Calibri"/>
        </w:rPr>
        <w:t xml:space="preserve">SUPPLIER REQUEST FOR INCREASE </w:t>
      </w:r>
      <w:bookmarkEnd w:id="2329"/>
      <w:r w:rsidRPr="00CE2EC6">
        <w:rPr>
          <w:rFonts w:ascii="Calibri" w:hAnsi="Calibri"/>
        </w:rPr>
        <w:t>OF THE CALL OFF CONTRACT CHARGES</w:t>
      </w:r>
      <w:bookmarkEnd w:id="2330"/>
    </w:p>
    <w:p w14:paraId="371607EE" w14:textId="220DB438" w:rsidR="006D7853" w:rsidRPr="00CE2EC6" w:rsidRDefault="00AC2924" w:rsidP="005E4232">
      <w:pPr>
        <w:pStyle w:val="GPSL2numberedclause"/>
      </w:pPr>
      <w:r w:rsidRPr="00CE2EC6">
        <w:t xml:space="preserve">If the Customer has so specified in the Call Off Order Form, </w:t>
      </w:r>
      <w:bookmarkStart w:id="2331" w:name="_Ref362009951"/>
      <w:r w:rsidRPr="00CE2EC6">
        <w:t>t</w:t>
      </w:r>
      <w:r w:rsidR="006D7853" w:rsidRPr="00CE2EC6">
        <w:t xml:space="preserve">he Supplier may request an increase in all or part of the Call Off Contract Charges in accordance with the remaining provisions of this paragraph </w:t>
      </w:r>
      <w:r w:rsidR="00F17AE3" w:rsidRPr="00CE2EC6">
        <w:fldChar w:fldCharType="begin"/>
      </w:r>
      <w:r w:rsidR="00F17AE3" w:rsidRPr="00CE2EC6">
        <w:instrText xml:space="preserve"> REF _Ref311663910 \r \h  \* MERGEFORMAT </w:instrText>
      </w:r>
      <w:r w:rsidR="00F17AE3" w:rsidRPr="00CE2EC6">
        <w:fldChar w:fldCharType="separate"/>
      </w:r>
      <w:r w:rsidR="00B400D5">
        <w:t>10</w:t>
      </w:r>
      <w:r w:rsidR="00F17AE3" w:rsidRPr="00CE2EC6">
        <w:fldChar w:fldCharType="end"/>
      </w:r>
      <w:r w:rsidR="006D7853" w:rsidRPr="00CE2EC6">
        <w:t xml:space="preserve"> subject always to:</w:t>
      </w:r>
      <w:bookmarkEnd w:id="2331"/>
    </w:p>
    <w:p w14:paraId="633B161E" w14:textId="3B83E657" w:rsidR="009C5028" w:rsidRPr="00CE2EC6" w:rsidRDefault="006D7853" w:rsidP="00AC1DE2">
      <w:pPr>
        <w:pStyle w:val="GPSL3numberedclause"/>
      </w:pPr>
      <w:r w:rsidRPr="00CE2EC6">
        <w:t xml:space="preserve">paragraph </w:t>
      </w:r>
      <w:r w:rsidR="009F474C" w:rsidRPr="00CE2EC6">
        <w:fldChar w:fldCharType="begin"/>
      </w:r>
      <w:r w:rsidRPr="00CE2EC6">
        <w:instrText xml:space="preserve"> REF _Ref362951432 \r \h </w:instrText>
      </w:r>
      <w:r w:rsidR="00F54E49" w:rsidRPr="00CE2EC6">
        <w:instrText xml:space="preserve"> \* MERGEFORMAT </w:instrText>
      </w:r>
      <w:r w:rsidR="009F474C" w:rsidRPr="00CE2EC6">
        <w:fldChar w:fldCharType="separate"/>
      </w:r>
      <w:r w:rsidR="00B400D5">
        <w:t>3.2</w:t>
      </w:r>
      <w:r w:rsidR="009F474C" w:rsidRPr="00CE2EC6">
        <w:fldChar w:fldCharType="end"/>
      </w:r>
      <w:r w:rsidRPr="00CE2EC6">
        <w:t xml:space="preserve"> of this Call Off Schedule</w:t>
      </w:r>
      <w:r w:rsidR="00AC2924" w:rsidRPr="00CE2EC6">
        <w:t xml:space="preserve"> 3</w:t>
      </w:r>
      <w:r w:rsidRPr="00CE2EC6">
        <w:t xml:space="preserve">; </w:t>
      </w:r>
    </w:p>
    <w:p w14:paraId="6CCC62E0" w14:textId="110A8A41" w:rsidR="00C9243A" w:rsidRPr="00CE2EC6" w:rsidRDefault="006D7853" w:rsidP="00AC1DE2">
      <w:pPr>
        <w:pStyle w:val="GPSL3numberedclause"/>
      </w:pPr>
      <w:bookmarkStart w:id="2332" w:name="_Ref362954990"/>
      <w:r w:rsidRPr="00CE2EC6">
        <w:t>the Supplier's request being submitted in writing at least three (3) Months before the effective date for the proposed increase in the relevant Call Off Contract Charges ("</w:t>
      </w:r>
      <w:r w:rsidRPr="00CE2EC6">
        <w:rPr>
          <w:b/>
        </w:rPr>
        <w:t>Review Adjustment Date</w:t>
      </w:r>
      <w:r w:rsidRPr="00CE2EC6">
        <w:t xml:space="preserve">") which shall be subject to paragraph </w:t>
      </w:r>
      <w:r w:rsidR="00F17AE3" w:rsidRPr="00CE2EC6">
        <w:fldChar w:fldCharType="begin"/>
      </w:r>
      <w:r w:rsidR="00F17AE3" w:rsidRPr="00CE2EC6">
        <w:instrText xml:space="preserve"> REF _Ref362020130 \r \h  \* MERGEFORMAT </w:instrText>
      </w:r>
      <w:r w:rsidR="00F17AE3" w:rsidRPr="00CE2EC6">
        <w:fldChar w:fldCharType="separate"/>
      </w:r>
      <w:r w:rsidR="00B400D5">
        <w:t>10.2</w:t>
      </w:r>
      <w:r w:rsidR="00F17AE3" w:rsidRPr="00CE2EC6">
        <w:fldChar w:fldCharType="end"/>
      </w:r>
      <w:r w:rsidR="00B460DF" w:rsidRPr="00CE2EC6">
        <w:t xml:space="preserve"> of this Call Off Schedule</w:t>
      </w:r>
      <w:r w:rsidR="00AC2924" w:rsidRPr="00CE2EC6">
        <w:t xml:space="preserve"> 3</w:t>
      </w:r>
      <w:r w:rsidRPr="00CE2EC6">
        <w:t>; and</w:t>
      </w:r>
      <w:bookmarkEnd w:id="2332"/>
    </w:p>
    <w:p w14:paraId="77FA0D61" w14:textId="77777777" w:rsidR="00C9243A" w:rsidRPr="00CE2EC6" w:rsidRDefault="006D7853" w:rsidP="00AC1DE2">
      <w:pPr>
        <w:pStyle w:val="GPSL3numberedclause"/>
      </w:pPr>
      <w:bookmarkStart w:id="2333" w:name="_Ref361999975"/>
      <w:proofErr w:type="gramStart"/>
      <w:r w:rsidRPr="00CE2EC6">
        <w:t>the</w:t>
      </w:r>
      <w:proofErr w:type="gramEnd"/>
      <w:r w:rsidRPr="00CE2EC6">
        <w:t xml:space="preserve"> Approval of the Customer which shall be granted in the Customer’s sole discretion.</w:t>
      </w:r>
      <w:bookmarkEnd w:id="2333"/>
    </w:p>
    <w:p w14:paraId="4EE0328E" w14:textId="7B9BB160" w:rsidR="00C9243A" w:rsidRPr="00CE2EC6" w:rsidRDefault="006D7853" w:rsidP="005E4232">
      <w:pPr>
        <w:pStyle w:val="GPSL2numberedclause"/>
      </w:pPr>
      <w:bookmarkStart w:id="2334" w:name="_Ref362020130"/>
      <w:r w:rsidRPr="00CE2EC6">
        <w:t>The earliest Review Adjustment Date will be the first (1st) Working Day following the anniversary of the Call Off Commencement Date</w:t>
      </w:r>
      <w:r w:rsidR="00AC2924" w:rsidRPr="00CE2EC6">
        <w:t xml:space="preserve"> after the expir</w:t>
      </w:r>
      <w:r w:rsidR="00CF29FC" w:rsidRPr="00CE2EC6">
        <w:t>y</w:t>
      </w:r>
      <w:r w:rsidR="00AC2924" w:rsidRPr="00CE2EC6">
        <w:t xml:space="preserve"> of the period specified in </w:t>
      </w:r>
      <w:r w:rsidR="00AC2924" w:rsidRPr="00CE2EC6">
        <w:lastRenderedPageBreak/>
        <w:t>paragraph 8.2 of this Schedule 3 during which the Contract Charges shall remain fixed (and no review under this paragraph 10 is permitted)</w:t>
      </w:r>
      <w:r w:rsidRPr="00CE2EC6">
        <w:t xml:space="preserve">. Thereafter any subsequent increase to any of the Call </w:t>
      </w:r>
      <w:proofErr w:type="gramStart"/>
      <w:r w:rsidRPr="00CE2EC6">
        <w:t>Off</w:t>
      </w:r>
      <w:proofErr w:type="gramEnd"/>
      <w:r w:rsidRPr="00CE2EC6">
        <w:t xml:space="preserve">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B400D5">
        <w:t>10</w:t>
      </w:r>
      <w:r w:rsidR="00F17AE3" w:rsidRPr="00CE2EC6">
        <w:fldChar w:fldCharType="end"/>
      </w:r>
      <w:r w:rsidRPr="00CE2EC6">
        <w:t xml:space="preserve"> </w:t>
      </w:r>
      <w:r w:rsidR="00B460DF" w:rsidRPr="00CE2EC6">
        <w:t>of this Call Off Schedule</w:t>
      </w:r>
      <w:r w:rsidR="006A3859" w:rsidRPr="00CE2EC6">
        <w:t xml:space="preserve"> 3</w:t>
      </w:r>
      <w:r w:rsidR="00B460DF" w:rsidRPr="00CE2EC6">
        <w:t xml:space="preserve"> </w:t>
      </w:r>
      <w:r w:rsidRPr="00CE2EC6">
        <w:t>shall not occur before the anniversary of the previous Review Adjustment Date during the Call Off Contract Period.</w:t>
      </w:r>
      <w:bookmarkEnd w:id="2334"/>
    </w:p>
    <w:p w14:paraId="0A005638" w14:textId="7DD1EAE6" w:rsidR="00C9243A" w:rsidRPr="00CE2EC6" w:rsidRDefault="006D7853" w:rsidP="005E4232">
      <w:pPr>
        <w:pStyle w:val="GPSL2numberedclause"/>
      </w:pPr>
      <w:r w:rsidRPr="00CE2EC6">
        <w:t xml:space="preserve">To make a request for an increase of some or all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B400D5">
        <w:t>10</w:t>
      </w:r>
      <w:r w:rsidR="00F17AE3" w:rsidRPr="00CE2EC6">
        <w:fldChar w:fldCharType="end"/>
      </w:r>
      <w:r w:rsidRPr="00CE2EC6">
        <w:t>, the Supplier shall provide the Customer with:</w:t>
      </w:r>
    </w:p>
    <w:p w14:paraId="49F853A5" w14:textId="77777777" w:rsidR="008D0A60" w:rsidRPr="00CE2EC6" w:rsidRDefault="006D7853" w:rsidP="00AC1DE2">
      <w:pPr>
        <w:pStyle w:val="GPSL3numberedclause"/>
      </w:pPr>
      <w:r w:rsidRPr="00CE2EC6">
        <w:t>a list of the Call Off Contract Charges it wishes to review;</w:t>
      </w:r>
    </w:p>
    <w:p w14:paraId="56ADCEB6" w14:textId="77777777" w:rsidR="00C9243A" w:rsidRPr="00CE2EC6" w:rsidRDefault="006D7853" w:rsidP="00AC1DE2">
      <w:pPr>
        <w:pStyle w:val="GPSL3numberedclause"/>
      </w:pPr>
      <w:r w:rsidRPr="00CE2EC6">
        <w:t>for each of the Call Off Contract Charges under review, written evidence of the justification for the requested increase including:</w:t>
      </w:r>
    </w:p>
    <w:p w14:paraId="64DFF9ED" w14:textId="77777777" w:rsidR="008D0A60" w:rsidRPr="00CE2EC6" w:rsidRDefault="006D7853" w:rsidP="00AC1DE2">
      <w:pPr>
        <w:pStyle w:val="GPSL4numberedclause"/>
        <w:rPr>
          <w:b/>
          <w:i/>
          <w:szCs w:val="22"/>
        </w:rPr>
      </w:pPr>
      <w:r w:rsidRPr="00CE2EC6">
        <w:rPr>
          <w:szCs w:val="22"/>
        </w:rPr>
        <w:t xml:space="preserve">a breakdown of the profit and cost components that comprise the relevant Call Off Contract Charge;  </w:t>
      </w:r>
    </w:p>
    <w:p w14:paraId="7F83E2D1" w14:textId="77777777" w:rsidR="00C9243A" w:rsidRPr="00CE2EC6" w:rsidRDefault="006D7853" w:rsidP="00AC1DE2">
      <w:pPr>
        <w:pStyle w:val="GPSL4numberedclause"/>
        <w:rPr>
          <w:szCs w:val="22"/>
        </w:rPr>
      </w:pPr>
      <w:r w:rsidRPr="00CE2EC6">
        <w:rPr>
          <w:szCs w:val="22"/>
        </w:rPr>
        <w:t>details of the movement in the different identified cost components of the relevant Call Off Contract Charge;</w:t>
      </w:r>
    </w:p>
    <w:p w14:paraId="01A17772" w14:textId="77777777" w:rsidR="00C9243A" w:rsidRPr="00CE2EC6" w:rsidRDefault="006D7853" w:rsidP="00AC1DE2">
      <w:pPr>
        <w:pStyle w:val="GPSL4numberedclause"/>
        <w:rPr>
          <w:szCs w:val="22"/>
        </w:rPr>
      </w:pPr>
      <w:r w:rsidRPr="00CE2EC6">
        <w:rPr>
          <w:szCs w:val="22"/>
        </w:rPr>
        <w:t>reasons for the movement in the different identified cost components of the relevant Call Off Contract Charge;</w:t>
      </w:r>
    </w:p>
    <w:p w14:paraId="2A700C49" w14:textId="77777777" w:rsidR="00C9243A" w:rsidRPr="00CE2EC6" w:rsidRDefault="006D7853" w:rsidP="00AC1DE2">
      <w:pPr>
        <w:pStyle w:val="GPSL4numberedclause"/>
        <w:rPr>
          <w:szCs w:val="22"/>
        </w:rPr>
      </w:pPr>
      <w:r w:rsidRPr="00CE2EC6">
        <w:rPr>
          <w:szCs w:val="22"/>
        </w:rPr>
        <w:t>evidence that the Supplier has attempted to mitigate against the increase in the relevant cost components; and</w:t>
      </w:r>
    </w:p>
    <w:p w14:paraId="27940505" w14:textId="77777777" w:rsidR="00C9243A" w:rsidRPr="00CE2EC6" w:rsidRDefault="006D7853" w:rsidP="00AC1DE2">
      <w:pPr>
        <w:pStyle w:val="GPSL4numberedclause"/>
        <w:rPr>
          <w:szCs w:val="22"/>
        </w:rPr>
      </w:pPr>
      <w:proofErr w:type="gramStart"/>
      <w:r w:rsidRPr="00CE2EC6">
        <w:rPr>
          <w:szCs w:val="22"/>
        </w:rPr>
        <w:t>evidence</w:t>
      </w:r>
      <w:proofErr w:type="gramEnd"/>
      <w:r w:rsidRPr="00CE2EC6">
        <w:rPr>
          <w:szCs w:val="22"/>
        </w:rPr>
        <w:t xml:space="preserve"> that the Supplier’s profit component of the </w:t>
      </w:r>
      <w:r w:rsidR="000B68E9" w:rsidRPr="00CE2EC6">
        <w:rPr>
          <w:szCs w:val="22"/>
        </w:rPr>
        <w:t>relevant Call</w:t>
      </w:r>
      <w:r w:rsidRPr="00CE2EC6">
        <w:rPr>
          <w:szCs w:val="22"/>
        </w:rPr>
        <w:t xml:space="preserve"> Off Contract Charge is no greater than that applying to Call Off Contract Charges using the same pricing mechanism as at the Call Off Commencement Date.</w:t>
      </w:r>
    </w:p>
    <w:p w14:paraId="74914E24" w14:textId="77777777" w:rsidR="008D0A60" w:rsidRPr="00CE2EC6" w:rsidRDefault="0001669B" w:rsidP="00036474">
      <w:pPr>
        <w:pStyle w:val="GPSL1SCHEDULEHeading"/>
        <w:rPr>
          <w:rFonts w:ascii="Calibri" w:hAnsi="Calibri"/>
        </w:rPr>
      </w:pPr>
      <w:r w:rsidRPr="00CE2EC6" w:rsidDel="0001669B">
        <w:rPr>
          <w:rFonts w:ascii="Calibri" w:hAnsi="Calibri"/>
        </w:rPr>
        <w:t xml:space="preserve"> </w:t>
      </w:r>
      <w:bookmarkStart w:id="2335" w:name="_Ref362018111"/>
      <w:bookmarkStart w:id="2336" w:name="_Ref361999845"/>
      <w:r w:rsidR="006D7853" w:rsidRPr="00CE2EC6">
        <w:rPr>
          <w:rFonts w:ascii="Calibri" w:hAnsi="Calibri"/>
        </w:rPr>
        <w:t>INDEXATION</w:t>
      </w:r>
      <w:bookmarkEnd w:id="2335"/>
    </w:p>
    <w:p w14:paraId="056FC1EA" w14:textId="77777777" w:rsidR="006D7853" w:rsidRPr="00CE2EC6" w:rsidRDefault="006D7853" w:rsidP="005E4232">
      <w:pPr>
        <w:pStyle w:val="GPSL2numberedclause"/>
        <w:rPr>
          <w:color w:val="000000"/>
        </w:rPr>
      </w:pPr>
      <w:r w:rsidRPr="00CE2EC6">
        <w:rPr>
          <w:color w:val="000000"/>
        </w:rPr>
        <w:t xml:space="preserve">Where </w:t>
      </w:r>
      <w:r w:rsidRPr="00CE2EC6">
        <w:t>the Call Off Contract Charges or any component amounts or sums thereof are expressed in this Call Off Schedule</w:t>
      </w:r>
      <w:r w:rsidR="0001669B" w:rsidRPr="00CE2EC6">
        <w:t xml:space="preserve"> 3</w:t>
      </w:r>
      <w:r w:rsidRPr="00CE2EC6">
        <w:t xml:space="preserve"> as “subject to increase by way of Indexation” </w:t>
      </w:r>
      <w:bookmarkEnd w:id="2336"/>
      <w:r w:rsidRPr="00CE2EC6">
        <w:rPr>
          <w:color w:val="000000"/>
        </w:rPr>
        <w:t xml:space="preserve">the following provisions shall apply:  </w:t>
      </w:r>
    </w:p>
    <w:p w14:paraId="2B6EEF6C" w14:textId="77777777" w:rsidR="006D7853" w:rsidRPr="00CE2EC6" w:rsidRDefault="006D7853" w:rsidP="00AC1DE2">
      <w:pPr>
        <w:pStyle w:val="GPSL3numberedclause"/>
      </w:pPr>
      <w:r w:rsidRPr="00CE2EC6">
        <w:t>the relevant adjustment shall:</w:t>
      </w:r>
    </w:p>
    <w:p w14:paraId="59E3CBAA" w14:textId="0F26F884" w:rsidR="00E13960" w:rsidRPr="00CE2EC6" w:rsidRDefault="006D7853" w:rsidP="00AC1DE2">
      <w:pPr>
        <w:pStyle w:val="GPSL4numberedclause"/>
        <w:rPr>
          <w:szCs w:val="22"/>
        </w:rPr>
      </w:pPr>
      <w:bookmarkStart w:id="2337" w:name="_Ref364407504"/>
      <w:r w:rsidRPr="00CE2EC6">
        <w:rPr>
          <w:szCs w:val="22"/>
        </w:rPr>
        <w:t xml:space="preserve">be applied on the effective date of the increase in the relevant Call Off Contract Charges by way of Indexation </w:t>
      </w:r>
      <w:r w:rsidRPr="00CE2EC6">
        <w:rPr>
          <w:b/>
          <w:szCs w:val="22"/>
        </w:rPr>
        <w:t>(“Indexation Adjustment Date</w:t>
      </w:r>
      <w:r w:rsidRPr="00CE2EC6">
        <w:rPr>
          <w:szCs w:val="22"/>
        </w:rPr>
        <w:t xml:space="preserve">”) which shall be subject to paragraph </w:t>
      </w:r>
      <w:r w:rsidR="00F17AE3" w:rsidRPr="00CE2EC6">
        <w:rPr>
          <w:szCs w:val="22"/>
        </w:rPr>
        <w:fldChar w:fldCharType="begin"/>
      </w:r>
      <w:r w:rsidR="00F17AE3" w:rsidRPr="00CE2EC6">
        <w:rPr>
          <w:szCs w:val="22"/>
        </w:rPr>
        <w:instrText xml:space="preserve"> REF _Ref362020051 \r \h  \* MERGEFORMAT </w:instrText>
      </w:r>
      <w:r w:rsidR="00F17AE3" w:rsidRPr="00CE2EC6">
        <w:rPr>
          <w:szCs w:val="22"/>
        </w:rPr>
      </w:r>
      <w:r w:rsidR="00F17AE3" w:rsidRPr="00CE2EC6">
        <w:rPr>
          <w:szCs w:val="22"/>
        </w:rPr>
        <w:fldChar w:fldCharType="separate"/>
      </w:r>
      <w:r w:rsidR="00B400D5">
        <w:rPr>
          <w:szCs w:val="22"/>
        </w:rPr>
        <w:t>11.1.2</w:t>
      </w:r>
      <w:r w:rsidR="00F17AE3" w:rsidRPr="00CE2EC6">
        <w:rPr>
          <w:szCs w:val="22"/>
        </w:rPr>
        <w:fldChar w:fldCharType="end"/>
      </w:r>
      <w:r w:rsidR="00B460DF" w:rsidRPr="00CE2EC6">
        <w:rPr>
          <w:szCs w:val="22"/>
        </w:rPr>
        <w:t xml:space="preserve"> of this Call Off Schedule</w:t>
      </w:r>
      <w:r w:rsidR="0001669B" w:rsidRPr="00CE2EC6">
        <w:rPr>
          <w:szCs w:val="22"/>
        </w:rPr>
        <w:t xml:space="preserve"> 3</w:t>
      </w:r>
      <w:r w:rsidRPr="00CE2EC6">
        <w:rPr>
          <w:szCs w:val="22"/>
        </w:rPr>
        <w:t>;</w:t>
      </w:r>
      <w:bookmarkEnd w:id="2337"/>
      <w:r w:rsidRPr="00CE2EC6">
        <w:rPr>
          <w:szCs w:val="22"/>
        </w:rPr>
        <w:t xml:space="preserve"> </w:t>
      </w:r>
    </w:p>
    <w:p w14:paraId="130912E6" w14:textId="77777777" w:rsidR="00C9243A" w:rsidRPr="00CE2EC6" w:rsidRDefault="006D7853" w:rsidP="00AC1DE2">
      <w:pPr>
        <w:pStyle w:val="GPSL4numberedclause"/>
        <w:rPr>
          <w:szCs w:val="22"/>
        </w:rPr>
      </w:pPr>
      <w:r w:rsidRPr="00CE2EC6">
        <w:rPr>
          <w:szCs w:val="22"/>
        </w:rPr>
        <w:t>be determined by multiplying the relevant amount or sum by the percentage increase or changes in the Consumer Price Index published for the twelve (12) Months ended on the 31</w:t>
      </w:r>
      <w:r w:rsidRPr="00CE2EC6">
        <w:rPr>
          <w:szCs w:val="22"/>
          <w:vertAlign w:val="superscript"/>
        </w:rPr>
        <w:t xml:space="preserve">st </w:t>
      </w:r>
      <w:r w:rsidRPr="00CE2EC6">
        <w:rPr>
          <w:szCs w:val="22"/>
        </w:rPr>
        <w:t xml:space="preserve">of January immediately preceding the relevant Indexation Adjustment Date; </w:t>
      </w:r>
    </w:p>
    <w:p w14:paraId="5E26C8BC" w14:textId="77777777" w:rsidR="00C9243A" w:rsidRPr="00CE2EC6" w:rsidRDefault="006D7853" w:rsidP="00AC1DE2">
      <w:pPr>
        <w:pStyle w:val="GPSL4numberedclause"/>
        <w:rPr>
          <w:szCs w:val="22"/>
        </w:rPr>
      </w:pPr>
      <w:r w:rsidRPr="00CE2EC6">
        <w:rPr>
          <w:szCs w:val="22"/>
        </w:rPr>
        <w:t xml:space="preserve">where the published </w:t>
      </w:r>
      <w:r w:rsidR="00D11C5B" w:rsidRPr="00CE2EC6">
        <w:rPr>
          <w:szCs w:val="22"/>
        </w:rPr>
        <w:t>CPI</w:t>
      </w:r>
      <w:r w:rsidRPr="00CE2EC6">
        <w:rPr>
          <w:szCs w:val="22"/>
        </w:rPr>
        <w:t xml:space="preserve"> figure at the relevant Indexation Adjustment Date is stated to be a provisional figure or is subsequently amended, that figure shall apply as ultimately confirmed or amended unless the </w:t>
      </w:r>
      <w:r w:rsidR="002926CB" w:rsidRPr="00CE2EC6">
        <w:rPr>
          <w:szCs w:val="22"/>
        </w:rPr>
        <w:t>Customer</w:t>
      </w:r>
      <w:r w:rsidRPr="00CE2EC6">
        <w:rPr>
          <w:szCs w:val="22"/>
        </w:rPr>
        <w:t xml:space="preserve"> and the Supplier shall agree otherwise;</w:t>
      </w:r>
    </w:p>
    <w:p w14:paraId="10EFC392" w14:textId="77777777" w:rsidR="00C9243A" w:rsidRPr="00CE2EC6" w:rsidRDefault="006D7853" w:rsidP="00AC1DE2">
      <w:pPr>
        <w:pStyle w:val="GPSL4numberedclause"/>
        <w:rPr>
          <w:szCs w:val="22"/>
        </w:rPr>
      </w:pPr>
      <w:proofErr w:type="gramStart"/>
      <w:r w:rsidRPr="00CE2EC6">
        <w:rPr>
          <w:szCs w:val="22"/>
        </w:rPr>
        <w:t>if</w:t>
      </w:r>
      <w:proofErr w:type="gramEnd"/>
      <w:r w:rsidRPr="00CE2EC6">
        <w:rPr>
          <w:szCs w:val="22"/>
        </w:rPr>
        <w:t xml:space="preserve"> the </w:t>
      </w:r>
      <w:r w:rsidR="00D11C5B" w:rsidRPr="00CE2EC6">
        <w:rPr>
          <w:szCs w:val="22"/>
        </w:rPr>
        <w:t>CPI</w:t>
      </w:r>
      <w:r w:rsidRPr="00CE2EC6">
        <w:rPr>
          <w:szCs w:val="22"/>
        </w:rPr>
        <w:t xml:space="preserve"> is no longer published, the </w:t>
      </w:r>
      <w:r w:rsidR="002926CB" w:rsidRPr="00CE2EC6">
        <w:rPr>
          <w:szCs w:val="22"/>
        </w:rPr>
        <w:t>Customer</w:t>
      </w:r>
      <w:r w:rsidRPr="00CE2EC6">
        <w:rPr>
          <w:szCs w:val="22"/>
        </w:rPr>
        <w:t xml:space="preserve"> and the Supplier shall agree a fair and reasonable adjustment to that index or, if </w:t>
      </w:r>
      <w:r w:rsidRPr="00CE2EC6">
        <w:rPr>
          <w:szCs w:val="22"/>
        </w:rPr>
        <w:lastRenderedPageBreak/>
        <w:t>appropriate, shall agree a revised formula that in either event will have substantially the same effect as that specified in this Call Off Schedule</w:t>
      </w:r>
      <w:r w:rsidR="0001669B" w:rsidRPr="00CE2EC6">
        <w:rPr>
          <w:szCs w:val="22"/>
        </w:rPr>
        <w:t xml:space="preserve"> 3</w:t>
      </w:r>
      <w:r w:rsidRPr="00CE2EC6">
        <w:rPr>
          <w:szCs w:val="22"/>
        </w:rPr>
        <w:t>.</w:t>
      </w:r>
    </w:p>
    <w:p w14:paraId="592E6166" w14:textId="77777777" w:rsidR="008D0A60" w:rsidRPr="00CE2EC6" w:rsidRDefault="006D7853" w:rsidP="00AC1DE2">
      <w:pPr>
        <w:pStyle w:val="GPSL3numberedclause"/>
        <w:rPr>
          <w:color w:val="000000"/>
        </w:rPr>
      </w:pPr>
      <w:bookmarkStart w:id="2338" w:name="_Ref362020051"/>
      <w:r w:rsidRPr="00CE2EC6">
        <w:t>The earliest Indexation Adjustment Date will be the (1st) Working Day following the</w:t>
      </w:r>
      <w:r w:rsidR="00CF29FC" w:rsidRPr="00CE2EC6">
        <w:t xml:space="preserve"> expiry</w:t>
      </w:r>
      <w:r w:rsidRPr="00CE2EC6">
        <w:t xml:space="preserve"> of the</w:t>
      </w:r>
      <w:r w:rsidR="00CF29FC" w:rsidRPr="00CE2EC6">
        <w:t xml:space="preserve"> period specified in paragraph 8.2 of this </w:t>
      </w:r>
      <w:r w:rsidR="003C1D4C" w:rsidRPr="00CE2EC6">
        <w:t xml:space="preserve">Call Off </w:t>
      </w:r>
      <w:r w:rsidR="00CF29FC" w:rsidRPr="00CE2EC6">
        <w:t>Schedule 3 during which the Contract Charges shall remain fixed (and no review under this paragraph 11 is permitted</w:t>
      </w:r>
      <w:r w:rsidR="0000407C" w:rsidRPr="00CE2EC6">
        <w:t>)</w:t>
      </w:r>
      <w:r w:rsidRPr="00CE2EC6">
        <w:t>. Thereafter any subsequent increase by way of Indexation shall not occur before the anniversary of the previous Indexation Adjustment Date during the Call Off Contract Period;</w:t>
      </w:r>
      <w:bookmarkEnd w:id="2338"/>
    </w:p>
    <w:p w14:paraId="635B6A15" w14:textId="61AA6D87" w:rsidR="00C9243A" w:rsidRPr="00CE2EC6" w:rsidRDefault="006D7853" w:rsidP="00AC1DE2">
      <w:pPr>
        <w:pStyle w:val="GPSL3numberedclause"/>
      </w:pPr>
      <w:bookmarkStart w:id="2339" w:name="_Ref311675604"/>
      <w:r w:rsidRPr="00CE2EC6">
        <w:t xml:space="preserve">Except as set out in this </w:t>
      </w:r>
      <w:r w:rsidR="00C578A0" w:rsidRPr="00CE2EC6">
        <w:t>paragraph</w:t>
      </w:r>
      <w:r w:rsidRPr="00CE2EC6">
        <w:t> </w:t>
      </w:r>
      <w:r w:rsidR="00F17AE3" w:rsidRPr="00CE2EC6">
        <w:fldChar w:fldCharType="begin"/>
      </w:r>
      <w:r w:rsidR="00F17AE3" w:rsidRPr="00CE2EC6">
        <w:instrText xml:space="preserve"> REF _Ref361999845 \r \h  \* MERGEFORMAT </w:instrText>
      </w:r>
      <w:r w:rsidR="00F17AE3" w:rsidRPr="00CE2EC6">
        <w:fldChar w:fldCharType="separate"/>
      </w:r>
      <w:r w:rsidR="00B400D5">
        <w:t>11</w:t>
      </w:r>
      <w:r w:rsidR="00F17AE3" w:rsidRPr="00CE2EC6">
        <w:fldChar w:fldCharType="end"/>
      </w:r>
      <w:r w:rsidR="00B460DF" w:rsidRPr="00CE2EC6">
        <w:t xml:space="preserve"> of this Call Off Schedule</w:t>
      </w:r>
      <w:r w:rsidR="0001669B" w:rsidRPr="00CE2EC6">
        <w:t xml:space="preserve"> 3</w:t>
      </w:r>
      <w:r w:rsidRPr="00CE2EC6">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CE2EC6">
        <w:t>.</w:t>
      </w:r>
      <w:bookmarkEnd w:id="2339"/>
    </w:p>
    <w:p w14:paraId="45019446" w14:textId="77777777" w:rsidR="008D0A60" w:rsidRPr="00CE2EC6" w:rsidRDefault="006D7853" w:rsidP="00036474">
      <w:pPr>
        <w:pStyle w:val="GPSL1SCHEDULEHeading"/>
        <w:rPr>
          <w:rFonts w:ascii="Calibri" w:hAnsi="Calibri"/>
        </w:rPr>
      </w:pPr>
      <w:r w:rsidRPr="00CE2EC6">
        <w:rPr>
          <w:rFonts w:ascii="Calibri" w:hAnsi="Calibri"/>
        </w:rPr>
        <w:t xml:space="preserve">IMPLEMENTATION OF ADJUSTED CALL OFF CONTRACT CHARGES </w:t>
      </w:r>
    </w:p>
    <w:p w14:paraId="68A229CD" w14:textId="77777777" w:rsidR="006D7853" w:rsidRPr="00CE2EC6" w:rsidRDefault="006D7853" w:rsidP="005E4232">
      <w:pPr>
        <w:pStyle w:val="GPSL2numberedclause"/>
      </w:pPr>
      <w:r w:rsidRPr="00CE2EC6">
        <w:t>Variations in accordance with the provisions of this Call Off Schedule</w:t>
      </w:r>
      <w:r w:rsidR="00CF29FC" w:rsidRPr="00CE2EC6">
        <w:t xml:space="preserve"> 3</w:t>
      </w:r>
      <w:r w:rsidRPr="00CE2EC6">
        <w:t xml:space="preserve"> to all or part the Call Off Contract Charges (as the case may be) shall be made by the Customer to take effect:</w:t>
      </w:r>
    </w:p>
    <w:p w14:paraId="302A9EA6" w14:textId="42A3ED09" w:rsidR="006D7853"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B400D5">
        <w:t>22.2</w:t>
      </w:r>
      <w:r w:rsidR="009F474C" w:rsidRPr="00CE2EC6">
        <w:fldChar w:fldCharType="end"/>
      </w:r>
      <w:r w:rsidRPr="00CE2EC6">
        <w:t xml:space="preserve"> </w:t>
      </w:r>
      <w:r w:rsidR="00B460DF" w:rsidRPr="00CE2EC6">
        <w:t xml:space="preserve">of this Call Off Contract </w:t>
      </w:r>
      <w:r w:rsidRPr="00CE2EC6">
        <w:t xml:space="preserve">(Legislative Change) where an adjustment to the Call Off Contract Charges is made in accordance with paragraph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B400D5">
        <w:t>8.1.1</w:t>
      </w:r>
      <w:r w:rsidR="009F474C" w:rsidRPr="00CE2EC6">
        <w:fldChar w:fldCharType="end"/>
      </w:r>
      <w:r w:rsidRPr="00CE2EC6">
        <w:t xml:space="preserve"> of this Call Off Schedule</w:t>
      </w:r>
      <w:r w:rsidR="0001669B" w:rsidRPr="00CE2EC6">
        <w:t xml:space="preserve"> 3</w:t>
      </w:r>
      <w:r w:rsidRPr="00CE2EC6">
        <w:t xml:space="preserve">; </w:t>
      </w:r>
    </w:p>
    <w:p w14:paraId="6E1525D6" w14:textId="535F202F" w:rsidR="009C5028"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_Ref362948791 \r \h </w:instrText>
      </w:r>
      <w:r w:rsidR="00F54E49" w:rsidRPr="00CE2EC6">
        <w:instrText xml:space="preserve"> \* MERGEFORMAT </w:instrText>
      </w:r>
      <w:r w:rsidR="009F474C" w:rsidRPr="00CE2EC6">
        <w:fldChar w:fldCharType="separate"/>
      </w:r>
      <w:r w:rsidR="00B400D5">
        <w:t>23.1.4</w:t>
      </w:r>
      <w:r w:rsidR="009F474C" w:rsidRPr="00CE2EC6">
        <w:fldChar w:fldCharType="end"/>
      </w:r>
      <w:r w:rsidRPr="00CE2EC6">
        <w:t xml:space="preserve"> </w:t>
      </w:r>
      <w:r w:rsidR="00B460DF" w:rsidRPr="00CE2EC6">
        <w:t xml:space="preserve">of this Call Off Contract </w:t>
      </w:r>
      <w:r w:rsidRPr="00CE2EC6">
        <w:t xml:space="preserve">(Call Off Contract Charges and Payment) where an adjustment to the Call Off Contract Charges is made in accordance with paragraph </w:t>
      </w:r>
      <w:r w:rsidR="009F474C" w:rsidRPr="00CE2EC6">
        <w:fldChar w:fldCharType="begin"/>
      </w:r>
      <w:r w:rsidRPr="00CE2EC6">
        <w:instrText xml:space="preserve"> REF _Ref362000271 \r \h </w:instrText>
      </w:r>
      <w:r w:rsidR="00F54E49" w:rsidRPr="00CE2EC6">
        <w:instrText xml:space="preserve"> \* MERGEFORMAT </w:instrText>
      </w:r>
      <w:r w:rsidR="009F474C" w:rsidRPr="00CE2EC6">
        <w:fldChar w:fldCharType="separate"/>
      </w:r>
      <w:r w:rsidR="00B400D5">
        <w:t>8.1.2</w:t>
      </w:r>
      <w:r w:rsidR="009F474C" w:rsidRPr="00CE2EC6">
        <w:fldChar w:fldCharType="end"/>
      </w:r>
      <w:r w:rsidRPr="00CE2EC6">
        <w:t xml:space="preserve"> of this Call Off Schedule</w:t>
      </w:r>
      <w:r w:rsidR="0001669B" w:rsidRPr="00CE2EC6">
        <w:t xml:space="preserve"> 3</w:t>
      </w:r>
      <w:r w:rsidRPr="00CE2EC6">
        <w:t xml:space="preserve">; </w:t>
      </w:r>
    </w:p>
    <w:p w14:paraId="3C597349" w14:textId="2F09A101"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B400D5">
        <w:t>18</w:t>
      </w:r>
      <w:r w:rsidR="009F474C" w:rsidRPr="00CE2EC6">
        <w:fldChar w:fldCharType="end"/>
      </w:r>
      <w:r w:rsidR="003B3703" w:rsidRPr="00CE2EC6">
        <w:t xml:space="preserve"> of this Call Off Contract</w:t>
      </w:r>
      <w:r w:rsidRPr="00CE2EC6">
        <w:t xml:space="preserve"> (Continuous Improvement) where an adjustment to the Call Off Contract Charges is made in accordance with paragraph </w:t>
      </w:r>
      <w:r w:rsidR="009F474C" w:rsidRPr="00CE2EC6">
        <w:fldChar w:fldCharType="begin"/>
      </w:r>
      <w:r w:rsidRPr="00CE2EC6">
        <w:instrText xml:space="preserve"> REF _Ref362952900 \r \h </w:instrText>
      </w:r>
      <w:r w:rsidR="00F54E49" w:rsidRPr="00CE2EC6">
        <w:instrText xml:space="preserve"> \* MERGEFORMAT </w:instrText>
      </w:r>
      <w:r w:rsidR="009F474C" w:rsidRPr="00CE2EC6">
        <w:fldChar w:fldCharType="separate"/>
      </w:r>
      <w:r w:rsidR="00B400D5">
        <w:t>8.1.3</w:t>
      </w:r>
      <w:r w:rsidR="009F474C" w:rsidRPr="00CE2EC6">
        <w:fldChar w:fldCharType="end"/>
      </w:r>
      <w:r w:rsidRPr="00CE2EC6">
        <w:t xml:space="preserve"> of this Call Off Schedule</w:t>
      </w:r>
      <w:r w:rsidR="0001669B" w:rsidRPr="00CE2EC6">
        <w:t xml:space="preserve"> 3</w:t>
      </w:r>
      <w:r w:rsidRPr="00CE2EC6">
        <w:t xml:space="preserve">; </w:t>
      </w:r>
    </w:p>
    <w:p w14:paraId="4EA88AC4" w14:textId="4CAF5334"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B400D5">
        <w:t>25</w:t>
      </w:r>
      <w:r w:rsidR="009F474C" w:rsidRPr="00CE2EC6">
        <w:fldChar w:fldCharType="end"/>
      </w:r>
      <w:r w:rsidR="00B460DF" w:rsidRPr="00CE2EC6">
        <w:t xml:space="preserve"> of this Call Off Contract</w:t>
      </w:r>
      <w:r w:rsidRPr="00CE2EC6">
        <w:t xml:space="preserve"> (Benchmarking) where an adjustment to the Call Off Contract Charges is made in accordance with paragraph </w:t>
      </w:r>
      <w:r w:rsidR="009F474C" w:rsidRPr="00CE2EC6">
        <w:fldChar w:fldCharType="begin"/>
      </w:r>
      <w:r w:rsidRPr="00CE2EC6">
        <w:instrText xml:space="preserve"> REF _Ref362952969 \r \h </w:instrText>
      </w:r>
      <w:r w:rsidR="00F54E49" w:rsidRPr="00CE2EC6">
        <w:instrText xml:space="preserve"> \* MERGEFORMAT </w:instrText>
      </w:r>
      <w:r w:rsidR="009F474C" w:rsidRPr="00CE2EC6">
        <w:fldChar w:fldCharType="separate"/>
      </w:r>
      <w:r w:rsidR="00B400D5">
        <w:t>8.1.4</w:t>
      </w:r>
      <w:r w:rsidR="009F474C" w:rsidRPr="00CE2EC6">
        <w:fldChar w:fldCharType="end"/>
      </w:r>
      <w:r w:rsidRPr="00CE2EC6">
        <w:t xml:space="preserve"> of this Call Off Schedule</w:t>
      </w:r>
      <w:r w:rsidR="0001669B" w:rsidRPr="00CE2EC6">
        <w:t xml:space="preserve"> 3</w:t>
      </w:r>
      <w:r w:rsidR="001838DB" w:rsidRPr="00CE2EC6">
        <w:t>;</w:t>
      </w:r>
      <w:r w:rsidRPr="00CE2EC6">
        <w:t xml:space="preserve"> </w:t>
      </w:r>
    </w:p>
    <w:p w14:paraId="32E0537A" w14:textId="147C9BC8" w:rsidR="00C9243A" w:rsidRPr="00CE2EC6" w:rsidRDefault="006D7853" w:rsidP="00AC1DE2">
      <w:pPr>
        <w:pStyle w:val="GPSL3numberedclause"/>
      </w:pPr>
      <w:bookmarkStart w:id="2340" w:name="_Ref361997151"/>
      <w:r w:rsidRPr="00CE2EC6">
        <w:t xml:space="preserve">on </w:t>
      </w:r>
      <w:r w:rsidR="001838DB" w:rsidRPr="00CE2EC6">
        <w:t xml:space="preserve">the dates specified in the Call Off Order Form </w:t>
      </w:r>
      <w:bookmarkEnd w:id="2340"/>
      <w:r w:rsidRPr="00CE2EC6">
        <w:t xml:space="preserve">where an adjustment to the Call Off Contract Charges is made in accordance with paragraph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B400D5">
        <w:t>8.1.5</w:t>
      </w:r>
      <w:r w:rsidR="009F474C" w:rsidRPr="00CE2EC6">
        <w:fldChar w:fldCharType="end"/>
      </w:r>
      <w:r w:rsidRPr="00CE2EC6">
        <w:t xml:space="preserve"> of this Call Off Schedule</w:t>
      </w:r>
      <w:r w:rsidR="0001669B" w:rsidRPr="00CE2EC6">
        <w:t xml:space="preserve"> 3</w:t>
      </w:r>
      <w:r w:rsidR="001838DB" w:rsidRPr="00CE2EC6">
        <w:t>;</w:t>
      </w:r>
    </w:p>
    <w:p w14:paraId="62EF33BA" w14:textId="0A0885E3" w:rsidR="00C9243A" w:rsidRPr="00CE2EC6" w:rsidRDefault="006D7853" w:rsidP="00AC1DE2">
      <w:pPr>
        <w:pStyle w:val="GPSL3numberedclause"/>
      </w:pPr>
      <w:r w:rsidRPr="00CE2EC6">
        <w:t xml:space="preserve">on the Review Adjustment Date where an adjustment to the Call Off Contract Charges is made in accordance with paragraph </w:t>
      </w:r>
      <w:r w:rsidR="00F17AE3" w:rsidRPr="00CE2EC6">
        <w:fldChar w:fldCharType="begin"/>
      </w:r>
      <w:r w:rsidR="00F17AE3" w:rsidRPr="00CE2EC6">
        <w:instrText xml:space="preserve"> REF _Ref311663975 \r \h  \* MERGEFORMAT </w:instrText>
      </w:r>
      <w:r w:rsidR="00F17AE3" w:rsidRPr="00CE2EC6">
        <w:fldChar w:fldCharType="separate"/>
      </w:r>
      <w:r w:rsidR="00B400D5">
        <w:t>8.1.6</w:t>
      </w:r>
      <w:r w:rsidR="00F17AE3" w:rsidRPr="00CE2EC6">
        <w:fldChar w:fldCharType="end"/>
      </w:r>
      <w:r w:rsidRPr="00CE2EC6">
        <w:t xml:space="preserve"> of this Call Off</w:t>
      </w:r>
      <w:r w:rsidR="00425B1C" w:rsidRPr="00CE2EC6">
        <w:t xml:space="preserve"> Schedule</w:t>
      </w:r>
      <w:r w:rsidR="0001669B" w:rsidRPr="00CE2EC6">
        <w:t xml:space="preserve"> 3</w:t>
      </w:r>
      <w:r w:rsidR="00425B1C" w:rsidRPr="00CE2EC6">
        <w:t>;</w:t>
      </w:r>
    </w:p>
    <w:p w14:paraId="0DA0608F" w14:textId="50B91146" w:rsidR="00C9243A" w:rsidRPr="00CE2EC6" w:rsidRDefault="006D7853" w:rsidP="00AC1DE2">
      <w:pPr>
        <w:pStyle w:val="GPSL3numberedclause"/>
      </w:pPr>
      <w:r w:rsidRPr="00CE2EC6">
        <w:t xml:space="preserve">on the Indexation Adjustment Date where an adjustment to the Call Off Contract Charges is made in accordance with paragraph </w:t>
      </w:r>
      <w:r w:rsidR="00F17AE3" w:rsidRPr="00CE2EC6">
        <w:fldChar w:fldCharType="begin"/>
      </w:r>
      <w:r w:rsidR="00F17AE3" w:rsidRPr="00CE2EC6">
        <w:instrText xml:space="preserve"> REF _Ref362021770 \r \h  \* MERGEFORMAT </w:instrText>
      </w:r>
      <w:r w:rsidR="00F17AE3" w:rsidRPr="00CE2EC6">
        <w:fldChar w:fldCharType="separate"/>
      </w:r>
      <w:r w:rsidR="00B400D5">
        <w:t>8.1.7</w:t>
      </w:r>
      <w:r w:rsidR="00F17AE3" w:rsidRPr="00CE2EC6">
        <w:fldChar w:fldCharType="end"/>
      </w:r>
      <w:r w:rsidRPr="00CE2EC6">
        <w:t xml:space="preserve"> of this Call Off</w:t>
      </w:r>
      <w:r w:rsidR="00425B1C" w:rsidRPr="00CE2EC6">
        <w:t xml:space="preserve"> Schedule</w:t>
      </w:r>
      <w:r w:rsidR="0001669B" w:rsidRPr="00CE2EC6">
        <w:t xml:space="preserve"> 3</w:t>
      </w:r>
      <w:r w:rsidR="00425B1C" w:rsidRPr="00CE2EC6">
        <w:t>;</w:t>
      </w:r>
    </w:p>
    <w:p w14:paraId="5A9F866C" w14:textId="77777777" w:rsidR="005541AE" w:rsidRDefault="006D7853" w:rsidP="0074268B">
      <w:pPr>
        <w:pStyle w:val="GPSL2Indent"/>
        <w:sectPr w:rsidR="005541AE" w:rsidSect="00A7620B">
          <w:headerReference w:type="even" r:id="rId13"/>
          <w:headerReference w:type="default" r:id="rId14"/>
          <w:footerReference w:type="default" r:id="rId15"/>
          <w:footerReference w:type="first" r:id="rId16"/>
          <w:endnotePr>
            <w:numFmt w:val="decimal"/>
          </w:endnotePr>
          <w:pgSz w:w="11907" w:h="16839" w:code="9"/>
          <w:pgMar w:top="1560" w:right="1417" w:bottom="1440" w:left="1440" w:header="425" w:footer="720" w:gutter="0"/>
          <w:cols w:space="720"/>
          <w:titlePg/>
          <w:docGrid w:linePitch="299"/>
        </w:sectPr>
      </w:pPr>
      <w:proofErr w:type="gramStart"/>
      <w:r w:rsidRPr="00CE2EC6">
        <w:t>and</w:t>
      </w:r>
      <w:proofErr w:type="gramEnd"/>
      <w:r w:rsidRPr="00CE2EC6">
        <w:t xml:space="preserve"> the Parties shall amend the Call Off Contract Charges shown in Annex 1 to this Call Off Schedule</w:t>
      </w:r>
      <w:r w:rsidR="0001669B" w:rsidRPr="00CE2EC6">
        <w:t xml:space="preserve"> 3</w:t>
      </w:r>
      <w:r w:rsidRPr="00CE2EC6">
        <w:t xml:space="preserve"> to reflect such variations.</w:t>
      </w:r>
    </w:p>
    <w:p w14:paraId="5CA4F656" w14:textId="1F9CBA30" w:rsidR="00425B1C" w:rsidRPr="00CE2EC6" w:rsidRDefault="00425B1C" w:rsidP="0074268B">
      <w:pPr>
        <w:pStyle w:val="GPSL2Indent"/>
      </w:pPr>
    </w:p>
    <w:p w14:paraId="3F8B1769" w14:textId="507C4C31" w:rsidR="006D7853" w:rsidRDefault="006D7853" w:rsidP="00076EB8">
      <w:pPr>
        <w:pStyle w:val="GPSSchAnnexname"/>
        <w:rPr>
          <w:rFonts w:ascii="Calibri" w:hAnsi="Calibri"/>
        </w:rPr>
      </w:pPr>
      <w:bookmarkStart w:id="2341" w:name="_Toc431551189"/>
      <w:r w:rsidRPr="001C6B0E">
        <w:rPr>
          <w:rFonts w:ascii="Calibri" w:hAnsi="Calibri"/>
        </w:rPr>
        <w:t>ANNEX 1</w:t>
      </w:r>
      <w:r w:rsidR="00425B1C" w:rsidRPr="001C6B0E">
        <w:rPr>
          <w:rFonts w:ascii="Calibri" w:hAnsi="Calibri"/>
        </w:rPr>
        <w:t xml:space="preserve">: </w:t>
      </w:r>
      <w:r w:rsidRPr="001C6B0E">
        <w:rPr>
          <w:rFonts w:ascii="Calibri" w:hAnsi="Calibri"/>
        </w:rPr>
        <w:t>CALL OFF CONTRACT CHARGES</w:t>
      </w:r>
      <w:bookmarkEnd w:id="2341"/>
    </w:p>
    <w:p w14:paraId="2A3E7622" w14:textId="7E5A2692" w:rsidR="00795BA6" w:rsidRPr="00965D0C" w:rsidRDefault="005A699A" w:rsidP="00795BA6">
      <w:pPr>
        <w:rPr>
          <w:rFonts w:asciiTheme="minorHAnsi" w:hAnsiTheme="minorHAnsi" w:cstheme="minorHAnsi"/>
        </w:rPr>
      </w:pPr>
      <w:r>
        <w:rPr>
          <w:rFonts w:asciiTheme="minorHAnsi" w:hAnsiTheme="minorHAnsi" w:cstheme="minorHAnsi"/>
        </w:rPr>
        <w:t>REDACTED</w:t>
      </w:r>
    </w:p>
    <w:p w14:paraId="3E17CF44" w14:textId="7D85335F" w:rsidR="00B400D5" w:rsidRDefault="00B400D5" w:rsidP="00CC549C">
      <w:pPr>
        <w:tabs>
          <w:tab w:val="left" w:pos="2284"/>
        </w:tabs>
        <w:ind w:left="0"/>
        <w:rPr>
          <w:rFonts w:ascii="Calibri" w:eastAsia="STZhongsong" w:hAnsi="Calibri" w:cs="Times New Roman"/>
          <w:b/>
          <w:caps/>
          <w:u w:val="single"/>
          <w:lang w:eastAsia="zh-CN"/>
        </w:rPr>
      </w:pPr>
    </w:p>
    <w:p w14:paraId="7A10C56F" w14:textId="77777777" w:rsidR="005F14B1" w:rsidRPr="003C4336" w:rsidRDefault="005F14B1" w:rsidP="00CC549C">
      <w:pPr>
        <w:tabs>
          <w:tab w:val="left" w:pos="2284"/>
        </w:tabs>
        <w:ind w:left="0"/>
        <w:rPr>
          <w:rFonts w:ascii="Calibri" w:eastAsia="STZhongsong" w:hAnsi="Calibri" w:cs="Times New Roman"/>
          <w:lang w:eastAsia="zh-CN"/>
        </w:rPr>
        <w:sectPr w:rsidR="005F14B1" w:rsidRPr="003C4336" w:rsidSect="00965D0C">
          <w:endnotePr>
            <w:numFmt w:val="decimal"/>
          </w:endnotePr>
          <w:pgSz w:w="11907" w:h="16839" w:code="9"/>
          <w:pgMar w:top="1560" w:right="1417" w:bottom="1440" w:left="1440" w:header="425" w:footer="720" w:gutter="0"/>
          <w:cols w:space="720"/>
          <w:titlePg/>
          <w:docGrid w:linePitch="299"/>
        </w:sectPr>
      </w:pPr>
    </w:p>
    <w:p w14:paraId="560DECA3" w14:textId="2B99A9C2" w:rsidR="006D7853" w:rsidRDefault="00A657C3" w:rsidP="00FC258C">
      <w:pPr>
        <w:pStyle w:val="GPSSchAnnexname"/>
        <w:rPr>
          <w:rFonts w:ascii="Calibri" w:hAnsi="Calibri"/>
        </w:rPr>
      </w:pPr>
      <w:bookmarkStart w:id="2342" w:name="_Toc431551190"/>
      <w:r w:rsidRPr="00CE2EC6">
        <w:rPr>
          <w:rFonts w:ascii="Calibri" w:hAnsi="Calibri"/>
        </w:rPr>
        <w:lastRenderedPageBreak/>
        <w:t>ANNEX 2: PAYMENT TERMS/PROFILE</w:t>
      </w:r>
      <w:bookmarkEnd w:id="2342"/>
    </w:p>
    <w:p w14:paraId="29B04D61" w14:textId="77777777" w:rsidR="001E18F6" w:rsidRPr="00F675F4" w:rsidRDefault="001E18F6" w:rsidP="00F675F4">
      <w:pPr>
        <w:pStyle w:val="GPSSchAnnexname"/>
        <w:numPr>
          <w:ilvl w:val="0"/>
          <w:numId w:val="36"/>
        </w:numPr>
        <w:jc w:val="left"/>
        <w:rPr>
          <w:rFonts w:ascii="Calibri" w:hAnsi="Calibri"/>
        </w:rPr>
      </w:pPr>
      <w:r w:rsidRPr="00F675F4">
        <w:rPr>
          <w:rFonts w:ascii="Calibri" w:hAnsi="Calibri"/>
        </w:rPr>
        <w:t>Invoicing</w:t>
      </w:r>
    </w:p>
    <w:p w14:paraId="249911C6" w14:textId="3E7CB793" w:rsidR="00F675F4" w:rsidRPr="00F675F4" w:rsidRDefault="001E18F6" w:rsidP="00F675F4">
      <w:pPr>
        <w:pStyle w:val="GPSL5numberedclause"/>
        <w:numPr>
          <w:ilvl w:val="1"/>
          <w:numId w:val="37"/>
        </w:numPr>
        <w:tabs>
          <w:tab w:val="clear" w:pos="1134"/>
          <w:tab w:val="clear" w:pos="3402"/>
        </w:tabs>
        <w:rPr>
          <w:szCs w:val="22"/>
        </w:rPr>
      </w:pPr>
      <w:r w:rsidRPr="00F675F4">
        <w:rPr>
          <w:szCs w:val="22"/>
        </w:rPr>
        <w:t xml:space="preserve">The invoicing schedule will consist of a single </w:t>
      </w:r>
      <w:r w:rsidR="005F14B1">
        <w:rPr>
          <w:szCs w:val="22"/>
        </w:rPr>
        <w:t>weekly</w:t>
      </w:r>
      <w:r w:rsidR="005F14B1" w:rsidRPr="00F675F4">
        <w:rPr>
          <w:szCs w:val="22"/>
        </w:rPr>
        <w:t xml:space="preserve"> </w:t>
      </w:r>
      <w:r w:rsidRPr="00F675F4">
        <w:rPr>
          <w:szCs w:val="22"/>
        </w:rPr>
        <w:t xml:space="preserve">invoice, </w:t>
      </w:r>
      <w:r w:rsidR="005F14B1">
        <w:rPr>
          <w:szCs w:val="22"/>
        </w:rPr>
        <w:t xml:space="preserve">with an agreed breakdown. </w:t>
      </w:r>
      <w:r w:rsidRPr="00F675F4">
        <w:rPr>
          <w:szCs w:val="22"/>
        </w:rPr>
        <w:t>There will be a</w:t>
      </w:r>
      <w:r w:rsidR="005F14B1">
        <w:rPr>
          <w:szCs w:val="22"/>
        </w:rPr>
        <w:t xml:space="preserve"> set up cost</w:t>
      </w:r>
      <w:r w:rsidRPr="00F675F4">
        <w:rPr>
          <w:szCs w:val="22"/>
        </w:rPr>
        <w:t xml:space="preserve">, as well as </w:t>
      </w:r>
      <w:r w:rsidR="00965D0C">
        <w:rPr>
          <w:szCs w:val="22"/>
        </w:rPr>
        <w:t>weekly</w:t>
      </w:r>
      <w:r w:rsidR="00965D0C" w:rsidRPr="00F675F4">
        <w:rPr>
          <w:szCs w:val="22"/>
        </w:rPr>
        <w:t xml:space="preserve"> </w:t>
      </w:r>
      <w:r w:rsidRPr="00F675F4">
        <w:rPr>
          <w:szCs w:val="22"/>
        </w:rPr>
        <w:t xml:space="preserve">arrears charged </w:t>
      </w:r>
      <w:r w:rsidR="00F675F4" w:rsidRPr="00F675F4">
        <w:rPr>
          <w:szCs w:val="22"/>
        </w:rPr>
        <w:t xml:space="preserve">by </w:t>
      </w:r>
      <w:r w:rsidR="00965D0C">
        <w:rPr>
          <w:szCs w:val="22"/>
        </w:rPr>
        <w:t>available</w:t>
      </w:r>
      <w:r w:rsidR="00965D0C" w:rsidRPr="00F675F4">
        <w:rPr>
          <w:szCs w:val="22"/>
        </w:rPr>
        <w:t xml:space="preserve"> </w:t>
      </w:r>
      <w:r w:rsidR="00F675F4" w:rsidRPr="00F675F4">
        <w:rPr>
          <w:szCs w:val="22"/>
        </w:rPr>
        <w:t>hour</w:t>
      </w:r>
      <w:r w:rsidR="00965D0C">
        <w:rPr>
          <w:szCs w:val="22"/>
        </w:rPr>
        <w:t xml:space="preserve"> in each case, asset out in Annex 1 of this Schedule </w:t>
      </w:r>
      <w:proofErr w:type="gramStart"/>
      <w:r w:rsidR="00965D0C">
        <w:rPr>
          <w:szCs w:val="22"/>
        </w:rPr>
        <w:t xml:space="preserve">3 </w:t>
      </w:r>
      <w:r w:rsidR="00F675F4" w:rsidRPr="00F675F4">
        <w:rPr>
          <w:szCs w:val="22"/>
        </w:rPr>
        <w:t>.</w:t>
      </w:r>
      <w:proofErr w:type="gramEnd"/>
    </w:p>
    <w:p w14:paraId="7A0134D8" w14:textId="159C4F62" w:rsidR="00F675F4" w:rsidRPr="00F675F4" w:rsidRDefault="00F675F4" w:rsidP="00F675F4">
      <w:pPr>
        <w:pStyle w:val="GPSL2numberedclause"/>
        <w:numPr>
          <w:ilvl w:val="0"/>
          <w:numId w:val="0"/>
        </w:numPr>
        <w:ind w:left="568" w:hanging="568"/>
        <w:rPr>
          <w:rFonts w:asciiTheme="minorHAnsi" w:hAnsiTheme="minorHAnsi"/>
        </w:rPr>
      </w:pPr>
      <w:r w:rsidRPr="00F675F4">
        <w:rPr>
          <w:rFonts w:asciiTheme="minorHAnsi" w:hAnsiTheme="minorHAnsi"/>
        </w:rPr>
        <w:t xml:space="preserve">1.2 </w:t>
      </w:r>
      <w:r>
        <w:rPr>
          <w:rFonts w:asciiTheme="minorHAnsi" w:hAnsiTheme="minorHAnsi"/>
        </w:rPr>
        <w:t xml:space="preserve">     </w:t>
      </w:r>
      <w:r w:rsidRPr="00F675F4">
        <w:rPr>
          <w:rFonts w:asciiTheme="minorHAnsi" w:hAnsiTheme="minorHAnsi"/>
        </w:rPr>
        <w:t>Payment</w:t>
      </w:r>
      <w:r w:rsidR="001E18F6" w:rsidRPr="00F675F4">
        <w:rPr>
          <w:rFonts w:asciiTheme="minorHAnsi" w:hAnsiTheme="minorHAnsi"/>
        </w:rPr>
        <w:t xml:space="preserve"> can only be made following satisfactory delivery of pre-agreed certified products and deliverables. </w:t>
      </w:r>
    </w:p>
    <w:p w14:paraId="10B12C38" w14:textId="3E4AADCE" w:rsidR="001E18F6" w:rsidRPr="00F675F4" w:rsidRDefault="00F675F4" w:rsidP="00F675F4">
      <w:pPr>
        <w:pStyle w:val="GPSL2numberedclause"/>
        <w:numPr>
          <w:ilvl w:val="0"/>
          <w:numId w:val="0"/>
        </w:numPr>
        <w:tabs>
          <w:tab w:val="clear" w:pos="1134"/>
          <w:tab w:val="left" w:pos="567"/>
        </w:tabs>
        <w:ind w:left="567" w:hanging="567"/>
        <w:rPr>
          <w:rFonts w:asciiTheme="minorHAnsi" w:hAnsiTheme="minorHAnsi"/>
          <w:b/>
          <w:caps/>
        </w:rPr>
      </w:pPr>
      <w:r w:rsidRPr="00F675F4">
        <w:rPr>
          <w:rFonts w:asciiTheme="minorHAnsi" w:hAnsiTheme="minorHAnsi"/>
        </w:rPr>
        <w:t xml:space="preserve">1.3   </w:t>
      </w:r>
      <w:r>
        <w:rPr>
          <w:rFonts w:asciiTheme="minorHAnsi" w:hAnsiTheme="minorHAnsi"/>
        </w:rPr>
        <w:t xml:space="preserve">  </w:t>
      </w:r>
      <w:r w:rsidR="001E18F6" w:rsidRPr="00F675F4">
        <w:rPr>
          <w:rFonts w:asciiTheme="minorHAnsi" w:hAnsiTheme="minorHAnsi"/>
        </w:rPr>
        <w:t xml:space="preserve">Before payment can be considered, each invoice must include a detailed elemental breakdown of work completed and the associated costs. </w:t>
      </w:r>
    </w:p>
    <w:p w14:paraId="47F75078" w14:textId="77777777" w:rsidR="001E18F6" w:rsidRPr="00CE2EC6" w:rsidRDefault="001E18F6" w:rsidP="001E18F6">
      <w:pPr>
        <w:pStyle w:val="GPSSchAnnexname"/>
        <w:jc w:val="left"/>
        <w:rPr>
          <w:rFonts w:ascii="Calibri" w:hAnsi="Calibri"/>
        </w:rPr>
      </w:pPr>
    </w:p>
    <w:p w14:paraId="6F3C0CB8" w14:textId="77777777" w:rsidR="006D7853" w:rsidRPr="00CE2EC6" w:rsidRDefault="006D7853" w:rsidP="00AC1DE2">
      <w:pPr>
        <w:pStyle w:val="GPSL2Indent"/>
        <w:rPr>
          <w:highlight w:val="yellow"/>
        </w:rPr>
      </w:pPr>
    </w:p>
    <w:p w14:paraId="6DC0D113" w14:textId="77777777" w:rsidR="001E6DF9" w:rsidRPr="00CE2EC6" w:rsidRDefault="001E6DF9" w:rsidP="00AC1DE2">
      <w:pPr>
        <w:pStyle w:val="GPSL2Indent"/>
        <w:rPr>
          <w:highlight w:val="yellow"/>
        </w:rPr>
      </w:pPr>
    </w:p>
    <w:p w14:paraId="1921A4D7" w14:textId="77777777" w:rsidR="006D7853" w:rsidRPr="00CE2EC6" w:rsidRDefault="006D7853" w:rsidP="001E18F6">
      <w:pPr>
        <w:pStyle w:val="GPSSchTitleandNumber"/>
        <w:jc w:val="left"/>
        <w:rPr>
          <w:rFonts w:ascii="Calibri" w:hAnsi="Calibri"/>
        </w:rPr>
      </w:pPr>
      <w:r w:rsidRPr="00CE2EC6">
        <w:rPr>
          <w:rFonts w:ascii="Calibri" w:hAnsi="Calibri"/>
          <w:highlight w:val="yellow"/>
        </w:rPr>
        <w:br w:type="page"/>
      </w:r>
      <w:bookmarkStart w:id="2343" w:name="_Toc431551191"/>
      <w:r w:rsidRPr="00CE2EC6">
        <w:rPr>
          <w:rFonts w:ascii="Calibri" w:hAnsi="Calibri"/>
        </w:rPr>
        <w:lastRenderedPageBreak/>
        <w:t>CALL OFF SCHEDULE 4: IMPLEMENTATION PLAN</w:t>
      </w:r>
      <w:bookmarkEnd w:id="2343"/>
    </w:p>
    <w:p w14:paraId="3ABD84FA" w14:textId="77777777" w:rsidR="00E13960" w:rsidRPr="00CE2EC6" w:rsidRDefault="006D7853" w:rsidP="00F675F4">
      <w:pPr>
        <w:pStyle w:val="GPSL1CLAUSEHEADING"/>
        <w:numPr>
          <w:ilvl w:val="0"/>
          <w:numId w:val="23"/>
        </w:numPr>
        <w:rPr>
          <w:rFonts w:ascii="Calibri" w:hAnsi="Calibri"/>
        </w:rPr>
      </w:pPr>
      <w:bookmarkStart w:id="2344" w:name="_Toc431551192"/>
      <w:r w:rsidRPr="00CE2EC6">
        <w:rPr>
          <w:rFonts w:ascii="Calibri" w:hAnsi="Calibri"/>
        </w:rPr>
        <w:t>INTRODUCTION</w:t>
      </w:r>
      <w:bookmarkEnd w:id="2344"/>
    </w:p>
    <w:p w14:paraId="13A33F7E" w14:textId="77777777" w:rsidR="00F648F9" w:rsidRPr="00CE2EC6" w:rsidRDefault="006D7853" w:rsidP="005E4232">
      <w:pPr>
        <w:pStyle w:val="GPSL2numberedclause"/>
      </w:pPr>
      <w:r w:rsidRPr="00CE2EC6">
        <w:t xml:space="preserve">This Call </w:t>
      </w:r>
      <w:proofErr w:type="gramStart"/>
      <w:r w:rsidRPr="00CE2EC6">
        <w:t>Off</w:t>
      </w:r>
      <w:proofErr w:type="gramEnd"/>
      <w:r w:rsidRPr="00CE2EC6">
        <w:t xml:space="preserve"> </w:t>
      </w:r>
      <w:r w:rsidR="00425B1C" w:rsidRPr="00CE2EC6">
        <w:t>Schedule</w:t>
      </w:r>
      <w:r w:rsidR="00B63EFA" w:rsidRPr="00CE2EC6">
        <w:t xml:space="preserve"> 4</w:t>
      </w:r>
      <w:r w:rsidR="00425B1C" w:rsidRPr="00CE2EC6">
        <w:t xml:space="preserve"> </w:t>
      </w:r>
      <w:r w:rsidRPr="00CE2EC6">
        <w:t>specifies</w:t>
      </w:r>
      <w:r w:rsidR="007E2074" w:rsidRPr="00CE2EC6">
        <w:t xml:space="preserve"> </w:t>
      </w:r>
      <w:r w:rsidRPr="00CE2EC6">
        <w:t xml:space="preserve">the Implementation Plan in accordance with which the Supplier shall provide the Goods </w:t>
      </w:r>
      <w:r w:rsidR="009E0BBE" w:rsidRPr="00CE2EC6">
        <w:t>and/or Services</w:t>
      </w:r>
      <w:r w:rsidR="007E2074" w:rsidRPr="00CE2EC6">
        <w:t>.</w:t>
      </w:r>
    </w:p>
    <w:p w14:paraId="2E8FFCC8" w14:textId="03A2C9BA" w:rsidR="006D7853" w:rsidRDefault="00F648F9" w:rsidP="0074268B">
      <w:pPr>
        <w:pStyle w:val="GPSL1SCHEDULEHeading"/>
        <w:rPr>
          <w:rFonts w:ascii="Calibri" w:hAnsi="Calibri"/>
        </w:rPr>
      </w:pPr>
      <w:r w:rsidRPr="00CE2EC6">
        <w:rPr>
          <w:rFonts w:ascii="Calibri" w:hAnsi="Calibri"/>
        </w:rPr>
        <w:t>Implementation plan</w:t>
      </w:r>
      <w:r w:rsidR="00ED60C7">
        <w:rPr>
          <w:rFonts w:ascii="Calibri" w:hAnsi="Calibri"/>
        </w:rPr>
        <w:t>.</w:t>
      </w:r>
    </w:p>
    <w:p w14:paraId="731EE778" w14:textId="2E95A554" w:rsidR="00ED60C7" w:rsidRPr="00ED60C7" w:rsidRDefault="005F14B1" w:rsidP="00ED60C7">
      <w:pPr>
        <w:pStyle w:val="GPSL2numberedclause"/>
      </w:pPr>
      <w:r>
        <w:t>Not Applicable.</w:t>
      </w:r>
    </w:p>
    <w:p w14:paraId="64E14564" w14:textId="77777777" w:rsidR="00773FA7" w:rsidRPr="00CE2EC6" w:rsidRDefault="00773FA7" w:rsidP="003F7991">
      <w:pPr>
        <w:pStyle w:val="GPSSchTitleandNumber"/>
        <w:rPr>
          <w:rFonts w:ascii="Calibri" w:hAnsi="Calibri"/>
        </w:rPr>
      </w:pPr>
      <w:r w:rsidRPr="00CE2EC6">
        <w:rPr>
          <w:rFonts w:ascii="Calibri" w:hAnsi="Calibri"/>
          <w:color w:val="000000"/>
        </w:rPr>
        <w:br w:type="page"/>
      </w:r>
      <w:bookmarkStart w:id="2345" w:name="_Toc431551193"/>
      <w:r w:rsidR="00863962" w:rsidRPr="00CE2EC6">
        <w:rPr>
          <w:rFonts w:ascii="Calibri" w:hAnsi="Calibri"/>
        </w:rPr>
        <w:lastRenderedPageBreak/>
        <w:t>CALL OFF SCHEDULE 5: TESTING</w:t>
      </w:r>
      <w:bookmarkEnd w:id="2345"/>
    </w:p>
    <w:p w14:paraId="31300B22" w14:textId="77777777" w:rsidR="002A1F01" w:rsidRPr="00341B5A" w:rsidRDefault="002A1F01" w:rsidP="00341B5A">
      <w:pPr>
        <w:pStyle w:val="GPSL1CLAUSEHEADING"/>
        <w:numPr>
          <w:ilvl w:val="0"/>
          <w:numId w:val="46"/>
        </w:numPr>
        <w:rPr>
          <w:rFonts w:ascii="Calibri" w:hAnsi="Calibri"/>
        </w:rPr>
      </w:pPr>
      <w:r w:rsidRPr="00341B5A">
        <w:rPr>
          <w:rFonts w:ascii="Calibri" w:hAnsi="Calibri"/>
        </w:rPr>
        <w:t>INTRODUCTION</w:t>
      </w:r>
    </w:p>
    <w:p w14:paraId="1B27F038" w14:textId="77777777" w:rsidR="002A1F01" w:rsidRPr="00CE2EC6" w:rsidRDefault="002A1F01" w:rsidP="005E4232">
      <w:pPr>
        <w:pStyle w:val="GPSL2numberedclause"/>
      </w:pPr>
      <w:r w:rsidRPr="00CE2EC6">
        <w:t xml:space="preserve">This Call </w:t>
      </w:r>
      <w:proofErr w:type="gramStart"/>
      <w:r w:rsidRPr="00CE2EC6">
        <w:t>Off</w:t>
      </w:r>
      <w:proofErr w:type="gramEnd"/>
      <w:r w:rsidRPr="00CE2EC6">
        <w:t xml:space="preserve"> Schedule</w:t>
      </w:r>
      <w:r w:rsidR="00B63EFA" w:rsidRPr="00CE2EC6">
        <w:t xml:space="preserve"> 5</w:t>
      </w:r>
      <w:r w:rsidRPr="00CE2EC6">
        <w:t xml:space="preserve"> (Testing) sets out the approach to Testing and the different Testing activities to be undertaken, including the preparation and agreement of the Test Strategy and Test Plans.</w:t>
      </w:r>
    </w:p>
    <w:p w14:paraId="66375827" w14:textId="77777777" w:rsidR="002A1F01" w:rsidRPr="00CE2EC6" w:rsidRDefault="002A1F01" w:rsidP="00036474">
      <w:pPr>
        <w:pStyle w:val="GPSL1SCHEDULEHeading"/>
        <w:rPr>
          <w:rFonts w:ascii="Calibri" w:hAnsi="Calibri"/>
        </w:rPr>
      </w:pPr>
      <w:r w:rsidRPr="00CE2EC6">
        <w:rPr>
          <w:rFonts w:ascii="Calibri" w:hAnsi="Calibri"/>
        </w:rPr>
        <w:t>TESTING OVERVIEW</w:t>
      </w:r>
    </w:p>
    <w:p w14:paraId="743DB8C4" w14:textId="77777777" w:rsidR="002A1F01" w:rsidRPr="00CE2EC6" w:rsidRDefault="002A1F01" w:rsidP="005E4232">
      <w:pPr>
        <w:pStyle w:val="GPSL2numberedclause"/>
      </w:pPr>
      <w:r w:rsidRPr="00CE2EC6">
        <w:t>All Tests conducted by the Supplier shall be conducted in accordance with the Test Strategy and the Test Plans.</w:t>
      </w:r>
    </w:p>
    <w:p w14:paraId="7EE626EB" w14:textId="77777777" w:rsidR="002A1F01" w:rsidRPr="00CE2EC6" w:rsidRDefault="007F24BB" w:rsidP="005E4232">
      <w:pPr>
        <w:pStyle w:val="GPSL2numberedclause"/>
      </w:pPr>
      <w:r w:rsidRPr="00CE2EC6">
        <w:t>Any D</w:t>
      </w:r>
      <w:r w:rsidR="002A1F01" w:rsidRPr="00CE2EC6">
        <w:t>isputes between the Supplier and the Customer regarding this Testing shall be referred to the Dispute Resolution Procedure.</w:t>
      </w:r>
    </w:p>
    <w:p w14:paraId="5E6FFEFA" w14:textId="77777777" w:rsidR="002A1F01" w:rsidRPr="00CE2EC6" w:rsidRDefault="002A1F01" w:rsidP="00036474">
      <w:pPr>
        <w:pStyle w:val="GPSL1SCHEDULEHeading"/>
        <w:rPr>
          <w:rFonts w:ascii="Calibri" w:hAnsi="Calibri"/>
        </w:rPr>
      </w:pPr>
      <w:r w:rsidRPr="00CE2EC6">
        <w:rPr>
          <w:rFonts w:ascii="Calibri" w:hAnsi="Calibri"/>
        </w:rPr>
        <w:t>TEST STRATEGY</w:t>
      </w:r>
    </w:p>
    <w:p w14:paraId="0995B589" w14:textId="77777777" w:rsidR="002A1F01" w:rsidRPr="007E2E58" w:rsidRDefault="002A1F01" w:rsidP="005E4232">
      <w:pPr>
        <w:pStyle w:val="GPSL2numberedclause"/>
      </w:pPr>
      <w:r w:rsidRPr="007E2E58">
        <w:t>The Supplier shall develop the final Test Strategy as soon as practicable but in any case no later than sixty (60) Working Days (or such other period as the Parties may agree) after the Call Off Commencement Date.</w:t>
      </w:r>
    </w:p>
    <w:p w14:paraId="4F61EDC9" w14:textId="77777777" w:rsidR="002A1F01" w:rsidRPr="00CE2EC6" w:rsidRDefault="002A1F01" w:rsidP="005E4232">
      <w:pPr>
        <w:pStyle w:val="GPSL2numberedclause"/>
      </w:pPr>
      <w:r w:rsidRPr="00CE2EC6">
        <w:t>The final Test Strategy shall include:</w:t>
      </w:r>
    </w:p>
    <w:p w14:paraId="7AEC0784" w14:textId="77777777" w:rsidR="002A1F01" w:rsidRPr="00CE2EC6" w:rsidRDefault="002A1F01" w:rsidP="00AC1DE2">
      <w:pPr>
        <w:pStyle w:val="GPSL3numberedclause"/>
      </w:pPr>
      <w:r w:rsidRPr="00CE2EC6">
        <w:t>an overview of how Testing will be conducted in relation to the Implementation Plan;</w:t>
      </w:r>
    </w:p>
    <w:p w14:paraId="4BE94871" w14:textId="77777777" w:rsidR="002A1F01" w:rsidRPr="00CE2EC6" w:rsidRDefault="002A1F01" w:rsidP="00AC1DE2">
      <w:pPr>
        <w:pStyle w:val="GPSL3numberedclause"/>
      </w:pPr>
      <w:r w:rsidRPr="00CE2EC6">
        <w:t>the process to be used to capture and record Test results and the categorisation of Test Issues;</w:t>
      </w:r>
    </w:p>
    <w:p w14:paraId="4F8CE9B2" w14:textId="77777777" w:rsidR="002A1F01" w:rsidRPr="00CE2EC6" w:rsidRDefault="002A1F01" w:rsidP="00AC1DE2">
      <w:pPr>
        <w:pStyle w:val="GPSL3numberedclause"/>
      </w:pPr>
      <w:r w:rsidRPr="00CE2EC6">
        <w:t>the procedure to be followed should a Deliverable fail a Test or where</w:t>
      </w:r>
      <w:r w:rsidR="009640A8" w:rsidRPr="00CE2EC6">
        <w:t xml:space="preserve"> the Testing of</w:t>
      </w:r>
      <w:r w:rsidRPr="00CE2EC6">
        <w:t xml:space="preserve"> a Deliverable produces unexpected results, including a procedure for the resolution of Test Issues;</w:t>
      </w:r>
    </w:p>
    <w:p w14:paraId="6BEE38EA" w14:textId="77777777" w:rsidR="002A1F01" w:rsidRPr="00CE2EC6" w:rsidRDefault="002A1F01" w:rsidP="00AC1DE2">
      <w:pPr>
        <w:pStyle w:val="GPSL3numberedclause"/>
      </w:pPr>
      <w:r w:rsidRPr="00CE2EC6">
        <w:t>the procedure to be followed to sign off each Test; and</w:t>
      </w:r>
    </w:p>
    <w:p w14:paraId="2D0A4E63" w14:textId="77777777" w:rsidR="002A1F01" w:rsidRPr="00CE2EC6" w:rsidRDefault="002A1F01" w:rsidP="00AC1DE2">
      <w:pPr>
        <w:pStyle w:val="GPSL3numberedclause"/>
      </w:pPr>
      <w:proofErr w:type="gramStart"/>
      <w:r w:rsidRPr="00CE2EC6">
        <w:t>the</w:t>
      </w:r>
      <w:proofErr w:type="gramEnd"/>
      <w:r w:rsidRPr="00CE2EC6">
        <w:t xml:space="preserve"> process for the production and maintenance of reports relating to Tests.</w:t>
      </w:r>
    </w:p>
    <w:p w14:paraId="7F6DFCA9" w14:textId="77777777" w:rsidR="002A1F01" w:rsidRPr="00CE2EC6" w:rsidRDefault="002A1F01" w:rsidP="00036474">
      <w:pPr>
        <w:pStyle w:val="GPSL1SCHEDULEHeading"/>
        <w:rPr>
          <w:rFonts w:ascii="Calibri" w:hAnsi="Calibri"/>
        </w:rPr>
      </w:pPr>
      <w:bookmarkStart w:id="2346" w:name="_Ref349210858"/>
      <w:r w:rsidRPr="00CE2EC6">
        <w:rPr>
          <w:rFonts w:ascii="Calibri" w:hAnsi="Calibri"/>
        </w:rPr>
        <w:t>TEST PLANS</w:t>
      </w:r>
      <w:bookmarkEnd w:id="2346"/>
    </w:p>
    <w:p w14:paraId="3982D149" w14:textId="77777777" w:rsidR="002A1F01" w:rsidRPr="00CE2EC6" w:rsidRDefault="002A1F01" w:rsidP="005E4232">
      <w:pPr>
        <w:pStyle w:val="GPSL2numberedclause"/>
      </w:pPr>
      <w:r w:rsidRPr="00CE2EC6">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6AA3BAF4" w14:textId="77777777" w:rsidR="002A1F01" w:rsidRPr="00CE2EC6" w:rsidRDefault="002A1F01" w:rsidP="005E4232">
      <w:pPr>
        <w:pStyle w:val="GPSL2numberedclause"/>
      </w:pPr>
      <w:r w:rsidRPr="00CE2EC6">
        <w:t>Each Test Plan shall include as a minimum:</w:t>
      </w:r>
    </w:p>
    <w:p w14:paraId="26480FE3" w14:textId="77777777" w:rsidR="002A1F01" w:rsidRPr="00CE2EC6" w:rsidRDefault="002A1F01" w:rsidP="00AC1DE2">
      <w:pPr>
        <w:pStyle w:val="GPSL3numberedclause"/>
      </w:pPr>
      <w:r w:rsidRPr="00CE2EC6">
        <w:t>the relevant Test definition and the purpose of the Test, the Milestone to which it relates, the requirements being Tested;</w:t>
      </w:r>
    </w:p>
    <w:p w14:paraId="35964ADC" w14:textId="77777777" w:rsidR="002A1F01" w:rsidRPr="00CE2EC6" w:rsidRDefault="002A1F01" w:rsidP="00AC1DE2">
      <w:pPr>
        <w:pStyle w:val="GPSL3numberedclause"/>
      </w:pPr>
      <w:r w:rsidRPr="00CE2EC6">
        <w:t>a detailed procedure for the Tests to be carried out, including:</w:t>
      </w:r>
    </w:p>
    <w:p w14:paraId="61C2BA21" w14:textId="77777777" w:rsidR="002A1F01" w:rsidRPr="00CE2EC6" w:rsidRDefault="002A1F01" w:rsidP="00AC1DE2">
      <w:pPr>
        <w:pStyle w:val="GPSL4numberedclause"/>
        <w:rPr>
          <w:szCs w:val="22"/>
        </w:rPr>
      </w:pPr>
      <w:r w:rsidRPr="00CE2EC6">
        <w:rPr>
          <w:szCs w:val="22"/>
        </w:rPr>
        <w:t>the timetable for the Tests including start and end dates;</w:t>
      </w:r>
    </w:p>
    <w:p w14:paraId="066B6686" w14:textId="77777777" w:rsidR="002A1F01" w:rsidRPr="00CE2EC6" w:rsidRDefault="002A1F01" w:rsidP="00AC1DE2">
      <w:pPr>
        <w:pStyle w:val="GPSL4numberedclause"/>
        <w:rPr>
          <w:szCs w:val="22"/>
        </w:rPr>
      </w:pPr>
      <w:r w:rsidRPr="00CE2EC6">
        <w:rPr>
          <w:szCs w:val="22"/>
        </w:rPr>
        <w:t>the Testing mechanism;</w:t>
      </w:r>
    </w:p>
    <w:p w14:paraId="6148D0AF" w14:textId="77777777" w:rsidR="002A1F01" w:rsidRPr="00CE2EC6" w:rsidRDefault="002A1F01" w:rsidP="00AC1DE2">
      <w:pPr>
        <w:pStyle w:val="GPSL4numberedclause"/>
        <w:rPr>
          <w:szCs w:val="22"/>
        </w:rPr>
      </w:pPr>
      <w:r w:rsidRPr="00CE2EC6">
        <w:rPr>
          <w:szCs w:val="22"/>
        </w:rPr>
        <w:t>dates and methods by which the Customer can inspect Test results;</w:t>
      </w:r>
    </w:p>
    <w:p w14:paraId="417AB7A5" w14:textId="77777777" w:rsidR="002A1F01" w:rsidRPr="00CE2EC6" w:rsidRDefault="002A1F01" w:rsidP="00AC1DE2">
      <w:pPr>
        <w:pStyle w:val="GPSL4numberedclause"/>
        <w:rPr>
          <w:szCs w:val="22"/>
        </w:rPr>
      </w:pPr>
      <w:r w:rsidRPr="00CE2EC6">
        <w:rPr>
          <w:szCs w:val="22"/>
        </w:rPr>
        <w:lastRenderedPageBreak/>
        <w:t>the mechanism for ensuring the quality, completeness and relevance of the Tests;</w:t>
      </w:r>
    </w:p>
    <w:p w14:paraId="1BE40844" w14:textId="77777777" w:rsidR="002A1F01" w:rsidRPr="00CE2EC6" w:rsidRDefault="002A1F01" w:rsidP="00AC1DE2">
      <w:pPr>
        <w:pStyle w:val="GPSL4numberedclause"/>
        <w:rPr>
          <w:szCs w:val="22"/>
        </w:rPr>
      </w:pPr>
      <w:r w:rsidRPr="00CE2EC6">
        <w:rPr>
          <w:szCs w:val="22"/>
        </w:rPr>
        <w:t>the process with which the Customer will review Test Issues and progress on a timely basis; and</w:t>
      </w:r>
    </w:p>
    <w:p w14:paraId="161DCB95" w14:textId="77777777" w:rsidR="002A1F01" w:rsidRPr="00CE2EC6" w:rsidRDefault="002A1F01" w:rsidP="00AC1DE2">
      <w:pPr>
        <w:pStyle w:val="GPSL4numberedclause"/>
        <w:rPr>
          <w:szCs w:val="22"/>
        </w:rPr>
      </w:pPr>
      <w:proofErr w:type="gramStart"/>
      <w:r w:rsidRPr="00CE2EC6">
        <w:rPr>
          <w:szCs w:val="22"/>
        </w:rPr>
        <w:t>the</w:t>
      </w:r>
      <w:proofErr w:type="gramEnd"/>
      <w:r w:rsidRPr="00CE2EC6">
        <w:rPr>
          <w:szCs w:val="22"/>
        </w:rPr>
        <w:t xml:space="preserve"> re-Test procedure, the timetable and the resources which would be required for re-Testing.</w:t>
      </w:r>
    </w:p>
    <w:p w14:paraId="1017D36C" w14:textId="77777777" w:rsidR="002A1F01" w:rsidRPr="00CE2EC6" w:rsidRDefault="002A1F01" w:rsidP="005E4232">
      <w:pPr>
        <w:pStyle w:val="GPSL2numberedclause"/>
      </w:pPr>
      <w:r w:rsidRPr="00CE2EC6">
        <w:t>The Customer shall not unreasonably withhold or delay its approval of the Test Plans and the Supplier shall implement any reasonable requirements of the Customer in the Test Plans.</w:t>
      </w:r>
    </w:p>
    <w:p w14:paraId="7D1683DD" w14:textId="77777777" w:rsidR="002A1F01" w:rsidRPr="00CE2EC6" w:rsidRDefault="002A1F01" w:rsidP="00036474">
      <w:pPr>
        <w:pStyle w:val="GPSL1SCHEDULEHeading"/>
        <w:rPr>
          <w:rFonts w:ascii="Calibri" w:hAnsi="Calibri"/>
        </w:rPr>
      </w:pPr>
      <w:r w:rsidRPr="00CE2EC6">
        <w:rPr>
          <w:rFonts w:ascii="Calibri" w:hAnsi="Calibri"/>
        </w:rPr>
        <w:t>TESTING</w:t>
      </w:r>
    </w:p>
    <w:p w14:paraId="63CDA6E0" w14:textId="77777777" w:rsidR="002A1F01" w:rsidRPr="00CE2EC6" w:rsidRDefault="002A1F01" w:rsidP="005E4232">
      <w:pPr>
        <w:pStyle w:val="GPSL2numberedclause"/>
      </w:pPr>
      <w:r w:rsidRPr="00CE2EC6">
        <w:t>When the Supplier has completed a Milestone it shall submit any Deliverables relating to that Milestone for Testing.</w:t>
      </w:r>
    </w:p>
    <w:p w14:paraId="6387C74C" w14:textId="77777777" w:rsidR="002A1F01" w:rsidRPr="00CE2EC6" w:rsidRDefault="002A1F01" w:rsidP="005E4232">
      <w:pPr>
        <w:pStyle w:val="GPSL2numberedclause"/>
      </w:pPr>
      <w:r w:rsidRPr="00CE2EC6">
        <w:t xml:space="preserve">Each party shall bear its own costs in respect of the Testing.  However, if a Milestone is not </w:t>
      </w:r>
      <w:proofErr w:type="gramStart"/>
      <w:r w:rsidRPr="00CE2EC6">
        <w:t>Achieved</w:t>
      </w:r>
      <w:proofErr w:type="gramEnd"/>
      <w:r w:rsidRPr="00CE2EC6">
        <w:t xml:space="preserve"> the Customer shall be entitled to recover from the Supplier, any reasonable additional costs it may incur as a direct result of further review or re-Testing of a Milestone.</w:t>
      </w:r>
    </w:p>
    <w:p w14:paraId="6AF5AC56" w14:textId="77777777" w:rsidR="002A1F01" w:rsidRPr="00CE2EC6" w:rsidRDefault="002A1F01" w:rsidP="005E4232">
      <w:pPr>
        <w:pStyle w:val="GPSL2numberedclause"/>
      </w:pPr>
      <w:r w:rsidRPr="00CE2EC6">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CE2EC6">
        <w:t>Goods and/or Services</w:t>
      </w:r>
      <w:r w:rsidR="00CD1CF9" w:rsidRPr="00CE2EC6">
        <w:t xml:space="preserve"> </w:t>
      </w:r>
      <w:r w:rsidRPr="00CE2EC6">
        <w:t xml:space="preserve">are implemented in accordance with this Call </w:t>
      </w:r>
      <w:proofErr w:type="gramStart"/>
      <w:r w:rsidRPr="00CE2EC6">
        <w:t>Off</w:t>
      </w:r>
      <w:proofErr w:type="gramEnd"/>
      <w:r w:rsidRPr="00CE2EC6">
        <w:t xml:space="preserve"> Contract. </w:t>
      </w:r>
    </w:p>
    <w:p w14:paraId="6DE15780" w14:textId="77777777" w:rsidR="002A1F01" w:rsidRPr="00CE2EC6" w:rsidRDefault="002A1F01" w:rsidP="00036474">
      <w:pPr>
        <w:pStyle w:val="GPSL1SCHEDULEHeading"/>
        <w:rPr>
          <w:rFonts w:ascii="Calibri" w:hAnsi="Calibri"/>
        </w:rPr>
      </w:pPr>
      <w:r w:rsidRPr="00CE2EC6">
        <w:rPr>
          <w:rFonts w:ascii="Calibri" w:hAnsi="Calibri"/>
        </w:rPr>
        <w:t>TEST ISSUES</w:t>
      </w:r>
    </w:p>
    <w:p w14:paraId="78E6B7DE" w14:textId="77777777" w:rsidR="002A1F01" w:rsidRPr="00CE2EC6" w:rsidRDefault="002A1F01" w:rsidP="005E4232">
      <w:pPr>
        <w:pStyle w:val="GPSL2numberedclause"/>
      </w:pPr>
      <w:r w:rsidRPr="00CE2EC6">
        <w:t>Where a Test Issue is identified by the Supplier, the Parties shall agree how such Test Issue shall be dealt with and any failure to agree by the Parties shall be resolved in accordance with the Dispute Resolution Procedure.</w:t>
      </w:r>
    </w:p>
    <w:p w14:paraId="4628AEEB" w14:textId="77777777" w:rsidR="002A1F01" w:rsidRPr="00CE2EC6" w:rsidRDefault="002A1F01" w:rsidP="00036474">
      <w:pPr>
        <w:pStyle w:val="GPSL1SCHEDULEHeading"/>
        <w:rPr>
          <w:rFonts w:ascii="Calibri" w:hAnsi="Calibri"/>
        </w:rPr>
      </w:pPr>
      <w:r w:rsidRPr="00CE2EC6">
        <w:rPr>
          <w:rFonts w:ascii="Calibri" w:hAnsi="Calibri"/>
        </w:rPr>
        <w:t>TEST QUALITY AUDIT</w:t>
      </w:r>
    </w:p>
    <w:p w14:paraId="21CB3D2C" w14:textId="1B9C19A3" w:rsidR="002A1F01" w:rsidRPr="00CE2EC6" w:rsidRDefault="002A1F01" w:rsidP="005E4232">
      <w:pPr>
        <w:pStyle w:val="GPSL2numberedclause"/>
      </w:pPr>
      <w:bookmarkStart w:id="2347" w:name="_Ref349211301"/>
      <w:r w:rsidRPr="00CE2EC6">
        <w:t xml:space="preserve">Without prejudice to its rights pursuant to Clause </w:t>
      </w:r>
      <w:r w:rsidR="00F17AE3" w:rsidRPr="00CE2EC6">
        <w:fldChar w:fldCharType="begin"/>
      </w:r>
      <w:r w:rsidR="00F17AE3" w:rsidRPr="00CE2EC6">
        <w:instrText xml:space="preserve"> REF _Ref364755927 \r \h  \* MERGEFORMAT </w:instrText>
      </w:r>
      <w:r w:rsidR="00F17AE3" w:rsidRPr="00CE2EC6">
        <w:fldChar w:fldCharType="separate"/>
      </w:r>
      <w:r w:rsidR="00B400D5">
        <w:t>21</w:t>
      </w:r>
      <w:r w:rsidR="00F17AE3" w:rsidRPr="00CE2EC6">
        <w:fldChar w:fldCharType="end"/>
      </w:r>
      <w:r w:rsidR="00D837C5" w:rsidRPr="00CE2EC6">
        <w:t xml:space="preserve"> </w:t>
      </w:r>
      <w:r w:rsidR="00FA3B68" w:rsidRPr="00CE2EC6">
        <w:t xml:space="preserve">(Records, </w:t>
      </w:r>
      <w:r w:rsidRPr="00CE2EC6">
        <w:t>Audit Access</w:t>
      </w:r>
      <w:r w:rsidR="00FA3B68" w:rsidRPr="00CE2EC6">
        <w:t xml:space="preserve"> and Open Book Data</w:t>
      </w:r>
      <w:r w:rsidRPr="00CE2EC6">
        <w:t>), the Customer or an agent or contractor appointed by the Customer may perform on-going quality audits in respect of any part of the Testing.</w:t>
      </w:r>
      <w:bookmarkEnd w:id="2347"/>
    </w:p>
    <w:p w14:paraId="0CF6859F" w14:textId="3DF4652D" w:rsidR="002A1F01" w:rsidRPr="00CE2EC6" w:rsidRDefault="002A1F01" w:rsidP="005E4232">
      <w:pPr>
        <w:pStyle w:val="GPSL2numberedclause"/>
      </w:pPr>
      <w:r w:rsidRPr="00CE2EC6">
        <w:t xml:space="preserve">If the Customer has any concerns following an audit in accordance with paragraph </w:t>
      </w:r>
      <w:r w:rsidR="00F17AE3" w:rsidRPr="00CE2EC6">
        <w:fldChar w:fldCharType="begin"/>
      </w:r>
      <w:r w:rsidR="00F17AE3" w:rsidRPr="00CE2EC6">
        <w:instrText xml:space="preserve"> REF _Ref349211301 \n \h  \* MERGEFORMAT </w:instrText>
      </w:r>
      <w:r w:rsidR="00F17AE3" w:rsidRPr="00CE2EC6">
        <w:fldChar w:fldCharType="separate"/>
      </w:r>
      <w:r w:rsidR="00400775">
        <w:t>7.1</w:t>
      </w:r>
      <w:r w:rsidR="00F17AE3" w:rsidRPr="00CE2EC6">
        <w:fldChar w:fldCharType="end"/>
      </w:r>
      <w:r w:rsidRPr="00CE2EC6">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6870E6EC" w14:textId="77777777" w:rsidR="002A1F01" w:rsidRPr="00CE2EC6" w:rsidRDefault="002A1F01" w:rsidP="005E4232">
      <w:pPr>
        <w:pStyle w:val="GPSL2numberedclause"/>
      </w:pPr>
      <w:r w:rsidRPr="00CE2EC6">
        <w:t>In the event of an inadequate response to the written report from the Supplier, the Customer (acting reasonably) may withhold a Satisfaction Certificate until the issues in the report have been addressed to the reasonable satisfaction of the Customer.</w:t>
      </w:r>
    </w:p>
    <w:p w14:paraId="4E57D47C" w14:textId="77777777" w:rsidR="002A1F01" w:rsidRPr="00CE2EC6" w:rsidRDefault="002A1F01" w:rsidP="00036474">
      <w:pPr>
        <w:pStyle w:val="GPSL1SCHEDULEHeading"/>
        <w:rPr>
          <w:rFonts w:ascii="Calibri" w:hAnsi="Calibri"/>
        </w:rPr>
      </w:pPr>
      <w:r w:rsidRPr="00CE2EC6">
        <w:rPr>
          <w:rFonts w:ascii="Calibri" w:hAnsi="Calibri"/>
        </w:rPr>
        <w:t>OUTCOME OF TESTING</w:t>
      </w:r>
    </w:p>
    <w:p w14:paraId="1A7F7057" w14:textId="77777777" w:rsidR="002A1F01" w:rsidRPr="00CE2EC6" w:rsidRDefault="002A1F01" w:rsidP="005E4232">
      <w:pPr>
        <w:pStyle w:val="GPSL2numberedclause"/>
      </w:pPr>
      <w:r w:rsidRPr="00CE2EC6">
        <w:t xml:space="preserve">The Customer will issue a Satisfaction Certificate when it is satisfied that a Milestone has been </w:t>
      </w:r>
      <w:proofErr w:type="gramStart"/>
      <w:r w:rsidRPr="00CE2EC6">
        <w:t>Achieved</w:t>
      </w:r>
      <w:proofErr w:type="gramEnd"/>
      <w:r w:rsidRPr="00CE2EC6">
        <w:t>.</w:t>
      </w:r>
    </w:p>
    <w:p w14:paraId="26058489" w14:textId="77777777" w:rsidR="002A1F01" w:rsidRPr="00CE2EC6" w:rsidRDefault="002A1F01" w:rsidP="005E4232">
      <w:pPr>
        <w:pStyle w:val="GPSL2numberedclause"/>
      </w:pPr>
      <w:r w:rsidRPr="00CE2EC6">
        <w:t>If any Milestones (or any relevant part thereof) do not pass the Test in respect thereof then:</w:t>
      </w:r>
    </w:p>
    <w:p w14:paraId="3CBA47D3" w14:textId="77777777" w:rsidR="002A1F01" w:rsidRPr="00CE2EC6" w:rsidRDefault="002A1F01" w:rsidP="00AC1DE2">
      <w:pPr>
        <w:pStyle w:val="GPSL3numberedclause"/>
      </w:pPr>
      <w:r w:rsidRPr="00CE2EC6">
        <w:lastRenderedPageBreak/>
        <w:t>the Supplier shall rectify the cause of the failure and re-submit the Deliverables (or the relevant part) to Testing, provided that the Parties agree that there is sufficient time for that action prior to the relevant Milestone Date; or</w:t>
      </w:r>
    </w:p>
    <w:p w14:paraId="51622B24" w14:textId="77777777" w:rsidR="002A1F01" w:rsidRPr="00CE2EC6" w:rsidRDefault="002A1F01" w:rsidP="00AC1DE2">
      <w:pPr>
        <w:pStyle w:val="GPSL3numberedclause"/>
      </w:pPr>
      <w:proofErr w:type="gramStart"/>
      <w:r w:rsidRPr="00CE2EC6">
        <w:t>the</w:t>
      </w:r>
      <w:proofErr w:type="gramEnd"/>
      <w:r w:rsidRPr="00CE2EC6">
        <w:t xml:space="preserve"> Parties shall treat the failure as a Supplier Default.  </w:t>
      </w:r>
    </w:p>
    <w:p w14:paraId="3E1DD47A" w14:textId="2B95282E" w:rsidR="002A1F01" w:rsidRPr="00CE2EC6" w:rsidRDefault="002A1F01" w:rsidP="005E4232">
      <w:pPr>
        <w:pStyle w:val="GPSSchTitleandNumber"/>
        <w:rPr>
          <w:rFonts w:ascii="Calibri" w:hAnsi="Calibri"/>
        </w:rPr>
      </w:pPr>
      <w:r w:rsidRPr="00CE2EC6">
        <w:rPr>
          <w:rFonts w:ascii="Calibri" w:hAnsi="Calibri"/>
        </w:rPr>
        <w:br w:type="page"/>
      </w:r>
      <w:bookmarkStart w:id="2348" w:name="_Toc313384847"/>
      <w:bookmarkStart w:id="2349" w:name="_Toc351710920"/>
      <w:bookmarkStart w:id="2350" w:name="_Toc367805813"/>
      <w:bookmarkStart w:id="2351" w:name="_Toc431551194"/>
      <w:r w:rsidR="00406834" w:rsidRPr="00CE2EC6">
        <w:rPr>
          <w:rFonts w:ascii="Calibri" w:hAnsi="Calibri"/>
        </w:rPr>
        <w:lastRenderedPageBreak/>
        <w:t>Annex 1</w:t>
      </w:r>
      <w:r w:rsidRPr="00CE2EC6">
        <w:rPr>
          <w:rFonts w:ascii="Calibri" w:hAnsi="Calibri"/>
        </w:rPr>
        <w:t xml:space="preserve">: </w:t>
      </w:r>
      <w:bookmarkEnd w:id="2348"/>
      <w:r w:rsidRPr="00CE2EC6">
        <w:rPr>
          <w:rFonts w:ascii="Calibri" w:hAnsi="Calibri"/>
        </w:rPr>
        <w:t>SATISFACTION CERTIFICATE</w:t>
      </w:r>
      <w:bookmarkEnd w:id="2349"/>
      <w:bookmarkEnd w:id="2350"/>
      <w:bookmarkEnd w:id="2351"/>
      <w:r w:rsidR="00A21829">
        <w:rPr>
          <w:rFonts w:ascii="Calibri" w:hAnsi="Calibri"/>
        </w:rPr>
        <w:t xml:space="preserve"> – N/A</w:t>
      </w:r>
    </w:p>
    <w:p w14:paraId="196D2257" w14:textId="77777777" w:rsidR="002A1F01" w:rsidRPr="00CE2EC6" w:rsidRDefault="002A1F01" w:rsidP="002A1F01">
      <w:pPr>
        <w:pStyle w:val="MarginText"/>
        <w:rPr>
          <w:rFonts w:ascii="Calibri" w:hAnsi="Calibri"/>
          <w:sz w:val="22"/>
          <w:szCs w:val="22"/>
        </w:rPr>
      </w:pPr>
    </w:p>
    <w:p w14:paraId="0ACB2B2A" w14:textId="77777777" w:rsidR="002A1F01" w:rsidRPr="00CE2EC6" w:rsidRDefault="00031AFC" w:rsidP="002A1F01">
      <w:pPr>
        <w:pStyle w:val="ScheduleTextNonBoldNumber"/>
        <w:rPr>
          <w:rFonts w:ascii="Calibri" w:hAnsi="Calibri"/>
        </w:rPr>
      </w:pPr>
      <w:r w:rsidRPr="00CE2EC6">
        <w:rPr>
          <w:rFonts w:ascii="Calibri" w:hAnsi="Calibri"/>
        </w:rPr>
        <w:t xml:space="preserve">To:   </w:t>
      </w:r>
      <w:r w:rsidR="002A1F01" w:rsidRPr="00CE2EC6">
        <w:rPr>
          <w:rFonts w:ascii="Calibri" w:hAnsi="Calibri"/>
        </w:rPr>
        <w:t xml:space="preserve">[insert name of Supplier] </w:t>
      </w:r>
    </w:p>
    <w:p w14:paraId="2F43AFA5" w14:textId="77777777" w:rsidR="002A1F01" w:rsidRPr="00CE2EC6" w:rsidRDefault="002A1F01" w:rsidP="002A1F01">
      <w:pPr>
        <w:pStyle w:val="ScheduleTextNonBoldNumber"/>
        <w:rPr>
          <w:rFonts w:ascii="Calibri" w:hAnsi="Calibri"/>
        </w:rPr>
      </w:pPr>
      <w:r w:rsidRPr="00CE2EC6">
        <w:rPr>
          <w:rFonts w:ascii="Calibri" w:hAnsi="Calibri"/>
        </w:rPr>
        <w:t>FROM:</w:t>
      </w:r>
      <w:r w:rsidRPr="00CE2EC6">
        <w:rPr>
          <w:rFonts w:ascii="Calibri" w:hAnsi="Calibri"/>
        </w:rPr>
        <w:tab/>
        <w:t>[insert name of Customer]</w:t>
      </w:r>
    </w:p>
    <w:p w14:paraId="52B6080F" w14:textId="77777777" w:rsidR="002A1F01" w:rsidRPr="00CE2EC6" w:rsidRDefault="002A1F01" w:rsidP="002A1F01">
      <w:pPr>
        <w:pStyle w:val="ScheduleTextNonBoldNumber"/>
        <w:rPr>
          <w:rFonts w:ascii="Calibri" w:hAnsi="Calibri"/>
        </w:rPr>
      </w:pPr>
      <w:r w:rsidRPr="00CE2EC6">
        <w:rPr>
          <w:rFonts w:ascii="Calibri" w:hAnsi="Calibri"/>
        </w:rPr>
        <w:t>[</w:t>
      </w:r>
      <w:proofErr w:type="gramStart"/>
      <w:r w:rsidRPr="00CE2EC6">
        <w:rPr>
          <w:rFonts w:ascii="Calibri" w:hAnsi="Calibri"/>
        </w:rPr>
        <w:t>insert</w:t>
      </w:r>
      <w:proofErr w:type="gramEnd"/>
      <w:r w:rsidRPr="00CE2EC6">
        <w:rPr>
          <w:rFonts w:ascii="Calibri" w:hAnsi="Calibri"/>
        </w:rPr>
        <w:t xml:space="preserve"> Date</w:t>
      </w:r>
      <w:r w:rsidR="00031AFC" w:rsidRPr="00CE2EC6">
        <w:rPr>
          <w:rFonts w:ascii="Calibri" w:hAnsi="Calibri"/>
        </w:rPr>
        <w:t>:</w:t>
      </w:r>
      <w:r w:rsidRPr="00CE2EC6">
        <w:rPr>
          <w:rFonts w:ascii="Calibri" w:hAnsi="Calibri"/>
        </w:rPr>
        <w:t xml:space="preserve"> </w:t>
      </w:r>
      <w:proofErr w:type="spellStart"/>
      <w:r w:rsidRPr="00CE2EC6">
        <w:rPr>
          <w:rFonts w:ascii="Calibri" w:hAnsi="Calibri"/>
        </w:rPr>
        <w:t>dd</w:t>
      </w:r>
      <w:proofErr w:type="spellEnd"/>
      <w:r w:rsidRPr="00CE2EC6">
        <w:rPr>
          <w:rFonts w:ascii="Calibri" w:hAnsi="Calibri"/>
        </w:rPr>
        <w:t>/mm/</w:t>
      </w:r>
      <w:proofErr w:type="spellStart"/>
      <w:r w:rsidRPr="00CE2EC6">
        <w:rPr>
          <w:rFonts w:ascii="Calibri" w:hAnsi="Calibri"/>
        </w:rPr>
        <w:t>yyyy</w:t>
      </w:r>
      <w:proofErr w:type="spellEnd"/>
      <w:r w:rsidRPr="00CE2EC6">
        <w:rPr>
          <w:rFonts w:ascii="Calibri" w:hAnsi="Calibri"/>
        </w:rPr>
        <w:t>]</w:t>
      </w:r>
    </w:p>
    <w:p w14:paraId="2C600D5A" w14:textId="77777777" w:rsidR="002A1F01" w:rsidRPr="00CE2EC6" w:rsidRDefault="002A1F01" w:rsidP="002A1F01">
      <w:pPr>
        <w:pStyle w:val="MarginText"/>
        <w:rPr>
          <w:rFonts w:ascii="Calibri" w:hAnsi="Calibri"/>
          <w:sz w:val="22"/>
          <w:szCs w:val="22"/>
        </w:rPr>
      </w:pPr>
    </w:p>
    <w:p w14:paraId="7BED10BB" w14:textId="77777777" w:rsidR="002A1F01" w:rsidRPr="00CE2EC6" w:rsidRDefault="002A1F01" w:rsidP="002A1F01">
      <w:pPr>
        <w:pStyle w:val="ScheduleTextNonBoldNumber"/>
        <w:rPr>
          <w:rFonts w:ascii="Calibri" w:hAnsi="Calibri"/>
        </w:rPr>
      </w:pPr>
      <w:r w:rsidRPr="00CE2EC6">
        <w:rPr>
          <w:rFonts w:ascii="Calibri" w:hAnsi="Calibri"/>
        </w:rPr>
        <w:t>Dear Sirs,</w:t>
      </w:r>
    </w:p>
    <w:p w14:paraId="50A7CA5F" w14:textId="77777777" w:rsidR="002A1F01" w:rsidRPr="00CE2EC6" w:rsidRDefault="002A1F01" w:rsidP="002A1F01">
      <w:pPr>
        <w:pStyle w:val="MarginText"/>
        <w:jc w:val="center"/>
        <w:rPr>
          <w:rFonts w:ascii="Calibri" w:hAnsi="Calibri"/>
          <w:b/>
          <w:sz w:val="22"/>
          <w:szCs w:val="22"/>
        </w:rPr>
      </w:pPr>
      <w:r w:rsidRPr="00CE2EC6">
        <w:rPr>
          <w:rFonts w:ascii="Calibri" w:hAnsi="Calibri"/>
          <w:b/>
          <w:sz w:val="22"/>
          <w:szCs w:val="22"/>
        </w:rPr>
        <w:t>SATISFACTION CERTIFICATE</w:t>
      </w:r>
    </w:p>
    <w:p w14:paraId="500B82D7" w14:textId="77777777" w:rsidR="002A1F01" w:rsidRPr="00CE2EC6" w:rsidRDefault="002A1F01" w:rsidP="002A1F01">
      <w:pPr>
        <w:pStyle w:val="MarginText"/>
        <w:jc w:val="center"/>
        <w:rPr>
          <w:rFonts w:ascii="Calibri" w:hAnsi="Calibri"/>
          <w:b/>
          <w:sz w:val="22"/>
          <w:szCs w:val="22"/>
        </w:rPr>
      </w:pPr>
    </w:p>
    <w:p w14:paraId="64A75442" w14:textId="77777777" w:rsidR="002A1F01" w:rsidRPr="00CE2EC6" w:rsidRDefault="004D34EF" w:rsidP="002A1F01">
      <w:pPr>
        <w:pStyle w:val="ScheduleTextNonBoldNumber"/>
        <w:rPr>
          <w:rFonts w:ascii="Calibri" w:hAnsi="Calibri"/>
        </w:rPr>
      </w:pPr>
      <w:r w:rsidRPr="00CE2EC6">
        <w:rPr>
          <w:rFonts w:ascii="Calibri" w:hAnsi="Calibri"/>
        </w:rPr>
        <w:t>[</w:t>
      </w:r>
      <w:r w:rsidR="007809DF" w:rsidRPr="00CE2EC6">
        <w:rPr>
          <w:rFonts w:ascii="Calibri" w:hAnsi="Calibri"/>
        </w:rPr>
        <w:t>Deliverable(s)/</w:t>
      </w:r>
      <w:r w:rsidR="002A1F01" w:rsidRPr="00CE2EC6">
        <w:rPr>
          <w:rFonts w:ascii="Calibri" w:hAnsi="Calibri"/>
        </w:rPr>
        <w:t>Milestone</w:t>
      </w:r>
      <w:r w:rsidR="007809DF" w:rsidRPr="00CE2EC6">
        <w:rPr>
          <w:rFonts w:ascii="Calibri" w:hAnsi="Calibri"/>
        </w:rPr>
        <w:t>(</w:t>
      </w:r>
      <w:r w:rsidR="002A1F01" w:rsidRPr="00CE2EC6">
        <w:rPr>
          <w:rFonts w:ascii="Calibri" w:hAnsi="Calibri"/>
        </w:rPr>
        <w:t>s</w:t>
      </w:r>
      <w:r w:rsidR="007809DF" w:rsidRPr="00CE2EC6">
        <w:rPr>
          <w:rFonts w:ascii="Calibri" w:hAnsi="Calibri"/>
        </w:rPr>
        <w:t>)</w:t>
      </w:r>
      <w:r w:rsidRPr="00CE2EC6">
        <w:rPr>
          <w:rFonts w:ascii="Calibri" w:hAnsi="Calibri"/>
        </w:rPr>
        <w:t>]</w:t>
      </w:r>
      <w:r w:rsidR="002A1F01" w:rsidRPr="00CE2EC6">
        <w:rPr>
          <w:rFonts w:ascii="Calibri" w:hAnsi="Calibri"/>
        </w:rPr>
        <w:t>:</w:t>
      </w:r>
      <w:r w:rsidR="001E6DF9" w:rsidRPr="00CE2EC6">
        <w:rPr>
          <w:rFonts w:ascii="Calibri" w:hAnsi="Calibri"/>
        </w:rPr>
        <w:t xml:space="preserve"> </w:t>
      </w:r>
      <w:r w:rsidR="001E6DF9" w:rsidRPr="00CE2EC6">
        <w:rPr>
          <w:rFonts w:ascii="Calibri" w:hAnsi="Calibri"/>
          <w:i/>
        </w:rPr>
        <w:t xml:space="preserve">[Insert </w:t>
      </w:r>
      <w:r w:rsidR="007809DF" w:rsidRPr="00CE2EC6">
        <w:rPr>
          <w:rFonts w:ascii="Calibri" w:hAnsi="Calibri"/>
          <w:i/>
        </w:rPr>
        <w:t xml:space="preserve">relevant </w:t>
      </w:r>
      <w:r w:rsidR="001E6DF9" w:rsidRPr="00CE2EC6">
        <w:rPr>
          <w:rFonts w:ascii="Calibri" w:hAnsi="Calibri"/>
          <w:i/>
        </w:rPr>
        <w:t xml:space="preserve">description of the </w:t>
      </w:r>
      <w:r w:rsidR="007809DF" w:rsidRPr="00CE2EC6">
        <w:rPr>
          <w:rFonts w:ascii="Calibri" w:hAnsi="Calibri"/>
          <w:i/>
        </w:rPr>
        <w:t>agreed</w:t>
      </w:r>
      <w:r w:rsidR="001E6DF9" w:rsidRPr="00CE2EC6">
        <w:rPr>
          <w:rFonts w:ascii="Calibri" w:hAnsi="Calibri"/>
          <w:i/>
        </w:rPr>
        <w:t xml:space="preserve"> Deliverables/Milestones]</w:t>
      </w:r>
    </w:p>
    <w:p w14:paraId="0258663C" w14:textId="77777777" w:rsidR="002A1F01" w:rsidRPr="00CE2EC6" w:rsidRDefault="002A1F01" w:rsidP="002A1F01">
      <w:pPr>
        <w:pStyle w:val="ScheduleTextNonBoldNumber"/>
        <w:rPr>
          <w:rFonts w:ascii="Calibri" w:hAnsi="Calibri"/>
        </w:rPr>
      </w:pPr>
      <w:r w:rsidRPr="00CE2EC6">
        <w:rPr>
          <w:rFonts w:ascii="Calibri" w:hAnsi="Calibri"/>
        </w:rPr>
        <w:t>We refer to the agreement (</w:t>
      </w:r>
      <w:r w:rsidRPr="00CE2EC6">
        <w:rPr>
          <w:rFonts w:ascii="Calibri" w:hAnsi="Calibri"/>
          <w:b/>
        </w:rPr>
        <w:t xml:space="preserve">"Call </w:t>
      </w:r>
      <w:proofErr w:type="gramStart"/>
      <w:r w:rsidRPr="00CE2EC6">
        <w:rPr>
          <w:rFonts w:ascii="Calibri" w:hAnsi="Calibri"/>
          <w:b/>
        </w:rPr>
        <w:t>Off</w:t>
      </w:r>
      <w:proofErr w:type="gramEnd"/>
      <w:r w:rsidRPr="00CE2EC6">
        <w:rPr>
          <w:rFonts w:ascii="Calibri" w:hAnsi="Calibri"/>
          <w:b/>
        </w:rPr>
        <w:t xml:space="preserve"> Contract"</w:t>
      </w:r>
      <w:r w:rsidRPr="00CE2EC6">
        <w:rPr>
          <w:rFonts w:ascii="Calibri" w:hAnsi="Calibri"/>
        </w:rPr>
        <w:t xml:space="preserve">) </w:t>
      </w:r>
      <w:r w:rsidR="00A03285" w:rsidRPr="00CE2EC6">
        <w:rPr>
          <w:rFonts w:ascii="Calibri" w:hAnsi="Calibri"/>
        </w:rPr>
        <w:t xml:space="preserve">[insert Call Off Contract reference number] </w:t>
      </w:r>
      <w:r w:rsidRPr="00CE2EC6">
        <w:rPr>
          <w:rFonts w:ascii="Calibri" w:hAnsi="Calibri"/>
        </w:rPr>
        <w:t xml:space="preserve">relating to the provision of the </w:t>
      </w:r>
      <w:r w:rsidR="00A03285" w:rsidRPr="00CE2EC6">
        <w:rPr>
          <w:rFonts w:ascii="Calibri" w:hAnsi="Calibri"/>
        </w:rPr>
        <w:t xml:space="preserve">[insert description of the </w:t>
      </w:r>
      <w:r w:rsidR="00935E04" w:rsidRPr="00CE2EC6">
        <w:rPr>
          <w:rFonts w:ascii="Calibri" w:hAnsi="Calibri"/>
        </w:rPr>
        <w:t xml:space="preserve">Goods and/or </w:t>
      </w:r>
      <w:r w:rsidR="009E0BBE" w:rsidRPr="00CE2EC6">
        <w:rPr>
          <w:rFonts w:ascii="Calibri" w:hAnsi="Calibri"/>
        </w:rPr>
        <w:t>Services</w:t>
      </w:r>
      <w:r w:rsidR="00A03285" w:rsidRPr="00CE2EC6">
        <w:rPr>
          <w:rFonts w:ascii="Calibri" w:hAnsi="Calibri"/>
        </w:rPr>
        <w:t>]</w:t>
      </w:r>
      <w:r w:rsidRPr="00CE2EC6">
        <w:rPr>
          <w:rFonts w:ascii="Calibri" w:hAnsi="Calibri"/>
        </w:rPr>
        <w:t>   between the [</w:t>
      </w:r>
      <w:r w:rsidRPr="00CE2EC6">
        <w:rPr>
          <w:rFonts w:ascii="Calibri" w:hAnsi="Calibri"/>
          <w:i/>
        </w:rPr>
        <w:t>insert Customer name</w:t>
      </w:r>
      <w:r w:rsidRPr="00CE2EC6">
        <w:rPr>
          <w:rFonts w:ascii="Calibri" w:hAnsi="Calibri"/>
        </w:rPr>
        <w:t>] (</w:t>
      </w:r>
      <w:r w:rsidRPr="00CE2EC6">
        <w:rPr>
          <w:rFonts w:ascii="Calibri" w:hAnsi="Calibri"/>
          <w:b/>
        </w:rPr>
        <w:t>"Customer"</w:t>
      </w:r>
      <w:r w:rsidRPr="00CE2EC6">
        <w:rPr>
          <w:rFonts w:ascii="Calibri" w:hAnsi="Calibri"/>
        </w:rPr>
        <w:t>) and [</w:t>
      </w:r>
      <w:r w:rsidRPr="00CE2EC6">
        <w:rPr>
          <w:rFonts w:ascii="Calibri" w:hAnsi="Calibri"/>
          <w:i/>
        </w:rPr>
        <w:t>insert Supplier name</w:t>
      </w:r>
      <w:r w:rsidRPr="00CE2EC6">
        <w:rPr>
          <w:rFonts w:ascii="Calibri" w:hAnsi="Calibri"/>
        </w:rPr>
        <w:t>] (</w:t>
      </w:r>
      <w:r w:rsidRPr="00CE2EC6">
        <w:rPr>
          <w:rFonts w:ascii="Calibri" w:hAnsi="Calibri"/>
          <w:b/>
        </w:rPr>
        <w:t>"Supplier"</w:t>
      </w:r>
      <w:r w:rsidRPr="00CE2EC6">
        <w:rPr>
          <w:rFonts w:ascii="Calibri" w:hAnsi="Calibri"/>
        </w:rPr>
        <w:t>) dated [</w:t>
      </w:r>
      <w:r w:rsidRPr="00CE2EC6">
        <w:rPr>
          <w:rFonts w:ascii="Calibri" w:hAnsi="Calibri"/>
          <w:i/>
        </w:rPr>
        <w:t xml:space="preserve">insert Call Off Commencement Date </w:t>
      </w:r>
      <w:proofErr w:type="spellStart"/>
      <w:r w:rsidRPr="00CE2EC6">
        <w:rPr>
          <w:rFonts w:ascii="Calibri" w:hAnsi="Calibri"/>
          <w:i/>
        </w:rPr>
        <w:t>dd</w:t>
      </w:r>
      <w:proofErr w:type="spellEnd"/>
      <w:r w:rsidRPr="00CE2EC6">
        <w:rPr>
          <w:rFonts w:ascii="Calibri" w:hAnsi="Calibri"/>
          <w:i/>
        </w:rPr>
        <w:t>/mm/</w:t>
      </w:r>
      <w:proofErr w:type="spellStart"/>
      <w:r w:rsidRPr="00CE2EC6">
        <w:rPr>
          <w:rFonts w:ascii="Calibri" w:hAnsi="Calibri"/>
          <w:i/>
        </w:rPr>
        <w:t>yyyy</w:t>
      </w:r>
      <w:proofErr w:type="spellEnd"/>
      <w:r w:rsidRPr="00CE2EC6">
        <w:rPr>
          <w:rFonts w:ascii="Calibri" w:hAnsi="Calibri"/>
        </w:rPr>
        <w:t>].</w:t>
      </w:r>
    </w:p>
    <w:p w14:paraId="1456C1C0" w14:textId="77777777" w:rsidR="002A1F01" w:rsidRPr="00CE2EC6" w:rsidRDefault="002A1F01" w:rsidP="002A1F01">
      <w:pPr>
        <w:pStyle w:val="ScheduleTextNonBoldNumber"/>
        <w:rPr>
          <w:rFonts w:ascii="Calibri" w:hAnsi="Calibri"/>
        </w:rPr>
      </w:pPr>
      <w:r w:rsidRPr="00CE2EC6">
        <w:rPr>
          <w:rFonts w:ascii="Calibri" w:hAnsi="Calibri"/>
        </w:rPr>
        <w:t xml:space="preserve">The definitions for </w:t>
      </w:r>
      <w:r w:rsidR="00A03285" w:rsidRPr="00CE2EC6">
        <w:rPr>
          <w:rFonts w:ascii="Calibri" w:hAnsi="Calibri"/>
        </w:rPr>
        <w:t xml:space="preserve">any </w:t>
      </w:r>
      <w:r w:rsidRPr="00CE2EC6">
        <w:rPr>
          <w:rFonts w:ascii="Calibri" w:hAnsi="Calibri"/>
        </w:rPr>
        <w:t>capitalised</w:t>
      </w:r>
      <w:r w:rsidR="00A03285" w:rsidRPr="00CE2EC6">
        <w:rPr>
          <w:rFonts w:ascii="Calibri" w:hAnsi="Calibri"/>
        </w:rPr>
        <w:t xml:space="preserve"> terms</w:t>
      </w:r>
      <w:r w:rsidRPr="00CE2EC6">
        <w:rPr>
          <w:rFonts w:ascii="Calibri" w:hAnsi="Calibri"/>
        </w:rPr>
        <w:t xml:space="preserve"> in this certificate are </w:t>
      </w:r>
      <w:r w:rsidR="00A03285" w:rsidRPr="00CE2EC6">
        <w:rPr>
          <w:rFonts w:ascii="Calibri" w:hAnsi="Calibri"/>
        </w:rPr>
        <w:t xml:space="preserve">as </w:t>
      </w:r>
      <w:r w:rsidRPr="00CE2EC6">
        <w:rPr>
          <w:rFonts w:ascii="Calibri" w:hAnsi="Calibri"/>
        </w:rPr>
        <w:t xml:space="preserve">set out in the Call </w:t>
      </w:r>
      <w:proofErr w:type="gramStart"/>
      <w:r w:rsidRPr="00CE2EC6">
        <w:rPr>
          <w:rFonts w:ascii="Calibri" w:hAnsi="Calibri"/>
        </w:rPr>
        <w:t>Off</w:t>
      </w:r>
      <w:proofErr w:type="gramEnd"/>
      <w:r w:rsidRPr="00CE2EC6">
        <w:rPr>
          <w:rFonts w:ascii="Calibri" w:hAnsi="Calibri"/>
        </w:rPr>
        <w:t xml:space="preserve"> Contract.</w:t>
      </w:r>
    </w:p>
    <w:p w14:paraId="5F538DD6" w14:textId="77777777" w:rsidR="00D2706C" w:rsidRPr="00CE2EC6" w:rsidRDefault="002A1F01" w:rsidP="002A1F01">
      <w:pPr>
        <w:pStyle w:val="ScheduleTextNonBoldNumber"/>
        <w:rPr>
          <w:rFonts w:ascii="Calibri" w:hAnsi="Calibri"/>
          <w:b/>
          <w:i/>
        </w:rPr>
      </w:pPr>
      <w:r w:rsidRPr="00CE2EC6">
        <w:rPr>
          <w:rFonts w:ascii="Calibri" w:hAnsi="Calibri"/>
        </w:rPr>
        <w:t xml:space="preserve">We confirm that all the </w:t>
      </w:r>
      <w:r w:rsidR="004D34EF" w:rsidRPr="00CE2EC6">
        <w:rPr>
          <w:rFonts w:ascii="Calibri" w:hAnsi="Calibri"/>
        </w:rPr>
        <w:t>[</w:t>
      </w:r>
      <w:r w:rsidR="00935E04" w:rsidRPr="00CE2EC6">
        <w:rPr>
          <w:rFonts w:ascii="Calibri" w:hAnsi="Calibri"/>
        </w:rPr>
        <w:t>Deliverables</w:t>
      </w:r>
      <w:r w:rsidR="00A03285" w:rsidRPr="00CE2EC6">
        <w:rPr>
          <w:rFonts w:ascii="Calibri" w:hAnsi="Calibri"/>
        </w:rPr>
        <w:t>/Milestones</w:t>
      </w:r>
      <w:r w:rsidR="004D34EF" w:rsidRPr="00CE2EC6">
        <w:rPr>
          <w:rFonts w:ascii="Calibri" w:hAnsi="Calibri"/>
        </w:rPr>
        <w:t>]</w:t>
      </w:r>
      <w:r w:rsidR="00935E04" w:rsidRPr="00CE2EC6">
        <w:rPr>
          <w:rFonts w:ascii="Calibri" w:hAnsi="Calibri"/>
        </w:rPr>
        <w:t xml:space="preserve"> relating to</w:t>
      </w:r>
      <w:r w:rsidR="00A03285" w:rsidRPr="00CE2EC6">
        <w:rPr>
          <w:rFonts w:ascii="Calibri" w:hAnsi="Calibri"/>
        </w:rPr>
        <w:t xml:space="preserve"> [</w:t>
      </w:r>
      <w:r w:rsidR="00A03285" w:rsidRPr="00CE2EC6">
        <w:rPr>
          <w:rFonts w:ascii="Calibri" w:hAnsi="Calibri"/>
        </w:rPr>
        <w:tab/>
      </w:r>
      <w:r w:rsidR="00935E04" w:rsidRPr="00CE2EC6">
        <w:rPr>
          <w:rFonts w:ascii="Calibri" w:hAnsi="Calibri"/>
        </w:rPr>
        <w:t>]</w:t>
      </w:r>
      <w:r w:rsidRPr="00CE2EC6">
        <w:rPr>
          <w:rFonts w:ascii="Calibri" w:hAnsi="Calibri"/>
        </w:rPr>
        <w:t xml:space="preserve"> </w:t>
      </w:r>
      <w:r w:rsidR="00863962" w:rsidRPr="00CE2EC6">
        <w:rPr>
          <w:rFonts w:ascii="Calibri" w:hAnsi="Calibri"/>
          <w:i/>
        </w:rPr>
        <w:t>[insert relevant description</w:t>
      </w:r>
      <w:r w:rsidR="00A03285" w:rsidRPr="00CE2EC6">
        <w:rPr>
          <w:rFonts w:ascii="Calibri" w:hAnsi="Calibri"/>
          <w:i/>
        </w:rPr>
        <w:t xml:space="preserve"> of agreed Deliverables/Milestones</w:t>
      </w:r>
      <w:r w:rsidR="00863962" w:rsidRPr="00CE2EC6">
        <w:rPr>
          <w:rFonts w:ascii="Calibri" w:hAnsi="Calibri"/>
          <w:i/>
        </w:rPr>
        <w:t xml:space="preserve"> and/or reference numbers(s) from the Implementation Plan]</w:t>
      </w:r>
      <w:r w:rsidR="003A58D5" w:rsidRPr="00CE2EC6">
        <w:rPr>
          <w:rFonts w:ascii="Calibri" w:hAnsi="Calibri"/>
        </w:rPr>
        <w:t xml:space="preserve"> </w:t>
      </w:r>
      <w:r w:rsidRPr="00CE2EC6">
        <w:rPr>
          <w:rFonts w:ascii="Calibri" w:hAnsi="Calibri"/>
        </w:rPr>
        <w:t xml:space="preserve">have been </w:t>
      </w:r>
      <w:r w:rsidR="00A03285" w:rsidRPr="00CE2EC6">
        <w:rPr>
          <w:rFonts w:ascii="Calibri" w:hAnsi="Calibri"/>
        </w:rPr>
        <w:t>completed.</w:t>
      </w:r>
    </w:p>
    <w:p w14:paraId="2375263B" w14:textId="77777777" w:rsidR="002A1F01" w:rsidRPr="00CE2EC6" w:rsidRDefault="002A1F01" w:rsidP="002A1F01">
      <w:pPr>
        <w:pStyle w:val="ScheduleTextNonBoldNumber"/>
        <w:rPr>
          <w:rFonts w:ascii="Calibri" w:hAnsi="Calibri"/>
        </w:rPr>
      </w:pPr>
      <w:r w:rsidRPr="00CE2EC6">
        <w:rPr>
          <w:rFonts w:ascii="Calibri" w:hAnsi="Calibri"/>
        </w:rPr>
        <w:t>Yours faithfully</w:t>
      </w:r>
    </w:p>
    <w:p w14:paraId="604876F4" w14:textId="77777777" w:rsidR="002A1F01" w:rsidRPr="00CE2EC6" w:rsidRDefault="002A1F01" w:rsidP="002A1F01">
      <w:pPr>
        <w:pStyle w:val="ScheduleTextNonBoldNumber"/>
        <w:rPr>
          <w:rFonts w:ascii="Calibri" w:hAnsi="Calibri"/>
        </w:rPr>
      </w:pPr>
      <w:r w:rsidRPr="00CE2EC6">
        <w:rPr>
          <w:rFonts w:ascii="Calibri" w:hAnsi="Calibri"/>
        </w:rPr>
        <w:t>[</w:t>
      </w:r>
      <w:proofErr w:type="gramStart"/>
      <w:r w:rsidRPr="00CE2EC6">
        <w:rPr>
          <w:rFonts w:ascii="Calibri" w:hAnsi="Calibri"/>
        </w:rPr>
        <w:t>insert</w:t>
      </w:r>
      <w:proofErr w:type="gramEnd"/>
      <w:r w:rsidRPr="00CE2EC6">
        <w:rPr>
          <w:rFonts w:ascii="Calibri" w:hAnsi="Calibri"/>
        </w:rPr>
        <w:t xml:space="preserve"> Name]</w:t>
      </w:r>
    </w:p>
    <w:p w14:paraId="57086075" w14:textId="77777777" w:rsidR="002A1F01" w:rsidRPr="00CE2EC6" w:rsidRDefault="002A1F01" w:rsidP="002A1F01">
      <w:pPr>
        <w:pStyle w:val="ScheduleTextNonBoldNumber"/>
        <w:rPr>
          <w:rFonts w:ascii="Calibri" w:hAnsi="Calibri"/>
        </w:rPr>
      </w:pPr>
      <w:r w:rsidRPr="00CE2EC6">
        <w:rPr>
          <w:rFonts w:ascii="Calibri" w:hAnsi="Calibri"/>
        </w:rPr>
        <w:t>[</w:t>
      </w:r>
      <w:proofErr w:type="gramStart"/>
      <w:r w:rsidRPr="00CE2EC6">
        <w:rPr>
          <w:rFonts w:ascii="Calibri" w:hAnsi="Calibri"/>
        </w:rPr>
        <w:t>insert</w:t>
      </w:r>
      <w:proofErr w:type="gramEnd"/>
      <w:r w:rsidRPr="00CE2EC6">
        <w:rPr>
          <w:rFonts w:ascii="Calibri" w:hAnsi="Calibri"/>
        </w:rPr>
        <w:t xml:space="preserve"> Position]</w:t>
      </w:r>
    </w:p>
    <w:p w14:paraId="77693EF8" w14:textId="77777777" w:rsidR="002A1F01" w:rsidRPr="00CE2EC6" w:rsidRDefault="002A1F01" w:rsidP="002A1F01">
      <w:pPr>
        <w:pStyle w:val="ScheduleTextNonBoldNumber"/>
        <w:rPr>
          <w:rFonts w:ascii="Calibri" w:hAnsi="Calibri"/>
          <w:b/>
        </w:rPr>
      </w:pPr>
      <w:proofErr w:type="gramStart"/>
      <w:r w:rsidRPr="00CE2EC6">
        <w:rPr>
          <w:rFonts w:ascii="Calibri" w:hAnsi="Calibri"/>
        </w:rPr>
        <w:t>acting</w:t>
      </w:r>
      <w:proofErr w:type="gramEnd"/>
      <w:r w:rsidRPr="00CE2EC6">
        <w:rPr>
          <w:rFonts w:ascii="Calibri" w:hAnsi="Calibri"/>
        </w:rPr>
        <w:t xml:space="preserve"> on behalf of [insert name of Customer]</w:t>
      </w:r>
      <w:r w:rsidRPr="00CE2EC6">
        <w:rPr>
          <w:rFonts w:ascii="Calibri" w:hAnsi="Calibri"/>
          <w:b/>
        </w:rPr>
        <w:t xml:space="preserve"> </w:t>
      </w:r>
    </w:p>
    <w:p w14:paraId="1BA1A176" w14:textId="77777777" w:rsidR="002A1F01" w:rsidRPr="00CE2EC6" w:rsidRDefault="002A1F01" w:rsidP="00101CE5">
      <w:pPr>
        <w:pStyle w:val="GPSL1Guidance"/>
        <w:rPr>
          <w:rFonts w:ascii="Calibri" w:hAnsi="Calibri"/>
        </w:rPr>
      </w:pPr>
    </w:p>
    <w:p w14:paraId="22BBFEF7" w14:textId="77777777" w:rsidR="00031AFC" w:rsidRPr="00CE2EC6" w:rsidRDefault="009F474C" w:rsidP="00031AFC">
      <w:pPr>
        <w:pStyle w:val="GPSmacrorestart"/>
        <w:rPr>
          <w:rFonts w:ascii="Calibri" w:hAnsi="Calibri"/>
          <w:sz w:val="22"/>
          <w:szCs w:val="22"/>
        </w:rPr>
      </w:pPr>
      <w:r w:rsidRPr="00CE2EC6">
        <w:rPr>
          <w:rFonts w:ascii="Calibri" w:hAnsi="Calibri"/>
          <w:sz w:val="22"/>
          <w:szCs w:val="22"/>
        </w:rPr>
        <w:fldChar w:fldCharType="begin"/>
      </w:r>
      <w:r w:rsidR="003A2DE5" w:rsidRPr="00CE2EC6">
        <w:rPr>
          <w:rFonts w:ascii="Calibri" w:hAnsi="Calibri"/>
          <w:sz w:val="22"/>
          <w:szCs w:val="22"/>
        </w:rPr>
        <w:instrText>LISTNUM \l 1 \s 0</w:instrText>
      </w:r>
      <w:r w:rsidRPr="00CE2EC6">
        <w:rPr>
          <w:rFonts w:ascii="Calibri" w:hAnsi="Calibri"/>
          <w:sz w:val="22"/>
          <w:szCs w:val="22"/>
        </w:rPr>
        <w:fldChar w:fldCharType="separate"/>
      </w:r>
      <w:r w:rsidR="00031AFC" w:rsidRPr="00CE2EC6">
        <w:rPr>
          <w:rFonts w:ascii="Calibri" w:hAnsi="Calibri"/>
          <w:sz w:val="22"/>
          <w:szCs w:val="22"/>
        </w:rPr>
        <w:t>12/08/2013</w:t>
      </w:r>
      <w:r w:rsidRPr="00CE2EC6">
        <w:rPr>
          <w:rFonts w:ascii="Calibri" w:hAnsi="Calibri"/>
          <w:sz w:val="22"/>
          <w:szCs w:val="22"/>
        </w:rPr>
        <w:fldChar w:fldCharType="end">
          <w:numberingChange w:id="2352" w:author="Author" w:original="0."/>
        </w:fldChar>
      </w:r>
    </w:p>
    <w:p w14:paraId="21310E11" w14:textId="77777777" w:rsidR="002A1F01" w:rsidRPr="00CE2EC6" w:rsidRDefault="002A1F01" w:rsidP="00101CE5">
      <w:pPr>
        <w:pStyle w:val="GPSL1Guidance"/>
        <w:rPr>
          <w:rFonts w:ascii="Calibri" w:hAnsi="Calibri"/>
        </w:rPr>
      </w:pPr>
    </w:p>
    <w:p w14:paraId="71F56ED3" w14:textId="77777777" w:rsidR="002A1F01" w:rsidRPr="00CE2EC6" w:rsidRDefault="002A1F01" w:rsidP="00101CE5">
      <w:pPr>
        <w:pStyle w:val="GPSL1Guidance"/>
        <w:rPr>
          <w:rFonts w:ascii="Calibri" w:hAnsi="Calibri"/>
        </w:rPr>
      </w:pPr>
    </w:p>
    <w:p w14:paraId="6FA98DE2" w14:textId="77777777" w:rsidR="002A1F01" w:rsidRPr="00CE2EC6" w:rsidRDefault="002A1F01" w:rsidP="00101CE5">
      <w:pPr>
        <w:pStyle w:val="GPSL1Guidance"/>
        <w:rPr>
          <w:rFonts w:ascii="Calibri" w:hAnsi="Calibri"/>
        </w:rPr>
      </w:pPr>
    </w:p>
    <w:p w14:paraId="56B51368" w14:textId="77777777" w:rsidR="002A1F01" w:rsidRPr="00CE2EC6" w:rsidRDefault="002A1F01" w:rsidP="00101CE5">
      <w:pPr>
        <w:pStyle w:val="GPSL1Guidance"/>
        <w:rPr>
          <w:rFonts w:ascii="Calibri" w:hAnsi="Calibri"/>
        </w:rPr>
      </w:pPr>
    </w:p>
    <w:p w14:paraId="7BB663CE" w14:textId="77777777" w:rsidR="002A1F01" w:rsidRPr="00CE2EC6" w:rsidRDefault="002A1F01" w:rsidP="00101CE5">
      <w:pPr>
        <w:pStyle w:val="GPSL1Guidance"/>
        <w:rPr>
          <w:rFonts w:ascii="Calibri" w:hAnsi="Calibri"/>
        </w:rPr>
      </w:pPr>
    </w:p>
    <w:p w14:paraId="1F1FCCAD" w14:textId="77777777" w:rsidR="009C5028" w:rsidRPr="00CE2EC6" w:rsidRDefault="00773FA7" w:rsidP="008856E5">
      <w:pPr>
        <w:ind w:left="709"/>
        <w:rPr>
          <w:rFonts w:ascii="Calibri" w:hAnsi="Calibri"/>
        </w:rPr>
      </w:pPr>
      <w:r w:rsidRPr="00CE2EC6">
        <w:rPr>
          <w:rFonts w:ascii="Calibri" w:hAnsi="Calibri"/>
          <w:b/>
        </w:rPr>
        <w:t xml:space="preserve"> </w:t>
      </w:r>
    </w:p>
    <w:p w14:paraId="21FBBF9F" w14:textId="77777777" w:rsidR="008E5DD6" w:rsidRPr="00CE2EC6" w:rsidRDefault="008E5DD6" w:rsidP="0089236B">
      <w:pPr>
        <w:pStyle w:val="GPSSchTitleandNumber"/>
        <w:rPr>
          <w:rFonts w:ascii="Calibri" w:hAnsi="Calibri"/>
        </w:rPr>
      </w:pPr>
      <w:bookmarkStart w:id="2353" w:name="_Toc431551195"/>
      <w:r w:rsidRPr="00CE2EC6">
        <w:rPr>
          <w:rFonts w:ascii="Calibri" w:hAnsi="Calibri"/>
        </w:rPr>
        <w:lastRenderedPageBreak/>
        <w:t xml:space="preserve">CALL OFF SCHEDULE </w:t>
      </w:r>
      <w:r w:rsidR="00406834" w:rsidRPr="00CE2EC6">
        <w:rPr>
          <w:rFonts w:ascii="Calibri" w:hAnsi="Calibri"/>
        </w:rPr>
        <w:t>6</w:t>
      </w:r>
      <w:r w:rsidRPr="00CE2EC6">
        <w:rPr>
          <w:rFonts w:ascii="Calibri" w:hAnsi="Calibri"/>
        </w:rPr>
        <w:t>: SERVICE LEVELS, SERVICE CREDITS AND PERFORMANCE MONITORING</w:t>
      </w:r>
      <w:bookmarkEnd w:id="2353"/>
    </w:p>
    <w:p w14:paraId="51F30822" w14:textId="77777777" w:rsidR="008E5DD6" w:rsidRPr="00CE2EC6" w:rsidRDefault="008E5DD6" w:rsidP="00036474">
      <w:pPr>
        <w:pStyle w:val="GPSL1SCHEDULEHeading"/>
        <w:rPr>
          <w:rFonts w:ascii="Calibri" w:hAnsi="Calibri"/>
        </w:rPr>
      </w:pPr>
      <w:r w:rsidRPr="00CE2EC6">
        <w:rPr>
          <w:rFonts w:ascii="Calibri" w:hAnsi="Calibri"/>
        </w:rPr>
        <w:t>SCOPE</w:t>
      </w:r>
    </w:p>
    <w:p w14:paraId="738BE43A" w14:textId="77777777" w:rsidR="008E5DD6" w:rsidRPr="00CE2EC6" w:rsidRDefault="008E5DD6" w:rsidP="005E4232">
      <w:pPr>
        <w:pStyle w:val="GPSL2numberedclause"/>
      </w:pPr>
      <w:r w:rsidRPr="00CE2EC6">
        <w:t>This Call Off Schedule</w:t>
      </w:r>
      <w:r w:rsidR="001C75CB" w:rsidRPr="00CE2EC6">
        <w:t xml:space="preserve"> 6</w:t>
      </w:r>
      <w:r w:rsidRPr="00CE2EC6">
        <w:t xml:space="preserve"> (Service Levels, Service Credits and Performance Monitoring) sets out the Service Levels which the Supplier is required to achieve when providing the</w:t>
      </w:r>
      <w:r w:rsidR="00DE71C2" w:rsidRPr="00CE2EC6">
        <w:t xml:space="preserve"> Goods </w:t>
      </w:r>
      <w:r w:rsidR="009E0BBE" w:rsidRPr="00CE2EC6">
        <w:t>and/or Services</w:t>
      </w:r>
      <w:r w:rsidRPr="00CE2EC6">
        <w:t>, the mechanism by which Service Level Failures and Critical Service Level Failures will be managed and the method by which the Supplier's performance in the provision by it of the</w:t>
      </w:r>
      <w:r w:rsidR="00DE71C2" w:rsidRPr="00CE2EC6">
        <w:t xml:space="preserve"> Goods </w:t>
      </w:r>
      <w:r w:rsidR="009E0BBE" w:rsidRPr="00CE2EC6">
        <w:t>and/or Services</w:t>
      </w:r>
      <w:r w:rsidRPr="00CE2EC6">
        <w:t xml:space="preserve"> will be monitored.  </w:t>
      </w:r>
    </w:p>
    <w:p w14:paraId="58BF8A24" w14:textId="77777777" w:rsidR="008E5DD6" w:rsidRPr="00CE2EC6" w:rsidRDefault="008E5DD6" w:rsidP="005E4232">
      <w:pPr>
        <w:pStyle w:val="GPSL2numberedclause"/>
      </w:pPr>
      <w:r w:rsidRPr="00CE2EC6">
        <w:t>This Call Off Schedule</w:t>
      </w:r>
      <w:r w:rsidR="001C75CB" w:rsidRPr="00CE2EC6">
        <w:t xml:space="preserve"> 6</w:t>
      </w:r>
      <w:r w:rsidRPr="00CE2EC6">
        <w:t xml:space="preserve"> comprises:</w:t>
      </w:r>
    </w:p>
    <w:p w14:paraId="472377B2" w14:textId="77777777" w:rsidR="00E13960" w:rsidRPr="00CE2EC6" w:rsidRDefault="008E5DD6" w:rsidP="00AC1DE2">
      <w:pPr>
        <w:pStyle w:val="GPSL3numberedclause"/>
      </w:pPr>
      <w:r w:rsidRPr="00CE2EC6">
        <w:t>Part A: Service Levels and Service Credits;</w:t>
      </w:r>
    </w:p>
    <w:p w14:paraId="36B3C1BB" w14:textId="77777777" w:rsidR="00C9243A" w:rsidRPr="00CE2EC6" w:rsidRDefault="008E5DD6" w:rsidP="00AC1DE2">
      <w:pPr>
        <w:pStyle w:val="GPSL3numberedclause"/>
      </w:pPr>
      <w:r w:rsidRPr="00CE2EC6">
        <w:t>Annex 1 to Part A - Service Levels and Service Credits Table;</w:t>
      </w:r>
      <w:r w:rsidR="00066106" w:rsidRPr="00CE2EC6">
        <w:t xml:space="preserve"> and</w:t>
      </w:r>
    </w:p>
    <w:p w14:paraId="291BE326" w14:textId="77777777" w:rsidR="00C9243A" w:rsidRPr="00CE2EC6" w:rsidRDefault="00C12382" w:rsidP="00AC1DE2">
      <w:pPr>
        <w:pStyle w:val="GPSL3numberedclause"/>
      </w:pPr>
      <w:r w:rsidRPr="00CE2EC6">
        <w:t xml:space="preserve">Annex 1 to </w:t>
      </w:r>
      <w:r w:rsidR="008E5DD6" w:rsidRPr="00CE2EC6">
        <w:t>Part B: Performance Monitoring</w:t>
      </w:r>
      <w:r w:rsidR="00066106" w:rsidRPr="00CE2EC6">
        <w:t>.</w:t>
      </w:r>
    </w:p>
    <w:p w14:paraId="2DE5F5D5" w14:textId="77777777" w:rsidR="008E5DD6" w:rsidRPr="00CE2EC6" w:rsidRDefault="008E5DD6" w:rsidP="00FC258C">
      <w:pPr>
        <w:pStyle w:val="GPSSchPart"/>
        <w:rPr>
          <w:rFonts w:ascii="Calibri" w:hAnsi="Calibri"/>
        </w:rPr>
      </w:pPr>
      <w:r w:rsidRPr="00CE2EC6">
        <w:rPr>
          <w:rFonts w:ascii="Calibri" w:hAnsi="Calibri"/>
        </w:rPr>
        <w:br w:type="page"/>
      </w:r>
      <w:r w:rsidRPr="00CE2EC6">
        <w:rPr>
          <w:rFonts w:ascii="Calibri" w:hAnsi="Calibri"/>
        </w:rPr>
        <w:lastRenderedPageBreak/>
        <w:t xml:space="preserve">PART A: SERVICE LEVELS AND SERVICE CREDITS </w:t>
      </w:r>
    </w:p>
    <w:p w14:paraId="6A14BBBA" w14:textId="77777777" w:rsidR="008E5DD6" w:rsidRPr="00CE2EC6" w:rsidRDefault="008E5DD6" w:rsidP="00036474">
      <w:pPr>
        <w:pStyle w:val="GPSL1SCHEDULEHeading"/>
        <w:rPr>
          <w:rFonts w:ascii="Calibri" w:hAnsi="Calibri"/>
        </w:rPr>
      </w:pPr>
      <w:r w:rsidRPr="00CE2EC6">
        <w:rPr>
          <w:rFonts w:ascii="Calibri" w:hAnsi="Calibri"/>
        </w:rPr>
        <w:t>GENERAL PROVISIONS</w:t>
      </w:r>
    </w:p>
    <w:p w14:paraId="3872B61F" w14:textId="77777777" w:rsidR="008E5DD6" w:rsidRPr="00CE2EC6" w:rsidRDefault="008E5DD6" w:rsidP="005E4232">
      <w:pPr>
        <w:pStyle w:val="GPSL2numberedclause"/>
      </w:pPr>
      <w:r w:rsidRPr="00CE2EC6">
        <w:t xml:space="preserve">The Supplier shall provide a proactive Call Off Contract manager to ensure that all Service Levels in this Call </w:t>
      </w:r>
      <w:proofErr w:type="gramStart"/>
      <w:r w:rsidRPr="00CE2EC6">
        <w:t>Off</w:t>
      </w:r>
      <w:proofErr w:type="gramEnd"/>
      <w:r w:rsidRPr="00CE2EC6">
        <w:t xml:space="preserve"> Contract and Key Performance Indicators in the Framework Agreement are achieved to the highest standard throughout, respectively, the Call Off Contract Period and the Framework Period.</w:t>
      </w:r>
    </w:p>
    <w:p w14:paraId="23C19E27" w14:textId="77777777" w:rsidR="008E5DD6" w:rsidRPr="00CE2EC6" w:rsidRDefault="008E5DD6" w:rsidP="005E4232">
      <w:pPr>
        <w:pStyle w:val="GPSL2numberedclause"/>
      </w:pPr>
      <w:r w:rsidRPr="00CE2EC6">
        <w:t xml:space="preserve">The Supplier shall provide a managed service through the provision of a dedicated Call Off Contract manager where required on matters relating to: </w:t>
      </w:r>
    </w:p>
    <w:p w14:paraId="55DCFE4E" w14:textId="63DA4B22" w:rsidR="00E13960" w:rsidRPr="008E17F6" w:rsidRDefault="008E5DD6" w:rsidP="00AC1DE2">
      <w:pPr>
        <w:pStyle w:val="GPSL3numberedclause"/>
      </w:pPr>
      <w:r w:rsidRPr="008E17F6">
        <w:t xml:space="preserve">Supply performance; </w:t>
      </w:r>
    </w:p>
    <w:p w14:paraId="1A14E2C3" w14:textId="223734B9" w:rsidR="00C9243A" w:rsidRPr="008E17F6" w:rsidRDefault="008E5DD6" w:rsidP="00AC1DE2">
      <w:pPr>
        <w:pStyle w:val="GPSL3numberedclause"/>
      </w:pPr>
      <w:r w:rsidRPr="008E17F6">
        <w:t>Quality of Services;</w:t>
      </w:r>
    </w:p>
    <w:p w14:paraId="2E4BFFF3" w14:textId="77777777" w:rsidR="00C9243A" w:rsidRPr="008E17F6" w:rsidRDefault="008E5DD6" w:rsidP="00AC1DE2">
      <w:pPr>
        <w:pStyle w:val="GPSL3numberedclause"/>
      </w:pPr>
      <w:r w:rsidRPr="008E17F6">
        <w:t xml:space="preserve">Customer support; </w:t>
      </w:r>
    </w:p>
    <w:p w14:paraId="34A6CE17" w14:textId="77777777" w:rsidR="00C9243A" w:rsidRPr="008E17F6" w:rsidRDefault="008E5DD6" w:rsidP="00AC1DE2">
      <w:pPr>
        <w:pStyle w:val="GPSL3numberedclause"/>
      </w:pPr>
      <w:r w:rsidRPr="008E17F6">
        <w:t>Complaints handling; and</w:t>
      </w:r>
    </w:p>
    <w:p w14:paraId="7E3D26C3" w14:textId="63523E7A" w:rsidR="00C9243A" w:rsidRPr="008E17F6" w:rsidRDefault="008E5DD6" w:rsidP="00AC1DE2">
      <w:pPr>
        <w:pStyle w:val="GPSL3numberedclause"/>
        <w:rPr>
          <w:b/>
        </w:rPr>
      </w:pPr>
      <w:r w:rsidRPr="008E17F6">
        <w:t>Accurate and timely invoices.</w:t>
      </w:r>
    </w:p>
    <w:p w14:paraId="0B0501F3" w14:textId="77777777" w:rsidR="008D0A60" w:rsidRPr="00CE2EC6" w:rsidRDefault="008E5DD6" w:rsidP="005E4232">
      <w:pPr>
        <w:pStyle w:val="GPSL2numberedclause"/>
      </w:pPr>
      <w:r w:rsidRPr="00CE2EC6">
        <w:t xml:space="preserve">The Supplier accepts and acknowledges that failure to meet the Service Level Performance Measures set out in the table in Annex 1 to this Part A of this Call </w:t>
      </w:r>
      <w:proofErr w:type="gramStart"/>
      <w:r w:rsidRPr="00CE2EC6">
        <w:t>Off</w:t>
      </w:r>
      <w:proofErr w:type="gramEnd"/>
      <w:r w:rsidRPr="00CE2EC6">
        <w:t xml:space="preserve"> Schedule</w:t>
      </w:r>
      <w:r w:rsidR="001C75CB" w:rsidRPr="00CE2EC6">
        <w:t xml:space="preserve"> 6</w:t>
      </w:r>
      <w:r w:rsidRPr="00CE2EC6">
        <w:t xml:space="preserve"> will result in Service Credits being issued to Customers.</w:t>
      </w:r>
    </w:p>
    <w:p w14:paraId="5A288B89" w14:textId="77777777" w:rsidR="008D0A60" w:rsidRPr="00CE2EC6" w:rsidRDefault="008E5DD6" w:rsidP="00036474">
      <w:pPr>
        <w:pStyle w:val="GPSL1SCHEDULEHeading"/>
        <w:rPr>
          <w:rFonts w:ascii="Calibri" w:hAnsi="Calibri"/>
        </w:rPr>
      </w:pPr>
      <w:r w:rsidRPr="00CE2EC6">
        <w:rPr>
          <w:rFonts w:ascii="Calibri" w:hAnsi="Calibri"/>
        </w:rPr>
        <w:t>PRINCIPAL POINTS</w:t>
      </w:r>
    </w:p>
    <w:p w14:paraId="607DF2D1" w14:textId="77777777" w:rsidR="008E5DD6" w:rsidRPr="00CE2EC6" w:rsidRDefault="008E5DD6" w:rsidP="005E4232">
      <w:pPr>
        <w:pStyle w:val="GPSL2numberedclause"/>
      </w:pPr>
      <w:r w:rsidRPr="00CE2EC6">
        <w:t>The objectives of the Service Levels and Service Credits are to:</w:t>
      </w:r>
    </w:p>
    <w:p w14:paraId="5AD912EB" w14:textId="77777777" w:rsidR="008D0A60" w:rsidRPr="00CE2EC6" w:rsidRDefault="008E5DD6" w:rsidP="00AC1DE2">
      <w:pPr>
        <w:pStyle w:val="GPSL3numberedclause"/>
      </w:pPr>
      <w:r w:rsidRPr="00CE2EC6">
        <w:t xml:space="preserve">ensure that the </w:t>
      </w:r>
      <w:r w:rsidR="00DE71C2" w:rsidRPr="00CE2EC6">
        <w:t xml:space="preserve">Goods </w:t>
      </w:r>
      <w:r w:rsidR="009E0BBE" w:rsidRPr="00CE2EC6">
        <w:t>and/or Services</w:t>
      </w:r>
      <w:r w:rsidRPr="00CE2EC6">
        <w:t xml:space="preserve"> are of a consistently high quality and meet the requirements of the Customer;</w:t>
      </w:r>
    </w:p>
    <w:p w14:paraId="54B796CA" w14:textId="77777777" w:rsidR="00C9243A" w:rsidRPr="00CE2EC6" w:rsidRDefault="008E5DD6" w:rsidP="00AC1DE2">
      <w:pPr>
        <w:pStyle w:val="GPSL3numberedclause"/>
      </w:pPr>
      <w:r w:rsidRPr="00CE2EC6">
        <w:t>provide a mechanism whereby the Customer can attain meaningful recognition of inconvenience and/or loss resulting from the Supplier’s failure to deliver the level of service for which it has contracted to deliver; and</w:t>
      </w:r>
    </w:p>
    <w:p w14:paraId="22209FEC" w14:textId="77777777" w:rsidR="00C9243A" w:rsidRPr="00CE2EC6" w:rsidRDefault="008E5DD6" w:rsidP="00AC1DE2">
      <w:pPr>
        <w:pStyle w:val="GPSL3numberedclause"/>
      </w:pPr>
      <w:proofErr w:type="gramStart"/>
      <w:r w:rsidRPr="00CE2EC6">
        <w:t>incentivise</w:t>
      </w:r>
      <w:proofErr w:type="gramEnd"/>
      <w:r w:rsidRPr="00CE2EC6">
        <w:t xml:space="preserve"> the Supplier to comply with and to expeditiously remedy any failure to comply with the Service Levels.</w:t>
      </w:r>
    </w:p>
    <w:p w14:paraId="58A3E0B9" w14:textId="77777777" w:rsidR="008D0A60" w:rsidRPr="00CE2EC6" w:rsidRDefault="008E5DD6" w:rsidP="00036474">
      <w:pPr>
        <w:pStyle w:val="GPSL1SCHEDULEHeading"/>
        <w:rPr>
          <w:rFonts w:ascii="Calibri" w:hAnsi="Calibri"/>
        </w:rPr>
      </w:pPr>
      <w:bookmarkStart w:id="2354" w:name="_Ref426455066"/>
      <w:r w:rsidRPr="00CE2EC6">
        <w:rPr>
          <w:rFonts w:ascii="Calibri" w:hAnsi="Calibri"/>
        </w:rPr>
        <w:t>SERVICE LEVELS</w:t>
      </w:r>
      <w:bookmarkEnd w:id="2354"/>
    </w:p>
    <w:p w14:paraId="21F0F7B2" w14:textId="77777777" w:rsidR="008E5DD6" w:rsidRPr="00CE2EC6" w:rsidRDefault="008E5DD6" w:rsidP="005E4232">
      <w:pPr>
        <w:pStyle w:val="GPSL2numberedclause"/>
      </w:pPr>
      <w:r w:rsidRPr="00CE2EC6">
        <w:t xml:space="preserve">Annex 1 to this Part A of this Call </w:t>
      </w:r>
      <w:proofErr w:type="gramStart"/>
      <w:r w:rsidRPr="00CE2EC6">
        <w:t>Off</w:t>
      </w:r>
      <w:proofErr w:type="gramEnd"/>
      <w:r w:rsidRPr="00CE2EC6">
        <w:t xml:space="preserve"> Schedule</w:t>
      </w:r>
      <w:r w:rsidR="001C75CB" w:rsidRPr="00CE2EC6">
        <w:t xml:space="preserve"> 6</w:t>
      </w:r>
      <w:r w:rsidRPr="00CE2EC6">
        <w:t xml:space="preserve"> sets out the Service Levels the performance of which the Parties have agreed to measure.</w:t>
      </w:r>
    </w:p>
    <w:p w14:paraId="345B1D04" w14:textId="77777777" w:rsidR="008E5DD6" w:rsidRPr="00CE2EC6" w:rsidRDefault="008E5DD6" w:rsidP="005E4232">
      <w:pPr>
        <w:pStyle w:val="GPSL2numberedclause"/>
      </w:pPr>
      <w:bookmarkStart w:id="2355" w:name="_Ref365637499"/>
      <w:r w:rsidRPr="00CE2EC6">
        <w:t>The Supplier shall monitor its performance of this Call Off Contract by reference to the relevant performance criteria for achieving the Service Levels shown in Annex 1 to this Part A of this</w:t>
      </w:r>
      <w:r w:rsidR="005C33B0" w:rsidRPr="00CE2EC6">
        <w:t xml:space="preserve"> </w:t>
      </w:r>
      <w:r w:rsidRPr="00CE2EC6">
        <w:t>Call Off Schedule</w:t>
      </w:r>
      <w:r w:rsidR="005C33B0" w:rsidRPr="00CE2EC6">
        <w:t xml:space="preserve"> 6</w:t>
      </w:r>
      <w:r w:rsidRPr="00CE2EC6">
        <w:t xml:space="preserve"> (the “</w:t>
      </w:r>
      <w:r w:rsidRPr="00CE2EC6">
        <w:rPr>
          <w:b/>
        </w:rPr>
        <w:t>Service Level Performance Criteria</w:t>
      </w:r>
      <w:r w:rsidRPr="00CE2EC6">
        <w:t>”) and shall send the Customer a Performance Monitoring Report detailing the level of service which was achieved in accordance with the provisions of Part B (Performance Monitoring) of this Call Off Schedule</w:t>
      </w:r>
      <w:r w:rsidR="005C33B0" w:rsidRPr="00CE2EC6">
        <w:t xml:space="preserve"> 6</w:t>
      </w:r>
      <w:r w:rsidRPr="00CE2EC6">
        <w:t>.</w:t>
      </w:r>
      <w:bookmarkEnd w:id="2355"/>
    </w:p>
    <w:p w14:paraId="2674E285" w14:textId="77777777" w:rsidR="008E5DD6" w:rsidRPr="00CE2EC6" w:rsidRDefault="008E5DD6" w:rsidP="005E4232">
      <w:pPr>
        <w:pStyle w:val="GPSL2numberedclause"/>
      </w:pPr>
      <w:r w:rsidRPr="00CE2EC6">
        <w:t xml:space="preserve">The Supplier shall, at all times, provide the </w:t>
      </w:r>
      <w:r w:rsidR="00DE71C2" w:rsidRPr="00CE2EC6">
        <w:t xml:space="preserve">Goods </w:t>
      </w:r>
      <w:r w:rsidR="009E0BBE" w:rsidRPr="00CE2EC6">
        <w:t>and/or Services</w:t>
      </w:r>
      <w:r w:rsidRPr="00CE2EC6">
        <w:t xml:space="preserve"> in such a manner that the Service Levels Performance Measures are achieved.</w:t>
      </w:r>
    </w:p>
    <w:p w14:paraId="6D22C767" w14:textId="77777777" w:rsidR="008E5DD6" w:rsidRPr="00CE2EC6" w:rsidRDefault="008E5DD6" w:rsidP="005E4232">
      <w:pPr>
        <w:pStyle w:val="GPSL2numberedclause"/>
      </w:pPr>
      <w:r w:rsidRPr="00CE2EC6">
        <w:t xml:space="preserve">If the level of performance of the Supplier of any element of the provision by it of the </w:t>
      </w:r>
      <w:r w:rsidR="00DE71C2" w:rsidRPr="00CE2EC6">
        <w:t xml:space="preserve">Goods </w:t>
      </w:r>
      <w:r w:rsidR="009E0BBE" w:rsidRPr="00CE2EC6">
        <w:t>and/or Services</w:t>
      </w:r>
      <w:r w:rsidR="00DE71C2" w:rsidRPr="00CE2EC6">
        <w:t xml:space="preserve"> </w:t>
      </w:r>
      <w:r w:rsidRPr="00CE2EC6">
        <w:t>during the Call Off Contract Period:</w:t>
      </w:r>
    </w:p>
    <w:p w14:paraId="6A48B85F" w14:textId="77777777" w:rsidR="008D0A60" w:rsidRPr="00CE2EC6" w:rsidRDefault="008E5DD6" w:rsidP="00AC1DE2">
      <w:pPr>
        <w:pStyle w:val="GPSL3numberedclause"/>
      </w:pPr>
      <w:r w:rsidRPr="00CE2EC6">
        <w:t>is likely to or fails to meet any Service Level Performance Measure or</w:t>
      </w:r>
    </w:p>
    <w:p w14:paraId="02D5FB64" w14:textId="77777777" w:rsidR="00C9243A" w:rsidRPr="00CE2EC6" w:rsidRDefault="008E5DD6" w:rsidP="00AC1DE2">
      <w:pPr>
        <w:pStyle w:val="GPSL3numberedclause"/>
      </w:pPr>
      <w:r w:rsidRPr="00CE2EC6">
        <w:lastRenderedPageBreak/>
        <w:t xml:space="preserve">is likely to cause or causes a Critical Service Failure to occur, </w:t>
      </w:r>
    </w:p>
    <w:p w14:paraId="6619EDDD" w14:textId="4A6D5AA3" w:rsidR="00C9243A" w:rsidRPr="00CE2EC6" w:rsidRDefault="008E5DD6" w:rsidP="00AC1DE2">
      <w:pPr>
        <w:pStyle w:val="GPSL3numberedclause"/>
      </w:pPr>
      <w:r w:rsidRPr="00CE2EC6">
        <w:t xml:space="preserve">the Supplier shall immediately notify the Customer in writing and the Customer, in its absolute discretion and without prejudice to any other of its rights howsoever arising including under Clause </w:t>
      </w:r>
      <w:r w:rsidR="009F474C" w:rsidRPr="00CE2EC6">
        <w:fldChar w:fldCharType="begin"/>
      </w:r>
      <w:r w:rsidRPr="00CE2EC6">
        <w:instrText xml:space="preserve"> REF _Ref364421482 \r \h </w:instrText>
      </w:r>
      <w:r w:rsidR="00F54E49" w:rsidRPr="00CE2EC6">
        <w:instrText xml:space="preserve"> \* MERGEFORMAT </w:instrText>
      </w:r>
      <w:r w:rsidR="009F474C" w:rsidRPr="00CE2EC6">
        <w:fldChar w:fldCharType="separate"/>
      </w:r>
      <w:r w:rsidR="00B400D5">
        <w:t>13</w:t>
      </w:r>
      <w:r w:rsidR="009F474C" w:rsidRPr="00CE2EC6">
        <w:fldChar w:fldCharType="end"/>
      </w:r>
      <w:r w:rsidR="00B460DF" w:rsidRPr="00CE2EC6">
        <w:t xml:space="preserve"> of this Call Off Contract</w:t>
      </w:r>
      <w:r w:rsidRPr="00CE2EC6">
        <w:t xml:space="preserve"> (Service Levels and Service Credits), may:</w:t>
      </w:r>
    </w:p>
    <w:p w14:paraId="0BC71C85" w14:textId="77777777" w:rsidR="008D0A60" w:rsidRPr="00CE2EC6" w:rsidRDefault="008E5DD6" w:rsidP="00AC1DE2">
      <w:pPr>
        <w:pStyle w:val="GPSL4numberedclause"/>
        <w:rPr>
          <w:szCs w:val="22"/>
        </w:rPr>
      </w:pPr>
      <w:bookmarkStart w:id="2356" w:name="_Ref364421540"/>
      <w:r w:rsidRPr="00CE2EC6">
        <w:rPr>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56"/>
    </w:p>
    <w:p w14:paraId="709DCDA4" w14:textId="538247F6" w:rsidR="00C9243A" w:rsidRPr="00CE2EC6" w:rsidRDefault="008E5DD6" w:rsidP="00AC1DE2">
      <w:pPr>
        <w:pStyle w:val="GPSL4numberedclause"/>
        <w:rPr>
          <w:szCs w:val="22"/>
        </w:rPr>
      </w:pPr>
      <w:bookmarkStart w:id="2357" w:name="_Ref364239094"/>
      <w:r w:rsidRPr="00CE2EC6">
        <w:rPr>
          <w:szCs w:val="22"/>
        </w:rPr>
        <w:t xml:space="preserve">if the action taken under paragraph </w:t>
      </w:r>
      <w:r w:rsidR="009F474C" w:rsidRPr="00CE2EC6">
        <w:rPr>
          <w:szCs w:val="22"/>
        </w:rPr>
        <w:fldChar w:fldCharType="begin"/>
      </w:r>
      <w:r w:rsidRPr="00CE2EC6">
        <w:rPr>
          <w:szCs w:val="22"/>
        </w:rPr>
        <w:instrText xml:space="preserve"> REF _Ref364421540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(a)</w:t>
      </w:r>
      <w:r w:rsidR="009F474C" w:rsidRPr="00CE2EC6">
        <w:rPr>
          <w:szCs w:val="22"/>
        </w:rPr>
        <w:fldChar w:fldCharType="end"/>
      </w:r>
      <w:r w:rsidRPr="00CE2EC6">
        <w:rPr>
          <w:szCs w:val="22"/>
        </w:rPr>
        <w:t xml:space="preserve"> above has not already prevented or remedied the Service Level Failure or Critical Service Level Failure, </w:t>
      </w:r>
      <w:r w:rsidR="00667108" w:rsidRPr="00CE2EC6">
        <w:rPr>
          <w:szCs w:val="22"/>
        </w:rPr>
        <w:t>the Customer shall be entitled to instruct the Supplier to comply with the Rectification Plan Process</w:t>
      </w:r>
      <w:r w:rsidRPr="00CE2EC6">
        <w:rPr>
          <w:szCs w:val="22"/>
        </w:rPr>
        <w:t>; or</w:t>
      </w:r>
      <w:bookmarkEnd w:id="2357"/>
    </w:p>
    <w:p w14:paraId="70E6F6AD" w14:textId="77777777" w:rsidR="00C9243A" w:rsidRPr="00CE2EC6" w:rsidRDefault="008E5DD6" w:rsidP="00AC1DE2">
      <w:pPr>
        <w:pStyle w:val="GPSL4numberedclause"/>
        <w:rPr>
          <w:szCs w:val="22"/>
        </w:rPr>
      </w:pPr>
      <w:r w:rsidRPr="00CE2EC6">
        <w:rPr>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CE2EC6">
        <w:rPr>
          <w:szCs w:val="22"/>
        </w:rPr>
        <w:t xml:space="preserve"> 6</w:t>
      </w:r>
      <w:r w:rsidRPr="00CE2EC6">
        <w:rPr>
          <w:szCs w:val="22"/>
        </w:rPr>
        <w:t>; or</w:t>
      </w:r>
    </w:p>
    <w:p w14:paraId="67922C7A" w14:textId="21DEE5C1" w:rsidR="00C9243A" w:rsidRPr="00CE2EC6" w:rsidRDefault="008E5DD6" w:rsidP="00AC1DE2">
      <w:pPr>
        <w:pStyle w:val="GPSL4numberedclause"/>
        <w:rPr>
          <w:szCs w:val="22"/>
        </w:rPr>
      </w:pPr>
      <w:proofErr w:type="gramStart"/>
      <w:r w:rsidRPr="00CE2EC6">
        <w:rPr>
          <w:szCs w:val="22"/>
        </w:rPr>
        <w:t>if</w:t>
      </w:r>
      <w:proofErr w:type="gramEnd"/>
      <w:r w:rsidRPr="00CE2EC6">
        <w:rPr>
          <w:szCs w:val="22"/>
        </w:rPr>
        <w:t xml:space="preserve"> a Critical Service Level Failure has occurred, exercise its right to Compensation for Critical Service Level Failure in accordance with Clause </w:t>
      </w:r>
      <w:r w:rsidR="009F474C" w:rsidRPr="00CE2EC6">
        <w:rPr>
          <w:szCs w:val="22"/>
        </w:rPr>
        <w:fldChar w:fldCharType="begin"/>
      </w:r>
      <w:r w:rsidR="00667108" w:rsidRPr="00CE2EC6">
        <w:rPr>
          <w:szCs w:val="22"/>
        </w:rPr>
        <w:instrText xml:space="preserve"> REF _Ref359401110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14</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 xml:space="preserve">(Critical Service Level Failure) (including subject, for the avoidance of doubt, the proviso in Clause </w:t>
      </w:r>
      <w:r w:rsidR="009F474C" w:rsidRPr="00CE2EC6">
        <w:rPr>
          <w:szCs w:val="22"/>
        </w:rPr>
        <w:fldChar w:fldCharType="begin"/>
      </w:r>
      <w:r w:rsidR="00667108" w:rsidRPr="00CE2EC6">
        <w:rPr>
          <w:szCs w:val="22"/>
        </w:rPr>
        <w:instrText xml:space="preserve"> REF _Ref361656595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14.2.2</w:t>
      </w:r>
      <w:r w:rsidR="009F474C" w:rsidRPr="00CE2EC6">
        <w:rPr>
          <w:szCs w:val="22"/>
        </w:rPr>
        <w:fldChar w:fldCharType="end"/>
      </w:r>
      <w:r w:rsidR="00B460DF" w:rsidRPr="00CE2EC6">
        <w:rPr>
          <w:szCs w:val="22"/>
        </w:rPr>
        <w:t xml:space="preserve"> of this Call Off Contract</w:t>
      </w:r>
      <w:r w:rsidRPr="00CE2EC6">
        <w:rPr>
          <w:szCs w:val="22"/>
        </w:rPr>
        <w:t xml:space="preserve"> in relation to Material Breach).</w:t>
      </w:r>
    </w:p>
    <w:p w14:paraId="6DC1383B" w14:textId="77777777" w:rsidR="00C9243A" w:rsidRPr="00CE2EC6" w:rsidRDefault="008E5DD6" w:rsidP="005E4232">
      <w:pPr>
        <w:pStyle w:val="GPSL2numberedclause"/>
      </w:pPr>
      <w:r w:rsidRPr="00CE2EC6">
        <w:t xml:space="preserve">Approval and implementation by the Customer of any </w:t>
      </w:r>
      <w:r w:rsidR="00667108" w:rsidRPr="00CE2EC6">
        <w:t>Rectification</w:t>
      </w:r>
      <w:r w:rsidRPr="00CE2EC6">
        <w:t xml:space="preserve"> Plan shall not relieve the Supplier of any continuing responsibility to achieve the Service Levels, or remedy any failure to do so, and no estoppels or waiver shall arise from any such Approval and/or implementation by the Customer.</w:t>
      </w:r>
    </w:p>
    <w:p w14:paraId="28972F90" w14:textId="77777777" w:rsidR="008D0A60" w:rsidRPr="00CE2EC6" w:rsidRDefault="008E5DD6" w:rsidP="00036474">
      <w:pPr>
        <w:pStyle w:val="GPSL1SCHEDULEHeading"/>
        <w:rPr>
          <w:rFonts w:ascii="Calibri" w:hAnsi="Calibri"/>
        </w:rPr>
      </w:pPr>
      <w:r w:rsidRPr="00CE2EC6">
        <w:rPr>
          <w:rFonts w:ascii="Calibri" w:hAnsi="Calibri"/>
        </w:rPr>
        <w:t>SERVICE CREDITS</w:t>
      </w:r>
    </w:p>
    <w:p w14:paraId="4B08722A" w14:textId="77777777" w:rsidR="008E5DD6" w:rsidRPr="00CE2EC6" w:rsidRDefault="008E5DD6" w:rsidP="005E4232">
      <w:pPr>
        <w:pStyle w:val="GPSL2numberedclause"/>
      </w:pPr>
      <w:bookmarkStart w:id="2358" w:name="_Ref365637636"/>
      <w:r w:rsidRPr="00CE2EC6">
        <w:t>Annex 1 to this Part A of this Call Off Schedule</w:t>
      </w:r>
      <w:r w:rsidR="005C33B0" w:rsidRPr="00CE2EC6">
        <w:t xml:space="preserve"> 6</w:t>
      </w:r>
      <w:r w:rsidRPr="00CE2EC6">
        <w:t xml:space="preserve"> sets out the formula used to calculate a Service Credit payable to the Customer as a result of a Service Level Failure in a given service period which, for the purpose of this Call Off Schedule</w:t>
      </w:r>
      <w:r w:rsidR="006A3859" w:rsidRPr="00CE2EC6">
        <w:t xml:space="preserve"> 6</w:t>
      </w:r>
      <w:r w:rsidRPr="00CE2EC6">
        <w:t xml:space="preserve">, shall be a recurrent period </w:t>
      </w:r>
      <w:r w:rsidRPr="008E17F6">
        <w:t xml:space="preserve">of </w:t>
      </w:r>
      <w:r w:rsidRPr="008E17F6">
        <w:rPr>
          <w:b/>
        </w:rPr>
        <w:t>[one Month]</w:t>
      </w:r>
      <w:r w:rsidRPr="00CE2EC6">
        <w:t xml:space="preserve"> during the Call Off Contract Period (the “</w:t>
      </w:r>
      <w:r w:rsidRPr="00CE2EC6">
        <w:rPr>
          <w:b/>
        </w:rPr>
        <w:t>Service Period</w:t>
      </w:r>
      <w:r w:rsidRPr="00CE2EC6">
        <w:t>”).</w:t>
      </w:r>
      <w:bookmarkEnd w:id="2358"/>
      <w:r w:rsidRPr="00CE2EC6">
        <w:t xml:space="preserve">  </w:t>
      </w:r>
    </w:p>
    <w:p w14:paraId="1E10A0B5" w14:textId="77777777" w:rsidR="008E5DD6" w:rsidRPr="00CE2EC6" w:rsidRDefault="008E5DD6" w:rsidP="005E4232">
      <w:pPr>
        <w:pStyle w:val="GPSL2numberedclause"/>
        <w:rPr>
          <w:b/>
          <w:i/>
        </w:rPr>
      </w:pPr>
      <w:r w:rsidRPr="00CE2EC6">
        <w:t xml:space="preserve">Annex 1 to this Part A of this Call </w:t>
      </w:r>
      <w:proofErr w:type="gramStart"/>
      <w:r w:rsidRPr="00CE2EC6">
        <w:t>Off</w:t>
      </w:r>
      <w:proofErr w:type="gramEnd"/>
      <w:r w:rsidRPr="00CE2EC6">
        <w:t xml:space="preserve"> Schedule</w:t>
      </w:r>
      <w:r w:rsidR="005C33B0" w:rsidRPr="00CE2EC6">
        <w:t xml:space="preserve"> 6</w:t>
      </w:r>
      <w:r w:rsidRPr="00CE2EC6">
        <w:t xml:space="preserve"> includes details of each Service Credit available to each Service Level Performance Criterion if the applicable Service Level Performance Measure is not met by the Supplier. </w:t>
      </w:r>
    </w:p>
    <w:p w14:paraId="7EF2055C" w14:textId="77777777" w:rsidR="008E5DD6" w:rsidRPr="00CE2EC6" w:rsidRDefault="008E5DD6" w:rsidP="005E4232">
      <w:pPr>
        <w:pStyle w:val="GPSL2numberedclause"/>
      </w:pPr>
      <w:r w:rsidRPr="00CE2EC6">
        <w:t xml:space="preserve">The Customer shall use the </w:t>
      </w:r>
      <w:r w:rsidR="00667108" w:rsidRPr="00CE2EC6">
        <w:t>P</w:t>
      </w:r>
      <w:r w:rsidRPr="00CE2EC6">
        <w:t xml:space="preserve">erformance </w:t>
      </w:r>
      <w:r w:rsidR="00667108" w:rsidRPr="00CE2EC6">
        <w:t xml:space="preserve">Monitoring </w:t>
      </w:r>
      <w:r w:rsidR="005E308C" w:rsidRPr="00CE2EC6">
        <w:t>R</w:t>
      </w:r>
      <w:r w:rsidRPr="00CE2EC6">
        <w:t>eports supplied by the Supplier under Part B (Performance Monitoring) of this</w:t>
      </w:r>
      <w:r w:rsidR="005C33B0" w:rsidRPr="00CE2EC6">
        <w:t xml:space="preserve"> </w:t>
      </w:r>
      <w:r w:rsidRPr="00CE2EC6">
        <w:t xml:space="preserve"> Call Off Schedule</w:t>
      </w:r>
      <w:r w:rsidR="005C33B0" w:rsidRPr="00CE2EC6">
        <w:t xml:space="preserve"> 6</w:t>
      </w:r>
      <w:r w:rsidRPr="00CE2EC6">
        <w:t xml:space="preserve"> to verify the calculation and accuracy of the Service Credits, if any, applicable to each relevant Service Period.</w:t>
      </w:r>
    </w:p>
    <w:p w14:paraId="25C490CF" w14:textId="5C50DA89" w:rsidR="008E5DD6" w:rsidRDefault="008E5DD6" w:rsidP="005E4232">
      <w:pPr>
        <w:pStyle w:val="GPSL2numberedclause"/>
      </w:pPr>
      <w:r w:rsidRPr="00CE2EC6">
        <w:t xml:space="preserve">Service Credits are a reduction of the amounts payable in respect of the </w:t>
      </w:r>
      <w:r w:rsidR="00DE71C2" w:rsidRPr="00CE2EC6">
        <w:t xml:space="preserve">Goods </w:t>
      </w:r>
      <w:r w:rsidR="009E0BBE" w:rsidRPr="00CE2EC6">
        <w:t>and/or Services</w:t>
      </w:r>
      <w:r w:rsidR="00DE71C2" w:rsidRPr="00CE2EC6">
        <w:t xml:space="preserve"> </w:t>
      </w:r>
      <w:r w:rsidRPr="00CE2EC6">
        <w:t xml:space="preserve">and do not include VAT. The Supplier shall set-off the value of any Service Credits against the appropriate invoice in accordance with calculation formula in Annex 1 of Part A of this Call </w:t>
      </w:r>
      <w:proofErr w:type="gramStart"/>
      <w:r w:rsidRPr="00CE2EC6">
        <w:t>Off</w:t>
      </w:r>
      <w:proofErr w:type="gramEnd"/>
      <w:r w:rsidRPr="00CE2EC6">
        <w:t xml:space="preserve"> Schedule</w:t>
      </w:r>
      <w:r w:rsidR="005C33B0" w:rsidRPr="00CE2EC6">
        <w:t xml:space="preserve"> 6</w:t>
      </w:r>
      <w:r w:rsidRPr="00CE2EC6">
        <w:t>.</w:t>
      </w:r>
      <w:r w:rsidRPr="00CE2EC6" w:rsidDel="00D769E6">
        <w:t xml:space="preserve"> </w:t>
      </w:r>
    </w:p>
    <w:p w14:paraId="24DCA358" w14:textId="77777777" w:rsidR="00724E62" w:rsidRPr="00CE2EC6" w:rsidRDefault="00724E62" w:rsidP="00724E62">
      <w:pPr>
        <w:pStyle w:val="GPSL2numberedclause"/>
        <w:numPr>
          <w:ilvl w:val="0"/>
          <w:numId w:val="0"/>
        </w:numPr>
        <w:ind w:left="928"/>
      </w:pPr>
    </w:p>
    <w:p w14:paraId="00F42EBE" w14:textId="77777777" w:rsidR="008E5DD6" w:rsidRPr="00CE2EC6" w:rsidRDefault="008E5DD6" w:rsidP="00036474">
      <w:pPr>
        <w:pStyle w:val="GPSL1SCHEDULEHeading"/>
        <w:rPr>
          <w:rFonts w:ascii="Calibri" w:hAnsi="Calibri"/>
        </w:rPr>
      </w:pPr>
      <w:r w:rsidRPr="00CE2EC6">
        <w:rPr>
          <w:rFonts w:ascii="Calibri" w:hAnsi="Calibri"/>
        </w:rPr>
        <w:lastRenderedPageBreak/>
        <w:t>NATURE OF SERVICE CREDITS</w:t>
      </w:r>
    </w:p>
    <w:p w14:paraId="32B1E4D3" w14:textId="77777777" w:rsidR="00E13960" w:rsidRPr="00CE2EC6" w:rsidRDefault="008E5DD6" w:rsidP="005E4232">
      <w:pPr>
        <w:pStyle w:val="GPSL2numberedclause"/>
      </w:pPr>
      <w:r w:rsidRPr="00CE2EC6">
        <w:t xml:space="preserve">The Supplier confirms that it has modelled the Service Credits and has taken them into account in setting the level of the Call </w:t>
      </w:r>
      <w:proofErr w:type="gramStart"/>
      <w:r w:rsidRPr="00CE2EC6">
        <w:t>Off</w:t>
      </w:r>
      <w:proofErr w:type="gramEnd"/>
      <w:r w:rsidRPr="00CE2EC6">
        <w:t xml:space="preserve"> Contract Charges. Both Parties agree that the Service Credits are a reasonable method of price adjustment to reflect poor performance.</w:t>
      </w:r>
    </w:p>
    <w:p w14:paraId="6DA43629" w14:textId="54B432C6" w:rsidR="008D0A60" w:rsidRPr="00CE2EC6" w:rsidRDefault="00EB2994" w:rsidP="00036474">
      <w:pPr>
        <w:pStyle w:val="GPSSchAnnexname"/>
        <w:rPr>
          <w:rFonts w:ascii="Calibri" w:hAnsi="Calibri"/>
        </w:rPr>
      </w:pPr>
      <w:r w:rsidRPr="00CE2EC6">
        <w:rPr>
          <w:rFonts w:ascii="Calibri" w:hAnsi="Calibri"/>
        </w:rPr>
        <w:br w:type="page"/>
      </w:r>
      <w:bookmarkStart w:id="2359" w:name="_Toc431551196"/>
      <w:r w:rsidRPr="00CE2EC6">
        <w:rPr>
          <w:rFonts w:ascii="Calibri" w:hAnsi="Calibri"/>
        </w:rPr>
        <w:lastRenderedPageBreak/>
        <w:t>A</w:t>
      </w:r>
      <w:r w:rsidR="00667108" w:rsidRPr="00CE2EC6">
        <w:rPr>
          <w:rFonts w:ascii="Calibri" w:hAnsi="Calibri"/>
        </w:rPr>
        <w:t>NNEX 1 TO PART A: SERVICE LEVELS AND SERVICE CREDITS TABLE</w:t>
      </w:r>
      <w:bookmarkEnd w:id="2359"/>
      <w:r w:rsidR="00A21829">
        <w:rPr>
          <w:rFonts w:ascii="Calibri" w:hAnsi="Calibri"/>
        </w:rPr>
        <w:t xml:space="preserve"> – SEE FORM OF AGREEMENT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417"/>
        <w:gridCol w:w="1559"/>
        <w:gridCol w:w="1407"/>
        <w:gridCol w:w="2409"/>
      </w:tblGrid>
      <w:tr w:rsidR="00667108" w:rsidRPr="00CE2EC6" w14:paraId="17280BAD" w14:textId="77777777" w:rsidTr="00EB2994">
        <w:trPr>
          <w:trHeight w:val="1213"/>
          <w:tblHeader/>
          <w:jc w:val="center"/>
        </w:trPr>
        <w:tc>
          <w:tcPr>
            <w:tcW w:w="6096" w:type="dxa"/>
            <w:gridSpan w:val="4"/>
            <w:shd w:val="clear" w:color="auto" w:fill="D9D9D9"/>
          </w:tcPr>
          <w:p w14:paraId="4FBEC17C" w14:textId="2E11CFBB" w:rsidR="00667108" w:rsidRPr="00CE2EC6" w:rsidRDefault="00667108" w:rsidP="00667108">
            <w:pPr>
              <w:ind w:left="95"/>
              <w:jc w:val="center"/>
              <w:rPr>
                <w:rFonts w:ascii="Calibri" w:hAnsi="Calibri"/>
              </w:rPr>
            </w:pPr>
            <w:r w:rsidRPr="00CE2EC6">
              <w:rPr>
                <w:rFonts w:ascii="Calibri" w:hAnsi="Calibri"/>
              </w:rPr>
              <w:t>Service Levels</w:t>
            </w:r>
          </w:p>
        </w:tc>
        <w:tc>
          <w:tcPr>
            <w:tcW w:w="2409" w:type="dxa"/>
            <w:vMerge w:val="restart"/>
            <w:shd w:val="clear" w:color="auto" w:fill="D9D9D9"/>
            <w:vAlign w:val="center"/>
          </w:tcPr>
          <w:p w14:paraId="64119A92" w14:textId="439B0B6B" w:rsidR="00667108" w:rsidRPr="00CE2EC6" w:rsidRDefault="00667108" w:rsidP="00667108">
            <w:pPr>
              <w:ind w:left="95"/>
              <w:rPr>
                <w:rFonts w:ascii="Calibri" w:hAnsi="Calibri"/>
              </w:rPr>
            </w:pPr>
            <w:r w:rsidRPr="00CE2EC6">
              <w:rPr>
                <w:rFonts w:ascii="Calibri" w:hAnsi="Calibri"/>
              </w:rPr>
              <w:t>Service Credit for each Service Period</w:t>
            </w:r>
          </w:p>
          <w:p w14:paraId="1263BBCB" w14:textId="77777777" w:rsidR="00667108" w:rsidRPr="00CE2EC6" w:rsidRDefault="00667108" w:rsidP="00667108">
            <w:pPr>
              <w:ind w:left="95"/>
              <w:rPr>
                <w:rFonts w:ascii="Calibri" w:hAnsi="Calibri"/>
              </w:rPr>
            </w:pPr>
          </w:p>
        </w:tc>
      </w:tr>
      <w:tr w:rsidR="00EB2994" w:rsidRPr="00CE2EC6" w14:paraId="747286C3" w14:textId="77777777" w:rsidTr="00CE6A3F">
        <w:trPr>
          <w:trHeight w:val="1213"/>
          <w:tblHeader/>
          <w:jc w:val="center"/>
        </w:trPr>
        <w:tc>
          <w:tcPr>
            <w:tcW w:w="1713" w:type="dxa"/>
            <w:shd w:val="clear" w:color="auto" w:fill="D9D9D9"/>
            <w:vAlign w:val="center"/>
          </w:tcPr>
          <w:p w14:paraId="7654B6C6" w14:textId="53C742D7" w:rsidR="00667108" w:rsidRPr="00CE2EC6" w:rsidRDefault="00667108" w:rsidP="00667108">
            <w:pPr>
              <w:ind w:left="61"/>
              <w:rPr>
                <w:rFonts w:ascii="Calibri" w:hAnsi="Calibri"/>
              </w:rPr>
            </w:pPr>
            <w:r w:rsidRPr="00CE2EC6">
              <w:rPr>
                <w:rFonts w:ascii="Calibri" w:hAnsi="Calibri"/>
              </w:rPr>
              <w:t>Service Level Performance Criterion</w:t>
            </w:r>
          </w:p>
        </w:tc>
        <w:tc>
          <w:tcPr>
            <w:tcW w:w="1417" w:type="dxa"/>
            <w:shd w:val="clear" w:color="auto" w:fill="D9D9D9"/>
            <w:vAlign w:val="center"/>
          </w:tcPr>
          <w:p w14:paraId="2AF4BC59" w14:textId="59B6C598" w:rsidR="00667108" w:rsidRPr="00CE2EC6" w:rsidRDefault="00667108" w:rsidP="00667108">
            <w:pPr>
              <w:ind w:left="95"/>
              <w:rPr>
                <w:rFonts w:ascii="Calibri" w:hAnsi="Calibri"/>
              </w:rPr>
            </w:pPr>
            <w:r w:rsidRPr="00CE2EC6">
              <w:rPr>
                <w:rFonts w:ascii="Calibri" w:hAnsi="Calibri"/>
              </w:rPr>
              <w:t>Key Indicator</w:t>
            </w:r>
          </w:p>
        </w:tc>
        <w:tc>
          <w:tcPr>
            <w:tcW w:w="1559" w:type="dxa"/>
            <w:shd w:val="clear" w:color="auto" w:fill="D9D9D9"/>
            <w:vAlign w:val="center"/>
          </w:tcPr>
          <w:p w14:paraId="09EA63E6" w14:textId="4848DD03" w:rsidR="00667108" w:rsidRPr="00CE2EC6" w:rsidRDefault="00667108" w:rsidP="00667108">
            <w:pPr>
              <w:ind w:left="0"/>
              <w:rPr>
                <w:rFonts w:ascii="Calibri" w:hAnsi="Calibri"/>
              </w:rPr>
            </w:pPr>
            <w:r w:rsidRPr="00CE2EC6">
              <w:rPr>
                <w:rFonts w:ascii="Calibri" w:hAnsi="Calibri"/>
              </w:rPr>
              <w:t>Service Level Performance Measure</w:t>
            </w:r>
          </w:p>
        </w:tc>
        <w:tc>
          <w:tcPr>
            <w:tcW w:w="1407" w:type="dxa"/>
            <w:shd w:val="clear" w:color="auto" w:fill="D9D9D9"/>
          </w:tcPr>
          <w:p w14:paraId="00071F90" w14:textId="7C5AF3D3" w:rsidR="00667108" w:rsidRPr="00CE2EC6" w:rsidRDefault="00667108" w:rsidP="00667108">
            <w:pPr>
              <w:ind w:left="95"/>
              <w:rPr>
                <w:rFonts w:ascii="Calibri" w:hAnsi="Calibri"/>
              </w:rPr>
            </w:pPr>
            <w:r w:rsidRPr="00CE2EC6">
              <w:rPr>
                <w:rFonts w:ascii="Calibri" w:hAnsi="Calibri"/>
              </w:rPr>
              <w:t>Service Level Threshold</w:t>
            </w:r>
          </w:p>
        </w:tc>
        <w:tc>
          <w:tcPr>
            <w:tcW w:w="2409" w:type="dxa"/>
            <w:vMerge/>
            <w:shd w:val="clear" w:color="auto" w:fill="D9D9D9"/>
            <w:vAlign w:val="center"/>
          </w:tcPr>
          <w:p w14:paraId="2C5282D9" w14:textId="77777777" w:rsidR="00667108" w:rsidRPr="00CE2EC6" w:rsidRDefault="00667108" w:rsidP="00667108">
            <w:pPr>
              <w:ind w:left="95"/>
              <w:rPr>
                <w:rFonts w:ascii="Calibri" w:hAnsi="Calibri"/>
              </w:rPr>
            </w:pPr>
          </w:p>
        </w:tc>
      </w:tr>
      <w:tr w:rsidR="00EB2994" w:rsidRPr="008E17F6" w14:paraId="1A9CC793" w14:textId="77777777" w:rsidTr="00CE6A3F">
        <w:trPr>
          <w:trHeight w:val="1474"/>
          <w:jc w:val="center"/>
        </w:trPr>
        <w:tc>
          <w:tcPr>
            <w:tcW w:w="1713" w:type="dxa"/>
          </w:tcPr>
          <w:p w14:paraId="3127B497" w14:textId="7CA05F29" w:rsidR="00667108" w:rsidRPr="00695927" w:rsidRDefault="00242DBB" w:rsidP="00667108">
            <w:pPr>
              <w:spacing w:after="120"/>
              <w:ind w:left="61"/>
              <w:rPr>
                <w:rFonts w:ascii="Calibri" w:hAnsi="Calibri"/>
              </w:rPr>
            </w:pPr>
            <w:r>
              <w:rPr>
                <w:rFonts w:ascii="Calibri" w:hAnsi="Calibri"/>
              </w:rPr>
              <w:t>Outbound Calls</w:t>
            </w:r>
          </w:p>
        </w:tc>
        <w:tc>
          <w:tcPr>
            <w:tcW w:w="1417" w:type="dxa"/>
          </w:tcPr>
          <w:p w14:paraId="6F2E84B9" w14:textId="2F8F0018" w:rsidR="00667108" w:rsidRPr="00695927" w:rsidRDefault="00D66C15" w:rsidP="00667108">
            <w:pPr>
              <w:spacing w:after="120"/>
              <w:ind w:left="95"/>
              <w:rPr>
                <w:rFonts w:ascii="Calibri" w:hAnsi="Calibri"/>
              </w:rPr>
            </w:pPr>
            <w:r w:rsidRPr="00695927">
              <w:rPr>
                <w:rFonts w:ascii="Calibri" w:hAnsi="Calibri"/>
              </w:rPr>
              <w:t xml:space="preserve">Service level – the </w:t>
            </w:r>
            <w:r w:rsidR="00275542" w:rsidRPr="00695927">
              <w:rPr>
                <w:rFonts w:ascii="Calibri" w:hAnsi="Calibri"/>
              </w:rPr>
              <w:t xml:space="preserve">number </w:t>
            </w:r>
            <w:r w:rsidRPr="00695927">
              <w:rPr>
                <w:rFonts w:ascii="Calibri" w:hAnsi="Calibri"/>
              </w:rPr>
              <w:t xml:space="preserve">of </w:t>
            </w:r>
            <w:r w:rsidR="00275542" w:rsidRPr="00695927">
              <w:rPr>
                <w:rFonts w:ascii="Calibri" w:hAnsi="Calibri"/>
              </w:rPr>
              <w:t xml:space="preserve">outbound </w:t>
            </w:r>
            <w:r w:rsidRPr="00695927">
              <w:rPr>
                <w:rFonts w:ascii="Calibri" w:hAnsi="Calibri"/>
              </w:rPr>
              <w:t xml:space="preserve">calls </w:t>
            </w:r>
            <w:r w:rsidR="00275542" w:rsidRPr="00695927">
              <w:rPr>
                <w:rFonts w:ascii="Calibri" w:hAnsi="Calibri"/>
              </w:rPr>
              <w:t>made by each agent in one hour</w:t>
            </w:r>
          </w:p>
        </w:tc>
        <w:tc>
          <w:tcPr>
            <w:tcW w:w="1559" w:type="dxa"/>
          </w:tcPr>
          <w:p w14:paraId="1F60B49F" w14:textId="48E4A56D" w:rsidR="00667108" w:rsidRPr="00695927" w:rsidRDefault="00275542" w:rsidP="00667108">
            <w:pPr>
              <w:spacing w:after="120"/>
              <w:rPr>
                <w:rFonts w:ascii="Calibri" w:hAnsi="Calibri"/>
              </w:rPr>
            </w:pPr>
            <w:r w:rsidRPr="00695927">
              <w:rPr>
                <w:rFonts w:ascii="Calibri" w:hAnsi="Calibri"/>
              </w:rPr>
              <w:t>8 calls per hour</w:t>
            </w:r>
          </w:p>
        </w:tc>
        <w:tc>
          <w:tcPr>
            <w:tcW w:w="1407" w:type="dxa"/>
          </w:tcPr>
          <w:p w14:paraId="5BFDF5A7" w14:textId="06AB23AA" w:rsidR="00667108" w:rsidRPr="00695927" w:rsidRDefault="00275542" w:rsidP="00667108">
            <w:pPr>
              <w:spacing w:after="120"/>
              <w:ind w:left="95"/>
              <w:rPr>
                <w:rFonts w:ascii="Calibri" w:hAnsi="Calibri"/>
              </w:rPr>
            </w:pPr>
            <w:r w:rsidRPr="00695927">
              <w:rPr>
                <w:rFonts w:ascii="Calibri" w:hAnsi="Calibri"/>
              </w:rPr>
              <w:t>100%</w:t>
            </w:r>
          </w:p>
        </w:tc>
        <w:tc>
          <w:tcPr>
            <w:tcW w:w="2409" w:type="dxa"/>
          </w:tcPr>
          <w:p w14:paraId="38C5E2DB" w14:textId="4F1B0700" w:rsidR="00667108" w:rsidRPr="00695927" w:rsidRDefault="00242DBB" w:rsidP="00667108">
            <w:pPr>
              <w:spacing w:after="120"/>
              <w:ind w:left="95"/>
              <w:rPr>
                <w:rFonts w:ascii="Calibri" w:hAnsi="Calibri"/>
              </w:rPr>
            </w:pPr>
            <w:r>
              <w:rPr>
                <w:rFonts w:ascii="Calibri" w:hAnsi="Calibri"/>
              </w:rPr>
              <w:t>Not applicable</w:t>
            </w:r>
          </w:p>
        </w:tc>
      </w:tr>
      <w:tr w:rsidR="00EB2994" w:rsidRPr="008E17F6" w14:paraId="70F817E9" w14:textId="77777777" w:rsidTr="00CE6A3F">
        <w:trPr>
          <w:trHeight w:val="1474"/>
          <w:jc w:val="center"/>
        </w:trPr>
        <w:tc>
          <w:tcPr>
            <w:tcW w:w="1713" w:type="dxa"/>
          </w:tcPr>
          <w:p w14:paraId="598AC712" w14:textId="5AE879AB" w:rsidR="00667108" w:rsidRPr="008A4EE1" w:rsidRDefault="00667108" w:rsidP="00667108">
            <w:pPr>
              <w:spacing w:after="120"/>
              <w:ind w:left="61"/>
              <w:rPr>
                <w:rFonts w:ascii="Calibri" w:hAnsi="Calibri"/>
                <w:b/>
                <w:highlight w:val="yellow"/>
              </w:rPr>
            </w:pPr>
          </w:p>
        </w:tc>
        <w:tc>
          <w:tcPr>
            <w:tcW w:w="1417" w:type="dxa"/>
          </w:tcPr>
          <w:p w14:paraId="79C69D47" w14:textId="77777777" w:rsidR="00667108" w:rsidRPr="008A4EE1" w:rsidRDefault="00667108" w:rsidP="00667108">
            <w:pPr>
              <w:spacing w:after="120"/>
              <w:ind w:left="95"/>
              <w:rPr>
                <w:rFonts w:ascii="Calibri" w:hAnsi="Calibri"/>
                <w:highlight w:val="yellow"/>
              </w:rPr>
            </w:pPr>
          </w:p>
        </w:tc>
        <w:tc>
          <w:tcPr>
            <w:tcW w:w="1559" w:type="dxa"/>
          </w:tcPr>
          <w:p w14:paraId="57795CF0" w14:textId="77777777" w:rsidR="00667108" w:rsidRPr="008A4EE1" w:rsidRDefault="00667108" w:rsidP="00667108">
            <w:pPr>
              <w:spacing w:after="120"/>
              <w:rPr>
                <w:rFonts w:ascii="Calibri" w:hAnsi="Calibri"/>
                <w:highlight w:val="yellow"/>
              </w:rPr>
            </w:pPr>
          </w:p>
        </w:tc>
        <w:tc>
          <w:tcPr>
            <w:tcW w:w="1407" w:type="dxa"/>
          </w:tcPr>
          <w:p w14:paraId="65EF37DB" w14:textId="7193442A" w:rsidR="00667108" w:rsidRPr="008A4EE1" w:rsidRDefault="00667108" w:rsidP="00667108">
            <w:pPr>
              <w:spacing w:after="120"/>
              <w:ind w:left="95"/>
              <w:rPr>
                <w:rFonts w:ascii="Calibri" w:hAnsi="Calibri"/>
                <w:highlight w:val="yellow"/>
              </w:rPr>
            </w:pPr>
          </w:p>
        </w:tc>
        <w:tc>
          <w:tcPr>
            <w:tcW w:w="2409" w:type="dxa"/>
          </w:tcPr>
          <w:p w14:paraId="253EB024" w14:textId="70C39BDA" w:rsidR="00667108" w:rsidRPr="008A4EE1" w:rsidRDefault="00667108" w:rsidP="00667108">
            <w:pPr>
              <w:spacing w:after="120"/>
              <w:ind w:left="95"/>
              <w:rPr>
                <w:rFonts w:ascii="Calibri" w:hAnsi="Calibri"/>
                <w:highlight w:val="yellow"/>
              </w:rPr>
            </w:pPr>
          </w:p>
        </w:tc>
      </w:tr>
    </w:tbl>
    <w:p w14:paraId="78BA46BE" w14:textId="77777777" w:rsidR="00A24661" w:rsidRPr="008E17F6" w:rsidRDefault="00A24661" w:rsidP="00001982">
      <w:pPr>
        <w:ind w:left="709"/>
        <w:rPr>
          <w:rFonts w:ascii="Calibri" w:hAnsi="Calibri"/>
        </w:rPr>
      </w:pPr>
    </w:p>
    <w:p w14:paraId="3BC09884" w14:textId="77777777" w:rsidR="00667108" w:rsidRPr="00CE2EC6" w:rsidRDefault="00667108" w:rsidP="005E4232">
      <w:pPr>
        <w:pStyle w:val="GPSSchAnnexname"/>
        <w:rPr>
          <w:rFonts w:ascii="Calibri" w:hAnsi="Calibri"/>
        </w:rPr>
      </w:pPr>
      <w:r w:rsidRPr="00CE2EC6">
        <w:rPr>
          <w:rFonts w:ascii="Calibri" w:hAnsi="Calibri"/>
        </w:rPr>
        <w:br w:type="page"/>
      </w:r>
      <w:bookmarkStart w:id="2360" w:name="_Toc431551197"/>
      <w:r w:rsidR="00DA16FA" w:rsidRPr="00CE2EC6">
        <w:rPr>
          <w:rFonts w:ascii="Calibri" w:hAnsi="Calibri"/>
        </w:rPr>
        <w:lastRenderedPageBreak/>
        <w:t xml:space="preserve">ANNEX 1 TO </w:t>
      </w:r>
      <w:r w:rsidRPr="00CE2EC6">
        <w:rPr>
          <w:rFonts w:ascii="Calibri" w:hAnsi="Calibri"/>
        </w:rPr>
        <w:t>PART B: PERFORMANCE MONITORING</w:t>
      </w:r>
      <w:bookmarkEnd w:id="2360"/>
    </w:p>
    <w:p w14:paraId="66A7D4C5" w14:textId="77777777" w:rsidR="008D0A60" w:rsidRPr="00CE2EC6" w:rsidRDefault="00667108" w:rsidP="00F675F4">
      <w:pPr>
        <w:pStyle w:val="GPSL1CLAUSEHEADING"/>
        <w:numPr>
          <w:ilvl w:val="0"/>
          <w:numId w:val="24"/>
        </w:numPr>
        <w:rPr>
          <w:rFonts w:ascii="Calibri" w:hAnsi="Calibri"/>
        </w:rPr>
      </w:pPr>
      <w:bookmarkStart w:id="2361" w:name="_Toc431551198"/>
      <w:r w:rsidRPr="00CE2EC6">
        <w:rPr>
          <w:rFonts w:ascii="Calibri" w:hAnsi="Calibri"/>
        </w:rPr>
        <w:t>PRINCIPAL POINTS</w:t>
      </w:r>
      <w:bookmarkEnd w:id="2361"/>
    </w:p>
    <w:p w14:paraId="4F9A7B15" w14:textId="77777777" w:rsidR="008D0A60" w:rsidRPr="00CE2EC6" w:rsidRDefault="00667108" w:rsidP="005E4232">
      <w:pPr>
        <w:pStyle w:val="GPSL2numberedclause"/>
      </w:pPr>
      <w:r w:rsidRPr="00CE2EC6">
        <w:t>Part B to this Call Off Schedule</w:t>
      </w:r>
      <w:r w:rsidR="005C33B0" w:rsidRPr="00CE2EC6">
        <w:t xml:space="preserve"> 6</w:t>
      </w:r>
      <w:r w:rsidRPr="00CE2EC6">
        <w:t xml:space="preserve"> provides the methodology for monitoring the provision of the </w:t>
      </w:r>
      <w:r w:rsidR="00DE71C2" w:rsidRPr="00CE2EC6">
        <w:t xml:space="preserve">Goods </w:t>
      </w:r>
      <w:r w:rsidR="009E0BBE" w:rsidRPr="00CE2EC6">
        <w:t>and/or Services</w:t>
      </w:r>
      <w:r w:rsidRPr="00CE2EC6">
        <w:t>:</w:t>
      </w:r>
    </w:p>
    <w:p w14:paraId="7470B595" w14:textId="4DA1D85F" w:rsidR="008D0A60" w:rsidRPr="00CE2EC6" w:rsidRDefault="00667108" w:rsidP="00AC1DE2">
      <w:pPr>
        <w:pStyle w:val="GPSL3numberedclause"/>
      </w:pPr>
      <w:r w:rsidRPr="00CE2EC6">
        <w:t>to ensure that the Supplier is complying with the Service Levels; and</w:t>
      </w:r>
    </w:p>
    <w:p w14:paraId="22F316FB" w14:textId="0D8C25D9" w:rsidR="00E13960" w:rsidRPr="00CE2EC6" w:rsidRDefault="00667108" w:rsidP="00AC1DE2">
      <w:pPr>
        <w:pStyle w:val="GPSL3numberedclause"/>
      </w:pPr>
      <w:bookmarkStart w:id="2362" w:name="_Ref365636889"/>
      <w:proofErr w:type="gramStart"/>
      <w:r w:rsidRPr="00CE2EC6">
        <w:t>for</w:t>
      </w:r>
      <w:proofErr w:type="gramEnd"/>
      <w:r w:rsidRPr="00CE2EC6">
        <w:t xml:space="preserve"> identifying any failures to achieve Service Levels in the performance of the Supplier and/or provision of the </w:t>
      </w:r>
      <w:r w:rsidR="00DE71C2" w:rsidRPr="00CE2EC6">
        <w:t xml:space="preserve">Goods </w:t>
      </w:r>
      <w:r w:rsidR="009E0BBE" w:rsidRPr="00CE2EC6">
        <w:t>and/or Services</w:t>
      </w:r>
      <w:r w:rsidR="00DE71C2" w:rsidRPr="00CE2EC6">
        <w:t xml:space="preserve"> </w:t>
      </w:r>
      <w:r w:rsidRPr="00CE2EC6">
        <w:t>("</w:t>
      </w:r>
      <w:r w:rsidRPr="00CE2EC6">
        <w:rPr>
          <w:b/>
        </w:rPr>
        <w:t>Performance Monitoring System</w:t>
      </w:r>
      <w:r w:rsidRPr="00CE2EC6">
        <w:t>").</w:t>
      </w:r>
      <w:bookmarkEnd w:id="2362"/>
    </w:p>
    <w:p w14:paraId="62C56CC7" w14:textId="13F06B27" w:rsidR="008D0A60" w:rsidRPr="00CE2EC6" w:rsidRDefault="00667108" w:rsidP="005E4232">
      <w:pPr>
        <w:pStyle w:val="GPSL2numberedclause"/>
      </w:pPr>
      <w:bookmarkStart w:id="2363" w:name="_Ref364422824"/>
      <w:r w:rsidRPr="00CE2EC6">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63"/>
    </w:p>
    <w:p w14:paraId="4AEB0714" w14:textId="77777777" w:rsidR="008D0A60" w:rsidRPr="00CE2EC6" w:rsidRDefault="00667108" w:rsidP="00036474">
      <w:pPr>
        <w:pStyle w:val="GPSL1SCHEDULEHeading"/>
        <w:rPr>
          <w:rFonts w:ascii="Calibri" w:hAnsi="Calibri"/>
        </w:rPr>
      </w:pPr>
      <w:r w:rsidRPr="00CE2EC6">
        <w:rPr>
          <w:rFonts w:ascii="Calibri" w:hAnsi="Calibri"/>
        </w:rPr>
        <w:t>REPORTING OF SERVICE FAILURES</w:t>
      </w:r>
    </w:p>
    <w:p w14:paraId="357B5C9D" w14:textId="275C9BE6" w:rsidR="008D0A60" w:rsidRPr="00CE2EC6" w:rsidRDefault="00667108" w:rsidP="005E4232">
      <w:pPr>
        <w:pStyle w:val="GPSL2numberedclause"/>
      </w:pPr>
      <w:r w:rsidRPr="00CE2EC6">
        <w:t xml:space="preserve">The </w:t>
      </w:r>
      <w:r w:rsidR="007046E8" w:rsidRPr="00CE2EC6">
        <w:t>Supplier</w:t>
      </w:r>
      <w:r w:rsidRPr="00CE2EC6">
        <w:t xml:space="preserve"> shall report all failures to achieve Service Levels and any Critical Service Level Failure to the Customer in accordance with the processes agreed in paragraph</w:t>
      </w:r>
      <w:r w:rsidR="00B460DF" w:rsidRPr="00CE2EC6">
        <w:t xml:space="preserve">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B400D5">
        <w:t>1.2</w:t>
      </w:r>
      <w:r w:rsidR="009F474C" w:rsidRPr="00CE2EC6">
        <w:fldChar w:fldCharType="end"/>
      </w:r>
      <w:r w:rsidR="00B460DF" w:rsidRPr="00CE2EC6">
        <w:t xml:space="preserve"> of Part B of this Call </w:t>
      </w:r>
      <w:proofErr w:type="gramStart"/>
      <w:r w:rsidR="00B460DF" w:rsidRPr="00CE2EC6">
        <w:t>Off</w:t>
      </w:r>
      <w:proofErr w:type="gramEnd"/>
      <w:r w:rsidR="00B460DF" w:rsidRPr="00CE2EC6">
        <w:t xml:space="preserve"> Schedule</w:t>
      </w:r>
      <w:r w:rsidR="001624CD" w:rsidRPr="00CE2EC6">
        <w:t xml:space="preserve"> 6</w:t>
      </w:r>
      <w:r w:rsidRPr="00CE2EC6">
        <w:t xml:space="preserve"> above.</w:t>
      </w:r>
    </w:p>
    <w:p w14:paraId="589CBE69" w14:textId="77777777" w:rsidR="00E13960" w:rsidRPr="00CE2EC6" w:rsidRDefault="00667108" w:rsidP="00036474">
      <w:pPr>
        <w:pStyle w:val="GPSL1SCHEDULEHeading"/>
        <w:rPr>
          <w:rFonts w:ascii="Calibri" w:hAnsi="Calibri"/>
        </w:rPr>
      </w:pPr>
      <w:r w:rsidRPr="00CE2EC6">
        <w:rPr>
          <w:rFonts w:ascii="Calibri" w:hAnsi="Calibri"/>
        </w:rPr>
        <w:t>PERFORMANCE MONITORING AND PERFORMANCE REVIEW</w:t>
      </w:r>
    </w:p>
    <w:p w14:paraId="1041B803" w14:textId="472CE790" w:rsidR="00667108" w:rsidRPr="00CE2EC6" w:rsidRDefault="00667108" w:rsidP="005E4232">
      <w:pPr>
        <w:pStyle w:val="GPSL2numberedclause"/>
      </w:pPr>
      <w:bookmarkStart w:id="2364" w:name="_Ref365636898"/>
      <w:r w:rsidRPr="00CE2EC6">
        <w:t>The Supplier shall provide the Customer with performance monitoring reports (“</w:t>
      </w:r>
      <w:r w:rsidRPr="00CE2EC6">
        <w:rPr>
          <w:b/>
        </w:rPr>
        <w:t>Performance Monitoring Reports</w:t>
      </w:r>
      <w:r w:rsidRPr="00CE2EC6">
        <w:t xml:space="preserve">”) in accordance with the process and timescales agreed pursuant to paragraph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B400D5">
        <w:t>1.2</w:t>
      </w:r>
      <w:r w:rsidR="009F474C" w:rsidRPr="00CE2EC6">
        <w:fldChar w:fldCharType="end"/>
      </w:r>
      <w:r w:rsidR="00B460DF" w:rsidRPr="00CE2EC6">
        <w:t xml:space="preserve"> of Part B</w:t>
      </w:r>
      <w:r w:rsidR="00001982" w:rsidRPr="00CE2EC6">
        <w:t xml:space="preserve"> </w:t>
      </w:r>
      <w:r w:rsidR="00B460DF" w:rsidRPr="00CE2EC6">
        <w:t>of this Call Off Schedule</w:t>
      </w:r>
      <w:r w:rsidR="001624CD" w:rsidRPr="00CE2EC6">
        <w:t xml:space="preserve"> 6</w:t>
      </w:r>
      <w:r w:rsidR="00B460DF" w:rsidRPr="00CE2EC6">
        <w:t xml:space="preserve"> </w:t>
      </w:r>
      <w:r w:rsidRPr="00CE2EC6">
        <w:t>above which shall contain, as a minimum, the following information in respect of the relevant Service Period just ended:</w:t>
      </w:r>
      <w:bookmarkEnd w:id="2364"/>
    </w:p>
    <w:p w14:paraId="443CF3DA" w14:textId="77777777" w:rsidR="008D0A60" w:rsidRPr="00CE2EC6" w:rsidRDefault="00667108" w:rsidP="00AC1DE2">
      <w:pPr>
        <w:pStyle w:val="GPSL3numberedclause"/>
      </w:pPr>
      <w:r w:rsidRPr="00CE2EC6">
        <w:t>for each Service Level, the actual performance achieved over the Service Level for the relevant Service Period;</w:t>
      </w:r>
    </w:p>
    <w:p w14:paraId="7163C4D7" w14:textId="77777777" w:rsidR="00E13960" w:rsidRPr="00CE2EC6" w:rsidRDefault="00667108" w:rsidP="00AC1DE2">
      <w:pPr>
        <w:pStyle w:val="GPSL3numberedclause"/>
      </w:pPr>
      <w:r w:rsidRPr="00CE2EC6">
        <w:t>a summary of all failures to achieve Service Levels that occurred during that Service Period;</w:t>
      </w:r>
    </w:p>
    <w:p w14:paraId="1B83535C" w14:textId="77777777" w:rsidR="00E13960" w:rsidRPr="00CE2EC6" w:rsidRDefault="00667108" w:rsidP="00AC1DE2">
      <w:pPr>
        <w:pStyle w:val="GPSL3numberedclause"/>
      </w:pPr>
      <w:r w:rsidRPr="00CE2EC6">
        <w:t>any Critical Service Level Failures and details in relation thereto;</w:t>
      </w:r>
    </w:p>
    <w:p w14:paraId="1821AF97" w14:textId="77777777" w:rsidR="00E13960" w:rsidRPr="00CE2EC6" w:rsidRDefault="00667108" w:rsidP="00AC1DE2">
      <w:pPr>
        <w:pStyle w:val="GPSL3numberedclause"/>
      </w:pPr>
      <w:r w:rsidRPr="00CE2EC6">
        <w:t>for any repeat failures, actions taken to resolve the underlying cause and prevent recurrence;</w:t>
      </w:r>
    </w:p>
    <w:p w14:paraId="5F59EC0D" w14:textId="77777777" w:rsidR="00E13960" w:rsidRPr="00CE2EC6" w:rsidRDefault="00667108" w:rsidP="00AC1DE2">
      <w:pPr>
        <w:pStyle w:val="GPSL3numberedclause"/>
      </w:pPr>
      <w:r w:rsidRPr="00CE2EC6">
        <w:t>the Service Credits to be applied in respect of the relevant period indicating the failures and Service Levels to which the Service Credits relate; and</w:t>
      </w:r>
    </w:p>
    <w:p w14:paraId="17C19168" w14:textId="77777777" w:rsidR="00E13960" w:rsidRPr="00CE2EC6" w:rsidRDefault="00667108" w:rsidP="00AC1DE2">
      <w:pPr>
        <w:pStyle w:val="GPSL3numberedclause"/>
      </w:pPr>
      <w:proofErr w:type="gramStart"/>
      <w:r w:rsidRPr="00CE2EC6">
        <w:t>such</w:t>
      </w:r>
      <w:proofErr w:type="gramEnd"/>
      <w:r w:rsidRPr="00CE2EC6">
        <w:t xml:space="preserve"> other details as the Customer may reasonably require from time to time.</w:t>
      </w:r>
    </w:p>
    <w:p w14:paraId="77F3FEB9" w14:textId="77777777" w:rsidR="008D0A60" w:rsidRPr="00CE2EC6" w:rsidRDefault="00667108" w:rsidP="005E4232">
      <w:pPr>
        <w:pStyle w:val="GPSL2numberedclause"/>
      </w:pPr>
      <w:r w:rsidRPr="00CE2EC6">
        <w:t>The Parties shall attend meetings to discuss Performance Monitoring Reports ("</w:t>
      </w:r>
      <w:r w:rsidRPr="00CE2EC6">
        <w:rPr>
          <w:b/>
        </w:rPr>
        <w:t>Performance Review Meetings</w:t>
      </w:r>
      <w:r w:rsidRPr="00CE2EC6">
        <w:t xml:space="preserve">") on a monthly basis (unless otherwise agreed). The Performance Review Meetings will be the forum for the review by the Supplier and the Customer of the </w:t>
      </w:r>
      <w:r w:rsidR="005E308C" w:rsidRPr="00CE2EC6">
        <w:t>P</w:t>
      </w:r>
      <w:r w:rsidRPr="00CE2EC6">
        <w:t xml:space="preserve">erformance </w:t>
      </w:r>
      <w:r w:rsidR="005E308C" w:rsidRPr="00CE2EC6">
        <w:t>M</w:t>
      </w:r>
      <w:r w:rsidRPr="00CE2EC6">
        <w:t xml:space="preserve">onitoring </w:t>
      </w:r>
      <w:r w:rsidR="005E308C" w:rsidRPr="00CE2EC6">
        <w:t>R</w:t>
      </w:r>
      <w:r w:rsidRPr="00CE2EC6">
        <w:t>eports.  The Performance Review Meetings shall (unless otherwise agreed):</w:t>
      </w:r>
    </w:p>
    <w:p w14:paraId="667FE508" w14:textId="77777777" w:rsidR="008D0A60" w:rsidRPr="00CE2EC6" w:rsidRDefault="00667108" w:rsidP="00AC1DE2">
      <w:pPr>
        <w:pStyle w:val="GPSL3numberedclause"/>
      </w:pPr>
      <w:r w:rsidRPr="00CE2EC6">
        <w:t xml:space="preserve">take place within one (1) week of the </w:t>
      </w:r>
      <w:r w:rsidR="00C406C7" w:rsidRPr="00CE2EC6">
        <w:t>Performance Monitoring Reports</w:t>
      </w:r>
      <w:r w:rsidRPr="00CE2EC6">
        <w:t xml:space="preserve"> being issued by the Supplier;</w:t>
      </w:r>
    </w:p>
    <w:p w14:paraId="53825E6A" w14:textId="77777777" w:rsidR="00E13960" w:rsidRPr="00CE2EC6" w:rsidRDefault="00667108" w:rsidP="00AC1DE2">
      <w:pPr>
        <w:pStyle w:val="GPSL3numberedclause"/>
      </w:pPr>
      <w:r w:rsidRPr="00CE2EC6">
        <w:t>take place at such location and time (within normal business hours) as the Customer shall reasonably require unless otherwise agreed in advance;</w:t>
      </w:r>
    </w:p>
    <w:p w14:paraId="4B6CE1AC" w14:textId="77777777" w:rsidR="00E13960" w:rsidRPr="00CE2EC6" w:rsidRDefault="00667108" w:rsidP="00AC1DE2">
      <w:pPr>
        <w:pStyle w:val="GPSL3numberedclause"/>
      </w:pPr>
      <w:r w:rsidRPr="00CE2EC6">
        <w:lastRenderedPageBreak/>
        <w:t>be attended by the Supplier's Representative and the Customer's Representative; and</w:t>
      </w:r>
    </w:p>
    <w:p w14:paraId="2B1A632B" w14:textId="77777777" w:rsidR="00E13960" w:rsidRPr="00CE2EC6" w:rsidRDefault="00667108" w:rsidP="00AC1DE2">
      <w:pPr>
        <w:pStyle w:val="GPSL3numberedclause"/>
      </w:pPr>
      <w:proofErr w:type="gramStart"/>
      <w:r w:rsidRPr="00CE2EC6">
        <w:t>be</w:t>
      </w:r>
      <w:proofErr w:type="gramEnd"/>
      <w:r w:rsidRPr="00CE2EC6">
        <w:t xml:space="preserve"> fully </w:t>
      </w:r>
      <w:proofErr w:type="spellStart"/>
      <w:r w:rsidRPr="00CE2EC6">
        <w:t>minuted</w:t>
      </w:r>
      <w:proofErr w:type="spellEnd"/>
      <w:r w:rsidRPr="00CE2EC6">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2E5B40BD" w14:textId="77777777" w:rsidR="008D0A60" w:rsidRPr="00CE2EC6" w:rsidRDefault="00667108" w:rsidP="005E4232">
      <w:pPr>
        <w:pStyle w:val="GPSL2numberedclause"/>
      </w:pPr>
      <w:r w:rsidRPr="00CE2EC6">
        <w:t>The Customer shall be entitled to raise any additional questions and/or request any further information regarding any failure to achieve Service Levels.</w:t>
      </w:r>
    </w:p>
    <w:p w14:paraId="7DCF5D83" w14:textId="77777777" w:rsidR="00C9243A" w:rsidRPr="00CE2EC6" w:rsidRDefault="00667108" w:rsidP="005E4232">
      <w:pPr>
        <w:pStyle w:val="GPSL2numberedclause"/>
      </w:pPr>
      <w:r w:rsidRPr="00CE2EC6">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1743560A" w14:textId="77777777" w:rsidR="00E13960" w:rsidRPr="00CE2EC6" w:rsidRDefault="00667108" w:rsidP="00036474">
      <w:pPr>
        <w:pStyle w:val="GPSL1SCHEDULEHeading"/>
        <w:rPr>
          <w:rFonts w:ascii="Calibri" w:hAnsi="Calibri"/>
        </w:rPr>
      </w:pPr>
      <w:r w:rsidRPr="00CE2EC6">
        <w:rPr>
          <w:rFonts w:ascii="Calibri" w:hAnsi="Calibri"/>
        </w:rPr>
        <w:t>SATISFACTION SURVEYS</w:t>
      </w:r>
    </w:p>
    <w:p w14:paraId="0D488365" w14:textId="77777777" w:rsidR="00667108" w:rsidRPr="00CE2EC6" w:rsidRDefault="00667108" w:rsidP="005E4232">
      <w:pPr>
        <w:pStyle w:val="GPSL2numberedclause"/>
      </w:pPr>
      <w:r w:rsidRPr="00CE2EC6">
        <w:t xml:space="preserve">In order to assess the level of performance of the Supplier, the Customer may undertake satisfaction surveys in respect of the Supplier's provision of the </w:t>
      </w:r>
      <w:r w:rsidR="00DE71C2" w:rsidRPr="00CE2EC6">
        <w:t xml:space="preserve">Goods </w:t>
      </w:r>
      <w:r w:rsidR="009E0BBE" w:rsidRPr="00CE2EC6">
        <w:t>and/or Services</w:t>
      </w:r>
      <w:r w:rsidRPr="00CE2EC6">
        <w:t>.</w:t>
      </w:r>
    </w:p>
    <w:p w14:paraId="31E5714A" w14:textId="77777777" w:rsidR="00667108" w:rsidRPr="00CE2EC6" w:rsidRDefault="00667108" w:rsidP="005E4232">
      <w:pPr>
        <w:pStyle w:val="GPSL2numberedclause"/>
      </w:pPr>
      <w:bookmarkStart w:id="2365" w:name="_Ref365637440"/>
      <w:r w:rsidRPr="00CE2EC6">
        <w:t>The Customer shall be entitled to notify the Supplier of any aspects of their performance of the</w:t>
      </w:r>
      <w:r w:rsidR="00DE71C2" w:rsidRPr="00CE2EC6">
        <w:t xml:space="preserve"> provision of the</w:t>
      </w:r>
      <w:r w:rsidRPr="00CE2EC6">
        <w:t xml:space="preserve"> </w:t>
      </w:r>
      <w:r w:rsidR="00DE71C2" w:rsidRPr="00CE2EC6">
        <w:t xml:space="preserve">Goods </w:t>
      </w:r>
      <w:r w:rsidR="009E0BBE" w:rsidRPr="00CE2EC6">
        <w:t>and/or Services</w:t>
      </w:r>
      <w:r w:rsidR="00DE71C2" w:rsidRPr="00CE2EC6">
        <w:t xml:space="preserve"> </w:t>
      </w:r>
      <w:r w:rsidRPr="00CE2EC6">
        <w:t xml:space="preserve">which the responses to the Satisfaction Surveys reasonably suggest are not in accordance with </w:t>
      </w:r>
      <w:r w:rsidR="006640D6" w:rsidRPr="00CE2EC6">
        <w:t xml:space="preserve">this Call </w:t>
      </w:r>
      <w:proofErr w:type="gramStart"/>
      <w:r w:rsidR="006640D6" w:rsidRPr="00CE2EC6">
        <w:t>Off</w:t>
      </w:r>
      <w:proofErr w:type="gramEnd"/>
      <w:r w:rsidR="006640D6" w:rsidRPr="00CE2EC6">
        <w:t xml:space="preserve"> Contract</w:t>
      </w:r>
      <w:r w:rsidRPr="00CE2EC6">
        <w:t>.</w:t>
      </w:r>
      <w:bookmarkEnd w:id="2365"/>
    </w:p>
    <w:p w14:paraId="4A37F52E" w14:textId="10DF37FE" w:rsidR="00EB2994" w:rsidRPr="00CE2EC6" w:rsidRDefault="00667108" w:rsidP="005E4232">
      <w:pPr>
        <w:pStyle w:val="GPSL2numberedclause"/>
      </w:pPr>
      <w:r w:rsidRPr="00CE2EC6">
        <w:t xml:space="preserve">All other suggestions for improvements to the </w:t>
      </w:r>
      <w:r w:rsidR="00DE71C2" w:rsidRPr="00CE2EC6">
        <w:t xml:space="preserve">provision of Goods </w:t>
      </w:r>
      <w:r w:rsidR="009E0BBE" w:rsidRPr="00CE2EC6">
        <w:t>and/or Services</w:t>
      </w:r>
      <w:r w:rsidR="00DE71C2" w:rsidRPr="00CE2EC6">
        <w:t xml:space="preserve"> </w:t>
      </w:r>
      <w:r w:rsidRPr="00CE2EC6">
        <w:t>shall be dealt with as part of the continuous improvement programme pursuant to Clause</w:t>
      </w:r>
      <w:r w:rsidR="00C406C7" w:rsidRPr="00CE2EC6">
        <w:t xml:space="preserve"> </w:t>
      </w:r>
      <w:r w:rsidR="009F474C" w:rsidRPr="00CE2EC6">
        <w:fldChar w:fldCharType="begin"/>
      </w:r>
      <w:r w:rsidR="00C406C7" w:rsidRPr="00CE2EC6">
        <w:instrText xml:space="preserve"> REF _Ref359246666 \r \h </w:instrText>
      </w:r>
      <w:r w:rsidR="00F54E49" w:rsidRPr="00CE2EC6">
        <w:instrText xml:space="preserve"> \* MERGEFORMAT </w:instrText>
      </w:r>
      <w:r w:rsidR="009F474C" w:rsidRPr="00CE2EC6">
        <w:fldChar w:fldCharType="separate"/>
      </w:r>
      <w:r w:rsidR="00B400D5">
        <w:t>18</w:t>
      </w:r>
      <w:r w:rsidR="009F474C" w:rsidRPr="00CE2EC6">
        <w:fldChar w:fldCharType="end"/>
      </w:r>
      <w:r w:rsidR="00B460DF" w:rsidRPr="00CE2EC6">
        <w:t xml:space="preserve"> </w:t>
      </w:r>
      <w:r w:rsidR="003B3703" w:rsidRPr="00CE2EC6">
        <w:t xml:space="preserve">of this Call </w:t>
      </w:r>
      <w:proofErr w:type="gramStart"/>
      <w:r w:rsidR="003B3703" w:rsidRPr="00CE2EC6">
        <w:t>Off</w:t>
      </w:r>
      <w:proofErr w:type="gramEnd"/>
      <w:r w:rsidR="003B3703" w:rsidRPr="00CE2EC6">
        <w:t xml:space="preserve"> Contract </w:t>
      </w:r>
      <w:r w:rsidR="00B460DF" w:rsidRPr="00CE2EC6">
        <w:t>(Continuous Improvement)</w:t>
      </w:r>
      <w:r w:rsidRPr="00CE2EC6">
        <w:t>.</w:t>
      </w:r>
    </w:p>
    <w:p w14:paraId="5FC5C29F" w14:textId="77777777" w:rsidR="00667108" w:rsidRPr="00CE2EC6" w:rsidRDefault="009F474C" w:rsidP="005E4232">
      <w:pPr>
        <w:pStyle w:val="GPSmacrorestart"/>
        <w:rPr>
          <w:rFonts w:ascii="Calibri" w:hAnsi="Calibri"/>
          <w:sz w:val="22"/>
          <w:szCs w:val="22"/>
          <w:highlight w:val="green"/>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numberingChange w:id="2366" w:author="Author" w:original="0."/>
        </w:fldChar>
      </w:r>
      <w:r w:rsidR="00667108" w:rsidRPr="00CE2EC6">
        <w:rPr>
          <w:rFonts w:ascii="Calibri" w:hAnsi="Calibri"/>
          <w:sz w:val="22"/>
          <w:szCs w:val="22"/>
          <w:highlight w:val="green"/>
        </w:rPr>
        <w:t xml:space="preserve"> </w:t>
      </w:r>
    </w:p>
    <w:p w14:paraId="40C83098" w14:textId="77777777" w:rsidR="00EB2994" w:rsidRPr="00CE2EC6" w:rsidRDefault="00E65F4B" w:rsidP="005E4232">
      <w:pPr>
        <w:pStyle w:val="GPSL1SCHEDULEHeading"/>
        <w:numPr>
          <w:ilvl w:val="0"/>
          <w:numId w:val="0"/>
        </w:numPr>
        <w:ind w:left="284"/>
        <w:rPr>
          <w:rFonts w:ascii="Calibri" w:hAnsi="Calibri"/>
          <w:color w:val="FFFFFF"/>
        </w:rPr>
      </w:pPr>
      <w:r w:rsidRPr="00CE2EC6" w:rsidDel="00E65F4B">
        <w:rPr>
          <w:rFonts w:ascii="Calibri" w:hAnsi="Calibri"/>
          <w:color w:val="FFFFFF"/>
        </w:rPr>
        <w:t xml:space="preserve"> </w:t>
      </w:r>
      <w:bookmarkStart w:id="2367" w:name="_Toc349230508"/>
      <w:bookmarkStart w:id="2368" w:name="_Toc349230509"/>
      <w:bookmarkStart w:id="2369" w:name="_Toc349230615"/>
      <w:bookmarkStart w:id="2370" w:name="_Toc349230624"/>
      <w:bookmarkStart w:id="2371" w:name="_Toc349230661"/>
      <w:bookmarkStart w:id="2372" w:name="_Toc349230715"/>
      <w:bookmarkStart w:id="2373" w:name="_Toc349230717"/>
      <w:bookmarkStart w:id="2374" w:name="_Toc349231564"/>
      <w:bookmarkStart w:id="2375" w:name="_Toc348712421"/>
      <w:bookmarkStart w:id="2376" w:name="_Toc348712423"/>
      <w:bookmarkStart w:id="2377" w:name="_Toc348712425"/>
      <w:bookmarkStart w:id="2378" w:name="_Toc349230720"/>
      <w:bookmarkStart w:id="2379" w:name="_Toc349231566"/>
      <w:bookmarkStart w:id="2380" w:name="_Toc348712427"/>
      <w:bookmarkStart w:id="2381" w:name="_Toc348712429"/>
      <w:bookmarkStart w:id="2382" w:name="_Toc349230723"/>
      <w:bookmarkStart w:id="2383" w:name="_Toc348712431"/>
      <w:bookmarkStart w:id="2384" w:name="_Toc349230725"/>
      <w:bookmarkStart w:id="2385" w:name="_Toc349231569"/>
      <w:bookmarkStart w:id="2386" w:name="_Toc349230741"/>
      <w:bookmarkStart w:id="2387" w:name="_Toc349231585"/>
      <w:bookmarkStart w:id="2388" w:name="_Toc349232221"/>
      <w:bookmarkStart w:id="2389" w:name="_Toc349230757"/>
      <w:bookmarkStart w:id="2390" w:name="_Toc349230765"/>
      <w:bookmarkStart w:id="2391" w:name="_Toc349231607"/>
      <w:bookmarkStart w:id="2392" w:name="_Toc349232238"/>
      <w:bookmarkStart w:id="2393" w:name="_Toc349230785"/>
      <w:bookmarkStart w:id="2394" w:name="_Toc349231627"/>
      <w:bookmarkStart w:id="2395" w:name="_Toc349230790"/>
      <w:bookmarkStart w:id="2396" w:name="_Toc349231632"/>
      <w:bookmarkStart w:id="2397" w:name="_Toc349230792"/>
      <w:bookmarkStart w:id="2398" w:name="_Toc349230803"/>
      <w:bookmarkStart w:id="2399" w:name="_Toc349231642"/>
      <w:bookmarkStart w:id="2400" w:name="_Toc349232261"/>
      <w:bookmarkStart w:id="2401" w:name="_Toc349230813"/>
      <w:bookmarkStart w:id="2402" w:name="_Toc349231652"/>
      <w:bookmarkStart w:id="2403" w:name="_Toc349232271"/>
      <w:bookmarkStart w:id="2404" w:name="_Toc349230815"/>
      <w:bookmarkStart w:id="2405" w:name="_Toc349231654"/>
      <w:bookmarkStart w:id="2406" w:name="_Toc349232273"/>
      <w:bookmarkStart w:id="2407" w:name="_Toc349230822"/>
      <w:bookmarkStart w:id="2408" w:name="_Toc349231661"/>
      <w:bookmarkStart w:id="2409" w:name="_Toc349232279"/>
      <w:bookmarkStart w:id="2410" w:name="_Toc349230832"/>
      <w:bookmarkStart w:id="2411" w:name="_Toc348712442"/>
      <w:bookmarkStart w:id="2412" w:name="_Toc349230834"/>
      <w:bookmarkStart w:id="2413" w:name="_Toc349231671"/>
      <w:bookmarkStart w:id="2414" w:name="_Toc349230841"/>
      <w:bookmarkStart w:id="2415" w:name="_Toc349231678"/>
      <w:bookmarkStart w:id="2416" w:name="_Toc349232291"/>
      <w:bookmarkStart w:id="2417" w:name="_Toc349230869"/>
      <w:bookmarkStart w:id="2418" w:name="_Toc348712444"/>
      <w:bookmarkStart w:id="2419" w:name="_Toc348712446"/>
      <w:bookmarkStart w:id="2420" w:name="_Toc348712448"/>
      <w:bookmarkStart w:id="2421" w:name="_Toc349230895"/>
      <w:bookmarkStart w:id="2422" w:name="_Toc349231722"/>
      <w:bookmarkStart w:id="2423" w:name="_Toc349230912"/>
      <w:bookmarkStart w:id="2424" w:name="_Toc349230938"/>
      <w:bookmarkStart w:id="2425" w:name="_Toc349231748"/>
      <w:bookmarkStart w:id="2426" w:name="_Toc348712500"/>
      <w:bookmarkStart w:id="2427" w:name="_Toc349231028"/>
      <w:bookmarkStart w:id="2428" w:name="_Toc349231805"/>
      <w:bookmarkStart w:id="2429" w:name="_Toc348712594"/>
      <w:bookmarkStart w:id="2430" w:name="_Toc349231076"/>
      <w:bookmarkStart w:id="2431" w:name="_Toc349231179"/>
      <w:bookmarkStart w:id="2432" w:name="_Toc349231185"/>
      <w:bookmarkStart w:id="2433" w:name="_Toc348712710"/>
      <w:bookmarkStart w:id="2434" w:name="_Toc348712716"/>
      <w:bookmarkStart w:id="2435" w:name="_Toc349231204"/>
      <w:bookmarkEnd w:id="2248"/>
      <w:bookmarkEnd w:id="2249"/>
      <w:bookmarkEnd w:id="2250"/>
      <w:bookmarkEnd w:id="2251"/>
      <w:bookmarkEnd w:id="2252"/>
      <w:bookmarkEnd w:id="2253"/>
      <w:bookmarkEnd w:id="2254"/>
      <w:bookmarkEnd w:id="2255"/>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r w:rsidR="009F474C" w:rsidRPr="00CE2EC6">
        <w:rPr>
          <w:rFonts w:ascii="Calibri" w:hAnsi="Calibri"/>
          <w:color w:val="FFFFFF"/>
        </w:rPr>
        <w:fldChar w:fldCharType="begin"/>
      </w:r>
      <w:r w:rsidR="00EB2994" w:rsidRPr="00CE2EC6">
        <w:rPr>
          <w:rFonts w:ascii="Calibri" w:hAnsi="Calibri"/>
          <w:color w:val="FFFFFF"/>
          <w:lang w:eastAsia="en-GB"/>
        </w:rPr>
        <w:instrText>LISTNUM \l 1 \s 0</w:instrText>
      </w:r>
      <w:r w:rsidR="009F474C" w:rsidRPr="00CE2EC6">
        <w:rPr>
          <w:rFonts w:ascii="Calibri" w:hAnsi="Calibri"/>
          <w:color w:val="FFFFFF"/>
        </w:rPr>
        <w:fldChar w:fldCharType="separate"/>
      </w:r>
      <w:r w:rsidR="00EB2994" w:rsidRPr="00CE2EC6">
        <w:rPr>
          <w:rFonts w:ascii="Calibri" w:hAnsi="Calibri"/>
          <w:color w:val="FFFFFF"/>
        </w:rPr>
        <w:t>12/08/2013</w:t>
      </w:r>
      <w:r w:rsidR="009F474C" w:rsidRPr="00CE2EC6">
        <w:rPr>
          <w:rFonts w:ascii="Calibri" w:hAnsi="Calibri"/>
          <w:color w:val="FFFFFF"/>
        </w:rPr>
        <w:fldChar w:fldCharType="end">
          <w:numberingChange w:id="2436" w:author="Author" w:original="0."/>
        </w:fldChar>
      </w:r>
    </w:p>
    <w:p w14:paraId="5AFD0119" w14:textId="77777777" w:rsidR="00D571C0" w:rsidRPr="00CE2EC6" w:rsidRDefault="00D571C0" w:rsidP="00EB2994">
      <w:pPr>
        <w:pStyle w:val="GPSmacrorestart"/>
        <w:rPr>
          <w:rFonts w:ascii="Calibri" w:hAnsi="Calibri"/>
          <w:sz w:val="22"/>
          <w:szCs w:val="22"/>
        </w:rPr>
      </w:pPr>
    </w:p>
    <w:p w14:paraId="371FF9AB" w14:textId="77777777" w:rsidR="00D571C0" w:rsidRPr="00CE2EC6" w:rsidRDefault="00D571C0" w:rsidP="00EB2994">
      <w:pPr>
        <w:pStyle w:val="GPSmacrorestart"/>
        <w:rPr>
          <w:rFonts w:ascii="Calibri" w:hAnsi="Calibri"/>
          <w:sz w:val="22"/>
          <w:szCs w:val="22"/>
          <w:lang w:eastAsia="en-GB"/>
        </w:rPr>
      </w:pPr>
    </w:p>
    <w:p w14:paraId="60B9E9F0" w14:textId="77777777" w:rsidR="008F1815" w:rsidRPr="00CE2EC6" w:rsidRDefault="008F1815" w:rsidP="00A657C3">
      <w:pPr>
        <w:pStyle w:val="GPSSchTitleandNumber"/>
        <w:rPr>
          <w:rFonts w:ascii="Calibri" w:hAnsi="Calibri"/>
        </w:rPr>
      </w:pPr>
      <w:r w:rsidRPr="00CE2EC6">
        <w:rPr>
          <w:rFonts w:ascii="Calibri" w:hAnsi="Calibri"/>
        </w:rPr>
        <w:br w:type="page"/>
      </w:r>
      <w:bookmarkStart w:id="2437" w:name="_Toc431551199"/>
      <w:r w:rsidRPr="00CE2EC6">
        <w:rPr>
          <w:rFonts w:ascii="Calibri" w:hAnsi="Calibri"/>
        </w:rPr>
        <w:lastRenderedPageBreak/>
        <w:t xml:space="preserve">CALL OFF SCHEDULE </w:t>
      </w:r>
      <w:r w:rsidR="00352B57" w:rsidRPr="00CE2EC6">
        <w:rPr>
          <w:rFonts w:ascii="Calibri" w:hAnsi="Calibri"/>
        </w:rPr>
        <w:t>7</w:t>
      </w:r>
      <w:r w:rsidRPr="00CE2EC6">
        <w:rPr>
          <w:rFonts w:ascii="Calibri" w:hAnsi="Calibri"/>
        </w:rPr>
        <w:t>: SECURITY</w:t>
      </w:r>
      <w:bookmarkEnd w:id="2437"/>
    </w:p>
    <w:p w14:paraId="196D5E24" w14:textId="02C1E56C" w:rsidR="008D0A60" w:rsidRPr="008E17F6" w:rsidRDefault="009F474C" w:rsidP="008E17F6">
      <w:pPr>
        <w:pStyle w:val="GPSmacrorestart"/>
        <w:rPr>
          <w:rFonts w:ascii="Calibri" w:hAnsi="Calibri"/>
          <w:sz w:val="22"/>
          <w:szCs w:val="22"/>
        </w:rPr>
      </w:pPr>
      <w:r w:rsidRPr="00CE2EC6">
        <w:rPr>
          <w:rFonts w:ascii="Calibri" w:hAnsi="Calibri"/>
          <w:sz w:val="22"/>
          <w:szCs w:val="22"/>
        </w:rPr>
        <w:fldChar w:fldCharType="begin"/>
      </w:r>
      <w:r w:rsidR="006461D1" w:rsidRPr="00CE2EC6">
        <w:rPr>
          <w:rFonts w:ascii="Calibri" w:hAnsi="Calibri"/>
          <w:sz w:val="22"/>
          <w:szCs w:val="22"/>
        </w:rPr>
        <w:instrText>LISTNUM \l 1 \s 0</w:instrText>
      </w:r>
      <w:r w:rsidRPr="00CE2EC6">
        <w:rPr>
          <w:rFonts w:ascii="Calibri" w:hAnsi="Calibri"/>
          <w:sz w:val="22"/>
          <w:szCs w:val="22"/>
        </w:rPr>
        <w:fldChar w:fldCharType="separate"/>
      </w:r>
      <w:r w:rsidR="006461D1" w:rsidRPr="00CE2EC6">
        <w:rPr>
          <w:rFonts w:ascii="Calibri" w:hAnsi="Calibri"/>
          <w:sz w:val="22"/>
          <w:szCs w:val="22"/>
        </w:rPr>
        <w:t>12/08/2013</w:t>
      </w:r>
      <w:r w:rsidRPr="00CE2EC6">
        <w:rPr>
          <w:rFonts w:ascii="Calibri" w:hAnsi="Calibri"/>
          <w:sz w:val="22"/>
          <w:szCs w:val="22"/>
        </w:rPr>
        <w:fldChar w:fldCharType="end">
          <w:numberingChange w:id="2438" w:author="Author" w:original="0."/>
        </w:fldChar>
      </w:r>
    </w:p>
    <w:p w14:paraId="13C14A3F" w14:textId="77777777" w:rsidR="008D0A60" w:rsidRPr="00CE2EC6" w:rsidRDefault="008F1815" w:rsidP="00036474">
      <w:pPr>
        <w:pStyle w:val="GPSL1SCHEDULEHeading"/>
        <w:rPr>
          <w:rFonts w:ascii="Calibri" w:hAnsi="Calibri"/>
        </w:rPr>
      </w:pPr>
      <w:bookmarkStart w:id="2439" w:name="_Toc379795828"/>
      <w:bookmarkStart w:id="2440" w:name="_Toc379796024"/>
      <w:bookmarkStart w:id="2441" w:name="_Toc379805388"/>
      <w:bookmarkStart w:id="2442" w:name="_Toc379807182"/>
      <w:bookmarkEnd w:id="2439"/>
      <w:bookmarkEnd w:id="2440"/>
      <w:bookmarkEnd w:id="2441"/>
      <w:bookmarkEnd w:id="2442"/>
      <w:r w:rsidRPr="00CE2EC6">
        <w:rPr>
          <w:rFonts w:ascii="Calibri" w:hAnsi="Calibri"/>
        </w:rPr>
        <w:t>DEFINITIONS</w:t>
      </w:r>
    </w:p>
    <w:p w14:paraId="794A0B14" w14:textId="77777777" w:rsidR="008D0A60" w:rsidRPr="00CE2EC6" w:rsidRDefault="008F1815" w:rsidP="005E4232">
      <w:pPr>
        <w:pStyle w:val="GPSL2numberedclause"/>
      </w:pPr>
      <w:r w:rsidRPr="00CE2EC6">
        <w:t xml:space="preserve">In this Call Off Schedule </w:t>
      </w:r>
      <w:r w:rsidR="00352B57" w:rsidRPr="00CE2EC6">
        <w:t>7</w:t>
      </w:r>
      <w:r w:rsidRPr="00CE2EC6">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CE2EC6" w14:paraId="6449384C" w14:textId="77777777" w:rsidTr="00EC477A">
        <w:tc>
          <w:tcPr>
            <w:tcW w:w="1392" w:type="dxa"/>
          </w:tcPr>
          <w:p w14:paraId="28980750" w14:textId="77777777"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Breach of Security</w:t>
            </w:r>
            <w:r w:rsidRPr="00CE2EC6">
              <w:rPr>
                <w:rFonts w:ascii="Calibri" w:hAnsi="Calibri"/>
              </w:rPr>
              <w:t>"</w:t>
            </w:r>
          </w:p>
        </w:tc>
        <w:tc>
          <w:tcPr>
            <w:tcW w:w="6938" w:type="dxa"/>
          </w:tcPr>
          <w:p w14:paraId="6B5D4414" w14:textId="77777777" w:rsidR="008F1815" w:rsidRPr="00CE2EC6" w:rsidRDefault="002A0822" w:rsidP="00EB2994">
            <w:pPr>
              <w:pStyle w:val="GPsDefinition"/>
              <w:rPr>
                <w:rFonts w:ascii="Calibri" w:hAnsi="Calibri"/>
                <w:lang w:eastAsia="en-GB"/>
              </w:rPr>
            </w:pPr>
            <w:r w:rsidRPr="00CE2EC6">
              <w:rPr>
                <w:rFonts w:ascii="Calibri" w:hAnsi="Calibri"/>
                <w:lang w:eastAsia="en-GB"/>
              </w:rPr>
              <w:t xml:space="preserve">means </w:t>
            </w:r>
            <w:r w:rsidR="008F1815" w:rsidRPr="00CE2EC6">
              <w:rPr>
                <w:rFonts w:ascii="Calibri" w:hAnsi="Calibri"/>
                <w:lang w:eastAsia="en-GB"/>
              </w:rPr>
              <w:t>the occurrence of:</w:t>
            </w:r>
          </w:p>
          <w:p w14:paraId="7409A00F" w14:textId="77777777" w:rsidR="008F1815" w:rsidRPr="00CE2EC6" w:rsidRDefault="008F1815" w:rsidP="00670E1A">
            <w:pPr>
              <w:pStyle w:val="GPSDefinitionL2"/>
              <w:rPr>
                <w:rFonts w:ascii="Calibri" w:hAnsi="Calibri"/>
                <w:lang w:eastAsia="en-GB"/>
              </w:rPr>
            </w:pPr>
            <w:r w:rsidRPr="00CE2EC6">
              <w:rPr>
                <w:rFonts w:ascii="Calibri" w:hAnsi="Calibri"/>
                <w:lang w:eastAsia="en-GB"/>
              </w:rPr>
              <w:t xml:space="preserve">any unauthorised access to or use of the </w:t>
            </w:r>
            <w:r w:rsidRPr="00CE2EC6">
              <w:rPr>
                <w:rFonts w:ascii="Calibri" w:hAnsi="Calibri"/>
              </w:rPr>
              <w:t xml:space="preserve">Goods and/or </w:t>
            </w:r>
            <w:r w:rsidR="009E0BBE" w:rsidRPr="00CE2EC6">
              <w:rPr>
                <w:rFonts w:ascii="Calibri" w:hAnsi="Calibri"/>
              </w:rPr>
              <w:t>Goods and/or Services</w:t>
            </w:r>
            <w:r w:rsidRPr="00CE2EC6">
              <w:rPr>
                <w:rFonts w:ascii="Calibri" w:hAnsi="Calibri"/>
              </w:rPr>
              <w:t xml:space="preserve">, the Sites and/or any </w:t>
            </w:r>
            <w:r w:rsidR="00A66D9D" w:rsidRPr="00CE2EC6">
              <w:rPr>
                <w:rFonts w:ascii="Calibri" w:hAnsi="Calibri"/>
              </w:rPr>
              <w:t>Information and Communication Technology (“ICT”)</w:t>
            </w:r>
            <w:r w:rsidRPr="00CE2EC6">
              <w:rPr>
                <w:rFonts w:ascii="Calibri" w:hAnsi="Calibri"/>
              </w:rPr>
              <w:t>, information or data (including the Confidential Information and the Customer Data) used by the Customer and/or the Supplier in connection with this Call Off Contract</w:t>
            </w:r>
            <w:r w:rsidRPr="00CE2EC6">
              <w:rPr>
                <w:rFonts w:ascii="Calibri" w:hAnsi="Calibri"/>
                <w:lang w:eastAsia="en-GB"/>
              </w:rPr>
              <w:t>; and/or</w:t>
            </w:r>
          </w:p>
          <w:p w14:paraId="304E55C3" w14:textId="77777777" w:rsidR="008F1815" w:rsidRPr="00CE2EC6" w:rsidRDefault="008F1815" w:rsidP="00670E1A">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14:paraId="483CEC7C" w14:textId="77777777" w:rsidR="008F1815" w:rsidRPr="00CE2EC6" w:rsidRDefault="008F1815" w:rsidP="00A66D9D">
            <w:pPr>
              <w:pStyle w:val="GPsDefinition"/>
              <w:rPr>
                <w:rFonts w:ascii="Calibri" w:hAnsi="Calibri"/>
              </w:rPr>
            </w:pPr>
            <w:r w:rsidRPr="00CE2EC6">
              <w:rPr>
                <w:rFonts w:ascii="Calibri" w:hAnsi="Calibri"/>
                <w:lang w:eastAsia="en-GB"/>
              </w:rPr>
              <w:t xml:space="preserve">in either case as more particularly set out in the </w:t>
            </w:r>
            <w:r w:rsidR="00A66D9D" w:rsidRPr="00CE2EC6">
              <w:rPr>
                <w:rFonts w:ascii="Calibri" w:hAnsi="Calibri"/>
                <w:lang w:eastAsia="en-GB"/>
              </w:rPr>
              <w:t>s</w:t>
            </w:r>
            <w:r w:rsidRPr="00CE2EC6">
              <w:rPr>
                <w:rFonts w:ascii="Calibri" w:hAnsi="Calibri"/>
                <w:lang w:eastAsia="en-GB"/>
              </w:rPr>
              <w:t xml:space="preserve">ecurity </w:t>
            </w:r>
            <w:r w:rsidRPr="00CE2EC6">
              <w:rPr>
                <w:rFonts w:ascii="Calibri" w:hAnsi="Calibri"/>
                <w:snapToGrid w:val="0"/>
              </w:rPr>
              <w:t>requirements in</w:t>
            </w:r>
            <w:r w:rsidR="00BB6BF1" w:rsidRPr="00CE2EC6">
              <w:rPr>
                <w:rFonts w:ascii="Calibri" w:hAnsi="Calibri"/>
                <w:snapToGrid w:val="0"/>
              </w:rPr>
              <w:t xml:space="preserve"> </w:t>
            </w:r>
            <w:r w:rsidRPr="00CE2EC6">
              <w:rPr>
                <w:rFonts w:ascii="Calibri" w:hAnsi="Calibri"/>
                <w:snapToGrid w:val="0"/>
              </w:rPr>
              <w:t>the Security Policy;</w:t>
            </w:r>
          </w:p>
        </w:tc>
      </w:tr>
      <w:tr w:rsidR="008F1815" w:rsidRPr="00CE2EC6" w14:paraId="40917E54" w14:textId="77777777" w:rsidTr="00EC477A">
        <w:tc>
          <w:tcPr>
            <w:tcW w:w="1392" w:type="dxa"/>
          </w:tcPr>
          <w:p w14:paraId="6801A0FC" w14:textId="77777777"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ISMS</w:t>
            </w:r>
            <w:r w:rsidRPr="00CE2EC6">
              <w:rPr>
                <w:rFonts w:ascii="Calibri" w:hAnsi="Calibri"/>
              </w:rPr>
              <w:t>"</w:t>
            </w:r>
          </w:p>
        </w:tc>
        <w:tc>
          <w:tcPr>
            <w:tcW w:w="6938" w:type="dxa"/>
          </w:tcPr>
          <w:p w14:paraId="2189DA89" w14:textId="17EE2E7F" w:rsidR="008F1815" w:rsidRPr="00CE2EC6" w:rsidRDefault="008F1815" w:rsidP="005A0846">
            <w:pPr>
              <w:pStyle w:val="GPsDefinition"/>
              <w:rPr>
                <w:rFonts w:ascii="Calibri" w:hAnsi="Calibri"/>
              </w:rPr>
            </w:pPr>
            <w:r w:rsidRPr="00CE2EC6">
              <w:rPr>
                <w:rFonts w:ascii="Calibri" w:hAnsi="Calibri"/>
              </w:rPr>
              <w:t xml:space="preserve">the information security management system </w:t>
            </w:r>
            <w:r w:rsidR="00A66D9D" w:rsidRPr="00CE2EC6">
              <w:rPr>
                <w:rFonts w:ascii="Calibri" w:hAnsi="Calibri"/>
              </w:rPr>
              <w:t xml:space="preserve">and process </w:t>
            </w:r>
            <w:r w:rsidRPr="00CE2EC6">
              <w:rPr>
                <w:rFonts w:ascii="Calibri" w:hAnsi="Calibri"/>
              </w:rPr>
              <w:t>developed by the Supplier in accordance with paragraph </w:t>
            </w:r>
            <w:r w:rsidR="005A0846" w:rsidRPr="00CE2EC6">
              <w:rPr>
                <w:rFonts w:ascii="Calibri" w:hAnsi="Calibri"/>
              </w:rPr>
              <w:t xml:space="preserve"> </w:t>
            </w:r>
            <w:r w:rsidR="009F474C" w:rsidRPr="00CE2EC6">
              <w:rPr>
                <w:rFonts w:ascii="Calibri" w:hAnsi="Calibri"/>
              </w:rPr>
              <w:fldChar w:fldCharType="begin"/>
            </w:r>
            <w:r w:rsidR="005A0846" w:rsidRPr="00CE2EC6">
              <w:rPr>
                <w:rFonts w:ascii="Calibri" w:hAnsi="Calibri"/>
              </w:rPr>
              <w:instrText xml:space="preserve"> REF _Ref378241335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B400D5">
              <w:rPr>
                <w:rFonts w:ascii="Calibri" w:hAnsi="Calibri"/>
              </w:rPr>
              <w:t>3</w:t>
            </w:r>
            <w:r w:rsidR="009F474C" w:rsidRPr="00CE2EC6">
              <w:rPr>
                <w:rFonts w:ascii="Calibri" w:hAnsi="Calibri"/>
              </w:rPr>
              <w:fldChar w:fldCharType="end"/>
            </w:r>
            <w:r w:rsidRPr="00CE2EC6">
              <w:rPr>
                <w:rFonts w:ascii="Calibri" w:hAnsi="Calibri"/>
              </w:rPr>
              <w:t xml:space="preserve"> (ISMS) as updated from time to time in</w:t>
            </w:r>
            <w:r w:rsidR="003C1D4C" w:rsidRPr="00CE2EC6">
              <w:rPr>
                <w:rFonts w:ascii="Calibri" w:hAnsi="Calibri"/>
              </w:rPr>
              <w:t xml:space="preserve"> accordance with this Schedule 7</w:t>
            </w:r>
            <w:r w:rsidRPr="00CE2EC6">
              <w:rPr>
                <w:rFonts w:ascii="Calibri" w:hAnsi="Calibri"/>
              </w:rPr>
              <w:t>;</w:t>
            </w:r>
            <w:r w:rsidR="00A66D9D" w:rsidRPr="00CE2EC6">
              <w:rPr>
                <w:rFonts w:ascii="Calibri" w:hAnsi="Calibri"/>
              </w:rPr>
              <w:t xml:space="preserve"> and</w:t>
            </w:r>
          </w:p>
        </w:tc>
      </w:tr>
      <w:tr w:rsidR="00EB2994" w:rsidRPr="00CE2EC6" w14:paraId="25420410" w14:textId="77777777" w:rsidTr="00EC477A">
        <w:tc>
          <w:tcPr>
            <w:tcW w:w="1392" w:type="dxa"/>
          </w:tcPr>
          <w:p w14:paraId="28A83E13" w14:textId="77777777" w:rsidR="00EB2994" w:rsidRPr="00CE2EC6" w:rsidRDefault="002A0822" w:rsidP="00670E1A">
            <w:pPr>
              <w:pStyle w:val="GPSDefinitionTerm"/>
              <w:rPr>
                <w:rFonts w:ascii="Calibri" w:hAnsi="Calibri"/>
              </w:rPr>
            </w:pPr>
            <w:r w:rsidRPr="00CE2EC6">
              <w:rPr>
                <w:rFonts w:ascii="Calibri" w:hAnsi="Calibri"/>
              </w:rPr>
              <w:t>"</w:t>
            </w:r>
            <w:r w:rsidR="00EB2994" w:rsidRPr="00CE2EC6">
              <w:rPr>
                <w:rFonts w:ascii="Calibri" w:hAnsi="Calibri"/>
              </w:rPr>
              <w:t>Security Tests</w:t>
            </w:r>
            <w:r w:rsidRPr="00CE2EC6">
              <w:rPr>
                <w:rFonts w:ascii="Calibri" w:hAnsi="Calibri"/>
              </w:rPr>
              <w:t>"</w:t>
            </w:r>
          </w:p>
        </w:tc>
        <w:tc>
          <w:tcPr>
            <w:tcW w:w="6938" w:type="dxa"/>
          </w:tcPr>
          <w:p w14:paraId="59622569" w14:textId="77777777" w:rsidR="00EB2994" w:rsidRPr="00CE2EC6" w:rsidRDefault="007479C0" w:rsidP="00475C7F">
            <w:pPr>
              <w:pStyle w:val="GPsDefinition"/>
              <w:rPr>
                <w:rFonts w:ascii="Calibri" w:hAnsi="Calibri"/>
              </w:rPr>
            </w:pPr>
            <w:r w:rsidRPr="00CE2EC6">
              <w:rPr>
                <w:rFonts w:ascii="Calibri" w:hAnsi="Calibri"/>
              </w:rPr>
              <w:t xml:space="preserve"> </w:t>
            </w:r>
            <w:proofErr w:type="gramStart"/>
            <w:r w:rsidRPr="00CE2EC6">
              <w:rPr>
                <w:rFonts w:ascii="Calibri" w:hAnsi="Calibri"/>
              </w:rPr>
              <w:t>tests</w:t>
            </w:r>
            <w:proofErr w:type="gramEnd"/>
            <w:r w:rsidRPr="00CE2EC6">
              <w:rPr>
                <w:rFonts w:ascii="Calibri" w:hAnsi="Calibri"/>
              </w:rPr>
              <w:t xml:space="preserve"> to validate the ISMS and security of all relevant processes, systems, incident response plans, patches to vulnerabilities and mitigations to Breaches of Security.</w:t>
            </w:r>
          </w:p>
        </w:tc>
      </w:tr>
    </w:tbl>
    <w:p w14:paraId="70A2A843" w14:textId="77777777" w:rsidR="00E13960" w:rsidRPr="00CE2EC6" w:rsidRDefault="00863962" w:rsidP="00036474">
      <w:pPr>
        <w:pStyle w:val="GPSL1SCHEDULEHeading"/>
        <w:rPr>
          <w:rFonts w:ascii="Calibri" w:hAnsi="Calibri"/>
        </w:rPr>
      </w:pPr>
      <w:bookmarkStart w:id="2443" w:name="_Ref350283308"/>
      <w:r w:rsidRPr="00CE2EC6">
        <w:rPr>
          <w:rFonts w:ascii="Calibri" w:hAnsi="Calibri"/>
        </w:rPr>
        <w:t>INTRODUCTION</w:t>
      </w:r>
    </w:p>
    <w:p w14:paraId="2B1DF300" w14:textId="04BB066E" w:rsidR="00E13960" w:rsidRPr="00CE2EC6" w:rsidRDefault="007479C0" w:rsidP="005E4232">
      <w:pPr>
        <w:pStyle w:val="GPSL2numberedclause"/>
      </w:pPr>
      <w:r w:rsidRPr="00CE2EC6">
        <w:t>The Parties acknowledge that the purpose of the ISMS and Security Management Plan are to ensure a good organisational approach to security under which the specific requirements of this Call</w:t>
      </w:r>
      <w:r w:rsidR="00D45F0E">
        <w:t>-</w:t>
      </w:r>
      <w:r w:rsidRPr="00CE2EC6">
        <w:t>Off Contract will be met.</w:t>
      </w:r>
    </w:p>
    <w:p w14:paraId="370006C4" w14:textId="77777777" w:rsidR="00E13960" w:rsidRPr="00CE2EC6" w:rsidRDefault="007479C0" w:rsidP="005E4232">
      <w:pPr>
        <w:pStyle w:val="GPSL2numberedclause"/>
      </w:pPr>
      <w:r w:rsidRPr="00CE2EC6">
        <w:t>The Parties shall each appoint</w:t>
      </w:r>
      <w:r w:rsidR="00031AFC" w:rsidRPr="00CE2EC6">
        <w:t xml:space="preserve"> a security representa</w:t>
      </w:r>
      <w:r w:rsidRPr="00CE2EC6">
        <w:t xml:space="preserve">tive to be responsible for Security.  </w:t>
      </w:r>
      <w:r w:rsidRPr="00CE2EC6">
        <w:rPr>
          <w:bCs/>
        </w:rPr>
        <w:t>The initial security representatives of the Parties are:</w:t>
      </w:r>
    </w:p>
    <w:p w14:paraId="68DE1EBB" w14:textId="25C90C3E" w:rsidR="00E13960" w:rsidRPr="00CE2EC6" w:rsidRDefault="005A699A" w:rsidP="00AC1DE2">
      <w:pPr>
        <w:pStyle w:val="GPSL3numberedclause"/>
      </w:pPr>
      <w:r>
        <w:t>REDACTED</w:t>
      </w:r>
    </w:p>
    <w:p w14:paraId="2C4DD13D" w14:textId="374B04CF" w:rsidR="008D0A60" w:rsidRPr="00CE2EC6" w:rsidRDefault="007479C0" w:rsidP="005E4232">
      <w:pPr>
        <w:pStyle w:val="GPSL2numberedclause"/>
      </w:pPr>
      <w:r w:rsidRPr="00CE2EC6">
        <w:t xml:space="preserve">If the persons named in paragraphs </w:t>
      </w:r>
      <w:r w:rsidR="0008073F">
        <w:t>2.2.1</w:t>
      </w:r>
      <w:r w:rsidRPr="00CE2EC6">
        <w:t xml:space="preserve"> </w:t>
      </w:r>
      <w:r w:rsidR="00EE0D9F" w:rsidRPr="00CE2EC6">
        <w:t>A</w:t>
      </w:r>
      <w:r w:rsidRPr="00CE2EC6">
        <w:t>nd</w:t>
      </w:r>
      <w:r w:rsidR="00EE0D9F">
        <w:t xml:space="preserve"> 2.2.2</w:t>
      </w:r>
      <w:r w:rsidRPr="00CE2EC6">
        <w:t xml:space="preserve"> are included as Key Personnel, Clause </w:t>
      </w:r>
      <w:r w:rsidR="00F17AE3" w:rsidRPr="00CE2EC6">
        <w:fldChar w:fldCharType="begin"/>
      </w:r>
      <w:r w:rsidR="00F17AE3" w:rsidRPr="00CE2EC6">
        <w:instrText xml:space="preserve"> REF _Ref362960772 \r \h  \* MERGEFORMAT </w:instrText>
      </w:r>
      <w:r w:rsidR="00F17AE3" w:rsidRPr="00CE2EC6">
        <w:fldChar w:fldCharType="separate"/>
      </w:r>
      <w:r w:rsidR="00B400D5">
        <w:t>26</w:t>
      </w:r>
      <w:r w:rsidR="00F17AE3" w:rsidRPr="00CE2EC6">
        <w:fldChar w:fldCharType="end"/>
      </w:r>
      <w:r w:rsidRPr="00CE2EC6">
        <w:t> (Key Personnel) shall apply in relation to such persons.</w:t>
      </w:r>
    </w:p>
    <w:p w14:paraId="4060DAD1" w14:textId="77777777" w:rsidR="00E13960" w:rsidRPr="00CE2EC6" w:rsidRDefault="007479C0" w:rsidP="005E4232">
      <w:pPr>
        <w:pStyle w:val="GPSL2numberedclause"/>
      </w:pPr>
      <w:r w:rsidRPr="00CE2EC6">
        <w:t>The Customer shall clearly articulate its high level security requirements so that the Supplier can ensure that the ISMS, security related activities and any mitigations are driven by these fundamental needs.</w:t>
      </w:r>
    </w:p>
    <w:p w14:paraId="5EB74C9B" w14:textId="77777777" w:rsidR="00E13960" w:rsidRPr="00CE2EC6" w:rsidRDefault="007479C0" w:rsidP="005E4232">
      <w:pPr>
        <w:pStyle w:val="GPSL2numberedclause"/>
      </w:pPr>
      <w:r w:rsidRPr="00CE2EC6">
        <w:t>Both Parties shall provide a reasonable level of access to any members of their personnel for the purposes of designing, implementing and managing security.</w:t>
      </w:r>
    </w:p>
    <w:p w14:paraId="3902B77E" w14:textId="77777777" w:rsidR="00E13960" w:rsidRPr="00CE2EC6" w:rsidRDefault="007479C0" w:rsidP="005E4232">
      <w:pPr>
        <w:pStyle w:val="GPSL2numberedclause"/>
      </w:pPr>
      <w:r w:rsidRPr="00CE2EC6">
        <w:t xml:space="preserve">The Supplier shall use as a minimum Good Industry Practice in the day to day operation of any system holding, transferring or processing Customer Data and any system that could </w:t>
      </w:r>
      <w:r w:rsidRPr="00CE2EC6">
        <w:lastRenderedPageBreak/>
        <w:t>directly or indirectly have an impact on that information, and shall ensure that Customer Data remains under the effective control of the Supplier at all times.</w:t>
      </w:r>
    </w:p>
    <w:p w14:paraId="384626CE" w14:textId="77777777" w:rsidR="00E13960" w:rsidRPr="00CE2EC6" w:rsidRDefault="007479C0" w:rsidP="005E4232">
      <w:pPr>
        <w:pStyle w:val="GPSL2numberedclause"/>
      </w:pPr>
      <w:r w:rsidRPr="00CE2EC6">
        <w:t xml:space="preserve">The Supplier shall ensure the up-to-date maintenance of a security policy relating to the operation of its own organisation and systems and on request shall supply this document as soon as practicable to the Customer. </w:t>
      </w:r>
    </w:p>
    <w:p w14:paraId="764B71FE" w14:textId="77777777" w:rsidR="00E13960" w:rsidRPr="00CE2EC6" w:rsidRDefault="007479C0" w:rsidP="005E4232">
      <w:pPr>
        <w:pStyle w:val="GPSL2numberedclause"/>
      </w:pPr>
      <w:r w:rsidRPr="00CE2EC6">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47611037" w14:textId="77777777" w:rsidR="008D0A60" w:rsidRPr="00CE2EC6" w:rsidRDefault="008F1815" w:rsidP="00036474">
      <w:pPr>
        <w:pStyle w:val="GPSL1SCHEDULEHeading"/>
        <w:rPr>
          <w:rFonts w:ascii="Calibri" w:hAnsi="Calibri"/>
        </w:rPr>
      </w:pPr>
      <w:bookmarkStart w:id="2444" w:name="_Ref378241335"/>
      <w:r w:rsidRPr="00CE2EC6">
        <w:rPr>
          <w:rFonts w:ascii="Calibri" w:hAnsi="Calibri"/>
        </w:rPr>
        <w:t>ISMS</w:t>
      </w:r>
      <w:bookmarkEnd w:id="2443"/>
      <w:bookmarkEnd w:id="2444"/>
    </w:p>
    <w:p w14:paraId="71B7DA08" w14:textId="4F04D9D6" w:rsidR="008D0A60" w:rsidRPr="00CE2EC6" w:rsidRDefault="00E05AAA" w:rsidP="005E4232">
      <w:pPr>
        <w:pStyle w:val="GPSL2numberedclause"/>
      </w:pPr>
      <w:bookmarkStart w:id="2445" w:name="_Ref365640440"/>
      <w:r w:rsidRPr="00CE2EC6">
        <w:t>T</w:t>
      </w:r>
      <w:r w:rsidR="008F1815" w:rsidRPr="00CE2EC6">
        <w:t>he Supplier shall develop and submit to the Customer for the Customer’s Approval</w:t>
      </w:r>
      <w:r w:rsidR="00261CDE" w:rsidRPr="00CE2EC6">
        <w:t xml:space="preserve">, </w:t>
      </w:r>
      <w:r w:rsidRPr="00CE2EC6">
        <w:t xml:space="preserve">within twenty (20) working days after the Call Off Commencement Date or such other date as agreed between the Parties, </w:t>
      </w:r>
      <w:r w:rsidR="008F1815" w:rsidRPr="00CE2EC6">
        <w:t>an information security management system for the purposes of this Call Off Contract, which</w:t>
      </w:r>
      <w:r w:rsidR="00EC477A" w:rsidRPr="00CE2EC6">
        <w:t xml:space="preserve"> shall comply with the requirements of paragraphs </w:t>
      </w:r>
      <w:r w:rsidR="009F474C" w:rsidRPr="00CE2EC6">
        <w:fldChar w:fldCharType="begin"/>
      </w:r>
      <w:r w:rsidR="00EC477A" w:rsidRPr="00CE2EC6">
        <w:instrText xml:space="preserve"> REF _Ref365640311 \r \h </w:instrText>
      </w:r>
      <w:r w:rsidR="00F54E49" w:rsidRPr="00CE2EC6">
        <w:instrText xml:space="preserve"> \* MERGEFORMAT </w:instrText>
      </w:r>
      <w:r w:rsidR="009F474C" w:rsidRPr="00CE2EC6">
        <w:fldChar w:fldCharType="separate"/>
      </w:r>
      <w:r w:rsidR="00B400D5">
        <w:t>3.3</w:t>
      </w:r>
      <w:r w:rsidR="009F474C" w:rsidRPr="00CE2EC6">
        <w:fldChar w:fldCharType="end"/>
      </w:r>
      <w:r w:rsidR="00EC477A" w:rsidRPr="00CE2EC6">
        <w:t xml:space="preserve"> to </w:t>
      </w:r>
      <w:r w:rsidR="009F474C" w:rsidRPr="00CE2EC6">
        <w:fldChar w:fldCharType="begin"/>
      </w:r>
      <w:r w:rsidR="00EC477A" w:rsidRPr="00CE2EC6">
        <w:instrText xml:space="preserve"> REF _Ref365640316 \r \h </w:instrText>
      </w:r>
      <w:r w:rsidR="00F54E49" w:rsidRPr="00CE2EC6">
        <w:instrText xml:space="preserve"> \* MERGEFORMAT </w:instrText>
      </w:r>
      <w:r w:rsidR="009F474C" w:rsidRPr="00CE2EC6">
        <w:fldChar w:fldCharType="separate"/>
      </w:r>
      <w:r w:rsidR="00B400D5">
        <w:t>3.5</w:t>
      </w:r>
      <w:r w:rsidR="009F474C" w:rsidRPr="00CE2EC6">
        <w:fldChar w:fldCharType="end"/>
      </w:r>
      <w:r w:rsidR="00EC477A" w:rsidRPr="00CE2EC6">
        <w:t xml:space="preserve"> of this Call Off Sched</w:t>
      </w:r>
      <w:r w:rsidR="003C1D4C" w:rsidRPr="00CE2EC6">
        <w:t>ule 7</w:t>
      </w:r>
      <w:r w:rsidR="00EC477A" w:rsidRPr="00CE2EC6">
        <w:t xml:space="preserve"> (Security).</w:t>
      </w:r>
      <w:bookmarkEnd w:id="2445"/>
    </w:p>
    <w:p w14:paraId="35344CC2" w14:textId="77777777" w:rsidR="008F1815" w:rsidRPr="00CE2EC6" w:rsidRDefault="008F1815" w:rsidP="005E4232">
      <w:pPr>
        <w:pStyle w:val="GPSL2numberedclause"/>
      </w:pPr>
      <w:r w:rsidRPr="00CE2EC6">
        <w:t xml:space="preserve">The Supplier acknowledges that the Customer places great emphasis on the </w:t>
      </w:r>
      <w:r w:rsidR="007479C0" w:rsidRPr="00CE2EC6">
        <w:t xml:space="preserve">reliability of the performance of the Goods and/or </w:t>
      </w:r>
      <w:r w:rsidR="009E0BBE" w:rsidRPr="00CE2EC6">
        <w:t>Services</w:t>
      </w:r>
      <w:r w:rsidR="007479C0" w:rsidRPr="00CE2EC6">
        <w:t xml:space="preserve">, </w:t>
      </w:r>
      <w:r w:rsidRPr="00CE2EC6">
        <w:t>confidentiality, integrity and availability of information and consequently on the security provided by the ISMS and that the Supplier shall be responsible for the effective performance of the ISMS.</w:t>
      </w:r>
    </w:p>
    <w:p w14:paraId="32717F07" w14:textId="77777777" w:rsidR="008F1815" w:rsidRPr="00CE2EC6" w:rsidRDefault="008F1815" w:rsidP="005E4232">
      <w:pPr>
        <w:pStyle w:val="GPSL2numberedclause"/>
      </w:pPr>
      <w:bookmarkStart w:id="2446" w:name="_Ref365640311"/>
      <w:r w:rsidRPr="00CE2EC6">
        <w:t>The ISMS shall:</w:t>
      </w:r>
      <w:bookmarkEnd w:id="2446"/>
    </w:p>
    <w:p w14:paraId="4722ED22" w14:textId="77777777" w:rsidR="008D0A60" w:rsidRPr="00CE2EC6" w:rsidRDefault="008F1815" w:rsidP="00AC1DE2">
      <w:pPr>
        <w:pStyle w:val="GPSL3numberedclause"/>
      </w:pPr>
      <w:r w:rsidRPr="00CE2EC6">
        <w:t xml:space="preserve">unless otherwise specified by the Customer in writing, be developed to protect all aspects of the Goods and/or </w:t>
      </w:r>
      <w:r w:rsidR="009E0BBE" w:rsidRPr="00CE2EC6">
        <w:t>Services</w:t>
      </w:r>
      <w:r w:rsidRPr="00CE2EC6">
        <w:t xml:space="preserve"> and all processes associated with the </w:t>
      </w:r>
      <w:r w:rsidR="007479C0" w:rsidRPr="00CE2EC6">
        <w:t xml:space="preserve">provision </w:t>
      </w:r>
      <w:r w:rsidRPr="00CE2EC6">
        <w:t xml:space="preserve">of the Goods and/or </w:t>
      </w:r>
      <w:r w:rsidR="009E0BBE" w:rsidRPr="00CE2EC6">
        <w:t>Services</w:t>
      </w:r>
      <w:r w:rsidRPr="00CE2EC6">
        <w:t xml:space="preserve">, including the Customer Premises, the Sites, any ICT, information and data (including the Customer’s Confidential Information and the Customer Data) to the extent used by the Customer or the Supplier in connection with this Call Off Contract; </w:t>
      </w:r>
    </w:p>
    <w:p w14:paraId="21F01708" w14:textId="2EEBFCAD" w:rsidR="00E13960" w:rsidRPr="00CE2EC6" w:rsidRDefault="008F1815" w:rsidP="00AC1DE2">
      <w:pPr>
        <w:pStyle w:val="GPSL3numberedclause"/>
      </w:pPr>
      <w:r w:rsidRPr="00CE2EC6">
        <w:t>meet the relevant standards in ISO/IEC 27001</w:t>
      </w:r>
      <w:r w:rsidR="007479C0" w:rsidRPr="00CE2EC6">
        <w:t xml:space="preserve"> and </w:t>
      </w:r>
      <w:r w:rsidR="0078795F" w:rsidRPr="00CE2EC6">
        <w:t xml:space="preserve">ISO/IEC27002 in accordance with Paragraph </w:t>
      </w:r>
      <w:r w:rsidR="009F474C" w:rsidRPr="00CE2EC6">
        <w:fldChar w:fldCharType="begin"/>
      </w:r>
      <w:r w:rsidR="0078795F" w:rsidRPr="00CE2EC6">
        <w:instrText xml:space="preserve"> REF _Ref378239756 \r \h </w:instrText>
      </w:r>
      <w:r w:rsidR="00F54E49" w:rsidRPr="00CE2EC6">
        <w:instrText xml:space="preserve"> \* MERGEFORMAT </w:instrText>
      </w:r>
      <w:r w:rsidR="009F474C" w:rsidRPr="00CE2EC6">
        <w:fldChar w:fldCharType="separate"/>
      </w:r>
      <w:r w:rsidR="00B400D5">
        <w:t>7</w:t>
      </w:r>
      <w:r w:rsidR="009F474C" w:rsidRPr="00CE2EC6">
        <w:fldChar w:fldCharType="end"/>
      </w:r>
      <w:r w:rsidRPr="00CE2EC6">
        <w:t>;and</w:t>
      </w:r>
    </w:p>
    <w:p w14:paraId="12B0540B" w14:textId="77777777" w:rsidR="00E13960" w:rsidRPr="00CE2EC6" w:rsidRDefault="008F1815" w:rsidP="00AC1DE2">
      <w:pPr>
        <w:pStyle w:val="GPSL3numberedclause"/>
      </w:pPr>
      <w:r w:rsidRPr="00CE2EC6">
        <w:t>at all times provide a level of security which:</w:t>
      </w:r>
    </w:p>
    <w:p w14:paraId="1194DE13" w14:textId="77777777" w:rsidR="008D0A60" w:rsidRPr="00CE2EC6" w:rsidRDefault="008F1815" w:rsidP="00AC1DE2">
      <w:pPr>
        <w:pStyle w:val="GPSL4numberedclause"/>
        <w:rPr>
          <w:szCs w:val="22"/>
        </w:rPr>
      </w:pPr>
      <w:r w:rsidRPr="00CE2EC6">
        <w:rPr>
          <w:szCs w:val="22"/>
        </w:rPr>
        <w:t xml:space="preserve">is in accordance with </w:t>
      </w:r>
      <w:r w:rsidR="0078795F" w:rsidRPr="00CE2EC6">
        <w:rPr>
          <w:szCs w:val="22"/>
        </w:rPr>
        <w:t xml:space="preserve">the </w:t>
      </w:r>
      <w:r w:rsidRPr="00CE2EC6">
        <w:rPr>
          <w:szCs w:val="22"/>
        </w:rPr>
        <w:t>Law and this Call Off Contract;</w:t>
      </w:r>
    </w:p>
    <w:p w14:paraId="17183B99" w14:textId="77777777" w:rsidR="00E13960" w:rsidRPr="00CE2EC6" w:rsidRDefault="0078795F" w:rsidP="00AC1DE2">
      <w:pPr>
        <w:pStyle w:val="GPSL4numberedclause"/>
        <w:rPr>
          <w:szCs w:val="22"/>
        </w:rPr>
      </w:pPr>
      <w:r w:rsidRPr="00CE2EC6">
        <w:rPr>
          <w:szCs w:val="22"/>
        </w:rPr>
        <w:t>as a minimum demonstrates Good Industry Practice;</w:t>
      </w:r>
    </w:p>
    <w:p w14:paraId="17B31501" w14:textId="77777777" w:rsidR="00E13960" w:rsidRPr="00CE2EC6" w:rsidRDefault="008F1815" w:rsidP="00AC1DE2">
      <w:pPr>
        <w:pStyle w:val="GPSL4numberedclause"/>
        <w:rPr>
          <w:szCs w:val="22"/>
        </w:rPr>
      </w:pPr>
      <w:r w:rsidRPr="00CE2EC6">
        <w:rPr>
          <w:szCs w:val="22"/>
        </w:rPr>
        <w:t>complies with the Security Policy;</w:t>
      </w:r>
    </w:p>
    <w:p w14:paraId="4C399896" w14:textId="77777777" w:rsidR="00E13960" w:rsidRPr="00CE2EC6" w:rsidRDefault="008F1815" w:rsidP="00AC1DE2">
      <w:pPr>
        <w:pStyle w:val="GPSL4numberedclause"/>
        <w:rPr>
          <w:szCs w:val="22"/>
        </w:rPr>
      </w:pPr>
      <w:r w:rsidRPr="00CE2EC6">
        <w:rPr>
          <w:szCs w:val="22"/>
        </w:rPr>
        <w:t>complies with at least the minimum set of security measures and standards as determined by the Security Policy Framework (Tiers 1-4)</w:t>
      </w:r>
      <w:r w:rsidR="00735824" w:rsidRPr="00CE2EC6">
        <w:rPr>
          <w:szCs w:val="22"/>
        </w:rPr>
        <w:t xml:space="preserve"> </w:t>
      </w:r>
      <w:hyperlink r:id="rId17" w:history="1">
        <w:r w:rsidR="00735824" w:rsidRPr="00CE2EC6">
          <w:rPr>
            <w:szCs w:val="22"/>
          </w:rPr>
          <w:t>https://www.gov.uk/government/uploads/system/uploads/attachment_data/file/255910/HMG_Security_Policy_Framework_V11.0.pdf</w:t>
        </w:r>
      </w:hyperlink>
      <w:r w:rsidR="00735824" w:rsidRPr="00CE2EC6">
        <w:rPr>
          <w:szCs w:val="22"/>
        </w:rPr>
        <w:t xml:space="preserve"> </w:t>
      </w:r>
      <w:r w:rsidRPr="00CE2EC6">
        <w:rPr>
          <w:szCs w:val="22"/>
        </w:rPr>
        <w:t>;</w:t>
      </w:r>
    </w:p>
    <w:p w14:paraId="589F886F" w14:textId="77777777" w:rsidR="00E13960" w:rsidRPr="00CE2EC6" w:rsidRDefault="00735824" w:rsidP="00AC1DE2">
      <w:pPr>
        <w:pStyle w:val="GPSL4numberedclause"/>
        <w:rPr>
          <w:szCs w:val="22"/>
        </w:rPr>
      </w:pPr>
      <w:r w:rsidRPr="00CE2EC6">
        <w:rPr>
          <w:szCs w:val="22"/>
        </w:rPr>
        <w:t xml:space="preserve">takes account of guidance issued by the Centre for Protection of National Infrastructure on Risk Management </w:t>
      </w:r>
      <w:hyperlink r:id="rId18" w:history="1">
        <w:r w:rsidR="002E3ED3" w:rsidRPr="00CE2EC6">
          <w:rPr>
            <w:szCs w:val="22"/>
          </w:rPr>
          <w:t>http://www.cpni.gov.uk/Documents/Publications/2005/2005003-Risk_management.pdf</w:t>
        </w:r>
      </w:hyperlink>
    </w:p>
    <w:p w14:paraId="7B41F146" w14:textId="77777777" w:rsidR="008D0A60" w:rsidRPr="00CE2EC6" w:rsidRDefault="00735824" w:rsidP="00AC1DE2">
      <w:pPr>
        <w:pStyle w:val="GPSL4numberedclause"/>
        <w:rPr>
          <w:szCs w:val="22"/>
        </w:rPr>
      </w:pPr>
      <w:r w:rsidRPr="00CE2EC6">
        <w:rPr>
          <w:szCs w:val="22"/>
        </w:rPr>
        <w:lastRenderedPageBreak/>
        <w:t xml:space="preserve">complies with </w:t>
      </w:r>
      <w:r w:rsidR="00CF266E" w:rsidRPr="00CE2EC6">
        <w:rPr>
          <w:szCs w:val="22"/>
        </w:rPr>
        <w:t xml:space="preserve">HMG Information Assurance Maturity Model and Assurance Framework </w:t>
      </w:r>
      <w:hyperlink r:id="rId19" w:history="1">
        <w:r w:rsidR="00863962" w:rsidRPr="00CE2EC6">
          <w:rPr>
            <w:szCs w:val="22"/>
          </w:rPr>
          <w:t>http://www.cesg.gov.uk/publications/Documents/iamm-assessment-framework.pdf</w:t>
        </w:r>
      </w:hyperlink>
    </w:p>
    <w:p w14:paraId="2BD1FA4D" w14:textId="77777777" w:rsidR="008D0A60" w:rsidRPr="00CE2EC6" w:rsidRDefault="008F1815" w:rsidP="00AC1DE2">
      <w:pPr>
        <w:pStyle w:val="GPSL4numberedclause"/>
        <w:rPr>
          <w:szCs w:val="22"/>
        </w:rPr>
      </w:pPr>
      <w:r w:rsidRPr="00CE2EC6">
        <w:rPr>
          <w:szCs w:val="22"/>
        </w:rPr>
        <w:t xml:space="preserve">meets any specific security threats </w:t>
      </w:r>
      <w:r w:rsidR="0078795F" w:rsidRPr="00CE2EC6">
        <w:rPr>
          <w:szCs w:val="22"/>
        </w:rPr>
        <w:t xml:space="preserve">of immediate relevance </w:t>
      </w:r>
      <w:r w:rsidRPr="00CE2EC6">
        <w:rPr>
          <w:szCs w:val="22"/>
        </w:rPr>
        <w:t xml:space="preserve">to the </w:t>
      </w:r>
      <w:r w:rsidR="0078795F" w:rsidRPr="00CE2EC6">
        <w:rPr>
          <w:szCs w:val="22"/>
        </w:rPr>
        <w:t xml:space="preserve">Goods and/or </w:t>
      </w:r>
      <w:r w:rsidR="009E0BBE" w:rsidRPr="00CE2EC6">
        <w:rPr>
          <w:szCs w:val="22"/>
        </w:rPr>
        <w:t>Services</w:t>
      </w:r>
      <w:r w:rsidR="0078795F" w:rsidRPr="00CE2EC6">
        <w:rPr>
          <w:szCs w:val="22"/>
        </w:rPr>
        <w:t xml:space="preserve"> and/or Customer Data</w:t>
      </w:r>
      <w:r w:rsidRPr="00CE2EC6">
        <w:rPr>
          <w:szCs w:val="22"/>
        </w:rPr>
        <w:t xml:space="preserve">; </w:t>
      </w:r>
      <w:r w:rsidR="0078795F" w:rsidRPr="00CE2EC6">
        <w:rPr>
          <w:szCs w:val="22"/>
        </w:rPr>
        <w:t xml:space="preserve">and </w:t>
      </w:r>
    </w:p>
    <w:p w14:paraId="317C16CB" w14:textId="77777777" w:rsidR="00E13960" w:rsidRPr="00CE2EC6" w:rsidRDefault="008F1815" w:rsidP="00AC1DE2">
      <w:pPr>
        <w:pStyle w:val="GPSL4numberedclause"/>
        <w:rPr>
          <w:szCs w:val="22"/>
        </w:rPr>
      </w:pPr>
      <w:r w:rsidRPr="00CE2EC6">
        <w:rPr>
          <w:szCs w:val="22"/>
        </w:rPr>
        <w:t>complies with the Customer’s ICT policies</w:t>
      </w:r>
      <w:r w:rsidR="0078795F" w:rsidRPr="00CE2EC6">
        <w:rPr>
          <w:szCs w:val="22"/>
        </w:rPr>
        <w:t>:</w:t>
      </w:r>
    </w:p>
    <w:p w14:paraId="008333C8" w14:textId="77777777" w:rsidR="008D0A60" w:rsidRPr="00CE2EC6" w:rsidRDefault="0078795F" w:rsidP="00AC1DE2">
      <w:pPr>
        <w:pStyle w:val="GPSL3numberedclause"/>
      </w:pPr>
      <w:r w:rsidRPr="00CE2EC6">
        <w:t>document the security incident management processes and incident response plans;</w:t>
      </w:r>
    </w:p>
    <w:p w14:paraId="44661E74" w14:textId="77777777" w:rsidR="00E13960" w:rsidRPr="00CE2EC6" w:rsidRDefault="0078795F" w:rsidP="00AC1DE2">
      <w:pPr>
        <w:pStyle w:val="GPSL3numberedclause"/>
      </w:pPr>
      <w:r w:rsidRPr="00CE2EC6">
        <w:t xml:space="preserve">document the vulnerability management policy including processes for identification of system vulnerabilities and assessment of the potential impact on the Goods and/or </w:t>
      </w:r>
      <w:r w:rsidR="009E0BBE" w:rsidRPr="00CE2EC6">
        <w:t>Services</w:t>
      </w:r>
      <w:r w:rsidRPr="00CE2EC6">
        <w:t xml:space="preserve"> of any new threat, vulnerability or exploitation technique of which the Supplier becomes aware; and</w:t>
      </w:r>
    </w:p>
    <w:p w14:paraId="1CAB14B9" w14:textId="77777777" w:rsidR="00E13960" w:rsidRPr="00CE2EC6" w:rsidRDefault="0078795F" w:rsidP="00AC1DE2">
      <w:pPr>
        <w:pStyle w:val="GPSL3numberedclause"/>
      </w:pPr>
      <w:r w:rsidRPr="00CE2EC6">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CE2EC6">
        <w:rPr>
          <w:bCs/>
        </w:rPr>
        <w:t>Security Management Plan</w:t>
      </w:r>
      <w:r w:rsidRPr="00CE2EC6">
        <w:t>).</w:t>
      </w:r>
    </w:p>
    <w:p w14:paraId="6A46AE35" w14:textId="4B09C732" w:rsidR="008D0A60" w:rsidRPr="00CE2EC6" w:rsidRDefault="008F1815" w:rsidP="005E4232">
      <w:pPr>
        <w:pStyle w:val="GPSL2numberedclause"/>
      </w:pPr>
      <w:r w:rsidRPr="00CE2EC6">
        <w:t>Subject to Clause </w:t>
      </w:r>
      <w:r w:rsidR="009F474C" w:rsidRPr="00CE2EC6">
        <w:fldChar w:fldCharType="begin"/>
      </w:r>
      <w:r w:rsidRPr="00CE2EC6">
        <w:instrText xml:space="preserve"> REF _Ref313367870 \r \h </w:instrText>
      </w:r>
      <w:r w:rsidR="00F54E49" w:rsidRPr="00CE2EC6">
        <w:instrText xml:space="preserve"> \* MERGEFORMAT </w:instrText>
      </w:r>
      <w:r w:rsidR="009F474C" w:rsidRPr="00CE2EC6">
        <w:fldChar w:fldCharType="separate"/>
      </w:r>
      <w:r w:rsidR="00B400D5">
        <w:t>34</w:t>
      </w:r>
      <w:r w:rsidR="009F474C" w:rsidRPr="00CE2EC6">
        <w:fldChar w:fldCharType="end"/>
      </w:r>
      <w:r w:rsidRPr="00CE2EC6">
        <w:t> </w:t>
      </w:r>
      <w:r w:rsidR="00475C7F" w:rsidRPr="00CE2EC6">
        <w:t xml:space="preserve">of this </w:t>
      </w:r>
      <w:r w:rsidR="007B3BC8" w:rsidRPr="00CE2EC6">
        <w:t>C</w:t>
      </w:r>
      <w:r w:rsidR="00475C7F" w:rsidRPr="00CE2EC6">
        <w:t xml:space="preserve">all Off Contract </w:t>
      </w:r>
      <w:r w:rsidRPr="00CE2EC6">
        <w:t xml:space="preserve">(Security </w:t>
      </w:r>
      <w:r w:rsidR="007B3BC8" w:rsidRPr="00CE2EC6">
        <w:t>a</w:t>
      </w:r>
      <w:r w:rsidRPr="00CE2EC6">
        <w:t xml:space="preserve">nd Protection of Information) the references to </w:t>
      </w:r>
      <w:r w:rsidR="007B3BC8" w:rsidRPr="00CE2EC6">
        <w:t>S</w:t>
      </w:r>
      <w:r w:rsidRPr="00CE2EC6">
        <w:t xml:space="preserve">tandards, guidance and policies </w:t>
      </w:r>
      <w:r w:rsidR="007B3BC8" w:rsidRPr="00CE2EC6">
        <w:t xml:space="preserve">contained or </w:t>
      </w:r>
      <w:r w:rsidRPr="00CE2EC6">
        <w:t>set out in paragraph </w:t>
      </w:r>
      <w:r w:rsidR="009F474C" w:rsidRPr="00CE2EC6">
        <w:fldChar w:fldCharType="begin"/>
      </w:r>
      <w:r w:rsidR="007B3BC8" w:rsidRPr="00CE2EC6">
        <w:instrText xml:space="preserve"> REF _Ref365640311 \r \h </w:instrText>
      </w:r>
      <w:r w:rsidR="00F54E49" w:rsidRPr="00CE2EC6">
        <w:instrText xml:space="preserve"> \* MERGEFORMAT </w:instrText>
      </w:r>
      <w:r w:rsidR="009F474C" w:rsidRPr="00CE2EC6">
        <w:fldChar w:fldCharType="separate"/>
      </w:r>
      <w:r w:rsidR="00B400D5">
        <w:t>3.3</w:t>
      </w:r>
      <w:r w:rsidR="009F474C" w:rsidRPr="00CE2EC6">
        <w:fldChar w:fldCharType="end"/>
      </w:r>
      <w:r w:rsidR="00475C7F"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14:paraId="34961F84" w14:textId="69B387BB" w:rsidR="00C9243A" w:rsidRPr="00CE2EC6" w:rsidRDefault="008F1815" w:rsidP="005E4232">
      <w:pPr>
        <w:pStyle w:val="GPSL2numberedclause"/>
      </w:pPr>
      <w:bookmarkStart w:id="2447" w:name="_Ref365640316"/>
      <w:r w:rsidRPr="00CE2EC6">
        <w:t>In the event that the Supplier becomes aware of any inconsistency in the provisions of the standards, guidance and policies set out in paragraph</w:t>
      </w:r>
      <w:r w:rsidR="00475C7F" w:rsidRPr="00CE2EC6">
        <w:t xml:space="preserve"> </w:t>
      </w:r>
      <w:r w:rsidR="009F474C" w:rsidRPr="00CE2EC6">
        <w:fldChar w:fldCharType="begin"/>
      </w:r>
      <w:r w:rsidR="00B72C04" w:rsidRPr="00CE2EC6">
        <w:instrText xml:space="preserve"> REF _Ref365640311 \r \h </w:instrText>
      </w:r>
      <w:r w:rsidR="00F54E49" w:rsidRPr="00CE2EC6">
        <w:instrText xml:space="preserve"> \* MERGEFORMAT </w:instrText>
      </w:r>
      <w:r w:rsidR="009F474C" w:rsidRPr="00CE2EC6">
        <w:fldChar w:fldCharType="separate"/>
      </w:r>
      <w:r w:rsidR="00B400D5">
        <w:t>3.3</w:t>
      </w:r>
      <w:r w:rsidR="009F474C" w:rsidRPr="00CE2EC6">
        <w:fldChar w:fldCharType="end"/>
      </w:r>
      <w:r w:rsidR="00B72C04" w:rsidRPr="00CE2EC6">
        <w:t xml:space="preserve"> </w:t>
      </w:r>
      <w:r w:rsidR="00475C7F" w:rsidRPr="00CE2EC6">
        <w:t>of this</w:t>
      </w:r>
      <w:r w:rsidR="00F926F7" w:rsidRPr="00CE2EC6">
        <w:t xml:space="preserve"> </w:t>
      </w:r>
      <w:r w:rsidR="00475C7F" w:rsidRPr="00CE2EC6">
        <w:t>Call Off Schedule</w:t>
      </w:r>
      <w:r w:rsidR="003C1D4C" w:rsidRPr="00CE2EC6">
        <w:t xml:space="preserve"> 7</w:t>
      </w:r>
      <w:r w:rsidRPr="00CE2EC6">
        <w:t>, the Supplier shall immediately notify the Customer Representative of such inconsistency and the Customer Representative shall, as soon as practicable, notify the Supplier as to which provision the Supplier shall comply with.</w:t>
      </w:r>
      <w:bookmarkEnd w:id="2447"/>
    </w:p>
    <w:p w14:paraId="7E43D2E1" w14:textId="3FFB1F0E" w:rsidR="00C9243A" w:rsidRPr="00CE2EC6" w:rsidRDefault="008F1815" w:rsidP="005E4232">
      <w:pPr>
        <w:pStyle w:val="GPSL2numberedclause"/>
      </w:pPr>
      <w:bookmarkStart w:id="2448" w:name="_Ref365640480"/>
      <w:r w:rsidRPr="00CE2EC6">
        <w:t>If the ISMS submitted to the Customer pursuant to paragraph </w:t>
      </w:r>
      <w:r w:rsidR="009F474C" w:rsidRPr="00CE2EC6">
        <w:fldChar w:fldCharType="begin"/>
      </w:r>
      <w:r w:rsidR="00B72C04" w:rsidRPr="00CE2EC6">
        <w:instrText xml:space="preserve"> REF _Ref365640440 \r \h </w:instrText>
      </w:r>
      <w:r w:rsidR="00F54E49" w:rsidRPr="00CE2EC6">
        <w:instrText xml:space="preserve"> \* MERGEFORMAT </w:instrText>
      </w:r>
      <w:r w:rsidR="009F474C" w:rsidRPr="00CE2EC6">
        <w:fldChar w:fldCharType="separate"/>
      </w:r>
      <w:r w:rsidR="00B400D5">
        <w:t>3.1</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7914A7" w:rsidRPr="00CE2EC6">
        <w:t xml:space="preserve"> 7</w:t>
      </w:r>
      <w:r w:rsidRPr="00CE2EC6">
        <w:t xml:space="preserve"> is Approved by the Customer, it shall be adopted by the Supplier immediately and thereafter operated and maintained in accordance with this Call Off Schedule</w:t>
      </w:r>
      <w:r w:rsidR="007914A7" w:rsidRPr="00CE2EC6">
        <w:t xml:space="preserve"> 7</w:t>
      </w:r>
      <w:r w:rsidRPr="00CE2EC6">
        <w:t xml:space="preserve">. If the ISMS is not Approved by the Customer, the Supplier shall amend it within </w:t>
      </w:r>
      <w:r w:rsidR="00475C7F" w:rsidRPr="00CE2EC6">
        <w:t>ten (</w:t>
      </w:r>
      <w:r w:rsidRPr="00CE2EC6">
        <w:t>10</w:t>
      </w:r>
      <w:r w:rsidR="00475C7F" w:rsidRPr="00CE2EC6">
        <w:t>)</w:t>
      </w:r>
      <w:r w:rsidRPr="00CE2EC6">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CE2EC6">
        <w:t>fifteen (</w:t>
      </w:r>
      <w:r w:rsidRPr="00CE2EC6">
        <w:t>15</w:t>
      </w:r>
      <w:r w:rsidR="00475C7F" w:rsidRPr="00CE2EC6">
        <w:t xml:space="preserve">) </w:t>
      </w:r>
      <w:r w:rsidRPr="00CE2EC6">
        <w:t xml:space="preserve">Working Days (or such other period as the Parties may agree in writing) from the date of the first submission of the ISMS to the Customer. If the Customer does not </w:t>
      </w:r>
      <w:proofErr w:type="gramStart"/>
      <w:r w:rsidRPr="00CE2EC6">
        <w:t>Approve</w:t>
      </w:r>
      <w:proofErr w:type="gramEnd"/>
      <w:r w:rsidRPr="00CE2EC6">
        <w:t xml:space="preserve"> the ISMS following its resubmission, the matter shall be resolved in accordance with the Dispute Resolution Procedure.  No Approval to be given by the Customer pursuant to this paragraph </w:t>
      </w:r>
      <w:r w:rsidR="009F474C" w:rsidRPr="00CE2EC6">
        <w:fldChar w:fldCharType="begin"/>
      </w:r>
      <w:r w:rsidR="00B72C04" w:rsidRPr="00CE2EC6">
        <w:instrText xml:space="preserve"> REF _Ref378241335 \r \h </w:instrText>
      </w:r>
      <w:r w:rsidR="00F54E49" w:rsidRPr="00CE2EC6">
        <w:instrText xml:space="preserve"> \* MERGEFORMAT </w:instrText>
      </w:r>
      <w:r w:rsidR="009F474C" w:rsidRPr="00CE2EC6">
        <w:fldChar w:fldCharType="separate"/>
      </w:r>
      <w:r w:rsidR="00B400D5">
        <w:t>3</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6A3859" w:rsidRPr="00CE2EC6">
        <w:t xml:space="preserve"> </w:t>
      </w:r>
      <w:r w:rsidR="00352B57" w:rsidRPr="00CE2EC6">
        <w:t>7</w:t>
      </w:r>
      <w:r w:rsidRPr="00CE2EC6">
        <w:t xml:space="preserve"> may be unreasonably withheld or delayed. However any failure to approve the ISMS on the grounds that it does not comply with any of the requirements set out in paragraphs </w:t>
      </w:r>
      <w:r w:rsidR="009F474C" w:rsidRPr="00CE2EC6">
        <w:fldChar w:fldCharType="begin"/>
      </w:r>
      <w:r w:rsidR="002A2D93" w:rsidRPr="00CE2EC6">
        <w:instrText xml:space="preserve"> REF _Ref365640311 \r \h </w:instrText>
      </w:r>
      <w:r w:rsidR="00F54E49" w:rsidRPr="00CE2EC6">
        <w:instrText xml:space="preserve"> \* MERGEFORMAT </w:instrText>
      </w:r>
      <w:r w:rsidR="009F474C" w:rsidRPr="00CE2EC6">
        <w:fldChar w:fldCharType="separate"/>
      </w:r>
      <w:r w:rsidR="00B400D5">
        <w:t>3.3</w:t>
      </w:r>
      <w:r w:rsidR="009F474C" w:rsidRPr="00CE2EC6">
        <w:fldChar w:fldCharType="end"/>
      </w:r>
      <w:r w:rsidR="00475C7F" w:rsidRPr="00CE2EC6">
        <w:t xml:space="preserve"> </w:t>
      </w:r>
      <w:r w:rsidRPr="00CE2EC6">
        <w:t xml:space="preserve">to </w:t>
      </w:r>
      <w:r w:rsidR="009F474C" w:rsidRPr="00CE2EC6">
        <w:fldChar w:fldCharType="begin"/>
      </w:r>
      <w:r w:rsidR="002A2D93" w:rsidRPr="00CE2EC6">
        <w:instrText xml:space="preserve"> REF _Ref365640316 \r \h </w:instrText>
      </w:r>
      <w:r w:rsidR="00F54E49" w:rsidRPr="00CE2EC6">
        <w:instrText xml:space="preserve"> \* MERGEFORMAT </w:instrText>
      </w:r>
      <w:r w:rsidR="009F474C" w:rsidRPr="00CE2EC6">
        <w:fldChar w:fldCharType="separate"/>
      </w:r>
      <w:r w:rsidR="00B400D5">
        <w:t>3.5</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F926F7" w:rsidRPr="00CE2EC6">
        <w:t xml:space="preserve"> </w:t>
      </w:r>
      <w:r w:rsidR="00352B57" w:rsidRPr="00CE2EC6">
        <w:t>7</w:t>
      </w:r>
      <w:r w:rsidRPr="00CE2EC6">
        <w:t xml:space="preserve"> shall be deemed to be reasonable.</w:t>
      </w:r>
      <w:bookmarkEnd w:id="2448"/>
    </w:p>
    <w:p w14:paraId="0AFE1055" w14:textId="6A5399DF" w:rsidR="00C9243A" w:rsidRPr="00CE2EC6" w:rsidRDefault="008F1815" w:rsidP="005E4232">
      <w:pPr>
        <w:pStyle w:val="GPSL2numberedclause"/>
      </w:pPr>
      <w:r w:rsidRPr="00CE2EC6">
        <w:t>Approval by the Customer of the ISMS pursuant to paragraph </w:t>
      </w:r>
      <w:r w:rsidR="009F474C" w:rsidRPr="00CE2EC6">
        <w:fldChar w:fldCharType="begin"/>
      </w:r>
      <w:r w:rsidR="002A2D93" w:rsidRPr="00CE2EC6">
        <w:instrText xml:space="preserve"> REF _Ref365640480 \r \h </w:instrText>
      </w:r>
      <w:r w:rsidR="00F54E49" w:rsidRPr="00CE2EC6">
        <w:instrText xml:space="preserve"> \* MERGEFORMAT </w:instrText>
      </w:r>
      <w:r w:rsidR="009F474C" w:rsidRPr="00CE2EC6">
        <w:fldChar w:fldCharType="separate"/>
      </w:r>
      <w:r w:rsidR="00B400D5">
        <w:t>3.6</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F926F7" w:rsidRPr="00CE2EC6">
        <w:t xml:space="preserve"> </w:t>
      </w:r>
      <w:r w:rsidR="00352B57" w:rsidRPr="00CE2EC6">
        <w:t>7</w:t>
      </w:r>
      <w:r w:rsidR="00475C7F" w:rsidRPr="00CE2EC6">
        <w:t xml:space="preserve"> </w:t>
      </w:r>
      <w:r w:rsidRPr="00CE2EC6">
        <w:t xml:space="preserve">or of any change to the ISMS shall not relieve the Supplier of its obligations under this </w:t>
      </w:r>
      <w:r w:rsidR="007914A7" w:rsidRPr="00CE2EC6">
        <w:t xml:space="preserve">Call Off </w:t>
      </w:r>
      <w:r w:rsidRPr="00CE2EC6">
        <w:t>Schedule</w:t>
      </w:r>
      <w:r w:rsidR="007914A7" w:rsidRPr="00CE2EC6">
        <w:t xml:space="preserve"> 7</w:t>
      </w:r>
      <w:r w:rsidRPr="00CE2EC6">
        <w:t>.</w:t>
      </w:r>
    </w:p>
    <w:p w14:paraId="4FC53377" w14:textId="77777777" w:rsidR="008D0A60" w:rsidRPr="00417703" w:rsidRDefault="008F1815" w:rsidP="00036474">
      <w:pPr>
        <w:pStyle w:val="GPSL1SCHEDULEHeading"/>
        <w:rPr>
          <w:rFonts w:ascii="Calibri" w:hAnsi="Calibri"/>
        </w:rPr>
      </w:pPr>
      <w:bookmarkStart w:id="2449" w:name="_Ref365637318"/>
      <w:r w:rsidRPr="00417703">
        <w:rPr>
          <w:rFonts w:ascii="Calibri" w:hAnsi="Calibri"/>
        </w:rPr>
        <w:t>SECURITY MANAGEMENT PLAN</w:t>
      </w:r>
      <w:bookmarkEnd w:id="2449"/>
    </w:p>
    <w:p w14:paraId="5B544AF9" w14:textId="48CEA7A9" w:rsidR="008D0A60" w:rsidRPr="00417703" w:rsidRDefault="008F1815" w:rsidP="005E4232">
      <w:pPr>
        <w:pStyle w:val="GPSL2numberedclause"/>
      </w:pPr>
      <w:r w:rsidRPr="00417703">
        <w:lastRenderedPageBreak/>
        <w:t xml:space="preserve">Within </w:t>
      </w:r>
      <w:r w:rsidR="00475C7F" w:rsidRPr="00417703">
        <w:t>twenty (</w:t>
      </w:r>
      <w:r w:rsidRPr="00417703">
        <w:t>20</w:t>
      </w:r>
      <w:r w:rsidR="00475C7F" w:rsidRPr="00417703">
        <w:t xml:space="preserve">) </w:t>
      </w:r>
      <w:r w:rsidRPr="00417703">
        <w:t xml:space="preserve">Working Days after the Call </w:t>
      </w:r>
      <w:proofErr w:type="gramStart"/>
      <w:r w:rsidRPr="00417703">
        <w:t>Off</w:t>
      </w:r>
      <w:proofErr w:type="gramEnd"/>
      <w:r w:rsidRPr="00417703">
        <w:t xml:space="preserve"> Commencement Date, the Supplier shall prepare and submit to the Customer for Approval in accordance with paragraph</w:t>
      </w:r>
      <w:r w:rsidR="00475C7F" w:rsidRPr="00417703">
        <w:t xml:space="preserve"> </w:t>
      </w:r>
      <w:r w:rsidR="009F474C" w:rsidRPr="00417703">
        <w:fldChar w:fldCharType="begin"/>
      </w:r>
      <w:r w:rsidR="002A2D93" w:rsidRPr="00417703">
        <w:instrText xml:space="preserve"> REF _Ref365637318 \r \h </w:instrText>
      </w:r>
      <w:r w:rsidR="00F54E49" w:rsidRPr="00417703">
        <w:instrText xml:space="preserve"> \* MERGEFORMAT </w:instrText>
      </w:r>
      <w:r w:rsidR="009F474C" w:rsidRPr="00417703">
        <w:fldChar w:fldCharType="separate"/>
      </w:r>
      <w:r w:rsidR="00B400D5">
        <w:t>4</w:t>
      </w:r>
      <w:r w:rsidR="009F474C" w:rsidRPr="00417703">
        <w:fldChar w:fldCharType="end"/>
      </w:r>
      <w:r w:rsidR="00475C7F" w:rsidRPr="00417703">
        <w:t xml:space="preserve"> of this Call Off Schedule</w:t>
      </w:r>
      <w:r w:rsidR="006A3859" w:rsidRPr="00417703">
        <w:t xml:space="preserve"> 7</w:t>
      </w:r>
      <w:r w:rsidR="00475C7F" w:rsidRPr="00417703">
        <w:t xml:space="preserve"> </w:t>
      </w:r>
      <w:r w:rsidRPr="00417703">
        <w:t>a fully developed, complete and up-to-date Security Management Plan which shall comply with the requirements of paragraph </w:t>
      </w:r>
      <w:r w:rsidR="009F474C" w:rsidRPr="00417703">
        <w:fldChar w:fldCharType="begin"/>
      </w:r>
      <w:r w:rsidR="002A2D93" w:rsidRPr="00417703">
        <w:instrText xml:space="preserve"> REF _Ref365640662 \r \h </w:instrText>
      </w:r>
      <w:r w:rsidR="00F54E49" w:rsidRPr="00417703">
        <w:instrText xml:space="preserve"> \* MERGEFORMAT </w:instrText>
      </w:r>
      <w:r w:rsidR="009F474C" w:rsidRPr="00417703">
        <w:fldChar w:fldCharType="separate"/>
      </w:r>
      <w:r w:rsidR="00B400D5">
        <w:t>4.2</w:t>
      </w:r>
      <w:r w:rsidR="009F474C" w:rsidRPr="00417703">
        <w:fldChar w:fldCharType="end"/>
      </w:r>
      <w:r w:rsidR="00475C7F" w:rsidRPr="00417703">
        <w:t xml:space="preserve"> of this Call Off Schedule</w:t>
      </w:r>
      <w:r w:rsidR="00F926F7" w:rsidRPr="00417703">
        <w:t xml:space="preserve"> 7</w:t>
      </w:r>
      <w:r w:rsidRPr="00417703">
        <w:t xml:space="preserve">. </w:t>
      </w:r>
    </w:p>
    <w:p w14:paraId="4BCD1E21" w14:textId="77777777" w:rsidR="008F1815" w:rsidRPr="00CE2EC6" w:rsidRDefault="008F1815" w:rsidP="005E4232">
      <w:pPr>
        <w:pStyle w:val="GPSL2numberedclause"/>
      </w:pPr>
      <w:bookmarkStart w:id="2450" w:name="_Ref365640662"/>
      <w:r w:rsidRPr="00CE2EC6">
        <w:t>The Security Management Plan shall:</w:t>
      </w:r>
      <w:bookmarkEnd w:id="2450"/>
    </w:p>
    <w:p w14:paraId="1709B281" w14:textId="77777777" w:rsidR="008D0A60" w:rsidRPr="00CE2EC6" w:rsidRDefault="008F1815" w:rsidP="00AC1DE2">
      <w:pPr>
        <w:pStyle w:val="GPSL3numberedclause"/>
      </w:pPr>
      <w:r w:rsidRPr="00CE2EC6">
        <w:t>be based on the initial Security Management Plan set out in Annex 2 (Security Management Plan);</w:t>
      </w:r>
    </w:p>
    <w:p w14:paraId="6A11C285" w14:textId="77777777" w:rsidR="00E13960" w:rsidRPr="00CE2EC6" w:rsidRDefault="008F1815" w:rsidP="00AC1DE2">
      <w:pPr>
        <w:pStyle w:val="GPSL3numberedclause"/>
      </w:pPr>
      <w:r w:rsidRPr="00CE2EC6">
        <w:t>comply with the Security Policy;</w:t>
      </w:r>
    </w:p>
    <w:p w14:paraId="46606958" w14:textId="77777777" w:rsidR="00E13960" w:rsidRPr="00CE2EC6" w:rsidRDefault="002A2D93" w:rsidP="00AC1DE2">
      <w:pPr>
        <w:pStyle w:val="GPSL3numberedclause"/>
      </w:pPr>
      <w:r w:rsidRPr="00CE2EC6">
        <w:t>identify the necessary delegated organisational roles defined for those responsible for ensuring this Call Off Schedule</w:t>
      </w:r>
      <w:r w:rsidR="007914A7" w:rsidRPr="00CE2EC6">
        <w:t xml:space="preserve"> 7</w:t>
      </w:r>
      <w:r w:rsidRPr="00CE2EC6">
        <w:t xml:space="preserve"> is complied with by the Supplier;</w:t>
      </w:r>
    </w:p>
    <w:p w14:paraId="7BB62690" w14:textId="77777777" w:rsidR="00E13960" w:rsidRPr="00CE2EC6" w:rsidRDefault="002A2D93" w:rsidP="00AC1DE2">
      <w:pPr>
        <w:pStyle w:val="GPSL3numberedclause"/>
      </w:pPr>
      <w:r w:rsidRPr="00CE2EC6">
        <w:t>detail the process for managing any security risks from Sub</w:t>
      </w:r>
      <w:r w:rsidRPr="00CE2EC6">
        <w:noBreakHyphen/>
        <w:t xml:space="preserve">Contractors and third parties authorised by the Customer with access to the Goods and/or </w:t>
      </w:r>
      <w:r w:rsidR="009E0BBE" w:rsidRPr="00CE2EC6">
        <w:t xml:space="preserve"> Services</w:t>
      </w:r>
      <w:r w:rsidRPr="00CE2EC6">
        <w:t xml:space="preserve">, processes associated with the delivery of the Goods and/or </w:t>
      </w:r>
      <w:r w:rsidR="009E0BBE" w:rsidRPr="00CE2EC6">
        <w:t xml:space="preserve"> Services</w:t>
      </w:r>
      <w:r w:rsidRPr="00CE2EC6">
        <w:t xml:space="preserve">, the Customer Premises, the Sites and any ICT, Information and data (including the Customer’s Confidential Information and the Customer Data) and any system that could directly or indirectly have an impact on that information, data and/or the Goods and/or </w:t>
      </w:r>
      <w:r w:rsidR="009E0BBE" w:rsidRPr="00CE2EC6">
        <w:t>Services</w:t>
      </w:r>
      <w:r w:rsidRPr="00CE2EC6">
        <w:t>;</w:t>
      </w:r>
    </w:p>
    <w:p w14:paraId="15F25B1A" w14:textId="77777777" w:rsidR="00E13960" w:rsidRPr="00CE2EC6" w:rsidRDefault="008F1815" w:rsidP="00AC1DE2">
      <w:pPr>
        <w:pStyle w:val="GPSL3numberedclause"/>
      </w:pPr>
      <w:r w:rsidRPr="00CE2EC6">
        <w:t xml:space="preserve">unless otherwise specified by the Customer in </w:t>
      </w:r>
      <w:r w:rsidRPr="00CE2EC6">
        <w:rPr>
          <w:bCs/>
        </w:rPr>
        <w:t>writing, be developed to protect all aspects of the</w:t>
      </w:r>
      <w:r w:rsidRPr="00CE2EC6">
        <w:t xml:space="preserve"> Goods and/or </w:t>
      </w:r>
      <w:r w:rsidR="009E0BBE" w:rsidRPr="00CE2EC6">
        <w:t>Services</w:t>
      </w:r>
      <w:r w:rsidRPr="00CE2EC6">
        <w:t xml:space="preserve"> and all processes associated with the delivery of the Goods and/or</w:t>
      </w:r>
      <w:r w:rsidR="00F926F7" w:rsidRPr="00CE2EC6">
        <w:t xml:space="preserve"> </w:t>
      </w:r>
      <w:r w:rsidR="009E0BBE" w:rsidRPr="00CE2EC6">
        <w:t>Services</w:t>
      </w:r>
      <w:r w:rsidRPr="00CE2EC6">
        <w:t>, including the Customer Premises, the Sites</w:t>
      </w:r>
      <w:r w:rsidR="00D35428" w:rsidRPr="00CE2EC6">
        <w:t xml:space="preserve"> </w:t>
      </w:r>
      <w:r w:rsidRPr="00CE2EC6">
        <w:t xml:space="preserve">and any ICT, </w:t>
      </w:r>
      <w:r w:rsidR="002A2D93" w:rsidRPr="00CE2EC6">
        <w:t>I</w:t>
      </w:r>
      <w:r w:rsidRPr="00CE2EC6">
        <w:t>nformation and data (including the Customer’s Confidential Information and the Customer Data) to the extent used by the Customer or the Supplier in connection with this Call Off Contract</w:t>
      </w:r>
      <w:r w:rsidR="002A2D93" w:rsidRPr="00CE2EC6">
        <w:t xml:space="preserve"> or in connection with any system that could directly or indirectly have an impact on that Information, data and/or the Goods and/or </w:t>
      </w:r>
      <w:r w:rsidR="009E0BBE" w:rsidRPr="00CE2EC6">
        <w:t>Services</w:t>
      </w:r>
      <w:r w:rsidRPr="00CE2EC6">
        <w:t>;</w:t>
      </w:r>
    </w:p>
    <w:p w14:paraId="0D9DA06E" w14:textId="773F86B1" w:rsidR="00E13960" w:rsidRPr="00CE2EC6" w:rsidRDefault="008F1815" w:rsidP="00AC1DE2">
      <w:pPr>
        <w:pStyle w:val="GPSL3numberedclause"/>
      </w:pPr>
      <w:r w:rsidRPr="00CE2EC6">
        <w:t xml:space="preserve">set out the security measures to be implemented and maintained by the Supplier in relation to all aspects of the Goods and/or </w:t>
      </w:r>
      <w:r w:rsidR="009E0BBE" w:rsidRPr="00CE2EC6">
        <w:t>Services</w:t>
      </w:r>
      <w:r w:rsidRPr="00CE2EC6">
        <w:t xml:space="preserve"> and all processes associated with the delivery of the Goods and/or </w:t>
      </w:r>
      <w:r w:rsidR="009E0BBE" w:rsidRPr="00CE2EC6">
        <w:t>Services</w:t>
      </w:r>
      <w:r w:rsidRPr="00CE2EC6">
        <w:t xml:space="preserve"> and at all times comply with and specify security measures and procedures which are sufficient to ensure that the Goods and/or </w:t>
      </w:r>
      <w:r w:rsidR="009E0BBE" w:rsidRPr="00CE2EC6">
        <w:t>Services</w:t>
      </w:r>
      <w:r w:rsidRPr="00CE2EC6">
        <w:t xml:space="preserve"> comply with the provisions of this Call Off Schedule </w:t>
      </w:r>
      <w:r w:rsidR="00352B57" w:rsidRPr="00CE2EC6">
        <w:t>7</w:t>
      </w:r>
      <w:r w:rsidRPr="00CE2EC6">
        <w:t xml:space="preserve"> (including the requirements set out in paragraph </w:t>
      </w:r>
      <w:r w:rsidR="002A2D93" w:rsidRPr="00CE2EC6">
        <w:t xml:space="preserve"> </w:t>
      </w:r>
      <w:r w:rsidR="009F474C" w:rsidRPr="00CE2EC6">
        <w:fldChar w:fldCharType="begin"/>
      </w:r>
      <w:r w:rsidR="002A2D93" w:rsidRPr="00CE2EC6">
        <w:instrText xml:space="preserve"> REF _Ref365640311 \r \h </w:instrText>
      </w:r>
      <w:r w:rsidR="00F54E49" w:rsidRPr="00CE2EC6">
        <w:instrText xml:space="preserve"> \* MERGEFORMAT </w:instrText>
      </w:r>
      <w:r w:rsidR="009F474C" w:rsidRPr="00CE2EC6">
        <w:fldChar w:fldCharType="separate"/>
      </w:r>
      <w:r w:rsidR="00B400D5">
        <w:t>3.3</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w:t>
      </w:r>
    </w:p>
    <w:p w14:paraId="73206756" w14:textId="77777777" w:rsidR="00E13960" w:rsidRPr="00CE2EC6" w:rsidRDefault="008F1815" w:rsidP="00AC1DE2">
      <w:pPr>
        <w:pStyle w:val="GPSL3numberedclause"/>
      </w:pPr>
      <w:proofErr w:type="gramStart"/>
      <w:r w:rsidRPr="00CE2EC6">
        <w:t>set</w:t>
      </w:r>
      <w:proofErr w:type="gramEnd"/>
      <w:r w:rsidRPr="00CE2EC6">
        <w:t xml:space="preserve"> out the plans for transit</w:t>
      </w:r>
      <w:r w:rsidR="008350FD" w:rsidRPr="00CE2EC6">
        <w:t>ion</w:t>
      </w:r>
      <w:r w:rsidRPr="00CE2EC6">
        <w:t xml:space="preserve">ing all security arrangements and responsibilities from those in place at the Call Off Commencement Date to those incorporated in the ISMS </w:t>
      </w:r>
      <w:r w:rsidR="00456D43" w:rsidRPr="00CE2EC6">
        <w:t xml:space="preserve"> within the timeframe </w:t>
      </w:r>
      <w:r w:rsidR="007E3DAF" w:rsidRPr="00CE2EC6">
        <w:t>agreed between the Parties</w:t>
      </w:r>
      <w:r w:rsidR="00456D43" w:rsidRPr="00CE2EC6">
        <w:t xml:space="preserve"> </w:t>
      </w:r>
      <w:r w:rsidRPr="00CE2EC6">
        <w:t>.</w:t>
      </w:r>
    </w:p>
    <w:p w14:paraId="3D29441B" w14:textId="77777777" w:rsidR="00E13960" w:rsidRPr="00CE2EC6" w:rsidRDefault="008F1815" w:rsidP="00AC1DE2">
      <w:pPr>
        <w:pStyle w:val="GPSL3numberedclause"/>
      </w:pPr>
      <w:r w:rsidRPr="00CE2EC6">
        <w:t>be structured in accordance with ISO/IEC27001 and ISO/IEC27002, cross-referencing if necessary to other Schedules which cover specific areas included within those standards; and</w:t>
      </w:r>
    </w:p>
    <w:p w14:paraId="73268F01" w14:textId="77777777" w:rsidR="00E13960" w:rsidRPr="00CE2EC6" w:rsidRDefault="008F1815" w:rsidP="00AC1DE2">
      <w:pPr>
        <w:pStyle w:val="GPSL3numberedclause"/>
      </w:pPr>
      <w:r w:rsidRPr="00CE2EC6">
        <w:t xml:space="preserve">be written in plain English in language which is readily comprehensible to the staff of the Supplier and the Customer engaged in the Goods and/or </w:t>
      </w:r>
      <w:r w:rsidR="009E0BBE" w:rsidRPr="00CE2EC6">
        <w:t>Services</w:t>
      </w:r>
      <w:r w:rsidRPr="00CE2EC6">
        <w:t xml:space="preserve"> and shall reference only documents which are in the possession of the </w:t>
      </w:r>
      <w:r w:rsidR="00126B25" w:rsidRPr="00CE2EC6">
        <w:t xml:space="preserve">Parties </w:t>
      </w:r>
      <w:r w:rsidRPr="00CE2EC6">
        <w:t>or whose location is otherwise specified in this Call Off Schedule</w:t>
      </w:r>
      <w:r w:rsidR="006A3859" w:rsidRPr="00CE2EC6">
        <w:t xml:space="preserve"> </w:t>
      </w:r>
      <w:r w:rsidR="00352B57" w:rsidRPr="00CE2EC6">
        <w:t>7</w:t>
      </w:r>
      <w:r w:rsidRPr="00CE2EC6">
        <w:t xml:space="preserve"> .</w:t>
      </w:r>
    </w:p>
    <w:p w14:paraId="29491958" w14:textId="53683610" w:rsidR="008D0A60" w:rsidRPr="00CE2EC6" w:rsidRDefault="008F1815" w:rsidP="005E4232">
      <w:pPr>
        <w:pStyle w:val="GPSL2numberedclause"/>
      </w:pPr>
      <w:bookmarkStart w:id="2451" w:name="_Ref365640496"/>
      <w:r w:rsidRPr="00CE2EC6">
        <w:t xml:space="preserve">If the Security Management Plan submitted to the Customer pursuant to paragraph 3.1 </w:t>
      </w:r>
      <w:r w:rsidR="00475C7F" w:rsidRPr="00CE2EC6">
        <w:t xml:space="preserve">of this Call </w:t>
      </w:r>
      <w:proofErr w:type="gramStart"/>
      <w:r w:rsidR="00475C7F" w:rsidRPr="00CE2EC6">
        <w:t>Off</w:t>
      </w:r>
      <w:proofErr w:type="gramEnd"/>
      <w:r w:rsidR="00475C7F" w:rsidRPr="00CE2EC6">
        <w:t xml:space="preserve"> Schedule</w:t>
      </w:r>
      <w:r w:rsidR="006A3859" w:rsidRPr="00CE2EC6">
        <w:t xml:space="preserve"> </w:t>
      </w:r>
      <w:r w:rsidR="00352B57" w:rsidRPr="00CE2EC6">
        <w:t>7</w:t>
      </w:r>
      <w:r w:rsidR="00475C7F" w:rsidRPr="00CE2EC6">
        <w:t xml:space="preserve"> </w:t>
      </w:r>
      <w:r w:rsidRPr="00CE2EC6">
        <w:t>is Approved by the Customer, it shall be adopted by the Supplier immediately and thereafter operated and maintained in accordance with this Call Off Schedule</w:t>
      </w:r>
      <w:r w:rsidR="006A3859" w:rsidRPr="00CE2EC6">
        <w:t xml:space="preserve"> </w:t>
      </w:r>
      <w:r w:rsidR="00352B57" w:rsidRPr="00CE2EC6">
        <w:t>7</w:t>
      </w:r>
      <w:r w:rsidRPr="00CE2EC6">
        <w:t xml:space="preserve">. If the Security Management Plan is not approved by the Customer, the Supplier shall amend it within </w:t>
      </w:r>
      <w:r w:rsidR="00475C7F" w:rsidRPr="00CE2EC6">
        <w:t>ten (</w:t>
      </w:r>
      <w:r w:rsidRPr="00CE2EC6">
        <w:t>10</w:t>
      </w:r>
      <w:r w:rsidR="00475C7F" w:rsidRPr="00CE2EC6">
        <w:t xml:space="preserve">) </w:t>
      </w:r>
      <w:r w:rsidRPr="00CE2EC6">
        <w:t xml:space="preserve">Working Days of a notice of non-approval from the Customer </w:t>
      </w:r>
      <w:r w:rsidRPr="00CE2EC6">
        <w:lastRenderedPageBreak/>
        <w:t>and re-submit it to the Customer for Approval. The Parties shall use all reasonable endeavours to ensure that the Approval process takes as little time as possible and in any event no longer than</w:t>
      </w:r>
      <w:r w:rsidR="00475C7F" w:rsidRPr="00CE2EC6">
        <w:t xml:space="preserve"> fifteen (</w:t>
      </w:r>
      <w:r w:rsidRPr="00CE2EC6">
        <w:t>15</w:t>
      </w:r>
      <w:r w:rsidR="00475C7F" w:rsidRPr="00CE2EC6">
        <w:t xml:space="preserve">) </w:t>
      </w:r>
      <w:r w:rsidRPr="00CE2EC6">
        <w:t xml:space="preserve">Working Days (or such other period as the Parties may agree in writing) from the date of the first submission to the Customer of the Security Management Plan. If the Customer does not </w:t>
      </w:r>
      <w:proofErr w:type="gramStart"/>
      <w:r w:rsidRPr="00CE2EC6">
        <w:t>Approve</w:t>
      </w:r>
      <w:proofErr w:type="gramEnd"/>
      <w:r w:rsidRPr="00CE2EC6">
        <w:t xml:space="preserve"> the Security Management Plan following its resubmission, the matter shall be resolved in accordance with the Dispute Resolution Procedure. No Approval to be given by the Customer pursuant to this </w:t>
      </w:r>
      <w:r w:rsidR="00C578A0" w:rsidRPr="00CE2EC6">
        <w:t>paragraph</w:t>
      </w:r>
      <w:r w:rsidRPr="00CE2EC6">
        <w:t xml:space="preserve"> may be unreasonably withheld or delayed. However any failure to approve the Security Management Plan on the grounds that it does not comply with the requirements set out in </w:t>
      </w:r>
      <w:r w:rsidR="00C578A0" w:rsidRPr="00CE2EC6">
        <w:t>paragraph</w:t>
      </w:r>
      <w:r w:rsidRPr="00CE2EC6">
        <w:t> </w:t>
      </w:r>
      <w:r w:rsidR="009F474C" w:rsidRPr="00CE2EC6">
        <w:fldChar w:fldCharType="begin"/>
      </w:r>
      <w:r w:rsidR="00475C7F" w:rsidRPr="00CE2EC6">
        <w:instrText xml:space="preserve"> REF _Ref365640662 \r \h </w:instrText>
      </w:r>
      <w:r w:rsidR="00F54E49" w:rsidRPr="00CE2EC6">
        <w:instrText xml:space="preserve"> \* MERGEFORMAT </w:instrText>
      </w:r>
      <w:r w:rsidR="009F474C" w:rsidRPr="00CE2EC6">
        <w:fldChar w:fldCharType="separate"/>
      </w:r>
      <w:r w:rsidR="00B400D5">
        <w:t>4.2</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6A3859" w:rsidRPr="00CE2EC6">
        <w:t xml:space="preserve"> </w:t>
      </w:r>
      <w:r w:rsidR="00352B57" w:rsidRPr="00CE2EC6">
        <w:t>7</w:t>
      </w:r>
      <w:r w:rsidR="00475C7F" w:rsidRPr="00CE2EC6">
        <w:t xml:space="preserve"> </w:t>
      </w:r>
      <w:r w:rsidRPr="00CE2EC6">
        <w:t>shall be deemed to be reasonable.</w:t>
      </w:r>
      <w:bookmarkEnd w:id="2451"/>
    </w:p>
    <w:p w14:paraId="745E01BC" w14:textId="6B3E2FE1" w:rsidR="00C9243A" w:rsidRPr="00CE2EC6" w:rsidRDefault="008F1815" w:rsidP="005E4232">
      <w:pPr>
        <w:pStyle w:val="GPSL2numberedclause"/>
      </w:pPr>
      <w:r w:rsidRPr="00CE2EC6">
        <w:t>Approval by the Customer of the Security Management Plan pursuant to paragraph</w:t>
      </w:r>
      <w:r w:rsidR="00475C7F" w:rsidRPr="00CE2EC6">
        <w:t xml:space="preserve"> </w:t>
      </w:r>
      <w:r w:rsidR="009F474C" w:rsidRPr="00CE2EC6">
        <w:fldChar w:fldCharType="begin"/>
      </w:r>
      <w:r w:rsidR="00475C7F" w:rsidRPr="00CE2EC6">
        <w:instrText xml:space="preserve"> REF _Ref365640496 \r \h </w:instrText>
      </w:r>
      <w:r w:rsidR="00F54E49" w:rsidRPr="00CE2EC6">
        <w:instrText xml:space="preserve"> \* MERGEFORMAT </w:instrText>
      </w:r>
      <w:r w:rsidR="009F474C" w:rsidRPr="00CE2EC6">
        <w:fldChar w:fldCharType="separate"/>
      </w:r>
      <w:r w:rsidR="00B400D5">
        <w:t>4.3</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6A3859" w:rsidRPr="00CE2EC6">
        <w:t xml:space="preserve"> </w:t>
      </w:r>
      <w:r w:rsidR="00352B57" w:rsidRPr="00CE2EC6">
        <w:t>7</w:t>
      </w:r>
      <w:r w:rsidR="00475C7F" w:rsidRPr="00CE2EC6">
        <w:t xml:space="preserve"> </w:t>
      </w:r>
      <w:r w:rsidRPr="00CE2EC6">
        <w:t>or of any change or amendment to the Security Management Plan shall not relieve the Supplier of its obligations under this Call Off Schedule</w:t>
      </w:r>
      <w:r w:rsidR="006A3859" w:rsidRPr="00CE2EC6">
        <w:t xml:space="preserve"> </w:t>
      </w:r>
      <w:r w:rsidR="00352B57" w:rsidRPr="00CE2EC6">
        <w:t>7</w:t>
      </w:r>
      <w:r w:rsidRPr="00CE2EC6">
        <w:t>.</w:t>
      </w:r>
    </w:p>
    <w:p w14:paraId="55756F0C" w14:textId="77777777" w:rsidR="008D0A60" w:rsidRPr="00CE2EC6" w:rsidRDefault="008F1815" w:rsidP="00036474">
      <w:pPr>
        <w:pStyle w:val="GPSL1SCHEDULEHeading"/>
        <w:rPr>
          <w:rFonts w:ascii="Calibri" w:hAnsi="Calibri"/>
        </w:rPr>
      </w:pPr>
      <w:bookmarkStart w:id="2452" w:name="_Ref127964064"/>
      <w:bookmarkStart w:id="2453" w:name="_Ref350283413"/>
      <w:r w:rsidRPr="00CE2EC6">
        <w:rPr>
          <w:rFonts w:ascii="Calibri" w:hAnsi="Calibri"/>
        </w:rPr>
        <w:t>AMENDMENT AND REVISION OF THE ISMS AND SECURITY MANAGEMENT PLAN</w:t>
      </w:r>
      <w:bookmarkEnd w:id="2452"/>
      <w:bookmarkEnd w:id="2453"/>
    </w:p>
    <w:p w14:paraId="153212FA" w14:textId="77777777" w:rsidR="008D0A60" w:rsidRPr="00CE2EC6" w:rsidRDefault="008F1815" w:rsidP="005E4232">
      <w:pPr>
        <w:pStyle w:val="GPSL2numberedclause"/>
      </w:pPr>
      <w:bookmarkStart w:id="2454" w:name="_Ref365640750"/>
      <w:r w:rsidRPr="00CE2EC6">
        <w:t>The ISMS and Security Management Plan shall be fully reviewed and updated by the Supplier and at least annually to reflect:</w:t>
      </w:r>
      <w:bookmarkEnd w:id="2454"/>
    </w:p>
    <w:p w14:paraId="3D0EBEB6" w14:textId="77777777" w:rsidR="008D0A60" w:rsidRPr="00CE2EC6" w:rsidRDefault="008F1815" w:rsidP="00AC1DE2">
      <w:pPr>
        <w:pStyle w:val="GPSL3numberedclause"/>
      </w:pPr>
      <w:r w:rsidRPr="00CE2EC6">
        <w:t>emerging changes in Good Industry Practice;</w:t>
      </w:r>
    </w:p>
    <w:p w14:paraId="79B7274D" w14:textId="77777777" w:rsidR="00E13960" w:rsidRPr="00CE2EC6" w:rsidRDefault="008F1815" w:rsidP="00AC1DE2">
      <w:pPr>
        <w:pStyle w:val="GPSL3numberedclause"/>
      </w:pPr>
      <w:r w:rsidRPr="00CE2EC6">
        <w:t xml:space="preserve">any change or proposed change to Goods and/or </w:t>
      </w:r>
      <w:r w:rsidR="009E0BBE" w:rsidRPr="00CE2EC6">
        <w:t>Services</w:t>
      </w:r>
      <w:r w:rsidRPr="00CE2EC6">
        <w:t xml:space="preserve"> and/or associated processes; </w:t>
      </w:r>
    </w:p>
    <w:p w14:paraId="026BB75A" w14:textId="77777777" w:rsidR="00E13960" w:rsidRPr="00CE2EC6" w:rsidRDefault="008C5A24" w:rsidP="00AC1DE2">
      <w:pPr>
        <w:pStyle w:val="GPSL3numberedclause"/>
      </w:pPr>
      <w:r w:rsidRPr="00CE2EC6">
        <w:t>any changes to the Security Policy;</w:t>
      </w:r>
    </w:p>
    <w:p w14:paraId="7965AD44" w14:textId="77777777" w:rsidR="00E13960" w:rsidRPr="00CE2EC6" w:rsidRDefault="008F1815" w:rsidP="00AC1DE2">
      <w:pPr>
        <w:pStyle w:val="GPSL3numberedclause"/>
      </w:pPr>
      <w:r w:rsidRPr="00CE2EC6">
        <w:t>any new perceived or changed security threats; and</w:t>
      </w:r>
    </w:p>
    <w:p w14:paraId="4CB50509" w14:textId="77777777" w:rsidR="00E13960" w:rsidRPr="00CE2EC6" w:rsidRDefault="008F1815" w:rsidP="00AC1DE2">
      <w:pPr>
        <w:pStyle w:val="GPSL3numberedclause"/>
      </w:pPr>
      <w:proofErr w:type="gramStart"/>
      <w:r w:rsidRPr="00CE2EC6">
        <w:t>any</w:t>
      </w:r>
      <w:proofErr w:type="gramEnd"/>
      <w:r w:rsidRPr="00CE2EC6">
        <w:t xml:space="preserve"> reasonable </w:t>
      </w:r>
      <w:r w:rsidR="008C5A24" w:rsidRPr="00CE2EC6">
        <w:t xml:space="preserve">change in requirement </w:t>
      </w:r>
      <w:r w:rsidRPr="00CE2EC6">
        <w:t>request</w:t>
      </w:r>
      <w:r w:rsidR="008C5A24" w:rsidRPr="00CE2EC6">
        <w:t>ed</w:t>
      </w:r>
      <w:r w:rsidRPr="00CE2EC6">
        <w:t xml:space="preserve"> by the Customer.</w:t>
      </w:r>
    </w:p>
    <w:p w14:paraId="578F1A70" w14:textId="77777777" w:rsidR="008D0A60" w:rsidRPr="00CE2EC6" w:rsidRDefault="008F1815" w:rsidP="005E4232">
      <w:pPr>
        <w:pStyle w:val="GPSL2numberedclause"/>
      </w:pPr>
      <w:bookmarkStart w:id="2455" w:name="_Ref124762233"/>
      <w:r w:rsidRPr="00CE2EC6">
        <w:t>The Supplier shall provide the Customer with the results of such reviews as soon as reasonably practicable after their completion</w:t>
      </w:r>
      <w:bookmarkEnd w:id="2455"/>
      <w:r w:rsidRPr="00CE2EC6">
        <w:t xml:space="preserve"> and amend the ISMS and Security Management Plan at no additional cost to the Customer.  The results of the review shall include, without limitation: </w:t>
      </w:r>
    </w:p>
    <w:p w14:paraId="27F6114E" w14:textId="77777777" w:rsidR="008D0A60" w:rsidRPr="00CE2EC6" w:rsidRDefault="008F1815" w:rsidP="00AC1DE2">
      <w:pPr>
        <w:pStyle w:val="GPSL3numberedclause"/>
      </w:pPr>
      <w:r w:rsidRPr="00CE2EC6">
        <w:t>suggested improvements to the effectiveness of the ISMS;</w:t>
      </w:r>
    </w:p>
    <w:p w14:paraId="2602B647" w14:textId="77777777" w:rsidR="00E13960" w:rsidRPr="00CE2EC6" w:rsidRDefault="008F1815" w:rsidP="00AC1DE2">
      <w:pPr>
        <w:pStyle w:val="GPSL3numberedclause"/>
      </w:pPr>
      <w:r w:rsidRPr="00CE2EC6">
        <w:t>updates to the risk assessments;</w:t>
      </w:r>
    </w:p>
    <w:p w14:paraId="51178C92" w14:textId="77777777" w:rsidR="00E13960" w:rsidRPr="00CE2EC6" w:rsidRDefault="008F1815" w:rsidP="00AC1DE2">
      <w:pPr>
        <w:pStyle w:val="GPSL3numberedclause"/>
      </w:pPr>
      <w:r w:rsidRPr="00CE2EC6">
        <w:t xml:space="preserve">proposed modifications to </w:t>
      </w:r>
      <w:r w:rsidR="008C5A24" w:rsidRPr="00CE2EC6">
        <w:t xml:space="preserve">respond to events that may impact on the ISMS including the security incident management process, incident response plans and general </w:t>
      </w:r>
      <w:r w:rsidRPr="00CE2EC6">
        <w:t xml:space="preserve">procedures and controls that </w:t>
      </w:r>
      <w:r w:rsidR="008C5A24" w:rsidRPr="00CE2EC6">
        <w:t>a</w:t>
      </w:r>
      <w:r w:rsidRPr="00CE2EC6">
        <w:t>ffect information security; and</w:t>
      </w:r>
    </w:p>
    <w:p w14:paraId="0F78A185" w14:textId="77777777" w:rsidR="00E13960" w:rsidRPr="00CE2EC6" w:rsidRDefault="008F1815" w:rsidP="00AC1DE2">
      <w:pPr>
        <w:pStyle w:val="GPSL3numberedclause"/>
      </w:pPr>
      <w:proofErr w:type="gramStart"/>
      <w:r w:rsidRPr="00CE2EC6">
        <w:t>suggested</w:t>
      </w:r>
      <w:proofErr w:type="gramEnd"/>
      <w:r w:rsidRPr="00CE2EC6">
        <w:t xml:space="preserve"> improvements in measuring the effectiveness of controls.</w:t>
      </w:r>
    </w:p>
    <w:p w14:paraId="21D9350C" w14:textId="54B514FB" w:rsidR="008D0A60" w:rsidRPr="00CE2EC6" w:rsidRDefault="008F1815" w:rsidP="005E4232">
      <w:pPr>
        <w:pStyle w:val="GPSL2numberedclause"/>
      </w:pPr>
      <w:r w:rsidRPr="00CE2EC6">
        <w:t>Subject to paragraph </w:t>
      </w:r>
      <w:r w:rsidR="009F474C" w:rsidRPr="00CE2EC6">
        <w:fldChar w:fldCharType="begin"/>
      </w:r>
      <w:r w:rsidR="00475C7F" w:rsidRPr="00CE2EC6">
        <w:instrText xml:space="preserve"> REF _Ref365640691 \r \h </w:instrText>
      </w:r>
      <w:r w:rsidR="00F54E49" w:rsidRPr="00CE2EC6">
        <w:instrText xml:space="preserve"> \* MERGEFORMAT </w:instrText>
      </w:r>
      <w:r w:rsidR="009F474C" w:rsidRPr="00CE2EC6">
        <w:fldChar w:fldCharType="separate"/>
      </w:r>
      <w:r w:rsidR="00B400D5">
        <w:t>5.4</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 a</w:t>
      </w:r>
      <w:bookmarkStart w:id="2456" w:name="_Ref127683148"/>
      <w:r w:rsidRPr="00CE2EC6">
        <w:t>ny change which the Supplier proposes to make to the ISMS or Security Management Plan (as a result of a review carried out pursuant to paragraph </w:t>
      </w:r>
      <w:r w:rsidR="009F474C" w:rsidRPr="00CE2EC6">
        <w:fldChar w:fldCharType="begin"/>
      </w:r>
      <w:r w:rsidR="00475C7F" w:rsidRPr="00CE2EC6">
        <w:instrText xml:space="preserve"> REF _Ref365640750 \r \h </w:instrText>
      </w:r>
      <w:r w:rsidR="00F54E49" w:rsidRPr="00CE2EC6">
        <w:instrText xml:space="preserve"> \* MERGEFORMAT </w:instrText>
      </w:r>
      <w:r w:rsidR="009F474C" w:rsidRPr="00CE2EC6">
        <w:fldChar w:fldCharType="separate"/>
      </w:r>
      <w:r w:rsidR="00B400D5">
        <w:t>5.1</w:t>
      </w:r>
      <w:r w:rsidR="009F474C" w:rsidRPr="00CE2EC6">
        <w:fldChar w:fldCharType="end"/>
      </w:r>
      <w:r w:rsidR="00475C7F" w:rsidRPr="00CE2EC6">
        <w:t xml:space="preserve"> of this Call Off Schedule</w:t>
      </w:r>
      <w:r w:rsidR="00F926F7" w:rsidRPr="00CE2EC6">
        <w:t xml:space="preserve"> </w:t>
      </w:r>
      <w:r w:rsidR="00352B57" w:rsidRPr="00CE2EC6">
        <w:t>7</w:t>
      </w:r>
      <w:r w:rsidR="00BB6BF1" w:rsidRPr="00CE2EC6">
        <w:t xml:space="preserve">, a Customer request, </w:t>
      </w:r>
      <w:r w:rsidR="008C5A24" w:rsidRPr="00CE2EC6">
        <w:t xml:space="preserve">a </w:t>
      </w:r>
      <w:r w:rsidR="00BB6BF1" w:rsidRPr="00CE2EC6">
        <w:t>change to Annex 1 (Security)</w:t>
      </w:r>
      <w:r w:rsidRPr="00CE2EC6">
        <w:t xml:space="preserve"> or otherwise) shall be subject to the Variation Procedure and shall not be implemented until Approved in writing by the Customer.</w:t>
      </w:r>
      <w:bookmarkEnd w:id="2456"/>
    </w:p>
    <w:p w14:paraId="24D4DD03" w14:textId="77777777" w:rsidR="00C9243A" w:rsidRPr="00CE2EC6" w:rsidRDefault="008F1815" w:rsidP="005E4232">
      <w:pPr>
        <w:pStyle w:val="GPSL2numberedclause"/>
      </w:pPr>
      <w:bookmarkStart w:id="2457" w:name="_Ref365640691"/>
      <w:r w:rsidRPr="00CE2EC6">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7"/>
    </w:p>
    <w:p w14:paraId="152F72CA" w14:textId="77777777" w:rsidR="008D0A60" w:rsidRPr="00CE2EC6" w:rsidRDefault="008C5A24" w:rsidP="00036474">
      <w:pPr>
        <w:pStyle w:val="GPSL1SCHEDULEHeading"/>
        <w:rPr>
          <w:rFonts w:ascii="Calibri" w:hAnsi="Calibri"/>
        </w:rPr>
      </w:pPr>
      <w:bookmarkStart w:id="2458" w:name="_Ref127683363"/>
      <w:r w:rsidRPr="00CE2EC6">
        <w:rPr>
          <w:rFonts w:ascii="Calibri" w:hAnsi="Calibri"/>
        </w:rPr>
        <w:lastRenderedPageBreak/>
        <w:t xml:space="preserve">SECURITY </w:t>
      </w:r>
      <w:r w:rsidR="008F1815" w:rsidRPr="00CE2EC6">
        <w:rPr>
          <w:rFonts w:ascii="Calibri" w:hAnsi="Calibri"/>
        </w:rPr>
        <w:t>TESTING</w:t>
      </w:r>
      <w:bookmarkEnd w:id="2458"/>
      <w:r w:rsidR="008F1815" w:rsidRPr="00CE2EC6">
        <w:rPr>
          <w:rFonts w:ascii="Calibri" w:hAnsi="Calibri"/>
        </w:rPr>
        <w:t xml:space="preserve"> </w:t>
      </w:r>
    </w:p>
    <w:p w14:paraId="585379C9" w14:textId="77777777" w:rsidR="008F1815" w:rsidRPr="00CE2EC6" w:rsidRDefault="008F1815" w:rsidP="005E4232">
      <w:pPr>
        <w:pStyle w:val="GPSL2numberedclause"/>
      </w:pPr>
      <w:bookmarkStart w:id="2459" w:name="_Ref127682806"/>
      <w:r w:rsidRPr="00CE2EC6">
        <w:t xml:space="preserve">The Supplier shall conduct </w:t>
      </w:r>
      <w:r w:rsidR="00863962" w:rsidRPr="00CE2EC6">
        <w:t>Security Tests</w:t>
      </w:r>
      <w:r w:rsidRPr="00CE2EC6">
        <w:t xml:space="preserve"> from time to time </w:t>
      </w:r>
      <w:r w:rsidR="00E77145" w:rsidRPr="00CE2EC6">
        <w:t>(</w:t>
      </w:r>
      <w:r w:rsidRPr="00CE2EC6">
        <w:t xml:space="preserve">and at least annually </w:t>
      </w:r>
      <w:r w:rsidR="00E77145" w:rsidRPr="00CE2EC6">
        <w:t xml:space="preserve">across the scope of the ISMS) </w:t>
      </w:r>
      <w:r w:rsidRPr="00CE2EC6">
        <w:t xml:space="preserve">and additionally after any change or amendment to the ISMS </w:t>
      </w:r>
      <w:r w:rsidR="00E77145" w:rsidRPr="00CE2EC6">
        <w:t xml:space="preserve">(including security incident management processes and incident response plans) </w:t>
      </w:r>
      <w:r w:rsidRPr="00CE2EC6">
        <w:t xml:space="preserve">or the Security Management Plan.  Security Tests shall be designed and implemented by the Supplier so as to minimise the impact on the delivery of the Goods and/or </w:t>
      </w:r>
      <w:r w:rsidR="009E0BBE" w:rsidRPr="00CE2EC6">
        <w:t>Services</w:t>
      </w:r>
      <w:r w:rsidRPr="00CE2EC6">
        <w:t xml:space="preserve"> and the date, timing, content and conduct of such Security Tests shall be agreed in advance with the Customer.  Subject to compliance by the Supplier with the foregoing requirements, if any Security Tests adversely affect the Supplier’s ability to deliver the Goods and/or </w:t>
      </w:r>
      <w:r w:rsidR="009E0BBE" w:rsidRPr="00CE2EC6">
        <w:t>Services</w:t>
      </w:r>
      <w:r w:rsidRPr="00CE2EC6">
        <w:t xml:space="preserve"> so as to meet the Service Level Performance Measures, the Supplier shall be granted relief against any resultant under-performance for the period of the Security Tests.</w:t>
      </w:r>
      <w:bookmarkEnd w:id="2459"/>
    </w:p>
    <w:p w14:paraId="1573FC06" w14:textId="77777777" w:rsidR="008F1815" w:rsidRPr="00CE2EC6" w:rsidRDefault="008F1815" w:rsidP="005E4232">
      <w:pPr>
        <w:pStyle w:val="GPSL2numberedclause"/>
      </w:pPr>
      <w:bookmarkStart w:id="2460" w:name="_Ref127682959"/>
      <w:r w:rsidRPr="00CE2EC6">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0"/>
    </w:p>
    <w:p w14:paraId="1D982A27" w14:textId="77777777" w:rsidR="00E13960" w:rsidRPr="00CE2EC6" w:rsidRDefault="008F1815" w:rsidP="005E4232">
      <w:pPr>
        <w:pStyle w:val="GPSL2numberedclause"/>
      </w:pPr>
      <w:bookmarkStart w:id="2461" w:name="_Ref127682975"/>
      <w:r w:rsidRPr="00CE2EC6">
        <w:t xml:space="preserve">Without prejudice to any other right of audit or access granted to the Customer pursuant to this Call Off Contract, the Customer and/or its authorised representatives shall be entitled, at any time </w:t>
      </w:r>
      <w:r w:rsidR="00E77145" w:rsidRPr="00CE2EC6">
        <w:t xml:space="preserve">upon </w:t>
      </w:r>
      <w:r w:rsidRPr="00CE2EC6">
        <w:t xml:space="preserve">giving </w:t>
      </w:r>
      <w:r w:rsidR="00E77145" w:rsidRPr="00CE2EC6">
        <w:t xml:space="preserve">reasonable </w:t>
      </w:r>
      <w:r w:rsidRPr="00CE2EC6">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1"/>
      <w:r w:rsidRPr="00CE2EC6">
        <w:t xml:space="preserve">  </w:t>
      </w:r>
      <w:r w:rsidR="00E77145" w:rsidRPr="00CE2EC6">
        <w:rPr>
          <w:bCs/>
        </w:rPr>
        <w:t xml:space="preserve">If any such Customer’s test adversely affects the Supplier’s ability to deliver the </w:t>
      </w:r>
      <w:r w:rsidR="009E0BBE" w:rsidRPr="00CE2EC6">
        <w:rPr>
          <w:bCs/>
        </w:rPr>
        <w:t>Goods and/or Services</w:t>
      </w:r>
      <w:r w:rsidR="00E77145" w:rsidRPr="00CE2EC6">
        <w:rPr>
          <w:bCs/>
        </w:rPr>
        <w:t xml:space="preserve"> so as to meet the Target Performance Levels, the Supplier shall be granted relief against any resultant under-performance for the period of the Customer’s test.</w:t>
      </w:r>
    </w:p>
    <w:p w14:paraId="7195E7F1" w14:textId="34B18B66" w:rsidR="00C9243A" w:rsidRPr="00CE2EC6" w:rsidRDefault="008F1815" w:rsidP="005E4232">
      <w:pPr>
        <w:pStyle w:val="GPSL2numberedclause"/>
      </w:pPr>
      <w:bookmarkStart w:id="2462" w:name="_Ref128195074"/>
      <w:r w:rsidRPr="00CE2EC6">
        <w:t>Where any Security Test carried out pursuant to paragraphs </w:t>
      </w:r>
      <w:r w:rsidR="009F474C" w:rsidRPr="00CE2EC6">
        <w:fldChar w:fldCharType="begin"/>
      </w:r>
      <w:r w:rsidR="00475C7F" w:rsidRPr="00CE2EC6">
        <w:instrText xml:space="preserve"> REF _Ref127682959 \r \h </w:instrText>
      </w:r>
      <w:r w:rsidR="00F54E49" w:rsidRPr="00CE2EC6">
        <w:instrText xml:space="preserve"> \* MERGEFORMAT </w:instrText>
      </w:r>
      <w:r w:rsidR="009F474C" w:rsidRPr="00CE2EC6">
        <w:fldChar w:fldCharType="separate"/>
      </w:r>
      <w:r w:rsidR="00B400D5">
        <w:t>6.2</w:t>
      </w:r>
      <w:r w:rsidR="009F474C" w:rsidRPr="00CE2EC6">
        <w:fldChar w:fldCharType="end"/>
      </w:r>
      <w:r w:rsidR="00475C7F" w:rsidRPr="00CE2EC6">
        <w:t xml:space="preserve"> or </w:t>
      </w:r>
      <w:r w:rsidR="009F474C" w:rsidRPr="00CE2EC6">
        <w:fldChar w:fldCharType="begin"/>
      </w:r>
      <w:r w:rsidR="00475C7F" w:rsidRPr="00CE2EC6">
        <w:instrText xml:space="preserve"> REF _Ref127682975 \r \h </w:instrText>
      </w:r>
      <w:r w:rsidR="00F54E49" w:rsidRPr="00CE2EC6">
        <w:instrText xml:space="preserve"> \* MERGEFORMAT </w:instrText>
      </w:r>
      <w:r w:rsidR="009F474C" w:rsidRPr="00CE2EC6">
        <w:fldChar w:fldCharType="separate"/>
      </w:r>
      <w:r w:rsidR="00B400D5">
        <w:t>6.3</w:t>
      </w:r>
      <w:r w:rsidR="009F474C" w:rsidRPr="00CE2EC6">
        <w:fldChar w:fldCharType="end"/>
      </w:r>
      <w:r w:rsidR="00475C7F" w:rsidRPr="00CE2EC6">
        <w:t xml:space="preserve"> of this Call Off Schedule</w:t>
      </w:r>
      <w:r w:rsidR="006A3859" w:rsidRPr="00CE2EC6">
        <w:t xml:space="preserve"> </w:t>
      </w:r>
      <w:r w:rsidR="00352B57" w:rsidRPr="00CE2EC6">
        <w:t>7</w:t>
      </w:r>
      <w:r w:rsidR="00475C7F" w:rsidRPr="00CE2EC6">
        <w:t xml:space="preserve"> </w:t>
      </w:r>
      <w:r w:rsidRPr="00CE2EC6">
        <w:t xml:space="preserve">reveals any actual or potential </w:t>
      </w:r>
      <w:r w:rsidR="00E77145" w:rsidRPr="00CE2EC6">
        <w:t>B</w:t>
      </w:r>
      <w:r w:rsidRPr="00CE2EC6">
        <w:t xml:space="preserve">reach of </w:t>
      </w:r>
      <w:r w:rsidR="00E77145" w:rsidRPr="00CE2EC6">
        <w:t>S</w:t>
      </w:r>
      <w:r w:rsidRPr="00CE2EC6">
        <w:t>ecurity</w:t>
      </w:r>
      <w:r w:rsidR="00E77145" w:rsidRPr="00CE2EC6">
        <w:t xml:space="preserve"> or weaknesses (including un-patched vulnerabilities, poor configuration and/or incorrect system management),</w:t>
      </w:r>
      <w:r w:rsidRPr="00CE2EC6">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CE2EC6">
        <w:t xml:space="preserve"> </w:t>
      </w:r>
      <w:r w:rsidR="00352B57" w:rsidRPr="00CE2EC6">
        <w:t>7</w:t>
      </w:r>
      <w:r w:rsidRPr="00CE2EC6">
        <w:t xml:space="preserve">) or the requirements of this </w:t>
      </w:r>
      <w:r w:rsidR="00475C7F" w:rsidRPr="00CE2EC6">
        <w:t xml:space="preserve">Call Off </w:t>
      </w:r>
      <w:r w:rsidRPr="00CE2EC6">
        <w:t>Schedule</w:t>
      </w:r>
      <w:r w:rsidR="006A3859" w:rsidRPr="00CE2EC6">
        <w:t xml:space="preserve"> </w:t>
      </w:r>
      <w:r w:rsidR="00352B57" w:rsidRPr="00CE2EC6">
        <w:t>7</w:t>
      </w:r>
      <w:r w:rsidRPr="00CE2EC6">
        <w:t>, the change to the ISMS or Security Management Plan shall be at no cost to the Customer.</w:t>
      </w:r>
      <w:bookmarkEnd w:id="2462"/>
    </w:p>
    <w:p w14:paraId="1EEFF739" w14:textId="4A925330" w:rsidR="00C9243A" w:rsidRPr="00CE2EC6" w:rsidRDefault="008F1815" w:rsidP="005E4232">
      <w:pPr>
        <w:pStyle w:val="GPSL2numberedclause"/>
      </w:pPr>
      <w:r w:rsidRPr="00CE2EC6">
        <w:t>If any repeat Security Test carried out pursuant to paragraph </w:t>
      </w:r>
      <w:r w:rsidR="009F474C" w:rsidRPr="00CE2EC6">
        <w:fldChar w:fldCharType="begin"/>
      </w:r>
      <w:r w:rsidR="00475C7F" w:rsidRPr="00CE2EC6">
        <w:instrText xml:space="preserve"> REF _Ref128195074 \r \h </w:instrText>
      </w:r>
      <w:r w:rsidR="00F54E49" w:rsidRPr="00CE2EC6">
        <w:instrText xml:space="preserve"> \* MERGEFORMAT </w:instrText>
      </w:r>
      <w:r w:rsidR="009F474C" w:rsidRPr="00CE2EC6">
        <w:fldChar w:fldCharType="separate"/>
      </w:r>
      <w:r w:rsidR="00B400D5">
        <w:t>6.4</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7914A7" w:rsidRPr="00CE2EC6">
        <w:t xml:space="preserve"> 7</w:t>
      </w:r>
      <w:r w:rsidR="00475C7F" w:rsidRPr="00CE2EC6">
        <w:t xml:space="preserve"> </w:t>
      </w:r>
      <w:r w:rsidRPr="00CE2EC6">
        <w:t xml:space="preserve">reveals an actual or potential </w:t>
      </w:r>
      <w:r w:rsidR="00E77145" w:rsidRPr="00CE2EC6">
        <w:t>B</w:t>
      </w:r>
      <w:r w:rsidRPr="00CE2EC6">
        <w:t xml:space="preserve">reach of </w:t>
      </w:r>
      <w:r w:rsidR="00E77145" w:rsidRPr="00CE2EC6">
        <w:t>S</w:t>
      </w:r>
      <w:r w:rsidRPr="00CE2EC6">
        <w:t>ecurity exploiting the same</w:t>
      </w:r>
      <w:r w:rsidR="00BE155A" w:rsidRPr="00CE2EC6">
        <w:t xml:space="preserve"> root</w:t>
      </w:r>
      <w:r w:rsidRPr="00CE2EC6">
        <w:t xml:space="preserve"> cause failure, such circumstance shall constitute a </w:t>
      </w:r>
      <w:r w:rsidR="003551D0" w:rsidRPr="00CE2EC6">
        <w:t>m</w:t>
      </w:r>
      <w:r w:rsidRPr="00CE2EC6">
        <w:t xml:space="preserve">aterial </w:t>
      </w:r>
      <w:r w:rsidR="00C15308" w:rsidRPr="00CE2EC6">
        <w:t>Default</w:t>
      </w:r>
      <w:r w:rsidRPr="00CE2EC6">
        <w:t xml:space="preserve"> of </w:t>
      </w:r>
      <w:r w:rsidR="006640D6" w:rsidRPr="00CE2EC6">
        <w:t>this Call Off Contract</w:t>
      </w:r>
      <w:r w:rsidRPr="00CE2EC6">
        <w:t xml:space="preserve">. </w:t>
      </w:r>
    </w:p>
    <w:p w14:paraId="76EC041F" w14:textId="77777777" w:rsidR="008D0A60" w:rsidRPr="00CE2EC6" w:rsidRDefault="00E77145" w:rsidP="00036474">
      <w:pPr>
        <w:pStyle w:val="GPSL1SCHEDULEHeading"/>
        <w:rPr>
          <w:rFonts w:ascii="Calibri" w:hAnsi="Calibri"/>
        </w:rPr>
      </w:pPr>
      <w:bookmarkStart w:id="2463" w:name="_Ref124755735"/>
      <w:bookmarkStart w:id="2464" w:name="_Ref378239756"/>
      <w:r w:rsidRPr="00CE2EC6">
        <w:rPr>
          <w:rFonts w:ascii="Calibri" w:hAnsi="Calibri"/>
        </w:rPr>
        <w:t xml:space="preserve">isms </w:t>
      </w:r>
      <w:r w:rsidR="008F1815" w:rsidRPr="00CE2EC6">
        <w:rPr>
          <w:rFonts w:ascii="Calibri" w:hAnsi="Calibri"/>
        </w:rPr>
        <w:t xml:space="preserve">COMPLIANCE </w:t>
      </w:r>
      <w:bookmarkEnd w:id="2463"/>
      <w:bookmarkEnd w:id="2464"/>
    </w:p>
    <w:p w14:paraId="5766FEDD" w14:textId="77777777" w:rsidR="008D0A60" w:rsidRPr="00CE2EC6" w:rsidRDefault="008F1815" w:rsidP="005E4232">
      <w:pPr>
        <w:pStyle w:val="GPSL2numberedclause"/>
      </w:pPr>
      <w:r w:rsidRPr="00CE2EC6">
        <w:t>The Customer shall be entitled to carry out such security audits as it may reasonably deem necessary in order to ensure that the ISMS maintains compliance with the principles and practices of ISO 27001</w:t>
      </w:r>
      <w:r w:rsidR="00E77145" w:rsidRPr="00CE2EC6">
        <w:t xml:space="preserve"> and/or the Security Policy</w:t>
      </w:r>
      <w:r w:rsidRPr="00CE2EC6">
        <w:t>.</w:t>
      </w:r>
    </w:p>
    <w:p w14:paraId="254C49D1" w14:textId="77777777" w:rsidR="008F1815" w:rsidRPr="00CE2EC6" w:rsidRDefault="008F1815" w:rsidP="005E4232">
      <w:pPr>
        <w:pStyle w:val="GPSL2numberedclause"/>
      </w:pPr>
      <w:bookmarkStart w:id="2465" w:name="_Ref138742549"/>
      <w:r w:rsidRPr="00CE2EC6">
        <w:t xml:space="preserve">If, on the basis of evidence provided by such security audits, it is the Customer's reasonable opinion that compliance with the principles and practices of ISO/IEC 27001 </w:t>
      </w:r>
      <w:r w:rsidR="00E77145" w:rsidRPr="00CE2EC6">
        <w:t xml:space="preserve">and/or the </w:t>
      </w:r>
      <w:r w:rsidR="00E77145" w:rsidRPr="00CE2EC6">
        <w:lastRenderedPageBreak/>
        <w:t>Security Policy are</w:t>
      </w:r>
      <w:r w:rsidRPr="00CE2EC6">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CE2EC6">
        <w:t>implement and remedy</w:t>
      </w:r>
      <w:r w:rsidRPr="00CE2EC6">
        <w:t>.  If the Supplier does not become compliant within the required time then the Customer shall have the right to obtain an independent audit against these standards in whole or in part.</w:t>
      </w:r>
      <w:bookmarkEnd w:id="2465"/>
    </w:p>
    <w:p w14:paraId="7AB88F1E" w14:textId="6ED200F1" w:rsidR="008F1815" w:rsidRPr="00CE2EC6" w:rsidRDefault="008F1815" w:rsidP="005E4232">
      <w:pPr>
        <w:pStyle w:val="GPSL2numberedclause"/>
      </w:pPr>
      <w:r w:rsidRPr="00CE2EC6">
        <w:t>If, as a result of any such independent audit as described in paragraph </w:t>
      </w:r>
      <w:r w:rsidR="00F17AE3" w:rsidRPr="00CE2EC6">
        <w:fldChar w:fldCharType="begin"/>
      </w:r>
      <w:r w:rsidR="00F17AE3" w:rsidRPr="00CE2EC6">
        <w:instrText xml:space="preserve"> REF _Ref138742549 \n \h  \* MERGEFORMAT </w:instrText>
      </w:r>
      <w:r w:rsidR="00F17AE3" w:rsidRPr="00CE2EC6">
        <w:fldChar w:fldCharType="separate"/>
      </w:r>
      <w:r w:rsidR="00B400D5">
        <w:t>7.2</w:t>
      </w:r>
      <w:r w:rsidR="00F17AE3" w:rsidRPr="00CE2EC6">
        <w:fldChar w:fldCharType="end"/>
      </w:r>
      <w:r w:rsidR="00475C7F" w:rsidRPr="00CE2EC6">
        <w:t xml:space="preserve"> of this Call Off Schedule</w:t>
      </w:r>
      <w:r w:rsidRPr="00CE2EC6">
        <w:t xml:space="preserve"> </w:t>
      </w:r>
      <w:r w:rsidR="00B30427" w:rsidRPr="00CE2EC6">
        <w:t>7</w:t>
      </w:r>
      <w:r w:rsidR="006A3859" w:rsidRPr="00CE2EC6">
        <w:t xml:space="preserve"> </w:t>
      </w:r>
      <w:r w:rsidRPr="00CE2EC6">
        <w:t xml:space="preserve">the Supplier is found to be non-compliant with the principles and practices of ISO/IEC 27001 </w:t>
      </w:r>
      <w:r w:rsidR="00E766B4" w:rsidRPr="00CE2EC6">
        <w:t xml:space="preserve">and/or the Security Policy </w:t>
      </w:r>
      <w:r w:rsidRPr="00CE2EC6">
        <w:t>then the Supplier shall, at its own expense, undertake those actions required in order to achieve the necessary compliance and shall reimburse in full the costs incurred by the Customer in obtaining such audit.</w:t>
      </w:r>
    </w:p>
    <w:p w14:paraId="15577AF2" w14:textId="77777777" w:rsidR="00E13960" w:rsidRPr="00CE2EC6" w:rsidRDefault="008F1815" w:rsidP="00036474">
      <w:pPr>
        <w:pStyle w:val="GPSL1SCHEDULEHeading"/>
        <w:rPr>
          <w:rFonts w:ascii="Calibri" w:hAnsi="Calibri"/>
        </w:rPr>
      </w:pPr>
      <w:r w:rsidRPr="00CE2EC6">
        <w:rPr>
          <w:rFonts w:ascii="Calibri" w:hAnsi="Calibri"/>
        </w:rPr>
        <w:t>BREACH OF SECURITY</w:t>
      </w:r>
    </w:p>
    <w:p w14:paraId="581451EE" w14:textId="77777777" w:rsidR="008F1815" w:rsidRPr="00CE2EC6" w:rsidRDefault="008F1815" w:rsidP="005E4232">
      <w:pPr>
        <w:pStyle w:val="GPSL2numberedclause"/>
      </w:pPr>
      <w:bookmarkStart w:id="2466" w:name="_Ref138742829"/>
      <w:r w:rsidRPr="00CE2EC6">
        <w:t xml:space="preserve">Either Party shall notify the other in accordance with the agreed security incident management process as defined by the ISMS upon becoming aware of any breach of security or any potential or attempted </w:t>
      </w:r>
      <w:r w:rsidR="00E766B4" w:rsidRPr="00CE2EC6">
        <w:t>B</w:t>
      </w:r>
      <w:r w:rsidRPr="00CE2EC6">
        <w:t xml:space="preserve">reach of </w:t>
      </w:r>
      <w:r w:rsidR="00E766B4" w:rsidRPr="00CE2EC6">
        <w:t>S</w:t>
      </w:r>
      <w:r w:rsidRPr="00CE2EC6">
        <w:t>ecurity.</w:t>
      </w:r>
      <w:bookmarkEnd w:id="2466"/>
    </w:p>
    <w:p w14:paraId="1E980442" w14:textId="511A9EEA" w:rsidR="008F1815" w:rsidRPr="00CE2EC6" w:rsidRDefault="008F1815" w:rsidP="005E4232">
      <w:pPr>
        <w:pStyle w:val="GPSL2numberedclause"/>
      </w:pPr>
      <w:r w:rsidRPr="00CE2EC6">
        <w:t>Without prejudice to the security incident management process, upon becoming aware of any of the circumstances referred to in paragraph </w:t>
      </w:r>
      <w:r w:rsidR="00F17AE3" w:rsidRPr="00CE2EC6">
        <w:fldChar w:fldCharType="begin"/>
      </w:r>
      <w:r w:rsidR="00F17AE3" w:rsidRPr="00CE2EC6">
        <w:instrText xml:space="preserve"> REF _Ref138742829 \n \h  \* MERGEFORMAT </w:instrText>
      </w:r>
      <w:r w:rsidR="00F17AE3" w:rsidRPr="00CE2EC6">
        <w:fldChar w:fldCharType="separate"/>
      </w:r>
      <w:r w:rsidR="00B400D5">
        <w:t>8.1</w:t>
      </w:r>
      <w:r w:rsidR="00F17AE3" w:rsidRPr="00CE2EC6">
        <w:fldChar w:fldCharType="end"/>
      </w:r>
      <w:r w:rsidR="00475C7F" w:rsidRPr="00CE2EC6">
        <w:t xml:space="preserve"> of this Call Off Schedule</w:t>
      </w:r>
      <w:r w:rsidR="006A3859" w:rsidRPr="00CE2EC6">
        <w:t xml:space="preserve"> </w:t>
      </w:r>
      <w:r w:rsidR="00B30427" w:rsidRPr="00CE2EC6">
        <w:t>7</w:t>
      </w:r>
      <w:r w:rsidRPr="00CE2EC6">
        <w:t>, the Supplier shall:</w:t>
      </w:r>
    </w:p>
    <w:p w14:paraId="48E827ED" w14:textId="77777777" w:rsidR="008D0A60" w:rsidRPr="00CE2EC6" w:rsidRDefault="008F1815" w:rsidP="00AC1DE2">
      <w:pPr>
        <w:pStyle w:val="GPSL3numberedclause"/>
      </w:pPr>
      <w:r w:rsidRPr="00CE2EC6">
        <w:t>immediately take all reasonable steps (which shall include any action or changes reasonably required by the Customer) necessary to:</w:t>
      </w:r>
    </w:p>
    <w:p w14:paraId="0D5081AC" w14:textId="77777777" w:rsidR="008D0A60" w:rsidRPr="00CE2EC6" w:rsidRDefault="00DE2A8E" w:rsidP="00AC1DE2">
      <w:pPr>
        <w:pStyle w:val="GPSL4numberedclause"/>
        <w:rPr>
          <w:szCs w:val="22"/>
        </w:rPr>
      </w:pPr>
      <w:r w:rsidRPr="00CE2EC6">
        <w:rPr>
          <w:szCs w:val="22"/>
        </w:rPr>
        <w:t xml:space="preserve">minimise the extent of actual or potential harm caused by any Breach of Security; </w:t>
      </w:r>
    </w:p>
    <w:p w14:paraId="648B5D67" w14:textId="77777777" w:rsidR="00E13960" w:rsidRPr="00CE2EC6" w:rsidRDefault="008F1815" w:rsidP="00AC1DE2">
      <w:pPr>
        <w:pStyle w:val="GPSL4numberedclause"/>
        <w:rPr>
          <w:szCs w:val="22"/>
        </w:rPr>
      </w:pPr>
      <w:r w:rsidRPr="00CE2EC6">
        <w:rPr>
          <w:szCs w:val="22"/>
        </w:rPr>
        <w:t xml:space="preserve">remedy such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w:t>
      </w:r>
      <w:r w:rsidR="00256675">
        <w:rPr>
          <w:szCs w:val="22"/>
        </w:rPr>
        <w:t>or any potential or attempted Breach of Security in order to</w:t>
      </w:r>
      <w:r w:rsidR="00DE2A8E" w:rsidRPr="00CE2EC6">
        <w:rPr>
          <w:szCs w:val="22"/>
        </w:rPr>
        <w:t xml:space="preserve"> </w:t>
      </w:r>
      <w:r w:rsidRPr="00CE2EC6">
        <w:rPr>
          <w:szCs w:val="22"/>
        </w:rPr>
        <w:t xml:space="preserve">protect the integrity of the </w:t>
      </w:r>
      <w:r w:rsidR="00DE2A8E" w:rsidRPr="00CE2EC6">
        <w:rPr>
          <w:szCs w:val="22"/>
        </w:rPr>
        <w:t xml:space="preserve">Customer Property and/or Customer Assets </w:t>
      </w:r>
      <w:r w:rsidR="00256675">
        <w:rPr>
          <w:szCs w:val="22"/>
        </w:rPr>
        <w:t xml:space="preserve">and/or ISMS </w:t>
      </w:r>
      <w:r w:rsidR="00DE2A8E" w:rsidRPr="00CE2EC6">
        <w:rPr>
          <w:szCs w:val="22"/>
        </w:rPr>
        <w:t>to the extent</w:t>
      </w:r>
      <w:r w:rsidR="00256675">
        <w:rPr>
          <w:szCs w:val="22"/>
        </w:rPr>
        <w:t xml:space="preserve"> that this</w:t>
      </w:r>
      <w:r w:rsidR="00DE2A8E" w:rsidRPr="00CE2EC6">
        <w:rPr>
          <w:szCs w:val="22"/>
        </w:rPr>
        <w:t xml:space="preserve"> within </w:t>
      </w:r>
      <w:r w:rsidR="00256675">
        <w:rPr>
          <w:szCs w:val="22"/>
        </w:rPr>
        <w:t>the Supplier’s</w:t>
      </w:r>
      <w:r w:rsidR="00DE2A8E" w:rsidRPr="00CE2EC6">
        <w:rPr>
          <w:szCs w:val="22"/>
        </w:rPr>
        <w:t xml:space="preserve"> control</w:t>
      </w:r>
      <w:r w:rsidRPr="00CE2EC6">
        <w:rPr>
          <w:szCs w:val="22"/>
        </w:rPr>
        <w:t xml:space="preserve">; </w:t>
      </w:r>
    </w:p>
    <w:p w14:paraId="518B21EB" w14:textId="77777777" w:rsidR="00E13960" w:rsidRPr="00CE2EC6" w:rsidRDefault="00863962" w:rsidP="00AC1DE2">
      <w:pPr>
        <w:pStyle w:val="GPSL4numberedclause"/>
        <w:rPr>
          <w:szCs w:val="22"/>
        </w:rPr>
      </w:pPr>
      <w:r w:rsidRPr="00CE2EC6">
        <w:rPr>
          <w:szCs w:val="22"/>
        </w:rPr>
        <w:t xml:space="preserve">apply a tested mitigation against any such Breach of Security or attempted Breach of Security and provided that reasonable testing has been undertaken by the Supplier, if the mitigation adversely affects the Supplier’s ability to provide the Goods and/or </w:t>
      </w:r>
      <w:r w:rsidR="009E0BBE" w:rsidRPr="00CE2EC6">
        <w:rPr>
          <w:szCs w:val="22"/>
        </w:rPr>
        <w:t>Services</w:t>
      </w:r>
      <w:r w:rsidRPr="00CE2EC6">
        <w:rPr>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CE2EC6">
        <w:rPr>
          <w:szCs w:val="22"/>
        </w:rPr>
        <w:t>r;</w:t>
      </w:r>
    </w:p>
    <w:p w14:paraId="61A1049E" w14:textId="77777777" w:rsidR="00E13960" w:rsidRPr="00CE2EC6" w:rsidRDefault="008F1815" w:rsidP="00AC1DE2">
      <w:pPr>
        <w:pStyle w:val="GPSL4numberedclause"/>
        <w:rPr>
          <w:szCs w:val="22"/>
        </w:rPr>
      </w:pPr>
      <w:r w:rsidRPr="00CE2EC6">
        <w:rPr>
          <w:szCs w:val="22"/>
        </w:rPr>
        <w:t xml:space="preserve">prevent a further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or </w:t>
      </w:r>
      <w:r w:rsidR="0035300C" w:rsidRPr="00CE2EC6">
        <w:rPr>
          <w:szCs w:val="22"/>
        </w:rPr>
        <w:t xml:space="preserve">any potential or </w:t>
      </w:r>
      <w:r w:rsidRPr="00CE2EC6">
        <w:rPr>
          <w:szCs w:val="22"/>
        </w:rPr>
        <w:t xml:space="preserve">attempted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in the future exploiting the same </w:t>
      </w:r>
      <w:r w:rsidR="0035300C" w:rsidRPr="00CE2EC6">
        <w:rPr>
          <w:szCs w:val="22"/>
        </w:rPr>
        <w:t xml:space="preserve">root </w:t>
      </w:r>
      <w:r w:rsidRPr="00CE2EC6">
        <w:rPr>
          <w:szCs w:val="22"/>
        </w:rPr>
        <w:t xml:space="preserve">cause failure; </w:t>
      </w:r>
    </w:p>
    <w:p w14:paraId="793B0FD7" w14:textId="77777777" w:rsidR="00E13960" w:rsidRPr="00CE2EC6" w:rsidRDefault="00863962" w:rsidP="00AC1DE2">
      <w:pPr>
        <w:pStyle w:val="GPSL4numberedclause"/>
        <w:rPr>
          <w:szCs w:val="22"/>
        </w:rPr>
      </w:pPr>
      <w:r w:rsidRPr="00CE2EC6">
        <w:rPr>
          <w:szCs w:val="22"/>
        </w:rPr>
        <w:t>supply any requested data to the Customer (or the Computer Emergency Response Team for UK Government (“</w:t>
      </w:r>
      <w:proofErr w:type="spellStart"/>
      <w:r w:rsidRPr="00CE2EC6">
        <w:rPr>
          <w:szCs w:val="22"/>
        </w:rPr>
        <w:t>GovCertUK</w:t>
      </w:r>
      <w:proofErr w:type="spellEnd"/>
      <w:r w:rsidRPr="00CE2EC6">
        <w:rPr>
          <w:szCs w:val="22"/>
        </w:rPr>
        <w:t>”)) on the Customer’s request within two (2) Working Days and without charge (where such requests are reasonably related to a possible incident or compromise); and</w:t>
      </w:r>
    </w:p>
    <w:p w14:paraId="69DBA144" w14:textId="77777777" w:rsidR="00E13960" w:rsidRPr="00CE2EC6" w:rsidRDefault="008F1815" w:rsidP="00AC1DE2">
      <w:pPr>
        <w:pStyle w:val="GPSL4numberedclause"/>
        <w:rPr>
          <w:szCs w:val="22"/>
        </w:rPr>
      </w:pPr>
      <w:proofErr w:type="gramStart"/>
      <w:r w:rsidRPr="00CE2EC6">
        <w:rPr>
          <w:szCs w:val="22"/>
        </w:rPr>
        <w:t>as</w:t>
      </w:r>
      <w:proofErr w:type="gramEnd"/>
      <w:r w:rsidRPr="00CE2EC6">
        <w:rPr>
          <w:szCs w:val="22"/>
        </w:rPr>
        <w:t xml:space="preserve"> soon as reasonably practicable provide to the Customer full details (using </w:t>
      </w:r>
      <w:r w:rsidR="00DE2A8E" w:rsidRPr="00CE2EC6">
        <w:rPr>
          <w:szCs w:val="22"/>
        </w:rPr>
        <w:t xml:space="preserve">the </w:t>
      </w:r>
      <w:r w:rsidRPr="00CE2EC6">
        <w:rPr>
          <w:szCs w:val="22"/>
        </w:rPr>
        <w:t xml:space="preserve">reporting mechanism defined by the ISMS) of </w:t>
      </w:r>
      <w:r w:rsidRPr="00CE2EC6">
        <w:rPr>
          <w:szCs w:val="22"/>
        </w:rPr>
        <w:lastRenderedPageBreak/>
        <w:t xml:space="preserve">the </w:t>
      </w:r>
      <w:r w:rsidR="00DE2A8E" w:rsidRPr="00CE2EC6">
        <w:rPr>
          <w:szCs w:val="22"/>
        </w:rPr>
        <w:t>B</w:t>
      </w:r>
      <w:r w:rsidRPr="00CE2EC6">
        <w:rPr>
          <w:szCs w:val="22"/>
        </w:rPr>
        <w:t xml:space="preserve">reach of </w:t>
      </w:r>
      <w:r w:rsidR="00DE2A8E" w:rsidRPr="00CE2EC6">
        <w:rPr>
          <w:szCs w:val="22"/>
        </w:rPr>
        <w:t>S</w:t>
      </w:r>
      <w:r w:rsidRPr="00CE2EC6">
        <w:rPr>
          <w:szCs w:val="22"/>
        </w:rPr>
        <w:t>ecurity or</w:t>
      </w:r>
      <w:r w:rsidR="00D5274B" w:rsidRPr="00CE2EC6">
        <w:rPr>
          <w:szCs w:val="22"/>
        </w:rPr>
        <w:t xml:space="preserve"> the potential or</w:t>
      </w:r>
      <w:r w:rsidRPr="00CE2EC6">
        <w:rPr>
          <w:szCs w:val="22"/>
        </w:rPr>
        <w:t xml:space="preserve"> attempted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including a </w:t>
      </w:r>
      <w:r w:rsidR="00BE155A" w:rsidRPr="00CE2EC6">
        <w:rPr>
          <w:szCs w:val="22"/>
        </w:rPr>
        <w:t xml:space="preserve">root </w:t>
      </w:r>
      <w:r w:rsidRPr="00CE2EC6">
        <w:rPr>
          <w:szCs w:val="22"/>
        </w:rPr>
        <w:t>cause analysis where required by the Customer.</w:t>
      </w:r>
    </w:p>
    <w:p w14:paraId="29C698C7" w14:textId="77777777" w:rsidR="008D0A60" w:rsidRPr="00CE2EC6" w:rsidRDefault="008F1815" w:rsidP="005E4232">
      <w:pPr>
        <w:pStyle w:val="GPSL2numberedclause"/>
      </w:pPr>
      <w:r w:rsidRPr="00CE2EC6">
        <w:t xml:space="preserve">In the event that </w:t>
      </w:r>
      <w:r w:rsidR="00D81278" w:rsidRPr="00CE2EC6">
        <w:t xml:space="preserve">any </w:t>
      </w:r>
      <w:r w:rsidRPr="00CE2EC6">
        <w:t xml:space="preserve">action is taken in response to a </w:t>
      </w:r>
      <w:r w:rsidR="00D81278" w:rsidRPr="00CE2EC6">
        <w:t>B</w:t>
      </w:r>
      <w:r w:rsidRPr="00CE2EC6">
        <w:t xml:space="preserve">reach of </w:t>
      </w:r>
      <w:r w:rsidR="00D81278" w:rsidRPr="00CE2EC6">
        <w:t>S</w:t>
      </w:r>
      <w:r w:rsidRPr="00CE2EC6">
        <w:t xml:space="preserve">ecurity or potential or attempted </w:t>
      </w:r>
      <w:r w:rsidR="00D81278" w:rsidRPr="00CE2EC6">
        <w:t>B</w:t>
      </w:r>
      <w:r w:rsidRPr="00CE2EC6">
        <w:t xml:space="preserve">reach of </w:t>
      </w:r>
      <w:r w:rsidR="00D81278" w:rsidRPr="00CE2EC6">
        <w:t>S</w:t>
      </w:r>
      <w:r w:rsidRPr="00CE2EC6">
        <w:t xml:space="preserve">ecurity that demonstrates non-compliance of the ISMS with the Security Policy or the requirements of this Call </w:t>
      </w:r>
      <w:proofErr w:type="gramStart"/>
      <w:r w:rsidRPr="00CE2EC6">
        <w:t>Off</w:t>
      </w:r>
      <w:proofErr w:type="gramEnd"/>
      <w:r w:rsidRPr="00CE2EC6">
        <w:t xml:space="preserve"> Schedule</w:t>
      </w:r>
      <w:r w:rsidR="00D01F32" w:rsidRPr="00CE2EC6">
        <w:t xml:space="preserve"> </w:t>
      </w:r>
      <w:r w:rsidR="00B30427" w:rsidRPr="00CE2EC6">
        <w:t>7</w:t>
      </w:r>
      <w:r w:rsidRPr="00CE2EC6">
        <w:t>, then any required change to the ISMS shall be at no cost to the Customer.</w:t>
      </w:r>
    </w:p>
    <w:p w14:paraId="42DFD36C"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numberingChange w:id="2467" w:author="Author" w:original="0."/>
        </w:fldChar>
      </w:r>
    </w:p>
    <w:p w14:paraId="1FBEBADE" w14:textId="64A5DE9A" w:rsidR="00C41706" w:rsidRDefault="00C41706" w:rsidP="00EF2777">
      <w:pPr>
        <w:pStyle w:val="GPSSchTitleandNumber"/>
        <w:rPr>
          <w:rFonts w:ascii="Calibri" w:hAnsi="Calibri"/>
        </w:rPr>
      </w:pPr>
      <w:r w:rsidRPr="00CE2EC6">
        <w:rPr>
          <w:rFonts w:ascii="Calibri" w:hAnsi="Calibri"/>
        </w:rPr>
        <w:br w:type="page"/>
      </w:r>
      <w:bookmarkStart w:id="2468" w:name="_Toc431551200"/>
      <w:r w:rsidRPr="00CE2EC6">
        <w:rPr>
          <w:rFonts w:ascii="Calibri" w:hAnsi="Calibri"/>
        </w:rPr>
        <w:lastRenderedPageBreak/>
        <w:t>ANNEX 1: Security Policy</w:t>
      </w:r>
      <w:bookmarkEnd w:id="2468"/>
      <w:r w:rsidR="00770016">
        <w:rPr>
          <w:rFonts w:ascii="Calibri" w:hAnsi="Calibri"/>
        </w:rPr>
        <w:t xml:space="preserve"> </w:t>
      </w:r>
    </w:p>
    <w:p w14:paraId="5CDC5B80" w14:textId="6600C1D4" w:rsidR="00770016" w:rsidRPr="00770016" w:rsidRDefault="00770016" w:rsidP="00770016">
      <w:pPr>
        <w:pStyle w:val="GPSSchTitleandNumber"/>
        <w:jc w:val="both"/>
        <w:rPr>
          <w:rFonts w:ascii="Calibri" w:eastAsia="Times New Roman" w:hAnsi="Calibri" w:cs="Arial"/>
          <w:b w:val="0"/>
          <w:caps w:val="0"/>
        </w:rPr>
      </w:pPr>
      <w:r>
        <w:rPr>
          <w:rFonts w:ascii="Calibri" w:eastAsia="Times New Roman" w:hAnsi="Calibri" w:cs="Arial"/>
          <w:b w:val="0"/>
          <w:caps w:val="0"/>
        </w:rPr>
        <w:t>This Annex</w:t>
      </w:r>
      <w:r w:rsidRPr="00770016">
        <w:rPr>
          <w:rFonts w:ascii="Calibri" w:eastAsia="Times New Roman" w:hAnsi="Calibri" w:cs="Arial"/>
          <w:b w:val="0"/>
          <w:caps w:val="0"/>
        </w:rPr>
        <w:t xml:space="preserve"> specifies the re</w:t>
      </w:r>
      <w:r>
        <w:rPr>
          <w:rFonts w:ascii="Calibri" w:eastAsia="Times New Roman" w:hAnsi="Calibri" w:cs="Arial"/>
          <w:b w:val="0"/>
          <w:caps w:val="0"/>
        </w:rPr>
        <w:t>quirements that must be met by Suppliers</w:t>
      </w:r>
      <w:r w:rsidRPr="00770016">
        <w:rPr>
          <w:rFonts w:ascii="Calibri" w:eastAsia="Times New Roman" w:hAnsi="Calibri" w:cs="Arial"/>
          <w:b w:val="0"/>
          <w:caps w:val="0"/>
        </w:rPr>
        <w:t xml:space="preserve"> in the handling, management, storage and processing of information belonging to the </w:t>
      </w:r>
      <w:r w:rsidR="00ED7744">
        <w:rPr>
          <w:rFonts w:ascii="Calibri" w:eastAsia="Times New Roman" w:hAnsi="Calibri" w:cs="Arial"/>
          <w:b w:val="0"/>
          <w:caps w:val="0"/>
        </w:rPr>
        <w:t xml:space="preserve">Crown Commercial </w:t>
      </w:r>
      <w:proofErr w:type="spellStart"/>
      <w:r w:rsidR="00ED7744">
        <w:rPr>
          <w:rFonts w:ascii="Calibri" w:eastAsia="Times New Roman" w:hAnsi="Calibri" w:cs="Arial"/>
          <w:b w:val="0"/>
          <w:caps w:val="0"/>
        </w:rPr>
        <w:t>Service</w:t>
      </w:r>
      <w:r w:rsidRPr="00770016">
        <w:rPr>
          <w:rFonts w:ascii="Calibri" w:eastAsia="Times New Roman" w:hAnsi="Calibri" w:cs="Arial"/>
          <w:b w:val="0"/>
          <w:caps w:val="0"/>
        </w:rPr>
        <w:t>e</w:t>
      </w:r>
      <w:proofErr w:type="spellEnd"/>
      <w:r w:rsidRPr="00770016">
        <w:rPr>
          <w:rFonts w:ascii="Calibri" w:eastAsia="Times New Roman" w:hAnsi="Calibri" w:cs="Arial"/>
          <w:b w:val="0"/>
          <w:caps w:val="0"/>
        </w:rPr>
        <w:t xml:space="preserve"> or its partners</w:t>
      </w:r>
      <w:r>
        <w:rPr>
          <w:rFonts w:ascii="Calibri" w:eastAsia="Times New Roman" w:hAnsi="Calibri" w:cs="Arial"/>
          <w:b w:val="0"/>
          <w:caps w:val="0"/>
        </w:rPr>
        <w:t>.</w:t>
      </w:r>
    </w:p>
    <w:p w14:paraId="5042AFBF" w14:textId="77777777" w:rsidR="00770016" w:rsidRPr="00770016" w:rsidRDefault="00770016" w:rsidP="00770016">
      <w:pPr>
        <w:pStyle w:val="GPSL1CLAUSEHEADING"/>
        <w:numPr>
          <w:ilvl w:val="0"/>
          <w:numId w:val="24"/>
        </w:numPr>
        <w:rPr>
          <w:rFonts w:ascii="Calibri" w:hAnsi="Calibri"/>
        </w:rPr>
      </w:pPr>
      <w:r w:rsidRPr="00770016">
        <w:rPr>
          <w:rFonts w:ascii="Calibri" w:hAnsi="Calibri"/>
        </w:rPr>
        <w:t xml:space="preserve">Information Security </w:t>
      </w:r>
    </w:p>
    <w:p w14:paraId="295D142B" w14:textId="753025A5" w:rsidR="00770016" w:rsidRPr="00770016" w:rsidRDefault="00770016" w:rsidP="00770016">
      <w:pPr>
        <w:pStyle w:val="GPSL2numberedclause"/>
        <w:numPr>
          <w:ilvl w:val="1"/>
          <w:numId w:val="24"/>
        </w:numPr>
      </w:pPr>
      <w:r w:rsidRPr="00770016">
        <w:t xml:space="preserve"> Information security is the preservation of confidentiality, integrity and availability of the </w:t>
      </w:r>
      <w:r w:rsidR="00ED7744">
        <w:t>Crown Commercial Service</w:t>
      </w:r>
      <w:r w:rsidRPr="00770016">
        <w:t xml:space="preserve"> information. Information risk means the risks to the security of the Cabinet Office’s information. </w:t>
      </w:r>
    </w:p>
    <w:p w14:paraId="6C57D0D2" w14:textId="77777777" w:rsidR="00770016" w:rsidRPr="00770016" w:rsidRDefault="00770016" w:rsidP="00770016">
      <w:pPr>
        <w:pStyle w:val="GPSL1CLAUSEHEADING"/>
        <w:numPr>
          <w:ilvl w:val="0"/>
          <w:numId w:val="24"/>
        </w:numPr>
        <w:rPr>
          <w:rFonts w:ascii="Calibri" w:hAnsi="Calibri"/>
        </w:rPr>
      </w:pPr>
      <w:r w:rsidRPr="00770016">
        <w:rPr>
          <w:rFonts w:ascii="Calibri" w:hAnsi="Calibri"/>
        </w:rPr>
        <w:t xml:space="preserve">Objectives </w:t>
      </w:r>
    </w:p>
    <w:p w14:paraId="7FF2FE4C" w14:textId="50C03DCA" w:rsidR="00770016" w:rsidRPr="00770016" w:rsidRDefault="00ED7744" w:rsidP="00770016">
      <w:pPr>
        <w:pStyle w:val="GPSL2numberedclause"/>
        <w:numPr>
          <w:ilvl w:val="1"/>
          <w:numId w:val="24"/>
        </w:numPr>
      </w:pPr>
      <w:r>
        <w:t>Crown Commercial Service</w:t>
      </w:r>
      <w:r w:rsidR="00770016" w:rsidRPr="00770016">
        <w:t xml:space="preserve"> requires the security of its information to be maintai</w:t>
      </w:r>
      <w:r>
        <w:t xml:space="preserve">ned in order to ensure that Crown Commercial Service </w:t>
      </w:r>
      <w:r w:rsidR="00770016" w:rsidRPr="00770016">
        <w:t xml:space="preserve">is able to rely on its information for its business needs and meets its statutory, regulatory and HM Government policy obligations. </w:t>
      </w:r>
    </w:p>
    <w:p w14:paraId="6F87DC9E" w14:textId="1FB28440" w:rsidR="00770016" w:rsidRPr="00770016" w:rsidRDefault="00ED7744" w:rsidP="00770016">
      <w:pPr>
        <w:pStyle w:val="GPSL2numberedclause"/>
        <w:numPr>
          <w:ilvl w:val="1"/>
          <w:numId w:val="24"/>
        </w:numPr>
      </w:pPr>
      <w:r>
        <w:t>Crown Commercial Service</w:t>
      </w:r>
      <w:r w:rsidR="00770016" w:rsidRPr="00770016">
        <w:t xml:space="preserve"> maintains an Information Security Management System and applies security controls consistent with ISO 27001:2013. </w:t>
      </w:r>
    </w:p>
    <w:p w14:paraId="69093F9F" w14:textId="77777777" w:rsidR="00770016" w:rsidRPr="00770016" w:rsidRDefault="00770016" w:rsidP="00770016">
      <w:pPr>
        <w:pStyle w:val="GPSL1CLAUSEHEADING"/>
        <w:numPr>
          <w:ilvl w:val="0"/>
          <w:numId w:val="24"/>
        </w:numPr>
        <w:rPr>
          <w:rFonts w:ascii="Calibri" w:hAnsi="Calibri"/>
        </w:rPr>
      </w:pPr>
      <w:r w:rsidRPr="00770016">
        <w:rPr>
          <w:rFonts w:ascii="Calibri" w:hAnsi="Calibri"/>
        </w:rPr>
        <w:t xml:space="preserve">Information Risk Assessment and Management </w:t>
      </w:r>
    </w:p>
    <w:p w14:paraId="22DAB5B1" w14:textId="0F2D68CD" w:rsidR="00770016" w:rsidRPr="00770016" w:rsidRDefault="00ED7744" w:rsidP="00770016">
      <w:pPr>
        <w:pStyle w:val="GPSL2numberedclause"/>
        <w:numPr>
          <w:ilvl w:val="1"/>
          <w:numId w:val="24"/>
        </w:numPr>
      </w:pPr>
      <w:r>
        <w:t>Crown Commercial Service</w:t>
      </w:r>
      <w:r w:rsidR="00770016" w:rsidRPr="00770016">
        <w:t xml:space="preserve"> employs risk assessment methodologies consistent with HMG guidance (NCSC Risk Management Introduction). </w:t>
      </w:r>
    </w:p>
    <w:p w14:paraId="2F3E87AB" w14:textId="54043F68" w:rsidR="00770016" w:rsidRPr="00770016" w:rsidRDefault="00770016" w:rsidP="00770016">
      <w:pPr>
        <w:pStyle w:val="GPSL2numberedclause"/>
        <w:numPr>
          <w:ilvl w:val="1"/>
          <w:numId w:val="24"/>
        </w:numPr>
      </w:pPr>
      <w:r w:rsidRPr="00770016">
        <w:t xml:space="preserve">Residual information risks can only be accepted by </w:t>
      </w:r>
      <w:r w:rsidR="00ED7744">
        <w:t xml:space="preserve">Crown Commercial Service </w:t>
      </w:r>
      <w:r w:rsidRPr="00770016">
        <w:t xml:space="preserve">Senior Information </w:t>
      </w:r>
      <w:r w:rsidR="00ED7744">
        <w:t xml:space="preserve">Risk Owner, their Deputy or Crown Commercial Service </w:t>
      </w:r>
      <w:r w:rsidRPr="00770016">
        <w:t xml:space="preserve">Accreditor to agreed levels. </w:t>
      </w:r>
    </w:p>
    <w:p w14:paraId="2632C214" w14:textId="77777777" w:rsidR="00770016" w:rsidRPr="00770016" w:rsidRDefault="00770016" w:rsidP="00770016">
      <w:pPr>
        <w:pStyle w:val="GPSL1CLAUSEHEADING"/>
        <w:numPr>
          <w:ilvl w:val="0"/>
          <w:numId w:val="24"/>
        </w:numPr>
        <w:rPr>
          <w:rFonts w:ascii="Calibri" w:hAnsi="Calibri"/>
        </w:rPr>
      </w:pPr>
      <w:r w:rsidRPr="00770016">
        <w:rPr>
          <w:rFonts w:ascii="Calibri" w:hAnsi="Calibri"/>
        </w:rPr>
        <w:t xml:space="preserve">Legislative, Regulatory and Contractual Requirements </w:t>
      </w:r>
    </w:p>
    <w:p w14:paraId="5B4F8A5D" w14:textId="42015A30" w:rsidR="00770016" w:rsidRDefault="00ED7744" w:rsidP="00770016">
      <w:pPr>
        <w:pStyle w:val="GPSL2numberedclause"/>
        <w:numPr>
          <w:ilvl w:val="1"/>
          <w:numId w:val="24"/>
        </w:numPr>
      </w:pPr>
      <w:r>
        <w:t xml:space="preserve">The management of Crown Commercial Service </w:t>
      </w:r>
      <w:r w:rsidR="00770016" w:rsidRPr="00770016">
        <w:t>and other official information may engage obligations under the following legislation (note that this list is not exhaustive):</w:t>
      </w:r>
    </w:p>
    <w:p w14:paraId="044C4A44" w14:textId="7D9F462E" w:rsidR="00770016" w:rsidRPr="00770016" w:rsidRDefault="00770016" w:rsidP="00770016">
      <w:pPr>
        <w:pStyle w:val="GPSL3numberedclause"/>
        <w:numPr>
          <w:ilvl w:val="2"/>
          <w:numId w:val="24"/>
        </w:numPr>
      </w:pPr>
      <w:r w:rsidRPr="00770016">
        <w:t xml:space="preserve">Official Secrets Act 1989 </w:t>
      </w:r>
    </w:p>
    <w:p w14:paraId="7DC9D3BD" w14:textId="00FE211B" w:rsidR="00770016" w:rsidRPr="00770016" w:rsidRDefault="00770016" w:rsidP="00770016">
      <w:pPr>
        <w:pStyle w:val="GPSL3numberedclause"/>
        <w:numPr>
          <w:ilvl w:val="2"/>
          <w:numId w:val="24"/>
        </w:numPr>
      </w:pPr>
      <w:r w:rsidRPr="00770016">
        <w:t xml:space="preserve">Public Records Acts 1958 and 1967 </w:t>
      </w:r>
    </w:p>
    <w:p w14:paraId="42CCECFA" w14:textId="6E473267" w:rsidR="00770016" w:rsidRPr="00770016" w:rsidRDefault="00770016" w:rsidP="00770016">
      <w:pPr>
        <w:pStyle w:val="GPSL3numberedclause"/>
        <w:numPr>
          <w:ilvl w:val="2"/>
          <w:numId w:val="24"/>
        </w:numPr>
      </w:pPr>
      <w:r w:rsidRPr="00770016">
        <w:t xml:space="preserve">Data Protection Act 2018 </w:t>
      </w:r>
    </w:p>
    <w:p w14:paraId="4AABFB47" w14:textId="1D1E7484" w:rsidR="00770016" w:rsidRPr="00770016" w:rsidRDefault="00770016" w:rsidP="00770016">
      <w:pPr>
        <w:pStyle w:val="GPSL3numberedclause"/>
        <w:numPr>
          <w:ilvl w:val="2"/>
          <w:numId w:val="24"/>
        </w:numPr>
      </w:pPr>
      <w:r w:rsidRPr="00770016">
        <w:t xml:space="preserve">Freedom of Information Act 2000 </w:t>
      </w:r>
    </w:p>
    <w:p w14:paraId="42D39F12" w14:textId="2D6868BF" w:rsidR="00770016" w:rsidRPr="00770016" w:rsidRDefault="00770016" w:rsidP="00770016">
      <w:pPr>
        <w:pStyle w:val="GPSL3numberedclause"/>
        <w:numPr>
          <w:ilvl w:val="2"/>
          <w:numId w:val="24"/>
        </w:numPr>
      </w:pPr>
      <w:r w:rsidRPr="00770016">
        <w:t xml:space="preserve">Environmental Information Regulations 2004 </w:t>
      </w:r>
    </w:p>
    <w:p w14:paraId="4B8A4BEE" w14:textId="719F651D" w:rsidR="00770016" w:rsidRPr="00770016" w:rsidRDefault="00770016" w:rsidP="00770016">
      <w:pPr>
        <w:pStyle w:val="GPSL3numberedclause"/>
        <w:numPr>
          <w:ilvl w:val="2"/>
          <w:numId w:val="24"/>
        </w:numPr>
      </w:pPr>
      <w:r w:rsidRPr="00770016">
        <w:t xml:space="preserve">Human Rights Act 1998 </w:t>
      </w:r>
    </w:p>
    <w:p w14:paraId="138FD3DD" w14:textId="426E4722" w:rsidR="00770016" w:rsidRPr="00770016" w:rsidRDefault="00770016" w:rsidP="00770016">
      <w:pPr>
        <w:pStyle w:val="GPSL3numberedclause"/>
        <w:numPr>
          <w:ilvl w:val="2"/>
          <w:numId w:val="24"/>
        </w:numPr>
      </w:pPr>
      <w:r w:rsidRPr="00770016">
        <w:t xml:space="preserve">Computer Misuse Act 1990 </w:t>
      </w:r>
    </w:p>
    <w:p w14:paraId="0FBF7611" w14:textId="1BBFC89B" w:rsidR="00770016" w:rsidRPr="00770016" w:rsidRDefault="00770016" w:rsidP="00770016">
      <w:pPr>
        <w:pStyle w:val="GPSL3numberedclause"/>
        <w:numPr>
          <w:ilvl w:val="2"/>
          <w:numId w:val="24"/>
        </w:numPr>
      </w:pPr>
      <w:r w:rsidRPr="00770016">
        <w:t xml:space="preserve">Copyright (Computer Programs) Regulations </w:t>
      </w:r>
    </w:p>
    <w:p w14:paraId="587E119D" w14:textId="32B39878" w:rsidR="00770016" w:rsidRPr="00770016" w:rsidRDefault="00770016" w:rsidP="00770016">
      <w:pPr>
        <w:pStyle w:val="GPSL3numberedclause"/>
        <w:numPr>
          <w:ilvl w:val="2"/>
          <w:numId w:val="24"/>
        </w:numPr>
      </w:pPr>
      <w:r w:rsidRPr="00770016">
        <w:t xml:space="preserve">Civil Evidence Act 1968 </w:t>
      </w:r>
    </w:p>
    <w:p w14:paraId="77768CF9" w14:textId="53BF544F" w:rsidR="00770016" w:rsidRPr="00770016" w:rsidRDefault="00770016" w:rsidP="00770016">
      <w:pPr>
        <w:pStyle w:val="GPSL3numberedclause"/>
        <w:numPr>
          <w:ilvl w:val="2"/>
          <w:numId w:val="24"/>
        </w:numPr>
      </w:pPr>
      <w:r w:rsidRPr="00770016">
        <w:t xml:space="preserve">Police and Criminal Evidence Act 1985 </w:t>
      </w:r>
    </w:p>
    <w:p w14:paraId="1A0B1D9A" w14:textId="4F2AF920" w:rsidR="00770016" w:rsidRPr="00770016" w:rsidRDefault="00770016" w:rsidP="00770016">
      <w:pPr>
        <w:pStyle w:val="GPSL3numberedclause"/>
        <w:numPr>
          <w:ilvl w:val="2"/>
          <w:numId w:val="24"/>
        </w:numPr>
      </w:pPr>
      <w:r w:rsidRPr="00770016">
        <w:t xml:space="preserve">Wireless Telegraphy Act 1949 </w:t>
      </w:r>
    </w:p>
    <w:p w14:paraId="377B5B36" w14:textId="7BD2A8D2" w:rsidR="00770016" w:rsidRPr="00770016" w:rsidRDefault="00770016" w:rsidP="00770016">
      <w:pPr>
        <w:pStyle w:val="GPSL3numberedclause"/>
        <w:numPr>
          <w:ilvl w:val="2"/>
          <w:numId w:val="24"/>
        </w:numPr>
      </w:pPr>
      <w:r w:rsidRPr="00770016">
        <w:t xml:space="preserve">Communications Act 2003 </w:t>
      </w:r>
    </w:p>
    <w:p w14:paraId="1266FE49" w14:textId="2C3FDF9B" w:rsidR="00770016" w:rsidRPr="00770016" w:rsidRDefault="00770016" w:rsidP="00770016">
      <w:pPr>
        <w:pStyle w:val="GPSL3numberedclause"/>
        <w:numPr>
          <w:ilvl w:val="2"/>
          <w:numId w:val="24"/>
        </w:numPr>
      </w:pPr>
      <w:r w:rsidRPr="00770016">
        <w:t xml:space="preserve">Regulation of Investigatory Powers Act 2000 </w:t>
      </w:r>
    </w:p>
    <w:p w14:paraId="1435FDEE" w14:textId="0EC07528" w:rsidR="00770016" w:rsidRPr="00770016" w:rsidRDefault="00770016" w:rsidP="00770016">
      <w:pPr>
        <w:pStyle w:val="GPSL3numberedclause"/>
        <w:numPr>
          <w:ilvl w:val="2"/>
          <w:numId w:val="24"/>
        </w:numPr>
      </w:pPr>
      <w:r w:rsidRPr="00770016">
        <w:lastRenderedPageBreak/>
        <w:t xml:space="preserve">The Telecommunications (Lawful Business Practice) (Interception of Communications) Regulations 2000 </w:t>
      </w:r>
    </w:p>
    <w:p w14:paraId="765B4AE8" w14:textId="652218ED" w:rsidR="00770016" w:rsidRPr="00770016" w:rsidRDefault="00770016" w:rsidP="00770016">
      <w:pPr>
        <w:pStyle w:val="GPSL3numberedclause"/>
        <w:numPr>
          <w:ilvl w:val="2"/>
          <w:numId w:val="24"/>
        </w:numPr>
      </w:pPr>
      <w:r w:rsidRPr="00770016">
        <w:t xml:space="preserve">Civil Contingencies Act 2004 </w:t>
      </w:r>
    </w:p>
    <w:p w14:paraId="038C9AB8" w14:textId="61C6AC39" w:rsidR="00770016" w:rsidRDefault="00ED7744" w:rsidP="00770016">
      <w:pPr>
        <w:pStyle w:val="GPSL2numberedclause"/>
        <w:numPr>
          <w:ilvl w:val="1"/>
          <w:numId w:val="24"/>
        </w:numPr>
      </w:pPr>
      <w:r>
        <w:t>Crown Commercial Service</w:t>
      </w:r>
      <w:r w:rsidR="00770016" w:rsidRPr="00770016">
        <w:t xml:space="preserve"> is required to comply with HM Government policy on information sec</w:t>
      </w:r>
      <w:r w:rsidR="00770016">
        <w:t xml:space="preserve">urity and assurance including: </w:t>
      </w:r>
    </w:p>
    <w:p w14:paraId="5C0098E7" w14:textId="441830AD" w:rsidR="00770016" w:rsidRPr="00770016" w:rsidRDefault="00770016" w:rsidP="00770016">
      <w:pPr>
        <w:pStyle w:val="GPSL3numberedclause"/>
        <w:numPr>
          <w:ilvl w:val="2"/>
          <w:numId w:val="24"/>
        </w:numPr>
      </w:pPr>
      <w:r w:rsidRPr="00770016">
        <w:t xml:space="preserve">The Security Policy Framework </w:t>
      </w:r>
    </w:p>
    <w:p w14:paraId="1DF6C916" w14:textId="3811378C" w:rsidR="00770016" w:rsidRPr="00770016" w:rsidRDefault="00770016" w:rsidP="00770016">
      <w:pPr>
        <w:pStyle w:val="GPSL3numberedclause"/>
        <w:numPr>
          <w:ilvl w:val="2"/>
          <w:numId w:val="24"/>
        </w:numPr>
      </w:pPr>
      <w:r w:rsidRPr="00770016">
        <w:t xml:space="preserve">The Government Security Classification Policy </w:t>
      </w:r>
    </w:p>
    <w:p w14:paraId="1F8D0B70" w14:textId="3F1A426F" w:rsidR="00770016" w:rsidRPr="00770016" w:rsidRDefault="00770016" w:rsidP="00770016">
      <w:pPr>
        <w:pStyle w:val="GPSL3numberedclause"/>
        <w:numPr>
          <w:ilvl w:val="2"/>
          <w:numId w:val="24"/>
        </w:numPr>
      </w:pPr>
      <w:r w:rsidRPr="00770016">
        <w:t xml:space="preserve">HMG Information Assurance Standards </w:t>
      </w:r>
    </w:p>
    <w:p w14:paraId="210D34CE" w14:textId="15768428" w:rsidR="00770016" w:rsidRPr="00770016" w:rsidRDefault="00770016" w:rsidP="00770016">
      <w:pPr>
        <w:pStyle w:val="GPSL2numberedclause"/>
        <w:numPr>
          <w:ilvl w:val="1"/>
          <w:numId w:val="24"/>
        </w:numPr>
      </w:pPr>
      <w:r w:rsidRPr="00770016">
        <w:t xml:space="preserve">Any organisation accessing, processing, communicating or managing the </w:t>
      </w:r>
      <w:r w:rsidR="00ED7744">
        <w:t>Crown Commercial Service</w:t>
      </w:r>
      <w:r w:rsidRPr="00770016">
        <w:t xml:space="preserve"> information must do so such that the </w:t>
      </w:r>
      <w:r w:rsidR="00ED7744">
        <w:t xml:space="preserve">Crown Commercial Services </w:t>
      </w:r>
      <w:r w:rsidRPr="00770016">
        <w:t xml:space="preserve">legal, policy and regulatory obligations are met. </w:t>
      </w:r>
    </w:p>
    <w:p w14:paraId="2CC8F49A" w14:textId="7634B869" w:rsidR="00770016" w:rsidRPr="00770016" w:rsidRDefault="00770016" w:rsidP="00770016">
      <w:pPr>
        <w:pStyle w:val="GPSL2numberedclause"/>
        <w:numPr>
          <w:ilvl w:val="1"/>
          <w:numId w:val="24"/>
        </w:numPr>
      </w:pPr>
      <w:r w:rsidRPr="00770016">
        <w:t xml:space="preserve">Anyone accessing official information through provision of goods or services to </w:t>
      </w:r>
      <w:r w:rsidR="00ED7744">
        <w:t>Crown Commercial Service</w:t>
      </w:r>
      <w:r w:rsidR="00ED7744" w:rsidRPr="00770016">
        <w:t xml:space="preserve"> </w:t>
      </w:r>
      <w:r w:rsidRPr="00770016">
        <w:t xml:space="preserve">be bound by the terms of the Official Secrets Act 1989. </w:t>
      </w:r>
    </w:p>
    <w:p w14:paraId="5ED2F7DF" w14:textId="48D4E617" w:rsidR="00770016" w:rsidRPr="00770016" w:rsidRDefault="00770016" w:rsidP="00770016">
      <w:pPr>
        <w:pStyle w:val="GPSL2numberedclause"/>
        <w:numPr>
          <w:ilvl w:val="1"/>
          <w:numId w:val="24"/>
        </w:numPr>
      </w:pPr>
      <w:r w:rsidRPr="00770016">
        <w:t xml:space="preserve">Access to the </w:t>
      </w:r>
      <w:r w:rsidR="00ED7744">
        <w:t>Crown Commercial Service</w:t>
      </w:r>
      <w:r w:rsidR="00ED7744" w:rsidRPr="00770016">
        <w:t xml:space="preserve"> </w:t>
      </w:r>
      <w:r w:rsidRPr="00770016">
        <w:t>Information, Information</w:t>
      </w:r>
      <w:r w:rsidR="00ED7744">
        <w:t xml:space="preserve"> Assets and Information Systems.</w:t>
      </w:r>
    </w:p>
    <w:p w14:paraId="56F635A6" w14:textId="768B3DDB" w:rsidR="00770016" w:rsidRPr="00770016" w:rsidRDefault="00770016" w:rsidP="00770016">
      <w:pPr>
        <w:pStyle w:val="GPSL2numberedclause"/>
        <w:numPr>
          <w:ilvl w:val="1"/>
          <w:numId w:val="24"/>
        </w:numPr>
      </w:pPr>
      <w:r w:rsidRPr="00770016">
        <w:t xml:space="preserve">Anyone required to access the </w:t>
      </w:r>
      <w:r w:rsidR="00ED7744">
        <w:t>Crown Commercial Service</w:t>
      </w:r>
      <w:r w:rsidR="00ED7744" w:rsidRPr="00770016">
        <w:t xml:space="preserve"> </w:t>
      </w:r>
      <w:r w:rsidRPr="00770016">
        <w:t xml:space="preserve">information and/or work in a the </w:t>
      </w:r>
      <w:r w:rsidR="00ED7744">
        <w:t>Crown Commercial Service</w:t>
      </w:r>
      <w:r w:rsidR="00ED7744" w:rsidRPr="00770016">
        <w:t xml:space="preserve"> </w:t>
      </w:r>
      <w:r w:rsidRPr="00770016">
        <w:t xml:space="preserve">building must either hold or be prepared to apply for a Baseline Personnel Security Standard (BPSS) clearance. This entails identity, nationality and criminal record checks. BPSS clearances obtained through other government departments may be accepted by </w:t>
      </w:r>
      <w:r w:rsidR="00ED7744">
        <w:t>Crown Commercial Service</w:t>
      </w:r>
      <w:r w:rsidRPr="00770016">
        <w:t xml:space="preserve">. If access is required to information at higher levels of security classification, additional national security vetting checks may be required. </w:t>
      </w:r>
    </w:p>
    <w:p w14:paraId="2BB64AE1" w14:textId="5A2E0DE9" w:rsidR="00770016" w:rsidRPr="00844E85" w:rsidRDefault="00770016" w:rsidP="00770016">
      <w:pPr>
        <w:pStyle w:val="GPSL1CLAUSEHEADING"/>
        <w:numPr>
          <w:ilvl w:val="0"/>
          <w:numId w:val="24"/>
        </w:numPr>
        <w:rPr>
          <w:rFonts w:asciiTheme="minorHAnsi" w:hAnsiTheme="minorHAnsi" w:cstheme="minorHAnsi"/>
        </w:rPr>
      </w:pPr>
      <w:r w:rsidRPr="00844E85">
        <w:rPr>
          <w:rFonts w:asciiTheme="minorHAnsi" w:hAnsiTheme="minorHAnsi" w:cstheme="minorHAnsi"/>
        </w:rPr>
        <w:t xml:space="preserve">Access to information assets and systems will be the minimum necessary to achieve business purposes. </w:t>
      </w:r>
    </w:p>
    <w:p w14:paraId="7DC68F6E" w14:textId="1EA79FFB" w:rsidR="00770016" w:rsidRPr="00770016" w:rsidRDefault="00770016" w:rsidP="0047613D">
      <w:pPr>
        <w:pStyle w:val="GPSL2numberedclause"/>
        <w:numPr>
          <w:ilvl w:val="1"/>
          <w:numId w:val="24"/>
        </w:numPr>
        <w:ind w:hanging="361"/>
      </w:pPr>
      <w:r w:rsidRPr="00770016">
        <w:t xml:space="preserve">When the need to access the </w:t>
      </w:r>
      <w:r w:rsidR="00ED7744">
        <w:t>Crown Commercial Service</w:t>
      </w:r>
      <w:r w:rsidR="00ED7744" w:rsidRPr="00770016">
        <w:t xml:space="preserve"> </w:t>
      </w:r>
      <w:r w:rsidRPr="00770016">
        <w:t xml:space="preserve">information, assets and systems ends, all the </w:t>
      </w:r>
      <w:r w:rsidR="00ED7744">
        <w:t>Crown Commercial Service</w:t>
      </w:r>
      <w:r w:rsidR="00ED7744" w:rsidRPr="00770016">
        <w:t xml:space="preserve"> </w:t>
      </w:r>
      <w:r w:rsidRPr="00770016">
        <w:t xml:space="preserve">equipment (e.g. laptops, security passes, </w:t>
      </w:r>
      <w:proofErr w:type="spellStart"/>
      <w:r w:rsidRPr="00770016">
        <w:t>etc</w:t>
      </w:r>
      <w:proofErr w:type="spellEnd"/>
      <w:r w:rsidRPr="00770016">
        <w:t xml:space="preserve">) must be returned to the Cabinet Office prior to the termination of a contract. </w:t>
      </w:r>
    </w:p>
    <w:p w14:paraId="575B868E" w14:textId="6DDCD6DF" w:rsidR="00770016" w:rsidRPr="00770016" w:rsidRDefault="00770016" w:rsidP="00844E85">
      <w:pPr>
        <w:pStyle w:val="GPSL2numberedclause"/>
        <w:numPr>
          <w:ilvl w:val="1"/>
          <w:numId w:val="24"/>
        </w:numPr>
        <w:ind w:hanging="361"/>
      </w:pPr>
      <w:r w:rsidRPr="00770016">
        <w:t xml:space="preserve">The </w:t>
      </w:r>
      <w:r w:rsidR="00ED7744">
        <w:t>Crown Commercial Service</w:t>
      </w:r>
      <w:r w:rsidR="00ED7744" w:rsidRPr="00770016">
        <w:t xml:space="preserve"> </w:t>
      </w:r>
      <w:r w:rsidRPr="00770016">
        <w:t xml:space="preserve">may monitor the use of its information, information assets and information systems for lawful business purposes. </w:t>
      </w:r>
    </w:p>
    <w:p w14:paraId="29A3A0BD" w14:textId="0437BA9B" w:rsidR="00770016" w:rsidRPr="00770016" w:rsidRDefault="00770016" w:rsidP="00844E85">
      <w:pPr>
        <w:pStyle w:val="GPSL2numberedclause"/>
        <w:numPr>
          <w:ilvl w:val="1"/>
          <w:numId w:val="24"/>
        </w:numPr>
        <w:ind w:hanging="361"/>
      </w:pPr>
      <w:r w:rsidRPr="00770016">
        <w:t xml:space="preserve">Anyone granted access to the </w:t>
      </w:r>
      <w:r w:rsidR="00ED7744">
        <w:t>Crown Commercial Service</w:t>
      </w:r>
      <w:r w:rsidR="00ED7744" w:rsidRPr="00770016">
        <w:t xml:space="preserve"> </w:t>
      </w:r>
      <w:r w:rsidRPr="00770016">
        <w:t xml:space="preserve">information, information assets and systems must comply with the requirements of the </w:t>
      </w:r>
      <w:r w:rsidR="00ED7744">
        <w:t>Crown Commercial Service</w:t>
      </w:r>
      <w:r w:rsidR="00ED7744" w:rsidRPr="00770016">
        <w:t xml:space="preserve"> </w:t>
      </w:r>
      <w:r w:rsidRPr="00770016">
        <w:t xml:space="preserve">Security Manual including its Acceptable Use Policy. Failure to comply with these policies and other relevant instructions may constitute a breach of contract and lead to termination or legal action. </w:t>
      </w:r>
    </w:p>
    <w:p w14:paraId="7086C697" w14:textId="42B81025" w:rsidR="00770016" w:rsidRPr="00770016" w:rsidRDefault="00770016" w:rsidP="00844E85">
      <w:pPr>
        <w:pStyle w:val="GPSL2numberedclause"/>
        <w:numPr>
          <w:ilvl w:val="1"/>
          <w:numId w:val="24"/>
        </w:numPr>
        <w:ind w:hanging="361"/>
      </w:pPr>
      <w:r w:rsidRPr="00770016">
        <w:t xml:space="preserve">Removable media (including laptops) may only be used to manage the </w:t>
      </w:r>
      <w:r w:rsidR="00ED7744">
        <w:t>Crown Commercial Service</w:t>
      </w:r>
      <w:r w:rsidR="00ED7744" w:rsidRPr="00770016">
        <w:t xml:space="preserve"> </w:t>
      </w:r>
      <w:r w:rsidRPr="00770016">
        <w:t xml:space="preserve">information with the explicit consent of the </w:t>
      </w:r>
      <w:r w:rsidR="00ED7744">
        <w:t>Crown Commercial Service</w:t>
      </w:r>
      <w:r w:rsidRPr="00770016">
        <w:t xml:space="preserve">. Any removable media must be encrypted to a degree commensurate with the security classification of the information held within the removable media as required by HMG standards. </w:t>
      </w:r>
    </w:p>
    <w:p w14:paraId="506DF7AB" w14:textId="55CCA3F0" w:rsidR="00770016" w:rsidRPr="00770016" w:rsidRDefault="00770016" w:rsidP="00844E85">
      <w:pPr>
        <w:pStyle w:val="GPSL2numberedclause"/>
        <w:numPr>
          <w:ilvl w:val="1"/>
          <w:numId w:val="24"/>
        </w:numPr>
        <w:ind w:hanging="361"/>
      </w:pPr>
      <w:r w:rsidRPr="00770016">
        <w:t xml:space="preserve">Supplier personnel may only enter the </w:t>
      </w:r>
      <w:r w:rsidR="00ED7744">
        <w:t>Crown Commercial Service</w:t>
      </w:r>
      <w:r w:rsidR="00ED7744" w:rsidRPr="00770016">
        <w:t xml:space="preserve"> </w:t>
      </w:r>
      <w:r w:rsidRPr="00770016">
        <w:t xml:space="preserve">premises with an appropriate security pass issued by the Cabinet Office and may only enter areas of the </w:t>
      </w:r>
      <w:r w:rsidR="00ED7744">
        <w:t>Crown Commercial Service</w:t>
      </w:r>
      <w:r w:rsidR="00ED7744" w:rsidRPr="00770016">
        <w:t xml:space="preserve"> </w:t>
      </w:r>
      <w:r w:rsidRPr="00770016">
        <w:t xml:space="preserve">premises commensurate with their function and, where appropriate (for example, in security areas), escorted by the </w:t>
      </w:r>
      <w:r w:rsidR="00ED7744">
        <w:t>Crown Commercial Service</w:t>
      </w:r>
      <w:r w:rsidR="00ED7744" w:rsidRPr="00770016">
        <w:t xml:space="preserve"> </w:t>
      </w:r>
      <w:r w:rsidRPr="00770016">
        <w:t xml:space="preserve">staff. </w:t>
      </w:r>
    </w:p>
    <w:p w14:paraId="4C6657F4" w14:textId="77777777" w:rsidR="00770016" w:rsidRPr="00770016" w:rsidRDefault="00770016" w:rsidP="00770016">
      <w:pPr>
        <w:pStyle w:val="GPSL1CLAUSEHEADING"/>
        <w:numPr>
          <w:ilvl w:val="0"/>
          <w:numId w:val="24"/>
        </w:numPr>
        <w:rPr>
          <w:rFonts w:ascii="Calibri" w:hAnsi="Calibri"/>
        </w:rPr>
      </w:pPr>
      <w:r w:rsidRPr="00770016">
        <w:rPr>
          <w:rFonts w:ascii="Calibri" w:hAnsi="Calibri"/>
        </w:rPr>
        <w:lastRenderedPageBreak/>
        <w:t xml:space="preserve">Information Security Management System Controls </w:t>
      </w:r>
    </w:p>
    <w:p w14:paraId="0D49082E" w14:textId="0DCB50E6" w:rsidR="00770016" w:rsidRPr="00770016" w:rsidRDefault="00770016" w:rsidP="00770016">
      <w:pPr>
        <w:pStyle w:val="GPSL2numberedclause"/>
        <w:numPr>
          <w:ilvl w:val="1"/>
          <w:numId w:val="24"/>
        </w:numPr>
      </w:pPr>
      <w:r w:rsidRPr="00770016">
        <w:t xml:space="preserve">Where a supplier is contracted to manage the </w:t>
      </w:r>
      <w:r w:rsidR="00ED7744">
        <w:t>Crown Commercial Service</w:t>
      </w:r>
      <w:r w:rsidR="00ED7744" w:rsidRPr="00770016">
        <w:t xml:space="preserve"> </w:t>
      </w:r>
      <w:r w:rsidRPr="00770016">
        <w:t xml:space="preserve">information, information assets or information systems, the supplier must ensure that an information security management system employed to secure the </w:t>
      </w:r>
      <w:r w:rsidR="00ED7744">
        <w:t>Crown Commercial Service</w:t>
      </w:r>
      <w:r w:rsidR="00ED7744" w:rsidRPr="00770016">
        <w:t xml:space="preserve"> </w:t>
      </w:r>
      <w:r w:rsidRPr="00770016">
        <w:t xml:space="preserve">information, information assets or information systems is in place and complies with ISO/IEC 27001. Evidence must be provided to the </w:t>
      </w:r>
      <w:r w:rsidR="00ED7744">
        <w:t>Crown Commercial Service</w:t>
      </w:r>
      <w:r w:rsidR="00ED7744" w:rsidRPr="00770016">
        <w:t xml:space="preserve"> </w:t>
      </w:r>
      <w:r w:rsidRPr="00770016">
        <w:t xml:space="preserve">of compliance with the standard, either through formal certification or otherwise to the Cabinet Office’s satisfaction before any of the Cabinet Office information, information assets or information systems are accessed by the supplier. </w:t>
      </w:r>
    </w:p>
    <w:p w14:paraId="2CE18D83" w14:textId="15264EB7" w:rsidR="00770016" w:rsidRPr="00770016" w:rsidRDefault="00770016" w:rsidP="00770016">
      <w:pPr>
        <w:pStyle w:val="GPSL2numberedclause"/>
        <w:numPr>
          <w:ilvl w:val="1"/>
          <w:numId w:val="24"/>
        </w:numPr>
      </w:pPr>
      <w:r>
        <w:t>The Supplier</w:t>
      </w:r>
      <w:r w:rsidRPr="00770016">
        <w:t xml:space="preserve"> must agree to permit and facilitate audits of all aspects of their information security management system by the </w:t>
      </w:r>
      <w:r w:rsidR="00ED7744">
        <w:t>Crown Commercial Service</w:t>
      </w:r>
      <w:r w:rsidR="00ED7744" w:rsidRPr="00770016">
        <w:t xml:space="preserve"> </w:t>
      </w:r>
      <w:r w:rsidRPr="00770016">
        <w:t xml:space="preserve">and to address any findings of such audits in order to preserve the security of information to the Cabinet Office’s standards and requirements. </w:t>
      </w:r>
    </w:p>
    <w:p w14:paraId="3DA48E66" w14:textId="310A29E6" w:rsidR="00770016" w:rsidRPr="00770016" w:rsidRDefault="00770016" w:rsidP="00770016">
      <w:pPr>
        <w:pStyle w:val="GPSL2numberedclause"/>
        <w:numPr>
          <w:ilvl w:val="1"/>
          <w:numId w:val="24"/>
        </w:numPr>
      </w:pPr>
      <w:r w:rsidRPr="00770016">
        <w:t xml:space="preserve">The transmission of information </w:t>
      </w:r>
      <w:r>
        <w:t xml:space="preserve">between the </w:t>
      </w:r>
      <w:r w:rsidR="00ED7744">
        <w:t>Crown Commercial Service</w:t>
      </w:r>
      <w:r w:rsidR="00ED7744" w:rsidRPr="00770016">
        <w:t xml:space="preserve"> </w:t>
      </w:r>
      <w:r>
        <w:t>and the</w:t>
      </w:r>
      <w:r w:rsidRPr="00770016">
        <w:t xml:space="preserve"> </w:t>
      </w:r>
      <w:r>
        <w:t>S</w:t>
      </w:r>
      <w:r w:rsidRPr="00770016">
        <w:t xml:space="preserve">upplier must be encrypted to a level commensurate with the security classification of the information and to HMG standards. </w:t>
      </w:r>
    </w:p>
    <w:p w14:paraId="783A86D1" w14:textId="3939FD0E" w:rsidR="00770016" w:rsidRPr="00770016" w:rsidRDefault="00770016" w:rsidP="00770016">
      <w:pPr>
        <w:pStyle w:val="GPSL2numberedclause"/>
        <w:numPr>
          <w:ilvl w:val="1"/>
          <w:numId w:val="24"/>
        </w:numPr>
      </w:pPr>
      <w:r w:rsidRPr="00770016">
        <w:t xml:space="preserve">Live </w:t>
      </w:r>
      <w:r w:rsidR="00ED7744">
        <w:t>Crown Commercial Service</w:t>
      </w:r>
      <w:r w:rsidR="00ED7744" w:rsidRPr="00770016">
        <w:t xml:space="preserve"> </w:t>
      </w:r>
      <w:r w:rsidRPr="00770016">
        <w:t xml:space="preserve">data and information may not be used for test purposes. Data and information to be used for test purposes must be anonymised, scrambled or otherwise rendered in such a way that no live </w:t>
      </w:r>
      <w:r w:rsidR="00ED7744">
        <w:t>Crown Commercial Service</w:t>
      </w:r>
      <w:r w:rsidR="00ED7744" w:rsidRPr="00770016">
        <w:t xml:space="preserve"> </w:t>
      </w:r>
      <w:r w:rsidRPr="00770016">
        <w:t xml:space="preserve">data or information can be reconstructed from that used for test purposes. </w:t>
      </w:r>
    </w:p>
    <w:p w14:paraId="1F6D2F73" w14:textId="06FEA8BC" w:rsidR="00770016" w:rsidRPr="00770016" w:rsidRDefault="00ED7744" w:rsidP="00770016">
      <w:pPr>
        <w:pStyle w:val="GPSL2numberedclause"/>
        <w:numPr>
          <w:ilvl w:val="1"/>
          <w:numId w:val="24"/>
        </w:numPr>
      </w:pPr>
      <w:r>
        <w:t>Crown Commercial Service</w:t>
      </w:r>
      <w:r w:rsidRPr="00770016">
        <w:t xml:space="preserve"> </w:t>
      </w:r>
      <w:r w:rsidR="00770016" w:rsidRPr="00770016">
        <w:t xml:space="preserve">information may not be copied by any supplier other than as far as is necessary for providing an agreed service to the </w:t>
      </w:r>
      <w:r>
        <w:t>Crown Commercial Service</w:t>
      </w:r>
      <w:r w:rsidR="00770016" w:rsidRPr="00770016">
        <w:t xml:space="preserve">. </w:t>
      </w:r>
    </w:p>
    <w:p w14:paraId="1EFB1004" w14:textId="5F38210D" w:rsidR="00770016" w:rsidRPr="00770016" w:rsidRDefault="00770016" w:rsidP="00770016">
      <w:pPr>
        <w:pStyle w:val="GPSL2numberedclause"/>
        <w:numPr>
          <w:ilvl w:val="1"/>
          <w:numId w:val="24"/>
        </w:numPr>
      </w:pPr>
      <w:r w:rsidRPr="00770016">
        <w:t xml:space="preserve">Suppliers must have a security incident reporting process in place to a standard and design acceptable to the </w:t>
      </w:r>
      <w:r w:rsidR="00ED7744">
        <w:t>Crown Commercial Service</w:t>
      </w:r>
      <w:r w:rsidR="00ED7744" w:rsidRPr="00770016">
        <w:t xml:space="preserve"> </w:t>
      </w:r>
      <w:r w:rsidRPr="00770016">
        <w:t xml:space="preserve">to ensure that any incidents involving the </w:t>
      </w:r>
      <w:r w:rsidR="00ED7744">
        <w:t>Crown Commercial Service</w:t>
      </w:r>
      <w:r w:rsidR="00ED7744" w:rsidRPr="00770016">
        <w:t xml:space="preserve"> </w:t>
      </w:r>
      <w:r w:rsidRPr="00770016">
        <w:t xml:space="preserve">information are immediately reported to the </w:t>
      </w:r>
      <w:r w:rsidR="00ED7744">
        <w:t>Crown Commercial Service</w:t>
      </w:r>
      <w:r w:rsidRPr="00770016">
        <w:t xml:space="preserve">. Suppliers must agree to undertake any remedial action required by the </w:t>
      </w:r>
      <w:r w:rsidR="00ED7744">
        <w:t>Crown Commercial Service</w:t>
      </w:r>
      <w:r w:rsidR="00ED7744" w:rsidRPr="00770016">
        <w:t xml:space="preserve"> </w:t>
      </w:r>
      <w:r w:rsidRPr="00770016">
        <w:t xml:space="preserve">and ensure that this is implemented in an auditable way. </w:t>
      </w:r>
    </w:p>
    <w:p w14:paraId="06CF418A" w14:textId="54834159" w:rsidR="00770016" w:rsidRPr="00770016" w:rsidRDefault="00770016" w:rsidP="00770016">
      <w:pPr>
        <w:pStyle w:val="GPSL2numberedclause"/>
        <w:numPr>
          <w:ilvl w:val="1"/>
          <w:numId w:val="24"/>
        </w:numPr>
      </w:pPr>
      <w:r w:rsidRPr="00770016">
        <w:t xml:space="preserve">A </w:t>
      </w:r>
      <w:r>
        <w:t>S</w:t>
      </w:r>
      <w:r w:rsidRPr="00770016">
        <w:t xml:space="preserve">upplier holding the </w:t>
      </w:r>
      <w:r w:rsidR="00ED7744">
        <w:t>Crown Commercial Service</w:t>
      </w:r>
      <w:r w:rsidR="00ED7744" w:rsidRPr="00770016">
        <w:t xml:space="preserve"> </w:t>
      </w:r>
      <w:r w:rsidRPr="00770016">
        <w:t xml:space="preserve">data on the </w:t>
      </w:r>
      <w:r w:rsidR="00ED7744">
        <w:t>Crown Commercial Service</w:t>
      </w:r>
      <w:r w:rsidR="00ED7744" w:rsidRPr="00770016">
        <w:t xml:space="preserve"> </w:t>
      </w:r>
      <w:r w:rsidRPr="00770016">
        <w:t xml:space="preserve">behalf must have in place processes to ensure that critical the </w:t>
      </w:r>
      <w:r w:rsidR="00ED7744">
        <w:t>Crown Commercial Service</w:t>
      </w:r>
      <w:r w:rsidR="00ED7744" w:rsidRPr="00770016">
        <w:t xml:space="preserve"> </w:t>
      </w:r>
      <w:r w:rsidRPr="00770016">
        <w:t xml:space="preserve">information held by them can be promptly and efficiently recovered following an emergency. </w:t>
      </w:r>
    </w:p>
    <w:p w14:paraId="0C83A88E" w14:textId="77777777" w:rsidR="00770016" w:rsidRPr="008A6A3A" w:rsidRDefault="00770016" w:rsidP="00EF2777">
      <w:pPr>
        <w:pStyle w:val="GPSSchTitleandNumber"/>
        <w:rPr>
          <w:rFonts w:ascii="Calibri" w:hAnsi="Calibri"/>
        </w:rPr>
      </w:pPr>
    </w:p>
    <w:p w14:paraId="731387F3" w14:textId="40A69071" w:rsidR="007D01C0" w:rsidRPr="00CE2EC6" w:rsidRDefault="007D01C0" w:rsidP="00066988"/>
    <w:p w14:paraId="4F53630C" w14:textId="4C30587B" w:rsidR="00C41706" w:rsidRPr="00844E85" w:rsidRDefault="00C41706" w:rsidP="00AD25C3">
      <w:pPr>
        <w:jc w:val="center"/>
        <w:rPr>
          <w:rFonts w:asciiTheme="minorHAnsi" w:hAnsiTheme="minorHAnsi" w:cstheme="minorHAnsi"/>
          <w:b/>
          <w:bCs/>
        </w:rPr>
      </w:pPr>
      <w:r w:rsidRPr="00CE2EC6">
        <w:br w:type="page"/>
      </w:r>
      <w:bookmarkStart w:id="2469" w:name="_Toc431551201"/>
      <w:r w:rsidRPr="00844E85">
        <w:rPr>
          <w:rFonts w:asciiTheme="minorHAnsi" w:hAnsiTheme="minorHAnsi" w:cstheme="minorHAnsi"/>
          <w:b/>
          <w:bCs/>
        </w:rPr>
        <w:lastRenderedPageBreak/>
        <w:t>ANNEX 2: Security Management Plan</w:t>
      </w:r>
      <w:bookmarkEnd w:id="2469"/>
      <w:r w:rsidR="008A6A3A" w:rsidRPr="00844E85">
        <w:rPr>
          <w:rFonts w:asciiTheme="minorHAnsi" w:hAnsiTheme="minorHAnsi" w:cstheme="minorHAnsi"/>
          <w:b/>
          <w:bCs/>
        </w:rPr>
        <w:t>-N</w:t>
      </w:r>
    </w:p>
    <w:p w14:paraId="3E4F9733" w14:textId="512DA298" w:rsidR="00496B1C" w:rsidRDefault="00496B1C" w:rsidP="00496B1C">
      <w:pPr>
        <w:tabs>
          <w:tab w:val="left" w:pos="2291"/>
        </w:tabs>
      </w:pPr>
      <w:r>
        <w:tab/>
      </w:r>
    </w:p>
    <w:p w14:paraId="518A3BBA" w14:textId="34B27774" w:rsidR="00496B1C" w:rsidRPr="00340C5B" w:rsidRDefault="00496B1C" w:rsidP="00340C5B">
      <w:pPr>
        <w:pStyle w:val="GPSL1CLAUSEHEADING"/>
        <w:numPr>
          <w:ilvl w:val="0"/>
          <w:numId w:val="47"/>
        </w:numPr>
        <w:rPr>
          <w:rFonts w:ascii="Calibri" w:hAnsi="Calibri"/>
          <w:b w:val="0"/>
        </w:rPr>
      </w:pPr>
      <w:r w:rsidRPr="00340C5B">
        <w:rPr>
          <w:rFonts w:ascii="Calibri" w:hAnsi="Calibri"/>
          <w:b w:val="0"/>
          <w:caps w:val="0"/>
        </w:rPr>
        <w:t>Within twenty (</w:t>
      </w:r>
      <w:r w:rsidRPr="00340C5B">
        <w:rPr>
          <w:rFonts w:ascii="Calibri" w:hAnsi="Calibri"/>
          <w:b w:val="0"/>
        </w:rPr>
        <w:t xml:space="preserve">20) </w:t>
      </w:r>
      <w:r w:rsidRPr="00340C5B">
        <w:rPr>
          <w:rFonts w:ascii="Calibri" w:hAnsi="Calibri"/>
          <w:b w:val="0"/>
          <w:caps w:val="0"/>
        </w:rPr>
        <w:t>working days after the call off commencement date, the Supplier</w:t>
      </w:r>
      <w:r w:rsidRPr="00340C5B">
        <w:rPr>
          <w:rFonts w:ascii="Calibri" w:hAnsi="Calibri"/>
          <w:b w:val="0"/>
        </w:rPr>
        <w:t xml:space="preserve"> </w:t>
      </w:r>
      <w:r w:rsidRPr="00340C5B">
        <w:rPr>
          <w:rFonts w:ascii="Calibri" w:hAnsi="Calibri"/>
          <w:b w:val="0"/>
          <w:caps w:val="0"/>
        </w:rPr>
        <w:t>shall prepare and submit to the Customer for approval in accordance with paragraph</w:t>
      </w:r>
      <w:r w:rsidRPr="00340C5B">
        <w:rPr>
          <w:rFonts w:ascii="Calibri" w:hAnsi="Calibri"/>
          <w:b w:val="0"/>
        </w:rPr>
        <w:t xml:space="preserve"> </w:t>
      </w:r>
      <w:r w:rsidRPr="00340C5B">
        <w:rPr>
          <w:rFonts w:ascii="Calibri" w:hAnsi="Calibri"/>
          <w:b w:val="0"/>
        </w:rPr>
        <w:fldChar w:fldCharType="begin"/>
      </w:r>
      <w:r w:rsidRPr="00340C5B">
        <w:rPr>
          <w:rFonts w:ascii="Calibri" w:hAnsi="Calibri"/>
          <w:b w:val="0"/>
        </w:rPr>
        <w:instrText xml:space="preserve"> REF _Ref365637318 \r \h  \* MERGEFORMAT </w:instrText>
      </w:r>
      <w:r w:rsidRPr="00340C5B">
        <w:rPr>
          <w:rFonts w:ascii="Calibri" w:hAnsi="Calibri"/>
          <w:b w:val="0"/>
        </w:rPr>
      </w:r>
      <w:r w:rsidRPr="00340C5B">
        <w:rPr>
          <w:rFonts w:ascii="Calibri" w:hAnsi="Calibri"/>
          <w:b w:val="0"/>
        </w:rPr>
        <w:fldChar w:fldCharType="separate"/>
      </w:r>
      <w:r w:rsidR="00B400D5" w:rsidRPr="00340C5B">
        <w:rPr>
          <w:rFonts w:ascii="Calibri" w:hAnsi="Calibri"/>
          <w:b w:val="0"/>
        </w:rPr>
        <w:t>4</w:t>
      </w:r>
      <w:r w:rsidRPr="00340C5B">
        <w:rPr>
          <w:rFonts w:ascii="Calibri" w:hAnsi="Calibri"/>
          <w:b w:val="0"/>
        </w:rPr>
        <w:fldChar w:fldCharType="end"/>
      </w:r>
      <w:r w:rsidRPr="00340C5B">
        <w:rPr>
          <w:rFonts w:ascii="Calibri" w:hAnsi="Calibri"/>
          <w:b w:val="0"/>
          <w:caps w:val="0"/>
        </w:rPr>
        <w:t xml:space="preserve"> of Call </w:t>
      </w:r>
      <w:proofErr w:type="gramStart"/>
      <w:r w:rsidRPr="00340C5B">
        <w:rPr>
          <w:rFonts w:ascii="Calibri" w:hAnsi="Calibri"/>
          <w:b w:val="0"/>
          <w:caps w:val="0"/>
        </w:rPr>
        <w:t>Off</w:t>
      </w:r>
      <w:proofErr w:type="gramEnd"/>
      <w:r w:rsidRPr="00340C5B">
        <w:rPr>
          <w:rFonts w:ascii="Calibri" w:hAnsi="Calibri"/>
          <w:b w:val="0"/>
          <w:caps w:val="0"/>
        </w:rPr>
        <w:t xml:space="preserve"> Schedule</w:t>
      </w:r>
      <w:r w:rsidRPr="00340C5B">
        <w:rPr>
          <w:rFonts w:ascii="Calibri" w:hAnsi="Calibri"/>
          <w:b w:val="0"/>
        </w:rPr>
        <w:t xml:space="preserve"> 7 </w:t>
      </w:r>
      <w:r w:rsidRPr="00340C5B">
        <w:rPr>
          <w:rFonts w:ascii="Calibri" w:hAnsi="Calibri"/>
          <w:b w:val="0"/>
          <w:caps w:val="0"/>
        </w:rPr>
        <w:t>a fully developed, complete and up-to-date security management plan which shall comply with the requirements of paragraph </w:t>
      </w:r>
      <w:r w:rsidRPr="00340C5B">
        <w:rPr>
          <w:rFonts w:ascii="Calibri" w:hAnsi="Calibri"/>
          <w:b w:val="0"/>
        </w:rPr>
        <w:fldChar w:fldCharType="begin"/>
      </w:r>
      <w:r w:rsidRPr="00340C5B">
        <w:rPr>
          <w:rFonts w:ascii="Calibri" w:hAnsi="Calibri"/>
          <w:b w:val="0"/>
        </w:rPr>
        <w:instrText xml:space="preserve"> REF _Ref365640662 \r \h  \* MERGEFORMAT </w:instrText>
      </w:r>
      <w:r w:rsidRPr="00340C5B">
        <w:rPr>
          <w:rFonts w:ascii="Calibri" w:hAnsi="Calibri"/>
          <w:b w:val="0"/>
        </w:rPr>
      </w:r>
      <w:r w:rsidRPr="00340C5B">
        <w:rPr>
          <w:rFonts w:ascii="Calibri" w:hAnsi="Calibri"/>
          <w:b w:val="0"/>
        </w:rPr>
        <w:fldChar w:fldCharType="separate"/>
      </w:r>
      <w:r w:rsidR="00B400D5" w:rsidRPr="00340C5B">
        <w:rPr>
          <w:rFonts w:ascii="Calibri" w:hAnsi="Calibri"/>
          <w:b w:val="0"/>
        </w:rPr>
        <w:t>4.2</w:t>
      </w:r>
      <w:r w:rsidRPr="00340C5B">
        <w:rPr>
          <w:rFonts w:ascii="Calibri" w:hAnsi="Calibri"/>
          <w:b w:val="0"/>
        </w:rPr>
        <w:fldChar w:fldCharType="end"/>
      </w:r>
      <w:r w:rsidRPr="00340C5B">
        <w:rPr>
          <w:rFonts w:ascii="Calibri" w:hAnsi="Calibri"/>
          <w:b w:val="0"/>
          <w:caps w:val="0"/>
        </w:rPr>
        <w:t xml:space="preserve"> of this call off schedule</w:t>
      </w:r>
      <w:r w:rsidRPr="00340C5B">
        <w:rPr>
          <w:rFonts w:ascii="Calibri" w:hAnsi="Calibri"/>
          <w:b w:val="0"/>
        </w:rPr>
        <w:t xml:space="preserve"> 7. </w:t>
      </w:r>
    </w:p>
    <w:p w14:paraId="0E684776" w14:textId="77777777" w:rsidR="00496B1C" w:rsidRPr="00CE2EC6" w:rsidRDefault="00496B1C" w:rsidP="00AD25C3">
      <w:pPr>
        <w:jc w:val="center"/>
      </w:pPr>
    </w:p>
    <w:p w14:paraId="4D0BA13E" w14:textId="4FADA316" w:rsidR="007D01C0" w:rsidRPr="00CE2EC6" w:rsidRDefault="007D01C0" w:rsidP="008A6A3A">
      <w:pPr>
        <w:spacing w:after="0"/>
        <w:rPr>
          <w:rFonts w:ascii="Calibri" w:hAnsi="Calibri"/>
        </w:rPr>
      </w:pPr>
    </w:p>
    <w:p w14:paraId="5235B837" w14:textId="77777777" w:rsidR="007C0B22" w:rsidRPr="00CE2EC6" w:rsidRDefault="007C0B22" w:rsidP="00031AFC">
      <w:pPr>
        <w:pStyle w:val="GPSSchTitleandNumber"/>
        <w:outlineLvl w:val="9"/>
        <w:rPr>
          <w:rFonts w:ascii="Calibri" w:hAnsi="Calibri"/>
        </w:rPr>
      </w:pPr>
      <w:r w:rsidRPr="00CE2EC6">
        <w:rPr>
          <w:rFonts w:ascii="Calibri" w:hAnsi="Calibri"/>
          <w:highlight w:val="yellow"/>
        </w:rPr>
        <w:br w:type="page"/>
      </w:r>
    </w:p>
    <w:p w14:paraId="71E8F703" w14:textId="77777777" w:rsidR="00C12BEB" w:rsidRPr="00CE2EC6" w:rsidRDefault="00C12BEB" w:rsidP="00F020D0">
      <w:pPr>
        <w:pStyle w:val="GPSSchTitleandNumber"/>
        <w:rPr>
          <w:rFonts w:ascii="Calibri" w:hAnsi="Calibri"/>
        </w:rPr>
      </w:pPr>
      <w:bookmarkStart w:id="2470" w:name="_Ref313382873"/>
      <w:bookmarkStart w:id="2471" w:name="_Toc314810848"/>
      <w:bookmarkStart w:id="2472" w:name="_Toc351710921"/>
      <w:bookmarkStart w:id="2473" w:name="_Toc358671831"/>
      <w:bookmarkStart w:id="2474" w:name="_Ref349135995"/>
      <w:bookmarkStart w:id="2475" w:name="_Toc350503092"/>
      <w:bookmarkStart w:id="2476" w:name="_Toc350504082"/>
      <w:bookmarkStart w:id="2477" w:name="_Toc431551202"/>
      <w:r w:rsidRPr="00CE2EC6">
        <w:rPr>
          <w:rFonts w:ascii="Calibri" w:hAnsi="Calibri"/>
        </w:rPr>
        <w:lastRenderedPageBreak/>
        <w:t xml:space="preserve">CALL OFF SCHEDULE </w:t>
      </w:r>
      <w:r w:rsidR="00B30427" w:rsidRPr="00CE2EC6">
        <w:rPr>
          <w:rFonts w:ascii="Calibri" w:hAnsi="Calibri"/>
        </w:rPr>
        <w:t>8</w:t>
      </w:r>
      <w:r w:rsidRPr="00CE2EC6">
        <w:rPr>
          <w:rFonts w:ascii="Calibri" w:hAnsi="Calibri"/>
        </w:rPr>
        <w:t>: BUSINESS CONTINUITY</w:t>
      </w:r>
      <w:bookmarkEnd w:id="2470"/>
      <w:bookmarkEnd w:id="2471"/>
      <w:r w:rsidRPr="00CE2EC6">
        <w:rPr>
          <w:rFonts w:ascii="Calibri" w:hAnsi="Calibri"/>
        </w:rPr>
        <w:t xml:space="preserve"> AND DISASTER RECOVERY</w:t>
      </w:r>
      <w:bookmarkEnd w:id="2472"/>
      <w:bookmarkEnd w:id="2473"/>
      <w:bookmarkEnd w:id="2474"/>
      <w:bookmarkEnd w:id="2475"/>
      <w:bookmarkEnd w:id="2476"/>
      <w:bookmarkEnd w:id="2477"/>
    </w:p>
    <w:p w14:paraId="1159108C" w14:textId="77777777" w:rsidR="00E13960" w:rsidRPr="00844E85" w:rsidRDefault="002B7B0A" w:rsidP="00844E85">
      <w:pPr>
        <w:pStyle w:val="GPSL1CLAUSEHEADING"/>
        <w:numPr>
          <w:ilvl w:val="0"/>
          <w:numId w:val="48"/>
        </w:numPr>
        <w:rPr>
          <w:rFonts w:ascii="Calibri" w:hAnsi="Calibri"/>
        </w:rPr>
      </w:pPr>
      <w:r w:rsidRPr="00844E85" w:rsidDel="002B7B0A">
        <w:rPr>
          <w:rFonts w:ascii="Calibri" w:hAnsi="Calibri"/>
        </w:rPr>
        <w:t xml:space="preserve"> </w:t>
      </w:r>
      <w:bookmarkStart w:id="2478" w:name="_Ref72255205"/>
      <w:r w:rsidR="00C12BEB" w:rsidRPr="00844E85">
        <w:rPr>
          <w:rFonts w:ascii="Calibri" w:hAnsi="Calibri"/>
        </w:rPr>
        <w:t>Definitions</w:t>
      </w:r>
    </w:p>
    <w:p w14:paraId="20DC986A" w14:textId="77777777" w:rsidR="008D0A60" w:rsidRPr="00CE2EC6" w:rsidRDefault="00C12BEB" w:rsidP="005E4232">
      <w:pPr>
        <w:pStyle w:val="GPSL2numberedclause"/>
      </w:pPr>
      <w:r w:rsidRPr="00CE2EC6">
        <w:t xml:space="preserve">In this Call Off Schedule </w:t>
      </w:r>
      <w:r w:rsidR="00B30427" w:rsidRPr="00CE2EC6">
        <w:t>8</w:t>
      </w:r>
      <w:r w:rsidRPr="00CE2EC6">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CE2EC6" w14:paraId="61CDE9D7" w14:textId="77777777" w:rsidTr="000E7CA5">
        <w:tc>
          <w:tcPr>
            <w:tcW w:w="2579" w:type="dxa"/>
          </w:tcPr>
          <w:p w14:paraId="49CFCDE9" w14:textId="77777777" w:rsidR="00B833FA" w:rsidRPr="00CE2EC6" w:rsidRDefault="00C41706" w:rsidP="00670E1A">
            <w:pPr>
              <w:pStyle w:val="GPSDefinitionTerm"/>
              <w:rPr>
                <w:rFonts w:ascii="Calibri" w:hAnsi="Calibri"/>
              </w:rPr>
            </w:pPr>
            <w:r w:rsidRPr="00CE2EC6">
              <w:rPr>
                <w:rFonts w:ascii="Calibri" w:hAnsi="Calibri"/>
              </w:rPr>
              <w:t>"</w:t>
            </w:r>
            <w:r w:rsidR="00B833FA" w:rsidRPr="00CE2EC6">
              <w:rPr>
                <w:rFonts w:ascii="Calibri" w:hAnsi="Calibri"/>
              </w:rPr>
              <w:t>Business Continuity Plan</w:t>
            </w:r>
            <w:r w:rsidRPr="00CE2EC6">
              <w:rPr>
                <w:rFonts w:ascii="Calibri" w:hAnsi="Calibri"/>
              </w:rPr>
              <w:t>"</w:t>
            </w:r>
          </w:p>
        </w:tc>
        <w:tc>
          <w:tcPr>
            <w:tcW w:w="5075" w:type="dxa"/>
          </w:tcPr>
          <w:p w14:paraId="441B2E59" w14:textId="60E03060" w:rsidR="00B833FA" w:rsidRPr="00CE2EC6" w:rsidRDefault="00B833FA"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9F474C" w:rsidRPr="00CE2EC6">
              <w:rPr>
                <w:rFonts w:ascii="Calibri" w:hAnsi="Calibri"/>
              </w:rPr>
              <w:fldChar w:fldCharType="begin"/>
            </w:r>
            <w:r w:rsidR="00C41706" w:rsidRPr="00CE2EC6">
              <w:rPr>
                <w:rFonts w:ascii="Calibri" w:hAnsi="Calibri"/>
              </w:rPr>
              <w:instrText xml:space="preserve"> REF _Ref144353343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8D2A37">
              <w:rPr>
                <w:rFonts w:ascii="Calibri" w:hAnsi="Calibri"/>
              </w:rPr>
              <w:t>2.2.1(b)</w:t>
            </w:r>
            <w:r w:rsidR="009F474C" w:rsidRPr="00CE2EC6">
              <w:rPr>
                <w:rFonts w:ascii="Calibri" w:hAnsi="Calibri"/>
              </w:rPr>
              <w:fldChar w:fldCharType="end"/>
            </w:r>
            <w:r w:rsidRPr="00CE2EC6">
              <w:rPr>
                <w:rFonts w:ascii="Calibri" w:hAnsi="Calibri"/>
              </w:rPr>
              <w:t xml:space="preserve"> of</w:t>
            </w:r>
            <w:r w:rsidR="00C41706" w:rsidRPr="00CE2EC6">
              <w:rPr>
                <w:rFonts w:ascii="Calibri" w:hAnsi="Calibri"/>
              </w:rPr>
              <w:t xml:space="preserve"> this</w:t>
            </w:r>
            <w:r w:rsidRPr="00CE2EC6">
              <w:rPr>
                <w:rFonts w:ascii="Calibri" w:hAnsi="Calibri"/>
              </w:rPr>
              <w:t xml:space="preserve"> Call Off Schedule</w:t>
            </w:r>
            <w:r w:rsidR="00D01F32" w:rsidRPr="00CE2EC6">
              <w:rPr>
                <w:rFonts w:ascii="Calibri" w:hAnsi="Calibri"/>
              </w:rPr>
              <w:t xml:space="preserve"> </w:t>
            </w:r>
            <w:r w:rsidR="00B30427" w:rsidRPr="00CE2EC6">
              <w:rPr>
                <w:rFonts w:ascii="Calibri" w:hAnsi="Calibri"/>
              </w:rPr>
              <w:t>8</w:t>
            </w:r>
            <w:r w:rsidR="00C41706" w:rsidRPr="00CE2EC6">
              <w:rPr>
                <w:rFonts w:ascii="Calibri" w:hAnsi="Calibri"/>
              </w:rPr>
              <w:t>;</w:t>
            </w:r>
          </w:p>
        </w:tc>
      </w:tr>
      <w:tr w:rsidR="001665D9" w:rsidRPr="00CE2EC6" w14:paraId="02E47466" w14:textId="77777777" w:rsidTr="000E7CA5">
        <w:tc>
          <w:tcPr>
            <w:tcW w:w="2579" w:type="dxa"/>
          </w:tcPr>
          <w:p w14:paraId="3390D152" w14:textId="77777777" w:rsidR="001665D9" w:rsidRPr="00CE2EC6" w:rsidRDefault="001665D9" w:rsidP="00670E1A">
            <w:pPr>
              <w:pStyle w:val="GPSDefinitionTerm"/>
              <w:rPr>
                <w:rFonts w:ascii="Calibri" w:hAnsi="Calibri"/>
              </w:rPr>
            </w:pPr>
            <w:r w:rsidRPr="00CE2EC6">
              <w:rPr>
                <w:rFonts w:ascii="Calibri" w:hAnsi="Calibri"/>
              </w:rPr>
              <w:t>"Disaster Recovery Plan"</w:t>
            </w:r>
          </w:p>
        </w:tc>
        <w:tc>
          <w:tcPr>
            <w:tcW w:w="5075" w:type="dxa"/>
          </w:tcPr>
          <w:p w14:paraId="55BB0610" w14:textId="13ACB6FB" w:rsidR="001665D9" w:rsidRPr="00CE2EC6" w:rsidRDefault="001665D9" w:rsidP="00645ED6">
            <w:pPr>
              <w:pStyle w:val="GPsDefinition"/>
              <w:rPr>
                <w:rFonts w:ascii="Calibri" w:hAnsi="Calibri"/>
              </w:rPr>
            </w:pPr>
            <w:r w:rsidRPr="00CE2EC6">
              <w:rPr>
                <w:rFonts w:ascii="Calibri" w:hAnsi="Calibri"/>
              </w:rPr>
              <w:t xml:space="preserve">has the meaning given to it in </w:t>
            </w:r>
            <w:r w:rsidR="009F474C" w:rsidRPr="00CE2EC6">
              <w:rPr>
                <w:rFonts w:ascii="Calibri" w:hAnsi="Calibri"/>
              </w:rPr>
              <w:fldChar w:fldCharType="begin"/>
            </w:r>
            <w:r w:rsidRPr="00CE2EC6">
              <w:rPr>
                <w:rFonts w:ascii="Calibri" w:hAnsi="Calibri"/>
              </w:rPr>
              <w:instrText xml:space="preserve"> REF _Ref144353357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8D2A37">
              <w:rPr>
                <w:rFonts w:ascii="Calibri" w:hAnsi="Calibri"/>
              </w:rPr>
              <w:t>2.2.1(c)</w:t>
            </w:r>
            <w:r w:rsidR="009F474C" w:rsidRPr="00CE2EC6">
              <w:rPr>
                <w:rFonts w:ascii="Calibri" w:hAnsi="Calibri"/>
              </w:rPr>
              <w:fldChar w:fldCharType="end"/>
            </w:r>
            <w:r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37C7211D" w14:textId="77777777" w:rsidTr="000E7CA5">
        <w:tc>
          <w:tcPr>
            <w:tcW w:w="2579" w:type="dxa"/>
          </w:tcPr>
          <w:p w14:paraId="115225B4" w14:textId="77777777" w:rsidR="001665D9" w:rsidRPr="00CE2EC6" w:rsidRDefault="001665D9" w:rsidP="00670E1A">
            <w:pPr>
              <w:pStyle w:val="GPSDefinitionTerm"/>
              <w:rPr>
                <w:rFonts w:ascii="Calibri" w:hAnsi="Calibri"/>
              </w:rPr>
            </w:pPr>
            <w:r w:rsidRPr="00CE2EC6">
              <w:rPr>
                <w:rFonts w:ascii="Calibri" w:hAnsi="Calibri"/>
              </w:rPr>
              <w:t>"Disaster Recovery System"</w:t>
            </w:r>
          </w:p>
        </w:tc>
        <w:tc>
          <w:tcPr>
            <w:tcW w:w="5075" w:type="dxa"/>
          </w:tcPr>
          <w:p w14:paraId="177D2A29" w14:textId="77777777" w:rsidR="001665D9" w:rsidRPr="00CE2EC6" w:rsidRDefault="000955D8" w:rsidP="00B571E6">
            <w:pPr>
              <w:pStyle w:val="GPsDefinition"/>
              <w:rPr>
                <w:rFonts w:ascii="Calibri" w:hAnsi="Calibri"/>
              </w:rPr>
            </w:pPr>
            <w:r w:rsidRPr="00CE2EC6">
              <w:rPr>
                <w:rFonts w:ascii="Calibri" w:hAnsi="Calibri"/>
              </w:rPr>
              <w:t xml:space="preserve">means </w:t>
            </w:r>
            <w:r w:rsidR="001665D9" w:rsidRPr="00CE2EC6">
              <w:rPr>
                <w:rFonts w:ascii="Calibri" w:hAnsi="Calibri"/>
              </w:rPr>
              <w:t>the system</w:t>
            </w:r>
            <w:r w:rsidR="00BD0EA6" w:rsidRPr="00CE2EC6">
              <w:rPr>
                <w:rFonts w:ascii="Calibri" w:hAnsi="Calibri"/>
              </w:rPr>
              <w:t xml:space="preserve"> embodied in the processes and procedures for restoring the provision of Goods and/or</w:t>
            </w:r>
            <w:r w:rsidR="000C7E58" w:rsidRPr="00CE2EC6">
              <w:rPr>
                <w:rFonts w:ascii="Calibri" w:hAnsi="Calibri"/>
              </w:rPr>
              <w:t xml:space="preserve"> </w:t>
            </w:r>
            <w:r w:rsidR="009E0BBE" w:rsidRPr="00CE2EC6">
              <w:rPr>
                <w:rFonts w:ascii="Calibri" w:hAnsi="Calibri"/>
              </w:rPr>
              <w:t>Services</w:t>
            </w:r>
            <w:r w:rsidR="00BD0EA6" w:rsidRPr="00CE2EC6">
              <w:rPr>
                <w:rFonts w:ascii="Calibri" w:hAnsi="Calibri"/>
              </w:rPr>
              <w:t xml:space="preserve"> following the occurrence of a disaster</w:t>
            </w:r>
            <w:r w:rsidR="001665D9" w:rsidRPr="00CE2EC6">
              <w:rPr>
                <w:rFonts w:ascii="Calibri" w:hAnsi="Calibri"/>
              </w:rPr>
              <w:t>;</w:t>
            </w:r>
          </w:p>
        </w:tc>
      </w:tr>
      <w:tr w:rsidR="001665D9" w:rsidRPr="00CE2EC6" w14:paraId="52CC29C7" w14:textId="77777777" w:rsidTr="000E7CA5">
        <w:tc>
          <w:tcPr>
            <w:tcW w:w="2579" w:type="dxa"/>
          </w:tcPr>
          <w:p w14:paraId="6D4E348B" w14:textId="77777777" w:rsidR="001665D9" w:rsidRPr="00CE2EC6" w:rsidRDefault="001665D9" w:rsidP="00670E1A">
            <w:pPr>
              <w:pStyle w:val="GPSDefinitionTerm"/>
              <w:rPr>
                <w:rFonts w:ascii="Calibri" w:hAnsi="Calibri"/>
              </w:rPr>
            </w:pPr>
            <w:r w:rsidRPr="00CE2EC6">
              <w:rPr>
                <w:rFonts w:ascii="Calibri" w:hAnsi="Calibri"/>
              </w:rPr>
              <w:t>"Review Report"</w:t>
            </w:r>
          </w:p>
        </w:tc>
        <w:tc>
          <w:tcPr>
            <w:tcW w:w="5075" w:type="dxa"/>
          </w:tcPr>
          <w:p w14:paraId="6C429E9F" w14:textId="63F4886F"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8D2A37">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01EB13AC" w14:textId="77777777" w:rsidTr="000E7CA5">
        <w:tc>
          <w:tcPr>
            <w:tcW w:w="2579" w:type="dxa"/>
          </w:tcPr>
          <w:p w14:paraId="7D6BA668" w14:textId="77777777" w:rsidR="001665D9" w:rsidRPr="00CE2EC6" w:rsidRDefault="001665D9" w:rsidP="00670E1A">
            <w:pPr>
              <w:pStyle w:val="GPSDefinitionTerm"/>
              <w:rPr>
                <w:rFonts w:ascii="Calibri" w:hAnsi="Calibri"/>
              </w:rPr>
            </w:pPr>
            <w:r w:rsidRPr="00CE2EC6">
              <w:rPr>
                <w:rFonts w:ascii="Calibri" w:hAnsi="Calibri"/>
              </w:rPr>
              <w:t>"Supplier's Proposals"</w:t>
            </w:r>
          </w:p>
        </w:tc>
        <w:tc>
          <w:tcPr>
            <w:tcW w:w="5075" w:type="dxa"/>
          </w:tcPr>
          <w:p w14:paraId="25DBF24C" w14:textId="3722EE94"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_Ref365641249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8D2A37">
              <w:rPr>
                <w:rFonts w:ascii="Calibri" w:hAnsi="Calibri"/>
              </w:rPr>
              <w:t>6.2.3</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bl>
    <w:p w14:paraId="325E5A98" w14:textId="77777777" w:rsidR="00E13960" w:rsidRPr="00CE2EC6" w:rsidRDefault="00C12BEB" w:rsidP="00036474">
      <w:pPr>
        <w:pStyle w:val="GPSL1SCHEDULEHeading"/>
        <w:rPr>
          <w:rFonts w:ascii="Calibri" w:hAnsi="Calibri"/>
        </w:rPr>
      </w:pPr>
      <w:r w:rsidRPr="00CE2EC6">
        <w:rPr>
          <w:rFonts w:ascii="Calibri" w:hAnsi="Calibri"/>
        </w:rPr>
        <w:t>BCDR PLAN</w:t>
      </w:r>
    </w:p>
    <w:p w14:paraId="68C63A08" w14:textId="51326B47" w:rsidR="00C12BEB" w:rsidRPr="00CE2EC6" w:rsidRDefault="00C12BEB" w:rsidP="005E4232">
      <w:pPr>
        <w:pStyle w:val="GPSL2numberedclause"/>
      </w:pPr>
      <w:r w:rsidRPr="008A6A3A">
        <w:t xml:space="preserve">Within </w:t>
      </w:r>
      <w:r w:rsidR="00654D8D" w:rsidRPr="008A6A3A">
        <w:t xml:space="preserve">thirty </w:t>
      </w:r>
      <w:r w:rsidRPr="008A6A3A">
        <w:t>30 Working</w:t>
      </w:r>
      <w:r w:rsidRPr="00CE2EC6">
        <w:t xml:space="preserve"> Days from the Call Off Commencement Date the Supplier shall prepare and deliver to the Customer for the Customer’s written approval a plan, which shall detail the processes and arrangements that the Supplier shall follow to:</w:t>
      </w:r>
    </w:p>
    <w:p w14:paraId="17AD3A52" w14:textId="77777777" w:rsidR="008D0A60" w:rsidRPr="00CE2EC6" w:rsidRDefault="00C12BEB" w:rsidP="00AC1DE2">
      <w:pPr>
        <w:pStyle w:val="GPSL3numberedclause"/>
      </w:pPr>
      <w:r w:rsidRPr="00CE2EC6">
        <w:t xml:space="preserve">ensure continuity of the business processes and operations supported by the </w:t>
      </w:r>
      <w:r w:rsidR="009E0BBE" w:rsidRPr="00CE2EC6">
        <w:t>Services</w:t>
      </w:r>
      <w:r w:rsidRPr="00CE2EC6">
        <w:t xml:space="preserve"> following any failure or disruption of any element of the</w:t>
      </w:r>
      <w:r w:rsidR="00B833FA" w:rsidRPr="00CE2EC6">
        <w:t xml:space="preserve"> Goods and/or</w:t>
      </w:r>
      <w:r w:rsidRPr="00CE2EC6">
        <w:t xml:space="preserve"> </w:t>
      </w:r>
      <w:r w:rsidR="009E0BBE" w:rsidRPr="00CE2EC6">
        <w:t>Services</w:t>
      </w:r>
      <w:r w:rsidRPr="00CE2EC6">
        <w:t>; and</w:t>
      </w:r>
    </w:p>
    <w:p w14:paraId="6BA32777" w14:textId="77777777" w:rsidR="00E13960" w:rsidRPr="00CE2EC6" w:rsidRDefault="00C12BEB" w:rsidP="00AC1DE2">
      <w:pPr>
        <w:pStyle w:val="GPSL3numberedclause"/>
      </w:pPr>
      <w:proofErr w:type="gramStart"/>
      <w:r w:rsidRPr="00CE2EC6">
        <w:t>the</w:t>
      </w:r>
      <w:proofErr w:type="gramEnd"/>
      <w:r w:rsidRPr="00CE2EC6">
        <w:t xml:space="preserve"> recovery of the </w:t>
      </w:r>
      <w:r w:rsidR="00B833FA" w:rsidRPr="00CE2EC6">
        <w:t xml:space="preserve">Goods and/or </w:t>
      </w:r>
      <w:r w:rsidR="009E0BBE" w:rsidRPr="00CE2EC6">
        <w:t>Services</w:t>
      </w:r>
      <w:r w:rsidRPr="00CE2EC6">
        <w:t xml:space="preserve"> in the event of a Disaster.</w:t>
      </w:r>
    </w:p>
    <w:p w14:paraId="6D2DEB9A" w14:textId="77777777" w:rsidR="008D0A60" w:rsidRPr="00CE2EC6" w:rsidRDefault="00C12BEB" w:rsidP="005E4232">
      <w:pPr>
        <w:pStyle w:val="GPSL2numberedclause"/>
      </w:pPr>
      <w:r w:rsidRPr="00CE2EC6">
        <w:t>The BCDR Plan shall:</w:t>
      </w:r>
    </w:p>
    <w:p w14:paraId="15B45807" w14:textId="77777777" w:rsidR="008D0A60" w:rsidRPr="00CE2EC6" w:rsidRDefault="00C12BEB" w:rsidP="00AC1DE2">
      <w:pPr>
        <w:pStyle w:val="GPSL3numberedclause"/>
      </w:pPr>
      <w:r w:rsidRPr="00CE2EC6">
        <w:t>be divided into three parts:</w:t>
      </w:r>
    </w:p>
    <w:p w14:paraId="42A1B95E" w14:textId="77777777" w:rsidR="008D0A60" w:rsidRPr="00CE2EC6" w:rsidRDefault="00C12BEB" w:rsidP="00AC1DE2">
      <w:pPr>
        <w:pStyle w:val="GPSL4numberedclause"/>
        <w:rPr>
          <w:szCs w:val="22"/>
        </w:rPr>
      </w:pPr>
      <w:bookmarkStart w:id="2479" w:name="_Ref365641163"/>
      <w:bookmarkStart w:id="2480" w:name="_Ref144353370"/>
      <w:r w:rsidRPr="00CE2EC6">
        <w:rPr>
          <w:szCs w:val="22"/>
        </w:rPr>
        <w:t>Part A which shall set out general principles applicable to the BCDR Plan;</w:t>
      </w:r>
      <w:bookmarkEnd w:id="2479"/>
      <w:r w:rsidRPr="00CE2EC6">
        <w:rPr>
          <w:szCs w:val="22"/>
        </w:rPr>
        <w:t xml:space="preserve"> </w:t>
      </w:r>
      <w:bookmarkEnd w:id="2480"/>
    </w:p>
    <w:p w14:paraId="51512729" w14:textId="77777777" w:rsidR="00E13960" w:rsidRPr="00CE2EC6" w:rsidRDefault="00C12BEB" w:rsidP="00AC1DE2">
      <w:pPr>
        <w:pStyle w:val="GPSL4numberedclause"/>
        <w:rPr>
          <w:szCs w:val="22"/>
        </w:rPr>
      </w:pPr>
      <w:bookmarkStart w:id="2481" w:name="_Ref144353343"/>
      <w:r w:rsidRPr="00CE2EC6">
        <w:rPr>
          <w:szCs w:val="22"/>
        </w:rPr>
        <w:t xml:space="preserve">Part B which shall relate to business continuity (the </w:t>
      </w:r>
      <w:r w:rsidRPr="00CE2EC6">
        <w:rPr>
          <w:b/>
          <w:bCs/>
          <w:szCs w:val="22"/>
        </w:rPr>
        <w:t>“Business Continuity Plan”</w:t>
      </w:r>
      <w:r w:rsidRPr="00CE2EC6">
        <w:rPr>
          <w:szCs w:val="22"/>
        </w:rPr>
        <w:t>); and</w:t>
      </w:r>
      <w:bookmarkEnd w:id="2481"/>
    </w:p>
    <w:p w14:paraId="31582BD5" w14:textId="77777777" w:rsidR="00E13960" w:rsidRPr="00CE2EC6" w:rsidRDefault="00C12BEB" w:rsidP="00AC1DE2">
      <w:pPr>
        <w:pStyle w:val="GPSL4numberedclause"/>
        <w:rPr>
          <w:szCs w:val="22"/>
        </w:rPr>
      </w:pPr>
      <w:bookmarkStart w:id="2482" w:name="_Ref144353357"/>
      <w:r w:rsidRPr="00CE2EC6">
        <w:rPr>
          <w:szCs w:val="22"/>
        </w:rPr>
        <w:t xml:space="preserve">Part C which shall relate to disaster recovery (the </w:t>
      </w:r>
      <w:r w:rsidRPr="00CE2EC6">
        <w:rPr>
          <w:b/>
          <w:bCs/>
          <w:szCs w:val="22"/>
        </w:rPr>
        <w:t>“Disaster Recovery Plan”</w:t>
      </w:r>
      <w:r w:rsidRPr="00CE2EC6">
        <w:rPr>
          <w:szCs w:val="22"/>
        </w:rPr>
        <w:t>); and</w:t>
      </w:r>
      <w:bookmarkEnd w:id="2482"/>
    </w:p>
    <w:p w14:paraId="1E965F5A" w14:textId="77777777" w:rsidR="008D0A60" w:rsidRPr="00CE2EC6" w:rsidRDefault="00C12BEB" w:rsidP="00AC1DE2">
      <w:pPr>
        <w:pStyle w:val="GPSL3numberedclause"/>
      </w:pPr>
      <w:bookmarkStart w:id="2483" w:name="_Ref65989073"/>
      <w:bookmarkEnd w:id="2478"/>
      <w:proofErr w:type="gramStart"/>
      <w:r w:rsidRPr="00CE2EC6">
        <w:t>unless</w:t>
      </w:r>
      <w:proofErr w:type="gramEnd"/>
      <w:r w:rsidRPr="00CE2EC6">
        <w:t xml:space="preserve"> otherwise required by the Customer in writing, be based upon and be consistent with the provisions of </w:t>
      </w:r>
      <w:r w:rsidR="00C578A0" w:rsidRPr="00CE2EC6">
        <w:t>paragraph</w:t>
      </w:r>
      <w:r w:rsidRPr="00CE2EC6">
        <w:t>s 3, 4 and 5.</w:t>
      </w:r>
    </w:p>
    <w:p w14:paraId="09D4B26D" w14:textId="77777777" w:rsidR="008D0A60" w:rsidRPr="00CE2EC6" w:rsidRDefault="00C12BEB" w:rsidP="005E4232">
      <w:pPr>
        <w:pStyle w:val="GPSL2numberedclause"/>
      </w:pPr>
      <w:bookmarkStart w:id="2484" w:name="_Ref365641451"/>
      <w:r w:rsidRPr="00CE2EC6">
        <w:t>Following receipt of the draft BCDR Plan from the Supplier, the Customer shall:</w:t>
      </w:r>
      <w:bookmarkEnd w:id="2484"/>
    </w:p>
    <w:p w14:paraId="3FCDB1F3" w14:textId="77777777" w:rsidR="008D0A60" w:rsidRPr="00CE2EC6" w:rsidRDefault="00C12BEB" w:rsidP="00AC1DE2">
      <w:pPr>
        <w:pStyle w:val="GPSL3numberedclause"/>
      </w:pPr>
      <w:r w:rsidRPr="00CE2EC6">
        <w:t>review and comment on the draft BCDR Plan as soon as reasonably practicable; and</w:t>
      </w:r>
    </w:p>
    <w:p w14:paraId="51309383" w14:textId="77777777" w:rsidR="00E13960" w:rsidRPr="00CE2EC6" w:rsidRDefault="00C12BEB" w:rsidP="00AC1DE2">
      <w:pPr>
        <w:pStyle w:val="GPSL3numberedclause"/>
      </w:pPr>
      <w:proofErr w:type="gramStart"/>
      <w:r w:rsidRPr="00CE2EC6">
        <w:t>notify</w:t>
      </w:r>
      <w:proofErr w:type="gramEnd"/>
      <w:r w:rsidRPr="00CE2EC6">
        <w:t xml:space="preserve"> the Supplier in writing that it approves or rejects the draft BCDR Plan no later than</w:t>
      </w:r>
      <w:r w:rsidR="001665D9" w:rsidRPr="00CE2EC6">
        <w:t xml:space="preserve"> twenty (</w:t>
      </w:r>
      <w:r w:rsidRPr="00CE2EC6">
        <w:t>20</w:t>
      </w:r>
      <w:r w:rsidR="001665D9" w:rsidRPr="00CE2EC6">
        <w:t>)</w:t>
      </w:r>
      <w:r w:rsidRPr="00CE2EC6">
        <w:t xml:space="preserve"> Working Days after the date on which the draft BCDR Plan is first delivered to the Customer. </w:t>
      </w:r>
    </w:p>
    <w:p w14:paraId="4F97F96E" w14:textId="77777777" w:rsidR="008D0A60" w:rsidRPr="00CE2EC6" w:rsidRDefault="00C12BEB" w:rsidP="005E4232">
      <w:pPr>
        <w:pStyle w:val="GPSL2numberedclause"/>
      </w:pPr>
      <w:bookmarkStart w:id="2485" w:name="_Ref365641455"/>
      <w:r w:rsidRPr="00CE2EC6">
        <w:lastRenderedPageBreak/>
        <w:t>If the Customer rejects the draft BCDR Plan:</w:t>
      </w:r>
      <w:bookmarkEnd w:id="2485"/>
    </w:p>
    <w:p w14:paraId="1448DFEF" w14:textId="77777777" w:rsidR="008D0A60" w:rsidRPr="00CE2EC6" w:rsidRDefault="00C12BEB" w:rsidP="00AC1DE2">
      <w:pPr>
        <w:pStyle w:val="GPSL3numberedclause"/>
      </w:pPr>
      <w:r w:rsidRPr="00CE2EC6">
        <w:t>the Customer shall inform the Supplier in writing of its reasons for its rejection; and</w:t>
      </w:r>
    </w:p>
    <w:p w14:paraId="4AC387AD" w14:textId="3DB9858F" w:rsidR="00B4253B" w:rsidRPr="00CE2EC6" w:rsidRDefault="00C12BEB" w:rsidP="00AC1DE2">
      <w:pPr>
        <w:pStyle w:val="GPSL3numberedclause"/>
      </w:pPr>
      <w:proofErr w:type="gramStart"/>
      <w:r w:rsidRPr="00CE2EC6">
        <w:t>the</w:t>
      </w:r>
      <w:proofErr w:type="gramEnd"/>
      <w:r w:rsidRPr="00CE2EC6">
        <w:t xml:space="preserve"> Supplier shall then revise the draft BCDR Plan (taking reasonable account of the Customer’s comments) and shall re-submit a revised draft BCDR Plan to the Customer for the Customer's approval within </w:t>
      </w:r>
      <w:r w:rsidR="00C41706" w:rsidRPr="00CE2EC6">
        <w:t>twenty (</w:t>
      </w:r>
      <w:r w:rsidRPr="00CE2EC6">
        <w:t>20</w:t>
      </w:r>
      <w:r w:rsidR="00C41706" w:rsidRPr="00CE2EC6">
        <w:t>)</w:t>
      </w:r>
      <w:r w:rsidRPr="00CE2EC6">
        <w:t xml:space="preserve"> Working Days of the date of the Customer’s notice of rejection. The provisions of </w:t>
      </w:r>
      <w:hyperlink r:id="rId20" w:anchor="a372155" w:history="1">
        <w:r w:rsidRPr="00CE2EC6">
          <w:t>paragraph</w:t>
        </w:r>
      </w:hyperlink>
      <w:r w:rsidR="00C41706" w:rsidRPr="00CE2EC6">
        <w:t>s</w:t>
      </w:r>
      <w:r w:rsidRPr="00CE2EC6">
        <w:t> </w:t>
      </w:r>
      <w:r w:rsidR="009F474C" w:rsidRPr="00CE2EC6">
        <w:fldChar w:fldCharType="begin"/>
      </w:r>
      <w:r w:rsidR="00C41706" w:rsidRPr="00CE2EC6">
        <w:instrText xml:space="preserve"> REF _Ref365641451 \r \h </w:instrText>
      </w:r>
      <w:r w:rsidR="00F54E49" w:rsidRPr="00CE2EC6">
        <w:instrText xml:space="preserve"> \* MERGEFORMAT </w:instrText>
      </w:r>
      <w:r w:rsidR="009F474C" w:rsidRPr="00CE2EC6">
        <w:fldChar w:fldCharType="separate"/>
      </w:r>
      <w:r w:rsidR="008D2A37">
        <w:t>2.3</w:t>
      </w:r>
      <w:r w:rsidR="009F474C" w:rsidRPr="00CE2EC6">
        <w:fldChar w:fldCharType="end"/>
      </w:r>
      <w:r w:rsidR="00C41706" w:rsidRPr="00CE2EC6">
        <w:t xml:space="preserve"> and </w:t>
      </w:r>
      <w:r w:rsidR="009F474C" w:rsidRPr="00CE2EC6">
        <w:fldChar w:fldCharType="begin"/>
      </w:r>
      <w:r w:rsidR="00C41706" w:rsidRPr="00CE2EC6">
        <w:instrText xml:space="preserve"> REF _Ref365641455 \r \h </w:instrText>
      </w:r>
      <w:r w:rsidR="00F54E49" w:rsidRPr="00CE2EC6">
        <w:instrText xml:space="preserve"> \* MERGEFORMAT </w:instrText>
      </w:r>
      <w:r w:rsidR="009F474C" w:rsidRPr="00CE2EC6">
        <w:fldChar w:fldCharType="separate"/>
      </w:r>
      <w:r w:rsidR="008D2A37">
        <w:t>2.4</w:t>
      </w:r>
      <w:r w:rsidR="009F474C" w:rsidRPr="00CE2EC6">
        <w:fldChar w:fldCharType="end"/>
      </w:r>
      <w:r w:rsidR="00C41706" w:rsidRPr="00CE2EC6">
        <w:t xml:space="preserve"> of this Call </w:t>
      </w:r>
      <w:proofErr w:type="gramStart"/>
      <w:r w:rsidR="00C41706" w:rsidRPr="00CE2EC6">
        <w:t>Off</w:t>
      </w:r>
      <w:proofErr w:type="gramEnd"/>
      <w:r w:rsidR="00C41706" w:rsidRPr="00CE2EC6">
        <w:t xml:space="preserve"> Schedule</w:t>
      </w:r>
      <w:r w:rsidR="007914A7" w:rsidRPr="00CE2EC6">
        <w:t xml:space="preserve"> 8</w:t>
      </w:r>
      <w:r w:rsidR="00C41706" w:rsidRPr="00CE2EC6">
        <w:t xml:space="preserve"> </w:t>
      </w:r>
      <w:r w:rsidRPr="00CE2EC6">
        <w:t>shall apply again to any resubmitted draft BCDR Plan, provided that either Party may refer any disputed matters for resolution by the Dispute Resolution Procedure at any time.</w:t>
      </w:r>
    </w:p>
    <w:p w14:paraId="4A38C5FF" w14:textId="77777777" w:rsidR="008D0A60" w:rsidRPr="00CE2EC6" w:rsidRDefault="00C12BEB" w:rsidP="00036474">
      <w:pPr>
        <w:pStyle w:val="GPSL1SCHEDULEHeading"/>
        <w:rPr>
          <w:rFonts w:ascii="Calibri" w:hAnsi="Calibri"/>
        </w:rPr>
      </w:pPr>
      <w:bookmarkStart w:id="2486" w:name="_Ref127783136"/>
      <w:bookmarkStart w:id="2487" w:name="_Ref54102610"/>
      <w:bookmarkEnd w:id="2483"/>
      <w:r w:rsidRPr="00CE2EC6">
        <w:rPr>
          <w:rFonts w:ascii="Calibri" w:hAnsi="Calibri"/>
        </w:rPr>
        <w:t>PART A OF THE BCDR PLAN AND GENERAL PRINCIPLES AND REQUIREMENTS</w:t>
      </w:r>
      <w:bookmarkEnd w:id="2486"/>
    </w:p>
    <w:bookmarkEnd w:id="2487"/>
    <w:p w14:paraId="7F10B2C8" w14:textId="77777777" w:rsidR="008D0A60" w:rsidRPr="00CE2EC6" w:rsidRDefault="00C12BEB" w:rsidP="005E4232">
      <w:pPr>
        <w:pStyle w:val="GPSL2numberedclause"/>
      </w:pPr>
      <w:r w:rsidRPr="00CE2EC6">
        <w:t>Part A of the BCDR Plan shall:</w:t>
      </w:r>
    </w:p>
    <w:p w14:paraId="3EA7991E" w14:textId="77777777" w:rsidR="008D0A60" w:rsidRPr="00CE2EC6" w:rsidRDefault="00C12BEB" w:rsidP="00AC1DE2">
      <w:pPr>
        <w:pStyle w:val="GPSL3numberedclause"/>
      </w:pPr>
      <w:r w:rsidRPr="00CE2EC6">
        <w:t xml:space="preserve">set out how the business continuity and disaster recovery elements of the </w:t>
      </w:r>
      <w:r w:rsidR="00BD0EA6" w:rsidRPr="00CE2EC6">
        <w:t xml:space="preserve">BCDR </w:t>
      </w:r>
      <w:r w:rsidRPr="00CE2EC6">
        <w:t>Plan link to each other;</w:t>
      </w:r>
    </w:p>
    <w:p w14:paraId="3EA9F47B" w14:textId="77777777" w:rsidR="00E13960" w:rsidRPr="00CE2EC6" w:rsidRDefault="00C12BEB" w:rsidP="00AC1DE2">
      <w:pPr>
        <w:pStyle w:val="GPSL3numberedclause"/>
      </w:pPr>
      <w:r w:rsidRPr="00CE2EC6">
        <w:t>provide details of how the invocation of any element of the BCDR Plan may impact upon the operation of the</w:t>
      </w:r>
      <w:r w:rsidR="00B833FA" w:rsidRPr="00CE2EC6">
        <w:t xml:space="preserve"> provision of the</w:t>
      </w:r>
      <w:r w:rsidRPr="00CE2EC6">
        <w:t xml:space="preserve"> </w:t>
      </w:r>
      <w:r w:rsidR="00B833FA" w:rsidRPr="00CE2EC6">
        <w:t xml:space="preserve">Goods and/or </w:t>
      </w:r>
      <w:r w:rsidR="009E0BBE" w:rsidRPr="00CE2EC6">
        <w:t>Services</w:t>
      </w:r>
      <w:r w:rsidR="00B833FA" w:rsidRPr="00CE2EC6">
        <w:t xml:space="preserve"> </w:t>
      </w:r>
      <w:r w:rsidRPr="00CE2EC6">
        <w:t xml:space="preserve">and any </w:t>
      </w:r>
      <w:r w:rsidR="00B833FA" w:rsidRPr="00CE2EC6">
        <w:t xml:space="preserve">goods and/or </w:t>
      </w:r>
      <w:r w:rsidR="000C7E58" w:rsidRPr="00CE2EC6">
        <w:t>services</w:t>
      </w:r>
      <w:r w:rsidRPr="00CE2EC6">
        <w:t xml:space="preserve"> provided to the Customer by a Related Supplier;</w:t>
      </w:r>
    </w:p>
    <w:p w14:paraId="1914F1B2" w14:textId="77777777" w:rsidR="00E13960" w:rsidRPr="00CE2EC6" w:rsidRDefault="00C12BEB" w:rsidP="00AC1DE2">
      <w:pPr>
        <w:pStyle w:val="GPSL3numberedclause"/>
      </w:pPr>
      <w:r w:rsidRPr="00CE2EC6">
        <w:t>contain an obligation upon the Supplier to liaise with the Customer and (at the Customer’s request) any Related Suppliers with respect to issues concerning business continuity and disaster recovery where applicable;</w:t>
      </w:r>
    </w:p>
    <w:p w14:paraId="5388F96D" w14:textId="77777777" w:rsidR="00E13960" w:rsidRPr="00CE2EC6" w:rsidRDefault="00C12BEB" w:rsidP="00AC1DE2">
      <w:pPr>
        <w:pStyle w:val="GPSL3numberedclause"/>
      </w:pPr>
      <w:r w:rsidRPr="00CE2EC6">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48D5BA8A" w14:textId="77777777" w:rsidR="00E13960" w:rsidRPr="00CE2EC6" w:rsidRDefault="00C12BEB" w:rsidP="00AC1DE2">
      <w:pPr>
        <w:pStyle w:val="GPSL3numberedclause"/>
      </w:pPr>
      <w:r w:rsidRPr="00CE2EC6">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4A622835" w14:textId="77777777" w:rsidR="00E13960" w:rsidRPr="00CE2EC6" w:rsidRDefault="00C12BEB" w:rsidP="00AC1DE2">
      <w:pPr>
        <w:pStyle w:val="GPSL3numberedclause"/>
      </w:pPr>
      <w:r w:rsidRPr="00CE2EC6">
        <w:t>contain a risk analysis, including:</w:t>
      </w:r>
    </w:p>
    <w:p w14:paraId="32AD5E8F" w14:textId="77777777" w:rsidR="008D0A60" w:rsidRPr="00CE2EC6" w:rsidRDefault="00C12BEB" w:rsidP="00AC1DE2">
      <w:pPr>
        <w:pStyle w:val="GPSL4numberedclause"/>
        <w:rPr>
          <w:szCs w:val="22"/>
        </w:rPr>
      </w:pPr>
      <w:r w:rsidRPr="00CE2EC6">
        <w:rPr>
          <w:szCs w:val="22"/>
        </w:rPr>
        <w:t>failure or disruption scenarios and assessments and estimates of frequency of occurrence;</w:t>
      </w:r>
    </w:p>
    <w:p w14:paraId="40115D9B" w14:textId="77777777" w:rsidR="00E13960" w:rsidRPr="00CE2EC6" w:rsidRDefault="00C12BEB" w:rsidP="00AC1DE2">
      <w:pPr>
        <w:pStyle w:val="GPSL4numberedclause"/>
        <w:rPr>
          <w:szCs w:val="22"/>
        </w:rPr>
      </w:pPr>
      <w:r w:rsidRPr="00CE2EC6">
        <w:rPr>
          <w:szCs w:val="22"/>
        </w:rPr>
        <w:t xml:space="preserve">identification of any single points of failure within the </w:t>
      </w:r>
      <w:r w:rsidR="00B833FA" w:rsidRPr="00CE2EC6">
        <w:rPr>
          <w:szCs w:val="22"/>
        </w:rPr>
        <w:t xml:space="preserve">provision of Goods and/or </w:t>
      </w:r>
      <w:r w:rsidR="009E0BBE" w:rsidRPr="00CE2EC6">
        <w:rPr>
          <w:szCs w:val="22"/>
        </w:rPr>
        <w:t>Services</w:t>
      </w:r>
      <w:r w:rsidR="00B833FA" w:rsidRPr="00CE2EC6">
        <w:rPr>
          <w:szCs w:val="22"/>
        </w:rPr>
        <w:t xml:space="preserve"> </w:t>
      </w:r>
      <w:r w:rsidRPr="00CE2EC6">
        <w:rPr>
          <w:szCs w:val="22"/>
        </w:rPr>
        <w:t>and processes for managing the risks arising therefrom;</w:t>
      </w:r>
    </w:p>
    <w:p w14:paraId="7540CBFC" w14:textId="77777777" w:rsidR="00E13960" w:rsidRPr="00CE2EC6" w:rsidRDefault="00C12BEB" w:rsidP="00AC1DE2">
      <w:pPr>
        <w:pStyle w:val="GPSL4numberedclause"/>
        <w:rPr>
          <w:szCs w:val="22"/>
        </w:rPr>
      </w:pPr>
      <w:r w:rsidRPr="00CE2EC6">
        <w:rPr>
          <w:szCs w:val="22"/>
        </w:rPr>
        <w:t>identification of risks arising from the interaction of the</w:t>
      </w:r>
      <w:r w:rsidR="00B833FA" w:rsidRPr="00CE2EC6">
        <w:rPr>
          <w:szCs w:val="22"/>
        </w:rPr>
        <w:t xml:space="preserve"> provision of Goods and/or </w:t>
      </w:r>
      <w:r w:rsidR="009E0BBE" w:rsidRPr="00CE2EC6">
        <w:rPr>
          <w:szCs w:val="22"/>
        </w:rPr>
        <w:t>Services</w:t>
      </w:r>
      <w:r w:rsidR="00B833FA" w:rsidRPr="00CE2EC6">
        <w:rPr>
          <w:szCs w:val="22"/>
        </w:rPr>
        <w:t xml:space="preserve"> and</w:t>
      </w:r>
      <w:r w:rsidRPr="00CE2EC6">
        <w:rPr>
          <w:szCs w:val="22"/>
        </w:rPr>
        <w:t xml:space="preserve"> with the</w:t>
      </w:r>
      <w:r w:rsidR="00B833FA" w:rsidRPr="00CE2EC6">
        <w:rPr>
          <w:szCs w:val="22"/>
        </w:rPr>
        <w:t xml:space="preserve"> goods and/or</w:t>
      </w:r>
      <w:r w:rsidRPr="00CE2EC6">
        <w:rPr>
          <w:szCs w:val="22"/>
        </w:rPr>
        <w:t xml:space="preserve"> </w:t>
      </w:r>
      <w:r w:rsidR="00D77259" w:rsidRPr="00CE2EC6">
        <w:rPr>
          <w:szCs w:val="22"/>
        </w:rPr>
        <w:t>s</w:t>
      </w:r>
      <w:r w:rsidR="009E0BBE" w:rsidRPr="00CE2EC6">
        <w:rPr>
          <w:szCs w:val="22"/>
        </w:rPr>
        <w:t>ervices</w:t>
      </w:r>
      <w:r w:rsidRPr="00CE2EC6">
        <w:rPr>
          <w:szCs w:val="22"/>
        </w:rPr>
        <w:t xml:space="preserve"> provided by a Related Supplier; and</w:t>
      </w:r>
    </w:p>
    <w:p w14:paraId="51DE8A17" w14:textId="77777777" w:rsidR="00E13960" w:rsidRPr="00CE2EC6" w:rsidRDefault="00C12BEB" w:rsidP="00AC1DE2">
      <w:pPr>
        <w:pStyle w:val="GPSL4numberedclause"/>
        <w:rPr>
          <w:szCs w:val="22"/>
        </w:rPr>
      </w:pPr>
      <w:r w:rsidRPr="00CE2EC6">
        <w:rPr>
          <w:szCs w:val="22"/>
        </w:rPr>
        <w:t>a business impact analysis (detailing the impact on business processes and operations) of different anticipated failures or disruptions;</w:t>
      </w:r>
    </w:p>
    <w:p w14:paraId="616484D2" w14:textId="77777777" w:rsidR="008D0A60" w:rsidRPr="00CE2EC6" w:rsidRDefault="00C12BEB" w:rsidP="00AC1DE2">
      <w:pPr>
        <w:pStyle w:val="GPSL3numberedclause"/>
      </w:pPr>
      <w:r w:rsidRPr="00CE2EC6">
        <w:t>provide for documentation of processes, including business processes, and procedures;</w:t>
      </w:r>
    </w:p>
    <w:p w14:paraId="68485EC7" w14:textId="77777777" w:rsidR="00E13960" w:rsidRPr="00CE2EC6" w:rsidRDefault="00C12BEB" w:rsidP="00AC1DE2">
      <w:pPr>
        <w:pStyle w:val="GPSL3numberedclause"/>
      </w:pPr>
      <w:r w:rsidRPr="00CE2EC6">
        <w:lastRenderedPageBreak/>
        <w:t xml:space="preserve">set out key contact details (including roles and responsibilities) for the Supplier (and any </w:t>
      </w:r>
      <w:r w:rsidR="00C327C5" w:rsidRPr="00CE2EC6">
        <w:t>Sub-Con</w:t>
      </w:r>
      <w:r w:rsidRPr="00CE2EC6">
        <w:t>tractors) and for the Customer;</w:t>
      </w:r>
    </w:p>
    <w:p w14:paraId="3B68E71D" w14:textId="77777777" w:rsidR="00E13960" w:rsidRPr="00CE2EC6" w:rsidRDefault="00C12BEB" w:rsidP="00AC1DE2">
      <w:pPr>
        <w:pStyle w:val="GPSL3numberedclause"/>
      </w:pPr>
      <w:r w:rsidRPr="00CE2EC6">
        <w:t>identify the procedures for reverting to “normal service”;</w:t>
      </w:r>
    </w:p>
    <w:p w14:paraId="42770FD0" w14:textId="77777777" w:rsidR="00E13960" w:rsidRPr="00CE2EC6" w:rsidRDefault="00C12BEB" w:rsidP="00AC1DE2">
      <w:pPr>
        <w:pStyle w:val="GPSL3numberedclause"/>
      </w:pPr>
      <w:r w:rsidRPr="00CE2EC6">
        <w:t>set out method(s) of recovering or updating data collected (or which ought to have been collected) during a failure or disruption to ensure that there is no more than the accepted amount of data loss and to preserve data integrity;</w:t>
      </w:r>
    </w:p>
    <w:p w14:paraId="6CA674F4" w14:textId="77777777" w:rsidR="00E13960" w:rsidRPr="00CE2EC6" w:rsidRDefault="00C12BEB" w:rsidP="00AC1DE2">
      <w:pPr>
        <w:pStyle w:val="GPSL3numberedclause"/>
      </w:pPr>
      <w:r w:rsidRPr="00CE2EC6">
        <w:t>identify the responsibilities (if any) that the Customer has agreed it will assume in the event of the invocation of the BCDR Plan; and</w:t>
      </w:r>
    </w:p>
    <w:p w14:paraId="48E19F0A" w14:textId="77777777" w:rsidR="00E13960" w:rsidRPr="00CE2EC6" w:rsidRDefault="00C12BEB" w:rsidP="00AC1DE2">
      <w:pPr>
        <w:pStyle w:val="GPSL3numberedclause"/>
      </w:pPr>
      <w:proofErr w:type="gramStart"/>
      <w:r w:rsidRPr="00CE2EC6">
        <w:t>provide</w:t>
      </w:r>
      <w:proofErr w:type="gramEnd"/>
      <w:r w:rsidRPr="00CE2EC6">
        <w:t xml:space="preserve"> for the provision of technical advice and assistance to key contacts at the Customer as notified by the Customer from time to time to inform decisions in support of the Customer’s business continuity plans.</w:t>
      </w:r>
    </w:p>
    <w:p w14:paraId="129F19C7" w14:textId="77777777" w:rsidR="008D0A60" w:rsidRPr="00CE2EC6" w:rsidRDefault="00C12BEB" w:rsidP="005E4232">
      <w:pPr>
        <w:pStyle w:val="GPSL2numberedclause"/>
      </w:pPr>
      <w:r w:rsidRPr="00CE2EC6">
        <w:t>The BCDR Plan shall be designed so as to ensure that:</w:t>
      </w:r>
    </w:p>
    <w:p w14:paraId="7CACA448" w14:textId="77777777" w:rsidR="008D0A60" w:rsidRPr="00CE2EC6" w:rsidRDefault="000E7CA5" w:rsidP="00AC1DE2">
      <w:pPr>
        <w:pStyle w:val="GPSL3numberedclause"/>
      </w:pPr>
      <w:r w:rsidRPr="00CE2EC6">
        <w:t xml:space="preserve">the </w:t>
      </w:r>
      <w:r w:rsidR="00B833FA" w:rsidRPr="00CE2EC6">
        <w:t>Goods and/or</w:t>
      </w:r>
      <w:r w:rsidR="00C12BEB" w:rsidRPr="00CE2EC6">
        <w:t xml:space="preserve"> </w:t>
      </w:r>
      <w:r w:rsidR="009E0BBE" w:rsidRPr="00CE2EC6">
        <w:t>Services</w:t>
      </w:r>
      <w:r w:rsidR="00C12BEB" w:rsidRPr="00CE2EC6">
        <w:t xml:space="preserve"> are provided in accordance with this Call Off Contract at all times during and after the invocation of the BCDR Plan;</w:t>
      </w:r>
    </w:p>
    <w:p w14:paraId="062758D1" w14:textId="77777777" w:rsidR="00E13960" w:rsidRPr="00CE2EC6" w:rsidRDefault="00C12BEB" w:rsidP="00AC1DE2">
      <w:pPr>
        <w:pStyle w:val="GPSL3numberedclause"/>
      </w:pPr>
      <w:r w:rsidRPr="00CE2EC6">
        <w:t>the adverse impact of any Disaster, service failure, or disruption on the operations of the Customer is minimal as far as reasonably possible;</w:t>
      </w:r>
    </w:p>
    <w:p w14:paraId="2E870ABD" w14:textId="77777777" w:rsidR="00E13960" w:rsidRPr="008A6A3A" w:rsidRDefault="00C12BEB" w:rsidP="00AC1DE2">
      <w:pPr>
        <w:pStyle w:val="GPSL3numberedclause"/>
      </w:pPr>
      <w:r w:rsidRPr="00CE2EC6">
        <w:t xml:space="preserve">it complies with the relevant </w:t>
      </w:r>
      <w:r w:rsidRPr="008A6A3A">
        <w:t>provisions of [ISO/IEC 27002] and all other industry standards from time to time in force; and</w:t>
      </w:r>
    </w:p>
    <w:p w14:paraId="0DB3D313" w14:textId="77777777" w:rsidR="00E13960" w:rsidRPr="00CE2EC6" w:rsidRDefault="00C12BEB" w:rsidP="00AC1DE2">
      <w:pPr>
        <w:pStyle w:val="GPSL3numberedclause"/>
      </w:pPr>
      <w:proofErr w:type="gramStart"/>
      <w:r w:rsidRPr="00CE2EC6">
        <w:t>there</w:t>
      </w:r>
      <w:proofErr w:type="gramEnd"/>
      <w:r w:rsidRPr="00CE2EC6">
        <w:t xml:space="preserve"> is a process for the management of disaster recovery testing detailed in the BCDR Plan.</w:t>
      </w:r>
    </w:p>
    <w:p w14:paraId="46B52E48" w14:textId="77777777" w:rsidR="008D0A60" w:rsidRPr="00CE2EC6" w:rsidRDefault="00C12BEB" w:rsidP="005E4232">
      <w:pPr>
        <w:pStyle w:val="GPSL2numberedclause"/>
      </w:pPr>
      <w:r w:rsidRPr="00CE2EC6">
        <w:t>The BCDR Plan shall be upgradeable and sufficiently flexible to support any changes to the</w:t>
      </w:r>
      <w:r w:rsidR="00B833FA" w:rsidRPr="00CE2EC6">
        <w:t xml:space="preserve"> Goods and/or</w:t>
      </w:r>
      <w:r w:rsidRPr="00CE2EC6">
        <w:t xml:space="preserve"> </w:t>
      </w:r>
      <w:r w:rsidR="009E0BBE" w:rsidRPr="00CE2EC6">
        <w:t>Services</w:t>
      </w:r>
      <w:r w:rsidRPr="00CE2EC6">
        <w:t xml:space="preserve"> or to the business processes facilitated by and the business operations supported by the</w:t>
      </w:r>
      <w:r w:rsidR="00B833FA" w:rsidRPr="00CE2EC6">
        <w:t xml:space="preserve"> provision of Goods and/or </w:t>
      </w:r>
      <w:r w:rsidR="009E0BBE" w:rsidRPr="00CE2EC6">
        <w:t>Services</w:t>
      </w:r>
      <w:r w:rsidRPr="00CE2EC6">
        <w:t>.</w:t>
      </w:r>
    </w:p>
    <w:p w14:paraId="2FBD6AB5" w14:textId="77777777" w:rsidR="00C9243A" w:rsidRPr="00CE2EC6" w:rsidRDefault="00C12BEB" w:rsidP="005E4232">
      <w:pPr>
        <w:pStyle w:val="GPSL2numberedclause"/>
      </w:pPr>
      <w:r w:rsidRPr="00CE2EC6">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rsidRPr="00CE2EC6">
        <w:t>Off</w:t>
      </w:r>
      <w:proofErr w:type="gramEnd"/>
      <w:r w:rsidRPr="00CE2EC6">
        <w:t xml:space="preserve"> Contract.</w:t>
      </w:r>
    </w:p>
    <w:p w14:paraId="10B36079" w14:textId="77777777" w:rsidR="008D0A60" w:rsidRPr="00CE2EC6" w:rsidRDefault="00C12BEB" w:rsidP="00036474">
      <w:pPr>
        <w:pStyle w:val="GPSL1SCHEDULEHeading"/>
        <w:rPr>
          <w:rFonts w:ascii="Calibri" w:hAnsi="Calibri"/>
        </w:rPr>
      </w:pPr>
      <w:r w:rsidRPr="00CE2EC6">
        <w:rPr>
          <w:rFonts w:ascii="Calibri" w:hAnsi="Calibri"/>
        </w:rPr>
        <w:t>BUSINESS CONTINUITY PLAN - PRINCIPLES AND CONTENTS</w:t>
      </w:r>
    </w:p>
    <w:p w14:paraId="4C88B6B5" w14:textId="77777777" w:rsidR="008D0A60" w:rsidRPr="00CE2EC6" w:rsidRDefault="00C12BEB" w:rsidP="005E4232">
      <w:pPr>
        <w:pStyle w:val="GPSL2numberedclause"/>
      </w:pPr>
      <w:bookmarkStart w:id="2488" w:name="_Ref54104278"/>
      <w:r w:rsidRPr="00CE2EC6">
        <w:t xml:space="preserve">The Business Continuity Plan shall set out the arrangements that are to be invoked  to ensure that the business processes and operations facilitated by the </w:t>
      </w:r>
      <w:r w:rsidR="00B833FA" w:rsidRPr="00CE2EC6">
        <w:t xml:space="preserve">provision of Goods and/or </w:t>
      </w:r>
      <w:r w:rsidR="009E0BBE" w:rsidRPr="00CE2EC6">
        <w:t>Services</w:t>
      </w:r>
      <w:r w:rsidR="00B833FA" w:rsidRPr="00CE2EC6">
        <w:t xml:space="preserve"> </w:t>
      </w:r>
      <w:r w:rsidRPr="00CE2EC6">
        <w:t xml:space="preserve">remain supported and to ensure continuity of the business operations supported by the </w:t>
      </w:r>
      <w:r w:rsidR="009E0BBE" w:rsidRPr="00CE2EC6">
        <w:t>Services</w:t>
      </w:r>
      <w:r w:rsidRPr="00CE2EC6">
        <w:t xml:space="preserve"> including, unless the Customer expressly states otherwise in writing:</w:t>
      </w:r>
      <w:bookmarkEnd w:id="2488"/>
    </w:p>
    <w:p w14:paraId="33D612CC" w14:textId="77777777" w:rsidR="008D0A60" w:rsidRPr="00CE2EC6" w:rsidRDefault="00C12BEB" w:rsidP="00AC1DE2">
      <w:pPr>
        <w:pStyle w:val="GPSL3numberedclause"/>
      </w:pPr>
      <w:r w:rsidRPr="00CE2EC6">
        <w:t>the alternative processes (including business processes), options and responsibilities that may be adopted in the event of a failure in or disruption to the</w:t>
      </w:r>
      <w:r w:rsidR="00B833FA" w:rsidRPr="00CE2EC6">
        <w:t xml:space="preserve"> provision of Goods and/or </w:t>
      </w:r>
      <w:r w:rsidR="009E0BBE" w:rsidRPr="00CE2EC6">
        <w:t>Services</w:t>
      </w:r>
      <w:r w:rsidRPr="00CE2EC6">
        <w:t>; and</w:t>
      </w:r>
    </w:p>
    <w:p w14:paraId="369BFC2B" w14:textId="77777777" w:rsidR="00E13960" w:rsidRPr="00CE2EC6" w:rsidRDefault="00C12BEB" w:rsidP="00AC1DE2">
      <w:pPr>
        <w:pStyle w:val="GPSL3numberedclause"/>
      </w:pPr>
      <w:proofErr w:type="gramStart"/>
      <w:r w:rsidRPr="00CE2EC6">
        <w:t>the</w:t>
      </w:r>
      <w:proofErr w:type="gramEnd"/>
      <w:r w:rsidRPr="00CE2EC6">
        <w:t xml:space="preserve"> steps to be taken by the Supplier upon resumption of the</w:t>
      </w:r>
      <w:r w:rsidR="00B833FA" w:rsidRPr="00CE2EC6">
        <w:t xml:space="preserve"> provision of Goods and/or </w:t>
      </w:r>
      <w:r w:rsidR="009E0BBE" w:rsidRPr="00CE2EC6">
        <w:t>Services</w:t>
      </w:r>
      <w:r w:rsidR="00B833FA" w:rsidRPr="00CE2EC6">
        <w:t xml:space="preserve"> </w:t>
      </w:r>
      <w:r w:rsidRPr="00CE2EC6">
        <w:t>in order to address any prevailing effect of the failure or disruption including a</w:t>
      </w:r>
      <w:r w:rsidR="000776D8" w:rsidRPr="00CE2EC6">
        <w:t xml:space="preserve"> root</w:t>
      </w:r>
      <w:r w:rsidRPr="00CE2EC6">
        <w:t xml:space="preserve"> cause analysis of the failure or disruption.</w:t>
      </w:r>
    </w:p>
    <w:p w14:paraId="1925D238" w14:textId="77777777" w:rsidR="008D0A60" w:rsidRPr="00CE2EC6" w:rsidRDefault="00C12BEB" w:rsidP="005E4232">
      <w:pPr>
        <w:pStyle w:val="GPSL2numberedclause"/>
      </w:pPr>
      <w:r w:rsidRPr="00CE2EC6">
        <w:t>The Business Continuity Plan shall:</w:t>
      </w:r>
    </w:p>
    <w:p w14:paraId="5AFE6497" w14:textId="77777777" w:rsidR="008D0A60" w:rsidRPr="00CE2EC6" w:rsidRDefault="00C12BEB" w:rsidP="00AC1DE2">
      <w:pPr>
        <w:pStyle w:val="GPSL3numberedclause"/>
      </w:pPr>
      <w:r w:rsidRPr="00CE2EC6">
        <w:t>address the various possible levels of failures of or disruptions to the</w:t>
      </w:r>
      <w:r w:rsidR="00BA5552" w:rsidRPr="00CE2EC6">
        <w:t xml:space="preserve"> provision of</w:t>
      </w:r>
      <w:r w:rsidRPr="00CE2EC6">
        <w:t xml:space="preserve"> </w:t>
      </w:r>
      <w:r w:rsidR="00BA5552" w:rsidRPr="00CE2EC6">
        <w:t xml:space="preserve">Goods and/or </w:t>
      </w:r>
      <w:r w:rsidR="009E0BBE" w:rsidRPr="00CE2EC6">
        <w:t>Services</w:t>
      </w:r>
      <w:r w:rsidRPr="00CE2EC6">
        <w:t>;</w:t>
      </w:r>
    </w:p>
    <w:p w14:paraId="6C65E22C" w14:textId="77777777" w:rsidR="00E13960" w:rsidRPr="00CE2EC6" w:rsidRDefault="00C12BEB" w:rsidP="00AC1DE2">
      <w:pPr>
        <w:pStyle w:val="GPSL3numberedclause"/>
      </w:pPr>
      <w:bookmarkStart w:id="2489" w:name="_Ref365641209"/>
      <w:r w:rsidRPr="00CE2EC6">
        <w:lastRenderedPageBreak/>
        <w:t xml:space="preserve">set out the </w:t>
      </w:r>
      <w:r w:rsidR="00B40E0B" w:rsidRPr="00CE2EC6">
        <w:t xml:space="preserve">goods and/or </w:t>
      </w:r>
      <w:r w:rsidR="000C7E58" w:rsidRPr="00CE2EC6">
        <w:t>services</w:t>
      </w:r>
      <w:r w:rsidRPr="00CE2EC6">
        <w:t xml:space="preserve"> to be provided and the steps to be taken to remedy the different levels of failures of and disruption to the</w:t>
      </w:r>
      <w:r w:rsidR="00B40E0B" w:rsidRPr="00CE2EC6">
        <w:t xml:space="preserve"> Goods and/or</w:t>
      </w:r>
      <w:r w:rsidRPr="00CE2EC6">
        <w:t xml:space="preserve"> </w:t>
      </w:r>
      <w:r w:rsidR="009E0BBE" w:rsidRPr="00CE2EC6">
        <w:t xml:space="preserve"> Services</w:t>
      </w:r>
      <w:r w:rsidRPr="00CE2EC6">
        <w:t xml:space="preserve"> (such </w:t>
      </w:r>
      <w:r w:rsidR="00B40E0B" w:rsidRPr="00CE2EC6">
        <w:t xml:space="preserve">goods </w:t>
      </w:r>
      <w:r w:rsidR="009E0BBE" w:rsidRPr="00CE2EC6">
        <w:t xml:space="preserve">and/or </w:t>
      </w:r>
      <w:r w:rsidR="000C7E58" w:rsidRPr="00CE2EC6">
        <w:t>s</w:t>
      </w:r>
      <w:r w:rsidR="009E0BBE" w:rsidRPr="00CE2EC6">
        <w:t>ervices</w:t>
      </w:r>
      <w:r w:rsidRPr="00CE2EC6">
        <w:t xml:space="preserve"> and steps, the “</w:t>
      </w:r>
      <w:r w:rsidR="00BA5552" w:rsidRPr="00CE2EC6">
        <w:rPr>
          <w:b/>
        </w:rPr>
        <w:t>Business Continuity</w:t>
      </w:r>
      <w:r w:rsidR="00B40E0B" w:rsidRPr="00CE2EC6">
        <w:rPr>
          <w:b/>
        </w:rPr>
        <w:t xml:space="preserve"> </w:t>
      </w:r>
      <w:r w:rsidR="009E0BBE" w:rsidRPr="00CE2EC6">
        <w:rPr>
          <w:b/>
        </w:rPr>
        <w:t>Goods and/or Services</w:t>
      </w:r>
      <w:r w:rsidRPr="00CE2EC6">
        <w:t>”);</w:t>
      </w:r>
      <w:bookmarkEnd w:id="2489"/>
    </w:p>
    <w:p w14:paraId="1BA2B2B7" w14:textId="77777777" w:rsidR="00E13960" w:rsidRPr="00CE2EC6" w:rsidRDefault="00C12BEB" w:rsidP="00AC1DE2">
      <w:pPr>
        <w:pStyle w:val="GPSL3numberedclause"/>
      </w:pPr>
      <w:r w:rsidRPr="00CE2EC6">
        <w:t xml:space="preserve">specify any applicable Service Levels with respect to the provision of the </w:t>
      </w:r>
      <w:r w:rsidR="00BA5552" w:rsidRPr="00CE2EC6">
        <w:t>Business Continuity</w:t>
      </w:r>
      <w:r w:rsidR="00240143" w:rsidRPr="00CE2EC6">
        <w:t xml:space="preserve"> </w:t>
      </w:r>
      <w:r w:rsidR="009E0BBE" w:rsidRPr="00CE2EC6">
        <w:t>Services</w:t>
      </w:r>
      <w:r w:rsidR="00240143" w:rsidRPr="00CE2EC6">
        <w:t xml:space="preserve"> </w:t>
      </w:r>
      <w:r w:rsidRPr="00CE2EC6">
        <w:t xml:space="preserve">and details of any agreed relaxation to the Service Levels in respect of </w:t>
      </w:r>
      <w:r w:rsidR="00BA5552" w:rsidRPr="00CE2EC6">
        <w:t xml:space="preserve">the provision of </w:t>
      </w:r>
      <w:r w:rsidRPr="00CE2EC6">
        <w:t xml:space="preserve">other </w:t>
      </w:r>
      <w:r w:rsidR="00BA5552" w:rsidRPr="00CE2EC6">
        <w:t xml:space="preserve">Goods and/or </w:t>
      </w:r>
      <w:r w:rsidR="009E0BBE" w:rsidRPr="00CE2EC6">
        <w:t>Services</w:t>
      </w:r>
      <w:r w:rsidRPr="00CE2EC6">
        <w:t xml:space="preserve"> during any period of invocation of the Business Continuity Plan; and</w:t>
      </w:r>
    </w:p>
    <w:p w14:paraId="4BAECC5B" w14:textId="77777777" w:rsidR="00E13960" w:rsidRPr="00CE2EC6" w:rsidRDefault="00C12BEB" w:rsidP="00AC1DE2">
      <w:pPr>
        <w:pStyle w:val="GPSL3numberedclause"/>
      </w:pPr>
      <w:proofErr w:type="gramStart"/>
      <w:r w:rsidRPr="00CE2EC6">
        <w:t>clearly</w:t>
      </w:r>
      <w:proofErr w:type="gramEnd"/>
      <w:r w:rsidRPr="00CE2EC6">
        <w:t xml:space="preserve"> set out the conditions and/or circumstances under which the Business Continuity Plan is invoked.</w:t>
      </w:r>
    </w:p>
    <w:p w14:paraId="0BE2898A" w14:textId="77777777" w:rsidR="008D0A60" w:rsidRPr="00CE2EC6" w:rsidRDefault="00C12BEB" w:rsidP="00036474">
      <w:pPr>
        <w:pStyle w:val="GPSL1SCHEDULEHeading"/>
        <w:rPr>
          <w:rFonts w:ascii="Calibri" w:hAnsi="Calibri"/>
        </w:rPr>
      </w:pPr>
      <w:bookmarkStart w:id="2490" w:name="_Ref127783143"/>
      <w:r w:rsidRPr="00CE2EC6">
        <w:rPr>
          <w:rFonts w:ascii="Calibri" w:hAnsi="Calibri"/>
        </w:rPr>
        <w:t>DISASTER RECOVERY PLAN - PRINCIPLES AND CONTENT</w:t>
      </w:r>
      <w:bookmarkEnd w:id="2490"/>
      <w:r w:rsidRPr="00CE2EC6">
        <w:rPr>
          <w:rFonts w:ascii="Calibri" w:hAnsi="Calibri"/>
        </w:rPr>
        <w:t>S</w:t>
      </w:r>
    </w:p>
    <w:p w14:paraId="0CC33BBE" w14:textId="77777777" w:rsidR="008D0A60" w:rsidRPr="00CE2EC6" w:rsidRDefault="00C12BEB" w:rsidP="005E4232">
      <w:pPr>
        <w:pStyle w:val="GPSL2numberedclause"/>
      </w:pPr>
      <w:bookmarkStart w:id="2491" w:name="_Ref139426394"/>
      <w:r w:rsidRPr="00CE2EC6">
        <w:t xml:space="preserve">The Disaster Recovery Plan shall be designed so as to ensure that upon the occurrence of a Disaster the Supplier ensures continuity of the business operations of the Customer supported by the </w:t>
      </w:r>
      <w:r w:rsidR="009E0BBE" w:rsidRPr="00CE2EC6">
        <w:t>Services</w:t>
      </w:r>
      <w:r w:rsidRPr="00CE2EC6">
        <w:t xml:space="preserve"> following any Disaster or during any period of service failure or disruption with, as far as reasonably possible, minimal adverse impact.</w:t>
      </w:r>
      <w:bookmarkEnd w:id="2491"/>
    </w:p>
    <w:p w14:paraId="38D79BE0" w14:textId="77777777" w:rsidR="00C12BEB" w:rsidRPr="00CE2EC6" w:rsidRDefault="00C12BEB" w:rsidP="005E4232">
      <w:pPr>
        <w:pStyle w:val="GPSL2numberedclause"/>
      </w:pPr>
      <w:r w:rsidRPr="00CE2EC6">
        <w:t>The Disaster Recovery Plan shall be invoked only upon the occurrence of a Disaster.</w:t>
      </w:r>
    </w:p>
    <w:p w14:paraId="4283AE86" w14:textId="77777777" w:rsidR="00C12BEB" w:rsidRPr="00CE2EC6" w:rsidRDefault="00C12BEB" w:rsidP="005E4232">
      <w:pPr>
        <w:pStyle w:val="GPSL2numberedclause"/>
      </w:pPr>
      <w:bookmarkStart w:id="2492" w:name="_Ref67443759"/>
      <w:r w:rsidRPr="00CE2EC6">
        <w:t>The Disaster Recovery Plan shall include the following</w:t>
      </w:r>
      <w:bookmarkEnd w:id="2492"/>
      <w:r w:rsidRPr="00CE2EC6">
        <w:t>:</w:t>
      </w:r>
    </w:p>
    <w:p w14:paraId="50CB35D4" w14:textId="77777777" w:rsidR="008D0A60" w:rsidRPr="00CE2EC6" w:rsidRDefault="00C12BEB" w:rsidP="00AC1DE2">
      <w:pPr>
        <w:pStyle w:val="GPSL3numberedclause"/>
      </w:pPr>
      <w:r w:rsidRPr="00CE2EC6">
        <w:t>the technical design and build specification of the Disaster Recovery System;</w:t>
      </w:r>
    </w:p>
    <w:p w14:paraId="1EDCD61E" w14:textId="77777777" w:rsidR="00E13960" w:rsidRPr="00CE2EC6" w:rsidRDefault="00C12BEB" w:rsidP="00AC1DE2">
      <w:pPr>
        <w:pStyle w:val="GPSL3numberedclause"/>
      </w:pPr>
      <w:r w:rsidRPr="00CE2EC6">
        <w:t xml:space="preserve">details of the procedures and processes to be put in place by the Supplier in relation to the Disaster Recovery System and the provision of the Disaster Recovery </w:t>
      </w:r>
      <w:r w:rsidR="009E0BBE" w:rsidRPr="00CE2EC6">
        <w:t>Services</w:t>
      </w:r>
      <w:r w:rsidRPr="00CE2EC6">
        <w:t xml:space="preserve"> and any testing of the same including but not limited to the following:</w:t>
      </w:r>
    </w:p>
    <w:p w14:paraId="190EF70C" w14:textId="77777777" w:rsidR="008D0A60" w:rsidRPr="008A6A3A" w:rsidRDefault="00C12BEB" w:rsidP="00AC1DE2">
      <w:pPr>
        <w:pStyle w:val="GPSL4numberedclause"/>
        <w:rPr>
          <w:szCs w:val="22"/>
        </w:rPr>
      </w:pPr>
      <w:r w:rsidRPr="008A6A3A">
        <w:rPr>
          <w:szCs w:val="22"/>
        </w:rPr>
        <w:t>[data centre and disaster recovery site audits;</w:t>
      </w:r>
    </w:p>
    <w:p w14:paraId="6E283909" w14:textId="77777777" w:rsidR="00E13960" w:rsidRPr="008A6A3A" w:rsidRDefault="00C12BEB" w:rsidP="00AC1DE2">
      <w:pPr>
        <w:pStyle w:val="GPSL4numberedclause"/>
        <w:rPr>
          <w:szCs w:val="22"/>
        </w:rPr>
      </w:pPr>
      <w:r w:rsidRPr="008A6A3A">
        <w:rPr>
          <w:szCs w:val="22"/>
        </w:rPr>
        <w:t>backup methodology and details of the Supplier's approach to data back-up and data verification;</w:t>
      </w:r>
    </w:p>
    <w:p w14:paraId="1820F885" w14:textId="77777777" w:rsidR="00E13960" w:rsidRPr="008A6A3A" w:rsidRDefault="00C12BEB" w:rsidP="00AC1DE2">
      <w:pPr>
        <w:pStyle w:val="GPSL4numberedclause"/>
        <w:rPr>
          <w:szCs w:val="22"/>
        </w:rPr>
      </w:pPr>
      <w:r w:rsidRPr="008A6A3A">
        <w:rPr>
          <w:szCs w:val="22"/>
        </w:rPr>
        <w:t>identification of all potential disaster scenarios;</w:t>
      </w:r>
    </w:p>
    <w:p w14:paraId="43EACFAC" w14:textId="77777777" w:rsidR="00E13960" w:rsidRPr="008A6A3A" w:rsidRDefault="00C12BEB" w:rsidP="00AC1DE2">
      <w:pPr>
        <w:pStyle w:val="GPSL4numberedclause"/>
        <w:rPr>
          <w:szCs w:val="22"/>
        </w:rPr>
      </w:pPr>
      <w:r w:rsidRPr="008A6A3A">
        <w:rPr>
          <w:szCs w:val="22"/>
        </w:rPr>
        <w:t>risk analysis;</w:t>
      </w:r>
    </w:p>
    <w:p w14:paraId="222DCCA8" w14:textId="77777777" w:rsidR="00E13960" w:rsidRPr="008A6A3A" w:rsidRDefault="00C12BEB" w:rsidP="00AC1DE2">
      <w:pPr>
        <w:pStyle w:val="GPSL4numberedclause"/>
        <w:rPr>
          <w:szCs w:val="22"/>
        </w:rPr>
      </w:pPr>
      <w:r w:rsidRPr="008A6A3A">
        <w:rPr>
          <w:szCs w:val="22"/>
        </w:rPr>
        <w:t>documentation of processes and procedures;</w:t>
      </w:r>
    </w:p>
    <w:p w14:paraId="52111455" w14:textId="77777777" w:rsidR="00E13960" w:rsidRPr="008A6A3A" w:rsidRDefault="00C12BEB" w:rsidP="00AC1DE2">
      <w:pPr>
        <w:pStyle w:val="GPSL4numberedclause"/>
        <w:rPr>
          <w:szCs w:val="22"/>
        </w:rPr>
      </w:pPr>
      <w:r w:rsidRPr="008A6A3A">
        <w:rPr>
          <w:szCs w:val="22"/>
        </w:rPr>
        <w:t>hardware configuration details;</w:t>
      </w:r>
    </w:p>
    <w:p w14:paraId="7445EFC5" w14:textId="77777777" w:rsidR="00E13960" w:rsidRPr="008A6A3A" w:rsidRDefault="00C12BEB" w:rsidP="00AC1DE2">
      <w:pPr>
        <w:pStyle w:val="GPSL4numberedclause"/>
        <w:rPr>
          <w:szCs w:val="22"/>
        </w:rPr>
      </w:pPr>
      <w:r w:rsidRPr="008A6A3A">
        <w:rPr>
          <w:szCs w:val="22"/>
        </w:rPr>
        <w:t>network planning including details of all relevant data networks and communication links;</w:t>
      </w:r>
    </w:p>
    <w:p w14:paraId="3A0C522D" w14:textId="77777777" w:rsidR="00E13960" w:rsidRPr="008A6A3A" w:rsidRDefault="00C12BEB" w:rsidP="00AC1DE2">
      <w:pPr>
        <w:pStyle w:val="GPSL4numberedclause"/>
        <w:rPr>
          <w:szCs w:val="22"/>
        </w:rPr>
      </w:pPr>
      <w:r w:rsidRPr="008A6A3A">
        <w:rPr>
          <w:szCs w:val="22"/>
        </w:rPr>
        <w:t>invocation rules;</w:t>
      </w:r>
    </w:p>
    <w:p w14:paraId="05B95AB3" w14:textId="77777777" w:rsidR="00E13960" w:rsidRPr="008A6A3A" w:rsidRDefault="00C12BEB" w:rsidP="00AC1DE2">
      <w:pPr>
        <w:pStyle w:val="GPSL4numberedclause"/>
        <w:rPr>
          <w:szCs w:val="22"/>
        </w:rPr>
      </w:pPr>
      <w:r w:rsidRPr="008A6A3A">
        <w:rPr>
          <w:szCs w:val="22"/>
        </w:rPr>
        <w:t>Service recovery procedures; and</w:t>
      </w:r>
    </w:p>
    <w:p w14:paraId="32D92A0B" w14:textId="77777777" w:rsidR="00E13960" w:rsidRPr="008A6A3A" w:rsidRDefault="00C12BEB" w:rsidP="00AC1DE2">
      <w:pPr>
        <w:pStyle w:val="GPSL4numberedclause"/>
        <w:rPr>
          <w:szCs w:val="22"/>
        </w:rPr>
      </w:pPr>
      <w:r w:rsidRPr="008A6A3A">
        <w:rPr>
          <w:szCs w:val="22"/>
        </w:rPr>
        <w:t xml:space="preserve">steps to be taken upon resumption of the </w:t>
      </w:r>
      <w:r w:rsidR="00BA5552" w:rsidRPr="008A6A3A">
        <w:rPr>
          <w:szCs w:val="22"/>
        </w:rPr>
        <w:t xml:space="preserve">provision of Goods and/or </w:t>
      </w:r>
      <w:r w:rsidR="009E0BBE" w:rsidRPr="008A6A3A">
        <w:rPr>
          <w:szCs w:val="22"/>
        </w:rPr>
        <w:t xml:space="preserve"> Services</w:t>
      </w:r>
      <w:r w:rsidR="00BA5552" w:rsidRPr="008A6A3A">
        <w:rPr>
          <w:szCs w:val="22"/>
        </w:rPr>
        <w:t xml:space="preserve"> </w:t>
      </w:r>
      <w:r w:rsidRPr="008A6A3A">
        <w:rPr>
          <w:szCs w:val="22"/>
        </w:rPr>
        <w:t xml:space="preserve">to address any prevailing effect of the failure or disruption of the </w:t>
      </w:r>
      <w:r w:rsidR="00BA5552" w:rsidRPr="008A6A3A">
        <w:rPr>
          <w:szCs w:val="22"/>
        </w:rPr>
        <w:t xml:space="preserve">provision of Goods and/or </w:t>
      </w:r>
      <w:r w:rsidR="009E0BBE" w:rsidRPr="008A6A3A">
        <w:rPr>
          <w:szCs w:val="22"/>
        </w:rPr>
        <w:t>Services</w:t>
      </w:r>
      <w:r w:rsidRPr="008A6A3A">
        <w:rPr>
          <w:szCs w:val="22"/>
        </w:rPr>
        <w:t>;]</w:t>
      </w:r>
    </w:p>
    <w:p w14:paraId="502EB77F" w14:textId="77777777" w:rsidR="008D0A60" w:rsidRPr="00CE2EC6" w:rsidRDefault="00C12BEB" w:rsidP="00AC1DE2">
      <w:pPr>
        <w:pStyle w:val="GPSL3numberedclause"/>
      </w:pPr>
      <w:r w:rsidRPr="00CE2EC6">
        <w:t xml:space="preserve">any applicable Service Levels with respect to the provision of the Disaster Recovery </w:t>
      </w:r>
      <w:r w:rsidR="009E0BBE" w:rsidRPr="00CE2EC6">
        <w:t>Services</w:t>
      </w:r>
      <w:r w:rsidRPr="00CE2EC6">
        <w:t xml:space="preserve"> and details of any agreed relaxation to the Service Levels in respect of </w:t>
      </w:r>
      <w:r w:rsidR="00BA5552" w:rsidRPr="00CE2EC6">
        <w:t xml:space="preserve">the provision of </w:t>
      </w:r>
      <w:r w:rsidRPr="00CE2EC6">
        <w:t xml:space="preserve">other </w:t>
      </w:r>
      <w:r w:rsidR="00BA5552" w:rsidRPr="00CE2EC6">
        <w:t xml:space="preserve">Goods and/or </w:t>
      </w:r>
      <w:r w:rsidR="009E0BBE" w:rsidRPr="00CE2EC6">
        <w:t>Services</w:t>
      </w:r>
      <w:r w:rsidRPr="00CE2EC6">
        <w:t xml:space="preserve"> during any period of invocation of the Disaster Recovery Plan;</w:t>
      </w:r>
    </w:p>
    <w:p w14:paraId="2B425243" w14:textId="77777777" w:rsidR="00E13960" w:rsidRPr="00CE2EC6" w:rsidRDefault="00C12BEB" w:rsidP="00AC1DE2">
      <w:pPr>
        <w:pStyle w:val="GPSL3numberedclause"/>
      </w:pPr>
      <w:r w:rsidRPr="00CE2EC6">
        <w:lastRenderedPageBreak/>
        <w:t>details of how the Supplier shall ensure compliance with security standards  ensuring that compliance is maintained for any period during which the Disaster Recovery Plan is invoked;</w:t>
      </w:r>
    </w:p>
    <w:p w14:paraId="2A5AA6FD" w14:textId="77777777" w:rsidR="00E13960" w:rsidRPr="00CE2EC6" w:rsidRDefault="00C12BEB" w:rsidP="00AC1DE2">
      <w:pPr>
        <w:pStyle w:val="GPSL3numberedclause"/>
      </w:pPr>
      <w:r w:rsidRPr="00CE2EC6">
        <w:t>access controls to any disaster recovery sites used by the Supplier in relation to its obligations pursuant to this Schedule</w:t>
      </w:r>
      <w:r w:rsidR="007914A7" w:rsidRPr="00CE2EC6">
        <w:t xml:space="preserve"> 8</w:t>
      </w:r>
      <w:r w:rsidRPr="00CE2EC6">
        <w:t>; and</w:t>
      </w:r>
    </w:p>
    <w:p w14:paraId="72C4F8CC" w14:textId="77777777" w:rsidR="00E13960" w:rsidRPr="00CE2EC6" w:rsidRDefault="00C12BEB" w:rsidP="00AC1DE2">
      <w:pPr>
        <w:pStyle w:val="GPSL3numberedclause"/>
      </w:pPr>
      <w:proofErr w:type="gramStart"/>
      <w:r w:rsidRPr="00CE2EC6">
        <w:t>testing</w:t>
      </w:r>
      <w:proofErr w:type="gramEnd"/>
      <w:r w:rsidRPr="00CE2EC6">
        <w:t xml:space="preserve"> and management arrangements.</w:t>
      </w:r>
    </w:p>
    <w:p w14:paraId="09898F7E" w14:textId="77777777" w:rsidR="008D0A60" w:rsidRPr="00CE2EC6" w:rsidRDefault="00C12BEB" w:rsidP="00036474">
      <w:pPr>
        <w:pStyle w:val="GPSL1SCHEDULEHeading"/>
        <w:rPr>
          <w:rFonts w:ascii="Calibri" w:hAnsi="Calibri"/>
        </w:rPr>
      </w:pPr>
      <w:bookmarkStart w:id="2493" w:name="_Ref76273541"/>
      <w:r w:rsidRPr="00CE2EC6">
        <w:rPr>
          <w:rFonts w:ascii="Calibri" w:hAnsi="Calibri"/>
        </w:rPr>
        <w:t xml:space="preserve">REVIEW AND AMENDMENT OF THE </w:t>
      </w:r>
      <w:bookmarkEnd w:id="2493"/>
      <w:r w:rsidRPr="00CE2EC6">
        <w:rPr>
          <w:rFonts w:ascii="Calibri" w:hAnsi="Calibri"/>
        </w:rPr>
        <w:t>BCDR PLAN</w:t>
      </w:r>
    </w:p>
    <w:p w14:paraId="7D527F1B" w14:textId="77777777" w:rsidR="008D0A60" w:rsidRPr="00CE2EC6" w:rsidRDefault="00C12BEB" w:rsidP="005E4232">
      <w:pPr>
        <w:pStyle w:val="GPSL2numberedclause"/>
      </w:pPr>
      <w:bookmarkStart w:id="2494" w:name="_Ref71085729"/>
      <w:r w:rsidRPr="00CE2EC6">
        <w:t>The Supplier shall review the BCDR Plan (and the risk analysis on which it is based):</w:t>
      </w:r>
      <w:bookmarkEnd w:id="2494"/>
    </w:p>
    <w:p w14:paraId="60E320B3" w14:textId="77777777" w:rsidR="008D0A60" w:rsidRPr="00CE2EC6" w:rsidRDefault="00C12BEB" w:rsidP="00AC1DE2">
      <w:pPr>
        <w:pStyle w:val="GPSL3numberedclause"/>
      </w:pPr>
      <w:bookmarkStart w:id="2495" w:name="_Ref72315121"/>
      <w:r w:rsidRPr="00CE2EC6">
        <w:t xml:space="preserve">on a regular basis and as a minimum once every </w:t>
      </w:r>
      <w:r w:rsidR="00C41706" w:rsidRPr="00CE2EC6">
        <w:t>six (</w:t>
      </w:r>
      <w:r w:rsidRPr="00CE2EC6">
        <w:t>6</w:t>
      </w:r>
      <w:r w:rsidR="00C41706" w:rsidRPr="00CE2EC6">
        <w:t>)</w:t>
      </w:r>
      <w:r w:rsidRPr="00CE2EC6">
        <w:t> months;</w:t>
      </w:r>
      <w:bookmarkEnd w:id="2495"/>
    </w:p>
    <w:p w14:paraId="046A5078" w14:textId="77777777" w:rsidR="00E13960" w:rsidRPr="00CE2EC6" w:rsidRDefault="00C12BEB" w:rsidP="00AC1DE2">
      <w:pPr>
        <w:pStyle w:val="GPSL3numberedclause"/>
      </w:pPr>
      <w:bookmarkStart w:id="2496" w:name="_Ref72315138"/>
      <w:r w:rsidRPr="00CE2EC6">
        <w:t xml:space="preserve">within three calendar months of the BCDR Plan (or any part) having been invoked pursuant to </w:t>
      </w:r>
      <w:r w:rsidR="00C578A0" w:rsidRPr="00CE2EC6">
        <w:t>paragraph</w:t>
      </w:r>
      <w:r w:rsidRPr="00CE2EC6">
        <w:t> 7; and</w:t>
      </w:r>
      <w:bookmarkEnd w:id="2496"/>
    </w:p>
    <w:p w14:paraId="7D9DAC1C" w14:textId="35231925" w:rsidR="00B4253B" w:rsidRPr="00CE2EC6" w:rsidRDefault="00C12BEB" w:rsidP="00AC1DE2">
      <w:pPr>
        <w:pStyle w:val="GPSL3numberedclause"/>
      </w:pPr>
      <w:bookmarkStart w:id="2497" w:name="_Ref127783211"/>
      <w:proofErr w:type="gramStart"/>
      <w:r w:rsidRPr="00CE2EC6">
        <w:t>where</w:t>
      </w:r>
      <w:proofErr w:type="gramEnd"/>
      <w:r w:rsidRPr="00CE2EC6">
        <w:t xml:space="preserve"> the Customer requests any additional reviews (over and above those provided for in </w:t>
      </w:r>
      <w:r w:rsidR="00C578A0" w:rsidRPr="00CE2EC6">
        <w:t>paragraph</w:t>
      </w:r>
      <w:r w:rsidRPr="00CE2EC6">
        <w:t>s </w:t>
      </w:r>
      <w:r w:rsidR="009F474C" w:rsidRPr="00CE2EC6">
        <w:fldChar w:fldCharType="begin"/>
      </w:r>
      <w:r w:rsidR="00C41706" w:rsidRPr="00CE2EC6">
        <w:instrText xml:space="preserve"> REF _Ref72315121 \r \h </w:instrText>
      </w:r>
      <w:r w:rsidR="00F54E49" w:rsidRPr="00CE2EC6">
        <w:instrText xml:space="preserve"> \* MERGEFORMAT </w:instrText>
      </w:r>
      <w:r w:rsidR="009F474C" w:rsidRPr="00CE2EC6">
        <w:fldChar w:fldCharType="separate"/>
      </w:r>
      <w:r w:rsidR="008D2A37">
        <w:t>6.1.1</w:t>
      </w:r>
      <w:r w:rsidR="009F474C" w:rsidRPr="00CE2EC6">
        <w:fldChar w:fldCharType="end"/>
      </w:r>
      <w:r w:rsidR="00C41706" w:rsidRPr="00CE2EC6">
        <w:t xml:space="preserve">and </w:t>
      </w:r>
      <w:r w:rsidR="009F474C" w:rsidRPr="00CE2EC6">
        <w:fldChar w:fldCharType="begin"/>
      </w:r>
      <w:r w:rsidR="00C41706" w:rsidRPr="00CE2EC6">
        <w:instrText xml:space="preserve"> REF _Ref72315138 \r \h </w:instrText>
      </w:r>
      <w:r w:rsidR="00F54E49" w:rsidRPr="00CE2EC6">
        <w:instrText xml:space="preserve"> \* MERGEFORMAT </w:instrText>
      </w:r>
      <w:r w:rsidR="009F474C" w:rsidRPr="00CE2EC6">
        <w:fldChar w:fldCharType="separate"/>
      </w:r>
      <w:r w:rsidR="008D2A37">
        <w:t>6.1.2</w:t>
      </w:r>
      <w:r w:rsidR="009F474C" w:rsidRPr="00CE2EC6">
        <w:fldChar w:fldCharType="end"/>
      </w:r>
      <w:r w:rsidR="00C41706" w:rsidRPr="00CE2EC6">
        <w:t xml:space="preserve"> of this Call Off Schedule</w:t>
      </w:r>
      <w:r w:rsidR="007914A7" w:rsidRPr="00CE2EC6">
        <w:t xml:space="preserve"> 8</w:t>
      </w:r>
      <w:r w:rsidRPr="00CE2EC6">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97"/>
    </w:p>
    <w:p w14:paraId="24E0A7EF" w14:textId="1E886202" w:rsidR="00C9243A" w:rsidRPr="00CE2EC6" w:rsidRDefault="00C12BEB" w:rsidP="005E4232">
      <w:pPr>
        <w:pStyle w:val="GPSL2numberedclause"/>
      </w:pPr>
      <w:bookmarkStart w:id="2498" w:name="_Ref365641241"/>
      <w:r w:rsidRPr="00CE2EC6">
        <w:t xml:space="preserve">Each review of the BCDR Plan pursuant to </w:t>
      </w:r>
      <w:r w:rsidR="00C578A0" w:rsidRPr="00CE2EC6">
        <w:t>paragraph</w:t>
      </w:r>
      <w:r w:rsidRPr="00CE2EC6">
        <w:t> </w:t>
      </w:r>
      <w:r w:rsidR="009F474C" w:rsidRPr="00CE2EC6">
        <w:fldChar w:fldCharType="begin"/>
      </w:r>
      <w:r w:rsidR="00C41706" w:rsidRPr="00CE2EC6">
        <w:instrText xml:space="preserve"> REF _Ref71085729 \r \h </w:instrText>
      </w:r>
      <w:r w:rsidR="00F54E49" w:rsidRPr="00CE2EC6">
        <w:instrText xml:space="preserve"> \* MERGEFORMAT </w:instrText>
      </w:r>
      <w:r w:rsidR="009F474C" w:rsidRPr="00CE2EC6">
        <w:fldChar w:fldCharType="separate"/>
      </w:r>
      <w:r w:rsidR="008D2A37">
        <w:t>6.1</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 xml:space="preserve">shall be a review of the procedures and methodologies set out in the BCDR Plan and shall assess their suitability having regard to any change to the </w:t>
      </w:r>
      <w:r w:rsidR="00BA5552" w:rsidRPr="00CE2EC6">
        <w:t xml:space="preserve">Goods and/or </w:t>
      </w:r>
      <w:r w:rsidR="009E0BBE" w:rsidRPr="00CE2EC6">
        <w:t>Services</w:t>
      </w:r>
      <w:r w:rsidRPr="00CE2EC6">
        <w:t xml:space="preserve"> or any underlying business processes and operations facilitated by or supported by the </w:t>
      </w:r>
      <w:r w:rsidR="009E0BBE" w:rsidRPr="00CE2EC6">
        <w:t>Services</w:t>
      </w:r>
      <w:r w:rsidRPr="00CE2EC6">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99" w:name="_Ref71562248"/>
      <w:r w:rsidRPr="00CE2EC6">
        <w:t xml:space="preserve">The review shall be completed by the Supplier within the period required by the BCDR Plan or, if no such period is required, within such period as the Customer shall reasonably require.  The Supplier shall, within </w:t>
      </w:r>
      <w:r w:rsidR="00C41706" w:rsidRPr="00CE2EC6">
        <w:t>twenty (</w:t>
      </w:r>
      <w:r w:rsidRPr="00CE2EC6">
        <w:t>20</w:t>
      </w:r>
      <w:r w:rsidR="00C41706" w:rsidRPr="00CE2EC6">
        <w:t>)</w:t>
      </w:r>
      <w:r w:rsidRPr="00CE2EC6">
        <w:t xml:space="preserve"> Working Days of the conclusion of each such review of the BCDR Plan, provide to the Customer a report (a </w:t>
      </w:r>
      <w:r w:rsidRPr="00CE2EC6">
        <w:rPr>
          <w:b/>
          <w:bCs/>
        </w:rPr>
        <w:t>“Review Report”</w:t>
      </w:r>
      <w:r w:rsidRPr="00CE2EC6">
        <w:t>) setting out:</w:t>
      </w:r>
      <w:bookmarkEnd w:id="2498"/>
      <w:bookmarkEnd w:id="2499"/>
    </w:p>
    <w:p w14:paraId="599735BE" w14:textId="77777777" w:rsidR="00E13960" w:rsidRPr="00CE2EC6" w:rsidRDefault="00C12BEB" w:rsidP="00AC1DE2">
      <w:pPr>
        <w:pStyle w:val="GPSL3numberedclause"/>
      </w:pPr>
      <w:r w:rsidRPr="00CE2EC6">
        <w:t>the findings of the review;</w:t>
      </w:r>
    </w:p>
    <w:p w14:paraId="18F5A386" w14:textId="77777777" w:rsidR="00E13960" w:rsidRPr="00CE2EC6" w:rsidRDefault="00C12BEB" w:rsidP="00AC1DE2">
      <w:pPr>
        <w:pStyle w:val="GPSL3numberedclause"/>
      </w:pPr>
      <w:r w:rsidRPr="00CE2EC6">
        <w:t>any changes in the risk profile associated with the</w:t>
      </w:r>
      <w:r w:rsidR="00BA5552" w:rsidRPr="00CE2EC6">
        <w:t xml:space="preserve"> provision of Goods and/or </w:t>
      </w:r>
      <w:r w:rsidR="009E0BBE" w:rsidRPr="00CE2EC6">
        <w:t xml:space="preserve"> Services</w:t>
      </w:r>
      <w:r w:rsidRPr="00CE2EC6">
        <w:t>; and</w:t>
      </w:r>
    </w:p>
    <w:p w14:paraId="228F1BEE" w14:textId="77777777" w:rsidR="00E13960" w:rsidRPr="00CE2EC6" w:rsidRDefault="00C12BEB" w:rsidP="00AC1DE2">
      <w:pPr>
        <w:pStyle w:val="GPSL3numberedclause"/>
      </w:pPr>
      <w:bookmarkStart w:id="2500" w:name="_Ref365641249"/>
      <w:r w:rsidRPr="00CE2EC6">
        <w:t xml:space="preserve">the Supplier's proposals (the </w:t>
      </w:r>
      <w:r w:rsidRPr="00CE2EC6">
        <w:rPr>
          <w:b/>
          <w:bCs/>
        </w:rPr>
        <w:t>“Supplier's Proposals”</w:t>
      </w:r>
      <w:r w:rsidRPr="00CE2EC6">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CE2EC6">
        <w:t xml:space="preserve"> goods,</w:t>
      </w:r>
      <w:r w:rsidR="000C7E58" w:rsidRPr="00CE2EC6">
        <w:t xml:space="preserve"> s</w:t>
      </w:r>
      <w:r w:rsidR="009E0BBE" w:rsidRPr="00CE2EC6">
        <w:t>ervices</w:t>
      </w:r>
      <w:r w:rsidRPr="00CE2EC6">
        <w:t xml:space="preserve"> or systems provided by a third party.</w:t>
      </w:r>
      <w:bookmarkEnd w:id="2500"/>
    </w:p>
    <w:p w14:paraId="672F418A" w14:textId="77777777" w:rsidR="008D0A60" w:rsidRPr="00CE2EC6" w:rsidRDefault="00C12BEB" w:rsidP="005E4232">
      <w:pPr>
        <w:pStyle w:val="GPSL2numberedclause"/>
      </w:pPr>
      <w:bookmarkStart w:id="2501" w:name="_Ref365641604"/>
      <w:r w:rsidRPr="00CE2EC6">
        <w:t>Following receipt of the Review Report and the Supplier’s Proposals, the Customer shall:</w:t>
      </w:r>
      <w:bookmarkEnd w:id="2501"/>
    </w:p>
    <w:p w14:paraId="1AF2414C" w14:textId="77777777" w:rsidR="008D0A60" w:rsidRPr="00CE2EC6" w:rsidRDefault="00C12BEB" w:rsidP="00AC1DE2">
      <w:pPr>
        <w:pStyle w:val="GPSL3numberedclause"/>
      </w:pPr>
      <w:r w:rsidRPr="00CE2EC6">
        <w:t>review and comment on the Review Report and the Supplier’s Proposals as soon as reasonably practicable; and</w:t>
      </w:r>
    </w:p>
    <w:p w14:paraId="5ABFC53E" w14:textId="77777777" w:rsidR="00E13960" w:rsidRPr="00CE2EC6" w:rsidRDefault="00C12BEB" w:rsidP="00AC1DE2">
      <w:pPr>
        <w:pStyle w:val="GPSL3numberedclause"/>
      </w:pPr>
      <w:proofErr w:type="gramStart"/>
      <w:r w:rsidRPr="00CE2EC6">
        <w:lastRenderedPageBreak/>
        <w:t>notify</w:t>
      </w:r>
      <w:proofErr w:type="gramEnd"/>
      <w:r w:rsidRPr="00CE2EC6">
        <w:t xml:space="preserve"> the Supplier in writing that it approves or rejects the Review Report and the Supplier’s Proposals no later than</w:t>
      </w:r>
      <w:r w:rsidR="00C41706" w:rsidRPr="00CE2EC6">
        <w:t xml:space="preserve"> twenty (</w:t>
      </w:r>
      <w:r w:rsidRPr="00CE2EC6">
        <w:t>20</w:t>
      </w:r>
      <w:r w:rsidR="00C41706" w:rsidRPr="00CE2EC6">
        <w:t xml:space="preserve">) </w:t>
      </w:r>
      <w:r w:rsidRPr="00CE2EC6">
        <w:t xml:space="preserve">Working Days after the date on which they are first delivered to the Customer. </w:t>
      </w:r>
    </w:p>
    <w:p w14:paraId="09FEC40D" w14:textId="77777777" w:rsidR="008D0A60" w:rsidRPr="00CE2EC6" w:rsidRDefault="00C12BEB" w:rsidP="005E4232">
      <w:pPr>
        <w:pStyle w:val="GPSL2numberedclause"/>
      </w:pPr>
      <w:bookmarkStart w:id="2502" w:name="_Ref365641607"/>
      <w:r w:rsidRPr="00CE2EC6">
        <w:t>If the Customer rejects the Review Report and/or the Supplier’s Proposals:</w:t>
      </w:r>
      <w:bookmarkEnd w:id="2502"/>
    </w:p>
    <w:p w14:paraId="0DB3E91D" w14:textId="77777777" w:rsidR="008D0A60" w:rsidRPr="00CE2EC6" w:rsidRDefault="00C12BEB" w:rsidP="00AC1DE2">
      <w:pPr>
        <w:pStyle w:val="GPSL3numberedclause"/>
      </w:pPr>
      <w:r w:rsidRPr="00CE2EC6">
        <w:t>the Customer shall inform the Supplier in writing of its reasons for its rejection; and</w:t>
      </w:r>
    </w:p>
    <w:p w14:paraId="4A02AE77" w14:textId="23DDB2D5" w:rsidR="00B4253B" w:rsidRPr="00CE2EC6" w:rsidRDefault="00C12BEB" w:rsidP="00AC1DE2">
      <w:pPr>
        <w:pStyle w:val="GPSL3numberedclause"/>
      </w:pPr>
      <w:r w:rsidRPr="00CE2EC6">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CE2EC6">
        <w:t xml:space="preserve"> twenty (</w:t>
      </w:r>
      <w:r w:rsidRPr="00CE2EC6">
        <w:t>20</w:t>
      </w:r>
      <w:r w:rsidR="00C41706" w:rsidRPr="00CE2EC6">
        <w:t>)</w:t>
      </w:r>
      <w:r w:rsidR="00DE71C2" w:rsidRPr="00CE2EC6">
        <w:t xml:space="preserve"> </w:t>
      </w:r>
      <w:r w:rsidRPr="00CE2EC6">
        <w:t xml:space="preserve">Working Days of the date of the Customer’s notice of rejection. The provisions of </w:t>
      </w:r>
      <w:hyperlink r:id="rId21" w:anchor="a372155" w:history="1">
        <w:r w:rsidR="00C578A0" w:rsidRPr="00CE2EC6">
          <w:t>paragraph</w:t>
        </w:r>
        <w:r w:rsidR="00C41706" w:rsidRPr="00CE2EC6">
          <w:t>s</w:t>
        </w:r>
      </w:hyperlink>
      <w:r w:rsidR="00C41706" w:rsidRPr="00CE2EC6">
        <w:t xml:space="preserve"> </w:t>
      </w:r>
      <w:r w:rsidR="009F474C" w:rsidRPr="00CE2EC6">
        <w:fldChar w:fldCharType="begin"/>
      </w:r>
      <w:r w:rsidR="00C41706" w:rsidRPr="00CE2EC6">
        <w:instrText xml:space="preserve"> REF _Ref365641604 \r \h </w:instrText>
      </w:r>
      <w:r w:rsidR="00F54E49" w:rsidRPr="00CE2EC6">
        <w:instrText xml:space="preserve"> \* MERGEFORMAT </w:instrText>
      </w:r>
      <w:r w:rsidR="009F474C" w:rsidRPr="00CE2EC6">
        <w:fldChar w:fldCharType="separate"/>
      </w:r>
      <w:r w:rsidR="008D2A37">
        <w:t>6.3</w:t>
      </w:r>
      <w:r w:rsidR="009F474C" w:rsidRPr="00CE2EC6">
        <w:fldChar w:fldCharType="end"/>
      </w:r>
      <w:r w:rsidR="00C41706" w:rsidRPr="00CE2EC6">
        <w:t xml:space="preserve"> and </w:t>
      </w:r>
      <w:r w:rsidR="009F474C" w:rsidRPr="00CE2EC6">
        <w:fldChar w:fldCharType="begin"/>
      </w:r>
      <w:r w:rsidR="00C41706" w:rsidRPr="00CE2EC6">
        <w:instrText xml:space="preserve"> REF _Ref365641607 \r \h </w:instrText>
      </w:r>
      <w:r w:rsidR="00F54E49" w:rsidRPr="00CE2EC6">
        <w:instrText xml:space="preserve"> \* MERGEFORMAT </w:instrText>
      </w:r>
      <w:r w:rsidR="009F474C" w:rsidRPr="00CE2EC6">
        <w:fldChar w:fldCharType="separate"/>
      </w:r>
      <w:r w:rsidR="008D2A37">
        <w:t>6.4</w:t>
      </w:r>
      <w:r w:rsidR="009F474C" w:rsidRPr="00CE2EC6">
        <w:fldChar w:fldCharType="end"/>
      </w:r>
      <w:r w:rsidR="00C41706" w:rsidRPr="00CE2EC6">
        <w:t xml:space="preserve"> of this Call </w:t>
      </w:r>
      <w:proofErr w:type="gramStart"/>
      <w:r w:rsidR="00C41706" w:rsidRPr="00CE2EC6">
        <w:t>Off</w:t>
      </w:r>
      <w:proofErr w:type="gramEnd"/>
      <w:r w:rsidR="00C41706" w:rsidRPr="00CE2EC6">
        <w:t xml:space="preserve"> Schedule</w:t>
      </w:r>
      <w:r w:rsidR="000C7E58" w:rsidRPr="00CE2EC6">
        <w:t xml:space="preserve"> 8</w:t>
      </w:r>
      <w:r w:rsidR="00C41706" w:rsidRPr="00CE2EC6">
        <w:t xml:space="preserve"> </w:t>
      </w:r>
      <w:r w:rsidRPr="00CE2EC6">
        <w:t>shall apply again to any resubmitted Review Report and Supplier’s Proposals, provided that either Party may refer any disputed matters for resolution by the Dispute Resolution Procedure at any time.</w:t>
      </w:r>
    </w:p>
    <w:p w14:paraId="63EBD628" w14:textId="77777777" w:rsidR="00C9243A" w:rsidRPr="00CE2EC6" w:rsidRDefault="00C12BEB" w:rsidP="005E4232">
      <w:pPr>
        <w:pStyle w:val="GPSL2numberedclause"/>
      </w:pPr>
      <w:r w:rsidRPr="00CE2EC6">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CE2EC6">
        <w:t xml:space="preserve">Goods and/or </w:t>
      </w:r>
      <w:r w:rsidR="009E0BBE" w:rsidRPr="00CE2EC6">
        <w:t>Services</w:t>
      </w:r>
      <w:r w:rsidRPr="00CE2EC6">
        <w:t>.</w:t>
      </w:r>
    </w:p>
    <w:p w14:paraId="6983AEF2" w14:textId="77777777" w:rsidR="008D0A60" w:rsidRPr="00CE2EC6" w:rsidRDefault="00C12BEB" w:rsidP="00036474">
      <w:pPr>
        <w:pStyle w:val="GPSL1SCHEDULEHeading"/>
        <w:rPr>
          <w:rFonts w:ascii="Calibri" w:hAnsi="Calibri"/>
        </w:rPr>
      </w:pPr>
      <w:bookmarkStart w:id="2503" w:name="_Ref67461440"/>
      <w:bookmarkStart w:id="2504" w:name="_Toc65568226"/>
      <w:bookmarkStart w:id="2505" w:name="_Toc65584446"/>
      <w:bookmarkStart w:id="2506" w:name="_Toc65656963"/>
      <w:bookmarkStart w:id="2507" w:name="_Ref65668317"/>
      <w:bookmarkStart w:id="2508" w:name="_Ref65668424"/>
      <w:bookmarkStart w:id="2509" w:name="_Toc65984317"/>
      <w:bookmarkStart w:id="2510" w:name="_Ref65990049"/>
      <w:bookmarkStart w:id="2511" w:name="_Ref66094954"/>
      <w:bookmarkStart w:id="2512" w:name="_Ref66165746"/>
      <w:bookmarkStart w:id="2513" w:name="_Ref66169873"/>
      <w:bookmarkStart w:id="2514" w:name="_Toc66261921"/>
      <w:r w:rsidRPr="00CE2EC6">
        <w:rPr>
          <w:rFonts w:ascii="Calibri" w:hAnsi="Calibri"/>
        </w:rPr>
        <w:t xml:space="preserve">TESTING OF THE </w:t>
      </w:r>
      <w:bookmarkEnd w:id="2503"/>
      <w:r w:rsidRPr="00CE2EC6">
        <w:rPr>
          <w:rFonts w:ascii="Calibri" w:hAnsi="Calibri"/>
        </w:rPr>
        <w:t>BCDR PLAN</w:t>
      </w:r>
    </w:p>
    <w:p w14:paraId="7BDB61C3" w14:textId="0B225D63" w:rsidR="00C12BEB" w:rsidRPr="00CE2EC6" w:rsidRDefault="00C12BEB" w:rsidP="005E4232">
      <w:pPr>
        <w:pStyle w:val="GPSL2numberedclause"/>
      </w:pPr>
      <w:bookmarkStart w:id="2515" w:name="_Ref52105329"/>
      <w:bookmarkStart w:id="2516" w:name="_Toc139080397"/>
      <w:r w:rsidRPr="00CE2EC6">
        <w:t xml:space="preserve">The Supplier shall test the BCDR Plan on a regular basis (and in any event not less than once in every Contract Year).  Subject to </w:t>
      </w:r>
      <w:r w:rsidR="00C578A0" w:rsidRPr="00CE2EC6">
        <w:t>paragraph</w:t>
      </w:r>
      <w:r w:rsidRPr="00CE2EC6">
        <w:t> </w:t>
      </w:r>
      <w:r w:rsidR="00F17AE3" w:rsidRPr="00CE2EC6">
        <w:fldChar w:fldCharType="begin"/>
      </w:r>
      <w:r w:rsidR="00F17AE3" w:rsidRPr="00CE2EC6">
        <w:instrText xml:space="preserve"> REF _Ref63738703 \r \h  \* MERGEFORMAT </w:instrText>
      </w:r>
      <w:r w:rsidR="00F17AE3" w:rsidRPr="00CE2EC6">
        <w:fldChar w:fldCharType="separate"/>
      </w:r>
      <w:r w:rsidR="008D2A37">
        <w:t>7.2</w:t>
      </w:r>
      <w:r w:rsidR="00F17AE3" w:rsidRPr="00CE2EC6">
        <w:fldChar w:fldCharType="end"/>
      </w:r>
      <w:r w:rsidR="00C41706" w:rsidRPr="00CE2EC6">
        <w:t xml:space="preserve"> of this Call Off Schedule</w:t>
      </w:r>
      <w:r w:rsidR="007914A7" w:rsidRPr="00CE2EC6">
        <w:t xml:space="preserve"> 8</w:t>
      </w:r>
      <w:r w:rsidRPr="00CE2EC6">
        <w:t xml:space="preserve">, the Customer may require the Supplier to conduct additional tests of some or all aspects of the BCDR Plan at any time where the Customer considers it necessary, including where there has been any change to the </w:t>
      </w:r>
      <w:r w:rsidR="00BA5552" w:rsidRPr="00CE2EC6">
        <w:t xml:space="preserve">Goods and/or </w:t>
      </w:r>
      <w:r w:rsidR="009E0BBE" w:rsidRPr="00CE2EC6">
        <w:t>Services</w:t>
      </w:r>
      <w:r w:rsidR="00BA5552" w:rsidRPr="00CE2EC6">
        <w:t xml:space="preserve"> </w:t>
      </w:r>
      <w:r w:rsidRPr="00CE2EC6">
        <w:t>or any underlying business processes, or on the occurrence of any event which may increase the likelihood of the need to implement the BCDR Plan.</w:t>
      </w:r>
      <w:bookmarkEnd w:id="2515"/>
      <w:bookmarkEnd w:id="2516"/>
    </w:p>
    <w:p w14:paraId="2A426C9A" w14:textId="77777777" w:rsidR="00C12BEB" w:rsidRPr="00CE2EC6" w:rsidRDefault="00C12BEB" w:rsidP="005E4232">
      <w:pPr>
        <w:pStyle w:val="GPSL2numberedclause"/>
      </w:pPr>
      <w:bookmarkStart w:id="2517" w:name="_Ref63738703"/>
      <w:bookmarkStart w:id="2518" w:name="_Toc139080398"/>
      <w:r w:rsidRPr="00CE2EC6">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17"/>
      <w:bookmarkEnd w:id="2518"/>
    </w:p>
    <w:p w14:paraId="514D260A" w14:textId="77777777" w:rsidR="008D0A60" w:rsidRPr="00CE2EC6" w:rsidRDefault="00C12BEB" w:rsidP="005E4232">
      <w:pPr>
        <w:pStyle w:val="GPSL2numberedclause"/>
      </w:pPr>
      <w:r w:rsidRPr="00CE2EC6">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17B91C29" w14:textId="77777777" w:rsidR="00C9243A" w:rsidRPr="00CE2EC6" w:rsidRDefault="00C12BEB" w:rsidP="005E4232">
      <w:pPr>
        <w:pStyle w:val="GPSL2numberedclause"/>
      </w:pPr>
      <w:r w:rsidRPr="00CE2EC6">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337A1228" w14:textId="77777777" w:rsidR="00C9243A" w:rsidRPr="00CE2EC6" w:rsidRDefault="00C12BEB" w:rsidP="005E4232">
      <w:pPr>
        <w:pStyle w:val="GPSL2numberedclause"/>
      </w:pPr>
      <w:r w:rsidRPr="00CE2EC6">
        <w:t xml:space="preserve">The Supplier shall, within </w:t>
      </w:r>
      <w:r w:rsidR="00C41706" w:rsidRPr="00CE2EC6">
        <w:t>twenty (</w:t>
      </w:r>
      <w:r w:rsidRPr="00CE2EC6">
        <w:t>20</w:t>
      </w:r>
      <w:r w:rsidR="00C41706" w:rsidRPr="00CE2EC6">
        <w:t>)</w:t>
      </w:r>
      <w:r w:rsidRPr="00CE2EC6">
        <w:t> Working Days of the conclusion of each test, provide to the Customer a report setting out:</w:t>
      </w:r>
    </w:p>
    <w:p w14:paraId="6D176A63" w14:textId="77777777" w:rsidR="008D0A60" w:rsidRPr="00CE2EC6" w:rsidRDefault="00C12BEB" w:rsidP="00AC1DE2">
      <w:pPr>
        <w:pStyle w:val="GPSL3numberedclause"/>
      </w:pPr>
      <w:r w:rsidRPr="00CE2EC6">
        <w:lastRenderedPageBreak/>
        <w:t>the outcome of the test;</w:t>
      </w:r>
    </w:p>
    <w:p w14:paraId="36593A59" w14:textId="77777777" w:rsidR="00E13960" w:rsidRPr="00CE2EC6" w:rsidRDefault="00C12BEB" w:rsidP="00AC1DE2">
      <w:pPr>
        <w:pStyle w:val="GPSL3numberedclause"/>
      </w:pPr>
      <w:r w:rsidRPr="00CE2EC6">
        <w:t>any failures in the BCDR Plan (including the BCDR Plan's procedures) revealed by the test; and</w:t>
      </w:r>
    </w:p>
    <w:p w14:paraId="18202ED8" w14:textId="77777777" w:rsidR="00E13960" w:rsidRPr="00CE2EC6" w:rsidRDefault="00C12BEB" w:rsidP="00AC1DE2">
      <w:pPr>
        <w:pStyle w:val="GPSL3numberedclause"/>
      </w:pPr>
      <w:proofErr w:type="gramStart"/>
      <w:r w:rsidRPr="00CE2EC6">
        <w:t>the</w:t>
      </w:r>
      <w:proofErr w:type="gramEnd"/>
      <w:r w:rsidRPr="00CE2EC6">
        <w:t xml:space="preserve"> Supplier's proposals for remedying any such failures.</w:t>
      </w:r>
    </w:p>
    <w:p w14:paraId="25B1C506" w14:textId="77777777" w:rsidR="008D0A60" w:rsidRPr="00CE2EC6" w:rsidRDefault="00C12BEB" w:rsidP="005E4232">
      <w:pPr>
        <w:pStyle w:val="GPSL2numberedclause"/>
      </w:pPr>
      <w:bookmarkStart w:id="2519" w:name="_Ref71563056"/>
      <w:r w:rsidRPr="00CE2EC6">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19"/>
    <w:p w14:paraId="2FE045A2" w14:textId="77777777" w:rsidR="00C9243A" w:rsidRPr="00CE2EC6" w:rsidRDefault="00C12BEB" w:rsidP="005E4232">
      <w:pPr>
        <w:pStyle w:val="GPSL2numberedclause"/>
      </w:pPr>
      <w:r w:rsidRPr="00CE2EC6">
        <w:t xml:space="preserve">For the avoidance of doubt, the carrying out of a test of the BCDR Plan (including a test of the BCDR Plan’s procedures) shall not relieve the Supplier of any of its obligations under this Call </w:t>
      </w:r>
      <w:proofErr w:type="gramStart"/>
      <w:r w:rsidRPr="00CE2EC6">
        <w:t>Off</w:t>
      </w:r>
      <w:proofErr w:type="gramEnd"/>
      <w:r w:rsidRPr="00CE2EC6">
        <w:t xml:space="preserve"> Contract.</w:t>
      </w:r>
    </w:p>
    <w:p w14:paraId="49DC1225" w14:textId="77777777" w:rsidR="00C9243A" w:rsidRPr="00CE2EC6" w:rsidRDefault="00C12BEB" w:rsidP="005E4232">
      <w:pPr>
        <w:pStyle w:val="GPSL2numberedclause"/>
      </w:pPr>
      <w:r w:rsidRPr="00CE2EC6">
        <w:t xml:space="preserve">The Supplier shall also perform a test of the BCDR Plan in the event of any major reconfiguration of the </w:t>
      </w:r>
      <w:r w:rsidR="00BA5552" w:rsidRPr="00CE2EC6">
        <w:t xml:space="preserve">Goods and/or </w:t>
      </w:r>
      <w:r w:rsidR="009E0BBE" w:rsidRPr="00CE2EC6">
        <w:t>Services</w:t>
      </w:r>
      <w:r w:rsidR="00BA5552" w:rsidRPr="00CE2EC6">
        <w:t xml:space="preserve"> </w:t>
      </w:r>
      <w:r w:rsidRPr="00CE2EC6">
        <w:t>or as otherwise reasonably requested by the Customer.</w:t>
      </w:r>
    </w:p>
    <w:p w14:paraId="1AB0FB6C" w14:textId="77777777" w:rsidR="008D0A60" w:rsidRPr="00CE2EC6" w:rsidRDefault="00C12BEB" w:rsidP="00036474">
      <w:pPr>
        <w:pStyle w:val="GPSL1SCHEDULEHeading"/>
        <w:rPr>
          <w:rFonts w:ascii="Calibri" w:hAnsi="Calibri"/>
        </w:rPr>
      </w:pPr>
      <w:bookmarkStart w:id="2520" w:name="_Ref71085594"/>
      <w:bookmarkEnd w:id="2504"/>
      <w:bookmarkEnd w:id="2505"/>
      <w:bookmarkEnd w:id="2506"/>
      <w:bookmarkEnd w:id="2507"/>
      <w:bookmarkEnd w:id="2508"/>
      <w:bookmarkEnd w:id="2509"/>
      <w:bookmarkEnd w:id="2510"/>
      <w:bookmarkEnd w:id="2511"/>
      <w:bookmarkEnd w:id="2512"/>
      <w:bookmarkEnd w:id="2513"/>
      <w:bookmarkEnd w:id="2514"/>
      <w:r w:rsidRPr="00CE2EC6">
        <w:rPr>
          <w:rFonts w:ascii="Calibri" w:hAnsi="Calibri"/>
        </w:rPr>
        <w:t>INVOCATION OF THE BCDR PLAN</w:t>
      </w:r>
      <w:bookmarkEnd w:id="2520"/>
    </w:p>
    <w:p w14:paraId="12AA19E1" w14:textId="77777777" w:rsidR="008D0A60" w:rsidRPr="00CE2EC6" w:rsidRDefault="00C12BEB" w:rsidP="005E4232">
      <w:pPr>
        <w:pStyle w:val="GPSL2numberedclause"/>
      </w:pPr>
      <w:r w:rsidRPr="00CE2EC6">
        <w:t xml:space="preserve">In the event of a complete loss of service or in the event of a Disaster, the Supplier shall immediately invoke </w:t>
      </w:r>
      <w:r w:rsidRPr="00CE2EC6">
        <w:rPr>
          <w:rFonts w:eastAsia="STZhongsong"/>
        </w:rPr>
        <w:t>the BCDR Plan (and shall inform the Customer promptly of such invocation). In all other instances the Supplier shall invoke or test the BCDR Plan only with the prior consent of the Customer.</w:t>
      </w:r>
    </w:p>
    <w:p w14:paraId="22AF96B2"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numberingChange w:id="2521" w:author="Author" w:original="0."/>
        </w:fldChar>
      </w:r>
    </w:p>
    <w:p w14:paraId="4534E8DB" w14:textId="406567CC" w:rsidR="00C12BEB" w:rsidRPr="00CE2EC6" w:rsidRDefault="00C12BEB" w:rsidP="00A657C3">
      <w:pPr>
        <w:pStyle w:val="GPSSchTitleandNumber"/>
        <w:rPr>
          <w:rFonts w:ascii="Calibri" w:hAnsi="Calibri"/>
        </w:rPr>
      </w:pPr>
      <w:r w:rsidRPr="00CE2EC6">
        <w:rPr>
          <w:rFonts w:ascii="Calibri" w:hAnsi="Calibri"/>
          <w:i/>
          <w:u w:val="single"/>
        </w:rPr>
        <w:br w:type="page"/>
      </w:r>
      <w:bookmarkStart w:id="2522" w:name="_Ref313382840"/>
      <w:bookmarkStart w:id="2523" w:name="_Toc314810852"/>
      <w:bookmarkStart w:id="2524" w:name="_Ref349134118"/>
      <w:bookmarkStart w:id="2525" w:name="_Toc350503094"/>
      <w:bookmarkStart w:id="2526" w:name="_Toc350504084"/>
      <w:bookmarkStart w:id="2527" w:name="_Toc351710926"/>
      <w:bookmarkStart w:id="2528" w:name="_Toc358671836"/>
      <w:bookmarkStart w:id="2529" w:name="_Toc431551203"/>
      <w:r w:rsidRPr="00CE2EC6">
        <w:rPr>
          <w:rFonts w:ascii="Calibri" w:hAnsi="Calibri"/>
        </w:rPr>
        <w:lastRenderedPageBreak/>
        <w:t xml:space="preserve">CALL OFF SCHEDULE </w:t>
      </w:r>
      <w:r w:rsidR="00B30427" w:rsidRPr="00CE2EC6">
        <w:rPr>
          <w:rFonts w:ascii="Calibri" w:hAnsi="Calibri"/>
        </w:rPr>
        <w:t>9</w:t>
      </w:r>
      <w:r w:rsidRPr="00CE2EC6">
        <w:rPr>
          <w:rFonts w:ascii="Calibri" w:hAnsi="Calibri"/>
        </w:rPr>
        <w:t>: EXIT MANAGEMENT</w:t>
      </w:r>
      <w:bookmarkEnd w:id="2522"/>
      <w:bookmarkEnd w:id="2523"/>
      <w:bookmarkEnd w:id="2524"/>
      <w:bookmarkEnd w:id="2525"/>
      <w:bookmarkEnd w:id="2526"/>
      <w:bookmarkEnd w:id="2527"/>
      <w:bookmarkEnd w:id="2528"/>
      <w:bookmarkEnd w:id="2529"/>
    </w:p>
    <w:p w14:paraId="19D5EA42" w14:textId="77777777" w:rsidR="00E13960" w:rsidRPr="00CE2EC6" w:rsidRDefault="00C12BEB" w:rsidP="00036474">
      <w:pPr>
        <w:pStyle w:val="GPSL1SCHEDULEHeading"/>
        <w:rPr>
          <w:rFonts w:ascii="Calibri" w:hAnsi="Calibri"/>
        </w:rPr>
      </w:pPr>
      <w:r w:rsidRPr="00CE2EC6">
        <w:rPr>
          <w:rFonts w:ascii="Calibri" w:hAnsi="Calibri"/>
        </w:rPr>
        <w:t>DEFINITIONS</w:t>
      </w:r>
    </w:p>
    <w:p w14:paraId="3E88B181" w14:textId="77777777" w:rsidR="00C12BEB" w:rsidRPr="00CE2EC6" w:rsidRDefault="00C12BEB" w:rsidP="005E4232">
      <w:pPr>
        <w:pStyle w:val="GPSL2numberedclause"/>
      </w:pPr>
      <w:r w:rsidRPr="00CE2EC6">
        <w:t>In this Call Off Schedule</w:t>
      </w:r>
      <w:r w:rsidR="008337E8" w:rsidRPr="00CE2EC6">
        <w:t xml:space="preserve"> </w:t>
      </w:r>
      <w:r w:rsidR="00B30427" w:rsidRPr="00CE2EC6">
        <w:t>9</w:t>
      </w:r>
      <w:r w:rsidRPr="00CE2EC6">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CE2EC6" w14:paraId="54076BF4" w14:textId="77777777" w:rsidTr="000E7CA5">
        <w:tc>
          <w:tcPr>
            <w:tcW w:w="2835" w:type="dxa"/>
          </w:tcPr>
          <w:p w14:paraId="1D0E7F4D"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Exclusive Assets</w:t>
            </w:r>
            <w:r w:rsidRPr="00CE2EC6">
              <w:rPr>
                <w:rFonts w:ascii="Calibri" w:hAnsi="Calibri"/>
                <w:bCs/>
              </w:rPr>
              <w:t>"</w:t>
            </w:r>
          </w:p>
        </w:tc>
        <w:tc>
          <w:tcPr>
            <w:tcW w:w="4635" w:type="dxa"/>
          </w:tcPr>
          <w:p w14:paraId="503673DB" w14:textId="0D4BC5DE" w:rsidR="00F675C3" w:rsidRPr="00CE2EC6" w:rsidRDefault="00C41706" w:rsidP="006A4E9A">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Supplier </w:t>
            </w:r>
            <w:r w:rsidR="00F675C3" w:rsidRPr="00CE2EC6">
              <w:rPr>
                <w:rFonts w:ascii="Calibri" w:hAnsi="Calibri"/>
              </w:rPr>
              <w:t xml:space="preserve">Assets used by the Supplier or a Key Sub-Contractor which are used exclusively in the provision of the </w:t>
            </w:r>
            <w:r w:rsidR="00BA5552" w:rsidRPr="00CE2EC6">
              <w:rPr>
                <w:rFonts w:ascii="Calibri" w:hAnsi="Calibri"/>
              </w:rPr>
              <w:t xml:space="preserve">Goods </w:t>
            </w:r>
            <w:r w:rsidR="009E0BBE" w:rsidRPr="00CE2EC6">
              <w:rPr>
                <w:rFonts w:ascii="Calibri" w:hAnsi="Calibri"/>
              </w:rPr>
              <w:t>and/or Services</w:t>
            </w:r>
            <w:r w:rsidR="00F675C3" w:rsidRPr="00CE2EC6">
              <w:rPr>
                <w:rFonts w:ascii="Calibri" w:hAnsi="Calibri"/>
              </w:rPr>
              <w:t>;</w:t>
            </w:r>
          </w:p>
        </w:tc>
      </w:tr>
      <w:tr w:rsidR="00F675C3" w:rsidRPr="00CE2EC6" w14:paraId="42213628" w14:textId="77777777" w:rsidTr="000E7CA5">
        <w:tc>
          <w:tcPr>
            <w:tcW w:w="2835" w:type="dxa"/>
          </w:tcPr>
          <w:p w14:paraId="3BC54FD9"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Exit Information</w:t>
            </w:r>
            <w:r w:rsidRPr="00CE2EC6">
              <w:rPr>
                <w:rFonts w:ascii="Calibri" w:hAnsi="Calibri"/>
              </w:rPr>
              <w:t>"</w:t>
            </w:r>
          </w:p>
        </w:tc>
        <w:tc>
          <w:tcPr>
            <w:tcW w:w="4635" w:type="dxa"/>
          </w:tcPr>
          <w:p w14:paraId="1B951A5E" w14:textId="41EAD8D5"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_Ref364242404 \r \h  \* MERGEFORMAT </w:instrText>
            </w:r>
            <w:r w:rsidR="00F17AE3" w:rsidRPr="00CE2EC6">
              <w:rPr>
                <w:rFonts w:ascii="Calibri" w:hAnsi="Calibri"/>
              </w:rPr>
            </w:r>
            <w:r w:rsidR="00F17AE3" w:rsidRPr="00CE2EC6">
              <w:rPr>
                <w:rFonts w:ascii="Calibri" w:hAnsi="Calibri"/>
              </w:rPr>
              <w:fldChar w:fldCharType="separate"/>
            </w:r>
            <w:r w:rsidR="00B400D5">
              <w:rPr>
                <w:rFonts w:ascii="Calibri" w:hAnsi="Calibri"/>
              </w:rPr>
              <w:t>4.1</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4B8586EC" w14:textId="77777777" w:rsidTr="000E7CA5">
        <w:tc>
          <w:tcPr>
            <w:tcW w:w="2835" w:type="dxa"/>
          </w:tcPr>
          <w:p w14:paraId="0F27643E" w14:textId="77777777" w:rsidR="00F675C3" w:rsidRPr="00CE2EC6" w:rsidRDefault="00F675C3" w:rsidP="00670E1A">
            <w:pPr>
              <w:pStyle w:val="GPSDefinitionTerm"/>
              <w:rPr>
                <w:rFonts w:ascii="Calibri" w:hAnsi="Calibri"/>
              </w:rPr>
            </w:pPr>
            <w:r w:rsidRPr="00CE2EC6">
              <w:rPr>
                <w:rFonts w:ascii="Calibri" w:hAnsi="Calibri"/>
              </w:rPr>
              <w:t>"Exit Manager"</w:t>
            </w:r>
          </w:p>
        </w:tc>
        <w:tc>
          <w:tcPr>
            <w:tcW w:w="4635" w:type="dxa"/>
          </w:tcPr>
          <w:p w14:paraId="753D4B7A" w14:textId="6980E9E0"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the person appointed by each Party pursuant to paragraph </w:t>
            </w:r>
            <w:r w:rsidR="00F17AE3" w:rsidRPr="00CE2EC6">
              <w:rPr>
                <w:rFonts w:ascii="Calibri" w:hAnsi="Calibri"/>
              </w:rPr>
              <w:fldChar w:fldCharType="begin"/>
            </w:r>
            <w:r w:rsidR="00F17AE3" w:rsidRPr="00CE2EC6">
              <w:rPr>
                <w:rFonts w:ascii="Calibri" w:hAnsi="Calibri"/>
              </w:rPr>
              <w:instrText xml:space="preserve"> REF _Ref364241382 \r \h  \* MERGEFORMAT </w:instrText>
            </w:r>
            <w:r w:rsidR="00F17AE3" w:rsidRPr="00CE2EC6">
              <w:rPr>
                <w:rFonts w:ascii="Calibri" w:hAnsi="Calibri"/>
              </w:rPr>
            </w:r>
            <w:r w:rsidR="00F17AE3" w:rsidRPr="00CE2EC6">
              <w:rPr>
                <w:rFonts w:ascii="Calibri" w:hAnsi="Calibri"/>
              </w:rPr>
              <w:fldChar w:fldCharType="separate"/>
            </w:r>
            <w:r w:rsidR="00B400D5">
              <w:rPr>
                <w:rFonts w:ascii="Calibri" w:hAnsi="Calibri"/>
              </w:rPr>
              <w:t>3.4</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 xml:space="preserve"> for managing the Parties' respective obligations under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EB2994" w:rsidRPr="00CE2EC6" w14:paraId="70FF797C" w14:textId="77777777" w:rsidTr="000E7CA5">
        <w:tc>
          <w:tcPr>
            <w:tcW w:w="2835" w:type="dxa"/>
          </w:tcPr>
          <w:p w14:paraId="5C95F276"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Net Book Value</w:t>
            </w:r>
            <w:r w:rsidRPr="00CE2EC6">
              <w:rPr>
                <w:rFonts w:ascii="Calibri" w:hAnsi="Calibri"/>
              </w:rPr>
              <w:t>"</w:t>
            </w:r>
          </w:p>
        </w:tc>
        <w:tc>
          <w:tcPr>
            <w:tcW w:w="4635" w:type="dxa"/>
          </w:tcPr>
          <w:p w14:paraId="7F8373D4" w14:textId="77777777"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CE2EC6" w14:paraId="18A1AFC4" w14:textId="77777777" w:rsidTr="000E7CA5">
        <w:tc>
          <w:tcPr>
            <w:tcW w:w="2835" w:type="dxa"/>
          </w:tcPr>
          <w:p w14:paraId="13E4726D"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Non-Exclusive Assets</w:t>
            </w:r>
            <w:r w:rsidRPr="00CE2EC6">
              <w:rPr>
                <w:rFonts w:ascii="Calibri" w:hAnsi="Calibri"/>
              </w:rPr>
              <w:t>"</w:t>
            </w:r>
          </w:p>
        </w:tc>
        <w:tc>
          <w:tcPr>
            <w:tcW w:w="4635" w:type="dxa"/>
          </w:tcPr>
          <w:p w14:paraId="3E06741F" w14:textId="77777777" w:rsidR="00F675C3" w:rsidRPr="00CE2EC6" w:rsidRDefault="00C41706" w:rsidP="00B03668">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Supplier </w:t>
            </w:r>
            <w:r w:rsidR="00F675C3" w:rsidRPr="00CE2EC6">
              <w:rPr>
                <w:rFonts w:ascii="Calibri" w:hAnsi="Calibri"/>
              </w:rPr>
              <w:t xml:space="preserve">Assets (if any) which are used by the Supplier or a Key Sub-Contractor in connection with the </w:t>
            </w:r>
            <w:r w:rsidR="00BA5552" w:rsidRPr="00CE2EC6">
              <w:rPr>
                <w:rFonts w:ascii="Calibri" w:hAnsi="Calibri"/>
              </w:rPr>
              <w:t xml:space="preserve">Goods and/or </w:t>
            </w:r>
            <w:r w:rsidR="009E0BBE" w:rsidRPr="00CE2EC6">
              <w:rPr>
                <w:rFonts w:ascii="Calibri" w:hAnsi="Calibri"/>
              </w:rPr>
              <w:t>Services</w:t>
            </w:r>
            <w:r w:rsidR="00BA5552" w:rsidRPr="00CE2EC6">
              <w:rPr>
                <w:rFonts w:ascii="Calibri" w:hAnsi="Calibri"/>
              </w:rPr>
              <w:t xml:space="preserve"> </w:t>
            </w:r>
            <w:r w:rsidR="00F675C3" w:rsidRPr="00CE2EC6">
              <w:rPr>
                <w:rFonts w:ascii="Calibri" w:hAnsi="Calibri"/>
              </w:rPr>
              <w:t>but which are also used by the Supplier or Key Sub-Contractor for other purposes;</w:t>
            </w:r>
          </w:p>
        </w:tc>
      </w:tr>
      <w:tr w:rsidR="00EB2994" w:rsidRPr="00CE2EC6" w14:paraId="6C90AD60" w14:textId="77777777" w:rsidTr="000E7CA5">
        <w:tc>
          <w:tcPr>
            <w:tcW w:w="2835" w:type="dxa"/>
          </w:tcPr>
          <w:p w14:paraId="0DE0B844"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Registers</w:t>
            </w:r>
            <w:r w:rsidRPr="00CE2EC6">
              <w:rPr>
                <w:rFonts w:ascii="Calibri" w:hAnsi="Calibri"/>
              </w:rPr>
              <w:t>"</w:t>
            </w:r>
          </w:p>
        </w:tc>
        <w:tc>
          <w:tcPr>
            <w:tcW w:w="4635" w:type="dxa"/>
          </w:tcPr>
          <w:p w14:paraId="0109B5D0" w14:textId="6094CDB5" w:rsidR="00EB2994" w:rsidRPr="00CE2EC6" w:rsidRDefault="00C41706" w:rsidP="00645ED6">
            <w:pPr>
              <w:pStyle w:val="GPsDefinition"/>
              <w:rPr>
                <w:rFonts w:ascii="Calibri" w:hAnsi="Calibri"/>
              </w:rPr>
            </w:pPr>
            <w:r w:rsidRPr="00CE2EC6">
              <w:rPr>
                <w:rFonts w:ascii="Calibri" w:hAnsi="Calibri"/>
              </w:rPr>
              <w:t xml:space="preserve">means </w:t>
            </w:r>
            <w:r w:rsidR="00EB2994" w:rsidRPr="00CE2EC6">
              <w:rPr>
                <w:rFonts w:ascii="Calibri" w:hAnsi="Calibri"/>
              </w:rPr>
              <w:t>the register and configuration database referred to in paragraphs </w:t>
            </w:r>
            <w:r w:rsidR="00F17AE3" w:rsidRPr="00CE2EC6">
              <w:rPr>
                <w:rFonts w:ascii="Calibri" w:hAnsi="Calibri"/>
              </w:rPr>
              <w:fldChar w:fldCharType="begin"/>
            </w:r>
            <w:r w:rsidR="00F17AE3" w:rsidRPr="00CE2EC6">
              <w:rPr>
                <w:rFonts w:ascii="Calibri" w:hAnsi="Calibri"/>
              </w:rPr>
              <w:instrText xml:space="preserve"> REF _Ref364241015 \r \h  \* MERGEFORMAT </w:instrText>
            </w:r>
            <w:r w:rsidR="00F17AE3" w:rsidRPr="00CE2EC6">
              <w:rPr>
                <w:rFonts w:ascii="Calibri" w:hAnsi="Calibri"/>
              </w:rPr>
            </w:r>
            <w:r w:rsidR="00F17AE3" w:rsidRPr="00CE2EC6">
              <w:rPr>
                <w:rFonts w:ascii="Calibri" w:hAnsi="Calibri"/>
              </w:rPr>
              <w:fldChar w:fldCharType="separate"/>
            </w:r>
            <w:r w:rsidR="00B400D5">
              <w:rPr>
                <w:rFonts w:ascii="Calibri" w:hAnsi="Calibri"/>
              </w:rPr>
              <w:t>3.1.1</w:t>
            </w:r>
            <w:r w:rsidR="00F17AE3" w:rsidRPr="00CE2EC6">
              <w:rPr>
                <w:rFonts w:ascii="Calibri" w:hAnsi="Calibri"/>
              </w:rPr>
              <w:fldChar w:fldCharType="end"/>
            </w:r>
            <w:r w:rsidR="00EB2994"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_Ref364241031 \r \h  \* MERGEFORMAT </w:instrText>
            </w:r>
            <w:r w:rsidR="00F17AE3" w:rsidRPr="00CE2EC6">
              <w:rPr>
                <w:rFonts w:ascii="Calibri" w:hAnsi="Calibri"/>
              </w:rPr>
            </w:r>
            <w:r w:rsidR="00F17AE3" w:rsidRPr="00CE2EC6">
              <w:rPr>
                <w:rFonts w:ascii="Calibri" w:hAnsi="Calibri"/>
              </w:rPr>
              <w:fldChar w:fldCharType="separate"/>
            </w:r>
            <w:r w:rsidR="00B400D5">
              <w:rPr>
                <w:rFonts w:ascii="Calibri" w:hAnsi="Calibri"/>
              </w:rPr>
              <w:t>3.1.2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EB2994" w:rsidRPr="00CE2EC6">
              <w:rPr>
                <w:rFonts w:ascii="Calibri" w:hAnsi="Calibri"/>
              </w:rPr>
              <w:t>;</w:t>
            </w:r>
            <w:r w:rsidR="00D8405B" w:rsidRPr="00CE2EC6">
              <w:rPr>
                <w:rFonts w:ascii="Calibri" w:hAnsi="Calibri"/>
              </w:rPr>
              <w:t xml:space="preserve"> </w:t>
            </w:r>
          </w:p>
        </w:tc>
      </w:tr>
      <w:tr w:rsidR="00EB2994" w:rsidRPr="00CE2EC6" w14:paraId="1F109BF9" w14:textId="77777777" w:rsidTr="000E7CA5">
        <w:tc>
          <w:tcPr>
            <w:tcW w:w="2835" w:type="dxa"/>
          </w:tcPr>
          <w:p w14:paraId="05581A4A"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w:t>
            </w:r>
            <w:r w:rsidRPr="00CE2EC6">
              <w:rPr>
                <w:rFonts w:ascii="Calibri" w:hAnsi="Calibri"/>
              </w:rPr>
              <w:t>"</w:t>
            </w:r>
          </w:p>
        </w:tc>
        <w:tc>
          <w:tcPr>
            <w:tcW w:w="4635" w:type="dxa"/>
          </w:tcPr>
          <w:p w14:paraId="1FF542CE" w14:textId="77777777"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activities to be performed by the Supplier pursuant to the Exit Plan, and any other assistance required by the Customer pursuant to the Termination Assistance Notice;</w:t>
            </w:r>
          </w:p>
        </w:tc>
      </w:tr>
      <w:tr w:rsidR="00EB2994" w:rsidRPr="00CE2EC6" w14:paraId="765BF38A" w14:textId="77777777" w:rsidTr="000E7CA5">
        <w:tc>
          <w:tcPr>
            <w:tcW w:w="2835" w:type="dxa"/>
          </w:tcPr>
          <w:p w14:paraId="5B3C6FB4"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 Notice</w:t>
            </w:r>
            <w:r w:rsidRPr="00CE2EC6">
              <w:rPr>
                <w:rFonts w:ascii="Calibri" w:hAnsi="Calibri"/>
              </w:rPr>
              <w:t>"</w:t>
            </w:r>
          </w:p>
        </w:tc>
        <w:tc>
          <w:tcPr>
            <w:tcW w:w="4635" w:type="dxa"/>
          </w:tcPr>
          <w:p w14:paraId="38963AD6" w14:textId="0B4B7D34" w:rsidR="00EB2994" w:rsidRPr="00CE2EC6" w:rsidRDefault="00EB2994"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F17AE3" w:rsidRPr="00CE2EC6">
              <w:rPr>
                <w:rFonts w:ascii="Calibri" w:hAnsi="Calibri"/>
              </w:rPr>
              <w:fldChar w:fldCharType="begin"/>
            </w:r>
            <w:r w:rsidR="00F17AE3" w:rsidRPr="00CE2EC6">
              <w:rPr>
                <w:rFonts w:ascii="Calibri" w:hAnsi="Calibri"/>
              </w:rPr>
              <w:instrText xml:space="preserve"> REF _Ref364348408 \r \h  \* MERGEFORMAT </w:instrText>
            </w:r>
            <w:r w:rsidR="00F17AE3" w:rsidRPr="00CE2EC6">
              <w:rPr>
                <w:rFonts w:ascii="Calibri" w:hAnsi="Calibri"/>
              </w:rPr>
            </w:r>
            <w:r w:rsidR="00F17AE3" w:rsidRPr="00CE2EC6">
              <w:rPr>
                <w:rFonts w:ascii="Calibri" w:hAnsi="Calibri"/>
              </w:rPr>
              <w:fldChar w:fldCharType="separate"/>
            </w:r>
            <w:r w:rsidR="00B400D5">
              <w:rPr>
                <w:rFonts w:ascii="Calibri" w:hAnsi="Calibri"/>
              </w:rPr>
              <w:t>6.1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47F29C57" w14:textId="77777777" w:rsidTr="000E7CA5">
        <w:tc>
          <w:tcPr>
            <w:tcW w:w="2835" w:type="dxa"/>
          </w:tcPr>
          <w:p w14:paraId="409AE021"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Termination Assistance Period</w:t>
            </w:r>
            <w:r w:rsidRPr="00CE2EC6">
              <w:rPr>
                <w:rFonts w:ascii="Calibri" w:hAnsi="Calibri"/>
              </w:rPr>
              <w:t>"</w:t>
            </w:r>
          </w:p>
        </w:tc>
        <w:tc>
          <w:tcPr>
            <w:tcW w:w="4635" w:type="dxa"/>
          </w:tcPr>
          <w:p w14:paraId="10953A84" w14:textId="5A50017D"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CE2EC6">
              <w:rPr>
                <w:rFonts w:ascii="Calibri" w:hAnsi="Calibri"/>
              </w:rPr>
              <w:fldChar w:fldCharType="begin"/>
            </w:r>
            <w:r w:rsidR="00F17AE3" w:rsidRPr="00CE2EC6">
              <w:rPr>
                <w:rFonts w:ascii="Calibri" w:hAnsi="Calibri"/>
              </w:rPr>
              <w:instrText xml:space="preserve"> REF _Ref364352273 \r \h  \* MERGEFORMAT </w:instrText>
            </w:r>
            <w:r w:rsidR="00F17AE3" w:rsidRPr="00CE2EC6">
              <w:rPr>
                <w:rFonts w:ascii="Calibri" w:hAnsi="Calibri"/>
              </w:rPr>
            </w:r>
            <w:r w:rsidR="00F17AE3" w:rsidRPr="00CE2EC6">
              <w:rPr>
                <w:rFonts w:ascii="Calibri" w:hAnsi="Calibri"/>
              </w:rPr>
              <w:fldChar w:fldCharType="separate"/>
            </w:r>
            <w:r w:rsidR="00B400D5">
              <w:rPr>
                <w:rFonts w:ascii="Calibri" w:hAnsi="Calibri"/>
              </w:rPr>
              <w:t>6.2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F675C3" w:rsidRPr="00CE2EC6" w14:paraId="0664471A" w14:textId="77777777" w:rsidTr="000E7CA5">
        <w:tc>
          <w:tcPr>
            <w:tcW w:w="2835" w:type="dxa"/>
          </w:tcPr>
          <w:p w14:paraId="41648CE6"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Assets</w:t>
            </w:r>
            <w:r w:rsidRPr="00CE2EC6">
              <w:rPr>
                <w:rFonts w:ascii="Calibri" w:hAnsi="Calibri"/>
                <w:bCs/>
              </w:rPr>
              <w:t>"</w:t>
            </w:r>
          </w:p>
        </w:tc>
        <w:tc>
          <w:tcPr>
            <w:tcW w:w="4635" w:type="dxa"/>
          </w:tcPr>
          <w:p w14:paraId="497E1E7C" w14:textId="77777777" w:rsidR="00F675C3" w:rsidRPr="00CE2EC6" w:rsidRDefault="00C41706" w:rsidP="00EB2994">
            <w:pPr>
              <w:pStyle w:val="GPsDefinition"/>
              <w:rPr>
                <w:rFonts w:ascii="Calibri" w:hAnsi="Calibri"/>
              </w:rPr>
            </w:pPr>
            <w:r w:rsidRPr="00CE2EC6">
              <w:rPr>
                <w:rFonts w:ascii="Calibri" w:hAnsi="Calibri"/>
              </w:rPr>
              <w:t xml:space="preserve">means </w:t>
            </w:r>
            <w:r w:rsidR="00F675C3" w:rsidRPr="00CE2EC6">
              <w:rPr>
                <w:rFonts w:ascii="Calibri" w:hAnsi="Calibri"/>
              </w:rPr>
              <w:t>those of the Exclusive Assets which are capable of legal transfer to the Customer;</w:t>
            </w:r>
          </w:p>
        </w:tc>
      </w:tr>
      <w:tr w:rsidR="00F675C3" w:rsidRPr="00CE2EC6" w14:paraId="14B396BA" w14:textId="77777777" w:rsidTr="000E7CA5">
        <w:tc>
          <w:tcPr>
            <w:tcW w:w="2835" w:type="dxa"/>
          </w:tcPr>
          <w:p w14:paraId="500871EF"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Contracts</w:t>
            </w:r>
            <w:r w:rsidRPr="00CE2EC6">
              <w:rPr>
                <w:rFonts w:ascii="Calibri" w:hAnsi="Calibri"/>
                <w:bCs/>
              </w:rPr>
              <w:t>"</w:t>
            </w:r>
          </w:p>
        </w:tc>
        <w:tc>
          <w:tcPr>
            <w:tcW w:w="4635" w:type="dxa"/>
          </w:tcPr>
          <w:p w14:paraId="6F07AE38" w14:textId="77777777" w:rsidR="00F675C3" w:rsidRPr="00CE2EC6" w:rsidRDefault="00C41706" w:rsidP="00B13C7C">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the </w:t>
            </w:r>
            <w:r w:rsidR="00C327C5" w:rsidRPr="00CE2EC6">
              <w:rPr>
                <w:rFonts w:ascii="Calibri" w:hAnsi="Calibri"/>
              </w:rPr>
              <w:t>Sub-Con</w:t>
            </w:r>
            <w:r w:rsidR="00F675C3" w:rsidRPr="00CE2EC6">
              <w:rPr>
                <w:rFonts w:ascii="Calibri" w:hAnsi="Calibri"/>
              </w:rPr>
              <w:t>tracts, licences for Supplier</w:t>
            </w:r>
            <w:r w:rsidR="00D35428" w:rsidRPr="00CE2EC6">
              <w:rPr>
                <w:rFonts w:ascii="Calibri" w:hAnsi="Calibri"/>
              </w:rPr>
              <w:t xml:space="preserve"> </w:t>
            </w:r>
            <w:r w:rsidR="00FD7F82" w:rsidRPr="00CE2EC6">
              <w:rPr>
                <w:rFonts w:ascii="Calibri" w:hAnsi="Calibri"/>
              </w:rPr>
              <w:t xml:space="preserve">Background IPR, Project Specific IPR, </w:t>
            </w:r>
            <w:r w:rsidR="00F675C3" w:rsidRPr="00CE2EC6">
              <w:rPr>
                <w:rFonts w:ascii="Calibri" w:hAnsi="Calibri"/>
              </w:rPr>
              <w:t xml:space="preserve">licences for Third Party </w:t>
            </w:r>
            <w:r w:rsidR="00FD7F82" w:rsidRPr="00CE2EC6">
              <w:rPr>
                <w:rFonts w:ascii="Calibri" w:hAnsi="Calibri"/>
              </w:rPr>
              <w:t xml:space="preserve">IPR </w:t>
            </w:r>
            <w:r w:rsidR="00F675C3" w:rsidRPr="00CE2EC6">
              <w:rPr>
                <w:rFonts w:ascii="Calibri" w:hAnsi="Calibri"/>
              </w:rPr>
              <w:t xml:space="preserve">or other agreements which </w:t>
            </w:r>
            <w:r w:rsidR="00F675C3" w:rsidRPr="00CE2EC6">
              <w:rPr>
                <w:rFonts w:ascii="Calibri" w:hAnsi="Calibri"/>
              </w:rPr>
              <w:lastRenderedPageBreak/>
              <w:t xml:space="preserve">are necessary to enable the Customer or any Replacement Supplier to </w:t>
            </w:r>
            <w:r w:rsidR="003276EB" w:rsidRPr="00CE2EC6">
              <w:rPr>
                <w:rFonts w:ascii="Calibri" w:hAnsi="Calibri"/>
              </w:rPr>
              <w:t>provide</w:t>
            </w:r>
            <w:r w:rsidR="00F675C3" w:rsidRPr="00CE2EC6">
              <w:rPr>
                <w:rFonts w:ascii="Calibri" w:hAnsi="Calibri"/>
              </w:rPr>
              <w:t xml:space="preserve"> the</w:t>
            </w:r>
            <w:r w:rsidR="002876DA" w:rsidRPr="00CE2EC6">
              <w:rPr>
                <w:rFonts w:ascii="Calibri" w:hAnsi="Calibri"/>
              </w:rPr>
              <w:t xml:space="preserve"> Goods and/or</w:t>
            </w:r>
            <w:r w:rsidR="00F675C3" w:rsidRPr="00CE2EC6">
              <w:rPr>
                <w:rFonts w:ascii="Calibri" w:hAnsi="Calibri"/>
              </w:rPr>
              <w:t xml:space="preserve"> </w:t>
            </w:r>
            <w:r w:rsidR="009E0BBE" w:rsidRPr="00CE2EC6">
              <w:rPr>
                <w:rFonts w:ascii="Calibri" w:hAnsi="Calibri"/>
              </w:rPr>
              <w:t>Services</w:t>
            </w:r>
            <w:r w:rsidR="00F675C3" w:rsidRPr="00CE2EC6">
              <w:rPr>
                <w:rFonts w:ascii="Calibri" w:hAnsi="Calibri"/>
              </w:rPr>
              <w:t xml:space="preserve"> or the </w:t>
            </w:r>
            <w:r w:rsidR="002876DA" w:rsidRPr="00CE2EC6">
              <w:rPr>
                <w:rFonts w:ascii="Calibri" w:hAnsi="Calibri"/>
              </w:rPr>
              <w:t xml:space="preserve">Replacement Goods and/or </w:t>
            </w:r>
            <w:r w:rsidR="00F675C3" w:rsidRPr="00CE2EC6">
              <w:rPr>
                <w:rFonts w:ascii="Calibri" w:hAnsi="Calibri"/>
              </w:rPr>
              <w:t xml:space="preserve">Replacement </w:t>
            </w:r>
            <w:r w:rsidR="009E0BBE" w:rsidRPr="00CE2EC6">
              <w:rPr>
                <w:rFonts w:ascii="Calibri" w:hAnsi="Calibri"/>
              </w:rPr>
              <w:t>Services</w:t>
            </w:r>
            <w:r w:rsidR="00F675C3" w:rsidRPr="00CE2EC6">
              <w:rPr>
                <w:rFonts w:ascii="Calibri" w:hAnsi="Calibri"/>
              </w:rPr>
              <w:t>, including in relation to licences all relevant Documentation;</w:t>
            </w:r>
          </w:p>
        </w:tc>
      </w:tr>
      <w:tr w:rsidR="00EB2994" w:rsidRPr="00CE2EC6" w14:paraId="579CA5FE" w14:textId="77777777" w:rsidTr="000E7CA5">
        <w:tc>
          <w:tcPr>
            <w:tcW w:w="2835" w:type="dxa"/>
          </w:tcPr>
          <w:p w14:paraId="48AA2520" w14:textId="77777777" w:rsidR="00EB2994" w:rsidRPr="00CE2EC6" w:rsidRDefault="00EB2994" w:rsidP="00670E1A">
            <w:pPr>
              <w:pStyle w:val="GPSDefinitionTerm"/>
              <w:rPr>
                <w:rFonts w:ascii="Calibri" w:hAnsi="Calibri"/>
              </w:rPr>
            </w:pPr>
            <w:r w:rsidRPr="00CE2EC6">
              <w:rPr>
                <w:rFonts w:ascii="Calibri" w:hAnsi="Calibri"/>
              </w:rPr>
              <w:lastRenderedPageBreak/>
              <w:t>“Transferring Assets”</w:t>
            </w:r>
          </w:p>
        </w:tc>
        <w:tc>
          <w:tcPr>
            <w:tcW w:w="4635" w:type="dxa"/>
          </w:tcPr>
          <w:p w14:paraId="425F285F" w14:textId="61A52B9B" w:rsidR="00EB2994" w:rsidRPr="00CE2EC6" w:rsidRDefault="00EB2994" w:rsidP="00645ED6">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_Ref364352534 \r \h  \* MERGEFORMAT </w:instrText>
            </w:r>
            <w:r w:rsidR="00F17AE3" w:rsidRPr="00CE2EC6">
              <w:rPr>
                <w:rFonts w:ascii="Calibri" w:hAnsi="Calibri"/>
              </w:rPr>
            </w:r>
            <w:r w:rsidR="00F17AE3" w:rsidRPr="00CE2EC6">
              <w:rPr>
                <w:rFonts w:ascii="Calibri" w:hAnsi="Calibri"/>
              </w:rPr>
              <w:fldChar w:fldCharType="separate"/>
            </w:r>
            <w:r w:rsidR="00B400D5">
              <w:rPr>
                <w:rFonts w:ascii="Calibri" w:hAnsi="Calibri"/>
              </w:rPr>
              <w:t>9.2.1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7488980A" w14:textId="77777777" w:rsidTr="000E7CA5">
        <w:tc>
          <w:tcPr>
            <w:tcW w:w="2835" w:type="dxa"/>
          </w:tcPr>
          <w:p w14:paraId="2F98E72D" w14:textId="77777777" w:rsidR="00F675C3" w:rsidRPr="00CE2EC6" w:rsidRDefault="00F675C3" w:rsidP="00670E1A">
            <w:pPr>
              <w:pStyle w:val="GPSDefinitionTerm"/>
              <w:rPr>
                <w:rFonts w:ascii="Calibri" w:hAnsi="Calibri"/>
              </w:rPr>
            </w:pPr>
            <w:r w:rsidRPr="00CE2EC6">
              <w:rPr>
                <w:rFonts w:ascii="Calibri" w:hAnsi="Calibri"/>
              </w:rPr>
              <w:t>"Transferring Contracts"</w:t>
            </w:r>
          </w:p>
        </w:tc>
        <w:tc>
          <w:tcPr>
            <w:tcW w:w="4635" w:type="dxa"/>
          </w:tcPr>
          <w:p w14:paraId="17E98463" w14:textId="047C347F" w:rsidR="00F675C3" w:rsidRPr="00CE2EC6" w:rsidRDefault="00F675C3" w:rsidP="00645ED6">
            <w:pPr>
              <w:pStyle w:val="GPsDefinition"/>
              <w:rPr>
                <w:rFonts w:ascii="Calibri" w:hAnsi="Calibri"/>
              </w:rPr>
            </w:pPr>
            <w:proofErr w:type="gramStart"/>
            <w:r w:rsidRPr="00CE2EC6">
              <w:rPr>
                <w:rFonts w:ascii="Calibri" w:hAnsi="Calibri"/>
              </w:rPr>
              <w:t>has</w:t>
            </w:r>
            <w:proofErr w:type="gramEnd"/>
            <w:r w:rsidRPr="00CE2EC6">
              <w:rPr>
                <w:rFonts w:ascii="Calibri" w:hAnsi="Calibri"/>
              </w:rPr>
              <w:t xml:space="preserve"> the meaning given to it in paragraph </w:t>
            </w:r>
            <w:r w:rsidR="00F17AE3" w:rsidRPr="00CE2EC6">
              <w:rPr>
                <w:rFonts w:ascii="Calibri" w:hAnsi="Calibri"/>
              </w:rPr>
              <w:fldChar w:fldCharType="begin"/>
            </w:r>
            <w:r w:rsidR="00F17AE3" w:rsidRPr="00CE2EC6">
              <w:rPr>
                <w:rFonts w:ascii="Calibri" w:hAnsi="Calibri"/>
              </w:rPr>
              <w:instrText xml:space="preserve"> REF _Ref364353977 \r \h  \* MERGEFORMAT </w:instrText>
            </w:r>
            <w:r w:rsidR="00F17AE3" w:rsidRPr="00CE2EC6">
              <w:rPr>
                <w:rFonts w:ascii="Calibri" w:hAnsi="Calibri"/>
              </w:rPr>
            </w:r>
            <w:r w:rsidR="00F17AE3" w:rsidRPr="00CE2EC6">
              <w:rPr>
                <w:rFonts w:ascii="Calibri" w:hAnsi="Calibri"/>
              </w:rPr>
              <w:fldChar w:fldCharType="separate"/>
            </w:r>
            <w:r w:rsidR="00B400D5">
              <w:rPr>
                <w:rFonts w:ascii="Calibri" w:hAnsi="Calibri"/>
              </w:rPr>
              <w:t>9.2.3</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bl>
    <w:p w14:paraId="373D9BD0" w14:textId="77777777" w:rsidR="008D0A60" w:rsidRPr="00CE2EC6" w:rsidRDefault="00C12BEB" w:rsidP="00036474">
      <w:pPr>
        <w:pStyle w:val="GPSL1SCHEDULEHeading"/>
        <w:rPr>
          <w:rFonts w:ascii="Calibri" w:hAnsi="Calibri"/>
        </w:rPr>
      </w:pPr>
      <w:r w:rsidRPr="00CE2EC6">
        <w:rPr>
          <w:rFonts w:ascii="Calibri" w:hAnsi="Calibri"/>
        </w:rPr>
        <w:t>INTRODUCTION</w:t>
      </w:r>
    </w:p>
    <w:p w14:paraId="518F4EDB" w14:textId="77777777" w:rsidR="008D0A60" w:rsidRPr="00CE2EC6" w:rsidRDefault="00C12BEB" w:rsidP="005E4232">
      <w:pPr>
        <w:pStyle w:val="GPSL2numberedclause"/>
      </w:pPr>
      <w:r w:rsidRPr="00CE2EC6">
        <w:t xml:space="preserve">This Call </w:t>
      </w:r>
      <w:proofErr w:type="gramStart"/>
      <w:r w:rsidRPr="00CE2EC6">
        <w:t>Off</w:t>
      </w:r>
      <w:proofErr w:type="gramEnd"/>
      <w:r w:rsidRPr="00CE2EC6">
        <w:t xml:space="preserve"> Schedule</w:t>
      </w:r>
      <w:r w:rsidR="008C1A8D" w:rsidRPr="00CE2EC6">
        <w:t xml:space="preserve"> </w:t>
      </w:r>
      <w:r w:rsidR="00B30427" w:rsidRPr="00CE2EC6">
        <w:t>9</w:t>
      </w:r>
      <w:r w:rsidRPr="00CE2EC6">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01D10EAA" w14:textId="77777777" w:rsidR="00C12BEB" w:rsidRPr="00CE2EC6" w:rsidRDefault="00C12BEB" w:rsidP="005E4232">
      <w:pPr>
        <w:pStyle w:val="GPSL2numberedclause"/>
      </w:pPr>
      <w:r w:rsidRPr="00CE2EC6">
        <w:t xml:space="preserve">The objectives of the exit planning and service transfer arrangements are to ensure a smooth transition of the availability of the </w:t>
      </w:r>
      <w:r w:rsidR="00BA5552" w:rsidRPr="00CE2EC6">
        <w:t xml:space="preserve">Goods and/or </w:t>
      </w:r>
      <w:r w:rsidR="009E0BBE" w:rsidRPr="00CE2EC6">
        <w:t>Services</w:t>
      </w:r>
      <w:r w:rsidR="00BA5552" w:rsidRPr="00CE2EC6">
        <w:t xml:space="preserve"> </w:t>
      </w:r>
      <w:r w:rsidRPr="00CE2EC6">
        <w:t xml:space="preserve">from the Supplier to the Customer and/or a Replacement Supplier at the Call </w:t>
      </w:r>
      <w:proofErr w:type="gramStart"/>
      <w:r w:rsidRPr="00CE2EC6">
        <w:t>Off</w:t>
      </w:r>
      <w:proofErr w:type="gramEnd"/>
      <w:r w:rsidRPr="00CE2EC6">
        <w:t xml:space="preserve"> Expiry Date.</w:t>
      </w:r>
    </w:p>
    <w:p w14:paraId="4C2C40D6" w14:textId="77777777" w:rsidR="00E13960" w:rsidRPr="00CE2EC6" w:rsidRDefault="00C12BEB" w:rsidP="00036474">
      <w:pPr>
        <w:pStyle w:val="GPSL1SCHEDULEHeading"/>
        <w:rPr>
          <w:rFonts w:ascii="Calibri" w:hAnsi="Calibri"/>
        </w:rPr>
      </w:pPr>
      <w:r w:rsidRPr="00CE2EC6">
        <w:rPr>
          <w:rFonts w:ascii="Calibri" w:hAnsi="Calibri"/>
        </w:rPr>
        <w:t>OBLIGATIONS DURING THE CALL OFF CONTRACT PERIOD TO FACILITATE EXIT</w:t>
      </w:r>
    </w:p>
    <w:p w14:paraId="58C02A9C" w14:textId="77777777" w:rsidR="00C12BEB" w:rsidRPr="00CE2EC6" w:rsidRDefault="00C12BEB" w:rsidP="005E4232">
      <w:pPr>
        <w:pStyle w:val="GPSL2numberedclause"/>
      </w:pPr>
      <w:r w:rsidRPr="00CE2EC6">
        <w:t>During the Call Off Contract Period, the Supplier shall:</w:t>
      </w:r>
    </w:p>
    <w:p w14:paraId="5F2F7D7C" w14:textId="77777777" w:rsidR="008D0A60" w:rsidRPr="00CE2EC6" w:rsidRDefault="00C12BEB" w:rsidP="00AC1DE2">
      <w:pPr>
        <w:pStyle w:val="GPSL3numberedclause"/>
      </w:pPr>
      <w:bookmarkStart w:id="2530" w:name="_Ref364241015"/>
      <w:r w:rsidRPr="00CE2EC6">
        <w:t>create and maintain a Register of all:</w:t>
      </w:r>
      <w:bookmarkEnd w:id="2530"/>
    </w:p>
    <w:p w14:paraId="3BEDDD95" w14:textId="77777777" w:rsidR="008D0A60" w:rsidRPr="00CE2EC6" w:rsidRDefault="00C12BEB" w:rsidP="00AC1DE2">
      <w:pPr>
        <w:pStyle w:val="GPSL4numberedclause"/>
        <w:rPr>
          <w:szCs w:val="22"/>
        </w:rPr>
      </w:pPr>
      <w:r w:rsidRPr="00CE2EC6">
        <w:rPr>
          <w:szCs w:val="22"/>
        </w:rPr>
        <w:t>Supplier</w:t>
      </w:r>
      <w:r w:rsidRPr="00CE2EC6" w:rsidDel="00A236D6">
        <w:rPr>
          <w:szCs w:val="22"/>
        </w:rPr>
        <w:t xml:space="preserve"> </w:t>
      </w:r>
      <w:r w:rsidRPr="00CE2EC6">
        <w:rPr>
          <w:szCs w:val="22"/>
        </w:rPr>
        <w:t>Assets, detailing their:</w:t>
      </w:r>
    </w:p>
    <w:p w14:paraId="2F5A674F" w14:textId="77777777" w:rsidR="008D0A60" w:rsidRPr="00CE2EC6" w:rsidRDefault="00C12BEB" w:rsidP="00AC1DE2">
      <w:pPr>
        <w:pStyle w:val="GPSL5numberedclause"/>
        <w:rPr>
          <w:szCs w:val="22"/>
        </w:rPr>
      </w:pPr>
      <w:r w:rsidRPr="00CE2EC6">
        <w:rPr>
          <w:szCs w:val="22"/>
        </w:rPr>
        <w:t>make, model and asset number;</w:t>
      </w:r>
    </w:p>
    <w:p w14:paraId="3A3A14CC" w14:textId="77777777" w:rsidR="00E13960" w:rsidRPr="00CE2EC6" w:rsidRDefault="00C12BEB" w:rsidP="00AC1DE2">
      <w:pPr>
        <w:pStyle w:val="GPSL5numberedclause"/>
        <w:rPr>
          <w:szCs w:val="22"/>
        </w:rPr>
      </w:pPr>
      <w:r w:rsidRPr="00CE2EC6">
        <w:rPr>
          <w:szCs w:val="22"/>
        </w:rPr>
        <w:t xml:space="preserve">ownership and status as either Exclusive Assets or Non-Exclusive Assets; </w:t>
      </w:r>
    </w:p>
    <w:p w14:paraId="613C9A71" w14:textId="77777777" w:rsidR="00E13960" w:rsidRPr="00CE2EC6" w:rsidRDefault="00C12BEB" w:rsidP="00AC1DE2">
      <w:pPr>
        <w:pStyle w:val="GPSL5numberedclause"/>
        <w:rPr>
          <w:szCs w:val="22"/>
        </w:rPr>
      </w:pPr>
      <w:r w:rsidRPr="00CE2EC6">
        <w:rPr>
          <w:szCs w:val="22"/>
        </w:rPr>
        <w:t>Net Book Value;</w:t>
      </w:r>
    </w:p>
    <w:p w14:paraId="6CFDD410" w14:textId="77777777" w:rsidR="00E13960" w:rsidRPr="00CE2EC6" w:rsidRDefault="00C12BEB" w:rsidP="00AC1DE2">
      <w:pPr>
        <w:pStyle w:val="GPSL5numberedclause"/>
        <w:rPr>
          <w:szCs w:val="22"/>
        </w:rPr>
      </w:pPr>
      <w:r w:rsidRPr="00CE2EC6">
        <w:rPr>
          <w:szCs w:val="22"/>
        </w:rPr>
        <w:t>condition and physical location; and</w:t>
      </w:r>
    </w:p>
    <w:p w14:paraId="60BD630B" w14:textId="77777777" w:rsidR="00E13960" w:rsidRPr="00CE2EC6" w:rsidRDefault="00C12BEB" w:rsidP="00AC1DE2">
      <w:pPr>
        <w:pStyle w:val="GPSL5numberedclause"/>
        <w:rPr>
          <w:szCs w:val="22"/>
        </w:rPr>
      </w:pPr>
      <w:r w:rsidRPr="00CE2EC6">
        <w:rPr>
          <w:szCs w:val="22"/>
        </w:rPr>
        <w:t>use (including technical specifications); and</w:t>
      </w:r>
    </w:p>
    <w:p w14:paraId="5C8D994D" w14:textId="77777777" w:rsidR="008D0A60" w:rsidRPr="00CE2EC6" w:rsidRDefault="00C12BEB" w:rsidP="00AC1DE2">
      <w:pPr>
        <w:pStyle w:val="GPSL4numberedclause"/>
        <w:rPr>
          <w:szCs w:val="22"/>
        </w:rPr>
      </w:pPr>
      <w:r w:rsidRPr="00CE2EC6">
        <w:rPr>
          <w:szCs w:val="22"/>
        </w:rPr>
        <w:t xml:space="preserve">Sub-Contracts and other relevant agreements (including relevant software licences, maintenance and support agreements and equipment rental and lease agreements) required for the performance of the </w:t>
      </w:r>
      <w:r w:rsidR="00BA5552" w:rsidRPr="00CE2EC6">
        <w:rPr>
          <w:szCs w:val="22"/>
        </w:rPr>
        <w:t xml:space="preserve">Goods and/or </w:t>
      </w:r>
      <w:r w:rsidR="009E0BBE" w:rsidRPr="00CE2EC6">
        <w:rPr>
          <w:szCs w:val="22"/>
        </w:rPr>
        <w:t>Services</w:t>
      </w:r>
      <w:r w:rsidRPr="00CE2EC6">
        <w:rPr>
          <w:szCs w:val="22"/>
        </w:rPr>
        <w:t>;</w:t>
      </w:r>
    </w:p>
    <w:p w14:paraId="3F3F05ED" w14:textId="77777777" w:rsidR="008D0A60" w:rsidRPr="00CE2EC6" w:rsidRDefault="00C12BEB" w:rsidP="00AC1DE2">
      <w:pPr>
        <w:pStyle w:val="GPSL3numberedclause"/>
      </w:pPr>
      <w:bookmarkStart w:id="2531" w:name="_Ref364241031"/>
      <w:r w:rsidRPr="00CE2EC6">
        <w:t xml:space="preserve">create and maintain a configuration database detailing the technical infrastructure and operating procedures through which the Supplier provides the </w:t>
      </w:r>
      <w:r w:rsidR="00BA5552" w:rsidRPr="00CE2EC6">
        <w:t xml:space="preserve">Goods and/or </w:t>
      </w:r>
      <w:r w:rsidR="009E0BBE" w:rsidRPr="00CE2EC6">
        <w:t>Services</w:t>
      </w:r>
      <w:r w:rsidRPr="00CE2EC6">
        <w:t xml:space="preserve">, which shall contain sufficient detail to permit the Customer and/or Replacement Supplier to understand how the Supplier provides the </w:t>
      </w:r>
      <w:r w:rsidR="00BA5552" w:rsidRPr="00CE2EC6">
        <w:t xml:space="preserve">Goods and/or </w:t>
      </w:r>
      <w:r w:rsidR="009E0BBE" w:rsidRPr="00CE2EC6">
        <w:t>Services</w:t>
      </w:r>
      <w:r w:rsidR="00BA5552" w:rsidRPr="00CE2EC6">
        <w:t xml:space="preserve"> </w:t>
      </w:r>
      <w:r w:rsidRPr="00CE2EC6">
        <w:t xml:space="preserve">and to enable the smooth transition of the </w:t>
      </w:r>
      <w:r w:rsidR="00BA5552" w:rsidRPr="00CE2EC6">
        <w:t xml:space="preserve">Goods and/or </w:t>
      </w:r>
      <w:r w:rsidR="009E0BBE" w:rsidRPr="00CE2EC6">
        <w:t>Services</w:t>
      </w:r>
      <w:r w:rsidR="00BA5552" w:rsidRPr="00CE2EC6">
        <w:t xml:space="preserve"> </w:t>
      </w:r>
      <w:r w:rsidRPr="00CE2EC6">
        <w:t>with the minimum of disruption;</w:t>
      </w:r>
      <w:bookmarkEnd w:id="2531"/>
    </w:p>
    <w:p w14:paraId="6FD31E9A" w14:textId="77777777" w:rsidR="00E13960" w:rsidRPr="00CE2EC6" w:rsidRDefault="00C12BEB" w:rsidP="00AC1DE2">
      <w:pPr>
        <w:pStyle w:val="GPSL3numberedclause"/>
      </w:pPr>
      <w:r w:rsidRPr="00CE2EC6">
        <w:t>agree the format of the Registers with the Customer as part of the process of agreeing the Exit Plan; and</w:t>
      </w:r>
    </w:p>
    <w:p w14:paraId="1149DB0E" w14:textId="77777777" w:rsidR="00E13960" w:rsidRPr="00CE2EC6" w:rsidRDefault="00C12BEB" w:rsidP="00AC1DE2">
      <w:pPr>
        <w:pStyle w:val="GPSL3numberedclause"/>
      </w:pPr>
      <w:proofErr w:type="gramStart"/>
      <w:r w:rsidRPr="00CE2EC6">
        <w:lastRenderedPageBreak/>
        <w:t>at</w:t>
      </w:r>
      <w:proofErr w:type="gramEnd"/>
      <w:r w:rsidRPr="00CE2EC6">
        <w:t xml:space="preserve"> all times keep the Registers up to date, in particular in the event that Assets, Sub-Contracts or other relevant agreements are added to or removed from the </w:t>
      </w:r>
      <w:r w:rsidR="00BA5552" w:rsidRPr="00CE2EC6">
        <w:t xml:space="preserve">Goods and/or </w:t>
      </w:r>
      <w:r w:rsidR="009E0BBE" w:rsidRPr="00CE2EC6">
        <w:t>Services</w:t>
      </w:r>
      <w:r w:rsidRPr="00CE2EC6">
        <w:t>.</w:t>
      </w:r>
    </w:p>
    <w:p w14:paraId="59656B25" w14:textId="77777777" w:rsidR="008D0A60" w:rsidRPr="00CE2EC6" w:rsidRDefault="00C12BEB" w:rsidP="005E4232">
      <w:pPr>
        <w:pStyle w:val="GPSL2numberedclause"/>
      </w:pPr>
      <w:r w:rsidRPr="00CE2EC6">
        <w:t>The Supplier shall:</w:t>
      </w:r>
    </w:p>
    <w:p w14:paraId="22CC5A16" w14:textId="77777777" w:rsidR="008D0A60" w:rsidRPr="00CE2EC6" w:rsidRDefault="00C12BEB" w:rsidP="00AC1DE2">
      <w:pPr>
        <w:pStyle w:val="GPSL3numberedclause"/>
      </w:pPr>
      <w:r w:rsidRPr="00CE2EC6">
        <w:t xml:space="preserve">procure that all Exclusive Assets listed in the Registers are clearly marked to identify that they are exclusively used for the provision of the </w:t>
      </w:r>
      <w:r w:rsidR="00BA5552" w:rsidRPr="00CE2EC6">
        <w:t xml:space="preserve">Goods and/or </w:t>
      </w:r>
      <w:r w:rsidR="009E0BBE" w:rsidRPr="00CE2EC6">
        <w:t>Goods and/or Services</w:t>
      </w:r>
      <w:r w:rsidR="00BA5552" w:rsidRPr="00CE2EC6">
        <w:t xml:space="preserve"> </w:t>
      </w:r>
      <w:r w:rsidRPr="00CE2EC6">
        <w:t>under this Call Off Contract; and</w:t>
      </w:r>
    </w:p>
    <w:p w14:paraId="14A8CA32" w14:textId="77777777" w:rsidR="00E13960" w:rsidRPr="00CE2EC6" w:rsidRDefault="00C12BEB" w:rsidP="00AC1DE2">
      <w:pPr>
        <w:pStyle w:val="GPSL3numberedclause"/>
      </w:pPr>
      <w:bookmarkStart w:id="2532" w:name="_Ref62027068"/>
      <w:r w:rsidRPr="00CE2EC6">
        <w:t xml:space="preserve">(unless otherwise agreed by the Customer in writing) procure that all licences for Third Party </w:t>
      </w:r>
      <w:r w:rsidR="00FD7F82" w:rsidRPr="00CE2EC6">
        <w:t xml:space="preserve">IPR </w:t>
      </w:r>
      <w:r w:rsidRPr="00CE2EC6">
        <w:t xml:space="preserve">and all Sub-Contracts shall be assignable and/or capable of novation at the request of the Customer to the Customer (and/or its nominee) and/or any Replacement Supplier upon the Supplier ceasing to provide the </w:t>
      </w:r>
      <w:r w:rsidR="00BA5552" w:rsidRPr="00CE2EC6">
        <w:t xml:space="preserve">Goods and/or </w:t>
      </w:r>
      <w:r w:rsidR="009E0BBE" w:rsidRPr="00CE2EC6">
        <w:t>Services</w:t>
      </w:r>
      <w:r w:rsidR="00BA5552" w:rsidRPr="00CE2EC6">
        <w:t xml:space="preserve"> </w:t>
      </w:r>
      <w:r w:rsidRPr="00CE2EC6">
        <w:t>(or part of them) without restriction (including any need to obtain any consent or approval) or payment by the Customer.</w:t>
      </w:r>
      <w:bookmarkEnd w:id="2532"/>
      <w:r w:rsidRPr="00CE2EC6">
        <w:t xml:space="preserve"> </w:t>
      </w:r>
    </w:p>
    <w:p w14:paraId="2A61AF97" w14:textId="2DC3ADD0" w:rsidR="00C9243A" w:rsidRPr="00CE2EC6" w:rsidRDefault="00C12BEB" w:rsidP="005E4232">
      <w:pPr>
        <w:pStyle w:val="GPSL2numberedclause"/>
      </w:pPr>
      <w:r w:rsidRPr="00CE2EC6">
        <w:t xml:space="preserve">Where the Supplier is unable to procure that any </w:t>
      </w:r>
      <w:r w:rsidR="00C327C5" w:rsidRPr="00CE2EC6">
        <w:t>Sub-Con</w:t>
      </w:r>
      <w:r w:rsidRPr="00CE2EC6">
        <w:t>tract or other agreement referred to in paragraph </w:t>
      </w:r>
      <w:r w:rsidR="00F17AE3" w:rsidRPr="00CE2EC6">
        <w:fldChar w:fldCharType="begin"/>
      </w:r>
      <w:r w:rsidR="00F17AE3" w:rsidRPr="00CE2EC6">
        <w:instrText xml:space="preserve"> REF _Ref62027068 \r \h  \* MERGEFORMAT </w:instrText>
      </w:r>
      <w:r w:rsidR="00F17AE3" w:rsidRPr="00CE2EC6">
        <w:fldChar w:fldCharType="separate"/>
      </w:r>
      <w:r w:rsidR="00B400D5">
        <w:t>3.2.2</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0099FC04" w14:textId="77777777" w:rsidR="00C9243A" w:rsidRPr="00CE2EC6" w:rsidRDefault="00C12BEB" w:rsidP="005E4232">
      <w:pPr>
        <w:pStyle w:val="GPSL2numberedclause"/>
      </w:pPr>
      <w:bookmarkStart w:id="2533" w:name="_Ref364241382"/>
      <w:r w:rsidRPr="00CE2EC6">
        <w:t xml:space="preserve">Each Party shall appoint a person for the purposes of managing the Parties' respective obligations under this Call </w:t>
      </w:r>
      <w:proofErr w:type="gramStart"/>
      <w:r w:rsidRPr="00CE2EC6">
        <w:t>Off</w:t>
      </w:r>
      <w:proofErr w:type="gramEnd"/>
      <w:r w:rsidRPr="00CE2EC6">
        <w:t xml:space="preserve"> Schedule</w:t>
      </w:r>
      <w:r w:rsidR="008337E8" w:rsidRPr="00CE2EC6">
        <w:t xml:space="preserve"> </w:t>
      </w:r>
      <w:r w:rsidR="00B30427" w:rsidRPr="00CE2EC6">
        <w:t>9</w:t>
      </w:r>
      <w:r w:rsidRPr="00CE2EC6">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CE2EC6">
        <w:t xml:space="preserve">y with this Call </w:t>
      </w:r>
      <w:proofErr w:type="gramStart"/>
      <w:r w:rsidR="00F45E96" w:rsidRPr="00CE2EC6">
        <w:t>Off</w:t>
      </w:r>
      <w:proofErr w:type="gramEnd"/>
      <w:r w:rsidR="00F45E96" w:rsidRPr="00CE2EC6">
        <w:t xml:space="preserve"> Schedule</w:t>
      </w:r>
      <w:r w:rsidR="008337E8" w:rsidRPr="00CE2EC6">
        <w:t xml:space="preserve"> </w:t>
      </w:r>
      <w:r w:rsidR="00B30427" w:rsidRPr="00CE2EC6">
        <w:t>9</w:t>
      </w:r>
      <w:r w:rsidR="00F45E96" w:rsidRPr="00CE2EC6">
        <w:t xml:space="preserve">. </w:t>
      </w:r>
      <w:r w:rsidRPr="00CE2EC6">
        <w:t xml:space="preserve">The Supplier shall ensure that its Exit Manager has the requisite </w:t>
      </w:r>
      <w:r w:rsidR="003245D5" w:rsidRPr="00CE2EC6">
        <w:t>a</w:t>
      </w:r>
      <w:r w:rsidR="00F45E96" w:rsidRPr="00CE2EC6">
        <w:t>uthority</w:t>
      </w:r>
      <w:r w:rsidRPr="00CE2EC6">
        <w:t xml:space="preserve"> to arrange and procure any resources of the Supplier as are reasonably necessary to enable the Supplier to comply with the requirements set out in this Call </w:t>
      </w:r>
      <w:proofErr w:type="gramStart"/>
      <w:r w:rsidRPr="00CE2EC6">
        <w:t>Off</w:t>
      </w:r>
      <w:proofErr w:type="gramEnd"/>
      <w:r w:rsidRPr="00CE2EC6">
        <w:t xml:space="preserve"> Schedule</w:t>
      </w:r>
      <w:r w:rsidR="008337E8" w:rsidRPr="00CE2EC6">
        <w:t xml:space="preserve"> </w:t>
      </w:r>
      <w:r w:rsidR="00B30427" w:rsidRPr="00CE2EC6">
        <w:t>9</w:t>
      </w:r>
      <w:r w:rsidRPr="00CE2EC6">
        <w:t xml:space="preserve">. The Parties' Exit Managers will liaise with one another in relation to all issues relevant to the termination of this Call </w:t>
      </w:r>
      <w:proofErr w:type="gramStart"/>
      <w:r w:rsidRPr="00CE2EC6">
        <w:t>Off</w:t>
      </w:r>
      <w:proofErr w:type="gramEnd"/>
      <w:r w:rsidRPr="00CE2EC6">
        <w:t xml:space="preserve"> Contract and all matters connected with this Call Off Schedule</w:t>
      </w:r>
      <w:r w:rsidR="008337E8" w:rsidRPr="00CE2EC6">
        <w:t xml:space="preserve"> </w:t>
      </w:r>
      <w:r w:rsidR="00B30427" w:rsidRPr="00CE2EC6">
        <w:t>9</w:t>
      </w:r>
      <w:r w:rsidRPr="00CE2EC6">
        <w:t> and each Party's compliance with it.</w:t>
      </w:r>
      <w:bookmarkEnd w:id="2533"/>
    </w:p>
    <w:p w14:paraId="2E65D5DC" w14:textId="77777777" w:rsidR="00E13960" w:rsidRPr="00CE2EC6" w:rsidRDefault="00C12BEB" w:rsidP="00036474">
      <w:pPr>
        <w:pStyle w:val="GPSL1SCHEDULEHeading"/>
        <w:rPr>
          <w:rFonts w:ascii="Calibri" w:hAnsi="Calibri"/>
        </w:rPr>
      </w:pPr>
      <w:r w:rsidRPr="00CE2EC6">
        <w:rPr>
          <w:rFonts w:ascii="Calibri" w:hAnsi="Calibri"/>
        </w:rPr>
        <w:t xml:space="preserve">OBLIGATIONS TO ASSIST ON RE-TENDERING OF </w:t>
      </w:r>
      <w:r w:rsidR="00BA5552" w:rsidRPr="00CE2EC6">
        <w:rPr>
          <w:rFonts w:ascii="Calibri" w:hAnsi="Calibri"/>
        </w:rPr>
        <w:t xml:space="preserve">Goods and/or </w:t>
      </w:r>
      <w:r w:rsidR="009E0BBE" w:rsidRPr="00CE2EC6">
        <w:rPr>
          <w:rFonts w:ascii="Calibri" w:hAnsi="Calibri"/>
        </w:rPr>
        <w:t>Services</w:t>
      </w:r>
    </w:p>
    <w:p w14:paraId="13CA1970" w14:textId="77777777" w:rsidR="00C12BEB" w:rsidRPr="00CE2EC6" w:rsidRDefault="00C12BEB" w:rsidP="005E4232">
      <w:pPr>
        <w:pStyle w:val="GPSL2numberedclause"/>
      </w:pPr>
      <w:bookmarkStart w:id="2534" w:name="_Ref364242404"/>
      <w:r w:rsidRPr="00CE2EC6">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34"/>
    </w:p>
    <w:p w14:paraId="4B3EABBA" w14:textId="77777777" w:rsidR="00E13960" w:rsidRPr="00CE2EC6" w:rsidRDefault="00C12BEB" w:rsidP="00AC1DE2">
      <w:pPr>
        <w:pStyle w:val="GPSL3numberedclause"/>
      </w:pPr>
      <w:r w:rsidRPr="00CE2EC6">
        <w:t>details of the Service(s);</w:t>
      </w:r>
    </w:p>
    <w:p w14:paraId="3E4ECC16" w14:textId="77777777" w:rsidR="00E13960" w:rsidRPr="00CE2EC6" w:rsidRDefault="00C12BEB" w:rsidP="00AC1DE2">
      <w:pPr>
        <w:pStyle w:val="GPSL3numberedclause"/>
      </w:pPr>
      <w:r w:rsidRPr="00CE2EC6">
        <w:t xml:space="preserve">a copy of the Registers, updated by the Supplier up to the date of delivery of such Registers; </w:t>
      </w:r>
    </w:p>
    <w:p w14:paraId="6FF82B20" w14:textId="77777777" w:rsidR="00E13960" w:rsidRPr="00CE2EC6" w:rsidRDefault="00C12BEB" w:rsidP="00AC1DE2">
      <w:pPr>
        <w:pStyle w:val="GPSL3numberedclause"/>
      </w:pPr>
      <w:r w:rsidRPr="00CE2EC6">
        <w:t>an inventory of Customer Data in the Supplier's possession or control;</w:t>
      </w:r>
    </w:p>
    <w:p w14:paraId="1E9B613D" w14:textId="77777777" w:rsidR="00E13960" w:rsidRPr="00CE2EC6" w:rsidRDefault="00C12BEB" w:rsidP="00AC1DE2">
      <w:pPr>
        <w:pStyle w:val="GPSL3numberedclause"/>
      </w:pPr>
      <w:r w:rsidRPr="00CE2EC6">
        <w:t>details of any key terms of any third party contracts and licences, particularly as regards charges, termination, assignment and novation;</w:t>
      </w:r>
    </w:p>
    <w:p w14:paraId="49EE2951" w14:textId="77777777" w:rsidR="00E13960" w:rsidRPr="00CE2EC6" w:rsidRDefault="00C12BEB" w:rsidP="00AC1DE2">
      <w:pPr>
        <w:pStyle w:val="GPSL3numberedclause"/>
      </w:pPr>
      <w:r w:rsidRPr="00CE2EC6">
        <w:lastRenderedPageBreak/>
        <w:t xml:space="preserve">a list of on-going and/or threatened disputes in relation to the provision of the </w:t>
      </w:r>
      <w:r w:rsidR="00BA5552" w:rsidRPr="00CE2EC6">
        <w:t xml:space="preserve">Goods and/or </w:t>
      </w:r>
      <w:r w:rsidR="009E0BBE" w:rsidRPr="00CE2EC6">
        <w:t>Services</w:t>
      </w:r>
      <w:r w:rsidRPr="00CE2EC6">
        <w:t>;</w:t>
      </w:r>
    </w:p>
    <w:p w14:paraId="50B3DF31" w14:textId="77777777" w:rsidR="00E13960" w:rsidRPr="00CE2EC6" w:rsidRDefault="00C12BEB" w:rsidP="002E41E4">
      <w:pPr>
        <w:pStyle w:val="GPSL3numberedclause"/>
      </w:pPr>
      <w:r w:rsidRPr="00CE2EC6">
        <w:t xml:space="preserve">all information relating to Transferring Supplier Employees </w:t>
      </w:r>
      <w:r w:rsidR="002E41E4">
        <w:t xml:space="preserve">or those who may be Transferring Supplier Employees’ </w:t>
      </w:r>
      <w:r w:rsidRPr="00CE2EC6">
        <w:t>required to be provided by the Supplier under this Call Off Contract</w:t>
      </w:r>
      <w:r w:rsidR="002E41E4">
        <w:t xml:space="preserve"> </w:t>
      </w:r>
      <w:r w:rsidR="002E41E4" w:rsidRPr="002E41E4">
        <w:t>such information to include the Staffing Informa</w:t>
      </w:r>
      <w:r w:rsidR="0015169F">
        <w:t>tion as defined in Schedule 10</w:t>
      </w:r>
      <w:r w:rsidR="002E41E4" w:rsidRPr="002E41E4">
        <w:t xml:space="preserve"> (Staff Transfer)</w:t>
      </w:r>
      <w:r w:rsidRPr="00CE2EC6">
        <w:t>; and</w:t>
      </w:r>
    </w:p>
    <w:p w14:paraId="1F8641AE" w14:textId="77777777" w:rsidR="00E13960" w:rsidRPr="00CE2EC6" w:rsidRDefault="00C12BEB" w:rsidP="00AC1DE2">
      <w:pPr>
        <w:pStyle w:val="GPSL3numberedclause"/>
      </w:pPr>
      <w:r w:rsidRPr="00CE2EC6">
        <w:t>such other material and information as the Customer shall reasonably require,</w:t>
      </w:r>
    </w:p>
    <w:p w14:paraId="7C9272BE" w14:textId="77777777" w:rsidR="008D0A60" w:rsidRPr="00CE2EC6" w:rsidRDefault="00C12BEB" w:rsidP="00AC1DE2">
      <w:pPr>
        <w:pStyle w:val="GPSL2Indent"/>
      </w:pPr>
      <w:r w:rsidRPr="00CE2EC6">
        <w:t>(</w:t>
      </w:r>
      <w:proofErr w:type="gramStart"/>
      <w:r w:rsidRPr="00CE2EC6">
        <w:t>together</w:t>
      </w:r>
      <w:proofErr w:type="gramEnd"/>
      <w:r w:rsidRPr="00CE2EC6">
        <w:t>, the “</w:t>
      </w:r>
      <w:r w:rsidRPr="00CE2EC6">
        <w:rPr>
          <w:b/>
        </w:rPr>
        <w:t>Exit Information</w:t>
      </w:r>
      <w:r w:rsidRPr="00CE2EC6">
        <w:t>”).</w:t>
      </w:r>
    </w:p>
    <w:p w14:paraId="1948EE9E" w14:textId="7B5C2547" w:rsidR="00C9243A" w:rsidRPr="00CE2EC6" w:rsidRDefault="00C12BEB" w:rsidP="005E4232">
      <w:pPr>
        <w:pStyle w:val="GPSL2numberedclause"/>
      </w:pPr>
      <w:bookmarkStart w:id="2535" w:name="_Ref364242981"/>
      <w:r w:rsidRPr="00CE2EC6">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CE2EC6">
        <w:fldChar w:fldCharType="begin"/>
      </w:r>
      <w:r w:rsidR="00F17AE3" w:rsidRPr="00CE2EC6">
        <w:instrText xml:space="preserve"> REF _Ref364242981 \r \h  \* MERGEFORMAT </w:instrText>
      </w:r>
      <w:r w:rsidR="00F17AE3" w:rsidRPr="00CE2EC6">
        <w:fldChar w:fldCharType="separate"/>
      </w:r>
      <w:r w:rsidR="00B400D5">
        <w:t>4.2</w:t>
      </w:r>
      <w:r w:rsidR="00F17AE3" w:rsidRPr="00CE2EC6">
        <w:fldChar w:fldCharType="end"/>
      </w:r>
      <w:r w:rsidRPr="00CE2EC6">
        <w:t xml:space="preserve"> </w:t>
      </w:r>
      <w:r w:rsidR="00D8405B" w:rsidRPr="00CE2EC6">
        <w:t>of this Call Off Schedule</w:t>
      </w:r>
      <w:r w:rsidR="008337E8" w:rsidRPr="00CE2EC6">
        <w:t xml:space="preserve"> </w:t>
      </w:r>
      <w:r w:rsidR="00B30427" w:rsidRPr="00CE2EC6">
        <w:t>9</w:t>
      </w:r>
      <w:r w:rsidR="00D8405B" w:rsidRPr="00CE2EC6">
        <w:t xml:space="preserve"> </w:t>
      </w:r>
      <w:r w:rsidRPr="00CE2EC6">
        <w:t xml:space="preserve">disclose any Supplier’s Confidential Information which is information relating to the Supplier’s or its </w:t>
      </w:r>
      <w:r w:rsidR="00C327C5" w:rsidRPr="00CE2EC6">
        <w:t>Sub-Con</w:t>
      </w:r>
      <w:r w:rsidRPr="00CE2EC6">
        <w:t>tractors’ prices or costs).</w:t>
      </w:r>
      <w:bookmarkEnd w:id="2535"/>
    </w:p>
    <w:p w14:paraId="1DF6E629" w14:textId="77777777" w:rsidR="00C9243A" w:rsidRPr="00CE2EC6" w:rsidRDefault="00C12BEB" w:rsidP="005E4232">
      <w:pPr>
        <w:pStyle w:val="GPSL2numberedclause"/>
      </w:pPr>
      <w:r w:rsidRPr="00CE2EC6">
        <w:t>The Supplier shall:</w:t>
      </w:r>
    </w:p>
    <w:p w14:paraId="23E886AB" w14:textId="77777777" w:rsidR="00E13960" w:rsidRPr="00CE2EC6" w:rsidRDefault="00C12BEB" w:rsidP="00AC1DE2">
      <w:pPr>
        <w:pStyle w:val="GPSL3numberedclause"/>
      </w:pPr>
      <w:r w:rsidRPr="00CE2EC6">
        <w:t>notify the Customer within five (</w:t>
      </w:r>
      <w:r w:rsidRPr="00CE2EC6">
        <w:rPr>
          <w:bCs/>
        </w:rPr>
        <w:t>5) Working</w:t>
      </w:r>
      <w:r w:rsidRPr="00CE2EC6">
        <w:t xml:space="preserve"> Days of any material change to the Exit Information which may adversely impact upon the provision of any </w:t>
      </w:r>
      <w:r w:rsidR="00BA5552" w:rsidRPr="00CE2EC6">
        <w:t xml:space="preserve">Goods and/or </w:t>
      </w:r>
      <w:r w:rsidR="009E0BBE" w:rsidRPr="00CE2EC6">
        <w:t>Services</w:t>
      </w:r>
      <w:r w:rsidR="00BA5552" w:rsidRPr="00CE2EC6">
        <w:t xml:space="preserve"> </w:t>
      </w:r>
      <w:r w:rsidRPr="00CE2EC6">
        <w:t>and shall consult with the Customer regarding such proposed material changes; and</w:t>
      </w:r>
    </w:p>
    <w:p w14:paraId="2A830472" w14:textId="77777777" w:rsidR="00E13960" w:rsidRPr="00CE2EC6" w:rsidRDefault="00C12BEB" w:rsidP="00AC1DE2">
      <w:pPr>
        <w:pStyle w:val="GPSL3numberedclause"/>
      </w:pPr>
      <w:proofErr w:type="gramStart"/>
      <w:r w:rsidRPr="00CE2EC6">
        <w:t>provide</w:t>
      </w:r>
      <w:proofErr w:type="gramEnd"/>
      <w:r w:rsidRPr="00CE2EC6">
        <w:t xml:space="preserve"> complete updates of the Exit Information on an as-requested basis as soon as reasonably practicable and in any event within ten (</w:t>
      </w:r>
      <w:r w:rsidRPr="00CE2EC6">
        <w:rPr>
          <w:bCs/>
        </w:rPr>
        <w:t>10) Working Days </w:t>
      </w:r>
      <w:r w:rsidRPr="00CE2EC6">
        <w:t xml:space="preserve"> of a request in writing from the Customer.</w:t>
      </w:r>
    </w:p>
    <w:p w14:paraId="7F4E5756" w14:textId="77777777" w:rsidR="008D0A60" w:rsidRPr="00CE2EC6" w:rsidRDefault="00C12BEB" w:rsidP="005E4232">
      <w:pPr>
        <w:pStyle w:val="GPSL2numberedclause"/>
      </w:pPr>
      <w:r w:rsidRPr="00CE2EC6">
        <w:t>The Supplier may charge the Customer for its reasonable additional costs to the extent the Customer requests more than four (4) updates in any six (6) month period.</w:t>
      </w:r>
    </w:p>
    <w:p w14:paraId="7B797AD8" w14:textId="77777777" w:rsidR="00C9243A" w:rsidRPr="00CE2EC6" w:rsidRDefault="00C12BEB" w:rsidP="005E4232">
      <w:pPr>
        <w:pStyle w:val="GPSL2numberedclause"/>
      </w:pPr>
      <w:r w:rsidRPr="00CE2EC6">
        <w:t>The Exit Information shall be accurate and complete in all material respects and the level of detail to be provided by the Supplier shall be such as would be reasonably necessary to enable a third party to:</w:t>
      </w:r>
    </w:p>
    <w:p w14:paraId="7E6AB35D" w14:textId="77777777" w:rsidR="008D0A60" w:rsidRPr="00CE2EC6" w:rsidRDefault="00C12BEB" w:rsidP="00AC1DE2">
      <w:pPr>
        <w:pStyle w:val="GPSL3numberedclause"/>
      </w:pPr>
      <w:r w:rsidRPr="00CE2EC6">
        <w:t xml:space="preserve">prepare an informed offer for those </w:t>
      </w:r>
      <w:r w:rsidR="00BA5552" w:rsidRPr="00CE2EC6">
        <w:t xml:space="preserve">Goods and/or </w:t>
      </w:r>
      <w:r w:rsidR="009E0BBE" w:rsidRPr="00CE2EC6">
        <w:t>Services</w:t>
      </w:r>
      <w:r w:rsidRPr="00CE2EC6">
        <w:t>; and</w:t>
      </w:r>
    </w:p>
    <w:p w14:paraId="5E700393" w14:textId="77777777" w:rsidR="00E13960" w:rsidRPr="00CE2EC6" w:rsidRDefault="00C12BEB" w:rsidP="00AC1DE2">
      <w:pPr>
        <w:pStyle w:val="GPSL3numberedclause"/>
      </w:pPr>
      <w:proofErr w:type="gramStart"/>
      <w:r w:rsidRPr="00CE2EC6">
        <w:t>not</w:t>
      </w:r>
      <w:proofErr w:type="gramEnd"/>
      <w:r w:rsidRPr="00CE2EC6">
        <w:t xml:space="preserve"> be disadvantaged in any subsequent procurement process compared to the Supplier (if the Supplier is invited to participate).</w:t>
      </w:r>
    </w:p>
    <w:p w14:paraId="0A4603EF" w14:textId="77777777" w:rsidR="008D0A60" w:rsidRPr="00CE2EC6" w:rsidRDefault="00C12BEB" w:rsidP="00036474">
      <w:pPr>
        <w:pStyle w:val="GPSL1SCHEDULEHeading"/>
        <w:rPr>
          <w:rFonts w:ascii="Calibri" w:hAnsi="Calibri"/>
        </w:rPr>
      </w:pPr>
      <w:r w:rsidRPr="00CE2EC6">
        <w:rPr>
          <w:rFonts w:ascii="Calibri" w:hAnsi="Calibri"/>
        </w:rPr>
        <w:t>EXIT PLAN</w:t>
      </w:r>
    </w:p>
    <w:p w14:paraId="3B11A005" w14:textId="77777777" w:rsidR="008D0A60" w:rsidRPr="00CE2EC6" w:rsidRDefault="00C12BEB" w:rsidP="005E4232">
      <w:pPr>
        <w:pStyle w:val="GPSL2numberedclause"/>
      </w:pPr>
      <w:bookmarkStart w:id="2536" w:name="_Ref349211738"/>
      <w:r w:rsidRPr="00CE2EC6">
        <w:t>The Supplier shall, within three (3) months after the Call Off Commencement Date, deliver to the Customer an Exit Plan which:</w:t>
      </w:r>
    </w:p>
    <w:p w14:paraId="2E34C280" w14:textId="2EF29770" w:rsidR="008D0A60" w:rsidRPr="00CE2EC6" w:rsidRDefault="00C12BEB" w:rsidP="00AC1DE2">
      <w:pPr>
        <w:pStyle w:val="GPSL3numberedclause"/>
      </w:pPr>
      <w:r w:rsidRPr="00CE2EC6">
        <w:t xml:space="preserve">sets out the Supplier's proposed methodology for achieving an orderly transition of the </w:t>
      </w:r>
      <w:r w:rsidR="00BA5552" w:rsidRPr="00CE2EC6">
        <w:t xml:space="preserve">Goods and/or </w:t>
      </w:r>
      <w:r w:rsidR="009E0BBE" w:rsidRPr="00CE2EC6">
        <w:t>Services</w:t>
      </w:r>
      <w:r w:rsidR="00BA5552" w:rsidRPr="00CE2EC6">
        <w:t xml:space="preserve"> </w:t>
      </w:r>
      <w:r w:rsidRPr="00CE2EC6">
        <w:t xml:space="preserve">from the Supplier to the Customer and/or its Replacement Supplier on the expiry or termination of this Call Off Contract; </w:t>
      </w:r>
    </w:p>
    <w:p w14:paraId="39166472" w14:textId="6FAE6E86" w:rsidR="00B4253B" w:rsidRPr="00CE2EC6" w:rsidRDefault="00C12BEB" w:rsidP="00AC1DE2">
      <w:pPr>
        <w:pStyle w:val="GPSL3numberedclause"/>
      </w:pPr>
      <w:r w:rsidRPr="00CE2EC6">
        <w:t>complies with the requirements set out in paragraph </w:t>
      </w:r>
      <w:r w:rsidR="00F17AE3" w:rsidRPr="00CE2EC6">
        <w:fldChar w:fldCharType="begin"/>
      </w:r>
      <w:r w:rsidR="00F17AE3" w:rsidRPr="00CE2EC6">
        <w:instrText xml:space="preserve"> REF _Ref364270026 \r \h  \* MERGEFORMAT </w:instrText>
      </w:r>
      <w:r w:rsidR="00F17AE3" w:rsidRPr="00CE2EC6">
        <w:fldChar w:fldCharType="separate"/>
      </w:r>
      <w:r w:rsidR="00B400D5">
        <w:t>5.3</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t>
      </w:r>
    </w:p>
    <w:p w14:paraId="2B1828E1" w14:textId="77777777" w:rsidR="00E13960" w:rsidRPr="00CE2EC6" w:rsidRDefault="00C12BEB" w:rsidP="00AC1DE2">
      <w:pPr>
        <w:pStyle w:val="GPSL3numberedclause"/>
      </w:pPr>
      <w:proofErr w:type="gramStart"/>
      <w:r w:rsidRPr="00CE2EC6">
        <w:t>is</w:t>
      </w:r>
      <w:proofErr w:type="gramEnd"/>
      <w:r w:rsidRPr="00CE2EC6">
        <w:t xml:space="preserve"> otherwise reasonably satisfactory to the Customer.</w:t>
      </w:r>
    </w:p>
    <w:p w14:paraId="58E513CE" w14:textId="77777777" w:rsidR="00C9243A" w:rsidRPr="00CE2EC6" w:rsidRDefault="00C12BEB" w:rsidP="005E4232">
      <w:pPr>
        <w:pStyle w:val="GPSL2numberedclause"/>
      </w:pPr>
      <w:r w:rsidRPr="00CE2EC6">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735BE65" w14:textId="77777777" w:rsidR="00C9243A" w:rsidRPr="00CE2EC6" w:rsidRDefault="00C12BEB" w:rsidP="005E4232">
      <w:pPr>
        <w:pStyle w:val="GPSL2numberedclause"/>
      </w:pPr>
      <w:bookmarkStart w:id="2537" w:name="_Ref364270026"/>
      <w:r w:rsidRPr="00CE2EC6">
        <w:lastRenderedPageBreak/>
        <w:t>Unless otherwise specified by the Customer or Approved, the Exit Plan shall set out, as a minimum:</w:t>
      </w:r>
      <w:bookmarkEnd w:id="2537"/>
    </w:p>
    <w:p w14:paraId="13D60C80" w14:textId="77777777" w:rsidR="008D0A60" w:rsidRPr="00CE2EC6" w:rsidRDefault="00C12BEB" w:rsidP="00AC1DE2">
      <w:pPr>
        <w:pStyle w:val="GPSL3numberedclause"/>
      </w:pPr>
      <w:r w:rsidRPr="00CE2EC6">
        <w:t xml:space="preserve">how the Exit Information is obtained;  </w:t>
      </w:r>
    </w:p>
    <w:p w14:paraId="15AA3BE1" w14:textId="77777777" w:rsidR="00E13960" w:rsidRPr="00CE2EC6" w:rsidRDefault="00C12BEB" w:rsidP="00AC1DE2">
      <w:pPr>
        <w:pStyle w:val="GPSL3numberedclause"/>
      </w:pPr>
      <w:r w:rsidRPr="00CE2EC6">
        <w:t xml:space="preserve">the management structure to be employed during both transfer and cessation of the </w:t>
      </w:r>
      <w:r w:rsidR="00BA5552" w:rsidRPr="00CE2EC6">
        <w:t xml:space="preserve">Goods and/or </w:t>
      </w:r>
      <w:r w:rsidR="009E0BBE" w:rsidRPr="00CE2EC6">
        <w:t>Services</w:t>
      </w:r>
      <w:r w:rsidRPr="00CE2EC6">
        <w:t xml:space="preserve">; </w:t>
      </w:r>
    </w:p>
    <w:p w14:paraId="3EC7F51D" w14:textId="77777777" w:rsidR="00E13960" w:rsidRPr="00CE2EC6" w:rsidRDefault="00C12BEB" w:rsidP="00AC1DE2">
      <w:pPr>
        <w:pStyle w:val="GPSL3numberedclause"/>
      </w:pPr>
      <w:r w:rsidRPr="00CE2EC6">
        <w:t>the management structure to be employed during the Termination Assistance Period;</w:t>
      </w:r>
    </w:p>
    <w:p w14:paraId="1813333A" w14:textId="77777777" w:rsidR="00E13960" w:rsidRPr="00CE2EC6" w:rsidRDefault="00C12BEB" w:rsidP="00AC1DE2">
      <w:pPr>
        <w:pStyle w:val="GPSL3numberedclause"/>
      </w:pPr>
      <w:r w:rsidRPr="00CE2EC6">
        <w:t xml:space="preserve">a detailed description of both the transfer and cessation processes, including a timetable; </w:t>
      </w:r>
    </w:p>
    <w:p w14:paraId="33A0FBCE" w14:textId="77777777" w:rsidR="00E13960" w:rsidRPr="00CE2EC6" w:rsidRDefault="00C12BEB" w:rsidP="00AC1DE2">
      <w:pPr>
        <w:pStyle w:val="GPSL3numberedclause"/>
      </w:pPr>
      <w:r w:rsidRPr="00CE2EC6">
        <w:t xml:space="preserve">how the </w:t>
      </w:r>
      <w:r w:rsidR="00BA5552" w:rsidRPr="00CE2EC6">
        <w:t xml:space="preserve">Goods and/or </w:t>
      </w:r>
      <w:r w:rsidR="009E0BBE" w:rsidRPr="00CE2EC6">
        <w:t>Services</w:t>
      </w:r>
      <w:r w:rsidR="00BA5552" w:rsidRPr="00CE2EC6">
        <w:t xml:space="preserve"> </w:t>
      </w:r>
      <w:r w:rsidRPr="00CE2EC6">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41E8EF78" w14:textId="77777777" w:rsidR="00E13960" w:rsidRPr="00CE2EC6" w:rsidRDefault="00C12BEB" w:rsidP="00AC1DE2">
      <w:pPr>
        <w:pStyle w:val="GPSL3numberedclause"/>
      </w:pPr>
      <w:r w:rsidRPr="00CE2EC6">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CE2EC6">
        <w:t>Goods and/or</w:t>
      </w:r>
      <w:r w:rsidR="00B8728F" w:rsidRPr="00CE2EC6">
        <w:t xml:space="preserve"> </w:t>
      </w:r>
      <w:r w:rsidR="009E0BBE" w:rsidRPr="00CE2EC6">
        <w:t>Services</w:t>
      </w:r>
      <w:r w:rsidR="00BA5552" w:rsidRPr="00CE2EC6">
        <w:t xml:space="preserve"> </w:t>
      </w:r>
      <w:r w:rsidRPr="00CE2EC6">
        <w:t>will be available for such transfer);</w:t>
      </w:r>
    </w:p>
    <w:p w14:paraId="20379C12" w14:textId="77777777" w:rsidR="00E13960" w:rsidRPr="00CE2EC6" w:rsidRDefault="00C12BEB" w:rsidP="00AC1DE2">
      <w:pPr>
        <w:pStyle w:val="GPSL3numberedclause"/>
      </w:pPr>
      <w:r w:rsidRPr="00CE2EC6">
        <w:t xml:space="preserve">proposals for the training of key members of the Replacement Supplier’s personnel in connection with the continuation of the provision of the </w:t>
      </w:r>
      <w:r w:rsidR="00BA5552" w:rsidRPr="00CE2EC6">
        <w:t xml:space="preserve">Goods and/or </w:t>
      </w:r>
      <w:r w:rsidR="009E0BBE" w:rsidRPr="00CE2EC6">
        <w:t>Services</w:t>
      </w:r>
      <w:r w:rsidR="00BA5552" w:rsidRPr="00CE2EC6">
        <w:t xml:space="preserve"> </w:t>
      </w:r>
      <w:r w:rsidRPr="00CE2EC6">
        <w:t>following the Call Off Expiry Date charged at rates agreed between the Parties at that time;</w:t>
      </w:r>
    </w:p>
    <w:p w14:paraId="106B3157" w14:textId="77777777" w:rsidR="00E13960" w:rsidRPr="00CE2EC6" w:rsidRDefault="00C12BEB" w:rsidP="00AC1DE2">
      <w:pPr>
        <w:pStyle w:val="GPSL3numberedclause"/>
      </w:pPr>
      <w:r w:rsidRPr="00CE2EC6">
        <w:t xml:space="preserve">proposals for providing the Customer or a Replacement Supplier copies of all documentation: </w:t>
      </w:r>
    </w:p>
    <w:p w14:paraId="7B507F10" w14:textId="77777777" w:rsidR="008D0A60" w:rsidRPr="00CE2EC6" w:rsidRDefault="00C12BEB" w:rsidP="00AC1DE2">
      <w:pPr>
        <w:pStyle w:val="GPSL4numberedclause"/>
        <w:rPr>
          <w:szCs w:val="22"/>
        </w:rPr>
      </w:pPr>
      <w:r w:rsidRPr="00CE2EC6">
        <w:rPr>
          <w:szCs w:val="22"/>
        </w:rPr>
        <w:t xml:space="preserve">used in the provision of the </w:t>
      </w:r>
      <w:r w:rsidR="00BA5552" w:rsidRPr="00CE2EC6">
        <w:rPr>
          <w:szCs w:val="22"/>
        </w:rPr>
        <w:t xml:space="preserve">Goods and/or </w:t>
      </w:r>
      <w:r w:rsidR="009E0BBE" w:rsidRPr="00CE2EC6">
        <w:rPr>
          <w:szCs w:val="22"/>
        </w:rPr>
        <w:t>Services</w:t>
      </w:r>
      <w:r w:rsidR="00BA5552" w:rsidRPr="00CE2EC6">
        <w:rPr>
          <w:szCs w:val="22"/>
        </w:rPr>
        <w:t xml:space="preserve"> </w:t>
      </w:r>
      <w:r w:rsidRPr="00CE2EC6">
        <w:rPr>
          <w:szCs w:val="22"/>
        </w:rPr>
        <w:t>and necessarily required for the continued use thereof, in which the Intellectual Property Rights are owned by the Supplier; and</w:t>
      </w:r>
    </w:p>
    <w:p w14:paraId="5A278C4F" w14:textId="77777777" w:rsidR="00E13960" w:rsidRPr="00CE2EC6" w:rsidRDefault="00C12BEB" w:rsidP="00AC1DE2">
      <w:pPr>
        <w:pStyle w:val="GPSL4numberedclause"/>
        <w:rPr>
          <w:szCs w:val="22"/>
        </w:rPr>
      </w:pPr>
      <w:r w:rsidRPr="00CE2EC6">
        <w:rPr>
          <w:szCs w:val="22"/>
        </w:rPr>
        <w:t xml:space="preserve">relating to the use and operation of the </w:t>
      </w:r>
      <w:r w:rsidR="00BA5552" w:rsidRPr="00CE2EC6">
        <w:rPr>
          <w:szCs w:val="22"/>
        </w:rPr>
        <w:t xml:space="preserve">Goods and/or </w:t>
      </w:r>
      <w:r w:rsidR="009E0BBE" w:rsidRPr="00CE2EC6">
        <w:rPr>
          <w:szCs w:val="22"/>
        </w:rPr>
        <w:t>Services</w:t>
      </w:r>
      <w:r w:rsidRPr="00CE2EC6">
        <w:rPr>
          <w:szCs w:val="22"/>
        </w:rPr>
        <w:t xml:space="preserve">; </w:t>
      </w:r>
    </w:p>
    <w:p w14:paraId="3A3EAA83" w14:textId="77777777" w:rsidR="008D0A60" w:rsidRPr="00CE2EC6" w:rsidRDefault="00C12BEB" w:rsidP="00AC1DE2">
      <w:pPr>
        <w:pStyle w:val="GPSL3numberedclause"/>
      </w:pPr>
      <w:r w:rsidRPr="00CE2EC6">
        <w:t xml:space="preserve">proposals for the assignment or novation of the provision of all </w:t>
      </w:r>
      <w:r w:rsidR="003276EB" w:rsidRPr="00CE2EC6">
        <w:t>s</w:t>
      </w:r>
      <w:r w:rsidR="009E0BBE" w:rsidRPr="00CE2EC6">
        <w:t>ervices</w:t>
      </w:r>
      <w:r w:rsidRPr="00CE2EC6">
        <w:t xml:space="preserve">, leases, maintenance agreements and support agreements utilised by the Supplier in connection with the performance of the supply of the </w:t>
      </w:r>
      <w:r w:rsidR="00BA5552" w:rsidRPr="00CE2EC6">
        <w:t xml:space="preserve">Goods </w:t>
      </w:r>
      <w:r w:rsidR="009E0BBE" w:rsidRPr="00CE2EC6">
        <w:t>and/or Services</w:t>
      </w:r>
      <w:r w:rsidRPr="00CE2EC6">
        <w:t>;</w:t>
      </w:r>
    </w:p>
    <w:p w14:paraId="11202814" w14:textId="77777777" w:rsidR="00E13960" w:rsidRPr="00CE2EC6" w:rsidRDefault="00C12BEB" w:rsidP="00AC1DE2">
      <w:pPr>
        <w:pStyle w:val="GPSL3numberedclause"/>
      </w:pPr>
      <w:r w:rsidRPr="00CE2EC6">
        <w:t>proposals for the identification and return of all Customer Property in the possession of and/or control of the Supplier or any third party (including any Sub-Contractor);</w:t>
      </w:r>
    </w:p>
    <w:p w14:paraId="19AE3B7E" w14:textId="77777777" w:rsidR="00E13960" w:rsidRPr="00CE2EC6" w:rsidRDefault="00C12BEB" w:rsidP="00AC1DE2">
      <w:pPr>
        <w:pStyle w:val="GPSL3numberedclause"/>
      </w:pPr>
      <w:r w:rsidRPr="00CE2EC6">
        <w:t xml:space="preserve">proposals for the disposal of any redundant </w:t>
      </w:r>
      <w:r w:rsidR="00BA5552" w:rsidRPr="00CE2EC6">
        <w:t xml:space="preserve">Goods </w:t>
      </w:r>
      <w:r w:rsidR="009E0BBE" w:rsidRPr="00CE2EC6">
        <w:t>and/or Services</w:t>
      </w:r>
      <w:r w:rsidR="00BA5552" w:rsidRPr="00CE2EC6">
        <w:t xml:space="preserve"> </w:t>
      </w:r>
      <w:r w:rsidRPr="00CE2EC6">
        <w:t>and materials;</w:t>
      </w:r>
    </w:p>
    <w:p w14:paraId="4C2D1B67" w14:textId="77777777" w:rsidR="002E41E4" w:rsidRDefault="00C12BEB" w:rsidP="00AC1DE2">
      <w:pPr>
        <w:pStyle w:val="GPSL3numberedclause"/>
      </w:pPr>
      <w:r w:rsidRPr="00CE2EC6">
        <w:t>procedures to</w:t>
      </w:r>
      <w:r w:rsidR="002E41E4">
        <w:t>:</w:t>
      </w:r>
    </w:p>
    <w:p w14:paraId="798114F5" w14:textId="77777777" w:rsidR="00E13960" w:rsidRDefault="00C12BEB" w:rsidP="004364DA">
      <w:pPr>
        <w:pStyle w:val="GPSL4numberedclause"/>
      </w:pPr>
      <w:r w:rsidRPr="00CE2EC6">
        <w:t>deal with requests made by the Customer and/or a Replacement Supplier for Staffing Information pursuant to Call Off Schedule 1</w:t>
      </w:r>
      <w:r w:rsidR="007914A7" w:rsidRPr="00CE2EC6">
        <w:t>0</w:t>
      </w:r>
      <w:r w:rsidRPr="00CE2EC6">
        <w:t xml:space="preserve"> (Staff Transfer);</w:t>
      </w:r>
    </w:p>
    <w:p w14:paraId="680DF356" w14:textId="77777777" w:rsidR="002E41E4" w:rsidRDefault="002E41E4" w:rsidP="002E41E4">
      <w:pPr>
        <w:pStyle w:val="GPSL4numberedclause"/>
      </w:pPr>
      <w:r>
        <w:t xml:space="preserve">determine which Supplier Personnel are or are likely to become Transferring Supplier Employees; and </w:t>
      </w:r>
    </w:p>
    <w:p w14:paraId="7A3D1FA7" w14:textId="77777777" w:rsidR="002E41E4" w:rsidRPr="00CE2EC6" w:rsidRDefault="002E41E4" w:rsidP="004364DA">
      <w:pPr>
        <w:pStyle w:val="GPSL4numberedclause"/>
      </w:pPr>
      <w:r>
        <w:lastRenderedPageBreak/>
        <w:t>identify or develop any measures for the purpose of the Employment Regulations envisaged in respect of Transferring Supplier Employees;</w:t>
      </w:r>
    </w:p>
    <w:p w14:paraId="15F43BB6" w14:textId="77777777" w:rsidR="00E13960" w:rsidRPr="00CE2EC6" w:rsidRDefault="00C12BEB" w:rsidP="00AC1DE2">
      <w:pPr>
        <w:pStyle w:val="GPSL3numberedclause"/>
      </w:pPr>
      <w:r w:rsidRPr="00CE2EC6">
        <w:t>how each of the issues set out in this Call Off Schedule </w:t>
      </w:r>
      <w:r w:rsidR="007914A7" w:rsidRPr="00CE2EC6">
        <w:t>9</w:t>
      </w:r>
      <w:r w:rsidR="00B8728F" w:rsidRPr="00CE2EC6">
        <w:t xml:space="preserve"> </w:t>
      </w:r>
      <w:r w:rsidRPr="00CE2EC6">
        <w:t xml:space="preserve">will be addressed to facilitate the transition of the </w:t>
      </w:r>
      <w:r w:rsidR="00BA5552" w:rsidRPr="00CE2EC6">
        <w:t xml:space="preserve">Goods </w:t>
      </w:r>
      <w:r w:rsidR="009E0BBE" w:rsidRPr="00CE2EC6">
        <w:t>and/or Services</w:t>
      </w:r>
      <w:r w:rsidR="00BA5552" w:rsidRPr="00CE2EC6">
        <w:t xml:space="preserve"> </w:t>
      </w:r>
      <w:r w:rsidRPr="00CE2EC6">
        <w:t xml:space="preserve">from the Supplier to the Replacement Supplier and/or the Customer with the aim of ensuring that there is no disruption to or degradation of the </w:t>
      </w:r>
      <w:r w:rsidR="00BA5552" w:rsidRPr="00CE2EC6">
        <w:t xml:space="preserve">Goods </w:t>
      </w:r>
      <w:r w:rsidR="009E0BBE" w:rsidRPr="00CE2EC6">
        <w:t>and/or Services</w:t>
      </w:r>
      <w:r w:rsidR="00BA5552" w:rsidRPr="00CE2EC6">
        <w:t xml:space="preserve"> </w:t>
      </w:r>
      <w:r w:rsidRPr="00CE2EC6">
        <w:t>during the Termination Assistance Period; and</w:t>
      </w:r>
    </w:p>
    <w:p w14:paraId="55A37A46" w14:textId="77777777" w:rsidR="00E13960" w:rsidRPr="00CE2EC6" w:rsidRDefault="00C12BEB" w:rsidP="00AC1DE2">
      <w:pPr>
        <w:pStyle w:val="GPSL3numberedclause"/>
      </w:pPr>
      <w:r w:rsidRPr="00CE2EC6">
        <w:t xml:space="preserve">proposals for the supply of any other information or assistance reasonably required by the Customer or a Replacement Supplier in order to effect an orderly handover of the provision of the </w:t>
      </w:r>
      <w:r w:rsidR="00BA5552" w:rsidRPr="00CE2EC6">
        <w:t xml:space="preserve">Goods </w:t>
      </w:r>
      <w:r w:rsidR="009E0BBE" w:rsidRPr="00CE2EC6">
        <w:t>and/or Services</w:t>
      </w:r>
      <w:r w:rsidRPr="00CE2EC6">
        <w:t>.</w:t>
      </w:r>
    </w:p>
    <w:bookmarkEnd w:id="2536"/>
    <w:p w14:paraId="7B96C25E" w14:textId="77777777" w:rsidR="008D0A60" w:rsidRPr="00CE2EC6" w:rsidRDefault="00C12BEB" w:rsidP="00036474">
      <w:pPr>
        <w:pStyle w:val="GPSL1SCHEDULEHeading"/>
        <w:rPr>
          <w:rFonts w:ascii="Calibri" w:hAnsi="Calibri"/>
        </w:rPr>
      </w:pPr>
      <w:r w:rsidRPr="00CE2EC6">
        <w:rPr>
          <w:rFonts w:ascii="Calibri" w:hAnsi="Calibri"/>
        </w:rPr>
        <w:t>TERMINATION ASSISTANCE</w:t>
      </w:r>
    </w:p>
    <w:p w14:paraId="61AB826A" w14:textId="77777777" w:rsidR="008D0A60" w:rsidRPr="00CE2EC6" w:rsidRDefault="00C12BEB" w:rsidP="005E4232">
      <w:pPr>
        <w:pStyle w:val="GPSL2numberedclause"/>
      </w:pPr>
      <w:bookmarkStart w:id="2538" w:name="_Ref364348408"/>
      <w:r w:rsidRPr="00CE2EC6">
        <w:t xml:space="preserve">The Customer shall be entitled to require the provision of Termination Assistance at any time during the Call Off Contract Period by giving written notice to the Supplier (a </w:t>
      </w:r>
      <w:r w:rsidRPr="00CE2EC6">
        <w:rPr>
          <w:b/>
        </w:rPr>
        <w:t>"Termination Assistance Notice"</w:t>
      </w:r>
      <w:r w:rsidRPr="00CE2EC6">
        <w:t>) at least four (4) months prior to the Call Off Expiry Date or as soon as reasonably practicable (but in any event, not later than one (1) month) following the service by either Party of a Termination Notice. The Termination Assistance Notice shall specify:</w:t>
      </w:r>
      <w:bookmarkEnd w:id="2538"/>
    </w:p>
    <w:p w14:paraId="0BB6F680" w14:textId="77777777" w:rsidR="008D0A60" w:rsidRPr="00CE2EC6" w:rsidRDefault="00C12BEB" w:rsidP="00AC1DE2">
      <w:pPr>
        <w:pStyle w:val="GPSL3numberedclause"/>
      </w:pPr>
      <w:r w:rsidRPr="00CE2EC6">
        <w:t>the date from which Termination Assistance is required;</w:t>
      </w:r>
    </w:p>
    <w:p w14:paraId="051B45C0" w14:textId="77777777" w:rsidR="00E13960" w:rsidRPr="00CE2EC6" w:rsidRDefault="00C12BEB" w:rsidP="00AC1DE2">
      <w:pPr>
        <w:pStyle w:val="GPSL3numberedclause"/>
      </w:pPr>
      <w:r w:rsidRPr="00CE2EC6">
        <w:t>the nature of the Termination Assistance required; and</w:t>
      </w:r>
    </w:p>
    <w:p w14:paraId="024F818A" w14:textId="77777777" w:rsidR="00E13960" w:rsidRPr="00CE2EC6" w:rsidRDefault="00C12BEB" w:rsidP="00AC1DE2">
      <w:pPr>
        <w:pStyle w:val="GPSL3numberedclause"/>
      </w:pPr>
      <w:proofErr w:type="gramStart"/>
      <w:r w:rsidRPr="00CE2EC6">
        <w:t>the</w:t>
      </w:r>
      <w:proofErr w:type="gramEnd"/>
      <w:r w:rsidRPr="00CE2EC6">
        <w:t xml:space="preserve"> period during which it is anticipated that Termination Assistance will be required, which shall continue no longer than twelve (12) months after the date that the Supplier ceases to provide the </w:t>
      </w:r>
      <w:r w:rsidR="00BA5552" w:rsidRPr="00CE2EC6">
        <w:t xml:space="preserve">Goods </w:t>
      </w:r>
      <w:r w:rsidR="009E0BBE" w:rsidRPr="00CE2EC6">
        <w:t>and/or Services</w:t>
      </w:r>
      <w:r w:rsidRPr="00CE2EC6">
        <w:t>.</w:t>
      </w:r>
    </w:p>
    <w:p w14:paraId="3F2933BF" w14:textId="77777777" w:rsidR="008D0A60" w:rsidRPr="00CE2EC6" w:rsidRDefault="00C12BEB" w:rsidP="005E4232">
      <w:pPr>
        <w:pStyle w:val="GPSL2numberedclause"/>
      </w:pPr>
      <w:bookmarkStart w:id="2539" w:name="_Ref364352273"/>
      <w:r w:rsidRPr="00CE2EC6">
        <w:t xml:space="preserve">The Customer shall have an option to extend the Termination Assistance </w:t>
      </w:r>
      <w:r w:rsidR="00A67FE8" w:rsidRPr="00CE2EC6">
        <w:t xml:space="preserve">Period </w:t>
      </w:r>
      <w:r w:rsidRPr="00CE2EC6">
        <w:t xml:space="preserve">beyond the period specified in the Termination Assistance Notice provided that such extension shall not extend for more than six (6) months after the date the Supplier ceases to provide the </w:t>
      </w:r>
      <w:r w:rsidR="00BA5552" w:rsidRPr="00CE2EC6">
        <w:t xml:space="preserve">Goods </w:t>
      </w:r>
      <w:r w:rsidR="009E0BBE" w:rsidRPr="00CE2EC6">
        <w:t>and/or Services</w:t>
      </w:r>
      <w:r w:rsidR="00BA5552" w:rsidRPr="00CE2EC6">
        <w:t xml:space="preserve"> </w:t>
      </w:r>
      <w:r w:rsidRPr="00CE2EC6">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39"/>
    </w:p>
    <w:p w14:paraId="2AB2EB1A" w14:textId="77777777" w:rsidR="008D0A60" w:rsidRPr="00CE2EC6" w:rsidRDefault="00C12BEB" w:rsidP="00036474">
      <w:pPr>
        <w:pStyle w:val="GPSL1SCHEDULEHeading"/>
        <w:rPr>
          <w:rFonts w:ascii="Calibri" w:hAnsi="Calibri"/>
        </w:rPr>
      </w:pPr>
      <w:r w:rsidRPr="00CE2EC6">
        <w:rPr>
          <w:rFonts w:ascii="Calibri" w:hAnsi="Calibri"/>
        </w:rPr>
        <w:t>TERMINATION ASSISTANCE PERIOD</w:t>
      </w:r>
      <w:r w:rsidRPr="00CE2EC6" w:rsidDel="00AF280F">
        <w:rPr>
          <w:rFonts w:ascii="Calibri" w:hAnsi="Calibri"/>
        </w:rPr>
        <w:t xml:space="preserve"> </w:t>
      </w:r>
    </w:p>
    <w:p w14:paraId="2CF1FE37" w14:textId="77777777" w:rsidR="008D0A60" w:rsidRPr="00CE2EC6" w:rsidRDefault="00C12BEB" w:rsidP="005E4232">
      <w:pPr>
        <w:pStyle w:val="GPSL2numberedclause"/>
      </w:pPr>
      <w:r w:rsidRPr="00CE2EC6">
        <w:t>Throughout the Termination Assistance Period, or such shorter period as the Customer may require, the Supplier shall:</w:t>
      </w:r>
    </w:p>
    <w:p w14:paraId="5AB25F8B" w14:textId="65A09117" w:rsidR="00B4253B" w:rsidRPr="00CE2EC6" w:rsidRDefault="00C12BEB" w:rsidP="00AC1DE2">
      <w:pPr>
        <w:pStyle w:val="GPSL3numberedclause"/>
      </w:pPr>
      <w:r w:rsidRPr="00CE2EC6">
        <w:t xml:space="preserve">continue to provide the </w:t>
      </w:r>
      <w:r w:rsidR="00BA5552" w:rsidRPr="00CE2EC6">
        <w:t xml:space="preserve">Goods </w:t>
      </w:r>
      <w:r w:rsidR="009E0BBE" w:rsidRPr="00CE2EC6">
        <w:t>and/or Services</w:t>
      </w:r>
      <w:r w:rsidR="00BA5552" w:rsidRPr="00CE2EC6">
        <w:t xml:space="preserve"> </w:t>
      </w:r>
      <w:r w:rsidRPr="00CE2EC6">
        <w:t>(as applicable) and, if required by the Customer pursuant to paragraph </w:t>
      </w:r>
      <w:r w:rsidR="00F17AE3" w:rsidRPr="00CE2EC6">
        <w:fldChar w:fldCharType="begin"/>
      </w:r>
      <w:r w:rsidR="00F17AE3" w:rsidRPr="00CE2EC6">
        <w:instrText xml:space="preserve"> REF _Ref364348408 \r \h  \* MERGEFORMAT </w:instrText>
      </w:r>
      <w:r w:rsidR="00F17AE3" w:rsidRPr="00CE2EC6">
        <w:fldChar w:fldCharType="separate"/>
      </w:r>
      <w:r w:rsidR="00B400D5">
        <w:t>6.1</w:t>
      </w:r>
      <w:r w:rsidR="00F17AE3" w:rsidRPr="00CE2EC6">
        <w:fldChar w:fldCharType="end"/>
      </w:r>
      <w:r w:rsidR="00D8405B" w:rsidRPr="00CE2EC6">
        <w:t xml:space="preserve"> of this Call Off Schedule</w:t>
      </w:r>
      <w:r w:rsidR="007914A7" w:rsidRPr="00CE2EC6">
        <w:t xml:space="preserve"> 9</w:t>
      </w:r>
      <w:r w:rsidRPr="00CE2EC6">
        <w:t>, provide the Termination Assistance;</w:t>
      </w:r>
    </w:p>
    <w:p w14:paraId="08082FFD" w14:textId="77777777" w:rsidR="00E13960" w:rsidRPr="00CE2EC6" w:rsidRDefault="00C12BEB" w:rsidP="00AC1DE2">
      <w:pPr>
        <w:pStyle w:val="GPSL3numberedclause"/>
      </w:pPr>
      <w:bookmarkStart w:id="2540" w:name="_Ref364349372"/>
      <w:r w:rsidRPr="00CE2EC6">
        <w:t xml:space="preserve">in addition to providing the </w:t>
      </w:r>
      <w:r w:rsidR="00BA5552" w:rsidRPr="00CE2EC6">
        <w:t xml:space="preserve">Goods </w:t>
      </w:r>
      <w:r w:rsidR="009E0BBE" w:rsidRPr="00CE2EC6">
        <w:t>and/or Services</w:t>
      </w:r>
      <w:r w:rsidR="00BA5552" w:rsidRPr="00CE2EC6">
        <w:t xml:space="preserve"> </w:t>
      </w:r>
      <w:r w:rsidRPr="00CE2EC6">
        <w:t xml:space="preserve">and the Termination Assistance, provide to the Customer any reasonable assistance requested by the Customer to allow the </w:t>
      </w:r>
      <w:r w:rsidR="00BA5552" w:rsidRPr="00CE2EC6">
        <w:t xml:space="preserve">Goods </w:t>
      </w:r>
      <w:r w:rsidR="009E0BBE" w:rsidRPr="00CE2EC6">
        <w:t>and/or Services</w:t>
      </w:r>
      <w:r w:rsidR="00BA5552" w:rsidRPr="00CE2EC6">
        <w:t xml:space="preserve"> </w:t>
      </w:r>
      <w:r w:rsidRPr="00CE2EC6">
        <w:t xml:space="preserve">to continue without interruption following the termination or expiry of this Call Off Contract and to facilitate the orderly transfer of responsibility for and conduct of the </w:t>
      </w:r>
      <w:r w:rsidR="00BA5552" w:rsidRPr="00CE2EC6">
        <w:t xml:space="preserve">Goods </w:t>
      </w:r>
      <w:r w:rsidR="009E0BBE" w:rsidRPr="00CE2EC6">
        <w:t>and/or Services</w:t>
      </w:r>
      <w:r w:rsidR="00BA5552" w:rsidRPr="00CE2EC6">
        <w:t xml:space="preserve"> </w:t>
      </w:r>
      <w:r w:rsidRPr="00CE2EC6">
        <w:t>to the Customer and/or its Replacement Supplier;</w:t>
      </w:r>
      <w:bookmarkEnd w:id="2540"/>
    </w:p>
    <w:p w14:paraId="3D25C43E" w14:textId="61C854ED" w:rsidR="00B4253B" w:rsidRPr="00CE2EC6" w:rsidRDefault="00C12BEB" w:rsidP="00AC1DE2">
      <w:pPr>
        <w:pStyle w:val="GPSL3numberedclause"/>
      </w:pPr>
      <w:bookmarkStart w:id="2541" w:name="_Ref364349633"/>
      <w:r w:rsidRPr="00CE2EC6">
        <w:lastRenderedPageBreak/>
        <w:t>use all reasonable endeavours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B400D5">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w:t>
      </w:r>
      <w:bookmarkEnd w:id="2541"/>
    </w:p>
    <w:p w14:paraId="6CE6555D" w14:textId="0653B285" w:rsidR="00B4253B" w:rsidRPr="00CE2EC6" w:rsidRDefault="00C12BEB" w:rsidP="00AC1DE2">
      <w:pPr>
        <w:pStyle w:val="GPSL3numberedclause"/>
      </w:pPr>
      <w:r w:rsidRPr="00CE2EC6">
        <w:t xml:space="preserve">provide the </w:t>
      </w:r>
      <w:r w:rsidR="00BA5552" w:rsidRPr="00CE2EC6">
        <w:t xml:space="preserve">Goods </w:t>
      </w:r>
      <w:r w:rsidR="009E0BBE" w:rsidRPr="00CE2EC6">
        <w:t>and/or Services</w:t>
      </w:r>
      <w:r w:rsidR="00BA5552" w:rsidRPr="00CE2EC6">
        <w:t xml:space="preserve"> </w:t>
      </w:r>
      <w:r w:rsidRPr="00CE2EC6">
        <w:t>and the Termination Assistance at no detriment to the Service Level Performance Measures, save to the extent that the Parties agree otherwise in accordance with paragraph </w:t>
      </w:r>
      <w:r w:rsidR="00F17AE3" w:rsidRPr="00CE2EC6">
        <w:fldChar w:fldCharType="begin"/>
      </w:r>
      <w:r w:rsidR="00F17AE3" w:rsidRPr="00CE2EC6">
        <w:instrText xml:space="preserve"> REF _Ref364349594 \r \h  \* MERGEFORMAT </w:instrText>
      </w:r>
      <w:r w:rsidR="00F17AE3" w:rsidRPr="00CE2EC6">
        <w:fldChar w:fldCharType="separate"/>
      </w:r>
      <w:r w:rsidR="00B400D5">
        <w:t>7.3</w:t>
      </w:r>
      <w:r w:rsidR="00F17AE3" w:rsidRPr="00CE2EC6">
        <w:fldChar w:fldCharType="end"/>
      </w:r>
      <w:r w:rsidRPr="00CE2EC6">
        <w:t>;</w:t>
      </w:r>
      <w:bookmarkStart w:id="2542" w:name="_Ref139191739"/>
      <w:r w:rsidRPr="00CE2EC6">
        <w:t xml:space="preserve"> and</w:t>
      </w:r>
      <w:bookmarkEnd w:id="2542"/>
    </w:p>
    <w:p w14:paraId="5B65BEA1" w14:textId="77777777" w:rsidR="008D0A60" w:rsidRPr="00CE2EC6" w:rsidRDefault="00C12BEB" w:rsidP="00AC1DE2">
      <w:pPr>
        <w:pStyle w:val="GPSL3numberedclause"/>
      </w:pPr>
      <w:bookmarkStart w:id="2543" w:name="_Ref27372751"/>
      <w:bookmarkStart w:id="2544" w:name="_Ref127426020"/>
      <w:proofErr w:type="gramStart"/>
      <w:r w:rsidRPr="00CE2EC6">
        <w:t>at</w:t>
      </w:r>
      <w:proofErr w:type="gramEnd"/>
      <w:r w:rsidRPr="00CE2EC6">
        <w:t xml:space="preserve"> the Customer's request and on reasonable notice, deliver up-to-date Registers to the</w:t>
      </w:r>
      <w:bookmarkEnd w:id="2543"/>
      <w:r w:rsidRPr="00CE2EC6">
        <w:t xml:space="preserve"> Customer.</w:t>
      </w:r>
      <w:bookmarkEnd w:id="2544"/>
    </w:p>
    <w:p w14:paraId="694F0B6A" w14:textId="12A5220D" w:rsidR="00C9243A" w:rsidRPr="00CE2EC6" w:rsidRDefault="00C12BEB" w:rsidP="005E4232">
      <w:pPr>
        <w:pStyle w:val="GPSL2numberedclause"/>
      </w:pPr>
      <w:r w:rsidRPr="00CE2EC6">
        <w:t xml:space="preserve">Without prejudice to the Supplier’s obligations under paragraph </w:t>
      </w:r>
      <w:r w:rsidR="00F17AE3" w:rsidRPr="00CE2EC6">
        <w:fldChar w:fldCharType="begin"/>
      </w:r>
      <w:r w:rsidR="00F17AE3" w:rsidRPr="00CE2EC6">
        <w:instrText xml:space="preserve"> REF _Ref364349633 \r \h  \* MERGEFORMAT </w:instrText>
      </w:r>
      <w:r w:rsidR="00F17AE3" w:rsidRPr="00CE2EC6">
        <w:fldChar w:fldCharType="separate"/>
      </w:r>
      <w:r w:rsidR="00B400D5">
        <w:t>7.1.3</w:t>
      </w:r>
      <w:r w:rsidR="00F17AE3" w:rsidRPr="00CE2EC6">
        <w:fldChar w:fldCharType="end"/>
      </w:r>
      <w:r w:rsidR="00D8405B" w:rsidRPr="00CE2EC6">
        <w:t xml:space="preserve"> of this Call Off Schedule</w:t>
      </w:r>
      <w:r w:rsidR="007914A7" w:rsidRPr="00CE2EC6">
        <w:t xml:space="preserve"> 9</w:t>
      </w:r>
      <w:r w:rsidRPr="00CE2EC6">
        <w:t>, if it is not possible for the Supplier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B400D5">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CE2EC6">
        <w:t>Variation</w:t>
      </w:r>
      <w:r w:rsidRPr="00CE2EC6">
        <w:t xml:space="preserve"> Procedure.</w:t>
      </w:r>
    </w:p>
    <w:p w14:paraId="1875D50D" w14:textId="77777777" w:rsidR="008D0A60" w:rsidRPr="00CE2EC6" w:rsidRDefault="00C12BEB" w:rsidP="005E4232">
      <w:pPr>
        <w:pStyle w:val="GPSL2numberedclause"/>
      </w:pPr>
      <w:bookmarkStart w:id="2545" w:name="_Ref27371932"/>
      <w:bookmarkStart w:id="2546" w:name="_Ref364349594"/>
      <w:r w:rsidRPr="00CE2EC6">
        <w:t xml:space="preserve">If the Supplier demonstrates to the Customer's reasonable satisfaction that transition of the </w:t>
      </w:r>
      <w:r w:rsidR="00BA5552" w:rsidRPr="00CE2EC6">
        <w:t xml:space="preserve">Goods </w:t>
      </w:r>
      <w:r w:rsidR="009E0BBE" w:rsidRPr="00CE2EC6">
        <w:t>and/or Services</w:t>
      </w:r>
      <w:r w:rsidR="00BA5552" w:rsidRPr="00CE2EC6">
        <w:t xml:space="preserve"> </w:t>
      </w:r>
      <w:r w:rsidRPr="00CE2EC6">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545"/>
      <w:r w:rsidRPr="00CE2EC6">
        <w:t xml:space="preserve"> to take account of such adverse effect.</w:t>
      </w:r>
      <w:bookmarkEnd w:id="2546"/>
    </w:p>
    <w:p w14:paraId="7B7B0AA4" w14:textId="77777777" w:rsidR="008D0A60" w:rsidRPr="00CE2EC6" w:rsidRDefault="00C12BEB" w:rsidP="00036474">
      <w:pPr>
        <w:pStyle w:val="GPSL1SCHEDULEHeading"/>
        <w:rPr>
          <w:rFonts w:ascii="Calibri" w:hAnsi="Calibri"/>
        </w:rPr>
      </w:pPr>
      <w:r w:rsidRPr="00CE2EC6">
        <w:rPr>
          <w:rFonts w:ascii="Calibri" w:hAnsi="Calibri"/>
        </w:rPr>
        <w:t>TERMINATION OBLIGATIONS</w:t>
      </w:r>
    </w:p>
    <w:p w14:paraId="3A543B40" w14:textId="77777777" w:rsidR="008D0A60" w:rsidRPr="00CE2EC6" w:rsidRDefault="00C12BEB" w:rsidP="005E4232">
      <w:pPr>
        <w:pStyle w:val="GPSL2numberedclause"/>
      </w:pPr>
      <w:bookmarkStart w:id="2547" w:name="_Ref127352385"/>
      <w:r w:rsidRPr="00CE2EC6">
        <w:t>The Supplier shall comply with all of its obligations contained in the Exit Plan.</w:t>
      </w:r>
      <w:bookmarkEnd w:id="2547"/>
    </w:p>
    <w:p w14:paraId="4C71E1E3" w14:textId="77777777" w:rsidR="00C9243A" w:rsidRPr="00CE2EC6" w:rsidRDefault="00C12BEB" w:rsidP="005E4232">
      <w:pPr>
        <w:pStyle w:val="GPSL2numberedclause"/>
      </w:pPr>
      <w:bookmarkStart w:id="2548" w:name="_Ref127952817"/>
      <w:r w:rsidRPr="00CE2EC6">
        <w:t xml:space="preserve">Upon termination or expiry (as the case may be) or at the end of the Termination Assistance Period (or earlier if this does not adversely affect the Supplier's performance of the </w:t>
      </w:r>
      <w:r w:rsidR="00BA5552" w:rsidRPr="00CE2EC6">
        <w:t xml:space="preserve">Goods </w:t>
      </w:r>
      <w:r w:rsidR="009E0BBE" w:rsidRPr="00CE2EC6">
        <w:t>and/or 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the Supplier shall:</w:t>
      </w:r>
      <w:bookmarkEnd w:id="2548"/>
    </w:p>
    <w:p w14:paraId="47F3A0EC" w14:textId="77777777" w:rsidR="008D0A60" w:rsidRPr="00CE2EC6" w:rsidRDefault="00C12BEB" w:rsidP="00AC1DE2">
      <w:pPr>
        <w:pStyle w:val="GPSL3numberedclause"/>
      </w:pPr>
      <w:r w:rsidRPr="00CE2EC6">
        <w:t>cease to use the Customer Data;</w:t>
      </w:r>
    </w:p>
    <w:p w14:paraId="6871674E" w14:textId="77777777" w:rsidR="00E13960" w:rsidRPr="00CE2EC6" w:rsidRDefault="00C12BEB" w:rsidP="00AC1DE2">
      <w:pPr>
        <w:pStyle w:val="GPSL3numberedclause"/>
      </w:pPr>
      <w:r w:rsidRPr="00CE2EC6">
        <w:t>provide the Customer and/or the Replacement Supplier with a complete and uncorrupted version of the Customer Data in electronic form (or such other format as reasonably required by the Customer);</w:t>
      </w:r>
    </w:p>
    <w:p w14:paraId="619518EA" w14:textId="77777777" w:rsidR="00E13960" w:rsidRPr="00CE2EC6" w:rsidRDefault="00C12BEB" w:rsidP="00AC1DE2">
      <w:pPr>
        <w:pStyle w:val="GPSL3numberedclause"/>
      </w:pPr>
      <w:r w:rsidRPr="00CE2EC6">
        <w:t>erase from any computers, storage devices and storage media that are to be retained by the Supplier after the end of the Termination Assistance Period all Customer Data and promptly certify to the Customer that it has completed such deletion;</w:t>
      </w:r>
    </w:p>
    <w:p w14:paraId="2FE9B355" w14:textId="77777777" w:rsidR="00E13960" w:rsidRPr="00CE2EC6" w:rsidRDefault="00C12BEB" w:rsidP="00AC1DE2">
      <w:pPr>
        <w:pStyle w:val="GPSL3numberedclause"/>
      </w:pPr>
      <w:r w:rsidRPr="00CE2EC6">
        <w:t>return to the Customer such of the following as is in the Supplier's possession or control:</w:t>
      </w:r>
    </w:p>
    <w:p w14:paraId="3391940E" w14:textId="77777777" w:rsidR="00E13960" w:rsidRPr="00CE2EC6" w:rsidRDefault="00C12BEB" w:rsidP="00AC1DE2">
      <w:pPr>
        <w:pStyle w:val="GPSL4numberedclause"/>
        <w:rPr>
          <w:szCs w:val="22"/>
        </w:rPr>
      </w:pPr>
      <w:r w:rsidRPr="00CE2EC6">
        <w:rPr>
          <w:szCs w:val="22"/>
        </w:rPr>
        <w:t>all materials created by the Supplier under this Call Off Contract in which the IPRs are owned by the Customer;</w:t>
      </w:r>
    </w:p>
    <w:p w14:paraId="72E99E32" w14:textId="77777777" w:rsidR="00E13960" w:rsidRPr="00CE2EC6" w:rsidRDefault="00C12BEB" w:rsidP="00AC1DE2">
      <w:pPr>
        <w:pStyle w:val="GPSL4numberedclause"/>
        <w:rPr>
          <w:szCs w:val="22"/>
        </w:rPr>
      </w:pPr>
      <w:r w:rsidRPr="00CE2EC6">
        <w:rPr>
          <w:szCs w:val="22"/>
        </w:rPr>
        <w:t xml:space="preserve">any equipment which belongs to the Customer; </w:t>
      </w:r>
    </w:p>
    <w:p w14:paraId="0766DE73" w14:textId="77777777" w:rsidR="00E13960" w:rsidRPr="00CE2EC6" w:rsidRDefault="00C12BEB" w:rsidP="00AC1DE2">
      <w:pPr>
        <w:pStyle w:val="GPSL4numberedclause"/>
        <w:rPr>
          <w:szCs w:val="22"/>
        </w:rPr>
      </w:pPr>
      <w:r w:rsidRPr="00CE2EC6">
        <w:rPr>
          <w:szCs w:val="22"/>
        </w:rPr>
        <w:t>any items that have been on-charged to the Customer, such as consumables; and</w:t>
      </w:r>
    </w:p>
    <w:p w14:paraId="1070A60A" w14:textId="0B110792" w:rsidR="00E13960" w:rsidRPr="00CE2EC6" w:rsidRDefault="00C12BEB" w:rsidP="00AC1DE2">
      <w:pPr>
        <w:pStyle w:val="GPSL4numberedclause"/>
        <w:rPr>
          <w:szCs w:val="22"/>
        </w:rPr>
      </w:pPr>
      <w:proofErr w:type="gramStart"/>
      <w:r w:rsidRPr="00CE2EC6">
        <w:rPr>
          <w:szCs w:val="22"/>
        </w:rPr>
        <w:t>all</w:t>
      </w:r>
      <w:proofErr w:type="gramEnd"/>
      <w:r w:rsidRPr="00CE2EC6">
        <w:rPr>
          <w:szCs w:val="22"/>
        </w:rPr>
        <w:t xml:space="preserve"> Customer Property issued to the Supplier under Clause </w:t>
      </w:r>
      <w:r w:rsidR="009F474C" w:rsidRPr="00CE2EC6">
        <w:rPr>
          <w:szCs w:val="22"/>
        </w:rPr>
        <w:fldChar w:fldCharType="begin"/>
      </w:r>
      <w:r w:rsidRPr="00CE2EC6">
        <w:rPr>
          <w:szCs w:val="22"/>
        </w:rPr>
        <w:instrText xml:space="preserve"> REF _Ref360697008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B400D5">
        <w:rPr>
          <w:szCs w:val="22"/>
        </w:rPr>
        <w:t>31</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 xml:space="preserve">(Customer Property).  Such Customer </w:t>
      </w:r>
      <w:r w:rsidRPr="00CE2EC6">
        <w:rPr>
          <w:szCs w:val="22"/>
        </w:rPr>
        <w:lastRenderedPageBreak/>
        <w:t>Property shall be handed back to the Customer in good working order (allowance shall be made only for reasonable wear and tear);</w:t>
      </w:r>
    </w:p>
    <w:p w14:paraId="4C9E9351" w14:textId="77777777" w:rsidR="00E13960" w:rsidRPr="00CE2EC6" w:rsidRDefault="00C12BEB" w:rsidP="00AC1DE2">
      <w:pPr>
        <w:pStyle w:val="GPSL4numberedclause"/>
        <w:rPr>
          <w:szCs w:val="22"/>
        </w:rPr>
      </w:pPr>
      <w:r w:rsidRPr="00CE2EC6">
        <w:rPr>
          <w:szCs w:val="22"/>
        </w:rPr>
        <w:t xml:space="preserve">any sums prepaid by the Customer in respect of </w:t>
      </w:r>
      <w:r w:rsidR="00BA5552" w:rsidRPr="00CE2EC6">
        <w:rPr>
          <w:szCs w:val="22"/>
        </w:rPr>
        <w:t xml:space="preserve">Goods </w:t>
      </w:r>
      <w:r w:rsidR="009E0BBE" w:rsidRPr="00CE2EC6">
        <w:rPr>
          <w:szCs w:val="22"/>
        </w:rPr>
        <w:t>and/or Services</w:t>
      </w:r>
      <w:r w:rsidR="00BA5552" w:rsidRPr="00CE2EC6">
        <w:rPr>
          <w:szCs w:val="22"/>
        </w:rPr>
        <w:t xml:space="preserve"> </w:t>
      </w:r>
      <w:r w:rsidRPr="00CE2EC6">
        <w:rPr>
          <w:szCs w:val="22"/>
        </w:rPr>
        <w:t>not Delivered by the Call Off Expiry Date;</w:t>
      </w:r>
    </w:p>
    <w:p w14:paraId="7A86616A" w14:textId="77777777" w:rsidR="008D0A60" w:rsidRPr="00CE2EC6" w:rsidRDefault="00C12BEB" w:rsidP="00AC1DE2">
      <w:pPr>
        <w:pStyle w:val="GPSL3numberedclause"/>
      </w:pPr>
      <w:r w:rsidRPr="00CE2EC6">
        <w:t>vacate any Customer Premises;</w:t>
      </w:r>
    </w:p>
    <w:p w14:paraId="10541B4B" w14:textId="77777777" w:rsidR="00E13960" w:rsidRPr="00CE2EC6" w:rsidRDefault="00C12BEB" w:rsidP="00AC1DE2">
      <w:pPr>
        <w:pStyle w:val="GPSL3numberedclause"/>
      </w:pPr>
      <w:proofErr w:type="gramStart"/>
      <w:r w:rsidRPr="00CE2EC6">
        <w:t>remove</w:t>
      </w:r>
      <w:proofErr w:type="gramEnd"/>
      <w:r w:rsidRPr="00CE2EC6">
        <w:t xml:space="preserve"> the Supplier Equipment together with any other materials used by the Supplier to supply the </w:t>
      </w:r>
      <w:r w:rsidR="00BA5552" w:rsidRPr="00CE2EC6">
        <w:t xml:space="preserve">Goods </w:t>
      </w:r>
      <w:r w:rsidR="009E0BBE" w:rsidRPr="00CE2EC6">
        <w:t>and/or Services</w:t>
      </w:r>
      <w:r w:rsidR="00BA5552" w:rsidRPr="00CE2EC6">
        <w:t xml:space="preserve"> </w:t>
      </w:r>
      <w:r w:rsidRPr="00CE2EC6">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05A7C26C" w14:textId="77777777" w:rsidR="00E13960" w:rsidRPr="00CE2EC6" w:rsidRDefault="00C12BEB" w:rsidP="00AC1DE2">
      <w:pPr>
        <w:pStyle w:val="GPSL3numberedclause"/>
      </w:pPr>
      <w:bookmarkStart w:id="2549" w:name="_DV_M565"/>
      <w:bookmarkEnd w:id="2549"/>
      <w:r w:rsidRPr="00CE2EC6">
        <w:t xml:space="preserve">provide access during normal working hours to the Customer and/or the Replacement Supplier for up to </w:t>
      </w:r>
      <w:r w:rsidR="00D8405B" w:rsidRPr="00CE2EC6">
        <w:t>twelve (</w:t>
      </w:r>
      <w:r w:rsidRPr="00CE2EC6">
        <w:t>12</w:t>
      </w:r>
      <w:r w:rsidR="00D8405B" w:rsidRPr="00CE2EC6">
        <w:t xml:space="preserve">) </w:t>
      </w:r>
      <w:r w:rsidRPr="00CE2EC6">
        <w:t>months after expiry or termination to:</w:t>
      </w:r>
    </w:p>
    <w:p w14:paraId="0FDA693A" w14:textId="77777777" w:rsidR="008D0A60" w:rsidRPr="00CE2EC6" w:rsidRDefault="00C12BEB" w:rsidP="00AC1DE2">
      <w:pPr>
        <w:pStyle w:val="GPSL4numberedclause"/>
        <w:rPr>
          <w:szCs w:val="22"/>
        </w:rPr>
      </w:pPr>
      <w:r w:rsidRPr="00CE2EC6">
        <w:rPr>
          <w:szCs w:val="22"/>
        </w:rPr>
        <w:t xml:space="preserve">such information relating to the </w:t>
      </w:r>
      <w:r w:rsidR="00BA5552" w:rsidRPr="00CE2EC6">
        <w:rPr>
          <w:szCs w:val="22"/>
        </w:rPr>
        <w:t xml:space="preserve">Goods </w:t>
      </w:r>
      <w:r w:rsidR="009E0BBE" w:rsidRPr="00CE2EC6">
        <w:rPr>
          <w:szCs w:val="22"/>
        </w:rPr>
        <w:t>and/or Services</w:t>
      </w:r>
      <w:r w:rsidR="00BA5552" w:rsidRPr="00CE2EC6">
        <w:rPr>
          <w:szCs w:val="22"/>
        </w:rPr>
        <w:t xml:space="preserve"> </w:t>
      </w:r>
      <w:r w:rsidRPr="00CE2EC6">
        <w:rPr>
          <w:szCs w:val="22"/>
        </w:rPr>
        <w:t>as remains in the possession or control of the Supplier; and</w:t>
      </w:r>
    </w:p>
    <w:p w14:paraId="49038E31" w14:textId="77777777" w:rsidR="00E13960" w:rsidRPr="00CE2EC6" w:rsidRDefault="00C12BEB" w:rsidP="00AC1DE2">
      <w:pPr>
        <w:pStyle w:val="GPSL4numberedclause"/>
        <w:rPr>
          <w:szCs w:val="22"/>
        </w:rPr>
      </w:pPr>
      <w:bookmarkStart w:id="2550" w:name="_Ref364350038"/>
      <w:proofErr w:type="gramStart"/>
      <w:r w:rsidRPr="00CE2EC6">
        <w:rPr>
          <w:szCs w:val="22"/>
        </w:rPr>
        <w:t>such</w:t>
      </w:r>
      <w:proofErr w:type="gramEnd"/>
      <w:r w:rsidRPr="00CE2EC6">
        <w:rPr>
          <w:szCs w:val="22"/>
        </w:rPr>
        <w:t xml:space="preserve"> members of the Supplier Personnel as have been involved in the design, development and provision of the </w:t>
      </w:r>
      <w:r w:rsidR="00BA5552" w:rsidRPr="00CE2EC6">
        <w:rPr>
          <w:szCs w:val="22"/>
        </w:rPr>
        <w:t xml:space="preserve">Goods </w:t>
      </w:r>
      <w:r w:rsidR="009E0BBE" w:rsidRPr="00CE2EC6">
        <w:rPr>
          <w:szCs w:val="22"/>
        </w:rPr>
        <w:t>and/or Services</w:t>
      </w:r>
      <w:r w:rsidR="00BA5552" w:rsidRPr="00CE2EC6">
        <w:rPr>
          <w:szCs w:val="22"/>
        </w:rPr>
        <w:t xml:space="preserve"> </w:t>
      </w:r>
      <w:r w:rsidRPr="00CE2EC6">
        <w:rPr>
          <w:szCs w:val="22"/>
        </w:rPr>
        <w:t>and who are still employed by the Supplier, provided that the Customer and/or the Replacement Supplier shall pay the reasonable costs of the Supplier actually incurred in responding to requests for access under this paragraph</w:t>
      </w:r>
      <w:bookmarkEnd w:id="2550"/>
      <w:r w:rsidR="00D8405B" w:rsidRPr="00CE2EC6">
        <w:rPr>
          <w:szCs w:val="22"/>
        </w:rPr>
        <w:t>.</w:t>
      </w:r>
    </w:p>
    <w:p w14:paraId="2872C984" w14:textId="77777777" w:rsidR="008D0A60" w:rsidRPr="00CE2EC6" w:rsidRDefault="00C12BEB" w:rsidP="005E4232">
      <w:pPr>
        <w:pStyle w:val="GPSL2numberedclause"/>
      </w:pPr>
      <w:r w:rsidRPr="00CE2EC6">
        <w:t xml:space="preserve">Upon termination or expiry (as the case may be) or at the end of the Termination Assistance Period (or earlier if this does not adversely affect the Supplier's performance of the </w:t>
      </w:r>
      <w:r w:rsidR="00BA5552" w:rsidRPr="00CE2EC6">
        <w:t xml:space="preserve">Goods </w:t>
      </w:r>
      <w:r w:rsidR="009E0BBE" w:rsidRPr="00CE2EC6">
        <w:t>and/or 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CE2EC6">
        <w:t xml:space="preserve">Goods </w:t>
      </w:r>
      <w:r w:rsidR="009E0BBE" w:rsidRPr="00CE2EC6">
        <w:t>and/or Services</w:t>
      </w:r>
      <w:r w:rsidR="00BA5552" w:rsidRPr="00CE2EC6">
        <w:t xml:space="preserve"> </w:t>
      </w:r>
      <w:r w:rsidR="003276EB" w:rsidRPr="00CE2EC6">
        <w:t>or t</w:t>
      </w:r>
      <w:r w:rsidRPr="00CE2EC6">
        <w:t xml:space="preserve">ermination </w:t>
      </w:r>
      <w:r w:rsidR="003276EB" w:rsidRPr="00CE2EC6">
        <w:t>s</w:t>
      </w:r>
      <w:r w:rsidR="009E0BBE" w:rsidRPr="00CE2EC6">
        <w:t>ervices</w:t>
      </w:r>
      <w:r w:rsidRPr="00CE2EC6">
        <w:t xml:space="preserve"> or for statutory compliance purposes.</w:t>
      </w:r>
    </w:p>
    <w:p w14:paraId="56A98D04" w14:textId="77777777" w:rsidR="00C9243A" w:rsidRPr="00CE2EC6" w:rsidRDefault="00C12BEB" w:rsidP="005E4232">
      <w:pPr>
        <w:pStyle w:val="GPSL2numberedclause"/>
      </w:pPr>
      <w:bookmarkStart w:id="2551" w:name="_Ref127350585"/>
      <w:r w:rsidRPr="00CE2EC6">
        <w:t xml:space="preserve">Except where this Call </w:t>
      </w:r>
      <w:proofErr w:type="gramStart"/>
      <w:r w:rsidRPr="00CE2EC6">
        <w:t>Off</w:t>
      </w:r>
      <w:proofErr w:type="gramEnd"/>
      <w:r w:rsidRPr="00CE2EC6">
        <w:t xml:space="preserve"> Contract provides otherwise, all licences, leases and authorisations granted by the Customer to the Supplier in relation to the </w:t>
      </w:r>
      <w:r w:rsidR="00BA5552" w:rsidRPr="00CE2EC6">
        <w:t xml:space="preserve">Goods </w:t>
      </w:r>
      <w:r w:rsidR="009E0BBE" w:rsidRPr="00CE2EC6">
        <w:t>and/or Services</w:t>
      </w:r>
      <w:r w:rsidR="00BA5552" w:rsidRPr="00CE2EC6">
        <w:t xml:space="preserve"> </w:t>
      </w:r>
      <w:r w:rsidRPr="00CE2EC6">
        <w:t>shall be terminated with effect from the end of the Termination Assistance Period.</w:t>
      </w:r>
      <w:bookmarkEnd w:id="2551"/>
    </w:p>
    <w:p w14:paraId="4193B7E8" w14:textId="77777777" w:rsidR="008D0A60" w:rsidRPr="00CE2EC6" w:rsidRDefault="00C12BEB" w:rsidP="00036474">
      <w:pPr>
        <w:pStyle w:val="GPSL1SCHEDULEHeading"/>
        <w:rPr>
          <w:rFonts w:ascii="Calibri" w:hAnsi="Calibri"/>
        </w:rPr>
      </w:pPr>
      <w:bookmarkStart w:id="2552" w:name="_Ref127425445"/>
      <w:r w:rsidRPr="00CE2EC6">
        <w:rPr>
          <w:rFonts w:ascii="Calibri" w:hAnsi="Calibri"/>
        </w:rPr>
        <w:t>ASSETS</w:t>
      </w:r>
      <w:r w:rsidR="00786BE1" w:rsidRPr="00CE2EC6">
        <w:rPr>
          <w:rFonts w:ascii="Calibri" w:hAnsi="Calibri"/>
        </w:rPr>
        <w:t xml:space="preserve"> and </w:t>
      </w:r>
      <w:r w:rsidRPr="00CE2EC6">
        <w:rPr>
          <w:rFonts w:ascii="Calibri" w:hAnsi="Calibri"/>
        </w:rPr>
        <w:t xml:space="preserve">SUB-CONTRACTS </w:t>
      </w:r>
      <w:bookmarkEnd w:id="2552"/>
    </w:p>
    <w:p w14:paraId="5B0316DF" w14:textId="77777777" w:rsidR="008D0A60" w:rsidRPr="00CE2EC6" w:rsidRDefault="00C12BEB" w:rsidP="005E4232">
      <w:pPr>
        <w:pStyle w:val="GPSL2numberedclause"/>
      </w:pPr>
      <w:bookmarkStart w:id="2553" w:name="_Ref127425768"/>
      <w:r w:rsidRPr="00CE2EC6">
        <w:t>Following notice of termination of this Call Off Contract and during the Termination Assistance Period, the Supplier shall not, without the Customer's prior written consent:</w:t>
      </w:r>
      <w:bookmarkEnd w:id="2553"/>
    </w:p>
    <w:p w14:paraId="20914FD1" w14:textId="77777777" w:rsidR="008D0A60" w:rsidRPr="00CE2EC6" w:rsidRDefault="00C12BEB" w:rsidP="00AC1DE2">
      <w:pPr>
        <w:pStyle w:val="GPSL3numberedclause"/>
      </w:pPr>
      <w:r w:rsidRPr="00CE2EC6">
        <w:t>terminate, enter into or vary any Sub-Contract;</w:t>
      </w:r>
    </w:p>
    <w:p w14:paraId="01AFC07F" w14:textId="77777777" w:rsidR="00E13960" w:rsidRPr="00CE2EC6" w:rsidRDefault="00C12BEB" w:rsidP="00AC1DE2">
      <w:pPr>
        <w:pStyle w:val="GPSL3numberedclause"/>
      </w:pPr>
      <w:r w:rsidRPr="00CE2EC6">
        <w:t>(subject to normal maintenance requirements) make material modifications to, or dispose of, any existing Supplier Assets or acquire any new Supplier Assets; or</w:t>
      </w:r>
    </w:p>
    <w:p w14:paraId="4E788B1F" w14:textId="77777777" w:rsidR="00E13960" w:rsidRPr="00CE2EC6" w:rsidRDefault="00C12BEB" w:rsidP="00AC1DE2">
      <w:pPr>
        <w:pStyle w:val="GPSL3numberedclause"/>
      </w:pPr>
      <w:proofErr w:type="gramStart"/>
      <w:r w:rsidRPr="00CE2EC6">
        <w:t>terminate</w:t>
      </w:r>
      <w:proofErr w:type="gramEnd"/>
      <w:r w:rsidRPr="00CE2EC6">
        <w:t xml:space="preserve">, enter into or vary any licence for software in connection with the </w:t>
      </w:r>
      <w:r w:rsidR="004F1704" w:rsidRPr="00CE2EC6">
        <w:t xml:space="preserve">provision of Goods </w:t>
      </w:r>
      <w:r w:rsidR="009E0BBE" w:rsidRPr="00CE2EC6">
        <w:t>and/or Services</w:t>
      </w:r>
      <w:r w:rsidRPr="00CE2EC6">
        <w:t>.</w:t>
      </w:r>
    </w:p>
    <w:p w14:paraId="017E0CF1" w14:textId="17063C0A" w:rsidR="00C9243A" w:rsidRPr="00CE2EC6" w:rsidRDefault="00C12BEB" w:rsidP="005E4232">
      <w:pPr>
        <w:pStyle w:val="GPSL2numberedclause"/>
      </w:pPr>
      <w:bookmarkStart w:id="2554" w:name="_Ref127426626"/>
      <w:r w:rsidRPr="00CE2EC6">
        <w:lastRenderedPageBreak/>
        <w:t xml:space="preserve">Within </w:t>
      </w:r>
      <w:r w:rsidR="00D8405B" w:rsidRPr="00CE2EC6">
        <w:t>twenty (</w:t>
      </w:r>
      <w:r w:rsidRPr="00CE2EC6">
        <w:t>20</w:t>
      </w:r>
      <w:r w:rsidR="00D8405B" w:rsidRPr="00CE2EC6">
        <w:t>)</w:t>
      </w:r>
      <w:r w:rsidRPr="00CE2EC6">
        <w:t> Working Days of receipt of the up-to-date Registers provided by the Supplier pursuant to paragraph </w:t>
      </w:r>
      <w:r w:rsidR="00F17AE3" w:rsidRPr="00CE2EC6">
        <w:fldChar w:fldCharType="begin"/>
      </w:r>
      <w:r w:rsidR="00F17AE3" w:rsidRPr="00CE2EC6">
        <w:instrText xml:space="preserve"> REF _Ref127426020 \r \h  \* MERGEFORMAT </w:instrText>
      </w:r>
      <w:r w:rsidR="00F17AE3" w:rsidRPr="00CE2EC6">
        <w:fldChar w:fldCharType="separate"/>
      </w:r>
      <w:r w:rsidR="00B400D5">
        <w:t>7.1.5</w:t>
      </w:r>
      <w:r w:rsidR="00F17AE3" w:rsidRPr="00CE2EC6">
        <w:fldChar w:fldCharType="end"/>
      </w:r>
      <w:r w:rsidR="00D8405B" w:rsidRPr="00CE2EC6">
        <w:t xml:space="preserve"> of this Call Off Schedule</w:t>
      </w:r>
      <w:r w:rsidR="007914A7" w:rsidRPr="00CE2EC6">
        <w:t xml:space="preserve"> 9</w:t>
      </w:r>
      <w:r w:rsidRPr="00CE2EC6">
        <w:t>, the Customer shall provide written notice to the Supplier setting out:</w:t>
      </w:r>
      <w:bookmarkEnd w:id="2554"/>
    </w:p>
    <w:p w14:paraId="5BC33A83" w14:textId="77777777" w:rsidR="00E13960" w:rsidRPr="00CE2EC6" w:rsidRDefault="00C12BEB" w:rsidP="00AC1DE2">
      <w:pPr>
        <w:pStyle w:val="GPSL3numberedclause"/>
      </w:pPr>
      <w:bookmarkStart w:id="2555" w:name="_Ref364352534"/>
      <w:bookmarkStart w:id="2556" w:name="_Ref27373383"/>
      <w:r w:rsidRPr="00CE2EC6">
        <w:t>which, if any, of the Transferable Assets the Customer requires to be transferred to the Customer and/or the Replacement Supplier (“</w:t>
      </w:r>
      <w:r w:rsidRPr="00CE2EC6">
        <w:rPr>
          <w:b/>
        </w:rPr>
        <w:t>Transferring Assets</w:t>
      </w:r>
      <w:r w:rsidRPr="00CE2EC6">
        <w:t>”);</w:t>
      </w:r>
      <w:bookmarkEnd w:id="2555"/>
      <w:r w:rsidRPr="00CE2EC6">
        <w:t xml:space="preserve"> </w:t>
      </w:r>
      <w:bookmarkEnd w:id="2556"/>
    </w:p>
    <w:p w14:paraId="6BA89FEF" w14:textId="77777777" w:rsidR="00E13960" w:rsidRPr="00CE2EC6" w:rsidRDefault="00C12BEB" w:rsidP="00AC1DE2">
      <w:pPr>
        <w:pStyle w:val="GPSL3numberedclause"/>
      </w:pPr>
      <w:bookmarkStart w:id="2557" w:name="a301038"/>
      <w:bookmarkStart w:id="2558" w:name="_Ref364350801"/>
      <w:bookmarkStart w:id="2559" w:name="_Ref127958943"/>
      <w:bookmarkEnd w:id="2557"/>
      <w:r w:rsidRPr="00CE2EC6">
        <w:t>which, if any, of:</w:t>
      </w:r>
      <w:bookmarkEnd w:id="2558"/>
    </w:p>
    <w:p w14:paraId="3F0C9227" w14:textId="77777777" w:rsidR="008D0A60" w:rsidRPr="00CE2EC6" w:rsidRDefault="00C12BEB" w:rsidP="00AC1DE2">
      <w:pPr>
        <w:pStyle w:val="GPSL4numberedclause"/>
        <w:rPr>
          <w:szCs w:val="22"/>
        </w:rPr>
      </w:pPr>
      <w:r w:rsidRPr="00CE2EC6">
        <w:rPr>
          <w:szCs w:val="22"/>
        </w:rPr>
        <w:t xml:space="preserve">the Exclusive Assets that are not Transferable Assets; and </w:t>
      </w:r>
    </w:p>
    <w:p w14:paraId="604FC599" w14:textId="77777777" w:rsidR="00E13960" w:rsidRPr="00CE2EC6" w:rsidRDefault="00C12BEB" w:rsidP="00AC1DE2">
      <w:pPr>
        <w:pStyle w:val="GPSL4numberedclause"/>
        <w:rPr>
          <w:szCs w:val="22"/>
        </w:rPr>
      </w:pPr>
      <w:r w:rsidRPr="00CE2EC6">
        <w:rPr>
          <w:szCs w:val="22"/>
        </w:rPr>
        <w:t>the Non-Exclusive Assets,</w:t>
      </w:r>
    </w:p>
    <w:p w14:paraId="6F5C59D8" w14:textId="77777777" w:rsidR="00C12BEB" w:rsidRPr="00CE2EC6" w:rsidRDefault="00C12BEB" w:rsidP="00844E85">
      <w:pPr>
        <w:pStyle w:val="GPSL3Indent"/>
        <w:tabs>
          <w:tab w:val="clear" w:pos="2127"/>
        </w:tabs>
        <w:ind w:left="1843"/>
        <w:rPr>
          <w:rFonts w:ascii="Calibri" w:hAnsi="Calibri"/>
        </w:rPr>
      </w:pPr>
      <w:proofErr w:type="gramStart"/>
      <w:r w:rsidRPr="00CE2EC6">
        <w:rPr>
          <w:rFonts w:ascii="Calibri" w:hAnsi="Calibri"/>
        </w:rPr>
        <w:t>the</w:t>
      </w:r>
      <w:proofErr w:type="gramEnd"/>
      <w:r w:rsidRPr="00CE2EC6">
        <w:rPr>
          <w:rFonts w:ascii="Calibri" w:hAnsi="Calibri"/>
        </w:rPr>
        <w:t xml:space="preserve"> Customer and/or the Replacement Supplier requires the continued use of; and</w:t>
      </w:r>
    </w:p>
    <w:p w14:paraId="44EF9673" w14:textId="77777777" w:rsidR="00E13960" w:rsidRPr="00CE2EC6" w:rsidRDefault="00C12BEB" w:rsidP="00AC1DE2">
      <w:pPr>
        <w:pStyle w:val="GPSL3numberedclause"/>
      </w:pPr>
      <w:bookmarkStart w:id="2560" w:name="_Ref364353977"/>
      <w:r w:rsidRPr="00CE2EC6">
        <w:t xml:space="preserve">which, if any, of Transferable Contracts the Customer requires to be assigned or novated to the Customer and/or the Replacement Supplier (the </w:t>
      </w:r>
      <w:r w:rsidRPr="00CE2EC6">
        <w:rPr>
          <w:b/>
          <w:bCs/>
        </w:rPr>
        <w:t>“Transferring Contracts”</w:t>
      </w:r>
      <w:r w:rsidRPr="00CE2EC6">
        <w:t>),</w:t>
      </w:r>
      <w:bookmarkEnd w:id="2559"/>
      <w:bookmarkEnd w:id="2560"/>
    </w:p>
    <w:p w14:paraId="366B91AB" w14:textId="77777777" w:rsidR="008D0A60" w:rsidRPr="00CE2EC6" w:rsidRDefault="00C12BEB" w:rsidP="00844E85">
      <w:pPr>
        <w:pStyle w:val="GPSL2Indent"/>
        <w:tabs>
          <w:tab w:val="clear" w:pos="709"/>
          <w:tab w:val="clear" w:pos="2127"/>
        </w:tabs>
        <w:ind w:left="993"/>
      </w:pPr>
      <w:proofErr w:type="gramStart"/>
      <w:r w:rsidRPr="00CE2EC6">
        <w:t>in</w:t>
      </w:r>
      <w:proofErr w:type="gramEnd"/>
      <w:r w:rsidRPr="00CE2EC6">
        <w:t xml:space="preserve"> order for the Customer and/or its Replacement Supplier to provide the</w:t>
      </w:r>
      <w:r w:rsidR="004F1704" w:rsidRPr="00CE2EC6">
        <w:t xml:space="preserve"> Goods </w:t>
      </w:r>
      <w:r w:rsidR="009E0BBE" w:rsidRPr="00CE2EC6">
        <w:t>and/or Services</w:t>
      </w:r>
      <w:r w:rsidRPr="00CE2EC6">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CE2EC6">
        <w:t xml:space="preserve">Goods </w:t>
      </w:r>
      <w:r w:rsidR="009E0BBE" w:rsidRPr="00CE2EC6">
        <w:t>and/or Services</w:t>
      </w:r>
      <w:r w:rsidRPr="00CE2EC6">
        <w:t xml:space="preserve"> or </w:t>
      </w:r>
      <w:r w:rsidR="002876DA" w:rsidRPr="00CE2EC6">
        <w:t xml:space="preserve">the Replacement Goods and/or </w:t>
      </w:r>
      <w:r w:rsidRPr="00CE2EC6">
        <w:t xml:space="preserve">Replacement </w:t>
      </w:r>
      <w:r w:rsidR="009E0BBE" w:rsidRPr="00CE2EC6">
        <w:t>Services</w:t>
      </w:r>
      <w:r w:rsidRPr="00CE2EC6">
        <w:t>.</w:t>
      </w:r>
    </w:p>
    <w:p w14:paraId="57C0296E" w14:textId="77777777" w:rsidR="008D0A60" w:rsidRPr="00CE2EC6" w:rsidRDefault="00C12BEB" w:rsidP="005E4232">
      <w:pPr>
        <w:pStyle w:val="GPSL2numberedclause"/>
      </w:pPr>
      <w:bookmarkStart w:id="2561" w:name="_Ref127425863"/>
      <w:r w:rsidRPr="00CE2EC6">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1"/>
    <w:p w14:paraId="020258C6" w14:textId="77777777" w:rsidR="00C12BEB" w:rsidRPr="00CE2EC6" w:rsidRDefault="00C12BEB" w:rsidP="005E4232">
      <w:pPr>
        <w:pStyle w:val="GPSL2numberedclause"/>
      </w:pPr>
      <w:r w:rsidRPr="00CE2EC6">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2F14686A" w14:textId="7C83EC46" w:rsidR="00C9243A" w:rsidRPr="00CE2EC6" w:rsidRDefault="00C12BEB" w:rsidP="005E4232">
      <w:pPr>
        <w:pStyle w:val="GPSL2numberedclause"/>
      </w:pPr>
      <w:bookmarkStart w:id="2562" w:name="_Ref127425261"/>
      <w:r w:rsidRPr="00CE2EC6">
        <w:t>Where the Supplier is notified in accordance with paragraph </w:t>
      </w:r>
      <w:r w:rsidR="00F17AE3" w:rsidRPr="00CE2EC6">
        <w:fldChar w:fldCharType="begin"/>
      </w:r>
      <w:r w:rsidR="00F17AE3" w:rsidRPr="00CE2EC6">
        <w:instrText xml:space="preserve"> REF _Ref364350801 \r \h  \* MERGEFORMAT </w:instrText>
      </w:r>
      <w:r w:rsidR="00F17AE3" w:rsidRPr="00CE2EC6">
        <w:fldChar w:fldCharType="separate"/>
      </w:r>
      <w:r w:rsidR="00B400D5">
        <w:t>9.2.2</w:t>
      </w:r>
      <w:r w:rsidR="00F17AE3" w:rsidRPr="00CE2EC6">
        <w:fldChar w:fldCharType="end"/>
      </w:r>
      <w:r w:rsidR="00D8405B" w:rsidRPr="00CE2EC6">
        <w:t xml:space="preserve"> of this Call Off Schedule</w:t>
      </w:r>
      <w:r w:rsidRPr="00CE2EC6">
        <w:t xml:space="preserve"> </w:t>
      </w:r>
      <w:r w:rsidR="007914A7" w:rsidRPr="00CE2EC6">
        <w:t>9</w:t>
      </w:r>
      <w:r w:rsidR="00A65AEA" w:rsidRPr="00CE2EC6">
        <w:t xml:space="preserve"> </w:t>
      </w:r>
      <w:r w:rsidRPr="00CE2EC6">
        <w:t>that the Customer and/or the Replacement Supplier requires continued use of any Exclusive Assets that are not Transferable Assets or any Non-Exclusive Assets, the Supplier shall as soon as reasonably practicable:</w:t>
      </w:r>
    </w:p>
    <w:p w14:paraId="3CF68519" w14:textId="77777777" w:rsidR="008D0A60" w:rsidRPr="00CE2EC6" w:rsidRDefault="00C12BEB" w:rsidP="00AC1DE2">
      <w:pPr>
        <w:pStyle w:val="GPSL3numberedclause"/>
      </w:pPr>
      <w:r w:rsidRPr="00CE2EC6">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585CF1B6" w14:textId="77777777" w:rsidR="00E13960" w:rsidRPr="00CE2EC6" w:rsidRDefault="00C12BEB" w:rsidP="00AC1DE2">
      <w:pPr>
        <w:pStyle w:val="GPSL3numberedclause"/>
      </w:pPr>
      <w:proofErr w:type="gramStart"/>
      <w:r w:rsidRPr="00CE2EC6">
        <w:t>procure</w:t>
      </w:r>
      <w:proofErr w:type="gramEnd"/>
      <w:r w:rsidRPr="00CE2EC6">
        <w:t xml:space="preserve"> a suitable alternative to such assets and the Customer or the Replacement Supplier shall bear the reasonable proven costs of procuring the same.</w:t>
      </w:r>
    </w:p>
    <w:p w14:paraId="00B1C6F6" w14:textId="77777777" w:rsidR="008D0A60" w:rsidRPr="00CE2EC6" w:rsidRDefault="00C12BEB" w:rsidP="005E4232">
      <w:pPr>
        <w:pStyle w:val="GPSL2numberedclause"/>
      </w:pPr>
      <w:bookmarkStart w:id="2563" w:name="_Ref127426673"/>
      <w:bookmarkEnd w:id="2562"/>
      <w:r w:rsidRPr="00CE2EC6">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3"/>
    </w:p>
    <w:p w14:paraId="3F2A77CD" w14:textId="77777777" w:rsidR="00C9243A" w:rsidRPr="00CE2EC6" w:rsidRDefault="00C12BEB" w:rsidP="005E4232">
      <w:pPr>
        <w:pStyle w:val="GPSL2numberedclause"/>
      </w:pPr>
      <w:bookmarkStart w:id="2564" w:name="_Ref37322775"/>
      <w:r w:rsidRPr="00CE2EC6">
        <w:lastRenderedPageBreak/>
        <w:t>The Customer shall:</w:t>
      </w:r>
    </w:p>
    <w:p w14:paraId="5B42C24C" w14:textId="77777777" w:rsidR="008D0A60" w:rsidRPr="00CE2EC6" w:rsidRDefault="00C12BEB" w:rsidP="00AC1DE2">
      <w:pPr>
        <w:pStyle w:val="GPSL3numberedclause"/>
      </w:pPr>
      <w:r w:rsidRPr="00CE2EC6">
        <w:t>accept assignments from the Supplier or join with the Supplier in procuring a novation of each Transferring Contract; and</w:t>
      </w:r>
    </w:p>
    <w:p w14:paraId="2B24C636" w14:textId="77777777" w:rsidR="00E13960" w:rsidRPr="00CE2EC6" w:rsidRDefault="00C12BEB" w:rsidP="00AC1DE2">
      <w:pPr>
        <w:pStyle w:val="GPSL3numberedclause"/>
      </w:pPr>
      <w:proofErr w:type="gramStart"/>
      <w:r w:rsidRPr="00CE2EC6">
        <w:t>once</w:t>
      </w:r>
      <w:proofErr w:type="gramEnd"/>
      <w:r w:rsidRPr="00CE2EC6">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4"/>
      <w:r w:rsidRPr="00CE2EC6">
        <w:t>.</w:t>
      </w:r>
    </w:p>
    <w:p w14:paraId="3CD4CEF9" w14:textId="77777777" w:rsidR="008D0A60" w:rsidRPr="00CE2EC6" w:rsidRDefault="00C12BEB" w:rsidP="005E4232">
      <w:pPr>
        <w:pStyle w:val="GPSL2numberedclause"/>
      </w:pPr>
      <w:r w:rsidRPr="00CE2EC6">
        <w:t>The Supplier shall hold any Transferring Contracts on trust for the Customer until such time as the transfer of the relevant Transferring Contract to the Customer and/or the Replacement Supplier has been effected.</w:t>
      </w:r>
    </w:p>
    <w:p w14:paraId="4B14F9A1" w14:textId="3F97B7F0" w:rsidR="00C9243A" w:rsidRPr="00CE2EC6" w:rsidRDefault="00C12BEB" w:rsidP="005E4232">
      <w:pPr>
        <w:pStyle w:val="GPSL2numberedclause"/>
      </w:pPr>
      <w:bookmarkStart w:id="2565" w:name="_Ref364757086"/>
      <w:r w:rsidRPr="00CE2EC6">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CE2EC6">
        <w:fldChar w:fldCharType="begin"/>
      </w:r>
      <w:r w:rsidR="00F17AE3" w:rsidRPr="00CE2EC6">
        <w:instrText xml:space="preserve"> REF _Ref127426673 \r \h  \* MERGEFORMAT </w:instrText>
      </w:r>
      <w:r w:rsidR="00F17AE3" w:rsidRPr="00CE2EC6">
        <w:fldChar w:fldCharType="separate"/>
      </w:r>
      <w:r w:rsidR="00B400D5">
        <w:t>9.6</w:t>
      </w:r>
      <w:r w:rsidR="00F17AE3" w:rsidRPr="00CE2EC6">
        <w:fldChar w:fldCharType="end"/>
      </w:r>
      <w:r w:rsidR="00D8405B" w:rsidRPr="00CE2EC6">
        <w:t xml:space="preserve"> of this Call Off Schedule </w:t>
      </w:r>
      <w:r w:rsidR="007914A7" w:rsidRPr="00CE2EC6">
        <w:t>9</w:t>
      </w:r>
      <w:r w:rsidR="00B8728F" w:rsidRPr="00CE2EC6">
        <w:t xml:space="preserve"> </w:t>
      </w:r>
      <w:r w:rsidRPr="00CE2EC6">
        <w:t>in relation to any matters arising prior to the date of assignment or novation of such Transferring Contract.</w:t>
      </w:r>
      <w:bookmarkEnd w:id="2565"/>
    </w:p>
    <w:p w14:paraId="7EB960CA" w14:textId="77777777" w:rsidR="00E13960" w:rsidRPr="00CE2EC6" w:rsidRDefault="00C12BEB" w:rsidP="00036474">
      <w:pPr>
        <w:pStyle w:val="GPSL1SCHEDULEHeading"/>
        <w:rPr>
          <w:rFonts w:ascii="Calibri" w:hAnsi="Calibri"/>
        </w:rPr>
      </w:pPr>
      <w:bookmarkStart w:id="2566" w:name="_DV_M564"/>
      <w:bookmarkStart w:id="2567" w:name="_DV_M566"/>
      <w:bookmarkStart w:id="2568" w:name="_DV_M567"/>
      <w:bookmarkEnd w:id="2566"/>
      <w:bookmarkEnd w:id="2567"/>
      <w:bookmarkEnd w:id="2568"/>
      <w:r w:rsidRPr="00CE2EC6">
        <w:rPr>
          <w:rFonts w:ascii="Calibri" w:hAnsi="Calibri"/>
        </w:rPr>
        <w:t>SUPPLIER PERSONNEL</w:t>
      </w:r>
    </w:p>
    <w:p w14:paraId="28C31447" w14:textId="77777777" w:rsidR="00C12BEB" w:rsidRPr="00CE2EC6" w:rsidRDefault="00C12BEB" w:rsidP="005E4232">
      <w:pPr>
        <w:pStyle w:val="GPSL2numberedclause"/>
      </w:pPr>
      <w:r w:rsidRPr="00CE2EC6">
        <w:t xml:space="preserve">The Customer and Supplier agree and acknowledge that in the event of the Supplier ceasing to provide the </w:t>
      </w:r>
      <w:r w:rsidR="004F1704" w:rsidRPr="00CE2EC6">
        <w:t xml:space="preserve">Goods </w:t>
      </w:r>
      <w:r w:rsidR="009E0BBE" w:rsidRPr="00CE2EC6">
        <w:t>and/or Services</w:t>
      </w:r>
      <w:r w:rsidRPr="00CE2EC6">
        <w:t xml:space="preserve"> or part of them for any reason, Call </w:t>
      </w:r>
      <w:proofErr w:type="gramStart"/>
      <w:r w:rsidRPr="00CE2EC6">
        <w:t>Off</w:t>
      </w:r>
      <w:proofErr w:type="gramEnd"/>
      <w:r w:rsidRPr="00CE2EC6">
        <w:t xml:space="preserve"> Schedule 1</w:t>
      </w:r>
      <w:r w:rsidR="007914A7" w:rsidRPr="00CE2EC6">
        <w:t>0</w:t>
      </w:r>
      <w:r w:rsidRPr="00CE2EC6">
        <w:t> (Staff Transfer) shall apply.</w:t>
      </w:r>
    </w:p>
    <w:p w14:paraId="5EEDBB09" w14:textId="77777777" w:rsidR="00C12BEB" w:rsidRPr="00CE2EC6" w:rsidRDefault="00C12BEB" w:rsidP="00BC75CC">
      <w:pPr>
        <w:pStyle w:val="GPSL2numberedclause"/>
      </w:pPr>
      <w:r w:rsidRPr="00CE2EC6">
        <w:t xml:space="preserve">The Supplier shall not </w:t>
      </w:r>
      <w:r w:rsidR="00BC75CC" w:rsidRPr="00BC75CC">
        <w:t xml:space="preserve">and shall procure that any relevant Sub-Contractor shall not </w:t>
      </w:r>
      <w:r w:rsidRPr="00CE2EC6">
        <w:t xml:space="preserve">take any step (expressly or implicitly and directly or indirectly by itself or through any other person) </w:t>
      </w:r>
      <w:r w:rsidR="00BC75CC">
        <w:t xml:space="preserve">without the prior written consent of the </w:t>
      </w:r>
      <w:r w:rsidR="000A4F52">
        <w:t>Customer</w:t>
      </w:r>
      <w:r w:rsidR="00BC75CC">
        <w:t xml:space="preserve"> </w:t>
      </w:r>
      <w:r w:rsidRPr="00CE2EC6">
        <w:t xml:space="preserve">to dissuade or discourage any employees engaged in the provision of the </w:t>
      </w:r>
      <w:r w:rsidR="004F1704" w:rsidRPr="00CE2EC6">
        <w:t xml:space="preserve">Goods </w:t>
      </w:r>
      <w:r w:rsidR="009E0BBE" w:rsidRPr="00CE2EC6">
        <w:t>and/or Services</w:t>
      </w:r>
      <w:r w:rsidRPr="00CE2EC6">
        <w:t xml:space="preserve"> from transferring their employment to the Customer and/or the Replacement Supplier</w:t>
      </w:r>
      <w:r w:rsidR="00BC75CC">
        <w:t xml:space="preserve"> and/or Replacement Sub-Contractor</w:t>
      </w:r>
      <w:r w:rsidRPr="00CE2EC6">
        <w:t>.</w:t>
      </w:r>
    </w:p>
    <w:p w14:paraId="612D40E7" w14:textId="77777777" w:rsidR="00BC75CC" w:rsidRDefault="00C12BEB" w:rsidP="005E4232">
      <w:pPr>
        <w:pStyle w:val="GPSL2numberedclause"/>
      </w:pPr>
      <w:r w:rsidRPr="00CE2EC6">
        <w:t xml:space="preserve">During the Termination Assistance Period, the Supplier shall </w:t>
      </w:r>
      <w:r w:rsidR="00BC75CC">
        <w:t>and shall procure that any relevant Sub-Contractor shall:</w:t>
      </w:r>
    </w:p>
    <w:p w14:paraId="201FC8B1" w14:textId="77777777" w:rsidR="003439C8" w:rsidRPr="00BC75CC" w:rsidRDefault="00C12BEB" w:rsidP="00BC75CC">
      <w:pPr>
        <w:pStyle w:val="GPSL3numberedclause"/>
      </w:pPr>
      <w:r w:rsidRPr="00CE2EC6">
        <w:t>give the Customer and/or the Replacement Supplier</w:t>
      </w:r>
      <w:r w:rsidR="00BC75CC" w:rsidRPr="00BC75CC">
        <w:t xml:space="preserve"> and/or Replacement Sub-Contractor</w:t>
      </w:r>
      <w:r w:rsidRPr="00CE2EC6">
        <w:t xml:space="preserve"> reasonable access to the Supplier's personnel </w:t>
      </w:r>
      <w:r w:rsidR="00BC75CC">
        <w:t xml:space="preserve">and/or their consultation representatives </w:t>
      </w:r>
      <w:r w:rsidRPr="00CE2EC6">
        <w:t>to present the case for transferring their employment to the Customer and/or the Replacement Supplier</w:t>
      </w:r>
      <w:r w:rsidR="00BC75CC" w:rsidRPr="00BC75CC">
        <w:t xml:space="preserve"> </w:t>
      </w:r>
      <w:r w:rsidR="003439C8" w:rsidRPr="00BC75CC">
        <w:t xml:space="preserve">and/or to discuss or consult on any measures envisaged by the </w:t>
      </w:r>
      <w:r w:rsidR="00243198">
        <w:t>Customer</w:t>
      </w:r>
      <w:r w:rsidR="003439C8" w:rsidRPr="00BC75CC">
        <w:t>, Replacement Supplier and/or Replacement Sub-Contractor in respect of persons expected to be Transferring Supplier Employees;</w:t>
      </w:r>
    </w:p>
    <w:p w14:paraId="7E6301EB" w14:textId="77777777" w:rsidR="00C12BEB" w:rsidRPr="00CE2EC6" w:rsidRDefault="003439C8" w:rsidP="004364DA">
      <w:pPr>
        <w:pStyle w:val="GPSL3numberedclause"/>
      </w:pPr>
      <w:proofErr w:type="gramStart"/>
      <w:r w:rsidRPr="00BC75CC">
        <w:t>co-operate</w:t>
      </w:r>
      <w:proofErr w:type="gramEnd"/>
      <w:r w:rsidRPr="00BC75CC">
        <w:t xml:space="preserve"> with the </w:t>
      </w:r>
      <w:r w:rsidR="00243198">
        <w:t>Customer</w:t>
      </w:r>
      <w:r w:rsidRPr="00BC75CC">
        <w:t xml:space="preserve"> and the Replacement Supplier to ensure an effective consultation process and smooth transfer in respect of Transferring Supplier Employees in line with good employee relations and the effec</w:t>
      </w:r>
      <w:r w:rsidR="00BC75CC">
        <w:t>tive continuity of the Services.</w:t>
      </w:r>
    </w:p>
    <w:p w14:paraId="374D897C" w14:textId="77777777" w:rsidR="00C9243A" w:rsidRPr="00CE2EC6" w:rsidRDefault="00C12BEB" w:rsidP="005E4232">
      <w:pPr>
        <w:pStyle w:val="GPSL2numberedclause"/>
      </w:pPr>
      <w:r w:rsidRPr="00CE2EC6">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34A0304A" w14:textId="77777777" w:rsidR="00C9243A" w:rsidRPr="00CE2EC6" w:rsidRDefault="00C12BEB" w:rsidP="00101037">
      <w:pPr>
        <w:pStyle w:val="GPSL2numberedclause"/>
      </w:pPr>
      <w:r w:rsidRPr="00CE2EC6">
        <w:t xml:space="preserve">The Supplier shall not for a period of twelve (12) months from the date of transfer re-employ or re-engage or entice any employees, suppliers or </w:t>
      </w:r>
      <w:r w:rsidR="00C327C5" w:rsidRPr="00CE2EC6">
        <w:t>Sub-Con</w:t>
      </w:r>
      <w:r w:rsidRPr="00CE2EC6">
        <w:t xml:space="preserve">tractors whose employment or engagement is transferred to the Customer and/or the Replacement </w:t>
      </w:r>
      <w:r w:rsidRPr="00CE2EC6">
        <w:lastRenderedPageBreak/>
        <w:t>Supplier</w:t>
      </w:r>
      <w:r w:rsidR="00BC75CC">
        <w:t xml:space="preserve"> </w:t>
      </w:r>
      <w:r w:rsidR="00BC75CC" w:rsidRPr="00BC75CC">
        <w:t>except that this paragraph 10.5 shall not apply where an offer is made pursuant to an express right to m</w:t>
      </w:r>
      <w:r w:rsidR="00101037">
        <w:t xml:space="preserve">ake such offer under </w:t>
      </w:r>
      <w:r w:rsidR="003109CB">
        <w:t xml:space="preserve">Call Off </w:t>
      </w:r>
      <w:r w:rsidR="00101037">
        <w:t>Schedule 10</w:t>
      </w:r>
      <w:r w:rsidR="00BC75CC" w:rsidRPr="00BC75CC">
        <w:t>.1 (Staff Transfer) in respect of a Transferring Supplier Employee not identified in the Supplier'</w:t>
      </w:r>
      <w:r w:rsidR="00BC75CC">
        <w:t>s Final Supplier Personnel List</w:t>
      </w:r>
      <w:r w:rsidR="00BC75CC" w:rsidRPr="00BC75CC">
        <w:t>.</w:t>
      </w:r>
    </w:p>
    <w:p w14:paraId="00696359" w14:textId="77777777" w:rsidR="008D0A60" w:rsidRPr="00CE2EC6" w:rsidRDefault="00C12BEB" w:rsidP="00036474">
      <w:pPr>
        <w:pStyle w:val="GPSL1SCHEDULEHeading"/>
        <w:rPr>
          <w:rFonts w:ascii="Calibri" w:hAnsi="Calibri"/>
        </w:rPr>
      </w:pPr>
      <w:bookmarkStart w:id="2569" w:name="_Ref127425458"/>
      <w:r w:rsidRPr="00CE2EC6">
        <w:rPr>
          <w:rFonts w:ascii="Calibri" w:hAnsi="Calibri"/>
        </w:rPr>
        <w:t xml:space="preserve">CHARGES </w:t>
      </w:r>
      <w:bookmarkEnd w:id="2569"/>
    </w:p>
    <w:p w14:paraId="6615065A" w14:textId="77777777" w:rsidR="008D0A60" w:rsidRPr="00CE2EC6" w:rsidRDefault="00C12BEB" w:rsidP="005E4232">
      <w:pPr>
        <w:pStyle w:val="GPSL2numberedclause"/>
      </w:pPr>
      <w:r w:rsidRPr="00CE2EC6">
        <w:t xml:space="preserve">Except as otherwise expressly specified in this Call Off Contract, the Supplier shall not make any charges for the </w:t>
      </w:r>
      <w:r w:rsidR="009652EB" w:rsidRPr="00CE2EC6">
        <w:t>s</w:t>
      </w:r>
      <w:r w:rsidR="009E0BBE" w:rsidRPr="00CE2EC6">
        <w:t>ervices</w:t>
      </w:r>
      <w:r w:rsidRPr="00CE2EC6">
        <w:t xml:space="preserve"> provided by the Supplier pursuant to, and the Customer shall not be obliged to pay for costs incurred by the Supplier in relation to its compliance with, this Call Off Schedule</w:t>
      </w:r>
      <w:r w:rsidR="007914A7" w:rsidRPr="00CE2EC6">
        <w:t xml:space="preserve"> 9</w:t>
      </w:r>
      <w:r w:rsidRPr="00CE2EC6">
        <w:t xml:space="preserve"> including the preparation and implementation of the Exit Plan, the Termination Assistance and any activities mutually agreed between the Parties to carry on after the expiry of the Termination Assistance Period.</w:t>
      </w:r>
    </w:p>
    <w:p w14:paraId="4FA18D4D" w14:textId="77777777" w:rsidR="00E13960" w:rsidRPr="00CE2EC6" w:rsidRDefault="00C12BEB" w:rsidP="00036474">
      <w:pPr>
        <w:pStyle w:val="GPSL1SCHEDULEHeading"/>
        <w:rPr>
          <w:rFonts w:ascii="Calibri" w:hAnsi="Calibri"/>
        </w:rPr>
      </w:pPr>
      <w:r w:rsidRPr="00CE2EC6">
        <w:rPr>
          <w:rFonts w:ascii="Calibri" w:hAnsi="Calibri"/>
        </w:rPr>
        <w:t xml:space="preserve">APPORTIONMENTS </w:t>
      </w:r>
    </w:p>
    <w:p w14:paraId="03B6ACB3" w14:textId="77777777" w:rsidR="00C12BEB" w:rsidRPr="00CE2EC6" w:rsidRDefault="00C12BEB" w:rsidP="005E4232">
      <w:pPr>
        <w:pStyle w:val="GPSL2numberedclause"/>
      </w:pPr>
      <w:bookmarkStart w:id="2570" w:name="_Ref364351843"/>
      <w:r w:rsidRPr="00CE2EC6">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1" w:name="_Ref127426852"/>
      <w:r w:rsidRPr="00CE2EC6">
        <w:t>) as follows:</w:t>
      </w:r>
      <w:bookmarkEnd w:id="2570"/>
      <w:bookmarkEnd w:id="2571"/>
    </w:p>
    <w:p w14:paraId="120C0DD2" w14:textId="77777777" w:rsidR="00E13960" w:rsidRPr="00CE2EC6" w:rsidRDefault="00C12BEB" w:rsidP="00AC1DE2">
      <w:pPr>
        <w:pStyle w:val="GPSL3numberedclause"/>
      </w:pPr>
      <w:r w:rsidRPr="00CE2EC6">
        <w:t>the amounts shall be annualised and divided by 365 to reach a daily rate;</w:t>
      </w:r>
    </w:p>
    <w:p w14:paraId="737AED01" w14:textId="77777777" w:rsidR="00E13960" w:rsidRPr="00CE2EC6" w:rsidRDefault="00C12BEB" w:rsidP="00AC1DE2">
      <w:pPr>
        <w:pStyle w:val="GPSL3numberedclause"/>
      </w:pPr>
      <w:r w:rsidRPr="00CE2EC6">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4DE336A6" w14:textId="77777777" w:rsidR="00E13960" w:rsidRPr="00CE2EC6" w:rsidRDefault="00C12BEB" w:rsidP="00AC1DE2">
      <w:pPr>
        <w:pStyle w:val="GPSL3numberedclause"/>
      </w:pPr>
      <w:proofErr w:type="gramStart"/>
      <w:r w:rsidRPr="00CE2EC6">
        <w:t>the</w:t>
      </w:r>
      <w:proofErr w:type="gramEnd"/>
      <w:r w:rsidRPr="00CE2EC6">
        <w:t xml:space="preserve"> Supplier shall be responsible for or entitled to (as the case may be) the rest of the invoice.</w:t>
      </w:r>
    </w:p>
    <w:p w14:paraId="20B45EBD" w14:textId="42EC544A" w:rsidR="00C9243A" w:rsidRPr="00CE2EC6" w:rsidRDefault="00C12BEB" w:rsidP="005E4232">
      <w:pPr>
        <w:pStyle w:val="GPSL2numberedclause"/>
      </w:pPr>
      <w:r w:rsidRPr="00CE2EC6">
        <w:t>Each Party shall pay (and/or the Customer shall procure that the Replacement Supplier shall pay) any monies due under paragraph </w:t>
      </w:r>
      <w:r w:rsidR="00F17AE3" w:rsidRPr="00CE2EC6">
        <w:fldChar w:fldCharType="begin"/>
      </w:r>
      <w:r w:rsidR="00F17AE3" w:rsidRPr="00CE2EC6">
        <w:instrText xml:space="preserve"> REF _Ref364351843 \r \h  \* MERGEFORMAT </w:instrText>
      </w:r>
      <w:r w:rsidR="00F17AE3" w:rsidRPr="00CE2EC6">
        <w:fldChar w:fldCharType="separate"/>
      </w:r>
      <w:r w:rsidR="00B400D5">
        <w:t>12.1</w:t>
      </w:r>
      <w:r w:rsidR="00F17AE3" w:rsidRPr="00CE2EC6">
        <w:fldChar w:fldCharType="end"/>
      </w:r>
      <w:r w:rsidR="00D8405B" w:rsidRPr="00CE2EC6">
        <w:t xml:space="preserve"> of this Call </w:t>
      </w:r>
      <w:proofErr w:type="gramStart"/>
      <w:r w:rsidR="00D8405B" w:rsidRPr="00CE2EC6">
        <w:t>Off</w:t>
      </w:r>
      <w:proofErr w:type="gramEnd"/>
      <w:r w:rsidR="00D8405B" w:rsidRPr="00CE2EC6">
        <w:t xml:space="preserve"> Schedule</w:t>
      </w:r>
      <w:r w:rsidR="007914A7" w:rsidRPr="00CE2EC6">
        <w:t xml:space="preserve"> 9</w:t>
      </w:r>
      <w:r w:rsidRPr="00CE2EC6">
        <w:t xml:space="preserve"> as soon as reasonably practicable.</w:t>
      </w:r>
    </w:p>
    <w:p w14:paraId="42A349BC" w14:textId="77777777" w:rsidR="00FD164B" w:rsidRPr="00CE2EC6" w:rsidRDefault="009F474C" w:rsidP="00FD164B">
      <w:pPr>
        <w:pStyle w:val="GPSmacrorestart"/>
        <w:rPr>
          <w:rFonts w:ascii="Calibri" w:hAnsi="Calibri"/>
          <w:sz w:val="22"/>
          <w:szCs w:val="22"/>
        </w:rPr>
      </w:pPr>
      <w:r w:rsidRPr="00CE2EC6">
        <w:rPr>
          <w:rFonts w:ascii="Calibri" w:hAnsi="Calibri"/>
          <w:sz w:val="22"/>
          <w:szCs w:val="22"/>
        </w:rPr>
        <w:fldChar w:fldCharType="begin"/>
      </w:r>
      <w:r w:rsidR="00FD164B" w:rsidRPr="00CE2EC6">
        <w:rPr>
          <w:rFonts w:ascii="Calibri" w:hAnsi="Calibri"/>
          <w:sz w:val="22"/>
          <w:szCs w:val="22"/>
        </w:rPr>
        <w:instrText>LISTNUM \l 1 \s 0</w:instrText>
      </w:r>
      <w:r w:rsidRPr="00CE2EC6">
        <w:rPr>
          <w:rFonts w:ascii="Calibri" w:hAnsi="Calibri"/>
          <w:sz w:val="22"/>
          <w:szCs w:val="22"/>
        </w:rPr>
        <w:fldChar w:fldCharType="separate"/>
      </w:r>
      <w:r w:rsidR="00FD164B" w:rsidRPr="00CE2EC6">
        <w:rPr>
          <w:rFonts w:ascii="Calibri" w:hAnsi="Calibri"/>
          <w:sz w:val="22"/>
          <w:szCs w:val="22"/>
        </w:rPr>
        <w:t>12/08/2013</w:t>
      </w:r>
      <w:r w:rsidRPr="00CE2EC6">
        <w:rPr>
          <w:rFonts w:ascii="Calibri" w:hAnsi="Calibri"/>
          <w:sz w:val="22"/>
          <w:szCs w:val="22"/>
        </w:rPr>
        <w:fldChar w:fldCharType="end">
          <w:numberingChange w:id="2572" w:author="Author" w:original="0."/>
        </w:fldChar>
      </w:r>
    </w:p>
    <w:p w14:paraId="0D50794E"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573" w:author="Author" w:original="0."/>
        </w:fldChar>
      </w:r>
    </w:p>
    <w:p w14:paraId="634A6E2A" w14:textId="77777777" w:rsidR="004B0388" w:rsidRPr="00CE2EC6" w:rsidRDefault="00DE3EF6" w:rsidP="004B0388">
      <w:pPr>
        <w:pStyle w:val="SchHeadDes"/>
        <w:keepNext/>
        <w:spacing w:line="240" w:lineRule="auto"/>
        <w:rPr>
          <w:rFonts w:ascii="Calibri" w:hAnsi="Calibri" w:cs="Arial"/>
          <w:szCs w:val="22"/>
        </w:rPr>
      </w:pPr>
      <w:r w:rsidRPr="00CE2EC6">
        <w:rPr>
          <w:rFonts w:ascii="Calibri" w:hAnsi="Calibri"/>
          <w:szCs w:val="22"/>
        </w:rPr>
        <w:br w:type="page"/>
      </w:r>
    </w:p>
    <w:p w14:paraId="39713061" w14:textId="4ECB379D" w:rsidR="004B0388" w:rsidRPr="00CE2EC6" w:rsidRDefault="004B0388" w:rsidP="00361459">
      <w:pPr>
        <w:pStyle w:val="GPSSchTitleandNumber"/>
        <w:rPr>
          <w:rFonts w:ascii="Calibri" w:hAnsi="Calibri"/>
          <w:b w:val="0"/>
          <w:iCs/>
          <w:lang w:val="en-US"/>
        </w:rPr>
      </w:pPr>
      <w:bookmarkStart w:id="2574" w:name="_Toc431551204"/>
      <w:r w:rsidRPr="00CE2EC6">
        <w:rPr>
          <w:rFonts w:ascii="Calibri" w:hAnsi="Calibri"/>
        </w:rPr>
        <w:lastRenderedPageBreak/>
        <w:t>CALL OFF SCHEDULE 1</w:t>
      </w:r>
      <w:r w:rsidR="00B30427" w:rsidRPr="00CE2EC6">
        <w:rPr>
          <w:rFonts w:ascii="Calibri" w:hAnsi="Calibri"/>
        </w:rPr>
        <w:t>0</w:t>
      </w:r>
      <w:r w:rsidRPr="00CE2EC6">
        <w:rPr>
          <w:rFonts w:ascii="Calibri" w:hAnsi="Calibri"/>
        </w:rPr>
        <w:t xml:space="preserve">: </w:t>
      </w:r>
      <w:r w:rsidR="0095073B" w:rsidRPr="00CE2EC6">
        <w:rPr>
          <w:rFonts w:ascii="Calibri" w:hAnsi="Calibri"/>
        </w:rPr>
        <w:t>STAFF TRANSFER</w:t>
      </w:r>
      <w:bookmarkEnd w:id="2574"/>
      <w:r w:rsidR="00600279">
        <w:rPr>
          <w:rFonts w:ascii="Calibri" w:hAnsi="Calibri"/>
        </w:rPr>
        <w:t xml:space="preserve"> – Not applicable</w:t>
      </w:r>
    </w:p>
    <w:p w14:paraId="7988E32C"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575" w:author="Author" w:original="0."/>
        </w:fldChar>
      </w:r>
    </w:p>
    <w:p w14:paraId="089F1297" w14:textId="77777777" w:rsidR="005F14B1" w:rsidRDefault="004B0388">
      <w:pPr>
        <w:pStyle w:val="GPSSchPart"/>
        <w:rPr>
          <w:rFonts w:ascii="Calibri" w:hAnsi="Calibri"/>
        </w:rPr>
      </w:pPr>
      <w:r w:rsidRPr="00CE2EC6">
        <w:rPr>
          <w:rFonts w:ascii="Calibri" w:hAnsi="Calibri"/>
        </w:rPr>
        <w:br w:type="page"/>
      </w:r>
    </w:p>
    <w:p w14:paraId="4B2D10C4" w14:textId="207ABBAA" w:rsidR="004B0388" w:rsidRPr="00E27619" w:rsidRDefault="004B0388" w:rsidP="00844E85">
      <w:pPr>
        <w:pStyle w:val="GPSSchAnnexname"/>
        <w:tabs>
          <w:tab w:val="center" w:pos="4525"/>
          <w:tab w:val="right" w:pos="9050"/>
        </w:tabs>
        <w:jc w:val="left"/>
        <w:rPr>
          <w:rFonts w:ascii="Calibri" w:hAnsi="Calibri"/>
        </w:rPr>
      </w:pPr>
      <w:r w:rsidRPr="00CE2EC6">
        <w:rPr>
          <w:rFonts w:ascii="Calibri" w:hAnsi="Calibri"/>
        </w:rPr>
        <w:lastRenderedPageBreak/>
        <w:t xml:space="preserve"> </w:t>
      </w:r>
      <w:bookmarkStart w:id="2576" w:name="_Hlt283195311"/>
      <w:bookmarkStart w:id="2577" w:name="_Hlt330487205"/>
      <w:bookmarkStart w:id="2578" w:name="_Hlt331772441"/>
      <w:bookmarkStart w:id="2579" w:name="_Hlt330487230"/>
      <w:bookmarkStart w:id="2580" w:name="_Hlt305079896"/>
      <w:bookmarkStart w:id="2581" w:name="_Toc355958979"/>
      <w:bookmarkStart w:id="2582" w:name="_Toc355959167"/>
      <w:bookmarkStart w:id="2583" w:name="_Toc356558000"/>
      <w:bookmarkStart w:id="2584" w:name="_Toc356561353"/>
      <w:bookmarkStart w:id="2585" w:name="_Toc356567076"/>
      <w:bookmarkStart w:id="2586" w:name="_Toc357039976"/>
      <w:bookmarkEnd w:id="2576"/>
      <w:bookmarkEnd w:id="2577"/>
      <w:bookmarkEnd w:id="2578"/>
      <w:bookmarkEnd w:id="2579"/>
      <w:bookmarkEnd w:id="2580"/>
      <w:bookmarkEnd w:id="2581"/>
      <w:bookmarkEnd w:id="2582"/>
      <w:bookmarkEnd w:id="2583"/>
      <w:bookmarkEnd w:id="2584"/>
      <w:bookmarkEnd w:id="2585"/>
      <w:bookmarkEnd w:id="2586"/>
    </w:p>
    <w:p w14:paraId="27B889DF" w14:textId="77777777" w:rsidR="00DE3EF6" w:rsidRPr="00CE2EC6" w:rsidRDefault="00E5513B">
      <w:pPr>
        <w:pStyle w:val="GPSSchTitleandNumber"/>
        <w:rPr>
          <w:rFonts w:ascii="Calibri" w:hAnsi="Calibri"/>
        </w:rPr>
      </w:pPr>
      <w:bookmarkStart w:id="2587" w:name="_Toc431551208"/>
      <w:r w:rsidRPr="00CE2EC6">
        <w:rPr>
          <w:rFonts w:ascii="Calibri" w:hAnsi="Calibri" w:cs="Arial"/>
        </w:rPr>
        <w:t xml:space="preserve">CALL OFF </w:t>
      </w:r>
      <w:r w:rsidR="00DE3EF6" w:rsidRPr="00CE2EC6">
        <w:rPr>
          <w:rFonts w:ascii="Calibri" w:hAnsi="Calibri"/>
        </w:rPr>
        <w:t>SCHEDULE 1</w:t>
      </w:r>
      <w:r w:rsidR="00B30427" w:rsidRPr="00CE2EC6">
        <w:rPr>
          <w:rFonts w:ascii="Calibri" w:hAnsi="Calibri"/>
        </w:rPr>
        <w:t>1</w:t>
      </w:r>
      <w:r w:rsidR="00DE3EF6" w:rsidRPr="00CE2EC6">
        <w:rPr>
          <w:rFonts w:ascii="Calibri" w:hAnsi="Calibri"/>
        </w:rPr>
        <w:t>: DISPUTE RESOLUTION</w:t>
      </w:r>
      <w:r w:rsidR="00096456" w:rsidRPr="00CE2EC6">
        <w:rPr>
          <w:rFonts w:ascii="Calibri" w:hAnsi="Calibri"/>
        </w:rPr>
        <w:t xml:space="preserve"> </w:t>
      </w:r>
      <w:r w:rsidR="00DE3EF6" w:rsidRPr="00CE2EC6">
        <w:rPr>
          <w:rFonts w:ascii="Calibri" w:hAnsi="Calibri"/>
        </w:rPr>
        <w:t>PROCEDURE</w:t>
      </w:r>
      <w:bookmarkEnd w:id="2587"/>
    </w:p>
    <w:p w14:paraId="6D8DF6E4" w14:textId="77777777" w:rsidR="008D0A60" w:rsidRPr="00CE2EC6" w:rsidRDefault="00DE3EF6" w:rsidP="00361459">
      <w:pPr>
        <w:pStyle w:val="GPSL1SCHEDULEHeading"/>
        <w:rPr>
          <w:rFonts w:ascii="Calibri" w:hAnsi="Calibri"/>
        </w:rPr>
      </w:pPr>
      <w:r w:rsidRPr="00CE2EC6">
        <w:rPr>
          <w:rFonts w:ascii="Calibri" w:hAnsi="Calibri"/>
        </w:rPr>
        <w:t>DEFINITIONS</w:t>
      </w:r>
    </w:p>
    <w:p w14:paraId="7A458295" w14:textId="77777777" w:rsidR="008D0A60" w:rsidRPr="00CE2EC6" w:rsidRDefault="00DE3EF6" w:rsidP="005E4232">
      <w:pPr>
        <w:pStyle w:val="GPSL2numberedclause"/>
      </w:pPr>
      <w:r w:rsidRPr="00CE2EC6">
        <w:t>In this Call Off Schedule 1</w:t>
      </w:r>
      <w:r w:rsidR="001959D5" w:rsidRPr="00CE2EC6">
        <w:t>1</w:t>
      </w:r>
      <w:r w:rsidRPr="00CE2EC6">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CE2EC6" w14:paraId="30D58115" w14:textId="77777777" w:rsidTr="000E7CA5">
        <w:tc>
          <w:tcPr>
            <w:tcW w:w="2410" w:type="dxa"/>
          </w:tcPr>
          <w:p w14:paraId="57AF94C6"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CEDR</w:t>
            </w:r>
            <w:r w:rsidRPr="00CE2EC6">
              <w:rPr>
                <w:rFonts w:ascii="Calibri" w:hAnsi="Calibri"/>
              </w:rPr>
              <w:t>"</w:t>
            </w:r>
          </w:p>
        </w:tc>
        <w:tc>
          <w:tcPr>
            <w:tcW w:w="4677" w:type="dxa"/>
          </w:tcPr>
          <w:p w14:paraId="05EB5982" w14:textId="77777777" w:rsidR="00DE3EF6" w:rsidRPr="00CE2EC6" w:rsidRDefault="00DE3EF6" w:rsidP="00096456">
            <w:pPr>
              <w:pStyle w:val="GPsDefinition"/>
              <w:rPr>
                <w:rFonts w:ascii="Calibri" w:hAnsi="Calibri"/>
              </w:rPr>
            </w:pPr>
            <w:r w:rsidRPr="00CE2EC6">
              <w:rPr>
                <w:rFonts w:ascii="Calibri" w:hAnsi="Calibri"/>
              </w:rPr>
              <w:t>the Centre for Effective Dispute Resolution of International Dispute Resolution Centre, 70 Fleet Street, London, EC4Y 1EU;</w:t>
            </w:r>
          </w:p>
        </w:tc>
      </w:tr>
      <w:tr w:rsidR="00C578A0" w:rsidRPr="00CE2EC6" w14:paraId="232A7705" w14:textId="77777777" w:rsidTr="000E7CA5">
        <w:tc>
          <w:tcPr>
            <w:tcW w:w="2410" w:type="dxa"/>
          </w:tcPr>
          <w:p w14:paraId="09C5C698" w14:textId="77777777" w:rsidR="00C578A0" w:rsidRPr="00CE2EC6" w:rsidRDefault="000E7CA5" w:rsidP="00670E1A">
            <w:pPr>
              <w:pStyle w:val="GPSDefinitionTerm"/>
              <w:rPr>
                <w:rFonts w:ascii="Calibri" w:hAnsi="Calibri"/>
              </w:rPr>
            </w:pPr>
            <w:r w:rsidRPr="00CE2EC6">
              <w:rPr>
                <w:rFonts w:ascii="Calibri" w:hAnsi="Calibri"/>
              </w:rPr>
              <w:t>"</w:t>
            </w:r>
            <w:r w:rsidR="00C578A0" w:rsidRPr="00CE2EC6">
              <w:rPr>
                <w:rFonts w:ascii="Calibri" w:hAnsi="Calibri"/>
              </w:rPr>
              <w:t>Counter Notice</w:t>
            </w:r>
            <w:r w:rsidRPr="00CE2EC6">
              <w:rPr>
                <w:rFonts w:ascii="Calibri" w:hAnsi="Calibri"/>
              </w:rPr>
              <w:t>"</w:t>
            </w:r>
          </w:p>
        </w:tc>
        <w:tc>
          <w:tcPr>
            <w:tcW w:w="4677" w:type="dxa"/>
          </w:tcPr>
          <w:p w14:paraId="03605F08" w14:textId="6F5BC8DD" w:rsidR="00C578A0" w:rsidRPr="00CE2EC6" w:rsidRDefault="00C578A0"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_Ref365642677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B400D5">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352FA2" w:rsidRPr="00CE2EC6">
              <w:rPr>
                <w:rFonts w:ascii="Calibri" w:hAnsi="Calibri"/>
              </w:rPr>
              <w:t xml:space="preserve"> 11</w:t>
            </w:r>
            <w:r w:rsidRPr="00CE2EC6">
              <w:rPr>
                <w:rFonts w:ascii="Calibri" w:hAnsi="Calibri"/>
              </w:rPr>
              <w:t>;</w:t>
            </w:r>
          </w:p>
        </w:tc>
      </w:tr>
      <w:tr w:rsidR="00DE3EF6" w:rsidRPr="00CE2EC6" w14:paraId="745CDF6A" w14:textId="77777777" w:rsidTr="000E7CA5">
        <w:tc>
          <w:tcPr>
            <w:tcW w:w="2410" w:type="dxa"/>
          </w:tcPr>
          <w:p w14:paraId="2F24CEBD"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Exception</w:t>
            </w:r>
            <w:r w:rsidRPr="00CE2EC6">
              <w:rPr>
                <w:rFonts w:ascii="Calibri" w:hAnsi="Calibri"/>
              </w:rPr>
              <w:t>"</w:t>
            </w:r>
          </w:p>
        </w:tc>
        <w:tc>
          <w:tcPr>
            <w:tcW w:w="4677" w:type="dxa"/>
          </w:tcPr>
          <w:p w14:paraId="321BECEC" w14:textId="77777777" w:rsidR="00DE3EF6" w:rsidRPr="00CE2EC6" w:rsidRDefault="00DE3EF6" w:rsidP="003205C6">
            <w:pPr>
              <w:pStyle w:val="GPsDefinition"/>
              <w:rPr>
                <w:rFonts w:ascii="Calibri" w:hAnsi="Calibri"/>
              </w:rPr>
            </w:pPr>
            <w:r w:rsidRPr="00CE2EC6">
              <w:rPr>
                <w:rFonts w:ascii="Calibri" w:hAnsi="Calibri"/>
              </w:rPr>
              <w:t xml:space="preserve">a deviation of project tolerances in accordance with PRINCE2 methodology in respect of this Call Off Contract or in the supply of the Goods </w:t>
            </w:r>
            <w:r w:rsidR="009E0BBE" w:rsidRPr="00CE2EC6">
              <w:rPr>
                <w:rFonts w:ascii="Calibri" w:hAnsi="Calibri"/>
              </w:rPr>
              <w:t>and/or Services</w:t>
            </w:r>
            <w:r w:rsidRPr="00CE2EC6">
              <w:rPr>
                <w:rFonts w:ascii="Calibri" w:hAnsi="Calibri"/>
              </w:rPr>
              <w:t>;</w:t>
            </w:r>
          </w:p>
        </w:tc>
      </w:tr>
      <w:tr w:rsidR="00DE3EF6" w:rsidRPr="00CE2EC6" w14:paraId="69446ECC" w14:textId="77777777" w:rsidTr="000E7CA5">
        <w:tc>
          <w:tcPr>
            <w:tcW w:w="2410" w:type="dxa"/>
          </w:tcPr>
          <w:p w14:paraId="29F3E2DD"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Expert</w:t>
            </w:r>
            <w:r w:rsidRPr="00CE2EC6">
              <w:rPr>
                <w:rFonts w:ascii="Calibri" w:hAnsi="Calibri"/>
              </w:rPr>
              <w:t>"</w:t>
            </w:r>
          </w:p>
        </w:tc>
        <w:tc>
          <w:tcPr>
            <w:tcW w:w="4677" w:type="dxa"/>
          </w:tcPr>
          <w:p w14:paraId="0C530DC8" w14:textId="3A381BBF" w:rsidR="00DE3EF6" w:rsidRPr="00CE2EC6" w:rsidRDefault="00DE3EF6" w:rsidP="00B42F58">
            <w:pPr>
              <w:pStyle w:val="GPsDefinition"/>
              <w:rPr>
                <w:rFonts w:ascii="Calibri" w:hAnsi="Calibri"/>
              </w:rPr>
            </w:pPr>
            <w:r w:rsidRPr="00CE2EC6">
              <w:rPr>
                <w:rFonts w:ascii="Calibri" w:hAnsi="Calibri"/>
              </w:rPr>
              <w:t xml:space="preserve">the person appointed by the Parties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_Ref365644387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B400D5">
              <w:rPr>
                <w:rFonts w:ascii="Calibri" w:hAnsi="Calibri"/>
              </w:rPr>
              <w:t>5.2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Pr="00CE2EC6">
              <w:rPr>
                <w:rFonts w:ascii="Calibri" w:hAnsi="Calibri"/>
              </w:rPr>
              <w:t xml:space="preserve">; </w:t>
            </w:r>
          </w:p>
        </w:tc>
      </w:tr>
      <w:tr w:rsidR="009752FD" w:rsidRPr="00CE2EC6" w14:paraId="70002F6B" w14:textId="77777777" w:rsidTr="000E7CA5">
        <w:tc>
          <w:tcPr>
            <w:tcW w:w="2410" w:type="dxa"/>
          </w:tcPr>
          <w:p w14:paraId="015B6A58" w14:textId="77777777" w:rsidR="009752FD" w:rsidRPr="00CE2EC6" w:rsidRDefault="009752FD" w:rsidP="00670E1A">
            <w:pPr>
              <w:pStyle w:val="GPSDefinitionTerm"/>
              <w:rPr>
                <w:rFonts w:ascii="Calibri" w:hAnsi="Calibri"/>
              </w:rPr>
            </w:pPr>
            <w:r>
              <w:rPr>
                <w:rFonts w:ascii="Calibri" w:hAnsi="Calibri"/>
              </w:rPr>
              <w:t>“Extraordinary Meeting”</w:t>
            </w:r>
          </w:p>
        </w:tc>
        <w:tc>
          <w:tcPr>
            <w:tcW w:w="4677" w:type="dxa"/>
          </w:tcPr>
          <w:p w14:paraId="2B0B6A77" w14:textId="77777777" w:rsidR="009752FD" w:rsidRPr="00CE2EC6" w:rsidRDefault="00735004" w:rsidP="00B571E6">
            <w:pPr>
              <w:pStyle w:val="GPsDefinition"/>
              <w:rPr>
                <w:rFonts w:ascii="Calibri" w:hAnsi="Calibri"/>
              </w:rPr>
            </w:pPr>
            <w:r>
              <w:rPr>
                <w:rFonts w:ascii="Calibri" w:hAnsi="Calibri"/>
              </w:rPr>
              <w:t>a meeting</w:t>
            </w:r>
            <w:r w:rsidR="00C22969">
              <w:rPr>
                <w:rFonts w:ascii="Calibri" w:hAnsi="Calibri"/>
              </w:rPr>
              <w:t>, attended in person or over a conference call,</w:t>
            </w:r>
            <w:r>
              <w:rPr>
                <w:rFonts w:ascii="Calibri" w:hAnsi="Calibri"/>
              </w:rPr>
              <w:t xml:space="preserve"> held by the Parties in an attempt to resolve the Dispute in good faith in accordance with paragraphs 2.5 and 2.6 of this Call Off Schedule 11;</w:t>
            </w:r>
          </w:p>
        </w:tc>
      </w:tr>
      <w:tr w:rsidR="00DE3EF6" w:rsidRPr="00CE2EC6" w14:paraId="5F0D6658" w14:textId="77777777" w:rsidTr="000E7CA5">
        <w:tc>
          <w:tcPr>
            <w:tcW w:w="2410" w:type="dxa"/>
          </w:tcPr>
          <w:p w14:paraId="52281F8F" w14:textId="77777777" w:rsidR="00DE3EF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Mediator</w:t>
            </w:r>
            <w:r w:rsidRPr="00CE2EC6">
              <w:rPr>
                <w:rFonts w:ascii="Calibri" w:hAnsi="Calibri"/>
              </w:rPr>
              <w:t>"</w:t>
            </w:r>
          </w:p>
          <w:p w14:paraId="684F8099" w14:textId="77777777" w:rsidR="00C22969" w:rsidRPr="00CE2EC6" w:rsidRDefault="00C22969" w:rsidP="004364DA">
            <w:pPr>
              <w:pStyle w:val="GPSDefinitionTerm"/>
              <w:ind w:left="0"/>
              <w:rPr>
                <w:rFonts w:ascii="Calibri" w:hAnsi="Calibri"/>
              </w:rPr>
            </w:pPr>
          </w:p>
        </w:tc>
        <w:tc>
          <w:tcPr>
            <w:tcW w:w="4677" w:type="dxa"/>
          </w:tcPr>
          <w:p w14:paraId="4D054AA4" w14:textId="697A3AD5" w:rsidR="00C22969" w:rsidRPr="00B42F58" w:rsidRDefault="00DE3EF6" w:rsidP="00B42F58">
            <w:pPr>
              <w:pStyle w:val="GPsDefinition"/>
              <w:rPr>
                <w:rFonts w:ascii="Calibri" w:hAnsi="Calibri"/>
              </w:rPr>
            </w:pPr>
            <w:r w:rsidRPr="00CE2EC6">
              <w:rPr>
                <w:rFonts w:ascii="Calibri" w:hAnsi="Calibri"/>
              </w:rPr>
              <w:t xml:space="preserve">the independent third party appointed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B400D5">
              <w:rPr>
                <w:rFonts w:ascii="Calibri" w:hAnsi="Calibri"/>
              </w:rPr>
              <w:t>4.2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00A44B8A">
              <w:rPr>
                <w:rFonts w:ascii="Calibri" w:hAnsi="Calibri"/>
              </w:rPr>
              <w:t>; and</w:t>
            </w:r>
          </w:p>
        </w:tc>
      </w:tr>
      <w:tr w:rsidR="00C22969" w:rsidRPr="00CE2EC6" w14:paraId="01E43EBE" w14:textId="77777777" w:rsidTr="000E7CA5">
        <w:tc>
          <w:tcPr>
            <w:tcW w:w="2410" w:type="dxa"/>
          </w:tcPr>
          <w:p w14:paraId="201C25F9" w14:textId="77777777" w:rsidR="00C22969" w:rsidRPr="00CE2EC6" w:rsidRDefault="00C22969" w:rsidP="00670E1A">
            <w:pPr>
              <w:pStyle w:val="GPSDefinitionTerm"/>
              <w:rPr>
                <w:rFonts w:ascii="Calibri" w:hAnsi="Calibri"/>
              </w:rPr>
            </w:pPr>
            <w:r>
              <w:rPr>
                <w:rFonts w:ascii="Calibri" w:hAnsi="Calibri"/>
              </w:rPr>
              <w:t>“Senior Officers”</w:t>
            </w:r>
          </w:p>
        </w:tc>
        <w:tc>
          <w:tcPr>
            <w:tcW w:w="4677" w:type="dxa"/>
          </w:tcPr>
          <w:p w14:paraId="72E9796D" w14:textId="77777777" w:rsidR="00C22969" w:rsidRPr="00CE2EC6" w:rsidRDefault="00A44B8A" w:rsidP="00B42F58">
            <w:pPr>
              <w:pStyle w:val="GPsDefinition"/>
              <w:rPr>
                <w:rFonts w:ascii="Calibri" w:hAnsi="Calibri"/>
              </w:rPr>
            </w:pPr>
            <w:proofErr w:type="gramStart"/>
            <w:r>
              <w:rPr>
                <w:rFonts w:ascii="Calibri" w:hAnsi="Calibri"/>
              </w:rPr>
              <w:t>are</w:t>
            </w:r>
            <w:proofErr w:type="gramEnd"/>
            <w:r>
              <w:rPr>
                <w:rFonts w:ascii="Calibri" w:hAnsi="Calibri"/>
              </w:rPr>
              <w:t xml:space="preserve"> senior</w:t>
            </w:r>
            <w:r w:rsidR="00C22969">
              <w:rPr>
                <w:rFonts w:ascii="Calibri" w:hAnsi="Calibri"/>
              </w:rPr>
              <w:t xml:space="preserve"> </w:t>
            </w:r>
            <w:r>
              <w:rPr>
                <w:rFonts w:ascii="Calibri" w:hAnsi="Calibri"/>
              </w:rPr>
              <w:t>officials</w:t>
            </w:r>
            <w:r w:rsidR="00C22969">
              <w:rPr>
                <w:rFonts w:ascii="Calibri" w:hAnsi="Calibri"/>
              </w:rPr>
              <w:t xml:space="preserve"> of the </w:t>
            </w:r>
            <w:r>
              <w:rPr>
                <w:rFonts w:ascii="Calibri" w:hAnsi="Calibri"/>
              </w:rPr>
              <w:t xml:space="preserve">Customer and Supplier that have been </w:t>
            </w:r>
            <w:r w:rsidR="002E04C0">
              <w:rPr>
                <w:rFonts w:ascii="Calibri" w:hAnsi="Calibri"/>
              </w:rPr>
              <w:t>instructed</w:t>
            </w:r>
            <w:r>
              <w:rPr>
                <w:rFonts w:ascii="Calibri" w:hAnsi="Calibri"/>
              </w:rPr>
              <w:t xml:space="preserve"> by the Customer Representative and Supplier Representative respectively to resolve the Dispute by commercial negotiation.</w:t>
            </w:r>
          </w:p>
        </w:tc>
      </w:tr>
    </w:tbl>
    <w:p w14:paraId="2C47A11E" w14:textId="77777777" w:rsidR="00E13960" w:rsidRPr="00CE2EC6" w:rsidRDefault="00DE3EF6" w:rsidP="00036474">
      <w:pPr>
        <w:pStyle w:val="GPSL1SCHEDULEHeading"/>
        <w:rPr>
          <w:rFonts w:ascii="Calibri" w:hAnsi="Calibri"/>
        </w:rPr>
      </w:pPr>
      <w:r w:rsidRPr="00CE2EC6">
        <w:rPr>
          <w:rFonts w:ascii="Calibri" w:hAnsi="Calibri"/>
        </w:rPr>
        <w:t>INTRODUCTION</w:t>
      </w:r>
    </w:p>
    <w:p w14:paraId="52FCC82D" w14:textId="77777777" w:rsidR="004C5735" w:rsidRPr="00CE2EC6" w:rsidRDefault="004C5735" w:rsidP="00B42F58">
      <w:pPr>
        <w:pStyle w:val="GPSL2numberedclause"/>
      </w:pPr>
      <w:bookmarkStart w:id="2588" w:name="_Ref365645132"/>
      <w:r>
        <w:t>T</w:t>
      </w:r>
      <w:r w:rsidRPr="00CE2EC6">
        <w:t xml:space="preserve">he Parties shall seek to resolve </w:t>
      </w:r>
      <w:r w:rsidR="009752FD">
        <w:t>a Dispute</w:t>
      </w:r>
      <w:r w:rsidRPr="00CE2EC6">
        <w:t>:</w:t>
      </w:r>
    </w:p>
    <w:p w14:paraId="469853BE" w14:textId="77777777" w:rsidR="004C5735" w:rsidRDefault="001D0016" w:rsidP="004C5735">
      <w:pPr>
        <w:pStyle w:val="GPSL3numberedclause"/>
      </w:pPr>
      <w:r>
        <w:t xml:space="preserve">first </w:t>
      </w:r>
      <w:r w:rsidR="004C5735" w:rsidRPr="003003A1">
        <w:t xml:space="preserve">in good faith </w:t>
      </w:r>
      <w:r w:rsidR="00735004">
        <w:t>(as prescribed in paragraphs 2.</w:t>
      </w:r>
      <w:r w:rsidR="0022309A">
        <w:t>4 to 2.8</w:t>
      </w:r>
      <w:r w:rsidR="00735004">
        <w:t xml:space="preserve"> </w:t>
      </w:r>
      <w:r w:rsidR="004C5735">
        <w:t>of this Call Off Schedule 11);</w:t>
      </w:r>
    </w:p>
    <w:p w14:paraId="5CD1815B" w14:textId="77D57DAC" w:rsidR="004C5735" w:rsidRPr="00CE2EC6" w:rsidRDefault="004C5735" w:rsidP="004C5735">
      <w:pPr>
        <w:pStyle w:val="GPSL3numberedclause"/>
      </w:pPr>
      <w:r>
        <w:t>where the Dispute has not been resolved by good faith, the Parties shall attempt to resolve the Dispute</w:t>
      </w:r>
      <w:r w:rsidRPr="00CE2EC6">
        <w:t xml:space="preserve"> by commercial negotiation (as prescribed in paragraph </w:t>
      </w:r>
      <w:r w:rsidRPr="00CE2EC6">
        <w:fldChar w:fldCharType="begin"/>
      </w:r>
      <w:r w:rsidRPr="00CE2EC6">
        <w:instrText xml:space="preserve"> REF _Ref365644452 \r \h  \* MERGEFORMAT </w:instrText>
      </w:r>
      <w:r w:rsidRPr="00CE2EC6">
        <w:fldChar w:fldCharType="separate"/>
      </w:r>
      <w:r w:rsidR="00B400D5">
        <w:t>3</w:t>
      </w:r>
      <w:r w:rsidRPr="00CE2EC6">
        <w:fldChar w:fldCharType="end"/>
      </w:r>
      <w:r w:rsidRPr="00CE2EC6">
        <w:t xml:space="preserve"> of this Call Off Schedule 11);</w:t>
      </w:r>
    </w:p>
    <w:p w14:paraId="6C5C5806" w14:textId="2CC09058" w:rsidR="004C5735" w:rsidRPr="00CE2EC6" w:rsidRDefault="004C5735" w:rsidP="004C5735">
      <w:pPr>
        <w:pStyle w:val="GPSL3numberedclause"/>
      </w:pPr>
      <w:r>
        <w:t>where the Dispute has not been resolved in good faith and commercial negotiation has been unsucc</w:t>
      </w:r>
      <w:r w:rsidR="00FF79EB">
        <w:t>essful in resolving the Dispute</w:t>
      </w:r>
      <w:r>
        <w:t>, the</w:t>
      </w:r>
      <w:r w:rsidR="001809ED">
        <w:t xml:space="preserve">n either  Party may </w:t>
      </w:r>
      <w:r w:rsidR="00FF79EB">
        <w:t xml:space="preserve">serve </w:t>
      </w:r>
      <w:r w:rsidR="001809ED">
        <w:t>a Dispute</w:t>
      </w:r>
      <w:r w:rsidR="00F23C63">
        <w:t xml:space="preserve"> Notice</w:t>
      </w:r>
      <w:r w:rsidR="001809ED">
        <w:t xml:space="preserve"> and</w:t>
      </w:r>
      <w:r>
        <w:t xml:space="preserve"> shall attempt to resolve the Dispute </w:t>
      </w:r>
      <w:r w:rsidR="00572A5E">
        <w:t>through</w:t>
      </w:r>
      <w:r w:rsidRPr="00CE2EC6">
        <w:t xml:space="preserve"> mediation (as prescribed in paragraph </w:t>
      </w:r>
      <w:r w:rsidRPr="00CE2EC6">
        <w:fldChar w:fldCharType="begin"/>
      </w:r>
      <w:r w:rsidRPr="00CE2EC6">
        <w:instrText xml:space="preserve"> REF _Ref365644460 \r \h  \* MERGEFORMAT </w:instrText>
      </w:r>
      <w:r w:rsidRPr="00CE2EC6">
        <w:fldChar w:fldCharType="separate"/>
      </w:r>
      <w:r w:rsidR="00B400D5">
        <w:t>4</w:t>
      </w:r>
      <w:r w:rsidRPr="00CE2EC6">
        <w:fldChar w:fldCharType="end"/>
      </w:r>
      <w:r w:rsidRPr="00CE2EC6">
        <w:t xml:space="preserve"> of this Call Off Schedule 11); </w:t>
      </w:r>
      <w:r>
        <w:t>and</w:t>
      </w:r>
    </w:p>
    <w:p w14:paraId="2DA9C176" w14:textId="0BE5E97D" w:rsidR="004C5735" w:rsidRPr="00CE2EC6" w:rsidRDefault="008E5562" w:rsidP="004C5735">
      <w:pPr>
        <w:pStyle w:val="GPSL3numberedclause"/>
      </w:pPr>
      <w:proofErr w:type="gramStart"/>
      <w:r>
        <w:lastRenderedPageBreak/>
        <w:t>if</w:t>
      </w:r>
      <w:proofErr w:type="gramEnd"/>
      <w:r w:rsidR="004C5735">
        <w:t xml:space="preserve"> mediation is not agreed by the Parties, the Parties </w:t>
      </w:r>
      <w:r w:rsidR="00572A5E">
        <w:t>may</w:t>
      </w:r>
      <w:r w:rsidR="004C5735">
        <w:t xml:space="preserve"> proceed</w:t>
      </w:r>
      <w:r w:rsidR="004C5735" w:rsidRPr="00CE2EC6">
        <w:t xml:space="preserve"> to arbitration (as prescribed in paragraph 6 of this Call Off Schedule 11) or litigation (in accordance with Clause </w:t>
      </w:r>
      <w:r w:rsidR="004C5735" w:rsidRPr="00CE2EC6">
        <w:fldChar w:fldCharType="begin"/>
      </w:r>
      <w:r w:rsidR="004C5735" w:rsidRPr="00CE2EC6">
        <w:instrText xml:space="preserve"> REF _Ref364756346 \r \h  \* MERGEFORMAT </w:instrText>
      </w:r>
      <w:r w:rsidR="004C5735" w:rsidRPr="00CE2EC6">
        <w:fldChar w:fldCharType="separate"/>
      </w:r>
      <w:r w:rsidR="00B400D5">
        <w:t>57</w:t>
      </w:r>
      <w:r w:rsidR="004C5735" w:rsidRPr="00CE2EC6">
        <w:fldChar w:fldCharType="end"/>
      </w:r>
      <w:r w:rsidR="004C5735" w:rsidRPr="00CE2EC6">
        <w:t> of this Call Off Contract (G</w:t>
      </w:r>
      <w:r w:rsidR="00F23C63">
        <w:t>overning Law and Jurisdiction)).</w:t>
      </w:r>
    </w:p>
    <w:p w14:paraId="646F9944" w14:textId="30FD9445" w:rsidR="004C5735" w:rsidRDefault="004C5735" w:rsidP="004C5735">
      <w:pPr>
        <w:pStyle w:val="GPSL2numberedclause"/>
      </w:pPr>
      <w:r w:rsidRPr="00CE2EC6">
        <w:t xml:space="preserve">Specific issues </w:t>
      </w:r>
      <w:r>
        <w:t>may</w:t>
      </w:r>
      <w:r w:rsidRPr="00CE2EC6">
        <w:t xml:space="preserve"> be referred to Expert Determination (as prescribed in paragraph </w:t>
      </w:r>
      <w:r w:rsidRPr="00CE2EC6">
        <w:fldChar w:fldCharType="begin"/>
      </w:r>
      <w:r w:rsidRPr="00CE2EC6">
        <w:instrText xml:space="preserve"> REF _Ref365636510 \r \h  \* MERGEFORMAT </w:instrText>
      </w:r>
      <w:r w:rsidRPr="00CE2EC6">
        <w:fldChar w:fldCharType="separate"/>
      </w:r>
      <w:r w:rsidR="00B400D5">
        <w:t>5</w:t>
      </w:r>
      <w:r w:rsidRPr="00CE2EC6">
        <w:fldChar w:fldCharType="end"/>
      </w:r>
      <w:r w:rsidRPr="00CE2EC6">
        <w:t xml:space="preserve"> of this Call Off Schedule 11) where specified under the provisions of this Call Off Contract and may also be referred to Expert Determination where otherwise appropriate as specified in paragraph </w:t>
      </w:r>
      <w:r w:rsidRPr="00CE2EC6">
        <w:fldChar w:fldCharType="begin"/>
      </w:r>
      <w:r w:rsidRPr="00CE2EC6">
        <w:instrText xml:space="preserve"> REF _Ref365636510 \r \h  \* MERGEFORMAT </w:instrText>
      </w:r>
      <w:r w:rsidRPr="00CE2EC6">
        <w:fldChar w:fldCharType="separate"/>
      </w:r>
      <w:r w:rsidR="00B400D5">
        <w:t>5</w:t>
      </w:r>
      <w:r w:rsidRPr="00CE2EC6">
        <w:fldChar w:fldCharType="end"/>
      </w:r>
      <w:r w:rsidRPr="00CE2EC6">
        <w:t xml:space="preserve"> of this Call Off Schedule 11.</w:t>
      </w:r>
    </w:p>
    <w:p w14:paraId="2857B7E5" w14:textId="77777777" w:rsidR="00C548BB" w:rsidRDefault="00C548BB" w:rsidP="00B42F58">
      <w:pPr>
        <w:pStyle w:val="GPSL2numberedclause"/>
      </w:pPr>
      <w:r w:rsidRPr="00C548BB">
        <w:t>Sa</w:t>
      </w:r>
      <w:r w:rsidR="00815B23">
        <w:t>ve in relation to paragraph 4.5</w:t>
      </w:r>
      <w:r w:rsidRPr="00C548BB">
        <w:t xml:space="preserve">, the Parties shall bear their own legal costs in resolving Disputes under this Call </w:t>
      </w:r>
      <w:proofErr w:type="gramStart"/>
      <w:r w:rsidRPr="00C548BB">
        <w:t>Off</w:t>
      </w:r>
      <w:proofErr w:type="gramEnd"/>
      <w:r w:rsidRPr="00C548BB">
        <w:t xml:space="preserve"> Schedule 11.  </w:t>
      </w:r>
    </w:p>
    <w:p w14:paraId="48369F23" w14:textId="77777777" w:rsidR="001809ED" w:rsidRPr="004364DA" w:rsidRDefault="001809ED" w:rsidP="004364DA">
      <w:pPr>
        <w:pStyle w:val="GPSL2numberedclause"/>
        <w:numPr>
          <w:ilvl w:val="0"/>
          <w:numId w:val="0"/>
        </w:numPr>
        <w:ind w:left="567"/>
        <w:rPr>
          <w:u w:val="single"/>
        </w:rPr>
      </w:pPr>
      <w:r w:rsidRPr="00B42F58">
        <w:rPr>
          <w:u w:val="single"/>
        </w:rPr>
        <w:t>G</w:t>
      </w:r>
      <w:r>
        <w:rPr>
          <w:u w:val="single"/>
        </w:rPr>
        <w:t>ood</w:t>
      </w:r>
      <w:r w:rsidRPr="00B42F58">
        <w:rPr>
          <w:u w:val="single"/>
        </w:rPr>
        <w:t xml:space="preserve"> </w:t>
      </w:r>
      <w:r>
        <w:rPr>
          <w:u w:val="single"/>
        </w:rPr>
        <w:t>faith</w:t>
      </w:r>
      <w:r w:rsidRPr="004364DA">
        <w:rPr>
          <w:u w:val="single"/>
        </w:rPr>
        <w:t xml:space="preserve"> </w:t>
      </w:r>
      <w:r>
        <w:rPr>
          <w:u w:val="single"/>
        </w:rPr>
        <w:t>discussions</w:t>
      </w:r>
    </w:p>
    <w:p w14:paraId="7283DE79" w14:textId="77777777" w:rsidR="001809ED" w:rsidRPr="001809ED" w:rsidRDefault="00F23C63" w:rsidP="001809ED">
      <w:pPr>
        <w:pStyle w:val="GPSL2numberedclause"/>
      </w:pPr>
      <w:r>
        <w:t>Pursuant to paragraph</w:t>
      </w:r>
      <w:r w:rsidR="00735004">
        <w:t xml:space="preserve"> 2.1.1 of this Call </w:t>
      </w:r>
      <w:proofErr w:type="gramStart"/>
      <w:r w:rsidR="00735004">
        <w:t>Off</w:t>
      </w:r>
      <w:proofErr w:type="gramEnd"/>
      <w:r w:rsidR="00735004">
        <w:t xml:space="preserve"> Schedule 11</w:t>
      </w:r>
      <w:r>
        <w:t>, i</w:t>
      </w:r>
      <w:r w:rsidR="00DE3EF6" w:rsidRPr="00CE2EC6">
        <w:t>f a</w:t>
      </w:r>
      <w:r>
        <w:t>ny</w:t>
      </w:r>
      <w:r w:rsidR="00DE3EF6" w:rsidRPr="00CE2EC6">
        <w:t xml:space="preserve"> Dispute arises</w:t>
      </w:r>
      <w:r w:rsidR="001809ED" w:rsidRPr="001809ED">
        <w:t xml:space="preserve"> the Customer Representative and the Supplier Representative shall attempt </w:t>
      </w:r>
      <w:r>
        <w:t>first to resolve the Dispute in good faith</w:t>
      </w:r>
      <w:r w:rsidR="00735004">
        <w:t xml:space="preserve">, which </w:t>
      </w:r>
      <w:r w:rsidR="00C548BB">
        <w:t xml:space="preserve">may </w:t>
      </w:r>
      <w:r w:rsidR="00735004">
        <w:t>include</w:t>
      </w:r>
      <w:r w:rsidR="00C548BB">
        <w:t xml:space="preserve"> (without limitation) either Party</w:t>
      </w:r>
      <w:r w:rsidR="00735004">
        <w:t xml:space="preserve"> holding </w:t>
      </w:r>
      <w:r w:rsidR="00572A5E">
        <w:t xml:space="preserve">an </w:t>
      </w:r>
      <w:r w:rsidR="00C548BB">
        <w:t>Extraordinary</w:t>
      </w:r>
      <w:r w:rsidR="00735004">
        <w:t xml:space="preserve"> Meeting.</w:t>
      </w:r>
    </w:p>
    <w:p w14:paraId="47FAC337" w14:textId="77777777" w:rsidR="00F23C63" w:rsidRPr="00F23C63" w:rsidRDefault="00F23C63" w:rsidP="00F23C63">
      <w:pPr>
        <w:pStyle w:val="GPSL2numberedclause"/>
      </w:pPr>
      <w:r w:rsidRPr="00F23C63">
        <w:t xml:space="preserve">Either Party may </w:t>
      </w:r>
      <w:r w:rsidR="001D0016">
        <w:t>hold</w:t>
      </w:r>
      <w:r w:rsidRPr="00F23C63">
        <w:t xml:space="preserve"> an Extraordinary Meeting by serving written notice.  The written notice must give the receiving party at least five</w:t>
      </w:r>
      <w:r w:rsidR="00967A2F">
        <w:t xml:space="preserve"> (5) Working </w:t>
      </w:r>
      <w:proofErr w:type="spellStart"/>
      <w:r w:rsidR="00967A2F">
        <w:t>D</w:t>
      </w:r>
      <w:r w:rsidRPr="00F23C63">
        <w:t>ays notice</w:t>
      </w:r>
      <w:proofErr w:type="spellEnd"/>
      <w:r w:rsidR="009752FD">
        <w:t xml:space="preserve"> of when the Extraordinary Meeting is to take place</w:t>
      </w:r>
      <w:r w:rsidRPr="00F23C63">
        <w:t>.</w:t>
      </w:r>
    </w:p>
    <w:p w14:paraId="7A1FE72C" w14:textId="77777777" w:rsidR="009752FD" w:rsidRDefault="009752FD" w:rsidP="009752FD">
      <w:pPr>
        <w:pStyle w:val="GPSL2numberedclause"/>
      </w:pPr>
      <w:r>
        <w:t xml:space="preserve">The Customer Representative and Supplier Representative shall attend </w:t>
      </w:r>
      <w:r w:rsidR="00572A5E">
        <w:t>the</w:t>
      </w:r>
      <w:r>
        <w:t xml:space="preserve"> Extraordinary Meeting</w:t>
      </w:r>
      <w:r w:rsidR="00735004">
        <w:t>.</w:t>
      </w:r>
      <w:r w:rsidRPr="009752FD">
        <w:t xml:space="preserve"> </w:t>
      </w:r>
      <w:r w:rsidR="00735004">
        <w:t>The key personnel of the Parties may also</w:t>
      </w:r>
      <w:r w:rsidRPr="009752FD">
        <w:t xml:space="preserve"> attend </w:t>
      </w:r>
      <w:r w:rsidR="00735004">
        <w:t>the Extraordinary Meeting</w:t>
      </w:r>
      <w:r w:rsidRPr="009752FD">
        <w:t>.</w:t>
      </w:r>
    </w:p>
    <w:p w14:paraId="34F48D27" w14:textId="77777777" w:rsidR="008E5562" w:rsidRDefault="008E5562" w:rsidP="009752FD">
      <w:pPr>
        <w:pStyle w:val="GPSL2numberedclause"/>
      </w:pPr>
      <w:r>
        <w:t>The representatives of the Parties attending the Extraordinary Meeting shall use their best endeavours to resolve the Dispute.</w:t>
      </w:r>
    </w:p>
    <w:p w14:paraId="24D7E8E9" w14:textId="77777777" w:rsidR="008E5562" w:rsidRPr="009752FD" w:rsidRDefault="008E5562" w:rsidP="00B42F58">
      <w:pPr>
        <w:pStyle w:val="GPSL2numberedclause"/>
      </w:pPr>
      <w:r w:rsidRPr="008E5562">
        <w:t xml:space="preserve">If </w:t>
      </w:r>
      <w:r w:rsidR="001D0016">
        <w:t>the D</w:t>
      </w:r>
      <w:r w:rsidRPr="008E5562">
        <w:t>ispute is not</w:t>
      </w:r>
      <w:r w:rsidR="001D0016">
        <w:t xml:space="preserve"> resolved at the Extraordinary M</w:t>
      </w:r>
      <w:r w:rsidRPr="008E5562">
        <w:t xml:space="preserve">eeting then </w:t>
      </w:r>
      <w:r w:rsidR="001D0016">
        <w:t>the Parties</w:t>
      </w:r>
      <w:r w:rsidRPr="008E5562">
        <w:t xml:space="preserve"> </w:t>
      </w:r>
      <w:r w:rsidR="00572A5E">
        <w:t>may attempt to hold additional Extraordinary Meetings in an attempt to resolve the Dispute. If the Extraordinary Meetings are unsuccessful in resolving the Dispute</w:t>
      </w:r>
      <w:r w:rsidR="000F4621">
        <w:t xml:space="preserve"> or the Dispute has not bee</w:t>
      </w:r>
      <w:r w:rsidR="00242E00">
        <w:t>n</w:t>
      </w:r>
      <w:r w:rsidR="000F4621">
        <w:t xml:space="preserve"> resolved through good faith discussions thirty (30) </w:t>
      </w:r>
      <w:r w:rsidR="00967A2F">
        <w:t>Working D</w:t>
      </w:r>
      <w:r w:rsidR="000F4621">
        <w:t>ays</w:t>
      </w:r>
      <w:r w:rsidR="00BE34A7">
        <w:t xml:space="preserve"> </w:t>
      </w:r>
      <w:r w:rsidR="000F4621">
        <w:t>from when they first started</w:t>
      </w:r>
      <w:r w:rsidR="00572A5E">
        <w:t xml:space="preserve">, the Parties </w:t>
      </w:r>
      <w:r w:rsidR="001D0016">
        <w:t>shall</w:t>
      </w:r>
      <w:r w:rsidRPr="008E5562">
        <w:t xml:space="preserve"> </w:t>
      </w:r>
      <w:r w:rsidR="001D0016" w:rsidRPr="001D0016">
        <w:t>attempt to resolve the Dispute by commercial negotiation</w:t>
      </w:r>
      <w:r w:rsidRPr="008E5562">
        <w:t>.</w:t>
      </w:r>
    </w:p>
    <w:p w14:paraId="7CA6F681" w14:textId="77777777" w:rsidR="008D0A60" w:rsidRPr="00CE2EC6" w:rsidRDefault="00DE3EF6" w:rsidP="00036474">
      <w:pPr>
        <w:pStyle w:val="GPSL1SCHEDULEHeading"/>
        <w:rPr>
          <w:rFonts w:ascii="Calibri" w:hAnsi="Calibri"/>
        </w:rPr>
      </w:pPr>
      <w:bookmarkStart w:id="2589" w:name="_Ref365644452"/>
      <w:bookmarkEnd w:id="2588"/>
      <w:r w:rsidRPr="00CE2EC6">
        <w:rPr>
          <w:rFonts w:ascii="Calibri" w:hAnsi="Calibri"/>
        </w:rPr>
        <w:t>COMMERCIAL NEGOTIATIONS</w:t>
      </w:r>
      <w:bookmarkEnd w:id="2589"/>
    </w:p>
    <w:p w14:paraId="2C4B9CF7" w14:textId="77777777" w:rsidR="00406040" w:rsidRDefault="00192FC8" w:rsidP="00406040">
      <w:pPr>
        <w:pStyle w:val="GPSL2numberedclause"/>
      </w:pPr>
      <w:bookmarkStart w:id="2590" w:name="_Ref365644782"/>
      <w:r>
        <w:t>Where the Parties have been unable to resolve the Dispute in good faith</w:t>
      </w:r>
      <w:r w:rsidR="001D0016">
        <w:t xml:space="preserve"> under paragraphs 2.4 to 2.8 of </w:t>
      </w:r>
      <w:r w:rsidR="007F3CDB">
        <w:t xml:space="preserve">this </w:t>
      </w:r>
      <w:r w:rsidR="001D0016">
        <w:t xml:space="preserve">Call </w:t>
      </w:r>
      <w:proofErr w:type="gramStart"/>
      <w:r w:rsidR="001D0016">
        <w:t>Off</w:t>
      </w:r>
      <w:proofErr w:type="gramEnd"/>
      <w:r w:rsidR="001D0016">
        <w:t xml:space="preserve"> Schedule 11</w:t>
      </w:r>
      <w:r w:rsidR="00DE3EF6" w:rsidRPr="00CE2EC6">
        <w:t xml:space="preserve">, </w:t>
      </w:r>
      <w:r w:rsidR="005332F4">
        <w:t xml:space="preserve">pursuant to paragraph 2.1.2 </w:t>
      </w:r>
      <w:r w:rsidR="00DE3EF6" w:rsidRPr="00CE2EC6">
        <w:t>the Customer and the Supplier shall use reasonable endeavours to resolve the Dispute by discussion between</w:t>
      </w:r>
      <w:r w:rsidR="006E0159">
        <w:t xml:space="preserve"> Senior O</w:t>
      </w:r>
      <w:r w:rsidR="00E15CBC">
        <w:t>fficers</w:t>
      </w:r>
      <w:r w:rsidR="00406040">
        <w:t xml:space="preserve">. </w:t>
      </w:r>
    </w:p>
    <w:p w14:paraId="6BD16AFF" w14:textId="77777777" w:rsidR="008D0A60" w:rsidRPr="00CE2EC6" w:rsidRDefault="00406040" w:rsidP="00406040">
      <w:pPr>
        <w:pStyle w:val="GPSL2numberedclause"/>
      </w:pPr>
      <w:r>
        <w:t>Senior Officers</w:t>
      </w:r>
      <w:r w:rsidR="00FC4810">
        <w:t xml:space="preserve"> shall resolve the Dispute</w:t>
      </w:r>
      <w:r w:rsidR="006E0159">
        <w:t xml:space="preserve"> </w:t>
      </w:r>
      <w:r>
        <w:t xml:space="preserve">as soon as possible </w:t>
      </w:r>
      <w:r w:rsidR="006E0159">
        <w:t xml:space="preserve">and in any event </w:t>
      </w:r>
      <w:r w:rsidR="000F4621">
        <w:t>thirty</w:t>
      </w:r>
      <w:r w:rsidR="006E0159">
        <w:t xml:space="preserve"> (</w:t>
      </w:r>
      <w:r w:rsidR="000F4621">
        <w:t>30</w:t>
      </w:r>
      <w:r w:rsidR="006E0159">
        <w:t xml:space="preserve">) </w:t>
      </w:r>
      <w:r w:rsidR="00967A2F">
        <w:t>Working D</w:t>
      </w:r>
      <w:r w:rsidR="006E0159">
        <w:t xml:space="preserve">ays from the date </w:t>
      </w:r>
      <w:r>
        <w:t>Parties agree good faith discussions were deemed unsuccessful.</w:t>
      </w:r>
      <w:r w:rsidR="006E0159">
        <w:t xml:space="preserve">  </w:t>
      </w:r>
      <w:bookmarkEnd w:id="2590"/>
      <w:r w:rsidR="00192FC8">
        <w:t xml:space="preserve"> </w:t>
      </w:r>
    </w:p>
    <w:p w14:paraId="5C02AC79" w14:textId="77777777" w:rsidR="00302D66" w:rsidRDefault="00DE3EF6" w:rsidP="00302D66">
      <w:pPr>
        <w:pStyle w:val="GPSL2numberedclause"/>
      </w:pPr>
      <w:bookmarkStart w:id="2591" w:name="_Ref365642737"/>
      <w:r w:rsidRPr="00CE2EC6">
        <w:t>If</w:t>
      </w:r>
      <w:r w:rsidR="00302D66" w:rsidRPr="00302D66">
        <w:t xml:space="preserve"> </w:t>
      </w:r>
      <w:r w:rsidR="00302D66">
        <w:t>Senior Officers:</w:t>
      </w:r>
    </w:p>
    <w:p w14:paraId="6D9F9743" w14:textId="77777777" w:rsidR="00302D66" w:rsidRDefault="00302D66" w:rsidP="004364DA">
      <w:pPr>
        <w:pStyle w:val="GPSL3numberedclause"/>
      </w:pPr>
      <w:r>
        <w:t xml:space="preserve">are </w:t>
      </w:r>
      <w:r w:rsidRPr="00302D66">
        <w:t>of the reasonable opinion that the resolution of a Dispute by commercial negotiation, or the continuance of commercial negotiations, will not result in an appropriate solution</w:t>
      </w:r>
      <w:r>
        <w:t>; or</w:t>
      </w:r>
    </w:p>
    <w:p w14:paraId="1E7AE877" w14:textId="77777777" w:rsidR="00302D66" w:rsidRDefault="00302D66" w:rsidP="004364DA">
      <w:pPr>
        <w:pStyle w:val="GPSL3numberedclause"/>
      </w:pPr>
      <w:r>
        <w:t>fail to resolve the Dispute in the timelines under paragraph 3.2</w:t>
      </w:r>
      <w:r w:rsidR="00DE1210">
        <w:t xml:space="preserve"> of this Call Off Schedule 11</w:t>
      </w:r>
      <w:r>
        <w:t>,</w:t>
      </w:r>
    </w:p>
    <w:p w14:paraId="6C34F246" w14:textId="77777777" w:rsidR="00302D66" w:rsidRPr="00302D66" w:rsidRDefault="00F70F03" w:rsidP="004364DA">
      <w:pPr>
        <w:pStyle w:val="GPSL3numberedclause"/>
        <w:numPr>
          <w:ilvl w:val="0"/>
          <w:numId w:val="0"/>
        </w:numPr>
        <w:ind w:left="1134"/>
      </w:pPr>
      <w:proofErr w:type="gramStart"/>
      <w:r>
        <w:t>commercial</w:t>
      </w:r>
      <w:proofErr w:type="gramEnd"/>
      <w:r>
        <w:t xml:space="preserve"> negotiations </w:t>
      </w:r>
      <w:r w:rsidR="007F3CDB">
        <w:t>shall</w:t>
      </w:r>
      <w:r>
        <w:t xml:space="preserve"> be deemed unsuccessful and either Party may </w:t>
      </w:r>
      <w:r w:rsidR="009302AC">
        <w:t>serve</w:t>
      </w:r>
      <w:r>
        <w:t xml:space="preserve"> a Dispute Notice</w:t>
      </w:r>
      <w:r w:rsidR="00815B23">
        <w:t xml:space="preserve"> in accordance with paragraphs 3.4 and 3.5 of this Call Off Schedule 11</w:t>
      </w:r>
      <w:r>
        <w:t>.</w:t>
      </w:r>
    </w:p>
    <w:p w14:paraId="463F477D" w14:textId="77777777" w:rsidR="005332F4" w:rsidRDefault="005332F4" w:rsidP="004364DA">
      <w:pPr>
        <w:pStyle w:val="GPSL2numberedclause"/>
        <w:numPr>
          <w:ilvl w:val="0"/>
          <w:numId w:val="0"/>
        </w:numPr>
        <w:ind w:left="1134"/>
      </w:pPr>
    </w:p>
    <w:bookmarkEnd w:id="2591"/>
    <w:p w14:paraId="04A65B28" w14:textId="77777777" w:rsidR="00DE3EF6" w:rsidRPr="00CE2EC6" w:rsidRDefault="00DE3EF6" w:rsidP="004364DA">
      <w:pPr>
        <w:pStyle w:val="GPSL2numberedclause"/>
        <w:numPr>
          <w:ilvl w:val="0"/>
          <w:numId w:val="0"/>
        </w:numPr>
        <w:ind w:left="1134"/>
      </w:pPr>
    </w:p>
    <w:p w14:paraId="7D03D1B6" w14:textId="77777777" w:rsidR="009752FD" w:rsidRPr="00D328F6" w:rsidRDefault="009752FD" w:rsidP="009752FD">
      <w:pPr>
        <w:pStyle w:val="GPSL2numberedclause"/>
        <w:numPr>
          <w:ilvl w:val="0"/>
          <w:numId w:val="0"/>
        </w:numPr>
        <w:ind w:left="567"/>
        <w:rPr>
          <w:u w:val="single"/>
        </w:rPr>
      </w:pPr>
      <w:r w:rsidRPr="00D328F6">
        <w:rPr>
          <w:u w:val="single"/>
        </w:rPr>
        <w:t>Dispute Notice</w:t>
      </w:r>
    </w:p>
    <w:p w14:paraId="16913E90" w14:textId="77777777" w:rsidR="009752FD" w:rsidRPr="00CE2EC6" w:rsidRDefault="009752FD" w:rsidP="009752FD">
      <w:pPr>
        <w:pStyle w:val="GPSL2numberedclause"/>
      </w:pPr>
      <w:r w:rsidRPr="00CE2EC6">
        <w:t>The Dispute Notice shall set out:</w:t>
      </w:r>
    </w:p>
    <w:p w14:paraId="5D19CF23" w14:textId="77777777" w:rsidR="009752FD" w:rsidRPr="00CE2EC6" w:rsidRDefault="009752FD" w:rsidP="009752FD">
      <w:pPr>
        <w:pStyle w:val="GPSL3numberedclause"/>
      </w:pPr>
      <w:r w:rsidRPr="00CE2EC6">
        <w:t>the material particulars of the Dispute;</w:t>
      </w:r>
    </w:p>
    <w:p w14:paraId="422C4DBA" w14:textId="77777777" w:rsidR="009752FD" w:rsidRPr="00CE2EC6" w:rsidRDefault="009752FD" w:rsidP="009752FD">
      <w:pPr>
        <w:pStyle w:val="GPSL3numberedclause"/>
      </w:pPr>
      <w:r w:rsidRPr="00CE2EC6">
        <w:t xml:space="preserve">the reasons why the Party serving the Dispute Notice believes that the Dispute has arisen; </w:t>
      </w:r>
      <w:r w:rsidR="00B73162">
        <w:t>and</w:t>
      </w:r>
    </w:p>
    <w:p w14:paraId="38AEB482" w14:textId="77777777" w:rsidR="009752FD" w:rsidRPr="00CE2EC6" w:rsidRDefault="009752FD" w:rsidP="009752FD">
      <w:pPr>
        <w:pStyle w:val="GPSL3numberedclause"/>
      </w:pPr>
      <w:r w:rsidRPr="00CE2EC6">
        <w:t xml:space="preserve">if the Party serving the Dispute Notice believes that the Dispute should be dealt with under the Expedited Dispute Timetable as set out in paragraph </w:t>
      </w:r>
      <w:r w:rsidR="00815B23">
        <w:t>7</w:t>
      </w:r>
      <w:r w:rsidRPr="00CE2EC6">
        <w:t xml:space="preserve"> of this Call Off Schedule 11, the reason why.</w:t>
      </w:r>
    </w:p>
    <w:p w14:paraId="214FB433" w14:textId="77777777" w:rsidR="009752FD" w:rsidRPr="00CE2EC6" w:rsidRDefault="009752FD" w:rsidP="004364DA">
      <w:pPr>
        <w:pStyle w:val="GPSL2numberedclause"/>
      </w:pPr>
      <w:r w:rsidRPr="00CE2EC6">
        <w:t xml:space="preserve">Unless agreed otherwise in writing, the Parties shall continue to comply with their respective obligations under this Call </w:t>
      </w:r>
      <w:proofErr w:type="gramStart"/>
      <w:r w:rsidRPr="00CE2EC6">
        <w:t>Off</w:t>
      </w:r>
      <w:proofErr w:type="gramEnd"/>
      <w:r w:rsidRPr="00CE2EC6">
        <w:t xml:space="preserve"> Contract regardless of the nature of the Dispute and notwithstanding the referral of the Dispute to the Dispute Resolution Procedure.</w:t>
      </w:r>
    </w:p>
    <w:p w14:paraId="09C0BB42" w14:textId="77777777" w:rsidR="00E13960" w:rsidRPr="00CE2EC6" w:rsidRDefault="00DE3EF6" w:rsidP="00036474">
      <w:pPr>
        <w:pStyle w:val="GPSL1SCHEDULEHeading"/>
        <w:rPr>
          <w:rFonts w:ascii="Calibri" w:hAnsi="Calibri"/>
        </w:rPr>
      </w:pPr>
      <w:bookmarkStart w:id="2592" w:name="_Ref365644460"/>
      <w:r w:rsidRPr="00CE2EC6">
        <w:rPr>
          <w:rFonts w:ascii="Calibri" w:hAnsi="Calibri"/>
        </w:rPr>
        <w:t>MEDIATION</w:t>
      </w:r>
      <w:bookmarkEnd w:id="2592"/>
    </w:p>
    <w:p w14:paraId="41DC8554" w14:textId="77777777" w:rsidR="00DE3EF6" w:rsidRPr="00CE2EC6" w:rsidRDefault="005332F4" w:rsidP="005E4232">
      <w:pPr>
        <w:pStyle w:val="GPSL2numberedclause"/>
      </w:pPr>
      <w:r>
        <w:t>Pursuant to paragraph 2.1.3</w:t>
      </w:r>
      <w:r w:rsidR="00AD13E5">
        <w:t xml:space="preserve"> of this Call </w:t>
      </w:r>
      <w:proofErr w:type="gramStart"/>
      <w:r w:rsidR="00AD13E5">
        <w:t>Off</w:t>
      </w:r>
      <w:proofErr w:type="gramEnd"/>
      <w:r w:rsidR="00AD13E5">
        <w:t xml:space="preserve"> Schedule 11</w:t>
      </w:r>
      <w:r>
        <w:t>, i</w:t>
      </w:r>
      <w:r w:rsidR="00DE3EF6" w:rsidRPr="00CE2EC6">
        <w:t xml:space="preserve">f a </w:t>
      </w:r>
      <w:r w:rsidR="00B73162">
        <w:t>Dispute</w:t>
      </w:r>
      <w:r w:rsidR="00B73162" w:rsidRPr="00CE2EC6">
        <w:t xml:space="preserve"> </w:t>
      </w:r>
      <w:r w:rsidR="00DE3EF6" w:rsidRPr="00CE2EC6">
        <w:t xml:space="preserve">Notice is served, the Parties shall attempt to resolve the </w:t>
      </w:r>
      <w:r w:rsidR="0095096C">
        <w:t>D</w:t>
      </w:r>
      <w:r w:rsidR="00DE3EF6" w:rsidRPr="00CE2EC6">
        <w:t>ispute</w:t>
      </w:r>
      <w:r w:rsidR="00B73162">
        <w:t xml:space="preserve"> by way of mediation. The Parties may follow</w:t>
      </w:r>
      <w:r w:rsidR="00DE3EF6" w:rsidRPr="00CE2EC6">
        <w:t xml:space="preserve"> </w:t>
      </w:r>
      <w:r w:rsidR="00B73162">
        <w:t>the</w:t>
      </w:r>
      <w:r w:rsidR="00DE3EF6" w:rsidRPr="00CE2EC6">
        <w:t xml:space="preserve"> CEDR's Model Mediation </w:t>
      </w:r>
      <w:r w:rsidR="0038727F">
        <w:t>Procedure</w:t>
      </w:r>
      <w:r w:rsidR="0038727F" w:rsidRPr="00CE2EC6">
        <w:t xml:space="preserve"> </w:t>
      </w:r>
      <w:r w:rsidR="00DE3EF6" w:rsidRPr="00CE2EC6">
        <w:t xml:space="preserve">which </w:t>
      </w:r>
      <w:r w:rsidR="0038727F" w:rsidRPr="0038727F">
        <w:t xml:space="preserve">is current at the time the </w:t>
      </w:r>
      <w:r w:rsidR="00F607F8">
        <w:t>Dispute</w:t>
      </w:r>
      <w:r w:rsidR="0038727F" w:rsidRPr="0038727F">
        <w:t xml:space="preserve"> Notice is served (or such other version as the Parties may agree)</w:t>
      </w:r>
      <w:r w:rsidR="0095096C">
        <w:t xml:space="preserve"> or </w:t>
      </w:r>
      <w:r w:rsidR="00DA2EF1">
        <w:t xml:space="preserve">a mediation procedure </w:t>
      </w:r>
      <w:r w:rsidR="0095096C">
        <w:t>that is agreed between the Parties</w:t>
      </w:r>
      <w:r w:rsidR="00DE3EF6" w:rsidRPr="00CE2EC6">
        <w:t>.</w:t>
      </w:r>
    </w:p>
    <w:p w14:paraId="43F3C3C1" w14:textId="77777777" w:rsidR="00C45B75" w:rsidRDefault="00DE3EF6" w:rsidP="00C45B75">
      <w:pPr>
        <w:pStyle w:val="GPSL2numberedclause"/>
      </w:pPr>
      <w:bookmarkStart w:id="2593" w:name="_Ref365644398"/>
      <w:r w:rsidRPr="00CE2EC6">
        <w:t xml:space="preserve">If the Parties are unable to agree on the joint appointment of a Mediator within </w:t>
      </w:r>
      <w:r w:rsidR="00203754" w:rsidRPr="00CE2EC6">
        <w:t>thirty (</w:t>
      </w:r>
      <w:r w:rsidRPr="00CE2EC6">
        <w:t>30</w:t>
      </w:r>
      <w:r w:rsidR="00203754" w:rsidRPr="00CE2EC6">
        <w:t>)</w:t>
      </w:r>
      <w:r w:rsidRPr="00CE2EC6">
        <w:t xml:space="preserve"> Working Days from service of the </w:t>
      </w:r>
      <w:r w:rsidR="00DA2EF1">
        <w:t>Dispute</w:t>
      </w:r>
      <w:r w:rsidR="00DA2EF1" w:rsidRPr="00CE2EC6">
        <w:t xml:space="preserve"> </w:t>
      </w:r>
      <w:r w:rsidRPr="00CE2EC6">
        <w:t>Notice then either Party may apply to CEDR to nominate the Mediator</w:t>
      </w:r>
      <w:r w:rsidR="00C45B75">
        <w:t xml:space="preserve">. </w:t>
      </w:r>
    </w:p>
    <w:p w14:paraId="79A98D97" w14:textId="77777777" w:rsidR="00C45B75" w:rsidRDefault="00C45B75" w:rsidP="00C45B75">
      <w:pPr>
        <w:pStyle w:val="GPSL2numberedclause"/>
      </w:pPr>
      <w:r>
        <w:t>If neither Party a</w:t>
      </w:r>
      <w:r w:rsidR="00FF79EB">
        <w:t>pplies to CEDR to nominate the M</w:t>
      </w:r>
      <w:r>
        <w:t>ediator or an application to CEDR is unsuccessful under paragraph 4.2</w:t>
      </w:r>
      <w:r w:rsidR="00F607F8">
        <w:t xml:space="preserve"> of this Call Off Schedule 11</w:t>
      </w:r>
      <w:r>
        <w:t>, either Party</w:t>
      </w:r>
      <w:r w:rsidR="00815B23">
        <w:t xml:space="preserve"> </w:t>
      </w:r>
      <w:r w:rsidR="00E551BF">
        <w:t>may proceed to</w:t>
      </w:r>
      <w:r>
        <w:t>:</w:t>
      </w:r>
    </w:p>
    <w:p w14:paraId="78A9C8D2" w14:textId="77777777" w:rsidR="00E551BF" w:rsidRDefault="00E551BF" w:rsidP="004364DA">
      <w:pPr>
        <w:pStyle w:val="GPSL3numberedclause"/>
      </w:pPr>
      <w:r>
        <w:t>hold further discussions between Senior Officers; or</w:t>
      </w:r>
    </w:p>
    <w:p w14:paraId="248A20F1" w14:textId="77777777" w:rsidR="00C45B75" w:rsidRDefault="00C45B75" w:rsidP="004364DA">
      <w:pPr>
        <w:pStyle w:val="GPSL3numberedclause"/>
      </w:pPr>
      <w:r>
        <w:t>an Expert determination, as prescribed in paragraph 5 of this Call Off Schedule 11; or</w:t>
      </w:r>
    </w:p>
    <w:p w14:paraId="621E92BE" w14:textId="77777777" w:rsidR="00C45B75" w:rsidRDefault="00C45B75" w:rsidP="004364DA">
      <w:pPr>
        <w:pStyle w:val="GPSL3numberedclause"/>
      </w:pPr>
      <w:r>
        <w:t xml:space="preserve">arbitration, </w:t>
      </w:r>
      <w:r w:rsidRPr="00C45B75">
        <w:t>as prescribed in paragraph</w:t>
      </w:r>
      <w:r>
        <w:t xml:space="preserve"> 6 of this Call Off Schedule 11; or</w:t>
      </w:r>
    </w:p>
    <w:p w14:paraId="49F07105" w14:textId="77777777" w:rsidR="008D0A60" w:rsidRPr="00CE2EC6" w:rsidRDefault="00C45B75" w:rsidP="004364DA">
      <w:pPr>
        <w:pStyle w:val="GPSL3numberedclause"/>
      </w:pPr>
      <w:proofErr w:type="gramStart"/>
      <w:r>
        <w:t>litigation</w:t>
      </w:r>
      <w:proofErr w:type="gramEnd"/>
      <w:r>
        <w:t xml:space="preserve"> </w:t>
      </w:r>
      <w:r w:rsidRPr="00C45B75">
        <w:t>in accordance with Clause 57 of this Call Off Contract (</w:t>
      </w:r>
      <w:r>
        <w:t>Governing Law and Jurisdiction).</w:t>
      </w:r>
      <w:bookmarkEnd w:id="2593"/>
    </w:p>
    <w:p w14:paraId="282C992C" w14:textId="77777777" w:rsidR="00DE3EF6" w:rsidRPr="00CE2EC6" w:rsidRDefault="00DE3EF6" w:rsidP="005E4232">
      <w:pPr>
        <w:pStyle w:val="GPSL2numberedclause"/>
      </w:pPr>
      <w:r w:rsidRPr="00CE2EC6">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51FCE3FB" w14:textId="77777777" w:rsidR="00C9243A" w:rsidRDefault="00DE3EF6" w:rsidP="005E4232">
      <w:pPr>
        <w:pStyle w:val="GPSL2numberedclause"/>
      </w:pPr>
      <w:r w:rsidRPr="00CE2EC6">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DC2FA75" w14:textId="77777777" w:rsidR="00DA2EF1" w:rsidRDefault="00DA2EF1" w:rsidP="005E4232">
      <w:pPr>
        <w:pStyle w:val="GPSL2numberedclause"/>
      </w:pPr>
      <w:r>
        <w:t xml:space="preserve">The costs of any mediation procedure used to resolve the Dispute under this </w:t>
      </w:r>
      <w:r w:rsidR="00CE44FF">
        <w:t>paragraph</w:t>
      </w:r>
      <w:r>
        <w:t xml:space="preserve"> 4</w:t>
      </w:r>
      <w:r w:rsidR="00CE44FF">
        <w:t xml:space="preserve"> of </w:t>
      </w:r>
      <w:r w:rsidR="007F3CDB">
        <w:t xml:space="preserve">this </w:t>
      </w:r>
      <w:r w:rsidR="00CE44FF">
        <w:t xml:space="preserve">Call </w:t>
      </w:r>
      <w:proofErr w:type="gramStart"/>
      <w:r w:rsidR="00CE44FF">
        <w:t>Off</w:t>
      </w:r>
      <w:proofErr w:type="gramEnd"/>
      <w:r w:rsidR="00CE44FF">
        <w:t xml:space="preserve"> Schedule 11</w:t>
      </w:r>
      <w:r>
        <w:t xml:space="preserve"> s</w:t>
      </w:r>
      <w:r w:rsidR="00CE44FF">
        <w:t>hall be shared equally between the Parties</w:t>
      </w:r>
      <w:r>
        <w:t>.</w:t>
      </w:r>
    </w:p>
    <w:p w14:paraId="6C0F5862" w14:textId="77777777" w:rsidR="00717885" w:rsidRDefault="00717885" w:rsidP="004364DA">
      <w:pPr>
        <w:pStyle w:val="GPSL2numberedclause"/>
        <w:numPr>
          <w:ilvl w:val="0"/>
          <w:numId w:val="0"/>
        </w:numPr>
        <w:ind w:left="1134"/>
      </w:pPr>
    </w:p>
    <w:p w14:paraId="5F5E9373" w14:textId="77777777" w:rsidR="00E13960" w:rsidRPr="00CE2EC6" w:rsidRDefault="00DE3EF6" w:rsidP="00036474">
      <w:pPr>
        <w:pStyle w:val="GPSL1SCHEDULEHeading"/>
        <w:rPr>
          <w:rFonts w:ascii="Calibri" w:hAnsi="Calibri"/>
        </w:rPr>
      </w:pPr>
      <w:bookmarkStart w:id="2594" w:name="_Ref365636510"/>
      <w:r w:rsidRPr="00CE2EC6">
        <w:rPr>
          <w:rFonts w:ascii="Calibri" w:hAnsi="Calibri"/>
        </w:rPr>
        <w:lastRenderedPageBreak/>
        <w:t>EXPERT DETERMINATION</w:t>
      </w:r>
      <w:bookmarkEnd w:id="2594"/>
    </w:p>
    <w:p w14:paraId="4A4B92B8" w14:textId="77777777" w:rsidR="00DE3EF6" w:rsidRPr="00CE2EC6" w:rsidRDefault="00DE3EF6" w:rsidP="005E4232">
      <w:pPr>
        <w:pStyle w:val="GPSL2numberedclause"/>
      </w:pPr>
      <w:r w:rsidRPr="00CE2EC6">
        <w:t xml:space="preserve">If a Dispute relates to any aspect of the technology underlying the provision of the Goods </w:t>
      </w:r>
      <w:r w:rsidR="009E0BBE" w:rsidRPr="00CE2EC6">
        <w:t>and/or Services</w:t>
      </w:r>
      <w:r w:rsidRPr="00CE2EC6">
        <w:t xml:space="preserve"> or otherwise relates to a technical </w:t>
      </w:r>
      <w:r w:rsidR="0038727F">
        <w:t xml:space="preserve">matter of an accounting </w:t>
      </w:r>
      <w:r w:rsidRPr="00CE2EC6">
        <w:t xml:space="preserve">or </w:t>
      </w:r>
      <w:r w:rsidR="0038727F">
        <w:t xml:space="preserve">financing </w:t>
      </w:r>
      <w:r w:rsidRPr="00CE2EC6">
        <w:t>nature (as the Parties may agree), either Party may request (</w:t>
      </w:r>
      <w:r w:rsidR="00380DD0">
        <w:t>such</w:t>
      </w:r>
      <w:r w:rsidR="00380DD0" w:rsidRPr="00CE2EC6">
        <w:t xml:space="preserve"> </w:t>
      </w:r>
      <w:r w:rsidRPr="00CE2EC6">
        <w:t xml:space="preserve">request </w:t>
      </w:r>
      <w:r w:rsidR="00862C49">
        <w:t>shall</w:t>
      </w:r>
      <w:r w:rsidR="00862C49" w:rsidRPr="00CE2EC6">
        <w:t xml:space="preserve"> </w:t>
      </w:r>
      <w:r w:rsidRPr="00CE2EC6">
        <w:t>not be unreasonably withheld or delayed</w:t>
      </w:r>
      <w:r w:rsidR="00380DD0">
        <w:t xml:space="preserve"> by the Parties</w:t>
      </w:r>
      <w:r w:rsidRPr="00CE2EC6">
        <w:t>) by written notice to the other that the Dispute is referred to an Expert for determination.</w:t>
      </w:r>
    </w:p>
    <w:p w14:paraId="504884EB" w14:textId="77777777" w:rsidR="00DE3EF6" w:rsidRPr="00CE2EC6" w:rsidRDefault="00DE3EF6" w:rsidP="005E4232">
      <w:pPr>
        <w:pStyle w:val="GPSL2numberedclause"/>
      </w:pPr>
      <w:bookmarkStart w:id="2595" w:name="_Ref365644387"/>
      <w:r w:rsidRPr="00CE2EC6">
        <w:t xml:space="preserve">The Expert shall be appointed by agreement in writing between the Parties, but in the event of a failure to agree within </w:t>
      </w:r>
      <w:r w:rsidR="00203754" w:rsidRPr="00CE2EC6">
        <w:t>ten (</w:t>
      </w:r>
      <w:r w:rsidRPr="00CE2EC6">
        <w:t>10</w:t>
      </w:r>
      <w:r w:rsidR="00203754" w:rsidRPr="00CE2EC6">
        <w:t>)</w:t>
      </w:r>
      <w:r w:rsidRPr="00CE2EC6">
        <w:t xml:space="preserve"> Working Days, or if the person appointed is unable or unwilling to act, the Expert shall be appointed on the instructions of the </w:t>
      </w:r>
      <w:r w:rsidR="00622921" w:rsidRPr="00CE2EC6">
        <w:t>relevant professional body</w:t>
      </w:r>
      <w:r w:rsidRPr="00CE2EC6">
        <w:t>.</w:t>
      </w:r>
      <w:bookmarkEnd w:id="2595"/>
    </w:p>
    <w:p w14:paraId="092010AE" w14:textId="77777777" w:rsidR="00DE3EF6" w:rsidRPr="00CE2EC6" w:rsidRDefault="00DE3EF6" w:rsidP="005E4232">
      <w:pPr>
        <w:pStyle w:val="GPSL2numberedclause"/>
      </w:pPr>
      <w:r w:rsidRPr="00CE2EC6">
        <w:t>The Expert shall act on the following basis:</w:t>
      </w:r>
    </w:p>
    <w:p w14:paraId="2E2C8681" w14:textId="77777777" w:rsidR="008D0A60" w:rsidRPr="00CE2EC6" w:rsidRDefault="00DE3EF6" w:rsidP="00AC1DE2">
      <w:pPr>
        <w:pStyle w:val="GPSL3numberedclause"/>
      </w:pPr>
      <w:r w:rsidRPr="00CE2EC6">
        <w:t>he/she shall act as an expert and not as an arbitrator and shall act fairly and impartially;</w:t>
      </w:r>
    </w:p>
    <w:p w14:paraId="7D30CB8A" w14:textId="77777777" w:rsidR="00E13960" w:rsidRPr="00CE2EC6" w:rsidRDefault="00DE3EF6" w:rsidP="00AC1DE2">
      <w:pPr>
        <w:pStyle w:val="GPSL3numberedclause"/>
      </w:pPr>
      <w:r w:rsidRPr="00CE2EC6">
        <w:t>the Expert's determination shall (in the absence of a material failure to follow the agreed procedures) be final and binding on the Parties;</w:t>
      </w:r>
    </w:p>
    <w:p w14:paraId="53FD74AD" w14:textId="77777777" w:rsidR="00E13960" w:rsidRPr="00CE2EC6" w:rsidRDefault="00DE3EF6" w:rsidP="00AC1DE2">
      <w:pPr>
        <w:pStyle w:val="GPSL3numberedclause"/>
      </w:pPr>
      <w:r w:rsidRPr="00CE2EC6">
        <w:t xml:space="preserve">the Expert shall decide the procedure to be followed in the determination and shall be requested to make his/her determination within </w:t>
      </w:r>
      <w:r w:rsidR="00203754" w:rsidRPr="00CE2EC6">
        <w:t>thirty (</w:t>
      </w:r>
      <w:r w:rsidRPr="00CE2EC6">
        <w:t>30</w:t>
      </w:r>
      <w:r w:rsidR="00203754" w:rsidRPr="00CE2EC6">
        <w:t>)</w:t>
      </w:r>
      <w:r w:rsidRPr="00CE2EC6">
        <w:t> Working Days of his appointment or as soon as reasonably practicable thereafter and the Parties shall assist and provide the documentation that the Expert requires for the purpose of the determination;</w:t>
      </w:r>
    </w:p>
    <w:p w14:paraId="3D720151" w14:textId="77777777" w:rsidR="00E13960" w:rsidRPr="00CE2EC6" w:rsidRDefault="00DE3EF6" w:rsidP="00AC1DE2">
      <w:pPr>
        <w:pStyle w:val="GPSL3numberedclause"/>
      </w:pPr>
      <w:r w:rsidRPr="00CE2EC6">
        <w:t xml:space="preserve">any amount payable by one Party to another as a result of the Expert's determination shall be due and payable within </w:t>
      </w:r>
      <w:r w:rsidR="00203754" w:rsidRPr="00CE2EC6">
        <w:t>twenty (</w:t>
      </w:r>
      <w:r w:rsidRPr="00CE2EC6">
        <w:t>20</w:t>
      </w:r>
      <w:r w:rsidR="00203754" w:rsidRPr="00CE2EC6">
        <w:t>)</w:t>
      </w:r>
      <w:r w:rsidRPr="00CE2EC6">
        <w:t> Working Days of the Expert's determination being notified to the Parties;</w:t>
      </w:r>
    </w:p>
    <w:p w14:paraId="59A94C8D" w14:textId="77777777" w:rsidR="00E13960" w:rsidRPr="00CE2EC6" w:rsidRDefault="00DE3EF6" w:rsidP="00AC1DE2">
      <w:pPr>
        <w:pStyle w:val="GPSL3numberedclause"/>
      </w:pPr>
      <w:r w:rsidRPr="00CE2EC6">
        <w:t>the process shall be conducted in private and shall be confidential; and</w:t>
      </w:r>
    </w:p>
    <w:p w14:paraId="4EEAAC0A" w14:textId="77777777" w:rsidR="00E13960" w:rsidRPr="00CE2EC6" w:rsidRDefault="00DE3EF6" w:rsidP="00AC1DE2">
      <w:pPr>
        <w:pStyle w:val="GPSL3numberedclause"/>
      </w:pPr>
      <w:proofErr w:type="gramStart"/>
      <w:r w:rsidRPr="00CE2EC6">
        <w:t>the</w:t>
      </w:r>
      <w:proofErr w:type="gramEnd"/>
      <w:r w:rsidRPr="00CE2EC6">
        <w:t xml:space="preserve"> Expert shall determine how and by whom the costs of the determination, including his/her fees and expenses, are to be paid.</w:t>
      </w:r>
    </w:p>
    <w:p w14:paraId="1BD6EE47" w14:textId="77777777" w:rsidR="008D0A60" w:rsidRPr="00CE2EC6" w:rsidRDefault="00DE3EF6" w:rsidP="00036474">
      <w:pPr>
        <w:pStyle w:val="GPSL1SCHEDULEHeading"/>
        <w:rPr>
          <w:rFonts w:ascii="Calibri" w:hAnsi="Calibri"/>
        </w:rPr>
      </w:pPr>
      <w:r w:rsidRPr="00CE2EC6">
        <w:rPr>
          <w:rFonts w:ascii="Calibri" w:hAnsi="Calibri"/>
        </w:rPr>
        <w:t>ARBITRATION</w:t>
      </w:r>
    </w:p>
    <w:p w14:paraId="1F7FC9D3" w14:textId="1F827B49" w:rsidR="00DE3EF6" w:rsidRPr="00CE2EC6" w:rsidRDefault="008C3703" w:rsidP="005E4232">
      <w:pPr>
        <w:pStyle w:val="GPSL2numberedclause"/>
      </w:pPr>
      <w:bookmarkStart w:id="2596" w:name="_Ref365645044"/>
      <w:r>
        <w:t>Either of the</w:t>
      </w:r>
      <w:r w:rsidRPr="00CE2EC6">
        <w:t xml:space="preserve"> </w:t>
      </w:r>
      <w:r>
        <w:t>Parties</w:t>
      </w:r>
      <w:r w:rsidRPr="00CE2EC6">
        <w:t xml:space="preserve"> </w:t>
      </w:r>
      <w:r w:rsidR="00DE3EF6" w:rsidRPr="00CE2EC6">
        <w:t>may</w:t>
      </w:r>
      <w:r w:rsidR="009D72FF">
        <w:t>,</w:t>
      </w:r>
      <w:r w:rsidR="00DE3EF6" w:rsidRPr="00CE2EC6">
        <w:t xml:space="preserve"> at any time before court proceedings are commenced</w:t>
      </w:r>
      <w:r w:rsidR="009D72FF">
        <w:t xml:space="preserve"> and after the Parties have attempted to resolve the Dispute in good faith, by commercial negotiation </w:t>
      </w:r>
      <w:r>
        <w:t xml:space="preserve">, </w:t>
      </w:r>
      <w:r w:rsidR="009D72FF">
        <w:t>mediation</w:t>
      </w:r>
      <w:r>
        <w:t xml:space="preserve"> and Expert determination</w:t>
      </w:r>
      <w:r w:rsidR="009D72FF">
        <w:t xml:space="preserve"> (if applicable),</w:t>
      </w:r>
      <w:r w:rsidR="00DE3EF6" w:rsidRPr="00CE2EC6">
        <w:t xml:space="preserve"> refer the Dispute to arbitration in accordance with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B400D5">
        <w:t>6.4</w:t>
      </w:r>
      <w:r w:rsidR="009F474C" w:rsidRPr="00CE2EC6">
        <w:fldChar w:fldCharType="end"/>
      </w:r>
      <w:r w:rsidR="00203754" w:rsidRPr="00CE2EC6">
        <w:t xml:space="preserve"> of this Call Off Schedule</w:t>
      </w:r>
      <w:r w:rsidR="00352FA2" w:rsidRPr="00CE2EC6">
        <w:t xml:space="preserve"> 11</w:t>
      </w:r>
      <w:r w:rsidR="00DE3EF6" w:rsidRPr="00CE2EC6">
        <w:t>.</w:t>
      </w:r>
      <w:bookmarkEnd w:id="2596"/>
    </w:p>
    <w:p w14:paraId="046E67B1" w14:textId="5124F9CB" w:rsidR="00DE3EF6" w:rsidRPr="00CE2EC6" w:rsidRDefault="00DE3EF6" w:rsidP="005E4232">
      <w:pPr>
        <w:pStyle w:val="GPSL2numberedclause"/>
      </w:pPr>
      <w:bookmarkStart w:id="2597" w:name="_Ref365642677"/>
      <w:r w:rsidRPr="00CE2EC6">
        <w:t xml:space="preserve">Before the Supplier commences court proceedings or arbitration, it shall serve written notice on the Customer of its intentions and the Customer shall have </w:t>
      </w:r>
      <w:r w:rsidR="00C578A0" w:rsidRPr="00CE2EC6">
        <w:t>fifteen (</w:t>
      </w:r>
      <w:r w:rsidRPr="00CE2EC6">
        <w:t>15</w:t>
      </w:r>
      <w:r w:rsidR="00C578A0" w:rsidRPr="00CE2EC6">
        <w:t xml:space="preserve">) </w:t>
      </w:r>
      <w:r w:rsidRPr="00CE2EC6">
        <w:t>Working Days following receipt of such notice to serve a reply (a “</w:t>
      </w:r>
      <w:r w:rsidRPr="00CE2EC6">
        <w:rPr>
          <w:b/>
        </w:rPr>
        <w:t>Counter Notice</w:t>
      </w:r>
      <w:r w:rsidRPr="00CE2EC6">
        <w:t>”) on the Supplier requiring the Dispute to be referred to and resolved by arbitration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B400D5">
        <w:t>6.4</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or be subject to the jurisdiction of the courts in accordance with 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B400D5">
        <w:t>57</w:t>
      </w:r>
      <w:r w:rsidR="009F474C" w:rsidRPr="00CE2EC6">
        <w:fldChar w:fldCharType="end"/>
      </w:r>
      <w:r w:rsidR="00203754" w:rsidRPr="00CE2EC6">
        <w:t xml:space="preserve"> of this Call Off Contract</w:t>
      </w:r>
      <w:r w:rsidRPr="00CE2EC6">
        <w:t xml:space="preserve"> (Governing Law and Jurisdiction). The Supplier shall not commence any court proceedings or arbitration until the expiry of such </w:t>
      </w:r>
      <w:r w:rsidR="00203754" w:rsidRPr="00CE2EC6">
        <w:t>fifteen (</w:t>
      </w:r>
      <w:r w:rsidRPr="00CE2EC6">
        <w:t>15</w:t>
      </w:r>
      <w:r w:rsidR="00203754" w:rsidRPr="00CE2EC6">
        <w:t>)</w:t>
      </w:r>
      <w:r w:rsidRPr="00CE2EC6">
        <w:t> Working Day period.</w:t>
      </w:r>
      <w:bookmarkEnd w:id="2597"/>
      <w:r w:rsidRPr="00CE2EC6">
        <w:t xml:space="preserve"> </w:t>
      </w:r>
    </w:p>
    <w:p w14:paraId="1A8CA215" w14:textId="77777777" w:rsidR="008D0A60" w:rsidRPr="00CE2EC6" w:rsidRDefault="00DE3EF6" w:rsidP="005E4232">
      <w:pPr>
        <w:pStyle w:val="GPSL2numberedclause"/>
      </w:pPr>
      <w:bookmarkStart w:id="2598" w:name="_Ref365645053"/>
      <w:r w:rsidRPr="00CE2EC6">
        <w:t>If:</w:t>
      </w:r>
      <w:bookmarkEnd w:id="2598"/>
    </w:p>
    <w:p w14:paraId="2032BC9F" w14:textId="2F3ADB10" w:rsidR="00B4253B" w:rsidRPr="00CE2EC6" w:rsidRDefault="00DE3EF6" w:rsidP="00AC1DE2">
      <w:pPr>
        <w:pStyle w:val="GPSL3numberedclause"/>
      </w:pPr>
      <w:r w:rsidRPr="00CE2EC6">
        <w:t>the Counter Notice requires the Dispute to be referred to arbitration,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B400D5">
        <w:t>6.4</w:t>
      </w:r>
      <w:r w:rsidR="009F474C" w:rsidRPr="00CE2EC6">
        <w:fldChar w:fldCharType="end"/>
      </w:r>
      <w:r w:rsidR="00203754" w:rsidRPr="00CE2EC6">
        <w:t xml:space="preserve"> of this Call Off Schedule</w:t>
      </w:r>
      <w:r w:rsidR="00352FA2" w:rsidRPr="00CE2EC6">
        <w:t xml:space="preserve"> 11</w:t>
      </w:r>
      <w:r w:rsidRPr="00CE2EC6">
        <w:t xml:space="preserve"> shall apply; </w:t>
      </w:r>
    </w:p>
    <w:p w14:paraId="557AF40E" w14:textId="77777777" w:rsidR="008D0A60" w:rsidRPr="00CE2EC6" w:rsidRDefault="00DE3EF6" w:rsidP="00AC1DE2">
      <w:pPr>
        <w:pStyle w:val="GPSL3numberedclause"/>
      </w:pPr>
      <w:r w:rsidRPr="00CE2EC6">
        <w:lastRenderedPageBreak/>
        <w:t>the Counter Notice requires the Dispute to be subject to the exclusive jurisdiction of the courts in accordance with Clause 61</w:t>
      </w:r>
      <w:r w:rsidR="003B3703" w:rsidRPr="00CE2EC6">
        <w:t xml:space="preserve"> of this Call Off Contract</w:t>
      </w:r>
      <w:r w:rsidRPr="00CE2EC6">
        <w:t xml:space="preserve"> (Governing Law and Jurisdiction), the Dispute shall be so referred to the courts and the Supplier shall not commence arbitration proceedings; </w:t>
      </w:r>
    </w:p>
    <w:p w14:paraId="68F1A42F" w14:textId="14C6FBDE" w:rsidR="00B4253B" w:rsidRPr="00CE2EC6" w:rsidRDefault="00DE3EF6" w:rsidP="00AC1DE2">
      <w:pPr>
        <w:pStyle w:val="GPSL3numberedclause"/>
      </w:pPr>
      <w:r w:rsidRPr="00CE2EC6">
        <w:t xml:space="preserve">the Customer does not serve a Counter Notice within the </w:t>
      </w:r>
      <w:r w:rsidR="00203754" w:rsidRPr="00CE2EC6">
        <w:t>fifteen (</w:t>
      </w:r>
      <w:r w:rsidRPr="00CE2EC6">
        <w:t>15</w:t>
      </w:r>
      <w:r w:rsidR="00203754" w:rsidRPr="00CE2EC6">
        <w:t>)</w:t>
      </w:r>
      <w:r w:rsidRPr="00CE2EC6">
        <w:t> Working Days period referred to in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B400D5">
        <w:t>6.2</w:t>
      </w:r>
      <w:r w:rsidR="009F474C" w:rsidRPr="00CE2EC6">
        <w:fldChar w:fldCharType="end"/>
      </w:r>
      <w:r w:rsidR="00203754" w:rsidRPr="00CE2EC6">
        <w:t xml:space="preserve"> of this Call Off Schedule</w:t>
      </w:r>
      <w:r w:rsidR="00352FA2" w:rsidRPr="00CE2EC6">
        <w:t xml:space="preserve"> 11</w:t>
      </w:r>
      <w:r w:rsidRPr="00CE2EC6">
        <w:t>, the Supplier may either commence arbitration proceedings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B400D5">
        <w:t>6.4</w:t>
      </w:r>
      <w:r w:rsidR="009F474C" w:rsidRPr="00CE2EC6">
        <w:fldChar w:fldCharType="end"/>
      </w:r>
      <w:r w:rsidR="00203754" w:rsidRPr="00CE2EC6">
        <w:t xml:space="preserve"> of this Call Off Schedule</w:t>
      </w:r>
      <w:r w:rsidR="00352FA2" w:rsidRPr="00CE2EC6">
        <w:t xml:space="preserve"> 11</w:t>
      </w:r>
      <w:r w:rsidRPr="00CE2EC6">
        <w:t xml:space="preserve"> or commence court proceedings in the courts in accordance with </w:t>
      </w:r>
      <w:r w:rsidR="00203754" w:rsidRPr="00CE2EC6">
        <w:t xml:space="preserve">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B400D5">
        <w:t>57</w:t>
      </w:r>
      <w:r w:rsidR="009F474C" w:rsidRPr="00CE2EC6">
        <w:fldChar w:fldCharType="end"/>
      </w:r>
      <w:r w:rsidR="00203754" w:rsidRPr="00CE2EC6">
        <w:t xml:space="preserve"> of this Call Off Contract (Governing Law and Jurisdiction) </w:t>
      </w:r>
      <w:r w:rsidRPr="00CE2EC6">
        <w:t>which shall (in those circumstances) have exclusive jurisdiction.</w:t>
      </w:r>
    </w:p>
    <w:p w14:paraId="19349CE2" w14:textId="7C9ABFA4" w:rsidR="00C9243A" w:rsidRPr="00CE2EC6" w:rsidRDefault="00DE3EF6" w:rsidP="005E4232">
      <w:pPr>
        <w:pStyle w:val="GPSL2numberedclause"/>
      </w:pPr>
      <w:bookmarkStart w:id="2599" w:name="_Ref365644852"/>
      <w:r w:rsidRPr="00CE2EC6">
        <w:t>In the event that any arbitration proceedings are commenced pursuant to paragraphs </w:t>
      </w:r>
      <w:r w:rsidR="009F474C" w:rsidRPr="00CE2EC6">
        <w:fldChar w:fldCharType="begin"/>
      </w:r>
      <w:r w:rsidR="00203754" w:rsidRPr="00CE2EC6">
        <w:instrText xml:space="preserve"> REF _Ref365645044 \r \h </w:instrText>
      </w:r>
      <w:r w:rsidR="00F54E49" w:rsidRPr="00CE2EC6">
        <w:instrText xml:space="preserve"> \* MERGEFORMAT </w:instrText>
      </w:r>
      <w:r w:rsidR="009F474C" w:rsidRPr="00CE2EC6">
        <w:fldChar w:fldCharType="separate"/>
      </w:r>
      <w:r w:rsidR="00B400D5">
        <w:t>6.1</w:t>
      </w:r>
      <w:r w:rsidR="009F474C" w:rsidRPr="00CE2EC6">
        <w:fldChar w:fldCharType="end"/>
      </w:r>
      <w:r w:rsidRPr="00CE2EC6">
        <w:t xml:space="preserve"> to </w:t>
      </w:r>
      <w:r w:rsidR="009F474C" w:rsidRPr="00CE2EC6">
        <w:fldChar w:fldCharType="begin"/>
      </w:r>
      <w:r w:rsidR="00203754" w:rsidRPr="00CE2EC6">
        <w:instrText xml:space="preserve"> REF _Ref365645053 \r \h </w:instrText>
      </w:r>
      <w:r w:rsidR="00F54E49" w:rsidRPr="00CE2EC6">
        <w:instrText xml:space="preserve"> \* MERGEFORMAT </w:instrText>
      </w:r>
      <w:r w:rsidR="009F474C" w:rsidRPr="00CE2EC6">
        <w:fldChar w:fldCharType="separate"/>
      </w:r>
      <w:r w:rsidR="00B400D5">
        <w:t>6.3</w:t>
      </w:r>
      <w:r w:rsidR="009F474C" w:rsidRPr="00CE2EC6">
        <w:fldChar w:fldCharType="end"/>
      </w:r>
      <w:r w:rsidR="00203754" w:rsidRPr="00CE2EC6">
        <w:t xml:space="preserve"> of this Call Off Schedule</w:t>
      </w:r>
      <w:r w:rsidR="00352FA2" w:rsidRPr="00CE2EC6">
        <w:t xml:space="preserve"> 11</w:t>
      </w:r>
      <w:r w:rsidRPr="00CE2EC6">
        <w:t>, the Parties hereby confirm that:</w:t>
      </w:r>
      <w:bookmarkEnd w:id="2599"/>
    </w:p>
    <w:p w14:paraId="12733C9B" w14:textId="7802F536" w:rsidR="00B4253B" w:rsidRPr="00CE2EC6" w:rsidRDefault="00DE3EF6" w:rsidP="00AC1DE2">
      <w:pPr>
        <w:pStyle w:val="GPSL3numberedclause"/>
      </w:pPr>
      <w:proofErr w:type="gramStart"/>
      <w:r w:rsidRPr="00CE2EC6">
        <w:t>all</w:t>
      </w:r>
      <w:proofErr w:type="gramEnd"/>
      <w:r w:rsidRPr="00CE2EC6">
        <w:t xml:space="preserve">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CE2EC6">
        <w:rPr>
          <w:b/>
        </w:rPr>
        <w:t>LCIA</w:t>
      </w:r>
      <w:r w:rsidRPr="00CE2EC6">
        <w:t>”)</w:t>
      </w:r>
      <w:r w:rsidR="00817810">
        <w:t>.</w:t>
      </w:r>
    </w:p>
    <w:p w14:paraId="69E8CA1E" w14:textId="77777777" w:rsidR="00E13960" w:rsidRPr="00CE2EC6" w:rsidRDefault="00DE3EF6" w:rsidP="00AC1DE2">
      <w:pPr>
        <w:pStyle w:val="GPSL3numberedclause"/>
      </w:pPr>
      <w:r w:rsidRPr="00CE2EC6">
        <w:t>the arbitration shall be administered by the LCIA;</w:t>
      </w:r>
    </w:p>
    <w:p w14:paraId="229EC980" w14:textId="77777777" w:rsidR="00E13960" w:rsidRPr="00CE2EC6" w:rsidRDefault="00DE3EF6" w:rsidP="00AC1DE2">
      <w:pPr>
        <w:pStyle w:val="GPSL3numberedclause"/>
      </w:pPr>
      <w:r w:rsidRPr="00CE2EC6">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40A4FCDB" w14:textId="77777777" w:rsidR="00E13960" w:rsidRPr="00CE2EC6" w:rsidRDefault="00DE3EF6" w:rsidP="00AC1DE2">
      <w:pPr>
        <w:pStyle w:val="GPSL3numberedclause"/>
      </w:pPr>
      <w:r w:rsidRPr="00CE2EC6">
        <w:t xml:space="preserve">if the Parties fail to agree the appointment of the arbitrator within </w:t>
      </w:r>
      <w:r w:rsidR="00203754" w:rsidRPr="00CE2EC6">
        <w:t>ten (</w:t>
      </w:r>
      <w:r w:rsidRPr="00CE2EC6">
        <w:t>10</w:t>
      </w:r>
      <w:r w:rsidR="00203754" w:rsidRPr="00CE2EC6">
        <w:t>)</w:t>
      </w:r>
      <w:r w:rsidRPr="00CE2EC6">
        <w:t xml:space="preserve"> days from the date on which arbitration proceedings are commenced or if the person appointed is unable or unwilling to act, the arbitrator shall be appointed by the LCIA; </w:t>
      </w:r>
    </w:p>
    <w:p w14:paraId="148530BB" w14:textId="77777777" w:rsidR="008D0A60" w:rsidRPr="00CE2EC6" w:rsidRDefault="008D0A60" w:rsidP="00AC1DE2">
      <w:pPr>
        <w:pStyle w:val="GPSL3numberedclause"/>
      </w:pPr>
      <w:r w:rsidRPr="00CE2EC6">
        <w:t>the arbitration proceeding</w:t>
      </w:r>
      <w:r w:rsidR="007A4B5F" w:rsidRPr="00CE2EC6">
        <w:t>s</w:t>
      </w:r>
      <w:r w:rsidRPr="00CE2EC6">
        <w:t xml:space="preserve"> </w:t>
      </w:r>
      <w:r w:rsidR="00AA4596" w:rsidRPr="00CE2EC6">
        <w:t xml:space="preserve">shall take place in London and in the English language; and </w:t>
      </w:r>
    </w:p>
    <w:p w14:paraId="54AB413C" w14:textId="77777777" w:rsidR="00AA4596" w:rsidRPr="00CE2EC6" w:rsidRDefault="00AA4596" w:rsidP="00AC1DE2">
      <w:pPr>
        <w:pStyle w:val="GPSL3numberedclause"/>
      </w:pPr>
      <w:bookmarkStart w:id="2600" w:name="_Ref380162874"/>
      <w:proofErr w:type="gramStart"/>
      <w:r w:rsidRPr="00CE2EC6">
        <w:t>the</w:t>
      </w:r>
      <w:proofErr w:type="gramEnd"/>
      <w:r w:rsidRPr="00CE2EC6">
        <w:t xml:space="preserve"> seat of the arbitration shall be London.</w:t>
      </w:r>
      <w:bookmarkEnd w:id="2600"/>
    </w:p>
    <w:p w14:paraId="1B991E8C" w14:textId="77777777" w:rsidR="008C3703" w:rsidRPr="004364DA" w:rsidRDefault="008C3703" w:rsidP="004364DA">
      <w:pPr>
        <w:pStyle w:val="GPSL1SCHEDULEHeading"/>
        <w:rPr>
          <w:rFonts w:ascii="Calibri" w:hAnsi="Calibri"/>
        </w:rPr>
      </w:pPr>
      <w:r w:rsidRPr="004364DA">
        <w:rPr>
          <w:rFonts w:ascii="Calibri" w:hAnsi="Calibri"/>
        </w:rPr>
        <w:t>Expedited Dispute Timetable</w:t>
      </w:r>
    </w:p>
    <w:p w14:paraId="5C35B321" w14:textId="77777777" w:rsidR="008C3703" w:rsidRDefault="008C3703" w:rsidP="004440A6">
      <w:pPr>
        <w:pStyle w:val="GPSL2numberedclause"/>
        <w:ind w:left="1134" w:hanging="567"/>
      </w:pPr>
      <w: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1325E3C4" w14:textId="77777777" w:rsidR="008C3703" w:rsidRDefault="008C3703" w:rsidP="004440A6">
      <w:pPr>
        <w:pStyle w:val="GPSL2numberedclause"/>
        <w:ind w:left="1134" w:hanging="567"/>
      </w:pPr>
      <w:r>
        <w:t>If the use of the Expedited Dispute Timetable is determined in accordance with paragraph 7.1</w:t>
      </w:r>
      <w:r w:rsidR="00AD6CDD">
        <w:t xml:space="preserve"> of this Call Off Schedule 11</w:t>
      </w:r>
      <w:r>
        <w:t xml:space="preserve"> or is otherwise specified under the provisions of this Call Off Contract, then the following periods of time shall apply in lieu of the time periods specified in the applicable paragraphs</w:t>
      </w:r>
      <w:r w:rsidR="00AD6CDD">
        <w:t xml:space="preserve"> of this Call Off Schedule 11</w:t>
      </w:r>
      <w:r>
        <w:t>:</w:t>
      </w:r>
    </w:p>
    <w:p w14:paraId="2F9F8376" w14:textId="77777777" w:rsidR="0071627E" w:rsidRDefault="0071627E" w:rsidP="004364DA">
      <w:pPr>
        <w:pStyle w:val="GPSL3numberedclause"/>
      </w:pPr>
      <w:r>
        <w:t>i</w:t>
      </w:r>
      <w:r w:rsidR="006D4F6F">
        <w:t>n paragraph 2.8</w:t>
      </w:r>
      <w:r>
        <w:t xml:space="preserve">, </w:t>
      </w:r>
      <w:r w:rsidR="00725B91">
        <w:t>fourteen</w:t>
      </w:r>
      <w:r>
        <w:t xml:space="preserve"> (14) Working Days;</w:t>
      </w:r>
    </w:p>
    <w:p w14:paraId="1583149F" w14:textId="77777777" w:rsidR="008C3703" w:rsidRDefault="008C3703" w:rsidP="004364DA">
      <w:pPr>
        <w:pStyle w:val="GPSL3numberedclause"/>
      </w:pPr>
      <w:r>
        <w:t xml:space="preserve">in paragraph </w:t>
      </w:r>
      <w:r w:rsidR="0071627E">
        <w:t>3.2</w:t>
      </w:r>
      <w:r>
        <w:t>, ten (10) Working Days;</w:t>
      </w:r>
    </w:p>
    <w:p w14:paraId="60BAC790" w14:textId="77777777" w:rsidR="008C3703" w:rsidRDefault="008C3703" w:rsidP="004364DA">
      <w:pPr>
        <w:pStyle w:val="GPSL3numberedclause"/>
      </w:pPr>
      <w:r>
        <w:t>in paragraph 4.2, ten (10) Working Days;</w:t>
      </w:r>
    </w:p>
    <w:p w14:paraId="7886DB2A" w14:textId="77777777" w:rsidR="008C3703" w:rsidRDefault="008C3703" w:rsidP="004364DA">
      <w:pPr>
        <w:pStyle w:val="GPSL3numberedclause"/>
      </w:pPr>
      <w:r>
        <w:lastRenderedPageBreak/>
        <w:t>in paragraph 5.2, five (5) Working Days; and</w:t>
      </w:r>
    </w:p>
    <w:p w14:paraId="6892E420" w14:textId="77777777" w:rsidR="008C3703" w:rsidRDefault="008C3703" w:rsidP="004364DA">
      <w:pPr>
        <w:pStyle w:val="GPSL3numberedclause"/>
      </w:pPr>
      <w:proofErr w:type="gramStart"/>
      <w:r>
        <w:t>in</w:t>
      </w:r>
      <w:proofErr w:type="gramEnd"/>
      <w:r>
        <w:t xml:space="preserve"> paragraph 6.2, ten (10) Working Days.</w:t>
      </w:r>
    </w:p>
    <w:p w14:paraId="664681DB" w14:textId="77777777" w:rsidR="0071627E" w:rsidRDefault="008C3703" w:rsidP="004364DA">
      <w:pPr>
        <w:pStyle w:val="GPSL2numberedclause"/>
      </w:pPr>
      <w:r w:rsidRPr="008C3703">
        <w:t>If at any point it becomes clear that an applicable d</w:t>
      </w:r>
      <w:r>
        <w:t>eadline under paragraph 7.2</w:t>
      </w:r>
      <w:r w:rsidRPr="008C3703">
        <w:t xml:space="preserve"> </w:t>
      </w:r>
      <w:r w:rsidR="005D63C3">
        <w:t xml:space="preserve">of this Call Off Schedule 11 </w:t>
      </w:r>
      <w:r w:rsidRPr="008C3703">
        <w:t xml:space="preserve">cannot be met or has passed, the Parties may (but shall be under no obligation to) agree in writing to extend the relevant deadline. </w:t>
      </w:r>
    </w:p>
    <w:p w14:paraId="39F08D6B" w14:textId="77777777" w:rsidR="0071627E" w:rsidRDefault="0071627E" w:rsidP="004364DA">
      <w:pPr>
        <w:pStyle w:val="GPSL2numberedclause"/>
      </w:pPr>
      <w:r>
        <w:t>If, pursuant to paragraph 7.2</w:t>
      </w:r>
      <w:r w:rsidR="005D63C3">
        <w:t xml:space="preserve"> of this Call Off Schedule 11</w:t>
      </w:r>
      <w:r>
        <w:t xml:space="preserve">, </w:t>
      </w:r>
      <w:r w:rsidR="008C3703" w:rsidRPr="008C3703">
        <w:t>the Parties fail to agree within two (2) Working Days after the relevant deadline</w:t>
      </w:r>
      <w:r>
        <w:t xml:space="preserve"> </w:t>
      </w:r>
      <w:r w:rsidR="008C3703" w:rsidRPr="008C3703">
        <w:t>has passed, the Customer may set a revised deadline provided that it is no less than five (5) Working Days before the end of the period of time specified in the applica</w:t>
      </w:r>
      <w:r w:rsidR="008453E3">
        <w:t>ble paragraphs under paragraph 7.2</w:t>
      </w:r>
      <w:r w:rsidR="008C3703" w:rsidRPr="008C3703">
        <w:t xml:space="preserve"> (or no less than two (2) Working Days in the case of Paragraph 5.2</w:t>
      </w:r>
      <w:r w:rsidR="0078376A">
        <w:t xml:space="preserve"> of this Call Off Schedule 11</w:t>
      </w:r>
      <w:r w:rsidR="008C3703" w:rsidRPr="008C3703">
        <w:t xml:space="preserve">). </w:t>
      </w:r>
    </w:p>
    <w:p w14:paraId="5C6E1A0F" w14:textId="77777777" w:rsidR="008C3703" w:rsidRPr="00B42F58" w:rsidRDefault="008C3703" w:rsidP="004364DA">
      <w:pPr>
        <w:pStyle w:val="GPSL2numberedclause"/>
      </w:pPr>
      <w:r w:rsidRPr="008C3703">
        <w:t xml:space="preserve">Any agreed extension </w:t>
      </w:r>
      <w:r w:rsidR="0071627E">
        <w:t xml:space="preserve">under paragraph 7.2 </w:t>
      </w:r>
      <w:r w:rsidR="0078376A">
        <w:t xml:space="preserve">of this Call </w:t>
      </w:r>
      <w:proofErr w:type="gramStart"/>
      <w:r w:rsidR="0078376A">
        <w:t>Off</w:t>
      </w:r>
      <w:proofErr w:type="gramEnd"/>
      <w:r w:rsidR="0078376A">
        <w:t xml:space="preserve"> Schedule 11 </w:t>
      </w:r>
      <w:r w:rsidRPr="008C3703">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06EAA9A3" w14:textId="77777777" w:rsidR="008D0A60" w:rsidRPr="00CE2EC6" w:rsidRDefault="00863962" w:rsidP="00036474">
      <w:pPr>
        <w:pStyle w:val="GPSL1SCHEDULEHeading"/>
        <w:rPr>
          <w:rFonts w:ascii="Calibri" w:hAnsi="Calibri"/>
        </w:rPr>
      </w:pPr>
      <w:r w:rsidRPr="00CE2EC6">
        <w:rPr>
          <w:rFonts w:ascii="Calibri" w:hAnsi="Calibri"/>
        </w:rPr>
        <w:t>URGENT RELIEF</w:t>
      </w:r>
    </w:p>
    <w:p w14:paraId="737A932D" w14:textId="77777777" w:rsidR="008D0A60" w:rsidRPr="00CE2EC6" w:rsidRDefault="00DE3EF6" w:rsidP="005E4232">
      <w:pPr>
        <w:pStyle w:val="GPSL2numberedclause"/>
      </w:pPr>
      <w:r w:rsidRPr="00CE2EC6">
        <w:t>Either Party may at any time take proceedings or seek remedies before any court or tribunal of competent jurisdiction:</w:t>
      </w:r>
    </w:p>
    <w:p w14:paraId="406D11B2" w14:textId="77777777" w:rsidR="008D0A60" w:rsidRPr="00CE2EC6" w:rsidRDefault="00DE3EF6" w:rsidP="00AC1DE2">
      <w:pPr>
        <w:pStyle w:val="GPSL3numberedclause"/>
      </w:pPr>
      <w:r w:rsidRPr="00CE2EC6">
        <w:t>for interim or interlocutory remedies in relation to this Call Off Contract or infringement by the other Party of that Party’s Intellectual Property Rights; or</w:t>
      </w:r>
    </w:p>
    <w:p w14:paraId="334CA651" w14:textId="514E33C3" w:rsidR="008453E3" w:rsidRDefault="00DE3EF6" w:rsidP="00AC1DE2">
      <w:pPr>
        <w:pStyle w:val="GPSL3numberedclause"/>
        <w:rPr>
          <w:color w:val="000000"/>
        </w:rPr>
      </w:pPr>
      <w:r w:rsidRPr="00CE2EC6">
        <w:t>where compliance with paragraph</w:t>
      </w:r>
      <w:r w:rsidR="00203754" w:rsidRPr="00CE2EC6">
        <w:t xml:space="preserve"> </w:t>
      </w:r>
      <w:r w:rsidR="009F474C" w:rsidRPr="00CE2EC6">
        <w:fldChar w:fldCharType="begin"/>
      </w:r>
      <w:r w:rsidR="00203754" w:rsidRPr="00CE2EC6">
        <w:instrText xml:space="preserve"> REF _Ref365645132 \r \h </w:instrText>
      </w:r>
      <w:r w:rsidR="00F54E49" w:rsidRPr="00CE2EC6">
        <w:instrText xml:space="preserve"> \* MERGEFORMAT </w:instrText>
      </w:r>
      <w:r w:rsidR="009F474C" w:rsidRPr="00CE2EC6">
        <w:fldChar w:fldCharType="separate"/>
      </w:r>
      <w:r w:rsidR="00B400D5">
        <w:t>2.1</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and/or referring the Dispute to mediation may leave insufficient time for that Party to commence proceedings</w:t>
      </w:r>
      <w:r w:rsidRPr="00CE2EC6">
        <w:rPr>
          <w:color w:val="000000"/>
        </w:rPr>
        <w:t xml:space="preserve"> before the expiry of the limitation period</w:t>
      </w:r>
      <w:r w:rsidR="008453E3">
        <w:rPr>
          <w:color w:val="000000"/>
        </w:rPr>
        <w:t>;</w:t>
      </w:r>
      <w:r w:rsidR="006D4F6F">
        <w:rPr>
          <w:color w:val="000000"/>
        </w:rPr>
        <w:t xml:space="preserve"> or</w:t>
      </w:r>
    </w:p>
    <w:p w14:paraId="1E95444D" w14:textId="77777777" w:rsidR="008453E3" w:rsidRPr="008453E3" w:rsidRDefault="006D4F6F" w:rsidP="008453E3">
      <w:pPr>
        <w:pStyle w:val="GPSL3numberedclause"/>
        <w:rPr>
          <w:color w:val="000000"/>
        </w:rPr>
      </w:pPr>
      <w:proofErr w:type="gramStart"/>
      <w:r>
        <w:rPr>
          <w:color w:val="000000"/>
        </w:rPr>
        <w:t>i</w:t>
      </w:r>
      <w:r w:rsidR="008453E3" w:rsidRPr="008453E3">
        <w:rPr>
          <w:color w:val="000000"/>
        </w:rPr>
        <w:t>f</w:t>
      </w:r>
      <w:proofErr w:type="gramEnd"/>
      <w:r w:rsidR="008453E3" w:rsidRPr="008453E3">
        <w:rPr>
          <w:color w:val="000000"/>
        </w:rPr>
        <w:t xml:space="preserve"> the Parties fail to </w:t>
      </w:r>
      <w:r w:rsidR="008453E3">
        <w:rPr>
          <w:color w:val="000000"/>
        </w:rPr>
        <w:t>resolve the Dispute following good faith discussions and commercial negotiations and mediation (where applicable) is unsuccessful</w:t>
      </w:r>
      <w:r w:rsidR="004F5CF8">
        <w:rPr>
          <w:color w:val="000000"/>
        </w:rPr>
        <w:t xml:space="preserve"> </w:t>
      </w:r>
      <w:r w:rsidR="008453E3" w:rsidRPr="008453E3">
        <w:rPr>
          <w:color w:val="000000"/>
        </w:rPr>
        <w:t xml:space="preserve">within 60 working days or such period </w:t>
      </w:r>
      <w:r w:rsidR="004F5CF8">
        <w:rPr>
          <w:color w:val="000000"/>
        </w:rPr>
        <w:t>as may be agreed by the Parties</w:t>
      </w:r>
      <w:r w:rsidR="008453E3" w:rsidRPr="008453E3">
        <w:rPr>
          <w:color w:val="000000"/>
        </w:rPr>
        <w:t xml:space="preserve"> then any </w:t>
      </w:r>
      <w:r w:rsidR="008453E3">
        <w:rPr>
          <w:color w:val="000000"/>
        </w:rPr>
        <w:t>Dispute</w:t>
      </w:r>
      <w:r w:rsidR="008453E3" w:rsidRPr="008453E3">
        <w:rPr>
          <w:color w:val="000000"/>
        </w:rPr>
        <w:t xml:space="preserve"> between the Partie</w:t>
      </w:r>
      <w:r w:rsidR="008453E3">
        <w:rPr>
          <w:color w:val="000000"/>
        </w:rPr>
        <w:t>s may be referred to the Courts</w:t>
      </w:r>
      <w:r w:rsidR="008453E3" w:rsidRPr="008453E3">
        <w:rPr>
          <w:color w:val="000000"/>
        </w:rPr>
        <w:t xml:space="preserve">.     </w:t>
      </w:r>
    </w:p>
    <w:p w14:paraId="5F69ED67" w14:textId="77777777" w:rsidR="00B4253B" w:rsidRPr="00CE2EC6" w:rsidRDefault="00B4253B" w:rsidP="004364DA">
      <w:pPr>
        <w:pStyle w:val="GPSL3numberedclause"/>
        <w:numPr>
          <w:ilvl w:val="0"/>
          <w:numId w:val="0"/>
        </w:numPr>
        <w:ind w:left="2127"/>
        <w:rPr>
          <w:color w:val="000000"/>
        </w:rPr>
      </w:pPr>
    </w:p>
    <w:p w14:paraId="7DC5616E" w14:textId="77777777" w:rsidR="003364D4" w:rsidRPr="00CE2EC6" w:rsidRDefault="009F474C" w:rsidP="003364D4">
      <w:pPr>
        <w:pStyle w:val="GPSmacrorestart"/>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numberingChange w:id="2601" w:author="Author" w:original="0."/>
        </w:fldChar>
      </w:r>
    </w:p>
    <w:p w14:paraId="1837B113" w14:textId="77777777" w:rsidR="00DE3EF6" w:rsidRPr="00CE2EC6" w:rsidRDefault="00DE3EF6" w:rsidP="00A657C3">
      <w:pPr>
        <w:pStyle w:val="GPSSchTitleandNumber"/>
        <w:rPr>
          <w:rFonts w:ascii="Calibri" w:hAnsi="Calibri"/>
        </w:rPr>
      </w:pPr>
      <w:r w:rsidRPr="00CE2EC6">
        <w:rPr>
          <w:rFonts w:ascii="Calibri" w:hAnsi="Calibri"/>
        </w:rPr>
        <w:br w:type="page"/>
      </w:r>
      <w:bookmarkStart w:id="2602" w:name="_Toc431551209"/>
      <w:r w:rsidRPr="00CE2EC6">
        <w:rPr>
          <w:rFonts w:ascii="Calibri" w:hAnsi="Calibri"/>
        </w:rPr>
        <w:lastRenderedPageBreak/>
        <w:t>CALL OFF SCHEDULE 1</w:t>
      </w:r>
      <w:r w:rsidR="00B30427" w:rsidRPr="00CE2EC6">
        <w:rPr>
          <w:rFonts w:ascii="Calibri" w:hAnsi="Calibri"/>
        </w:rPr>
        <w:t>2</w:t>
      </w:r>
      <w:r w:rsidRPr="00CE2EC6">
        <w:rPr>
          <w:rFonts w:ascii="Calibri" w:hAnsi="Calibri"/>
        </w:rPr>
        <w:t>: VARIATION FORM</w:t>
      </w:r>
      <w:bookmarkEnd w:id="2602"/>
    </w:p>
    <w:p w14:paraId="2B90DFF9" w14:textId="77777777" w:rsidR="00DE3EF6" w:rsidRPr="00CE2EC6" w:rsidRDefault="00DE3EF6" w:rsidP="00001982">
      <w:pPr>
        <w:rPr>
          <w:rFonts w:ascii="Calibri" w:hAnsi="Calibri"/>
        </w:rPr>
      </w:pPr>
      <w:r w:rsidRPr="00CE2EC6">
        <w:rPr>
          <w:rFonts w:ascii="Calibri" w:hAnsi="Calibri"/>
        </w:rPr>
        <w:t xml:space="preserve">No of </w:t>
      </w:r>
      <w:r w:rsidR="00DE233F" w:rsidRPr="00CE2EC6">
        <w:rPr>
          <w:rFonts w:ascii="Calibri" w:hAnsi="Calibri"/>
        </w:rPr>
        <w:t xml:space="preserve">Call </w:t>
      </w:r>
      <w:proofErr w:type="gramStart"/>
      <w:r w:rsidR="00DE233F" w:rsidRPr="00CE2EC6">
        <w:rPr>
          <w:rFonts w:ascii="Calibri" w:hAnsi="Calibri"/>
        </w:rPr>
        <w:t>Off</w:t>
      </w:r>
      <w:proofErr w:type="gramEnd"/>
      <w:r w:rsidR="003451E9" w:rsidRPr="00CE2EC6">
        <w:rPr>
          <w:rFonts w:ascii="Calibri" w:hAnsi="Calibri"/>
        </w:rPr>
        <w:t xml:space="preserve"> Order Form</w:t>
      </w:r>
      <w:r w:rsidRPr="00CE2EC6">
        <w:rPr>
          <w:rFonts w:ascii="Calibri" w:hAnsi="Calibri"/>
        </w:rPr>
        <w:t xml:space="preserve"> being varied:</w:t>
      </w:r>
    </w:p>
    <w:p w14:paraId="6FED2487" w14:textId="77777777" w:rsidR="00DE3EF6" w:rsidRPr="00CE2EC6" w:rsidRDefault="00DE3EF6" w:rsidP="00001982">
      <w:pPr>
        <w:rPr>
          <w:rFonts w:ascii="Calibri" w:hAnsi="Calibri"/>
        </w:rPr>
      </w:pPr>
      <w:r w:rsidRPr="00CE2EC6">
        <w:rPr>
          <w:rFonts w:ascii="Calibri" w:hAnsi="Calibri"/>
        </w:rPr>
        <w:t>……………………………………………………………………</w:t>
      </w:r>
    </w:p>
    <w:p w14:paraId="779F3D69" w14:textId="77777777" w:rsidR="00DE3EF6" w:rsidRPr="00CE2EC6" w:rsidRDefault="00DE3EF6" w:rsidP="00001982">
      <w:pPr>
        <w:rPr>
          <w:rFonts w:ascii="Calibri" w:hAnsi="Calibri"/>
        </w:rPr>
      </w:pPr>
      <w:r w:rsidRPr="00CE2EC6">
        <w:rPr>
          <w:rFonts w:ascii="Calibri" w:hAnsi="Calibri"/>
        </w:rPr>
        <w:t>Variation Form No:</w:t>
      </w:r>
    </w:p>
    <w:p w14:paraId="3303D46A" w14:textId="77777777" w:rsidR="00DE3EF6" w:rsidRPr="00CE2EC6" w:rsidRDefault="00DE3EF6" w:rsidP="00001982">
      <w:pPr>
        <w:rPr>
          <w:rFonts w:ascii="Calibri" w:hAnsi="Calibri"/>
        </w:rPr>
      </w:pPr>
      <w:r w:rsidRPr="00CE2EC6">
        <w:rPr>
          <w:rFonts w:ascii="Calibri" w:hAnsi="Calibri"/>
        </w:rPr>
        <w:t>……………………………………………………………………………………</w:t>
      </w:r>
    </w:p>
    <w:p w14:paraId="34F8B64F" w14:textId="77777777" w:rsidR="00DE3EF6" w:rsidRPr="00CE2EC6" w:rsidRDefault="00DE3EF6" w:rsidP="0018612D">
      <w:pPr>
        <w:rPr>
          <w:rFonts w:ascii="Calibri" w:hAnsi="Calibri"/>
        </w:rPr>
      </w:pPr>
      <w:r w:rsidRPr="00CE2EC6">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CE2EC6" w14:paraId="0C3C6AEB" w14:textId="77777777" w:rsidTr="004A1C76">
        <w:trPr>
          <w:cantSplit/>
        </w:trPr>
        <w:tc>
          <w:tcPr>
            <w:tcW w:w="9531" w:type="dxa"/>
            <w:tcBorders>
              <w:top w:val="nil"/>
              <w:left w:val="nil"/>
              <w:bottom w:val="nil"/>
              <w:right w:val="nil"/>
            </w:tcBorders>
          </w:tcPr>
          <w:p w14:paraId="4476B955"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Customer</w:t>
            </w:r>
            <w:r w:rsidRPr="00CE2EC6">
              <w:rPr>
                <w:rFonts w:ascii="Calibri" w:hAnsi="Calibri"/>
                <w:b/>
              </w:rPr>
              <w:t>]</w:t>
            </w:r>
            <w:r w:rsidRPr="00CE2EC6">
              <w:rPr>
                <w:rFonts w:ascii="Calibri" w:hAnsi="Calibri"/>
              </w:rPr>
              <w:t xml:space="preserve"> ("</w:t>
            </w:r>
            <w:r w:rsidRPr="00CE2EC6">
              <w:rPr>
                <w:rFonts w:ascii="Calibri" w:hAnsi="Calibri"/>
                <w:b/>
                <w:bCs/>
              </w:rPr>
              <w:t>the Customer"</w:t>
            </w:r>
            <w:r w:rsidRPr="00CE2EC6">
              <w:rPr>
                <w:rFonts w:ascii="Calibri" w:hAnsi="Calibri"/>
              </w:rPr>
              <w:t>)</w:t>
            </w:r>
          </w:p>
          <w:p w14:paraId="19B0DA68" w14:textId="77777777" w:rsidR="00DE3EF6" w:rsidRPr="00CE2EC6" w:rsidRDefault="00DE3EF6" w:rsidP="00001982">
            <w:pPr>
              <w:rPr>
                <w:rFonts w:ascii="Calibri" w:hAnsi="Calibri"/>
              </w:rPr>
            </w:pPr>
            <w:r w:rsidRPr="00CE2EC6">
              <w:rPr>
                <w:rFonts w:ascii="Calibri" w:hAnsi="Calibri"/>
              </w:rPr>
              <w:t>and</w:t>
            </w:r>
          </w:p>
          <w:p w14:paraId="30B78A2B"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Supplier</w:t>
            </w:r>
            <w:r w:rsidRPr="00CE2EC6">
              <w:rPr>
                <w:rFonts w:ascii="Calibri" w:hAnsi="Calibri"/>
                <w:b/>
              </w:rPr>
              <w:t>]</w:t>
            </w:r>
            <w:r w:rsidRPr="00CE2EC6">
              <w:rPr>
                <w:rFonts w:ascii="Calibri" w:hAnsi="Calibri"/>
              </w:rPr>
              <w:t xml:space="preserve"> (</w:t>
            </w:r>
            <w:r w:rsidRPr="00CE2EC6">
              <w:rPr>
                <w:rFonts w:ascii="Calibri" w:hAnsi="Calibri"/>
                <w:b/>
              </w:rPr>
              <w:t>"the Supplier"</w:t>
            </w:r>
            <w:r w:rsidRPr="00CE2EC6">
              <w:rPr>
                <w:rFonts w:ascii="Calibri" w:hAnsi="Calibri"/>
              </w:rPr>
              <w:t>)</w:t>
            </w:r>
          </w:p>
        </w:tc>
      </w:tr>
    </w:tbl>
    <w:p w14:paraId="04DE5DF1" w14:textId="77777777" w:rsidR="00DE3EF6" w:rsidRPr="00CE2EC6" w:rsidRDefault="006640D6" w:rsidP="004440A6">
      <w:pPr>
        <w:pStyle w:val="MarginText"/>
        <w:numPr>
          <w:ilvl w:val="0"/>
          <w:numId w:val="5"/>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xml:space="preserve"> is varied as follows: </w:t>
      </w:r>
    </w:p>
    <w:p w14:paraId="61C68C3D" w14:textId="65878835" w:rsidR="00DE3EF6" w:rsidRPr="00CE2EC6" w:rsidRDefault="00DE3EF6" w:rsidP="00101CE5">
      <w:pPr>
        <w:pStyle w:val="GPSL1Guidance"/>
        <w:rPr>
          <w:rFonts w:ascii="Calibri" w:hAnsi="Calibri"/>
        </w:rPr>
      </w:pPr>
      <w:r w:rsidRPr="00CE2EC6">
        <w:rPr>
          <w:rFonts w:ascii="Calibri" w:hAnsi="Calibri"/>
        </w:rPr>
        <w:t>[</w:t>
      </w:r>
      <w:r w:rsidR="00264C00">
        <w:rPr>
          <w:rFonts w:ascii="Calibri" w:hAnsi="Calibri"/>
        </w:rPr>
        <w:t xml:space="preserve">Refer to Clause </w:t>
      </w:r>
      <w:r w:rsidR="00264C00">
        <w:rPr>
          <w:rFonts w:ascii="Calibri" w:hAnsi="Calibri"/>
        </w:rPr>
        <w:fldChar w:fldCharType="begin"/>
      </w:r>
      <w:r w:rsidR="00264C00">
        <w:rPr>
          <w:rFonts w:ascii="Calibri" w:hAnsi="Calibri"/>
        </w:rPr>
        <w:instrText xml:space="preserve"> REF _Ref359363277 \r \h </w:instrText>
      </w:r>
      <w:r w:rsidR="00264C00">
        <w:rPr>
          <w:rFonts w:ascii="Calibri" w:hAnsi="Calibri"/>
        </w:rPr>
      </w:r>
      <w:r w:rsidR="00264C00">
        <w:rPr>
          <w:rFonts w:ascii="Calibri" w:hAnsi="Calibri"/>
        </w:rPr>
        <w:fldChar w:fldCharType="separate"/>
      </w:r>
      <w:r w:rsidR="00B400D5">
        <w:rPr>
          <w:rFonts w:ascii="Calibri" w:hAnsi="Calibri"/>
        </w:rPr>
        <w:t>22.1</w:t>
      </w:r>
      <w:r w:rsidR="00264C00">
        <w:rPr>
          <w:rFonts w:ascii="Calibri" w:hAnsi="Calibri"/>
        </w:rPr>
        <w:fldChar w:fldCharType="end"/>
      </w:r>
      <w:r w:rsidR="00264C00">
        <w:rPr>
          <w:rFonts w:ascii="Calibri" w:hAnsi="Calibri"/>
        </w:rPr>
        <w:t>and i</w:t>
      </w:r>
      <w:r w:rsidRPr="00CE2EC6">
        <w:rPr>
          <w:rFonts w:ascii="Calibri" w:hAnsi="Calibri"/>
        </w:rPr>
        <w:t xml:space="preserve">nsert details of the Variation]  </w:t>
      </w:r>
    </w:p>
    <w:p w14:paraId="06178B7E" w14:textId="77777777" w:rsidR="00DE3EF6" w:rsidRPr="00CE2EC6" w:rsidRDefault="00DE3EF6" w:rsidP="004440A6">
      <w:pPr>
        <w:pStyle w:val="MarginText"/>
        <w:numPr>
          <w:ilvl w:val="0"/>
          <w:numId w:val="5"/>
        </w:numPr>
        <w:ind w:left="567" w:hanging="425"/>
        <w:rPr>
          <w:rFonts w:ascii="Calibri" w:hAnsi="Calibri" w:cs="Arial"/>
          <w:sz w:val="22"/>
          <w:szCs w:val="22"/>
        </w:rPr>
      </w:pPr>
      <w:r w:rsidRPr="00CE2EC6">
        <w:rPr>
          <w:rFonts w:ascii="Calibri" w:hAnsi="Calibri" w:cs="Arial"/>
          <w:sz w:val="22"/>
          <w:szCs w:val="22"/>
        </w:rPr>
        <w:t xml:space="preserve">Words and expressions in this Variation shall have the meanings given to them in </w:t>
      </w:r>
      <w:r w:rsidR="006640D6" w:rsidRPr="00CE2EC6">
        <w:rPr>
          <w:rFonts w:ascii="Calibri" w:hAnsi="Calibri" w:cs="Arial"/>
          <w:sz w:val="22"/>
          <w:szCs w:val="22"/>
        </w:rPr>
        <w:t xml:space="preserve">this Call </w:t>
      </w:r>
      <w:proofErr w:type="gramStart"/>
      <w:r w:rsidR="006640D6" w:rsidRPr="00CE2EC6">
        <w:rPr>
          <w:rFonts w:ascii="Calibri" w:hAnsi="Calibri" w:cs="Arial"/>
          <w:sz w:val="22"/>
          <w:szCs w:val="22"/>
        </w:rPr>
        <w:t>Off</w:t>
      </w:r>
      <w:proofErr w:type="gramEnd"/>
      <w:r w:rsidR="006640D6" w:rsidRPr="00CE2EC6">
        <w:rPr>
          <w:rFonts w:ascii="Calibri" w:hAnsi="Calibri" w:cs="Arial"/>
          <w:sz w:val="22"/>
          <w:szCs w:val="22"/>
        </w:rPr>
        <w:t xml:space="preserve"> Contract</w:t>
      </w:r>
      <w:r w:rsidRPr="00CE2EC6">
        <w:rPr>
          <w:rFonts w:ascii="Calibri" w:hAnsi="Calibri" w:cs="Arial"/>
          <w:sz w:val="22"/>
          <w:szCs w:val="22"/>
        </w:rPr>
        <w:t>.</w:t>
      </w:r>
    </w:p>
    <w:p w14:paraId="504F106D" w14:textId="77777777" w:rsidR="00DE3EF6" w:rsidRPr="00CE2EC6" w:rsidRDefault="006640D6" w:rsidP="004440A6">
      <w:pPr>
        <w:pStyle w:val="MarginText"/>
        <w:numPr>
          <w:ilvl w:val="0"/>
          <w:numId w:val="5"/>
        </w:numPr>
        <w:ind w:left="567" w:hanging="425"/>
        <w:rPr>
          <w:rFonts w:ascii="Calibri" w:hAnsi="Calibri" w:cs="Arial"/>
          <w:sz w:val="22"/>
          <w:szCs w:val="22"/>
        </w:rPr>
      </w:pPr>
      <w:r w:rsidRPr="00CE2EC6">
        <w:rPr>
          <w:rFonts w:ascii="Calibri" w:hAnsi="Calibri" w:cs="Arial"/>
          <w:sz w:val="22"/>
          <w:szCs w:val="22"/>
        </w:rPr>
        <w:t xml:space="preserve">This Call </w:t>
      </w:r>
      <w:proofErr w:type="gramStart"/>
      <w:r w:rsidRPr="00CE2EC6">
        <w:rPr>
          <w:rFonts w:ascii="Calibri" w:hAnsi="Calibri" w:cs="Arial"/>
          <w:sz w:val="22"/>
          <w:szCs w:val="22"/>
        </w:rPr>
        <w:t>Off</w:t>
      </w:r>
      <w:proofErr w:type="gramEnd"/>
      <w:r w:rsidRPr="00CE2EC6">
        <w:rPr>
          <w:rFonts w:ascii="Calibri" w:hAnsi="Calibri" w:cs="Arial"/>
          <w:sz w:val="22"/>
          <w:szCs w:val="22"/>
        </w:rPr>
        <w:t xml:space="preserve"> Contract</w:t>
      </w:r>
      <w:r w:rsidR="00DE3EF6" w:rsidRPr="00CE2EC6">
        <w:rPr>
          <w:rFonts w:ascii="Calibri" w:hAnsi="Calibri" w:cs="Arial"/>
          <w:sz w:val="22"/>
          <w:szCs w:val="22"/>
        </w:rPr>
        <w:t>, including any previous Variations, shall remain effective and unaltered except as amended by this Variation.</w:t>
      </w:r>
    </w:p>
    <w:p w14:paraId="04361385" w14:textId="77777777" w:rsidR="003364D4" w:rsidRPr="00CE2EC6" w:rsidRDefault="009F474C" w:rsidP="004440A6">
      <w:pPr>
        <w:pStyle w:val="GPSmacrorestart"/>
        <w:numPr>
          <w:ilvl w:val="0"/>
          <w:numId w:val="5"/>
        </w:numPr>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numberingChange w:id="2603" w:author="Author" w:original="0."/>
        </w:fldChar>
      </w:r>
    </w:p>
    <w:p w14:paraId="29979AB4" w14:textId="77777777" w:rsidR="00DE3EF6" w:rsidRPr="00CE2EC6" w:rsidRDefault="00DE3EF6" w:rsidP="00001982">
      <w:pPr>
        <w:rPr>
          <w:rFonts w:ascii="Calibri" w:hAnsi="Calibri"/>
          <w:bCs/>
        </w:rPr>
      </w:pPr>
      <w:r w:rsidRPr="00CE2EC6">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CE2EC6" w14:paraId="60916006" w14:textId="77777777" w:rsidTr="00A76473">
        <w:tc>
          <w:tcPr>
            <w:tcW w:w="2576" w:type="dxa"/>
            <w:tcBorders>
              <w:bottom w:val="nil"/>
            </w:tcBorders>
          </w:tcPr>
          <w:p w14:paraId="3816A683" w14:textId="77777777" w:rsidR="00DE3EF6" w:rsidRPr="00CE2EC6" w:rsidRDefault="00DE3EF6" w:rsidP="00001982">
            <w:pPr>
              <w:rPr>
                <w:rFonts w:ascii="Calibri" w:hAnsi="Calibri"/>
              </w:rPr>
            </w:pPr>
            <w:r w:rsidRPr="00CE2EC6">
              <w:rPr>
                <w:rFonts w:ascii="Calibri" w:hAnsi="Calibri"/>
              </w:rPr>
              <w:t>Signature</w:t>
            </w:r>
          </w:p>
        </w:tc>
        <w:tc>
          <w:tcPr>
            <w:tcW w:w="5940" w:type="dxa"/>
          </w:tcPr>
          <w:p w14:paraId="57FEAF21" w14:textId="77777777" w:rsidR="00DE3EF6" w:rsidRPr="00CE2EC6" w:rsidRDefault="00DE3EF6" w:rsidP="004A1C76">
            <w:pPr>
              <w:pStyle w:val="TSOLScheduleNormalLeft"/>
              <w:rPr>
                <w:rFonts w:ascii="Calibri" w:hAnsi="Calibri"/>
              </w:rPr>
            </w:pPr>
          </w:p>
        </w:tc>
      </w:tr>
      <w:tr w:rsidR="00DE3EF6" w:rsidRPr="00CE2EC6" w14:paraId="189AB8FD" w14:textId="77777777" w:rsidTr="00A76473">
        <w:tc>
          <w:tcPr>
            <w:tcW w:w="2576" w:type="dxa"/>
            <w:tcBorders>
              <w:top w:val="nil"/>
              <w:bottom w:val="nil"/>
            </w:tcBorders>
          </w:tcPr>
          <w:p w14:paraId="441DBA9E" w14:textId="77777777" w:rsidR="00DE3EF6" w:rsidRPr="00CE2EC6" w:rsidRDefault="00DE3EF6" w:rsidP="00001982">
            <w:pPr>
              <w:rPr>
                <w:rFonts w:ascii="Calibri" w:hAnsi="Calibri"/>
              </w:rPr>
            </w:pPr>
            <w:r w:rsidRPr="00CE2EC6">
              <w:rPr>
                <w:rFonts w:ascii="Calibri" w:hAnsi="Calibri"/>
              </w:rPr>
              <w:t>Date</w:t>
            </w:r>
          </w:p>
        </w:tc>
        <w:tc>
          <w:tcPr>
            <w:tcW w:w="5940" w:type="dxa"/>
          </w:tcPr>
          <w:p w14:paraId="438D2394" w14:textId="77777777" w:rsidR="00DE3EF6" w:rsidRPr="00CE2EC6" w:rsidRDefault="00DE3EF6" w:rsidP="004A1C76">
            <w:pPr>
              <w:pStyle w:val="TSOLScheduleNormalLeft"/>
              <w:rPr>
                <w:rFonts w:ascii="Calibri" w:hAnsi="Calibri"/>
              </w:rPr>
            </w:pPr>
          </w:p>
        </w:tc>
      </w:tr>
      <w:tr w:rsidR="00DE3EF6" w:rsidRPr="00CE2EC6" w14:paraId="1C818D6D" w14:textId="77777777" w:rsidTr="00A76473">
        <w:tc>
          <w:tcPr>
            <w:tcW w:w="2576" w:type="dxa"/>
            <w:tcBorders>
              <w:top w:val="nil"/>
              <w:bottom w:val="nil"/>
            </w:tcBorders>
          </w:tcPr>
          <w:p w14:paraId="02B77BAF" w14:textId="77777777" w:rsidR="00DE3EF6" w:rsidRPr="00CE2EC6" w:rsidRDefault="00DE3EF6" w:rsidP="000B68E9">
            <w:pPr>
              <w:jc w:val="left"/>
              <w:rPr>
                <w:rFonts w:ascii="Calibri" w:hAnsi="Calibri"/>
              </w:rPr>
            </w:pPr>
            <w:r w:rsidRPr="00CE2EC6">
              <w:rPr>
                <w:rFonts w:ascii="Calibri" w:hAnsi="Calibri"/>
              </w:rPr>
              <w:t>Name (in Capitals)</w:t>
            </w:r>
          </w:p>
        </w:tc>
        <w:tc>
          <w:tcPr>
            <w:tcW w:w="5940" w:type="dxa"/>
          </w:tcPr>
          <w:p w14:paraId="54109DC6" w14:textId="77777777" w:rsidR="00DE3EF6" w:rsidRPr="00CE2EC6" w:rsidRDefault="00DE3EF6" w:rsidP="004A1C76">
            <w:pPr>
              <w:pStyle w:val="TSOLScheduleNormalLeft"/>
              <w:rPr>
                <w:rFonts w:ascii="Calibri" w:hAnsi="Calibri"/>
              </w:rPr>
            </w:pPr>
          </w:p>
        </w:tc>
      </w:tr>
      <w:tr w:rsidR="00DE3EF6" w:rsidRPr="00CE2EC6" w14:paraId="07B1463C" w14:textId="77777777" w:rsidTr="00A76473">
        <w:tc>
          <w:tcPr>
            <w:tcW w:w="2576" w:type="dxa"/>
            <w:tcBorders>
              <w:top w:val="nil"/>
              <w:bottom w:val="nil"/>
            </w:tcBorders>
          </w:tcPr>
          <w:p w14:paraId="311B4692" w14:textId="77777777" w:rsidR="00DE3EF6" w:rsidRPr="00CE2EC6" w:rsidRDefault="00DE3EF6" w:rsidP="00001982">
            <w:pPr>
              <w:rPr>
                <w:rFonts w:ascii="Calibri" w:hAnsi="Calibri"/>
              </w:rPr>
            </w:pPr>
            <w:r w:rsidRPr="00CE2EC6">
              <w:rPr>
                <w:rFonts w:ascii="Calibri" w:hAnsi="Calibri"/>
              </w:rPr>
              <w:t>Address</w:t>
            </w:r>
          </w:p>
        </w:tc>
        <w:tc>
          <w:tcPr>
            <w:tcW w:w="5940" w:type="dxa"/>
          </w:tcPr>
          <w:p w14:paraId="7E6F1CD0" w14:textId="77777777" w:rsidR="00DE3EF6" w:rsidRPr="00CE2EC6" w:rsidRDefault="00DE3EF6" w:rsidP="004A1C76">
            <w:pPr>
              <w:pStyle w:val="TSOLScheduleNormalLeft"/>
              <w:rPr>
                <w:rFonts w:ascii="Calibri" w:hAnsi="Calibri"/>
              </w:rPr>
            </w:pPr>
          </w:p>
        </w:tc>
      </w:tr>
    </w:tbl>
    <w:p w14:paraId="50C03F38" w14:textId="205B9A2B" w:rsidR="00DE3EF6" w:rsidRPr="00CE2EC6" w:rsidRDefault="00DE3EF6" w:rsidP="00001982">
      <w:pPr>
        <w:rPr>
          <w:rFonts w:ascii="Calibri" w:hAnsi="Calibri"/>
        </w:rPr>
      </w:pPr>
      <w:r w:rsidRPr="00CE2EC6">
        <w:rPr>
          <w:rFonts w:ascii="Calibri" w:hAnsi="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CE2EC6" w14:paraId="7D5DD4DE" w14:textId="77777777" w:rsidTr="00BB70AA">
        <w:tc>
          <w:tcPr>
            <w:tcW w:w="2576" w:type="dxa"/>
            <w:tcBorders>
              <w:bottom w:val="nil"/>
            </w:tcBorders>
          </w:tcPr>
          <w:p w14:paraId="7A462CDE" w14:textId="77777777" w:rsidR="00DE3EF6" w:rsidRPr="00CE2EC6" w:rsidRDefault="00DE3EF6" w:rsidP="00001982">
            <w:pPr>
              <w:rPr>
                <w:rFonts w:ascii="Calibri" w:hAnsi="Calibri"/>
              </w:rPr>
            </w:pPr>
            <w:r w:rsidRPr="00CE2EC6">
              <w:rPr>
                <w:rFonts w:ascii="Calibri" w:hAnsi="Calibri"/>
              </w:rPr>
              <w:t>Signature</w:t>
            </w:r>
          </w:p>
        </w:tc>
        <w:tc>
          <w:tcPr>
            <w:tcW w:w="5980" w:type="dxa"/>
          </w:tcPr>
          <w:p w14:paraId="71344592" w14:textId="77777777" w:rsidR="00DE3EF6" w:rsidRPr="00CE2EC6" w:rsidRDefault="00DE3EF6" w:rsidP="004A1C76">
            <w:pPr>
              <w:pStyle w:val="TSOLScheduleNormalLeft"/>
              <w:rPr>
                <w:rFonts w:ascii="Calibri" w:hAnsi="Calibri"/>
              </w:rPr>
            </w:pPr>
          </w:p>
        </w:tc>
      </w:tr>
      <w:tr w:rsidR="00DE3EF6" w:rsidRPr="00CE2EC6" w14:paraId="20CBE117" w14:textId="77777777" w:rsidTr="00BB70AA">
        <w:tc>
          <w:tcPr>
            <w:tcW w:w="2576" w:type="dxa"/>
            <w:tcBorders>
              <w:top w:val="nil"/>
              <w:bottom w:val="nil"/>
            </w:tcBorders>
          </w:tcPr>
          <w:p w14:paraId="13BC38F8" w14:textId="77777777" w:rsidR="00DE3EF6" w:rsidRPr="00CE2EC6" w:rsidRDefault="00DE3EF6" w:rsidP="00001982">
            <w:pPr>
              <w:rPr>
                <w:rFonts w:ascii="Calibri" w:hAnsi="Calibri"/>
              </w:rPr>
            </w:pPr>
            <w:r w:rsidRPr="00CE2EC6">
              <w:rPr>
                <w:rFonts w:ascii="Calibri" w:hAnsi="Calibri"/>
              </w:rPr>
              <w:t>Date</w:t>
            </w:r>
          </w:p>
        </w:tc>
        <w:tc>
          <w:tcPr>
            <w:tcW w:w="5980" w:type="dxa"/>
          </w:tcPr>
          <w:p w14:paraId="36E2405C" w14:textId="77777777" w:rsidR="00DE3EF6" w:rsidRPr="00CE2EC6" w:rsidRDefault="00DE3EF6" w:rsidP="004A1C76">
            <w:pPr>
              <w:pStyle w:val="TSOLScheduleNormalLeft"/>
              <w:rPr>
                <w:rFonts w:ascii="Calibri" w:hAnsi="Calibri"/>
              </w:rPr>
            </w:pPr>
          </w:p>
        </w:tc>
      </w:tr>
      <w:tr w:rsidR="00DE3EF6" w:rsidRPr="00CE2EC6" w14:paraId="5848EE07" w14:textId="77777777" w:rsidTr="00BB70AA">
        <w:tc>
          <w:tcPr>
            <w:tcW w:w="2576" w:type="dxa"/>
            <w:tcBorders>
              <w:top w:val="nil"/>
              <w:bottom w:val="nil"/>
            </w:tcBorders>
          </w:tcPr>
          <w:p w14:paraId="4886F6C3" w14:textId="77777777" w:rsidR="00DE3EF6" w:rsidRPr="00CE2EC6" w:rsidRDefault="00DE3EF6" w:rsidP="000B68E9">
            <w:pPr>
              <w:jc w:val="left"/>
              <w:rPr>
                <w:rFonts w:ascii="Calibri" w:hAnsi="Calibri"/>
              </w:rPr>
            </w:pPr>
            <w:r w:rsidRPr="00CE2EC6">
              <w:rPr>
                <w:rFonts w:ascii="Calibri" w:hAnsi="Calibri"/>
              </w:rPr>
              <w:t>Name (in Capitals)</w:t>
            </w:r>
          </w:p>
        </w:tc>
        <w:tc>
          <w:tcPr>
            <w:tcW w:w="5980" w:type="dxa"/>
          </w:tcPr>
          <w:p w14:paraId="7CB574A6" w14:textId="77777777" w:rsidR="00DE3EF6" w:rsidRPr="00CE2EC6" w:rsidRDefault="00DE3EF6" w:rsidP="004A1C76">
            <w:pPr>
              <w:pStyle w:val="TSOLScheduleNormalLeft"/>
              <w:rPr>
                <w:rFonts w:ascii="Calibri" w:hAnsi="Calibri"/>
              </w:rPr>
            </w:pPr>
          </w:p>
        </w:tc>
      </w:tr>
      <w:tr w:rsidR="00DE3EF6" w:rsidRPr="00CE2EC6" w14:paraId="7B1E4F33" w14:textId="77777777" w:rsidTr="00BB70AA">
        <w:tc>
          <w:tcPr>
            <w:tcW w:w="2576" w:type="dxa"/>
            <w:tcBorders>
              <w:top w:val="nil"/>
              <w:bottom w:val="nil"/>
            </w:tcBorders>
          </w:tcPr>
          <w:p w14:paraId="00E067C6" w14:textId="77777777" w:rsidR="00DE3EF6" w:rsidRPr="00CE2EC6" w:rsidRDefault="00DE3EF6" w:rsidP="00001982">
            <w:pPr>
              <w:rPr>
                <w:rFonts w:ascii="Calibri" w:hAnsi="Calibri"/>
              </w:rPr>
            </w:pPr>
            <w:r w:rsidRPr="00CE2EC6">
              <w:rPr>
                <w:rFonts w:ascii="Calibri" w:hAnsi="Calibri"/>
              </w:rPr>
              <w:t>Address</w:t>
            </w:r>
          </w:p>
        </w:tc>
        <w:tc>
          <w:tcPr>
            <w:tcW w:w="5980" w:type="dxa"/>
          </w:tcPr>
          <w:p w14:paraId="3BF9D99E" w14:textId="77777777" w:rsidR="00DE3EF6" w:rsidRPr="00CE2EC6" w:rsidRDefault="00DE3EF6" w:rsidP="004A1C76">
            <w:pPr>
              <w:pStyle w:val="TSOLScheduleNormalLeft"/>
              <w:rPr>
                <w:rFonts w:ascii="Calibri" w:hAnsi="Calibri"/>
              </w:rPr>
            </w:pPr>
          </w:p>
        </w:tc>
      </w:tr>
    </w:tbl>
    <w:p w14:paraId="54D143CC" w14:textId="77777777" w:rsidR="00552CEA" w:rsidRPr="00CE2EC6" w:rsidRDefault="00552CEA" w:rsidP="00552CEA">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604" w:author="Author" w:original="0."/>
        </w:fldChar>
      </w:r>
    </w:p>
    <w:p w14:paraId="7B22D514" w14:textId="77777777" w:rsidR="00C02131" w:rsidRPr="00CE2EC6" w:rsidRDefault="00C02131" w:rsidP="00CC1B41">
      <w:pPr>
        <w:pStyle w:val="GPSSchTitleandNumber"/>
        <w:rPr>
          <w:rFonts w:ascii="Calibri" w:hAnsi="Calibri"/>
        </w:rPr>
      </w:pPr>
      <w:r w:rsidRPr="00CE2EC6">
        <w:rPr>
          <w:rFonts w:ascii="Calibri" w:hAnsi="Calibri"/>
        </w:rPr>
        <w:br w:type="page"/>
      </w:r>
      <w:bookmarkStart w:id="2605" w:name="_Toc431551210"/>
      <w:r w:rsidR="00B91124" w:rsidRPr="00CE2EC6">
        <w:rPr>
          <w:rFonts w:ascii="Calibri" w:hAnsi="Calibri"/>
        </w:rPr>
        <w:lastRenderedPageBreak/>
        <w:t xml:space="preserve">call off </w:t>
      </w:r>
      <w:r w:rsidR="00CD5E74" w:rsidRPr="00CE2EC6">
        <w:rPr>
          <w:rFonts w:ascii="Calibri" w:hAnsi="Calibri"/>
          <w:caps w:val="0"/>
        </w:rPr>
        <w:t xml:space="preserve">SCHEDULE 13: </w:t>
      </w:r>
      <w:r w:rsidR="00057A40" w:rsidRPr="00CE2EC6">
        <w:rPr>
          <w:rFonts w:ascii="Calibri" w:hAnsi="Calibri"/>
          <w:caps w:val="0"/>
        </w:rPr>
        <w:t>TRANSPARENCY REPORTS</w:t>
      </w:r>
      <w:bookmarkEnd w:id="2605"/>
    </w:p>
    <w:p w14:paraId="025556A8" w14:textId="77777777" w:rsidR="00C02131" w:rsidRPr="00CE2EC6" w:rsidRDefault="00C02131" w:rsidP="00844E85">
      <w:pPr>
        <w:overflowPunct/>
        <w:spacing w:after="0"/>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1.1 </w:t>
      </w:r>
      <w:r w:rsidRPr="00CE2EC6">
        <w:rPr>
          <w:rFonts w:ascii="Calibri" w:eastAsia="Calibri" w:hAnsi="Calibri"/>
          <w:color w:val="000000"/>
          <w:lang w:eastAsia="en-GB"/>
        </w:rPr>
        <w:tab/>
        <w:t xml:space="preserve">Within three (3) months </w:t>
      </w:r>
      <w:r w:rsidR="00016578" w:rsidRPr="00CE2EC6">
        <w:rPr>
          <w:rFonts w:ascii="Calibri" w:eastAsia="Calibri" w:hAnsi="Calibri"/>
          <w:color w:val="000000"/>
          <w:lang w:eastAsia="en-GB"/>
        </w:rPr>
        <w:t>from the Call Off Commencement Date</w:t>
      </w:r>
      <w:r w:rsidR="005C665D" w:rsidRPr="00CE2EC6">
        <w:rPr>
          <w:rFonts w:ascii="Calibri" w:eastAsia="Calibri" w:hAnsi="Calibri"/>
          <w:color w:val="000000"/>
          <w:lang w:eastAsia="en-GB"/>
        </w:rPr>
        <w:t xml:space="preserve"> or the date so specified by the Customer in the Call Off Order Form</w:t>
      </w:r>
      <w:r w:rsidR="00016578" w:rsidRPr="00CE2EC6">
        <w:rPr>
          <w:rFonts w:ascii="Calibri" w:eastAsia="Calibri" w:hAnsi="Calibri"/>
          <w:color w:val="000000"/>
          <w:lang w:eastAsia="en-GB"/>
        </w:rPr>
        <w:t xml:space="preserve"> t</w:t>
      </w:r>
      <w:r w:rsidRPr="00CE2EC6">
        <w:rPr>
          <w:rFonts w:ascii="Calibri" w:eastAsia="Calibri" w:hAnsi="Calibri"/>
          <w:color w:val="000000"/>
          <w:lang w:eastAsia="en-GB"/>
        </w:rPr>
        <w:t xml:space="preserve">he Supplier shall provide to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for </w:t>
      </w:r>
      <w:r w:rsidR="00904795" w:rsidRPr="00CE2EC6">
        <w:rPr>
          <w:rFonts w:ascii="Calibri" w:eastAsia="Calibri" w:hAnsi="Calibri"/>
          <w:color w:val="000000"/>
          <w:lang w:eastAsia="en-GB"/>
        </w:rPr>
        <w:t>Approval (</w:t>
      </w:r>
      <w:r w:rsidR="00016578" w:rsidRPr="00CE2EC6">
        <w:rPr>
          <w:rFonts w:ascii="Calibri" w:eastAsia="Calibri" w:hAnsi="Calibri"/>
          <w:color w:val="000000"/>
          <w:lang w:eastAsia="en-GB"/>
        </w:rPr>
        <w:t>the Customer’s decision to a</w:t>
      </w:r>
      <w:r w:rsidRPr="00CE2EC6">
        <w:rPr>
          <w:rFonts w:ascii="Calibri" w:eastAsia="Calibri" w:hAnsi="Calibri"/>
          <w:color w:val="000000"/>
          <w:lang w:eastAsia="en-GB"/>
        </w:rPr>
        <w:t>pprov</w:t>
      </w:r>
      <w:r w:rsidR="00016578" w:rsidRPr="00CE2EC6">
        <w:rPr>
          <w:rFonts w:ascii="Calibri" w:eastAsia="Calibri" w:hAnsi="Calibri"/>
          <w:color w:val="000000"/>
          <w:lang w:eastAsia="en-GB"/>
        </w:rPr>
        <w:t>e or</w:t>
      </w:r>
      <w:r w:rsidRPr="00CE2EC6">
        <w:rPr>
          <w:rFonts w:ascii="Calibri" w:eastAsia="Calibri" w:hAnsi="Calibri"/>
          <w:color w:val="000000"/>
          <w:lang w:eastAsia="en-GB"/>
        </w:rPr>
        <w:t xml:space="preserve"> not </w:t>
      </w:r>
      <w:r w:rsidR="00016578" w:rsidRPr="00CE2EC6">
        <w:rPr>
          <w:rFonts w:ascii="Calibri" w:eastAsia="Calibri" w:hAnsi="Calibri"/>
          <w:color w:val="000000"/>
          <w:lang w:eastAsia="en-GB"/>
        </w:rPr>
        <w:t>shall not</w:t>
      </w:r>
      <w:r w:rsidRPr="00CE2EC6">
        <w:rPr>
          <w:rFonts w:ascii="Calibri" w:eastAsia="Calibri" w:hAnsi="Calibri"/>
          <w:color w:val="000000"/>
          <w:lang w:eastAsia="en-GB"/>
        </w:rPr>
        <w:t xml:space="preserve"> be unreasonably withheld or delayed) draft Transparency Reports consistent with the content</w:t>
      </w:r>
      <w:r w:rsidR="005C665D" w:rsidRPr="00CE2EC6">
        <w:rPr>
          <w:rFonts w:ascii="Calibri" w:eastAsia="Calibri" w:hAnsi="Calibri"/>
          <w:color w:val="000000"/>
          <w:lang w:eastAsia="en-GB"/>
        </w:rPr>
        <w:t xml:space="preserve"> and format</w:t>
      </w:r>
      <w:r w:rsidRPr="00CE2EC6">
        <w:rPr>
          <w:rFonts w:ascii="Calibri" w:eastAsia="Calibri" w:hAnsi="Calibri"/>
          <w:color w:val="000000"/>
          <w:lang w:eastAsia="en-GB"/>
        </w:rPr>
        <w:t xml:space="preserve"> requirements in Annex 1</w:t>
      </w:r>
      <w:r w:rsidR="001D310C" w:rsidRPr="00CE2EC6">
        <w:rPr>
          <w:rFonts w:ascii="Calibri" w:eastAsia="Calibri" w:hAnsi="Calibri"/>
          <w:color w:val="000000"/>
          <w:lang w:eastAsia="en-GB"/>
        </w:rPr>
        <w:t xml:space="preserve"> below</w:t>
      </w:r>
      <w:r w:rsidRPr="00CE2EC6">
        <w:rPr>
          <w:rFonts w:ascii="Calibri" w:eastAsia="Calibri" w:hAnsi="Calibri"/>
          <w:color w:val="000000"/>
          <w:lang w:eastAsia="en-GB"/>
        </w:rPr>
        <w:t xml:space="preserve">. </w:t>
      </w:r>
    </w:p>
    <w:p w14:paraId="1EEA1E36" w14:textId="77777777" w:rsidR="00C02131" w:rsidRPr="00CE2EC6" w:rsidRDefault="00C02131" w:rsidP="00844E85">
      <w:pPr>
        <w:overflowPunct/>
        <w:spacing w:after="0"/>
        <w:ind w:left="0"/>
        <w:textAlignment w:val="auto"/>
        <w:rPr>
          <w:rFonts w:ascii="Calibri" w:eastAsia="Calibri" w:hAnsi="Calibri"/>
          <w:color w:val="000000"/>
          <w:lang w:eastAsia="en-GB"/>
        </w:rPr>
      </w:pPr>
    </w:p>
    <w:p w14:paraId="1695B36C" w14:textId="77777777" w:rsidR="00C02131" w:rsidRPr="00CE2EC6" w:rsidRDefault="00C02131" w:rsidP="00844E85">
      <w:pPr>
        <w:overflowPunct/>
        <w:spacing w:after="0"/>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1.2 </w:t>
      </w:r>
      <w:r w:rsidRPr="00CE2EC6">
        <w:rPr>
          <w:rFonts w:ascii="Calibri" w:eastAsia="Calibri" w:hAnsi="Calibri"/>
          <w:color w:val="000000"/>
          <w:lang w:eastAsia="en-GB"/>
        </w:rPr>
        <w:tab/>
        <w:t xml:space="preserve">If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rejects any proposed Transparency Report, the Supplier shall submit a revised version of t</w:t>
      </w:r>
      <w:r w:rsidR="00904795" w:rsidRPr="00CE2EC6">
        <w:rPr>
          <w:rFonts w:ascii="Calibri" w:eastAsia="Calibri" w:hAnsi="Calibri"/>
          <w:color w:val="000000"/>
          <w:lang w:eastAsia="en-GB"/>
        </w:rPr>
        <w:t>he relevant report for further A</w:t>
      </w:r>
      <w:r w:rsidRPr="00CE2EC6">
        <w:rPr>
          <w:rFonts w:ascii="Calibri" w:eastAsia="Calibri" w:hAnsi="Calibri"/>
          <w:color w:val="000000"/>
          <w:lang w:eastAsia="en-GB"/>
        </w:rPr>
        <w:t xml:space="preserve">pproval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within five (5) days of receipt of any notice of rejection, taking account of any recommendations for revision and improvement to the report provided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t>
      </w:r>
      <w:r w:rsidR="008C7CDA">
        <w:rPr>
          <w:rFonts w:ascii="Calibri" w:eastAsia="Calibri" w:hAnsi="Calibri"/>
          <w:color w:val="000000"/>
          <w:lang w:eastAsia="en-GB"/>
        </w:rPr>
        <w:t xml:space="preserve">If the Parties fail to agree on a draft Transparency Report the </w:t>
      </w:r>
      <w:r w:rsidR="005E21D2">
        <w:rPr>
          <w:rFonts w:ascii="Calibri" w:eastAsia="Calibri" w:hAnsi="Calibri"/>
          <w:color w:val="000000"/>
          <w:lang w:eastAsia="en-GB"/>
        </w:rPr>
        <w:t>Customer</w:t>
      </w:r>
      <w:r w:rsidR="008C7CDA">
        <w:rPr>
          <w:rFonts w:ascii="Calibri" w:eastAsia="Calibri" w:hAnsi="Calibri"/>
          <w:color w:val="000000"/>
          <w:lang w:eastAsia="en-GB"/>
        </w:rPr>
        <w:t xml:space="preserve"> shall determine what should be included</w:t>
      </w:r>
      <w:r w:rsidRPr="00CE2EC6">
        <w:rPr>
          <w:rFonts w:ascii="Calibri" w:eastAsia="Calibri" w:hAnsi="Calibri"/>
          <w:color w:val="000000"/>
          <w:lang w:eastAsia="en-GB"/>
        </w:rPr>
        <w:t xml:space="preserve">. </w:t>
      </w:r>
    </w:p>
    <w:p w14:paraId="0810EA63" w14:textId="77777777" w:rsidR="00C02131" w:rsidRPr="00CE2EC6" w:rsidRDefault="00C02131" w:rsidP="00844E85">
      <w:pPr>
        <w:overflowPunct/>
        <w:spacing w:after="0"/>
        <w:ind w:left="720" w:hanging="720"/>
        <w:textAlignment w:val="auto"/>
        <w:rPr>
          <w:rFonts w:ascii="Calibri" w:eastAsia="Calibri" w:hAnsi="Calibri"/>
          <w:color w:val="000000"/>
          <w:lang w:eastAsia="en-GB"/>
        </w:rPr>
      </w:pPr>
    </w:p>
    <w:p w14:paraId="0BFC9BA1" w14:textId="77777777" w:rsidR="00C02131" w:rsidRPr="00CE2EC6" w:rsidRDefault="00C02131" w:rsidP="00844E85">
      <w:pPr>
        <w:overflowPunct/>
        <w:spacing w:after="0"/>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1.3 </w:t>
      </w:r>
      <w:r w:rsidRPr="00CE2EC6">
        <w:rPr>
          <w:rFonts w:ascii="Calibri" w:eastAsia="Calibri" w:hAnsi="Calibri"/>
          <w:color w:val="000000"/>
          <w:lang w:eastAsia="en-GB"/>
        </w:rPr>
        <w:tab/>
        <w:t xml:space="preserve">The Supplier shall provide accurate and up-to-date versions of each Transparency Report to the </w:t>
      </w:r>
      <w:r w:rsidR="00F46060" w:rsidRPr="00CE2EC6">
        <w:rPr>
          <w:rFonts w:ascii="Calibri" w:eastAsia="Calibri" w:hAnsi="Calibri"/>
          <w:color w:val="000000"/>
          <w:lang w:eastAsia="en-GB"/>
        </w:rPr>
        <w:t>Customer</w:t>
      </w:r>
      <w:r w:rsidRPr="00CE2EC6">
        <w:rPr>
          <w:rFonts w:ascii="Calibri" w:eastAsia="Calibri" w:hAnsi="Calibri"/>
          <w:color w:val="000000"/>
          <w:lang w:eastAsia="en-GB"/>
        </w:rPr>
        <w:t xml:space="preserve"> at the frequency referred to in Annex 1</w:t>
      </w:r>
      <w:r w:rsidR="001D310C" w:rsidRPr="00CE2EC6">
        <w:rPr>
          <w:rFonts w:ascii="Calibri" w:eastAsia="Calibri" w:hAnsi="Calibri"/>
          <w:color w:val="000000"/>
          <w:lang w:eastAsia="en-GB"/>
        </w:rPr>
        <w:t xml:space="preserve"> </w:t>
      </w:r>
      <w:r w:rsidR="005C665D" w:rsidRPr="00CE2EC6">
        <w:rPr>
          <w:rFonts w:ascii="Calibri" w:eastAsia="Calibri" w:hAnsi="Calibri"/>
          <w:color w:val="000000"/>
          <w:lang w:eastAsia="en-GB"/>
        </w:rPr>
        <w:t xml:space="preserve">of this Call </w:t>
      </w:r>
      <w:proofErr w:type="gramStart"/>
      <w:r w:rsidR="005C665D" w:rsidRPr="00CE2EC6">
        <w:rPr>
          <w:rFonts w:ascii="Calibri" w:eastAsia="Calibri" w:hAnsi="Calibri"/>
          <w:color w:val="000000"/>
          <w:lang w:eastAsia="en-GB"/>
        </w:rPr>
        <w:t>Off</w:t>
      </w:r>
      <w:proofErr w:type="gramEnd"/>
      <w:r w:rsidR="005C665D" w:rsidRPr="00CE2EC6">
        <w:rPr>
          <w:rFonts w:ascii="Calibri" w:eastAsia="Calibri" w:hAnsi="Calibri"/>
          <w:color w:val="000000"/>
          <w:lang w:eastAsia="en-GB"/>
        </w:rPr>
        <w:t xml:space="preserve"> Schedule 13 </w:t>
      </w:r>
      <w:r w:rsidR="001D310C" w:rsidRPr="00CE2EC6">
        <w:rPr>
          <w:rFonts w:ascii="Calibri" w:eastAsia="Calibri" w:hAnsi="Calibri"/>
          <w:color w:val="000000"/>
          <w:lang w:eastAsia="en-GB"/>
        </w:rPr>
        <w:t>below</w:t>
      </w:r>
      <w:r w:rsidRPr="00CE2EC6">
        <w:rPr>
          <w:rFonts w:ascii="Calibri" w:eastAsia="Calibri" w:hAnsi="Calibri"/>
          <w:color w:val="000000"/>
          <w:lang w:eastAsia="en-GB"/>
        </w:rPr>
        <w:t xml:space="preserve">. </w:t>
      </w:r>
    </w:p>
    <w:p w14:paraId="74EB23C9" w14:textId="77777777" w:rsidR="00904795" w:rsidRPr="00CE2EC6" w:rsidRDefault="00904795" w:rsidP="00844E85">
      <w:pPr>
        <w:overflowPunct/>
        <w:spacing w:after="0"/>
        <w:ind w:left="720" w:hanging="720"/>
        <w:textAlignment w:val="auto"/>
        <w:rPr>
          <w:rFonts w:ascii="Calibri" w:eastAsia="Calibri" w:hAnsi="Calibri"/>
          <w:color w:val="000000"/>
          <w:lang w:eastAsia="en-GB"/>
        </w:rPr>
      </w:pPr>
    </w:p>
    <w:p w14:paraId="7BC8CDFA" w14:textId="77777777" w:rsidR="00C02131" w:rsidRPr="00CE2EC6" w:rsidRDefault="00C02131" w:rsidP="00844E85">
      <w:pPr>
        <w:overflowPunct/>
        <w:spacing w:after="0"/>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1.4 </w:t>
      </w:r>
      <w:r w:rsidRPr="00CE2EC6">
        <w:rPr>
          <w:rFonts w:ascii="Calibri" w:eastAsia="Calibri" w:hAnsi="Calibri"/>
          <w:color w:val="000000"/>
          <w:lang w:eastAsia="en-GB"/>
        </w:rPr>
        <w:tab/>
      </w:r>
      <w:r w:rsidR="00F46060" w:rsidRPr="00CE2EC6">
        <w:rPr>
          <w:rFonts w:ascii="Calibri" w:eastAsia="Calibri" w:hAnsi="Calibri"/>
          <w:color w:val="000000"/>
          <w:lang w:eastAsia="en-GB"/>
        </w:rPr>
        <w:t xml:space="preserve">Any </w:t>
      </w:r>
      <w:r w:rsidR="008C7CDA">
        <w:rPr>
          <w:rFonts w:ascii="Calibri" w:eastAsia="Calibri" w:hAnsi="Calibri"/>
          <w:color w:val="000000"/>
          <w:lang w:eastAsia="en-GB"/>
        </w:rPr>
        <w:t xml:space="preserve">disagreement in </w:t>
      </w:r>
      <w:r w:rsidR="008C7CDA" w:rsidRPr="008C7CDA">
        <w:rPr>
          <w:rFonts w:ascii="Calibri" w:eastAsia="Calibri" w:hAnsi="Calibri"/>
          <w:color w:val="000000"/>
          <w:lang w:eastAsia="en-GB"/>
        </w:rPr>
        <w:t>connection with the preparation and/or approval of Transparency Reports, other than under paragraph 1.2 above in relation to the contents of a Transparency Report, shall be treated as a Dispute</w:t>
      </w:r>
      <w:r w:rsidRPr="00CE2EC6">
        <w:rPr>
          <w:rFonts w:ascii="Calibri" w:eastAsia="Calibri" w:hAnsi="Calibri"/>
          <w:color w:val="000000"/>
          <w:lang w:eastAsia="en-GB"/>
        </w:rPr>
        <w:t xml:space="preserve">. </w:t>
      </w:r>
    </w:p>
    <w:p w14:paraId="6192E8AE" w14:textId="77777777" w:rsidR="00904795" w:rsidRPr="00CE2EC6" w:rsidRDefault="00904795" w:rsidP="00844E85">
      <w:pPr>
        <w:overflowPunct/>
        <w:spacing w:after="0"/>
        <w:ind w:left="720" w:hanging="720"/>
        <w:textAlignment w:val="auto"/>
        <w:rPr>
          <w:rFonts w:ascii="Calibri" w:eastAsia="Calibri" w:hAnsi="Calibri"/>
          <w:color w:val="000000"/>
          <w:lang w:eastAsia="en-GB"/>
        </w:rPr>
      </w:pPr>
    </w:p>
    <w:p w14:paraId="5BF53499" w14:textId="77777777" w:rsidR="00C02131" w:rsidRPr="00CE2EC6" w:rsidRDefault="00C02131" w:rsidP="00844E85">
      <w:pPr>
        <w:overflowPunct/>
        <w:spacing w:after="0"/>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1.5 </w:t>
      </w:r>
      <w:r w:rsidRPr="00CE2EC6">
        <w:rPr>
          <w:rFonts w:ascii="Calibri" w:eastAsia="Calibri" w:hAnsi="Calibri"/>
          <w:color w:val="000000"/>
          <w:lang w:eastAsia="en-GB"/>
        </w:rPr>
        <w:tab/>
        <w:t xml:space="preserve">The requirements in this </w:t>
      </w:r>
      <w:r w:rsidR="0004158C">
        <w:rPr>
          <w:rFonts w:ascii="Calibri" w:eastAsia="Calibri" w:hAnsi="Calibri"/>
          <w:color w:val="000000"/>
          <w:lang w:eastAsia="en-GB"/>
        </w:rPr>
        <w:t xml:space="preserve">Call </w:t>
      </w:r>
      <w:proofErr w:type="gramStart"/>
      <w:r w:rsidR="0004158C">
        <w:rPr>
          <w:rFonts w:ascii="Calibri" w:eastAsia="Calibri" w:hAnsi="Calibri"/>
          <w:color w:val="000000"/>
          <w:lang w:eastAsia="en-GB"/>
        </w:rPr>
        <w:t>Off</w:t>
      </w:r>
      <w:proofErr w:type="gramEnd"/>
      <w:r w:rsidR="0004158C">
        <w:rPr>
          <w:rFonts w:ascii="Calibri" w:eastAsia="Calibri" w:hAnsi="Calibri"/>
          <w:color w:val="000000"/>
          <w:lang w:eastAsia="en-GB"/>
        </w:rPr>
        <w:t xml:space="preserve"> </w:t>
      </w:r>
      <w:r w:rsidRPr="00CE2EC6">
        <w:rPr>
          <w:rFonts w:ascii="Calibri" w:eastAsia="Calibri" w:hAnsi="Calibri"/>
          <w:color w:val="000000"/>
          <w:lang w:eastAsia="en-GB"/>
        </w:rPr>
        <w:t>Schedule</w:t>
      </w:r>
      <w:r w:rsidR="001D310C" w:rsidRPr="00CE2EC6">
        <w:rPr>
          <w:rFonts w:ascii="Calibri" w:eastAsia="Calibri" w:hAnsi="Calibri"/>
          <w:color w:val="000000"/>
          <w:lang w:eastAsia="en-GB"/>
        </w:rPr>
        <w:t xml:space="preserve"> 13</w:t>
      </w:r>
      <w:r w:rsidRPr="00CE2EC6">
        <w:rPr>
          <w:rFonts w:ascii="Calibri" w:eastAsia="Calibri" w:hAnsi="Calibri"/>
          <w:color w:val="000000"/>
          <w:lang w:eastAsia="en-GB"/>
        </w:rPr>
        <w:t xml:space="preserve"> are in addition to any other reporting requirements in this </w:t>
      </w:r>
      <w:r w:rsidR="00F46060" w:rsidRPr="00CE2EC6">
        <w:rPr>
          <w:rFonts w:ascii="Calibri" w:eastAsia="Calibri" w:hAnsi="Calibri"/>
          <w:color w:val="000000"/>
          <w:lang w:eastAsia="en-GB"/>
        </w:rPr>
        <w:t>Call Off Contract</w:t>
      </w:r>
      <w:r w:rsidRPr="00CE2EC6">
        <w:rPr>
          <w:rFonts w:ascii="Calibri" w:eastAsia="Calibri" w:hAnsi="Calibri"/>
          <w:color w:val="000000"/>
          <w:lang w:eastAsia="en-GB"/>
        </w:rPr>
        <w:t xml:space="preserve">. </w:t>
      </w:r>
    </w:p>
    <w:p w14:paraId="68EFC62B" w14:textId="77777777" w:rsidR="00C02131" w:rsidRPr="00CE2EC6" w:rsidRDefault="00C02131" w:rsidP="00C02131">
      <w:pPr>
        <w:overflowPunct/>
        <w:spacing w:after="0"/>
        <w:ind w:left="0"/>
        <w:jc w:val="left"/>
        <w:textAlignment w:val="auto"/>
        <w:rPr>
          <w:rFonts w:ascii="Calibri" w:eastAsia="Calibri" w:hAnsi="Calibri" w:cs="Trebuchet MS"/>
          <w:b/>
          <w:bCs/>
          <w:color w:val="000000"/>
          <w:lang w:eastAsia="en-GB"/>
        </w:rPr>
      </w:pPr>
    </w:p>
    <w:p w14:paraId="519251BC" w14:textId="77777777" w:rsidR="009D3F2F" w:rsidRPr="00CE2EC6" w:rsidRDefault="009D3F2F" w:rsidP="00645ED6">
      <w:pPr>
        <w:overflowPunct/>
        <w:spacing w:after="0"/>
        <w:ind w:left="0"/>
        <w:jc w:val="left"/>
        <w:textAlignment w:val="auto"/>
        <w:rPr>
          <w:rFonts w:ascii="Calibri" w:eastAsia="Calibri" w:hAnsi="Calibri"/>
          <w:color w:val="000000"/>
          <w:lang w:eastAsia="en-GB"/>
        </w:rPr>
      </w:pPr>
    </w:p>
    <w:p w14:paraId="75568BA2"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437CD1A"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BC40CA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B27257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7D4E6D3"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DA80718"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224E06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BC1FAE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BC44DB0"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4E5088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18496E7"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69E0BC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836FF20"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0E6580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FCCB40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B22569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F5FC81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88C559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ABCCBB7"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7DFEC24"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47317EA"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E69492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827E1D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D0ECC7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BC5E9C2"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2A5A81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82E7AC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A29313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952AED4" w14:textId="38DC03DA" w:rsidR="009D3F2F" w:rsidRDefault="00CD5E74" w:rsidP="00EF2777">
      <w:pPr>
        <w:pStyle w:val="GPSSchTitleandNumber"/>
        <w:rPr>
          <w:rFonts w:ascii="Calibri" w:hAnsi="Calibri"/>
        </w:rPr>
      </w:pPr>
      <w:bookmarkStart w:id="2606" w:name="_Toc431551211"/>
      <w:r w:rsidRPr="008A6A3A">
        <w:rPr>
          <w:rFonts w:ascii="Calibri" w:hAnsi="Calibri"/>
        </w:rPr>
        <w:t>ANNEX 1: LIST OF TRANSPARENCY REPORTS</w:t>
      </w:r>
      <w:bookmarkEnd w:id="2606"/>
      <w:r w:rsidR="00A7620B">
        <w:rPr>
          <w:rFonts w:ascii="Calibri" w:hAnsi="Calibri"/>
        </w:rPr>
        <w:t xml:space="preserve"> </w:t>
      </w:r>
    </w:p>
    <w:p w14:paraId="2DA89EAC" w14:textId="4FA164DB" w:rsidR="00A7620B" w:rsidRPr="008A6A3A" w:rsidRDefault="00D22BD6" w:rsidP="007C1F0C">
      <w:pPr>
        <w:pStyle w:val="GPSSchTitleandNumber"/>
        <w:numPr>
          <w:ilvl w:val="0"/>
          <w:numId w:val="42"/>
        </w:numPr>
        <w:jc w:val="left"/>
        <w:rPr>
          <w:rFonts w:ascii="Calibri" w:hAnsi="Calibri"/>
        </w:rPr>
      </w:pPr>
      <w:r>
        <w:rPr>
          <w:rFonts w:ascii="Calibri" w:hAnsi="Calibri"/>
          <w:b w:val="0"/>
          <w:caps w:val="0"/>
        </w:rPr>
        <w:t>NA</w:t>
      </w:r>
    </w:p>
    <w:p w14:paraId="36022BD4" w14:textId="77777777" w:rsidR="00C02131" w:rsidRPr="00CE2EC6" w:rsidRDefault="00C02131" w:rsidP="005E4232">
      <w:pPr>
        <w:pStyle w:val="GPSSchTitleandNumber"/>
        <w:jc w:val="left"/>
        <w:rPr>
          <w:rFonts w:ascii="Calibri" w:hAnsi="Calibri"/>
        </w:rPr>
      </w:pPr>
    </w:p>
    <w:p w14:paraId="0C583684" w14:textId="77777777" w:rsidR="00C02131" w:rsidRPr="00CE2EC6" w:rsidRDefault="00C02131" w:rsidP="00CC1B41">
      <w:pPr>
        <w:pStyle w:val="GPSSchTitleandNumber"/>
        <w:rPr>
          <w:rFonts w:ascii="Calibri" w:hAnsi="Calibri"/>
        </w:rPr>
      </w:pPr>
    </w:p>
    <w:p w14:paraId="2F3018E8" w14:textId="4024A18C" w:rsidR="00A657C3" w:rsidRPr="00CE2EC6" w:rsidRDefault="00DE3EF6" w:rsidP="00CC1B41">
      <w:pPr>
        <w:pStyle w:val="GPSSchTitleandNumber"/>
        <w:rPr>
          <w:rFonts w:ascii="Calibri" w:hAnsi="Calibri"/>
        </w:rPr>
      </w:pPr>
      <w:r w:rsidRPr="00CE2EC6">
        <w:rPr>
          <w:rFonts w:ascii="Calibri" w:hAnsi="Calibri"/>
        </w:rPr>
        <w:br w:type="page"/>
      </w:r>
      <w:bookmarkStart w:id="2607" w:name="_Toc350503097"/>
      <w:bookmarkStart w:id="2608" w:name="_Toc350504087"/>
      <w:bookmarkStart w:id="2609" w:name="_Toc351710930"/>
      <w:bookmarkStart w:id="2610" w:name="_Toc360023315"/>
      <w:bookmarkStart w:id="2611" w:name="_Toc431551212"/>
      <w:r w:rsidR="00A657C3" w:rsidRPr="00CE2EC6">
        <w:rPr>
          <w:rFonts w:ascii="Calibri" w:hAnsi="Calibri"/>
        </w:rPr>
        <w:lastRenderedPageBreak/>
        <w:t>CALL OFF SCHEDULE 1</w:t>
      </w:r>
      <w:r w:rsidR="00B30427" w:rsidRPr="00CE2EC6">
        <w:rPr>
          <w:rFonts w:ascii="Calibri" w:hAnsi="Calibri"/>
        </w:rPr>
        <w:t>4</w:t>
      </w:r>
      <w:r w:rsidR="00A657C3" w:rsidRPr="00CE2EC6">
        <w:rPr>
          <w:rFonts w:ascii="Calibri" w:hAnsi="Calibri"/>
        </w:rPr>
        <w:t xml:space="preserve">: </w:t>
      </w:r>
      <w:bookmarkStart w:id="2612" w:name="_Ref349134870"/>
      <w:r w:rsidR="00A657C3" w:rsidRPr="00CE2EC6">
        <w:rPr>
          <w:rFonts w:ascii="Calibri" w:hAnsi="Calibri"/>
        </w:rPr>
        <w:t>ALTERNATIVE AND/OR ADDITIONAL CLAUSES</w:t>
      </w:r>
      <w:bookmarkEnd w:id="2607"/>
      <w:bookmarkEnd w:id="2608"/>
      <w:bookmarkEnd w:id="2609"/>
      <w:bookmarkEnd w:id="2610"/>
      <w:bookmarkEnd w:id="2611"/>
      <w:bookmarkEnd w:id="2612"/>
    </w:p>
    <w:p w14:paraId="3E968B55" w14:textId="623BCE2D" w:rsidR="00B778F8" w:rsidRDefault="00B778F8" w:rsidP="00B70E87">
      <w:pPr>
        <w:ind w:left="0"/>
        <w:jc w:val="center"/>
        <w:rPr>
          <w:rFonts w:asciiTheme="minorHAnsi" w:hAnsiTheme="minorHAnsi"/>
          <w:b/>
          <w:lang w:val="fr-FR"/>
        </w:rPr>
      </w:pPr>
    </w:p>
    <w:p w14:paraId="2B617C6D" w14:textId="7B20C513" w:rsidR="00D8750C" w:rsidRPr="00D8750C" w:rsidRDefault="00D8750C" w:rsidP="00B70E87">
      <w:pPr>
        <w:ind w:left="0"/>
        <w:jc w:val="center"/>
        <w:rPr>
          <w:rFonts w:asciiTheme="minorHAnsi" w:hAnsiTheme="minorHAnsi"/>
          <w:b/>
          <w:bCs/>
          <w:lang w:val="fr-FR"/>
        </w:rPr>
      </w:pPr>
      <w:r w:rsidRPr="00844E85">
        <w:rPr>
          <w:rFonts w:ascii="Calibri" w:hAnsi="Calibri"/>
          <w:b/>
          <w:bCs/>
        </w:rPr>
        <w:t>NOT USED</w:t>
      </w:r>
    </w:p>
    <w:p w14:paraId="58FEADB5" w14:textId="77777777" w:rsidR="0008073F" w:rsidRDefault="0008073F" w:rsidP="00B70E87">
      <w:pPr>
        <w:ind w:left="0"/>
        <w:jc w:val="center"/>
        <w:rPr>
          <w:rFonts w:asciiTheme="minorHAnsi" w:hAnsiTheme="minorHAnsi"/>
          <w:b/>
          <w:lang w:val="fr-FR"/>
        </w:rPr>
      </w:pPr>
    </w:p>
    <w:p w14:paraId="3D5AEDCB" w14:textId="77777777" w:rsidR="0008073F" w:rsidRDefault="0008073F" w:rsidP="00B70E87">
      <w:pPr>
        <w:ind w:left="0"/>
        <w:jc w:val="center"/>
        <w:rPr>
          <w:rFonts w:asciiTheme="minorHAnsi" w:hAnsiTheme="minorHAnsi"/>
          <w:b/>
          <w:lang w:val="fr-FR"/>
        </w:rPr>
      </w:pPr>
    </w:p>
    <w:p w14:paraId="646153F2" w14:textId="77777777" w:rsidR="0008073F" w:rsidRDefault="0008073F" w:rsidP="00B70E87">
      <w:pPr>
        <w:ind w:left="0"/>
        <w:jc w:val="center"/>
        <w:rPr>
          <w:rFonts w:asciiTheme="minorHAnsi" w:hAnsiTheme="minorHAnsi"/>
          <w:b/>
          <w:lang w:val="fr-FR"/>
        </w:rPr>
      </w:pPr>
    </w:p>
    <w:p w14:paraId="04DE4488" w14:textId="77777777" w:rsidR="0008073F" w:rsidRDefault="0008073F" w:rsidP="00B70E87">
      <w:pPr>
        <w:ind w:left="0"/>
        <w:jc w:val="center"/>
        <w:rPr>
          <w:rFonts w:asciiTheme="minorHAnsi" w:hAnsiTheme="minorHAnsi"/>
          <w:b/>
          <w:lang w:val="fr-FR"/>
        </w:rPr>
      </w:pPr>
    </w:p>
    <w:p w14:paraId="5DF7D22C" w14:textId="77777777" w:rsidR="0008073F" w:rsidRDefault="0008073F" w:rsidP="00B70E87">
      <w:pPr>
        <w:ind w:left="0"/>
        <w:jc w:val="center"/>
        <w:rPr>
          <w:rFonts w:asciiTheme="minorHAnsi" w:hAnsiTheme="minorHAnsi"/>
          <w:b/>
          <w:lang w:val="fr-FR"/>
        </w:rPr>
      </w:pPr>
    </w:p>
    <w:p w14:paraId="0746C7BE" w14:textId="77777777" w:rsidR="0008073F" w:rsidRDefault="0008073F" w:rsidP="00B70E87">
      <w:pPr>
        <w:ind w:left="0"/>
        <w:jc w:val="center"/>
        <w:rPr>
          <w:rFonts w:asciiTheme="minorHAnsi" w:hAnsiTheme="minorHAnsi"/>
          <w:b/>
          <w:lang w:val="fr-FR"/>
        </w:rPr>
      </w:pPr>
    </w:p>
    <w:p w14:paraId="41696AC3" w14:textId="77777777" w:rsidR="0008073F" w:rsidRDefault="0008073F" w:rsidP="00B70E87">
      <w:pPr>
        <w:ind w:left="0"/>
        <w:jc w:val="center"/>
        <w:rPr>
          <w:rFonts w:asciiTheme="minorHAnsi" w:hAnsiTheme="minorHAnsi"/>
          <w:b/>
          <w:lang w:val="fr-FR"/>
        </w:rPr>
      </w:pPr>
    </w:p>
    <w:p w14:paraId="04319129" w14:textId="77777777" w:rsidR="0008073F" w:rsidRDefault="0008073F" w:rsidP="00B70E87">
      <w:pPr>
        <w:ind w:left="0"/>
        <w:jc w:val="center"/>
        <w:rPr>
          <w:rFonts w:asciiTheme="minorHAnsi" w:hAnsiTheme="minorHAnsi"/>
          <w:b/>
          <w:lang w:val="fr-FR"/>
        </w:rPr>
      </w:pPr>
    </w:p>
    <w:p w14:paraId="7C9A8EF5" w14:textId="77777777" w:rsidR="0008073F" w:rsidRDefault="0008073F" w:rsidP="00B70E87">
      <w:pPr>
        <w:ind w:left="0"/>
        <w:jc w:val="center"/>
        <w:rPr>
          <w:rFonts w:asciiTheme="minorHAnsi" w:hAnsiTheme="minorHAnsi"/>
          <w:b/>
          <w:lang w:val="fr-FR"/>
        </w:rPr>
      </w:pPr>
    </w:p>
    <w:p w14:paraId="04DEE828" w14:textId="77777777" w:rsidR="0008073F" w:rsidRDefault="0008073F" w:rsidP="00B70E87">
      <w:pPr>
        <w:ind w:left="0"/>
        <w:jc w:val="center"/>
        <w:rPr>
          <w:rFonts w:asciiTheme="minorHAnsi" w:hAnsiTheme="minorHAnsi"/>
          <w:b/>
          <w:lang w:val="fr-FR"/>
        </w:rPr>
      </w:pPr>
    </w:p>
    <w:p w14:paraId="767CED44" w14:textId="77777777" w:rsidR="0008073F" w:rsidRDefault="0008073F" w:rsidP="00B70E87">
      <w:pPr>
        <w:ind w:left="0"/>
        <w:jc w:val="center"/>
        <w:rPr>
          <w:rFonts w:asciiTheme="minorHAnsi" w:hAnsiTheme="minorHAnsi"/>
          <w:b/>
          <w:lang w:val="fr-FR"/>
        </w:rPr>
      </w:pPr>
    </w:p>
    <w:p w14:paraId="31A74663" w14:textId="77777777" w:rsidR="0008073F" w:rsidRDefault="0008073F" w:rsidP="00B70E87">
      <w:pPr>
        <w:ind w:left="0"/>
        <w:jc w:val="center"/>
        <w:rPr>
          <w:rFonts w:asciiTheme="minorHAnsi" w:hAnsiTheme="minorHAnsi"/>
          <w:b/>
          <w:lang w:val="fr-FR"/>
        </w:rPr>
      </w:pPr>
    </w:p>
    <w:p w14:paraId="79440107" w14:textId="77777777" w:rsidR="0008073F" w:rsidRDefault="0008073F" w:rsidP="00B70E87">
      <w:pPr>
        <w:ind w:left="0"/>
        <w:jc w:val="center"/>
        <w:rPr>
          <w:rFonts w:asciiTheme="minorHAnsi" w:hAnsiTheme="minorHAnsi"/>
          <w:b/>
          <w:lang w:val="fr-FR"/>
        </w:rPr>
      </w:pPr>
    </w:p>
    <w:p w14:paraId="40E86B2B" w14:textId="77777777" w:rsidR="0008073F" w:rsidRDefault="0008073F" w:rsidP="00B70E87">
      <w:pPr>
        <w:ind w:left="0"/>
        <w:jc w:val="center"/>
        <w:rPr>
          <w:rFonts w:asciiTheme="minorHAnsi" w:hAnsiTheme="minorHAnsi"/>
          <w:b/>
          <w:lang w:val="fr-FR"/>
        </w:rPr>
      </w:pPr>
    </w:p>
    <w:p w14:paraId="2F6433C1" w14:textId="77777777" w:rsidR="0008073F" w:rsidRDefault="0008073F" w:rsidP="00B70E87">
      <w:pPr>
        <w:ind w:left="0"/>
        <w:jc w:val="center"/>
        <w:rPr>
          <w:rFonts w:asciiTheme="minorHAnsi" w:hAnsiTheme="minorHAnsi"/>
          <w:b/>
          <w:lang w:val="fr-FR"/>
        </w:rPr>
      </w:pPr>
    </w:p>
    <w:p w14:paraId="32223281" w14:textId="77777777" w:rsidR="0008073F" w:rsidRDefault="0008073F" w:rsidP="00B70E87">
      <w:pPr>
        <w:ind w:left="0"/>
        <w:jc w:val="center"/>
        <w:rPr>
          <w:rFonts w:asciiTheme="minorHAnsi" w:hAnsiTheme="minorHAnsi"/>
          <w:b/>
          <w:lang w:val="fr-FR"/>
        </w:rPr>
      </w:pPr>
    </w:p>
    <w:p w14:paraId="64F84BF6" w14:textId="77777777" w:rsidR="0008073F" w:rsidRDefault="0008073F" w:rsidP="00B70E87">
      <w:pPr>
        <w:ind w:left="0"/>
        <w:jc w:val="center"/>
        <w:rPr>
          <w:rFonts w:asciiTheme="minorHAnsi" w:hAnsiTheme="minorHAnsi"/>
          <w:b/>
          <w:lang w:val="fr-FR"/>
        </w:rPr>
      </w:pPr>
    </w:p>
    <w:p w14:paraId="2487190D" w14:textId="77777777" w:rsidR="0008073F" w:rsidRDefault="0008073F" w:rsidP="00B70E87">
      <w:pPr>
        <w:ind w:left="0"/>
        <w:jc w:val="center"/>
        <w:rPr>
          <w:rFonts w:asciiTheme="minorHAnsi" w:hAnsiTheme="minorHAnsi"/>
          <w:b/>
          <w:lang w:val="fr-FR"/>
        </w:rPr>
      </w:pPr>
    </w:p>
    <w:p w14:paraId="6DD8C4C9" w14:textId="77777777" w:rsidR="0008073F" w:rsidRDefault="0008073F" w:rsidP="00B70E87">
      <w:pPr>
        <w:ind w:left="0"/>
        <w:jc w:val="center"/>
        <w:rPr>
          <w:rFonts w:asciiTheme="minorHAnsi" w:hAnsiTheme="minorHAnsi"/>
          <w:b/>
          <w:lang w:val="fr-FR"/>
        </w:rPr>
      </w:pPr>
    </w:p>
    <w:p w14:paraId="300254A6" w14:textId="77777777" w:rsidR="0008073F" w:rsidRDefault="0008073F" w:rsidP="00B70E87">
      <w:pPr>
        <w:ind w:left="0"/>
        <w:jc w:val="center"/>
        <w:rPr>
          <w:rFonts w:asciiTheme="minorHAnsi" w:hAnsiTheme="minorHAnsi"/>
          <w:b/>
          <w:lang w:val="fr-FR"/>
        </w:rPr>
      </w:pPr>
    </w:p>
    <w:p w14:paraId="64762112" w14:textId="77777777" w:rsidR="0008073F" w:rsidRDefault="0008073F" w:rsidP="00B70E87">
      <w:pPr>
        <w:ind w:left="0"/>
        <w:jc w:val="center"/>
        <w:rPr>
          <w:rFonts w:asciiTheme="minorHAnsi" w:hAnsiTheme="minorHAnsi"/>
          <w:b/>
          <w:lang w:val="fr-FR"/>
        </w:rPr>
      </w:pPr>
    </w:p>
    <w:p w14:paraId="22DF954B" w14:textId="77777777" w:rsidR="0008073F" w:rsidRDefault="0008073F" w:rsidP="00B70E87">
      <w:pPr>
        <w:ind w:left="0"/>
        <w:jc w:val="center"/>
        <w:rPr>
          <w:rFonts w:asciiTheme="minorHAnsi" w:hAnsiTheme="minorHAnsi"/>
          <w:b/>
          <w:lang w:val="fr-FR"/>
        </w:rPr>
      </w:pPr>
    </w:p>
    <w:p w14:paraId="766F2B58" w14:textId="77777777" w:rsidR="0008073F" w:rsidRPr="00C95073" w:rsidRDefault="0008073F" w:rsidP="00B70E87">
      <w:pPr>
        <w:ind w:left="0"/>
        <w:jc w:val="center"/>
        <w:rPr>
          <w:rFonts w:asciiTheme="minorHAnsi" w:hAnsiTheme="minorHAnsi"/>
          <w:b/>
          <w:lang w:val="fr-FR"/>
        </w:rPr>
      </w:pPr>
    </w:p>
    <w:p w14:paraId="3901B598" w14:textId="092BAB33" w:rsidR="002659CE" w:rsidRDefault="009E1722" w:rsidP="00DB2EC7">
      <w:pPr>
        <w:pStyle w:val="GPSSchTitleandNumber"/>
        <w:rPr>
          <w:rFonts w:ascii="Calibri" w:hAnsi="Calibri"/>
        </w:rPr>
      </w:pPr>
      <w:bookmarkStart w:id="2613" w:name="_Toc431551213"/>
      <w:r w:rsidRPr="00C95073">
        <w:rPr>
          <w:rFonts w:ascii="Calibri" w:hAnsi="Calibri"/>
        </w:rPr>
        <w:lastRenderedPageBreak/>
        <w:t>CALL OFF SCHEDULE 15: CALL OFF TENDER</w:t>
      </w:r>
      <w:bookmarkEnd w:id="2613"/>
    </w:p>
    <w:p w14:paraId="30F21177" w14:textId="5E8B7DDA" w:rsidR="00D52FDA" w:rsidRPr="00844E85" w:rsidRDefault="00D52FDA" w:rsidP="00844E85">
      <w:pPr>
        <w:overflowPunct/>
        <w:spacing w:after="0"/>
        <w:ind w:left="720" w:hanging="720"/>
        <w:textAlignment w:val="auto"/>
        <w:rPr>
          <w:rFonts w:ascii="Calibri" w:eastAsia="Calibri" w:hAnsi="Calibri"/>
          <w:color w:val="000000"/>
          <w:lang w:eastAsia="en-GB"/>
        </w:rPr>
      </w:pPr>
    </w:p>
    <w:p w14:paraId="70AF936A" w14:textId="42E024C4" w:rsidR="00590553" w:rsidRPr="00844E85" w:rsidRDefault="005A699A" w:rsidP="00844E85">
      <w:pPr>
        <w:overflowPunct/>
        <w:spacing w:after="0"/>
        <w:ind w:left="0"/>
        <w:textAlignment w:val="auto"/>
        <w:rPr>
          <w:rFonts w:ascii="Calibri" w:eastAsia="Calibri" w:hAnsi="Calibri"/>
          <w:b/>
          <w:color w:val="000000"/>
          <w:lang w:eastAsia="en-GB"/>
        </w:rPr>
      </w:pPr>
      <w:r>
        <w:rPr>
          <w:rFonts w:ascii="Calibri" w:eastAsia="Calibri" w:hAnsi="Calibri"/>
          <w:color w:val="000000"/>
          <w:lang w:eastAsia="en-GB"/>
        </w:rPr>
        <w:t>REDACTED</w:t>
      </w:r>
    </w:p>
    <w:p w14:paraId="729F462B" w14:textId="77777777" w:rsidR="002659CE" w:rsidRPr="00844E85" w:rsidRDefault="002659CE" w:rsidP="00844E85">
      <w:pPr>
        <w:overflowPunct/>
        <w:spacing w:after="0"/>
        <w:ind w:left="720" w:hanging="720"/>
        <w:textAlignment w:val="auto"/>
        <w:rPr>
          <w:rFonts w:ascii="Calibri" w:eastAsia="Calibri" w:hAnsi="Calibri"/>
          <w:color w:val="000000"/>
          <w:lang w:eastAsia="en-GB"/>
        </w:rPr>
      </w:pPr>
    </w:p>
    <w:sectPr w:rsidR="002659CE" w:rsidRPr="00844E85" w:rsidSect="00F675F4">
      <w:endnotePr>
        <w:numFmt w:val="decimal"/>
      </w:endnotePr>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7F050" w14:textId="77777777" w:rsidR="00BE6C6F" w:rsidRDefault="00BE6C6F" w:rsidP="00A23F28">
      <w:r>
        <w:separator/>
      </w:r>
    </w:p>
    <w:p w14:paraId="578AF85D" w14:textId="77777777" w:rsidR="00BE6C6F" w:rsidRDefault="00BE6C6F"/>
    <w:p w14:paraId="0966F6AF" w14:textId="77777777" w:rsidR="00BE6C6F" w:rsidRDefault="00BE6C6F" w:rsidP="00273F54"/>
    <w:p w14:paraId="4E124475" w14:textId="77777777" w:rsidR="00BE6C6F" w:rsidRDefault="00BE6C6F"/>
    <w:p w14:paraId="2DD90EC7" w14:textId="77777777" w:rsidR="00BE6C6F" w:rsidRDefault="00BE6C6F"/>
  </w:endnote>
  <w:endnote w:type="continuationSeparator" w:id="0">
    <w:p w14:paraId="7CA64902" w14:textId="77777777" w:rsidR="00BE6C6F" w:rsidRDefault="00BE6C6F" w:rsidP="00A23F28">
      <w:r>
        <w:continuationSeparator/>
      </w:r>
    </w:p>
    <w:p w14:paraId="124BC6D8" w14:textId="77777777" w:rsidR="00BE6C6F" w:rsidRDefault="00BE6C6F"/>
    <w:p w14:paraId="0017FC5A" w14:textId="77777777" w:rsidR="00BE6C6F" w:rsidRDefault="00BE6C6F" w:rsidP="00273F54"/>
    <w:p w14:paraId="3338BECB" w14:textId="77777777" w:rsidR="00BE6C6F" w:rsidRDefault="00BE6C6F"/>
    <w:p w14:paraId="22FC5122" w14:textId="77777777" w:rsidR="00BE6C6F" w:rsidRDefault="00BE6C6F"/>
  </w:endnote>
  <w:endnote w:type="continuationNotice" w:id="1">
    <w:p w14:paraId="47096805" w14:textId="77777777" w:rsidR="00BE6C6F" w:rsidRDefault="00BE6C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174EB" w14:textId="77777777" w:rsidR="00DC4D48" w:rsidRPr="001B0728" w:rsidRDefault="00DC4D48" w:rsidP="001778CE">
    <w:pPr>
      <w:spacing w:after="0"/>
      <w:ind w:left="-142"/>
      <w:rPr>
        <w:rFonts w:ascii="Calibri" w:hAnsi="Calibri"/>
        <w:sz w:val="14"/>
      </w:rPr>
    </w:pPr>
    <w:r w:rsidRPr="001B0728">
      <w:rPr>
        <w:rFonts w:ascii="Calibri" w:hAnsi="Calibri"/>
        <w:sz w:val="14"/>
      </w:rPr>
      <w:t xml:space="preserve">[Template] Call Off Order Form and [Template] Call Off Terms for Goods and/or Services </w:t>
    </w:r>
  </w:p>
  <w:p w14:paraId="08A6DE08" w14:textId="2E2D607C" w:rsidR="00DC4D48" w:rsidRPr="006640D6" w:rsidRDefault="00DC4D48" w:rsidP="001778CE">
    <w:pPr>
      <w:ind w:left="-142"/>
    </w:pPr>
    <w:r w:rsidRPr="001B0728">
      <w:rPr>
        <w:sz w:val="14"/>
      </w:rPr>
      <w:t>LOT 2 – CONTACT CENTRE SERVICES (Agreement Ref: RM3815)</w:t>
    </w:r>
    <w:r w:rsidRPr="001B0728">
      <w:rPr>
        <w:sz w:val="14"/>
      </w:rPr>
      <w:tab/>
    </w:r>
    <w:r>
      <w:rPr>
        <w:sz w:val="14"/>
      </w:rPr>
      <w:tab/>
    </w:r>
    <w:r>
      <w:rPr>
        <w:sz w:val="14"/>
      </w:rPr>
      <w:tab/>
    </w:r>
    <w:r>
      <w:rPr>
        <w:sz w:val="14"/>
      </w:rPr>
      <w:tab/>
    </w:r>
    <w:r>
      <w:rPr>
        <w:sz w:val="14"/>
      </w:rPr>
      <w:tab/>
    </w:r>
    <w:r>
      <w:rPr>
        <w:sz w:val="14"/>
      </w:rPr>
      <w:tab/>
    </w:r>
    <w:r>
      <w:rPr>
        <w:sz w:val="14"/>
      </w:rPr>
      <w:tab/>
    </w:r>
    <w:r>
      <w:fldChar w:fldCharType="begin"/>
    </w:r>
    <w:r>
      <w:instrText xml:space="preserve"> PAGE   \* MERGEFORMAT </w:instrText>
    </w:r>
    <w:r>
      <w:fldChar w:fldCharType="separate"/>
    </w:r>
    <w:r w:rsidR="004D3B0B">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8E035" w14:textId="2A7F161D" w:rsidR="00DC4D48" w:rsidRDefault="00DC4D48">
    <w:pPr>
      <w:pStyle w:val="Footer"/>
      <w:jc w:val="center"/>
    </w:pPr>
    <w:r>
      <w:fldChar w:fldCharType="begin"/>
    </w:r>
    <w:r>
      <w:instrText xml:space="preserve"> PAGE   \* MERGEFORMAT </w:instrText>
    </w:r>
    <w:r>
      <w:fldChar w:fldCharType="separate"/>
    </w:r>
    <w:r w:rsidR="004D3B0B">
      <w:rPr>
        <w:noProof/>
      </w:rPr>
      <w:t>1</w:t>
    </w:r>
    <w:r>
      <w:rPr>
        <w:noProof/>
      </w:rPr>
      <w:fldChar w:fldCharType="end"/>
    </w:r>
  </w:p>
  <w:p w14:paraId="47DE1BE2" w14:textId="77777777" w:rsidR="00DC4D48" w:rsidRDefault="00DC4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BCF0E" w14:textId="77777777" w:rsidR="00BE6C6F" w:rsidRDefault="00BE6C6F" w:rsidP="00A23F28">
      <w:r>
        <w:separator/>
      </w:r>
    </w:p>
  </w:footnote>
  <w:footnote w:type="continuationSeparator" w:id="0">
    <w:p w14:paraId="06870D20" w14:textId="77777777" w:rsidR="00BE6C6F" w:rsidRDefault="00BE6C6F" w:rsidP="00A23F28">
      <w:r>
        <w:continuationSeparator/>
      </w:r>
    </w:p>
  </w:footnote>
  <w:footnote w:type="continuationNotice" w:id="1">
    <w:p w14:paraId="135AB2ED" w14:textId="77777777" w:rsidR="00BE6C6F" w:rsidRDefault="00BE6C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70980" w14:textId="6C9EF102" w:rsidR="00DC4D48" w:rsidRDefault="00DC4D48"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381451C3" w14:textId="77777777" w:rsidR="00DC4D48" w:rsidRDefault="00DC4D48"/>
  <w:p w14:paraId="7E916CA5" w14:textId="77777777" w:rsidR="00DC4D48" w:rsidRDefault="00DC4D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A3243" w14:textId="4D6375BA" w:rsidR="00DC4D48" w:rsidRPr="00563A38" w:rsidRDefault="00DC4D48" w:rsidP="00563A38">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200784D"/>
    <w:multiLevelType w:val="multilevel"/>
    <w:tmpl w:val="EFA2C456"/>
    <w:styleLink w:val="sHeadingNUM"/>
    <w:lvl w:ilvl="0">
      <w:start w:val="1"/>
      <w:numFmt w:val="decimal"/>
      <w:pStyle w:val="sHeading1Numbered"/>
      <w:lvlText w:val="%1.0."/>
      <w:lvlJc w:val="left"/>
      <w:pPr>
        <w:tabs>
          <w:tab w:val="num" w:pos="1106"/>
        </w:tabs>
        <w:ind w:left="1106" w:hanging="1106"/>
      </w:pPr>
      <w:rPr>
        <w:rFonts w:hint="default"/>
      </w:rPr>
    </w:lvl>
    <w:lvl w:ilvl="1">
      <w:start w:val="1"/>
      <w:numFmt w:val="decimal"/>
      <w:pStyle w:val="sHeading2Numbered"/>
      <w:lvlText w:val="%1.%2."/>
      <w:lvlJc w:val="left"/>
      <w:pPr>
        <w:tabs>
          <w:tab w:val="num" w:pos="1109"/>
        </w:tabs>
        <w:ind w:left="1106" w:hanging="1106"/>
      </w:pPr>
      <w:rPr>
        <w:rFonts w:hint="default"/>
      </w:rPr>
    </w:lvl>
    <w:lvl w:ilvl="2">
      <w:start w:val="1"/>
      <w:numFmt w:val="decimal"/>
      <w:pStyle w:val="sHeading3Numbered"/>
      <w:lvlText w:val="%1.%2.%3."/>
      <w:lvlJc w:val="left"/>
      <w:pPr>
        <w:tabs>
          <w:tab w:val="num" w:pos="1106"/>
        </w:tabs>
        <w:ind w:left="1106" w:hanging="1106"/>
      </w:pPr>
      <w:rPr>
        <w:rFonts w:hint="default"/>
      </w:rPr>
    </w:lvl>
    <w:lvl w:ilvl="3">
      <w:start w:val="1"/>
      <w:numFmt w:val="decimal"/>
      <w:pStyle w:val="sHeading4Numbered"/>
      <w:lvlText w:val="%1.%2.%3.%4."/>
      <w:lvlJc w:val="left"/>
      <w:pPr>
        <w:tabs>
          <w:tab w:val="num" w:pos="1106"/>
        </w:tabs>
        <w:ind w:left="1106" w:hanging="1106"/>
      </w:pPr>
      <w:rPr>
        <w:rFonts w:hint="default"/>
      </w:rPr>
    </w:lvl>
    <w:lvl w:ilvl="4">
      <w:start w:val="1"/>
      <w:numFmt w:val="decimal"/>
      <w:lvlText w:val="%1.%2.%3.%4.%5."/>
      <w:lvlJc w:val="left"/>
      <w:pPr>
        <w:tabs>
          <w:tab w:val="num" w:pos="1106"/>
        </w:tabs>
        <w:ind w:left="1106" w:hanging="1106"/>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26B6D0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D0560D"/>
    <w:multiLevelType w:val="hybridMultilevel"/>
    <w:tmpl w:val="BA5E4014"/>
    <w:lvl w:ilvl="0" w:tplc="6FDE23EE">
      <w:start w:val="1"/>
      <w:numFmt w:val="decimal"/>
      <w:pStyle w:val="GPSL2GuidanceNumbered"/>
      <w:lvlText w:val="%1."/>
      <w:lvlJc w:val="left"/>
      <w:pPr>
        <w:ind w:left="2138" w:hanging="360"/>
      </w:pPr>
    </w:lvl>
    <w:lvl w:ilvl="1" w:tplc="BEA8E9AE">
      <w:start w:val="1"/>
      <w:numFmt w:val="bullet"/>
      <w:lvlText w:val="•"/>
      <w:lvlJc w:val="left"/>
      <w:pPr>
        <w:ind w:left="2858" w:hanging="360"/>
      </w:pPr>
      <w:rPr>
        <w:rFonts w:ascii="Calibri" w:eastAsia="Times New Roman" w:hAnsi="Calibri" w:cs="Arial" w:hint="default"/>
      </w:r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726D72"/>
    <w:multiLevelType w:val="hybridMultilevel"/>
    <w:tmpl w:val="C91A99C8"/>
    <w:lvl w:ilvl="0" w:tplc="3132BD2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591174"/>
    <w:multiLevelType w:val="hybridMultilevel"/>
    <w:tmpl w:val="8D4AB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1A6CBA"/>
    <w:multiLevelType w:val="hybridMultilevel"/>
    <w:tmpl w:val="216803E0"/>
    <w:lvl w:ilvl="0" w:tplc="F67A664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0C2EC6"/>
    <w:multiLevelType w:val="multilevel"/>
    <w:tmpl w:val="766C966C"/>
    <w:styleLink w:val="111111"/>
    <w:lvl w:ilvl="0">
      <w:start w:val="5"/>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2F6C0DC3"/>
    <w:multiLevelType w:val="multilevel"/>
    <w:tmpl w:val="96DCF598"/>
    <w:lvl w:ilvl="0">
      <w:start w:val="1"/>
      <w:numFmt w:val="decimal"/>
      <w:lvlText w:val="%1"/>
      <w:lvlJc w:val="left"/>
      <w:pPr>
        <w:ind w:left="400" w:hanging="400"/>
      </w:pPr>
      <w:rPr>
        <w:rFonts w:hint="default"/>
      </w:rPr>
    </w:lvl>
    <w:lvl w:ilvl="1">
      <w:start w:val="1"/>
      <w:numFmt w:val="decimal"/>
      <w:lvlText w:val="%1.%2"/>
      <w:lvlJc w:val="left"/>
      <w:pPr>
        <w:ind w:left="826" w:hanging="4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7" w15:restartNumberingAfterBreak="0">
    <w:nsid w:val="2F82531A"/>
    <w:multiLevelType w:val="multilevel"/>
    <w:tmpl w:val="EFA2C456"/>
    <w:numStyleLink w:val="sHeadingNUM"/>
  </w:abstractNum>
  <w:abstractNum w:abstractNumId="1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9" w15:restartNumberingAfterBreak="0">
    <w:nsid w:val="3858507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773DD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3E05C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5098305C"/>
    <w:multiLevelType w:val="hybridMultilevel"/>
    <w:tmpl w:val="FA80B002"/>
    <w:lvl w:ilvl="0" w:tplc="08090001">
      <w:start w:val="1"/>
      <w:numFmt w:val="bullet"/>
      <w:lvlText w:val=""/>
      <w:lvlJc w:val="left"/>
      <w:pPr>
        <w:ind w:left="1288" w:hanging="360"/>
      </w:pPr>
      <w:rPr>
        <w:rFonts w:ascii="Symbol" w:hAnsi="Symbol" w:cs="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cs="Wingdings" w:hint="default"/>
      </w:rPr>
    </w:lvl>
    <w:lvl w:ilvl="3" w:tplc="08090001" w:tentative="1">
      <w:start w:val="1"/>
      <w:numFmt w:val="bullet"/>
      <w:lvlText w:val=""/>
      <w:lvlJc w:val="left"/>
      <w:pPr>
        <w:ind w:left="3448" w:hanging="360"/>
      </w:pPr>
      <w:rPr>
        <w:rFonts w:ascii="Symbol" w:hAnsi="Symbol" w:cs="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cs="Wingdings" w:hint="default"/>
      </w:rPr>
    </w:lvl>
    <w:lvl w:ilvl="6" w:tplc="08090001" w:tentative="1">
      <w:start w:val="1"/>
      <w:numFmt w:val="bullet"/>
      <w:lvlText w:val=""/>
      <w:lvlJc w:val="left"/>
      <w:pPr>
        <w:ind w:left="5608" w:hanging="360"/>
      </w:pPr>
      <w:rPr>
        <w:rFonts w:ascii="Symbol" w:hAnsi="Symbol" w:cs="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cs="Wingdings" w:hint="default"/>
      </w:rPr>
    </w:lvl>
  </w:abstractNum>
  <w:abstractNum w:abstractNumId="28" w15:restartNumberingAfterBreak="0">
    <w:nsid w:val="57257280"/>
    <w:multiLevelType w:val="multilevel"/>
    <w:tmpl w:val="19EA7182"/>
    <w:styleLink w:val="sBulletNUM"/>
    <w:lvl w:ilvl="0">
      <w:start w:val="1"/>
      <w:numFmt w:val="bullet"/>
      <w:pStyle w:val="sBulletL0"/>
      <w:lvlText w:val=""/>
      <w:lvlJc w:val="left"/>
      <w:pPr>
        <w:tabs>
          <w:tab w:val="num" w:pos="567"/>
        </w:tabs>
        <w:ind w:left="567" w:hanging="340"/>
      </w:pPr>
      <w:rPr>
        <w:rFonts w:ascii="Symbol" w:hAnsi="Symbol" w:hint="default"/>
        <w:color w:val="auto"/>
      </w:rPr>
    </w:lvl>
    <w:lvl w:ilvl="1">
      <w:start w:val="1"/>
      <w:numFmt w:val="bullet"/>
      <w:lvlRestart w:val="0"/>
      <w:pStyle w:val="sBulletL1"/>
      <w:lvlText w:val="o"/>
      <w:lvlJc w:val="left"/>
      <w:pPr>
        <w:tabs>
          <w:tab w:val="num" w:pos="1134"/>
        </w:tabs>
        <w:ind w:left="1134" w:hanging="340"/>
      </w:pPr>
      <w:rPr>
        <w:rFonts w:ascii="Courier New" w:hAnsi="Courier New" w:hint="default"/>
        <w:color w:val="auto"/>
      </w:rPr>
    </w:lvl>
    <w:lvl w:ilvl="2">
      <w:start w:val="1"/>
      <w:numFmt w:val="bullet"/>
      <w:lvlRestart w:val="0"/>
      <w:pStyle w:val="sBulletL2"/>
      <w:lvlText w:val=""/>
      <w:lvlJc w:val="left"/>
      <w:pPr>
        <w:tabs>
          <w:tab w:val="num" w:pos="2268"/>
        </w:tabs>
        <w:ind w:left="2268" w:hanging="340"/>
      </w:pPr>
      <w:rPr>
        <w:rFonts w:ascii="Symbol" w:hAnsi="Symbol" w:hint="default"/>
        <w:color w:val="auto"/>
      </w:rPr>
    </w:lvl>
    <w:lvl w:ilvl="3">
      <w:start w:val="1"/>
      <w:numFmt w:val="bullet"/>
      <w:lvlRestart w:val="0"/>
      <w:pStyle w:val="sBulletL3"/>
      <w:lvlText w:val="o"/>
      <w:lvlJc w:val="left"/>
      <w:pPr>
        <w:tabs>
          <w:tab w:val="num" w:pos="2835"/>
        </w:tabs>
        <w:ind w:left="2835" w:hanging="340"/>
      </w:pPr>
      <w:rPr>
        <w:rFonts w:ascii="Courier New" w:hAnsi="Courier New" w:hint="default"/>
        <w:color w:val="auto"/>
      </w:rPr>
    </w:lvl>
    <w:lvl w:ilvl="4">
      <w:start w:val="1"/>
      <w:numFmt w:val="none"/>
      <w:lvlText w:val=""/>
      <w:lvlJc w:val="left"/>
      <w:pPr>
        <w:tabs>
          <w:tab w:val="num" w:pos="2835"/>
        </w:tabs>
        <w:ind w:left="2835" w:hanging="198"/>
      </w:pPr>
      <w:rPr>
        <w:rFonts w:hint="default"/>
      </w:rPr>
    </w:lvl>
    <w:lvl w:ilvl="5">
      <w:start w:val="1"/>
      <w:numFmt w:val="none"/>
      <w:lvlText w:val=""/>
      <w:lvlJc w:val="left"/>
      <w:pPr>
        <w:tabs>
          <w:tab w:val="num" w:pos="3402"/>
        </w:tabs>
        <w:ind w:left="3402" w:hanging="198"/>
      </w:pPr>
      <w:rPr>
        <w:rFonts w:hint="default"/>
      </w:rPr>
    </w:lvl>
    <w:lvl w:ilvl="6">
      <w:start w:val="1"/>
      <w:numFmt w:val="none"/>
      <w:lvlText w:val=""/>
      <w:lvlJc w:val="left"/>
      <w:pPr>
        <w:tabs>
          <w:tab w:val="num" w:pos="3969"/>
        </w:tabs>
        <w:ind w:left="3969" w:hanging="198"/>
      </w:pPr>
      <w:rPr>
        <w:rFonts w:hint="default"/>
      </w:rPr>
    </w:lvl>
    <w:lvl w:ilvl="7">
      <w:start w:val="1"/>
      <w:numFmt w:val="none"/>
      <w:lvlText w:val=""/>
      <w:lvlJc w:val="left"/>
      <w:pPr>
        <w:tabs>
          <w:tab w:val="num" w:pos="4536"/>
        </w:tabs>
        <w:ind w:left="4536" w:hanging="198"/>
      </w:pPr>
      <w:rPr>
        <w:rFonts w:hint="default"/>
      </w:rPr>
    </w:lvl>
    <w:lvl w:ilvl="8">
      <w:start w:val="1"/>
      <w:numFmt w:val="none"/>
      <w:lvlText w:val=""/>
      <w:lvlJc w:val="left"/>
      <w:pPr>
        <w:tabs>
          <w:tab w:val="num" w:pos="5103"/>
        </w:tabs>
        <w:ind w:left="5103" w:hanging="198"/>
      </w:pPr>
      <w:rPr>
        <w:rFonts w:hint="default"/>
      </w:rPr>
    </w:lvl>
  </w:abstractNum>
  <w:abstractNum w:abstractNumId="29" w15:restartNumberingAfterBreak="0">
    <w:nsid w:val="5A246622"/>
    <w:multiLevelType w:val="multilevel"/>
    <w:tmpl w:val="766C966C"/>
    <w:styleLink w:val="Style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0"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1" w15:restartNumberingAfterBreak="0">
    <w:nsid w:val="5E996076"/>
    <w:multiLevelType w:val="multilevel"/>
    <w:tmpl w:val="766C966C"/>
    <w:numStyleLink w:val="111111"/>
  </w:abstractNum>
  <w:abstractNum w:abstractNumId="32"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3" w15:restartNumberingAfterBreak="0">
    <w:nsid w:val="622615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6"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A7671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E406161"/>
    <w:multiLevelType w:val="multilevel"/>
    <w:tmpl w:val="7CCC263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1" w15:restartNumberingAfterBreak="0">
    <w:nsid w:val="6F613B0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3026E9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744C5C66"/>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85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86E59CC"/>
    <w:multiLevelType w:val="multilevel"/>
    <w:tmpl w:val="766C966C"/>
    <w:numStyleLink w:val="111111"/>
  </w:abstractNum>
  <w:abstractNum w:abstractNumId="4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 w15:restartNumberingAfterBreak="0">
    <w:nsid w:val="791F7647"/>
    <w:multiLevelType w:val="multilevel"/>
    <w:tmpl w:val="19EA7182"/>
    <w:lvl w:ilvl="0">
      <w:start w:val="1"/>
      <w:numFmt w:val="bullet"/>
      <w:lvlText w:val=""/>
      <w:lvlJc w:val="left"/>
      <w:pPr>
        <w:tabs>
          <w:tab w:val="num" w:pos="567"/>
        </w:tabs>
        <w:ind w:left="567" w:hanging="340"/>
      </w:pPr>
      <w:rPr>
        <w:rFonts w:ascii="Symbol" w:hAnsi="Symbol" w:hint="default"/>
        <w:color w:val="auto"/>
      </w:rPr>
    </w:lvl>
    <w:lvl w:ilvl="1">
      <w:start w:val="1"/>
      <w:numFmt w:val="bullet"/>
      <w:lvlRestart w:val="0"/>
      <w:lvlText w:val="o"/>
      <w:lvlJc w:val="left"/>
      <w:pPr>
        <w:tabs>
          <w:tab w:val="num" w:pos="1134"/>
        </w:tabs>
        <w:ind w:left="1134" w:hanging="340"/>
      </w:pPr>
      <w:rPr>
        <w:rFonts w:ascii="Courier New" w:hAnsi="Courier New" w:hint="default"/>
        <w:color w:val="auto"/>
      </w:rPr>
    </w:lvl>
    <w:lvl w:ilvl="2">
      <w:start w:val="1"/>
      <w:numFmt w:val="bullet"/>
      <w:lvlRestart w:val="0"/>
      <w:lvlText w:val=""/>
      <w:lvlJc w:val="left"/>
      <w:pPr>
        <w:tabs>
          <w:tab w:val="num" w:pos="2268"/>
        </w:tabs>
        <w:ind w:left="2268" w:hanging="340"/>
      </w:pPr>
      <w:rPr>
        <w:rFonts w:ascii="Symbol" w:hAnsi="Symbol" w:hint="default"/>
        <w:color w:val="auto"/>
      </w:rPr>
    </w:lvl>
    <w:lvl w:ilvl="3">
      <w:start w:val="1"/>
      <w:numFmt w:val="bullet"/>
      <w:lvlRestart w:val="0"/>
      <w:lvlText w:val="o"/>
      <w:lvlJc w:val="left"/>
      <w:pPr>
        <w:tabs>
          <w:tab w:val="num" w:pos="2835"/>
        </w:tabs>
        <w:ind w:left="2835" w:hanging="340"/>
      </w:pPr>
      <w:rPr>
        <w:rFonts w:ascii="Courier New" w:hAnsi="Courier New" w:hint="default"/>
        <w:color w:val="auto"/>
      </w:rPr>
    </w:lvl>
    <w:lvl w:ilvl="4">
      <w:start w:val="1"/>
      <w:numFmt w:val="none"/>
      <w:lvlText w:val=""/>
      <w:lvlJc w:val="left"/>
      <w:pPr>
        <w:tabs>
          <w:tab w:val="num" w:pos="2835"/>
        </w:tabs>
        <w:ind w:left="2835" w:hanging="198"/>
      </w:pPr>
      <w:rPr>
        <w:rFonts w:hint="default"/>
      </w:rPr>
    </w:lvl>
    <w:lvl w:ilvl="5">
      <w:start w:val="1"/>
      <w:numFmt w:val="none"/>
      <w:lvlText w:val=""/>
      <w:lvlJc w:val="left"/>
      <w:pPr>
        <w:tabs>
          <w:tab w:val="num" w:pos="3402"/>
        </w:tabs>
        <w:ind w:left="3402" w:hanging="198"/>
      </w:pPr>
      <w:rPr>
        <w:rFonts w:hint="default"/>
      </w:rPr>
    </w:lvl>
    <w:lvl w:ilvl="6">
      <w:start w:val="1"/>
      <w:numFmt w:val="none"/>
      <w:lvlText w:val=""/>
      <w:lvlJc w:val="left"/>
      <w:pPr>
        <w:tabs>
          <w:tab w:val="num" w:pos="3969"/>
        </w:tabs>
        <w:ind w:left="3969" w:hanging="198"/>
      </w:pPr>
      <w:rPr>
        <w:rFonts w:hint="default"/>
      </w:rPr>
    </w:lvl>
    <w:lvl w:ilvl="7">
      <w:start w:val="1"/>
      <w:numFmt w:val="none"/>
      <w:lvlText w:val=""/>
      <w:lvlJc w:val="left"/>
      <w:pPr>
        <w:tabs>
          <w:tab w:val="num" w:pos="4536"/>
        </w:tabs>
        <w:ind w:left="4536" w:hanging="198"/>
      </w:pPr>
      <w:rPr>
        <w:rFonts w:hint="default"/>
      </w:rPr>
    </w:lvl>
    <w:lvl w:ilvl="8">
      <w:start w:val="1"/>
      <w:numFmt w:val="none"/>
      <w:lvlText w:val=""/>
      <w:lvlJc w:val="left"/>
      <w:pPr>
        <w:tabs>
          <w:tab w:val="num" w:pos="5103"/>
        </w:tabs>
        <w:ind w:left="5103" w:hanging="198"/>
      </w:pPr>
      <w:rPr>
        <w:rFonts w:hint="default"/>
      </w:rPr>
    </w:lvl>
  </w:abstractNum>
  <w:abstractNum w:abstractNumId="50" w15:restartNumberingAfterBreak="0">
    <w:nsid w:val="7B902573"/>
    <w:multiLevelType w:val="multilevel"/>
    <w:tmpl w:val="03BCA82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E420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1"/>
  </w:num>
  <w:num w:numId="3">
    <w:abstractNumId w:val="13"/>
  </w:num>
  <w:num w:numId="4">
    <w:abstractNumId w:val="46"/>
  </w:num>
  <w:num w:numId="5">
    <w:abstractNumId w:val="32"/>
  </w:num>
  <w:num w:numId="6">
    <w:abstractNumId w:val="20"/>
  </w:num>
  <w:num w:numId="7">
    <w:abstractNumId w:val="37"/>
  </w:num>
  <w:num w:numId="8">
    <w:abstractNumId w:val="38"/>
  </w:num>
  <w:num w:numId="9">
    <w:abstractNumId w:val="35"/>
  </w:num>
  <w:num w:numId="10">
    <w:abstractNumId w:val="25"/>
  </w:num>
  <w:num w:numId="11">
    <w:abstractNumId w:val="46"/>
  </w:num>
  <w:num w:numId="12">
    <w:abstractNumId w:val="24"/>
  </w:num>
  <w:num w:numId="13">
    <w:abstractNumId w:val="7"/>
  </w:num>
  <w:num w:numId="14">
    <w:abstractNumId w:val="11"/>
  </w:num>
  <w:num w:numId="15">
    <w:abstractNumId w:val="6"/>
  </w:num>
  <w:num w:numId="16">
    <w:abstractNumId w:val="4"/>
  </w:num>
  <w:num w:numId="17">
    <w:abstractNumId w:val="36"/>
  </w:num>
  <w:num w:numId="18">
    <w:abstractNumId w:val="5"/>
  </w:num>
  <w:num w:numId="19">
    <w:abstractNumId w:val="1"/>
  </w:num>
  <w:num w:numId="20">
    <w:abstractNumId w:val="26"/>
  </w:num>
  <w:num w:numId="21">
    <w:abstractNumId w:val="48"/>
  </w:num>
  <w:num w:numId="22">
    <w:abstractNumId w:val="51"/>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5"/>
  </w:num>
  <w:num w:numId="28">
    <w:abstractNumId w:val="0"/>
  </w:num>
  <w:num w:numId="29">
    <w:abstractNumId w:val="29"/>
  </w:num>
  <w:num w:numId="30">
    <w:abstractNumId w:val="31"/>
    <w:lvlOverride w:ilvl="0">
      <w:lvl w:ilvl="0">
        <w:start w:val="5"/>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7"/>
    <w:lvlOverride w:ilvl="0">
      <w:lvl w:ilvl="0">
        <w:start w:val="5"/>
        <w:numFmt w:val="decimal"/>
        <w:lvlRestart w:val="0"/>
        <w:lvlText w:val="%1."/>
        <w:lvlJc w:val="left"/>
        <w:pPr>
          <w:tabs>
            <w:tab w:val="num" w:pos="720"/>
          </w:tabs>
          <w:ind w:left="720" w:hanging="720"/>
        </w:pPr>
        <w:rPr>
          <w:rFonts w:hint="default"/>
          <w:b/>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sz w:val="22"/>
          <w:szCs w:val="22"/>
          <w:effect w:val="none"/>
        </w:rPr>
      </w:lvl>
    </w:lvlOverride>
  </w:num>
  <w:num w:numId="32">
    <w:abstractNumId w:val="28"/>
  </w:num>
  <w:num w:numId="33">
    <w:abstractNumId w:val="2"/>
  </w:num>
  <w:num w:numId="34">
    <w:abstractNumId w:val="17"/>
  </w:num>
  <w:num w:numId="35">
    <w:abstractNumId w:val="49"/>
  </w:num>
  <w:num w:numId="36">
    <w:abstractNumId w:val="52"/>
  </w:num>
  <w:num w:numId="37">
    <w:abstractNumId w:val="33"/>
  </w:num>
  <w:num w:numId="38">
    <w:abstractNumId w:val="16"/>
  </w:num>
  <w:num w:numId="39">
    <w:abstractNumId w:val="8"/>
  </w:num>
  <w:num w:numId="40">
    <w:abstractNumId w:val="40"/>
  </w:num>
  <w:num w:numId="41">
    <w:abstractNumId w:val="31"/>
    <w:lvlOverride w:ilvl="0">
      <w:lvl w:ilvl="0">
        <w:start w:val="5"/>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2">
    <w:abstractNumId w:val="9"/>
  </w:num>
  <w:num w:numId="43">
    <w:abstractNumId w:val="46"/>
  </w:num>
  <w:num w:numId="44">
    <w:abstractNumId w:val="46"/>
  </w:num>
  <w:num w:numId="45">
    <w:abstractNumId w:val="50"/>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num>
  <w:num w:numId="5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055A"/>
    <w:rsid w:val="00001335"/>
    <w:rsid w:val="0000153B"/>
    <w:rsid w:val="00001982"/>
    <w:rsid w:val="00001F0D"/>
    <w:rsid w:val="00001F18"/>
    <w:rsid w:val="00002074"/>
    <w:rsid w:val="00002307"/>
    <w:rsid w:val="00002BFF"/>
    <w:rsid w:val="00002CE2"/>
    <w:rsid w:val="000033DB"/>
    <w:rsid w:val="00003401"/>
    <w:rsid w:val="00003468"/>
    <w:rsid w:val="000037E8"/>
    <w:rsid w:val="00003FE7"/>
    <w:rsid w:val="0000407C"/>
    <w:rsid w:val="0000480C"/>
    <w:rsid w:val="00004A21"/>
    <w:rsid w:val="00004B3C"/>
    <w:rsid w:val="000051DD"/>
    <w:rsid w:val="00005AD3"/>
    <w:rsid w:val="00007090"/>
    <w:rsid w:val="000075A3"/>
    <w:rsid w:val="00007828"/>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6BB"/>
    <w:rsid w:val="00024E27"/>
    <w:rsid w:val="00024F12"/>
    <w:rsid w:val="00024F4C"/>
    <w:rsid w:val="000257A8"/>
    <w:rsid w:val="0002590B"/>
    <w:rsid w:val="00026B5E"/>
    <w:rsid w:val="00026E22"/>
    <w:rsid w:val="00026ECA"/>
    <w:rsid w:val="00030004"/>
    <w:rsid w:val="00030481"/>
    <w:rsid w:val="000307FD"/>
    <w:rsid w:val="00030C28"/>
    <w:rsid w:val="0003173F"/>
    <w:rsid w:val="00031AC6"/>
    <w:rsid w:val="00031AF5"/>
    <w:rsid w:val="00031AFC"/>
    <w:rsid w:val="0003221E"/>
    <w:rsid w:val="000361D1"/>
    <w:rsid w:val="00036474"/>
    <w:rsid w:val="000365D5"/>
    <w:rsid w:val="00036CF9"/>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43F"/>
    <w:rsid w:val="00047609"/>
    <w:rsid w:val="0004763E"/>
    <w:rsid w:val="00047A3F"/>
    <w:rsid w:val="00050399"/>
    <w:rsid w:val="00050E4B"/>
    <w:rsid w:val="00050E80"/>
    <w:rsid w:val="00051156"/>
    <w:rsid w:val="000512F6"/>
    <w:rsid w:val="0005166C"/>
    <w:rsid w:val="00052861"/>
    <w:rsid w:val="00052DFB"/>
    <w:rsid w:val="00052DFF"/>
    <w:rsid w:val="00053C1A"/>
    <w:rsid w:val="00053F0A"/>
    <w:rsid w:val="00054C73"/>
    <w:rsid w:val="00055FC7"/>
    <w:rsid w:val="000562CD"/>
    <w:rsid w:val="000568E7"/>
    <w:rsid w:val="0005789C"/>
    <w:rsid w:val="00057A40"/>
    <w:rsid w:val="00057A87"/>
    <w:rsid w:val="00060D2E"/>
    <w:rsid w:val="00061372"/>
    <w:rsid w:val="0006171A"/>
    <w:rsid w:val="000625F8"/>
    <w:rsid w:val="00062994"/>
    <w:rsid w:val="000633B9"/>
    <w:rsid w:val="00064D25"/>
    <w:rsid w:val="00064F1A"/>
    <w:rsid w:val="0006554E"/>
    <w:rsid w:val="00065BE2"/>
    <w:rsid w:val="00066106"/>
    <w:rsid w:val="00066988"/>
    <w:rsid w:val="00067281"/>
    <w:rsid w:val="00067318"/>
    <w:rsid w:val="000673A2"/>
    <w:rsid w:val="00067F1F"/>
    <w:rsid w:val="0007066E"/>
    <w:rsid w:val="00071A53"/>
    <w:rsid w:val="00072F12"/>
    <w:rsid w:val="00073B86"/>
    <w:rsid w:val="00073BD6"/>
    <w:rsid w:val="00074534"/>
    <w:rsid w:val="00074BBB"/>
    <w:rsid w:val="00075989"/>
    <w:rsid w:val="00076EB8"/>
    <w:rsid w:val="00076F28"/>
    <w:rsid w:val="000776D8"/>
    <w:rsid w:val="00077DA4"/>
    <w:rsid w:val="0008043A"/>
    <w:rsid w:val="0008073F"/>
    <w:rsid w:val="00081061"/>
    <w:rsid w:val="00081134"/>
    <w:rsid w:val="00081232"/>
    <w:rsid w:val="00081677"/>
    <w:rsid w:val="00083407"/>
    <w:rsid w:val="00083481"/>
    <w:rsid w:val="00084A99"/>
    <w:rsid w:val="00084D89"/>
    <w:rsid w:val="000858A8"/>
    <w:rsid w:val="000866E4"/>
    <w:rsid w:val="00087449"/>
    <w:rsid w:val="000879F7"/>
    <w:rsid w:val="00090F4D"/>
    <w:rsid w:val="00091023"/>
    <w:rsid w:val="0009113B"/>
    <w:rsid w:val="000914BD"/>
    <w:rsid w:val="00091BEC"/>
    <w:rsid w:val="000920C1"/>
    <w:rsid w:val="000921A7"/>
    <w:rsid w:val="00093306"/>
    <w:rsid w:val="000940A9"/>
    <w:rsid w:val="00094D54"/>
    <w:rsid w:val="000955D8"/>
    <w:rsid w:val="00096147"/>
    <w:rsid w:val="00096448"/>
    <w:rsid w:val="00096456"/>
    <w:rsid w:val="000969CC"/>
    <w:rsid w:val="00096EF6"/>
    <w:rsid w:val="000974B8"/>
    <w:rsid w:val="000A0586"/>
    <w:rsid w:val="000A07AF"/>
    <w:rsid w:val="000A0C6D"/>
    <w:rsid w:val="000A0F0A"/>
    <w:rsid w:val="000A0F2C"/>
    <w:rsid w:val="000A1328"/>
    <w:rsid w:val="000A162C"/>
    <w:rsid w:val="000A1AE9"/>
    <w:rsid w:val="000A2741"/>
    <w:rsid w:val="000A2E2C"/>
    <w:rsid w:val="000A2F78"/>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6F77"/>
    <w:rsid w:val="000C7735"/>
    <w:rsid w:val="000C7E58"/>
    <w:rsid w:val="000D123B"/>
    <w:rsid w:val="000D1850"/>
    <w:rsid w:val="000D1EC1"/>
    <w:rsid w:val="000D2734"/>
    <w:rsid w:val="000D2B1E"/>
    <w:rsid w:val="000D2E9C"/>
    <w:rsid w:val="000D3469"/>
    <w:rsid w:val="000D39BC"/>
    <w:rsid w:val="000D5577"/>
    <w:rsid w:val="000D7A14"/>
    <w:rsid w:val="000D7B96"/>
    <w:rsid w:val="000E034D"/>
    <w:rsid w:val="000E0AFB"/>
    <w:rsid w:val="000E1008"/>
    <w:rsid w:val="000E1294"/>
    <w:rsid w:val="000E148C"/>
    <w:rsid w:val="000E200A"/>
    <w:rsid w:val="000E2400"/>
    <w:rsid w:val="000E2B84"/>
    <w:rsid w:val="000E3D0D"/>
    <w:rsid w:val="000E4AE1"/>
    <w:rsid w:val="000E53EE"/>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C3B"/>
    <w:rsid w:val="000F1E21"/>
    <w:rsid w:val="000F377E"/>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623A"/>
    <w:rsid w:val="00106498"/>
    <w:rsid w:val="001072D3"/>
    <w:rsid w:val="00107BE7"/>
    <w:rsid w:val="00107E62"/>
    <w:rsid w:val="001112EF"/>
    <w:rsid w:val="0011180D"/>
    <w:rsid w:val="00112284"/>
    <w:rsid w:val="001123AD"/>
    <w:rsid w:val="00113190"/>
    <w:rsid w:val="001133D7"/>
    <w:rsid w:val="00113A46"/>
    <w:rsid w:val="00113ADB"/>
    <w:rsid w:val="00113C8D"/>
    <w:rsid w:val="0011401C"/>
    <w:rsid w:val="0011511A"/>
    <w:rsid w:val="001178D9"/>
    <w:rsid w:val="001202A3"/>
    <w:rsid w:val="001206D9"/>
    <w:rsid w:val="001211A9"/>
    <w:rsid w:val="00121444"/>
    <w:rsid w:val="00121856"/>
    <w:rsid w:val="001230C3"/>
    <w:rsid w:val="00123C4D"/>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AAE"/>
    <w:rsid w:val="0015531A"/>
    <w:rsid w:val="00155A24"/>
    <w:rsid w:val="00157259"/>
    <w:rsid w:val="00157D2F"/>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D7E"/>
    <w:rsid w:val="0017017B"/>
    <w:rsid w:val="0017090B"/>
    <w:rsid w:val="00171440"/>
    <w:rsid w:val="001725B7"/>
    <w:rsid w:val="00172ECB"/>
    <w:rsid w:val="001737D1"/>
    <w:rsid w:val="00174711"/>
    <w:rsid w:val="00175532"/>
    <w:rsid w:val="00175782"/>
    <w:rsid w:val="001778CE"/>
    <w:rsid w:val="00177CE1"/>
    <w:rsid w:val="00177E1B"/>
    <w:rsid w:val="001801F9"/>
    <w:rsid w:val="001802EB"/>
    <w:rsid w:val="0018030F"/>
    <w:rsid w:val="00180454"/>
    <w:rsid w:val="00180546"/>
    <w:rsid w:val="001809ED"/>
    <w:rsid w:val="00180C11"/>
    <w:rsid w:val="0018110B"/>
    <w:rsid w:val="00181982"/>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B05"/>
    <w:rsid w:val="00192D8A"/>
    <w:rsid w:val="00192FC8"/>
    <w:rsid w:val="00193B1F"/>
    <w:rsid w:val="0019422D"/>
    <w:rsid w:val="0019588B"/>
    <w:rsid w:val="00195981"/>
    <w:rsid w:val="001959D5"/>
    <w:rsid w:val="00195C66"/>
    <w:rsid w:val="00195D57"/>
    <w:rsid w:val="00196DAF"/>
    <w:rsid w:val="00196E0B"/>
    <w:rsid w:val="0019742B"/>
    <w:rsid w:val="00197C36"/>
    <w:rsid w:val="001A0452"/>
    <w:rsid w:val="001A0A04"/>
    <w:rsid w:val="001A0F57"/>
    <w:rsid w:val="001A26BD"/>
    <w:rsid w:val="001A3D9D"/>
    <w:rsid w:val="001A3E1E"/>
    <w:rsid w:val="001A4203"/>
    <w:rsid w:val="001A5272"/>
    <w:rsid w:val="001A5D70"/>
    <w:rsid w:val="001A60B3"/>
    <w:rsid w:val="001A618C"/>
    <w:rsid w:val="001A6654"/>
    <w:rsid w:val="001A6672"/>
    <w:rsid w:val="001A73C5"/>
    <w:rsid w:val="001B068B"/>
    <w:rsid w:val="001B1490"/>
    <w:rsid w:val="001B1918"/>
    <w:rsid w:val="001B1C7A"/>
    <w:rsid w:val="001B265F"/>
    <w:rsid w:val="001B2F53"/>
    <w:rsid w:val="001B2F90"/>
    <w:rsid w:val="001B3256"/>
    <w:rsid w:val="001B3728"/>
    <w:rsid w:val="001B3851"/>
    <w:rsid w:val="001B3EB9"/>
    <w:rsid w:val="001B4E42"/>
    <w:rsid w:val="001B5676"/>
    <w:rsid w:val="001B575D"/>
    <w:rsid w:val="001B5767"/>
    <w:rsid w:val="001B729C"/>
    <w:rsid w:val="001B7A86"/>
    <w:rsid w:val="001B7E6A"/>
    <w:rsid w:val="001C0AED"/>
    <w:rsid w:val="001C176D"/>
    <w:rsid w:val="001C1908"/>
    <w:rsid w:val="001C1EC1"/>
    <w:rsid w:val="001C226C"/>
    <w:rsid w:val="001C2280"/>
    <w:rsid w:val="001C246E"/>
    <w:rsid w:val="001C251E"/>
    <w:rsid w:val="001C29D0"/>
    <w:rsid w:val="001C3523"/>
    <w:rsid w:val="001C45C2"/>
    <w:rsid w:val="001C5721"/>
    <w:rsid w:val="001C578E"/>
    <w:rsid w:val="001C5AB3"/>
    <w:rsid w:val="001C5AF3"/>
    <w:rsid w:val="001C6B0E"/>
    <w:rsid w:val="001C75CB"/>
    <w:rsid w:val="001D0016"/>
    <w:rsid w:val="001D00A2"/>
    <w:rsid w:val="001D124B"/>
    <w:rsid w:val="001D15B3"/>
    <w:rsid w:val="001D2A36"/>
    <w:rsid w:val="001D310C"/>
    <w:rsid w:val="001D3F31"/>
    <w:rsid w:val="001D4919"/>
    <w:rsid w:val="001D56E2"/>
    <w:rsid w:val="001D5A34"/>
    <w:rsid w:val="001D6686"/>
    <w:rsid w:val="001D6867"/>
    <w:rsid w:val="001D7205"/>
    <w:rsid w:val="001D79F5"/>
    <w:rsid w:val="001D7A06"/>
    <w:rsid w:val="001E01F9"/>
    <w:rsid w:val="001E0DCF"/>
    <w:rsid w:val="001E10AF"/>
    <w:rsid w:val="001E1149"/>
    <w:rsid w:val="001E1176"/>
    <w:rsid w:val="001E18F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E21"/>
    <w:rsid w:val="001F1054"/>
    <w:rsid w:val="001F143B"/>
    <w:rsid w:val="001F1AA4"/>
    <w:rsid w:val="001F1AFF"/>
    <w:rsid w:val="001F24DE"/>
    <w:rsid w:val="001F26E3"/>
    <w:rsid w:val="001F2CF6"/>
    <w:rsid w:val="001F2DBB"/>
    <w:rsid w:val="001F3293"/>
    <w:rsid w:val="001F3501"/>
    <w:rsid w:val="001F3D5C"/>
    <w:rsid w:val="001F4B57"/>
    <w:rsid w:val="001F4C07"/>
    <w:rsid w:val="001F54F0"/>
    <w:rsid w:val="001F582E"/>
    <w:rsid w:val="001F5EF3"/>
    <w:rsid w:val="001F6057"/>
    <w:rsid w:val="001F6BF4"/>
    <w:rsid w:val="001F70E0"/>
    <w:rsid w:val="001F7B7B"/>
    <w:rsid w:val="002005FF"/>
    <w:rsid w:val="0020145E"/>
    <w:rsid w:val="002015ED"/>
    <w:rsid w:val="00201A8C"/>
    <w:rsid w:val="00202475"/>
    <w:rsid w:val="002024F8"/>
    <w:rsid w:val="00203754"/>
    <w:rsid w:val="00203DD0"/>
    <w:rsid w:val="00203E0A"/>
    <w:rsid w:val="002047C8"/>
    <w:rsid w:val="00204863"/>
    <w:rsid w:val="00204FEA"/>
    <w:rsid w:val="0020530C"/>
    <w:rsid w:val="002055F0"/>
    <w:rsid w:val="00207D2E"/>
    <w:rsid w:val="002113A9"/>
    <w:rsid w:val="002127CF"/>
    <w:rsid w:val="00212F97"/>
    <w:rsid w:val="0021385A"/>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27ABE"/>
    <w:rsid w:val="00230B5D"/>
    <w:rsid w:val="00230C14"/>
    <w:rsid w:val="00231D7D"/>
    <w:rsid w:val="00232990"/>
    <w:rsid w:val="002336F6"/>
    <w:rsid w:val="002340B9"/>
    <w:rsid w:val="00234B07"/>
    <w:rsid w:val="0023587F"/>
    <w:rsid w:val="00235C4B"/>
    <w:rsid w:val="00236015"/>
    <w:rsid w:val="0023644B"/>
    <w:rsid w:val="002367C7"/>
    <w:rsid w:val="00236809"/>
    <w:rsid w:val="00237A66"/>
    <w:rsid w:val="00240107"/>
    <w:rsid w:val="00240143"/>
    <w:rsid w:val="002409C8"/>
    <w:rsid w:val="002417D4"/>
    <w:rsid w:val="00242673"/>
    <w:rsid w:val="002429F5"/>
    <w:rsid w:val="00242ADC"/>
    <w:rsid w:val="00242DBB"/>
    <w:rsid w:val="00242E00"/>
    <w:rsid w:val="00243198"/>
    <w:rsid w:val="00243385"/>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597B"/>
    <w:rsid w:val="00256675"/>
    <w:rsid w:val="002570BB"/>
    <w:rsid w:val="00257207"/>
    <w:rsid w:val="0025730E"/>
    <w:rsid w:val="002577F3"/>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53C8"/>
    <w:rsid w:val="002659CE"/>
    <w:rsid w:val="00265B6F"/>
    <w:rsid w:val="002661E4"/>
    <w:rsid w:val="00266F9D"/>
    <w:rsid w:val="00267AF7"/>
    <w:rsid w:val="00267F65"/>
    <w:rsid w:val="00270141"/>
    <w:rsid w:val="0027147A"/>
    <w:rsid w:val="002718FF"/>
    <w:rsid w:val="00271C18"/>
    <w:rsid w:val="00271C9C"/>
    <w:rsid w:val="00271D34"/>
    <w:rsid w:val="00271DC4"/>
    <w:rsid w:val="0027277D"/>
    <w:rsid w:val="0027329A"/>
    <w:rsid w:val="00273F54"/>
    <w:rsid w:val="002740ED"/>
    <w:rsid w:val="002746BF"/>
    <w:rsid w:val="00274F41"/>
    <w:rsid w:val="00275542"/>
    <w:rsid w:val="0027564E"/>
    <w:rsid w:val="002756A3"/>
    <w:rsid w:val="00275A7B"/>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5E4"/>
    <w:rsid w:val="002926CB"/>
    <w:rsid w:val="00292A87"/>
    <w:rsid w:val="00292B6F"/>
    <w:rsid w:val="00292F6B"/>
    <w:rsid w:val="002930F8"/>
    <w:rsid w:val="00294FDA"/>
    <w:rsid w:val="00295176"/>
    <w:rsid w:val="0029556F"/>
    <w:rsid w:val="00296312"/>
    <w:rsid w:val="002963BB"/>
    <w:rsid w:val="00296AA0"/>
    <w:rsid w:val="00296BBF"/>
    <w:rsid w:val="00297D25"/>
    <w:rsid w:val="002A07A7"/>
    <w:rsid w:val="002A0822"/>
    <w:rsid w:val="002A0B74"/>
    <w:rsid w:val="002A1574"/>
    <w:rsid w:val="002A1F01"/>
    <w:rsid w:val="002A2D93"/>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3D1"/>
    <w:rsid w:val="002B66FE"/>
    <w:rsid w:val="002B6DBD"/>
    <w:rsid w:val="002B710B"/>
    <w:rsid w:val="002B7B0A"/>
    <w:rsid w:val="002C0AFC"/>
    <w:rsid w:val="002C0D16"/>
    <w:rsid w:val="002C113C"/>
    <w:rsid w:val="002C16BE"/>
    <w:rsid w:val="002C26C0"/>
    <w:rsid w:val="002C35C2"/>
    <w:rsid w:val="002C3D37"/>
    <w:rsid w:val="002C3FB1"/>
    <w:rsid w:val="002C51C3"/>
    <w:rsid w:val="002C5471"/>
    <w:rsid w:val="002C5F51"/>
    <w:rsid w:val="002C68CF"/>
    <w:rsid w:val="002C6943"/>
    <w:rsid w:val="002C7768"/>
    <w:rsid w:val="002D1132"/>
    <w:rsid w:val="002D1FA7"/>
    <w:rsid w:val="002D2B83"/>
    <w:rsid w:val="002D5585"/>
    <w:rsid w:val="002D5D14"/>
    <w:rsid w:val="002D746C"/>
    <w:rsid w:val="002D7A01"/>
    <w:rsid w:val="002E0104"/>
    <w:rsid w:val="002E04C0"/>
    <w:rsid w:val="002E1A2D"/>
    <w:rsid w:val="002E1BCE"/>
    <w:rsid w:val="002E24C8"/>
    <w:rsid w:val="002E292A"/>
    <w:rsid w:val="002E3474"/>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002"/>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5EF"/>
    <w:rsid w:val="003026C6"/>
    <w:rsid w:val="00302853"/>
    <w:rsid w:val="00302D66"/>
    <w:rsid w:val="00302ED0"/>
    <w:rsid w:val="003032DF"/>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5275"/>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417"/>
    <w:rsid w:val="00325501"/>
    <w:rsid w:val="003262DE"/>
    <w:rsid w:val="0032696F"/>
    <w:rsid w:val="003276EB"/>
    <w:rsid w:val="00327940"/>
    <w:rsid w:val="00327A36"/>
    <w:rsid w:val="00330791"/>
    <w:rsid w:val="00330F50"/>
    <w:rsid w:val="0033230C"/>
    <w:rsid w:val="00332402"/>
    <w:rsid w:val="0033250D"/>
    <w:rsid w:val="0033263C"/>
    <w:rsid w:val="0033279D"/>
    <w:rsid w:val="003334D0"/>
    <w:rsid w:val="0033453B"/>
    <w:rsid w:val="00334CED"/>
    <w:rsid w:val="00335036"/>
    <w:rsid w:val="00335096"/>
    <w:rsid w:val="003357B3"/>
    <w:rsid w:val="00335E98"/>
    <w:rsid w:val="00336092"/>
    <w:rsid w:val="00336423"/>
    <w:rsid w:val="003364D4"/>
    <w:rsid w:val="00336D54"/>
    <w:rsid w:val="00340768"/>
    <w:rsid w:val="00340C5B"/>
    <w:rsid w:val="00341B5A"/>
    <w:rsid w:val="00342333"/>
    <w:rsid w:val="00342E06"/>
    <w:rsid w:val="003439C8"/>
    <w:rsid w:val="0034404C"/>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0B3"/>
    <w:rsid w:val="003711E5"/>
    <w:rsid w:val="00371AA7"/>
    <w:rsid w:val="00371AD5"/>
    <w:rsid w:val="0037272F"/>
    <w:rsid w:val="00373B98"/>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727F"/>
    <w:rsid w:val="003872BF"/>
    <w:rsid w:val="0038731E"/>
    <w:rsid w:val="0038752B"/>
    <w:rsid w:val="00387680"/>
    <w:rsid w:val="00387B1D"/>
    <w:rsid w:val="00390202"/>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80"/>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AC3"/>
    <w:rsid w:val="003B4C15"/>
    <w:rsid w:val="003B4E7F"/>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4336"/>
    <w:rsid w:val="003C53FA"/>
    <w:rsid w:val="003C59D0"/>
    <w:rsid w:val="003C5D85"/>
    <w:rsid w:val="003C5F12"/>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7991"/>
    <w:rsid w:val="004004A3"/>
    <w:rsid w:val="00400775"/>
    <w:rsid w:val="00401F85"/>
    <w:rsid w:val="004038A5"/>
    <w:rsid w:val="004048D5"/>
    <w:rsid w:val="00404E23"/>
    <w:rsid w:val="00405E7F"/>
    <w:rsid w:val="00406040"/>
    <w:rsid w:val="00406405"/>
    <w:rsid w:val="004065CD"/>
    <w:rsid w:val="00406834"/>
    <w:rsid w:val="00406869"/>
    <w:rsid w:val="00406D4C"/>
    <w:rsid w:val="00406E95"/>
    <w:rsid w:val="00410913"/>
    <w:rsid w:val="00410EF6"/>
    <w:rsid w:val="0041115D"/>
    <w:rsid w:val="00411306"/>
    <w:rsid w:val="0041183E"/>
    <w:rsid w:val="004119F6"/>
    <w:rsid w:val="00411B72"/>
    <w:rsid w:val="00411E39"/>
    <w:rsid w:val="00411E98"/>
    <w:rsid w:val="004123B7"/>
    <w:rsid w:val="0041306A"/>
    <w:rsid w:val="00413F96"/>
    <w:rsid w:val="00415268"/>
    <w:rsid w:val="00415EF3"/>
    <w:rsid w:val="00416EB4"/>
    <w:rsid w:val="004172FD"/>
    <w:rsid w:val="00417703"/>
    <w:rsid w:val="00417C11"/>
    <w:rsid w:val="0042004E"/>
    <w:rsid w:val="00422B77"/>
    <w:rsid w:val="00423A47"/>
    <w:rsid w:val="00423A70"/>
    <w:rsid w:val="004243A7"/>
    <w:rsid w:val="004248B9"/>
    <w:rsid w:val="00424C74"/>
    <w:rsid w:val="00424E94"/>
    <w:rsid w:val="00425689"/>
    <w:rsid w:val="0042589A"/>
    <w:rsid w:val="00425AA9"/>
    <w:rsid w:val="00425B1C"/>
    <w:rsid w:val="00425FCA"/>
    <w:rsid w:val="00426007"/>
    <w:rsid w:val="004267E3"/>
    <w:rsid w:val="0042716C"/>
    <w:rsid w:val="00427270"/>
    <w:rsid w:val="004272F1"/>
    <w:rsid w:val="0043025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5E6"/>
    <w:rsid w:val="0043588E"/>
    <w:rsid w:val="00436085"/>
    <w:rsid w:val="004364DA"/>
    <w:rsid w:val="00437D20"/>
    <w:rsid w:val="00440132"/>
    <w:rsid w:val="00440567"/>
    <w:rsid w:val="004419E6"/>
    <w:rsid w:val="00441CD1"/>
    <w:rsid w:val="004423B9"/>
    <w:rsid w:val="0044246A"/>
    <w:rsid w:val="004424C7"/>
    <w:rsid w:val="00442FEC"/>
    <w:rsid w:val="004440A6"/>
    <w:rsid w:val="0044485A"/>
    <w:rsid w:val="00444C7C"/>
    <w:rsid w:val="0044503C"/>
    <w:rsid w:val="00445537"/>
    <w:rsid w:val="00445CDA"/>
    <w:rsid w:val="00445F64"/>
    <w:rsid w:val="00447B54"/>
    <w:rsid w:val="004506B2"/>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5E25"/>
    <w:rsid w:val="004566F0"/>
    <w:rsid w:val="0045674E"/>
    <w:rsid w:val="00456D43"/>
    <w:rsid w:val="004571B4"/>
    <w:rsid w:val="00457A57"/>
    <w:rsid w:val="00457AD1"/>
    <w:rsid w:val="00460CC3"/>
    <w:rsid w:val="004617D3"/>
    <w:rsid w:val="0046195C"/>
    <w:rsid w:val="00462608"/>
    <w:rsid w:val="004628E2"/>
    <w:rsid w:val="004634E2"/>
    <w:rsid w:val="00464C79"/>
    <w:rsid w:val="00465370"/>
    <w:rsid w:val="004663EB"/>
    <w:rsid w:val="00466491"/>
    <w:rsid w:val="0046761C"/>
    <w:rsid w:val="0047020E"/>
    <w:rsid w:val="00471261"/>
    <w:rsid w:val="00471289"/>
    <w:rsid w:val="00471774"/>
    <w:rsid w:val="00472315"/>
    <w:rsid w:val="00472824"/>
    <w:rsid w:val="00473F0B"/>
    <w:rsid w:val="0047500F"/>
    <w:rsid w:val="004758A5"/>
    <w:rsid w:val="004758FC"/>
    <w:rsid w:val="00475C7F"/>
    <w:rsid w:val="00475D6E"/>
    <w:rsid w:val="00475E55"/>
    <w:rsid w:val="0047613D"/>
    <w:rsid w:val="00476E70"/>
    <w:rsid w:val="004774D1"/>
    <w:rsid w:val="004776F0"/>
    <w:rsid w:val="00477BA3"/>
    <w:rsid w:val="00477F35"/>
    <w:rsid w:val="004812AB"/>
    <w:rsid w:val="004815D2"/>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0A0"/>
    <w:rsid w:val="0049657E"/>
    <w:rsid w:val="00496B1C"/>
    <w:rsid w:val="0049762E"/>
    <w:rsid w:val="00497812"/>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B0388"/>
    <w:rsid w:val="004B134D"/>
    <w:rsid w:val="004B1CD0"/>
    <w:rsid w:val="004B1D73"/>
    <w:rsid w:val="004B2B9B"/>
    <w:rsid w:val="004B2C74"/>
    <w:rsid w:val="004B314E"/>
    <w:rsid w:val="004B3D2E"/>
    <w:rsid w:val="004B4214"/>
    <w:rsid w:val="004B50E8"/>
    <w:rsid w:val="004B5739"/>
    <w:rsid w:val="004B5AD9"/>
    <w:rsid w:val="004B5ADC"/>
    <w:rsid w:val="004B5C7E"/>
    <w:rsid w:val="004B5EBF"/>
    <w:rsid w:val="004B60F6"/>
    <w:rsid w:val="004B65D7"/>
    <w:rsid w:val="004B6964"/>
    <w:rsid w:val="004B7570"/>
    <w:rsid w:val="004B769D"/>
    <w:rsid w:val="004B773A"/>
    <w:rsid w:val="004C0229"/>
    <w:rsid w:val="004C0532"/>
    <w:rsid w:val="004C1555"/>
    <w:rsid w:val="004C17D2"/>
    <w:rsid w:val="004C1BB5"/>
    <w:rsid w:val="004C1FA2"/>
    <w:rsid w:val="004C2144"/>
    <w:rsid w:val="004C23AB"/>
    <w:rsid w:val="004C2400"/>
    <w:rsid w:val="004C2553"/>
    <w:rsid w:val="004C3A99"/>
    <w:rsid w:val="004C3ACB"/>
    <w:rsid w:val="004C3BE4"/>
    <w:rsid w:val="004C4231"/>
    <w:rsid w:val="004C5735"/>
    <w:rsid w:val="004C60F0"/>
    <w:rsid w:val="004C6770"/>
    <w:rsid w:val="004C7179"/>
    <w:rsid w:val="004C727F"/>
    <w:rsid w:val="004C75FA"/>
    <w:rsid w:val="004C7C39"/>
    <w:rsid w:val="004C7EC4"/>
    <w:rsid w:val="004D07B9"/>
    <w:rsid w:val="004D0A07"/>
    <w:rsid w:val="004D0B42"/>
    <w:rsid w:val="004D1103"/>
    <w:rsid w:val="004D1849"/>
    <w:rsid w:val="004D22FB"/>
    <w:rsid w:val="004D2656"/>
    <w:rsid w:val="004D348F"/>
    <w:rsid w:val="004D34EF"/>
    <w:rsid w:val="004D3B0B"/>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C69"/>
    <w:rsid w:val="00503EF5"/>
    <w:rsid w:val="00504B43"/>
    <w:rsid w:val="005063CF"/>
    <w:rsid w:val="00506BC1"/>
    <w:rsid w:val="00510410"/>
    <w:rsid w:val="00511D3A"/>
    <w:rsid w:val="005122CE"/>
    <w:rsid w:val="005123FE"/>
    <w:rsid w:val="005126C6"/>
    <w:rsid w:val="005127E1"/>
    <w:rsid w:val="005139D0"/>
    <w:rsid w:val="00513D54"/>
    <w:rsid w:val="00514D20"/>
    <w:rsid w:val="005151DE"/>
    <w:rsid w:val="00515C79"/>
    <w:rsid w:val="00515F63"/>
    <w:rsid w:val="00516179"/>
    <w:rsid w:val="0051624E"/>
    <w:rsid w:val="005164A2"/>
    <w:rsid w:val="00516933"/>
    <w:rsid w:val="00517E76"/>
    <w:rsid w:val="0052053A"/>
    <w:rsid w:val="00520A2E"/>
    <w:rsid w:val="00520DE5"/>
    <w:rsid w:val="00521169"/>
    <w:rsid w:val="00522535"/>
    <w:rsid w:val="00522CA8"/>
    <w:rsid w:val="005234BA"/>
    <w:rsid w:val="00523EB7"/>
    <w:rsid w:val="005246DD"/>
    <w:rsid w:val="00524786"/>
    <w:rsid w:val="005247AE"/>
    <w:rsid w:val="00525CA6"/>
    <w:rsid w:val="005265E2"/>
    <w:rsid w:val="00527375"/>
    <w:rsid w:val="00530371"/>
    <w:rsid w:val="00530589"/>
    <w:rsid w:val="00530E7C"/>
    <w:rsid w:val="00530FDE"/>
    <w:rsid w:val="005316DA"/>
    <w:rsid w:val="00532DA9"/>
    <w:rsid w:val="005331E5"/>
    <w:rsid w:val="005332F4"/>
    <w:rsid w:val="0053392E"/>
    <w:rsid w:val="00533953"/>
    <w:rsid w:val="005341C5"/>
    <w:rsid w:val="005343A0"/>
    <w:rsid w:val="005349AD"/>
    <w:rsid w:val="00535116"/>
    <w:rsid w:val="0053598F"/>
    <w:rsid w:val="00535E8E"/>
    <w:rsid w:val="00537104"/>
    <w:rsid w:val="005378DF"/>
    <w:rsid w:val="00540264"/>
    <w:rsid w:val="0054178B"/>
    <w:rsid w:val="00542716"/>
    <w:rsid w:val="005427CE"/>
    <w:rsid w:val="0054393A"/>
    <w:rsid w:val="00543976"/>
    <w:rsid w:val="00543CCF"/>
    <w:rsid w:val="00544122"/>
    <w:rsid w:val="00544F73"/>
    <w:rsid w:val="00545664"/>
    <w:rsid w:val="00546207"/>
    <w:rsid w:val="005462F1"/>
    <w:rsid w:val="005476C0"/>
    <w:rsid w:val="0055070A"/>
    <w:rsid w:val="005508CD"/>
    <w:rsid w:val="0055119A"/>
    <w:rsid w:val="00551B7E"/>
    <w:rsid w:val="0055201C"/>
    <w:rsid w:val="00552CEA"/>
    <w:rsid w:val="00552D8E"/>
    <w:rsid w:val="00552EAC"/>
    <w:rsid w:val="00553687"/>
    <w:rsid w:val="00553C3E"/>
    <w:rsid w:val="005541AE"/>
    <w:rsid w:val="00554594"/>
    <w:rsid w:val="005556D5"/>
    <w:rsid w:val="00555C72"/>
    <w:rsid w:val="00556235"/>
    <w:rsid w:val="00556556"/>
    <w:rsid w:val="0055731D"/>
    <w:rsid w:val="00557337"/>
    <w:rsid w:val="00557CF4"/>
    <w:rsid w:val="00560609"/>
    <w:rsid w:val="00560CCA"/>
    <w:rsid w:val="00560E0F"/>
    <w:rsid w:val="00560ED5"/>
    <w:rsid w:val="00560FEE"/>
    <w:rsid w:val="0056118C"/>
    <w:rsid w:val="005614E3"/>
    <w:rsid w:val="00561B07"/>
    <w:rsid w:val="00563A38"/>
    <w:rsid w:val="005642F6"/>
    <w:rsid w:val="00564A9E"/>
    <w:rsid w:val="00564E4B"/>
    <w:rsid w:val="00565152"/>
    <w:rsid w:val="005653C2"/>
    <w:rsid w:val="00565619"/>
    <w:rsid w:val="005657C7"/>
    <w:rsid w:val="005657FE"/>
    <w:rsid w:val="00565A02"/>
    <w:rsid w:val="0056639C"/>
    <w:rsid w:val="005666E5"/>
    <w:rsid w:val="00566750"/>
    <w:rsid w:val="005667DF"/>
    <w:rsid w:val="00567A93"/>
    <w:rsid w:val="00567D17"/>
    <w:rsid w:val="00567E25"/>
    <w:rsid w:val="00567F1F"/>
    <w:rsid w:val="005704D5"/>
    <w:rsid w:val="005716DE"/>
    <w:rsid w:val="0057220E"/>
    <w:rsid w:val="0057227B"/>
    <w:rsid w:val="0057276B"/>
    <w:rsid w:val="00572A07"/>
    <w:rsid w:val="00572A5E"/>
    <w:rsid w:val="005730EE"/>
    <w:rsid w:val="0057323B"/>
    <w:rsid w:val="00573607"/>
    <w:rsid w:val="00573DB6"/>
    <w:rsid w:val="00574022"/>
    <w:rsid w:val="00574C4D"/>
    <w:rsid w:val="00575099"/>
    <w:rsid w:val="00575375"/>
    <w:rsid w:val="00575907"/>
    <w:rsid w:val="00575F7D"/>
    <w:rsid w:val="00576FEF"/>
    <w:rsid w:val="005774DE"/>
    <w:rsid w:val="005775CC"/>
    <w:rsid w:val="00580324"/>
    <w:rsid w:val="00581802"/>
    <w:rsid w:val="00581A82"/>
    <w:rsid w:val="00581E63"/>
    <w:rsid w:val="00581E6C"/>
    <w:rsid w:val="00582B2F"/>
    <w:rsid w:val="00582DFD"/>
    <w:rsid w:val="00583628"/>
    <w:rsid w:val="005838B4"/>
    <w:rsid w:val="00583951"/>
    <w:rsid w:val="00583F1F"/>
    <w:rsid w:val="00583F9D"/>
    <w:rsid w:val="005846C5"/>
    <w:rsid w:val="005849EB"/>
    <w:rsid w:val="00585445"/>
    <w:rsid w:val="00585E6C"/>
    <w:rsid w:val="00586064"/>
    <w:rsid w:val="0058660D"/>
    <w:rsid w:val="00590553"/>
    <w:rsid w:val="00590CEA"/>
    <w:rsid w:val="00590DA5"/>
    <w:rsid w:val="0059183A"/>
    <w:rsid w:val="00591856"/>
    <w:rsid w:val="005925DB"/>
    <w:rsid w:val="005926CE"/>
    <w:rsid w:val="00592E93"/>
    <w:rsid w:val="00592EDA"/>
    <w:rsid w:val="00593F86"/>
    <w:rsid w:val="005942DC"/>
    <w:rsid w:val="0059442F"/>
    <w:rsid w:val="00595882"/>
    <w:rsid w:val="005A081B"/>
    <w:rsid w:val="005A0846"/>
    <w:rsid w:val="005A0FE5"/>
    <w:rsid w:val="005A1208"/>
    <w:rsid w:val="005A1C5E"/>
    <w:rsid w:val="005A1F09"/>
    <w:rsid w:val="005A2C34"/>
    <w:rsid w:val="005A2E8E"/>
    <w:rsid w:val="005A2FCA"/>
    <w:rsid w:val="005A3044"/>
    <w:rsid w:val="005A34CC"/>
    <w:rsid w:val="005A38F8"/>
    <w:rsid w:val="005A43E2"/>
    <w:rsid w:val="005A4BDD"/>
    <w:rsid w:val="005A5671"/>
    <w:rsid w:val="005A5D95"/>
    <w:rsid w:val="005A5FD8"/>
    <w:rsid w:val="005A60C0"/>
    <w:rsid w:val="005A6846"/>
    <w:rsid w:val="005A699A"/>
    <w:rsid w:val="005A6C5C"/>
    <w:rsid w:val="005A7128"/>
    <w:rsid w:val="005A754F"/>
    <w:rsid w:val="005A7576"/>
    <w:rsid w:val="005A77DB"/>
    <w:rsid w:val="005A78B4"/>
    <w:rsid w:val="005B0970"/>
    <w:rsid w:val="005B1605"/>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3CCC"/>
    <w:rsid w:val="005C3EBA"/>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EC6"/>
    <w:rsid w:val="005D358A"/>
    <w:rsid w:val="005D3E4F"/>
    <w:rsid w:val="005D505A"/>
    <w:rsid w:val="005D5748"/>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7EA"/>
    <w:rsid w:val="005E4829"/>
    <w:rsid w:val="005E4F35"/>
    <w:rsid w:val="005E511F"/>
    <w:rsid w:val="005E512D"/>
    <w:rsid w:val="005E6092"/>
    <w:rsid w:val="005E6939"/>
    <w:rsid w:val="005E6C3F"/>
    <w:rsid w:val="005E7A9D"/>
    <w:rsid w:val="005F00BA"/>
    <w:rsid w:val="005F0D63"/>
    <w:rsid w:val="005F14B1"/>
    <w:rsid w:val="005F18E3"/>
    <w:rsid w:val="005F1C5E"/>
    <w:rsid w:val="005F1CD3"/>
    <w:rsid w:val="005F20EA"/>
    <w:rsid w:val="005F258C"/>
    <w:rsid w:val="005F2EE6"/>
    <w:rsid w:val="005F3307"/>
    <w:rsid w:val="005F4C3D"/>
    <w:rsid w:val="005F4CE7"/>
    <w:rsid w:val="005F4E3D"/>
    <w:rsid w:val="005F5FB9"/>
    <w:rsid w:val="005F6A74"/>
    <w:rsid w:val="005F6B01"/>
    <w:rsid w:val="005F7060"/>
    <w:rsid w:val="005F7314"/>
    <w:rsid w:val="005F7864"/>
    <w:rsid w:val="00600279"/>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3A07"/>
    <w:rsid w:val="00613F5A"/>
    <w:rsid w:val="00614BB6"/>
    <w:rsid w:val="00615260"/>
    <w:rsid w:val="0061644B"/>
    <w:rsid w:val="00616624"/>
    <w:rsid w:val="006179BF"/>
    <w:rsid w:val="00617F00"/>
    <w:rsid w:val="006206FF"/>
    <w:rsid w:val="00620CE5"/>
    <w:rsid w:val="00621D46"/>
    <w:rsid w:val="006224FD"/>
    <w:rsid w:val="00622921"/>
    <w:rsid w:val="006249BC"/>
    <w:rsid w:val="00625060"/>
    <w:rsid w:val="0062628E"/>
    <w:rsid w:val="00626645"/>
    <w:rsid w:val="00626A11"/>
    <w:rsid w:val="0062733D"/>
    <w:rsid w:val="00627AFD"/>
    <w:rsid w:val="00630CBF"/>
    <w:rsid w:val="00630D10"/>
    <w:rsid w:val="0063143F"/>
    <w:rsid w:val="006317D5"/>
    <w:rsid w:val="00631B05"/>
    <w:rsid w:val="006320A6"/>
    <w:rsid w:val="006329EF"/>
    <w:rsid w:val="00632DFD"/>
    <w:rsid w:val="006332C4"/>
    <w:rsid w:val="006335B8"/>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398"/>
    <w:rsid w:val="00647B03"/>
    <w:rsid w:val="00647DD6"/>
    <w:rsid w:val="00647F54"/>
    <w:rsid w:val="00650487"/>
    <w:rsid w:val="00651BDF"/>
    <w:rsid w:val="00651FBB"/>
    <w:rsid w:val="00652255"/>
    <w:rsid w:val="00653715"/>
    <w:rsid w:val="00653BC3"/>
    <w:rsid w:val="00653C34"/>
    <w:rsid w:val="00653E9E"/>
    <w:rsid w:val="00654D8D"/>
    <w:rsid w:val="006550FF"/>
    <w:rsid w:val="00655981"/>
    <w:rsid w:val="00655A5E"/>
    <w:rsid w:val="00655C30"/>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71B"/>
    <w:rsid w:val="00670E1A"/>
    <w:rsid w:val="00671562"/>
    <w:rsid w:val="0067187F"/>
    <w:rsid w:val="00672259"/>
    <w:rsid w:val="006723D0"/>
    <w:rsid w:val="00672D97"/>
    <w:rsid w:val="006730EA"/>
    <w:rsid w:val="006730FC"/>
    <w:rsid w:val="0067396F"/>
    <w:rsid w:val="00673D9E"/>
    <w:rsid w:val="0067405B"/>
    <w:rsid w:val="00675074"/>
    <w:rsid w:val="0067601C"/>
    <w:rsid w:val="00676556"/>
    <w:rsid w:val="0067657E"/>
    <w:rsid w:val="006777E3"/>
    <w:rsid w:val="006802ED"/>
    <w:rsid w:val="00681C18"/>
    <w:rsid w:val="00681FB9"/>
    <w:rsid w:val="0068241F"/>
    <w:rsid w:val="0068296A"/>
    <w:rsid w:val="00683510"/>
    <w:rsid w:val="00683872"/>
    <w:rsid w:val="00683CE8"/>
    <w:rsid w:val="00683EAB"/>
    <w:rsid w:val="00683F54"/>
    <w:rsid w:val="00685535"/>
    <w:rsid w:val="00685746"/>
    <w:rsid w:val="00686411"/>
    <w:rsid w:val="006870B9"/>
    <w:rsid w:val="006876AF"/>
    <w:rsid w:val="00687B53"/>
    <w:rsid w:val="00690675"/>
    <w:rsid w:val="006908BD"/>
    <w:rsid w:val="00690CB1"/>
    <w:rsid w:val="0069138F"/>
    <w:rsid w:val="00693312"/>
    <w:rsid w:val="00693A83"/>
    <w:rsid w:val="00693A8F"/>
    <w:rsid w:val="00693DC3"/>
    <w:rsid w:val="00694198"/>
    <w:rsid w:val="00694DAE"/>
    <w:rsid w:val="00695927"/>
    <w:rsid w:val="00696963"/>
    <w:rsid w:val="00696BCB"/>
    <w:rsid w:val="00697008"/>
    <w:rsid w:val="006971B2"/>
    <w:rsid w:val="0069791F"/>
    <w:rsid w:val="006979B5"/>
    <w:rsid w:val="00697DCF"/>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6EC5"/>
    <w:rsid w:val="006A70BD"/>
    <w:rsid w:val="006B0399"/>
    <w:rsid w:val="006B057B"/>
    <w:rsid w:val="006B0BA2"/>
    <w:rsid w:val="006B1271"/>
    <w:rsid w:val="006B340C"/>
    <w:rsid w:val="006B36D3"/>
    <w:rsid w:val="006B3741"/>
    <w:rsid w:val="006B48CF"/>
    <w:rsid w:val="006B64FE"/>
    <w:rsid w:val="006B7573"/>
    <w:rsid w:val="006C082C"/>
    <w:rsid w:val="006C0DAF"/>
    <w:rsid w:val="006C1025"/>
    <w:rsid w:val="006C1584"/>
    <w:rsid w:val="006C1EF9"/>
    <w:rsid w:val="006C3461"/>
    <w:rsid w:val="006C39F6"/>
    <w:rsid w:val="006C3E54"/>
    <w:rsid w:val="006C3E8D"/>
    <w:rsid w:val="006C4648"/>
    <w:rsid w:val="006C496C"/>
    <w:rsid w:val="006C5AA7"/>
    <w:rsid w:val="006C5E0D"/>
    <w:rsid w:val="006C5E1C"/>
    <w:rsid w:val="006C5E34"/>
    <w:rsid w:val="006D0427"/>
    <w:rsid w:val="006D1960"/>
    <w:rsid w:val="006D31BB"/>
    <w:rsid w:val="006D399D"/>
    <w:rsid w:val="006D3DBC"/>
    <w:rsid w:val="006D3EF1"/>
    <w:rsid w:val="006D47B9"/>
    <w:rsid w:val="006D4D98"/>
    <w:rsid w:val="006D4F6F"/>
    <w:rsid w:val="006D6131"/>
    <w:rsid w:val="006D76AA"/>
    <w:rsid w:val="006D7853"/>
    <w:rsid w:val="006E0159"/>
    <w:rsid w:val="006E0C60"/>
    <w:rsid w:val="006E1338"/>
    <w:rsid w:val="006E1A62"/>
    <w:rsid w:val="006E1B63"/>
    <w:rsid w:val="006E1C35"/>
    <w:rsid w:val="006E46FF"/>
    <w:rsid w:val="006E4975"/>
    <w:rsid w:val="006E4C7B"/>
    <w:rsid w:val="006E5176"/>
    <w:rsid w:val="006E603F"/>
    <w:rsid w:val="006E6199"/>
    <w:rsid w:val="006E677F"/>
    <w:rsid w:val="006E6CAE"/>
    <w:rsid w:val="006E7A7D"/>
    <w:rsid w:val="006F0166"/>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173E"/>
    <w:rsid w:val="00702422"/>
    <w:rsid w:val="00703D75"/>
    <w:rsid w:val="007046E8"/>
    <w:rsid w:val="00705F23"/>
    <w:rsid w:val="007061FF"/>
    <w:rsid w:val="00706673"/>
    <w:rsid w:val="00706CB8"/>
    <w:rsid w:val="00706E35"/>
    <w:rsid w:val="007070C8"/>
    <w:rsid w:val="00707F18"/>
    <w:rsid w:val="00711ADA"/>
    <w:rsid w:val="00711E88"/>
    <w:rsid w:val="00712461"/>
    <w:rsid w:val="00712988"/>
    <w:rsid w:val="00713045"/>
    <w:rsid w:val="007132C8"/>
    <w:rsid w:val="00714453"/>
    <w:rsid w:val="00714C7D"/>
    <w:rsid w:val="0071627E"/>
    <w:rsid w:val="00716B9E"/>
    <w:rsid w:val="00717154"/>
    <w:rsid w:val="00717885"/>
    <w:rsid w:val="00721B4D"/>
    <w:rsid w:val="00721C8B"/>
    <w:rsid w:val="00723314"/>
    <w:rsid w:val="00723F91"/>
    <w:rsid w:val="00724E62"/>
    <w:rsid w:val="00725B91"/>
    <w:rsid w:val="007264F0"/>
    <w:rsid w:val="007274A4"/>
    <w:rsid w:val="0072756D"/>
    <w:rsid w:val="00727642"/>
    <w:rsid w:val="00730A18"/>
    <w:rsid w:val="00731646"/>
    <w:rsid w:val="007316C9"/>
    <w:rsid w:val="00732471"/>
    <w:rsid w:val="00733269"/>
    <w:rsid w:val="00734A3C"/>
    <w:rsid w:val="00734F8E"/>
    <w:rsid w:val="00735004"/>
    <w:rsid w:val="007352EB"/>
    <w:rsid w:val="007355E9"/>
    <w:rsid w:val="00735824"/>
    <w:rsid w:val="007368BB"/>
    <w:rsid w:val="00736967"/>
    <w:rsid w:val="00736D47"/>
    <w:rsid w:val="0074077B"/>
    <w:rsid w:val="00740FFB"/>
    <w:rsid w:val="007410A0"/>
    <w:rsid w:val="00741230"/>
    <w:rsid w:val="00741A8C"/>
    <w:rsid w:val="0074268B"/>
    <w:rsid w:val="007429E5"/>
    <w:rsid w:val="00743EB0"/>
    <w:rsid w:val="00744B8F"/>
    <w:rsid w:val="007471FC"/>
    <w:rsid w:val="007472FB"/>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3D6F"/>
    <w:rsid w:val="0075545A"/>
    <w:rsid w:val="00756016"/>
    <w:rsid w:val="007562B3"/>
    <w:rsid w:val="00756F27"/>
    <w:rsid w:val="007570B5"/>
    <w:rsid w:val="00757795"/>
    <w:rsid w:val="007579DC"/>
    <w:rsid w:val="00761497"/>
    <w:rsid w:val="00762409"/>
    <w:rsid w:val="00762D59"/>
    <w:rsid w:val="00762D6B"/>
    <w:rsid w:val="007635F1"/>
    <w:rsid w:val="0076399C"/>
    <w:rsid w:val="00763CF9"/>
    <w:rsid w:val="0076445F"/>
    <w:rsid w:val="00764D7C"/>
    <w:rsid w:val="00767358"/>
    <w:rsid w:val="007673B5"/>
    <w:rsid w:val="00767704"/>
    <w:rsid w:val="00767868"/>
    <w:rsid w:val="00767FEE"/>
    <w:rsid w:val="00770016"/>
    <w:rsid w:val="00770350"/>
    <w:rsid w:val="0077084D"/>
    <w:rsid w:val="00770AE6"/>
    <w:rsid w:val="00771C27"/>
    <w:rsid w:val="00772B53"/>
    <w:rsid w:val="00772F13"/>
    <w:rsid w:val="007730ED"/>
    <w:rsid w:val="00773233"/>
    <w:rsid w:val="00773FA7"/>
    <w:rsid w:val="007752CF"/>
    <w:rsid w:val="007752FC"/>
    <w:rsid w:val="007755B4"/>
    <w:rsid w:val="007758EB"/>
    <w:rsid w:val="0077698A"/>
    <w:rsid w:val="00776F24"/>
    <w:rsid w:val="0077742B"/>
    <w:rsid w:val="00777F82"/>
    <w:rsid w:val="007809DF"/>
    <w:rsid w:val="00780D92"/>
    <w:rsid w:val="007812A9"/>
    <w:rsid w:val="0078137A"/>
    <w:rsid w:val="00781519"/>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BA6"/>
    <w:rsid w:val="00795C86"/>
    <w:rsid w:val="00796184"/>
    <w:rsid w:val="007964C1"/>
    <w:rsid w:val="007975A9"/>
    <w:rsid w:val="00797E0C"/>
    <w:rsid w:val="007A0EB6"/>
    <w:rsid w:val="007A10BB"/>
    <w:rsid w:val="007A2B6B"/>
    <w:rsid w:val="007A354D"/>
    <w:rsid w:val="007A4B5F"/>
    <w:rsid w:val="007A504D"/>
    <w:rsid w:val="007A568A"/>
    <w:rsid w:val="007A5810"/>
    <w:rsid w:val="007A5DB9"/>
    <w:rsid w:val="007A61FE"/>
    <w:rsid w:val="007A6AFC"/>
    <w:rsid w:val="007A6C15"/>
    <w:rsid w:val="007A7F5F"/>
    <w:rsid w:val="007B05F1"/>
    <w:rsid w:val="007B0734"/>
    <w:rsid w:val="007B082A"/>
    <w:rsid w:val="007B0D9F"/>
    <w:rsid w:val="007B106A"/>
    <w:rsid w:val="007B1CC1"/>
    <w:rsid w:val="007B30EA"/>
    <w:rsid w:val="007B3BC8"/>
    <w:rsid w:val="007B3CAA"/>
    <w:rsid w:val="007B40A8"/>
    <w:rsid w:val="007B4800"/>
    <w:rsid w:val="007B54AE"/>
    <w:rsid w:val="007B5F70"/>
    <w:rsid w:val="007C0A09"/>
    <w:rsid w:val="007C0B22"/>
    <w:rsid w:val="007C0BFF"/>
    <w:rsid w:val="007C1F0C"/>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4C9"/>
    <w:rsid w:val="007D4921"/>
    <w:rsid w:val="007D50B2"/>
    <w:rsid w:val="007D551B"/>
    <w:rsid w:val="007D5681"/>
    <w:rsid w:val="007D58B2"/>
    <w:rsid w:val="007D607F"/>
    <w:rsid w:val="007D6297"/>
    <w:rsid w:val="007D62C6"/>
    <w:rsid w:val="007D789D"/>
    <w:rsid w:val="007E05B7"/>
    <w:rsid w:val="007E0D9D"/>
    <w:rsid w:val="007E0EA3"/>
    <w:rsid w:val="007E1BED"/>
    <w:rsid w:val="007E2074"/>
    <w:rsid w:val="007E2179"/>
    <w:rsid w:val="007E2E58"/>
    <w:rsid w:val="007E3C46"/>
    <w:rsid w:val="007E3DAD"/>
    <w:rsid w:val="007E3DAF"/>
    <w:rsid w:val="007E4765"/>
    <w:rsid w:val="007E4AD7"/>
    <w:rsid w:val="007E4BFD"/>
    <w:rsid w:val="007E4E3E"/>
    <w:rsid w:val="007E4EE2"/>
    <w:rsid w:val="007E50E3"/>
    <w:rsid w:val="007E52AC"/>
    <w:rsid w:val="007E5553"/>
    <w:rsid w:val="007E5770"/>
    <w:rsid w:val="007E5FF1"/>
    <w:rsid w:val="007E71FE"/>
    <w:rsid w:val="007E7683"/>
    <w:rsid w:val="007F0592"/>
    <w:rsid w:val="007F0B44"/>
    <w:rsid w:val="007F10A1"/>
    <w:rsid w:val="007F1A47"/>
    <w:rsid w:val="007F1BFB"/>
    <w:rsid w:val="007F1E9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7F2"/>
    <w:rsid w:val="00804BA2"/>
    <w:rsid w:val="008052A8"/>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646C"/>
    <w:rsid w:val="008170D5"/>
    <w:rsid w:val="008173BB"/>
    <w:rsid w:val="00817810"/>
    <w:rsid w:val="00820170"/>
    <w:rsid w:val="0082019F"/>
    <w:rsid w:val="00820282"/>
    <w:rsid w:val="00820765"/>
    <w:rsid w:val="008208AB"/>
    <w:rsid w:val="008219D1"/>
    <w:rsid w:val="00821DB0"/>
    <w:rsid w:val="008227F6"/>
    <w:rsid w:val="00822BB5"/>
    <w:rsid w:val="00822EA4"/>
    <w:rsid w:val="00822FA3"/>
    <w:rsid w:val="00823228"/>
    <w:rsid w:val="0082346F"/>
    <w:rsid w:val="0082382E"/>
    <w:rsid w:val="0082400E"/>
    <w:rsid w:val="008241F4"/>
    <w:rsid w:val="00824902"/>
    <w:rsid w:val="00824B90"/>
    <w:rsid w:val="00824E60"/>
    <w:rsid w:val="0082505D"/>
    <w:rsid w:val="00825B2C"/>
    <w:rsid w:val="00825FF2"/>
    <w:rsid w:val="008260BC"/>
    <w:rsid w:val="00826615"/>
    <w:rsid w:val="0082716B"/>
    <w:rsid w:val="0082722F"/>
    <w:rsid w:val="00827316"/>
    <w:rsid w:val="0082774D"/>
    <w:rsid w:val="008318CE"/>
    <w:rsid w:val="0083215D"/>
    <w:rsid w:val="00832C8D"/>
    <w:rsid w:val="008337E8"/>
    <w:rsid w:val="008338C0"/>
    <w:rsid w:val="008338D7"/>
    <w:rsid w:val="00833BAF"/>
    <w:rsid w:val="0083409E"/>
    <w:rsid w:val="008350FD"/>
    <w:rsid w:val="00835840"/>
    <w:rsid w:val="008359B1"/>
    <w:rsid w:val="00836370"/>
    <w:rsid w:val="00836CFD"/>
    <w:rsid w:val="00837691"/>
    <w:rsid w:val="00837D73"/>
    <w:rsid w:val="0084042D"/>
    <w:rsid w:val="008416FB"/>
    <w:rsid w:val="00842123"/>
    <w:rsid w:val="0084264A"/>
    <w:rsid w:val="00843100"/>
    <w:rsid w:val="00843BAF"/>
    <w:rsid w:val="00844E85"/>
    <w:rsid w:val="008453E3"/>
    <w:rsid w:val="00845ABD"/>
    <w:rsid w:val="00845F22"/>
    <w:rsid w:val="00846910"/>
    <w:rsid w:val="00846C02"/>
    <w:rsid w:val="00846D86"/>
    <w:rsid w:val="00847DBD"/>
    <w:rsid w:val="00850183"/>
    <w:rsid w:val="00851856"/>
    <w:rsid w:val="00851862"/>
    <w:rsid w:val="00851BE6"/>
    <w:rsid w:val="0085255B"/>
    <w:rsid w:val="008549C8"/>
    <w:rsid w:val="00856D9E"/>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17F5"/>
    <w:rsid w:val="00871FEF"/>
    <w:rsid w:val="008723A0"/>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69B"/>
    <w:rsid w:val="00882CDD"/>
    <w:rsid w:val="00882F8C"/>
    <w:rsid w:val="00883534"/>
    <w:rsid w:val="00884B7C"/>
    <w:rsid w:val="00884CE7"/>
    <w:rsid w:val="00885188"/>
    <w:rsid w:val="008856E5"/>
    <w:rsid w:val="008869D5"/>
    <w:rsid w:val="00886E47"/>
    <w:rsid w:val="00886FBB"/>
    <w:rsid w:val="00887800"/>
    <w:rsid w:val="00887823"/>
    <w:rsid w:val="00887E4E"/>
    <w:rsid w:val="00887F75"/>
    <w:rsid w:val="0089085E"/>
    <w:rsid w:val="00890D4F"/>
    <w:rsid w:val="0089149A"/>
    <w:rsid w:val="00891805"/>
    <w:rsid w:val="008918B4"/>
    <w:rsid w:val="00891A32"/>
    <w:rsid w:val="00891E8C"/>
    <w:rsid w:val="00892368"/>
    <w:rsid w:val="0089236B"/>
    <w:rsid w:val="00892649"/>
    <w:rsid w:val="0089264A"/>
    <w:rsid w:val="008931F0"/>
    <w:rsid w:val="00893741"/>
    <w:rsid w:val="00893A74"/>
    <w:rsid w:val="00893D28"/>
    <w:rsid w:val="00895589"/>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3D42"/>
    <w:rsid w:val="008A431E"/>
    <w:rsid w:val="008A44D2"/>
    <w:rsid w:val="008A4EE1"/>
    <w:rsid w:val="008A57D0"/>
    <w:rsid w:val="008A57D8"/>
    <w:rsid w:val="008A581E"/>
    <w:rsid w:val="008A5D81"/>
    <w:rsid w:val="008A5F63"/>
    <w:rsid w:val="008A6791"/>
    <w:rsid w:val="008A6A3A"/>
    <w:rsid w:val="008A7048"/>
    <w:rsid w:val="008A7A62"/>
    <w:rsid w:val="008B013A"/>
    <w:rsid w:val="008B016B"/>
    <w:rsid w:val="008B1A2A"/>
    <w:rsid w:val="008B1E92"/>
    <w:rsid w:val="008B2BF9"/>
    <w:rsid w:val="008B2D82"/>
    <w:rsid w:val="008B46BF"/>
    <w:rsid w:val="008B48EE"/>
    <w:rsid w:val="008B4C7E"/>
    <w:rsid w:val="008B58B5"/>
    <w:rsid w:val="008B5D39"/>
    <w:rsid w:val="008B6027"/>
    <w:rsid w:val="008B6149"/>
    <w:rsid w:val="008C06C6"/>
    <w:rsid w:val="008C06E8"/>
    <w:rsid w:val="008C112F"/>
    <w:rsid w:val="008C1985"/>
    <w:rsid w:val="008C1A8D"/>
    <w:rsid w:val="008C2DC4"/>
    <w:rsid w:val="008C34CD"/>
    <w:rsid w:val="008C3703"/>
    <w:rsid w:val="008C4897"/>
    <w:rsid w:val="008C5536"/>
    <w:rsid w:val="008C5A24"/>
    <w:rsid w:val="008C5C1B"/>
    <w:rsid w:val="008C65C9"/>
    <w:rsid w:val="008C68B8"/>
    <w:rsid w:val="008C712B"/>
    <w:rsid w:val="008C7CDA"/>
    <w:rsid w:val="008D0583"/>
    <w:rsid w:val="008D0A60"/>
    <w:rsid w:val="008D1654"/>
    <w:rsid w:val="008D21C7"/>
    <w:rsid w:val="008D2936"/>
    <w:rsid w:val="008D2A37"/>
    <w:rsid w:val="008D2EAB"/>
    <w:rsid w:val="008D3717"/>
    <w:rsid w:val="008D3829"/>
    <w:rsid w:val="008D3D74"/>
    <w:rsid w:val="008D3ED5"/>
    <w:rsid w:val="008D3F59"/>
    <w:rsid w:val="008D3F68"/>
    <w:rsid w:val="008D46EA"/>
    <w:rsid w:val="008D56B9"/>
    <w:rsid w:val="008D5A98"/>
    <w:rsid w:val="008D6093"/>
    <w:rsid w:val="008D6BAF"/>
    <w:rsid w:val="008D7129"/>
    <w:rsid w:val="008D77ED"/>
    <w:rsid w:val="008D78C4"/>
    <w:rsid w:val="008D7F3F"/>
    <w:rsid w:val="008E11B7"/>
    <w:rsid w:val="008E17D5"/>
    <w:rsid w:val="008E17F6"/>
    <w:rsid w:val="008E2D7C"/>
    <w:rsid w:val="008E30FD"/>
    <w:rsid w:val="008E36F4"/>
    <w:rsid w:val="008E3D1D"/>
    <w:rsid w:val="008E45FB"/>
    <w:rsid w:val="008E519F"/>
    <w:rsid w:val="008E5562"/>
    <w:rsid w:val="008E58DA"/>
    <w:rsid w:val="008E58EB"/>
    <w:rsid w:val="008E5DD6"/>
    <w:rsid w:val="008E6066"/>
    <w:rsid w:val="008E6689"/>
    <w:rsid w:val="008E7267"/>
    <w:rsid w:val="008E7902"/>
    <w:rsid w:val="008F0106"/>
    <w:rsid w:val="008F089B"/>
    <w:rsid w:val="008F0921"/>
    <w:rsid w:val="008F13B0"/>
    <w:rsid w:val="008F1815"/>
    <w:rsid w:val="008F2A94"/>
    <w:rsid w:val="008F2B12"/>
    <w:rsid w:val="008F33AD"/>
    <w:rsid w:val="008F3581"/>
    <w:rsid w:val="008F4367"/>
    <w:rsid w:val="008F4D57"/>
    <w:rsid w:val="008F4F33"/>
    <w:rsid w:val="008F50F9"/>
    <w:rsid w:val="008F5671"/>
    <w:rsid w:val="008F58B9"/>
    <w:rsid w:val="008F7EB3"/>
    <w:rsid w:val="008F7ECB"/>
    <w:rsid w:val="009004FD"/>
    <w:rsid w:val="00901832"/>
    <w:rsid w:val="00902125"/>
    <w:rsid w:val="0090254A"/>
    <w:rsid w:val="00902775"/>
    <w:rsid w:val="00902A8F"/>
    <w:rsid w:val="009033F8"/>
    <w:rsid w:val="00904005"/>
    <w:rsid w:val="009041F7"/>
    <w:rsid w:val="00904795"/>
    <w:rsid w:val="0090483E"/>
    <w:rsid w:val="00905230"/>
    <w:rsid w:val="00905F3D"/>
    <w:rsid w:val="009070C5"/>
    <w:rsid w:val="00907D15"/>
    <w:rsid w:val="009107DD"/>
    <w:rsid w:val="009112F2"/>
    <w:rsid w:val="00911440"/>
    <w:rsid w:val="0091265F"/>
    <w:rsid w:val="0091278D"/>
    <w:rsid w:val="00913327"/>
    <w:rsid w:val="00913626"/>
    <w:rsid w:val="00913765"/>
    <w:rsid w:val="00913E06"/>
    <w:rsid w:val="009144C7"/>
    <w:rsid w:val="00914C81"/>
    <w:rsid w:val="0091533F"/>
    <w:rsid w:val="00916A98"/>
    <w:rsid w:val="00916CB7"/>
    <w:rsid w:val="0091734D"/>
    <w:rsid w:val="009201C9"/>
    <w:rsid w:val="00921783"/>
    <w:rsid w:val="00921F38"/>
    <w:rsid w:val="0092205C"/>
    <w:rsid w:val="00923265"/>
    <w:rsid w:val="0092336C"/>
    <w:rsid w:val="00923C3C"/>
    <w:rsid w:val="009302AC"/>
    <w:rsid w:val="00931C36"/>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1BB4"/>
    <w:rsid w:val="0095370F"/>
    <w:rsid w:val="0095432C"/>
    <w:rsid w:val="00954DC1"/>
    <w:rsid w:val="00954F48"/>
    <w:rsid w:val="0095522E"/>
    <w:rsid w:val="00956BE3"/>
    <w:rsid w:val="009575C2"/>
    <w:rsid w:val="009600C7"/>
    <w:rsid w:val="0096065F"/>
    <w:rsid w:val="00960953"/>
    <w:rsid w:val="00960CD4"/>
    <w:rsid w:val="00960CED"/>
    <w:rsid w:val="009611A6"/>
    <w:rsid w:val="009617C0"/>
    <w:rsid w:val="00961CED"/>
    <w:rsid w:val="00962899"/>
    <w:rsid w:val="009628D6"/>
    <w:rsid w:val="00963711"/>
    <w:rsid w:val="009640A8"/>
    <w:rsid w:val="00964BA6"/>
    <w:rsid w:val="00964E37"/>
    <w:rsid w:val="009652EB"/>
    <w:rsid w:val="00965318"/>
    <w:rsid w:val="009658E8"/>
    <w:rsid w:val="00965D0C"/>
    <w:rsid w:val="00967A2F"/>
    <w:rsid w:val="0097103F"/>
    <w:rsid w:val="009715A3"/>
    <w:rsid w:val="00971738"/>
    <w:rsid w:val="00971B18"/>
    <w:rsid w:val="00971DC3"/>
    <w:rsid w:val="0097211E"/>
    <w:rsid w:val="00972762"/>
    <w:rsid w:val="0097308A"/>
    <w:rsid w:val="00973261"/>
    <w:rsid w:val="00973897"/>
    <w:rsid w:val="00973D4C"/>
    <w:rsid w:val="0097435A"/>
    <w:rsid w:val="009748B0"/>
    <w:rsid w:val="00974A86"/>
    <w:rsid w:val="00974BF5"/>
    <w:rsid w:val="009752FD"/>
    <w:rsid w:val="0097570D"/>
    <w:rsid w:val="009759AF"/>
    <w:rsid w:val="00975E05"/>
    <w:rsid w:val="0097628D"/>
    <w:rsid w:val="00976377"/>
    <w:rsid w:val="00977E61"/>
    <w:rsid w:val="009809BE"/>
    <w:rsid w:val="0098111E"/>
    <w:rsid w:val="00982472"/>
    <w:rsid w:val="00982611"/>
    <w:rsid w:val="0098386E"/>
    <w:rsid w:val="009838F1"/>
    <w:rsid w:val="0098422D"/>
    <w:rsid w:val="00984A6D"/>
    <w:rsid w:val="00984C3A"/>
    <w:rsid w:val="00984E86"/>
    <w:rsid w:val="0098590A"/>
    <w:rsid w:val="009863E8"/>
    <w:rsid w:val="0099091F"/>
    <w:rsid w:val="0099123F"/>
    <w:rsid w:val="00991301"/>
    <w:rsid w:val="00991B76"/>
    <w:rsid w:val="00991D34"/>
    <w:rsid w:val="00992859"/>
    <w:rsid w:val="00992D18"/>
    <w:rsid w:val="00992DDA"/>
    <w:rsid w:val="00993034"/>
    <w:rsid w:val="00993935"/>
    <w:rsid w:val="00993A5B"/>
    <w:rsid w:val="009943E8"/>
    <w:rsid w:val="00994DB7"/>
    <w:rsid w:val="00994E04"/>
    <w:rsid w:val="00994FA4"/>
    <w:rsid w:val="0099520A"/>
    <w:rsid w:val="00995B67"/>
    <w:rsid w:val="00995C96"/>
    <w:rsid w:val="00996012"/>
    <w:rsid w:val="0099653D"/>
    <w:rsid w:val="00996696"/>
    <w:rsid w:val="00996C37"/>
    <w:rsid w:val="00996DD9"/>
    <w:rsid w:val="00997070"/>
    <w:rsid w:val="009A01E8"/>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7F6"/>
    <w:rsid w:val="009B182D"/>
    <w:rsid w:val="009B2050"/>
    <w:rsid w:val="009B4035"/>
    <w:rsid w:val="009B4247"/>
    <w:rsid w:val="009B43BB"/>
    <w:rsid w:val="009B477C"/>
    <w:rsid w:val="009B4B20"/>
    <w:rsid w:val="009B4C5D"/>
    <w:rsid w:val="009B534A"/>
    <w:rsid w:val="009B53FC"/>
    <w:rsid w:val="009B54C7"/>
    <w:rsid w:val="009B5956"/>
    <w:rsid w:val="009B6192"/>
    <w:rsid w:val="009B61D8"/>
    <w:rsid w:val="009B7264"/>
    <w:rsid w:val="009C1184"/>
    <w:rsid w:val="009C1358"/>
    <w:rsid w:val="009C2DEE"/>
    <w:rsid w:val="009C3694"/>
    <w:rsid w:val="009C3B13"/>
    <w:rsid w:val="009C5028"/>
    <w:rsid w:val="009C5A8B"/>
    <w:rsid w:val="009C60AD"/>
    <w:rsid w:val="009C7F09"/>
    <w:rsid w:val="009D0EAC"/>
    <w:rsid w:val="009D1970"/>
    <w:rsid w:val="009D232A"/>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722"/>
    <w:rsid w:val="009E243D"/>
    <w:rsid w:val="009E25D9"/>
    <w:rsid w:val="009E31FA"/>
    <w:rsid w:val="009E4776"/>
    <w:rsid w:val="009E5D76"/>
    <w:rsid w:val="009E6038"/>
    <w:rsid w:val="009E676A"/>
    <w:rsid w:val="009E735C"/>
    <w:rsid w:val="009E7F74"/>
    <w:rsid w:val="009F0031"/>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103AF"/>
    <w:rsid w:val="00A10BFC"/>
    <w:rsid w:val="00A1348F"/>
    <w:rsid w:val="00A14208"/>
    <w:rsid w:val="00A145EC"/>
    <w:rsid w:val="00A1492A"/>
    <w:rsid w:val="00A155D3"/>
    <w:rsid w:val="00A15667"/>
    <w:rsid w:val="00A157E9"/>
    <w:rsid w:val="00A169BF"/>
    <w:rsid w:val="00A16A4E"/>
    <w:rsid w:val="00A16B33"/>
    <w:rsid w:val="00A16F4C"/>
    <w:rsid w:val="00A174FF"/>
    <w:rsid w:val="00A17DD2"/>
    <w:rsid w:val="00A17DF2"/>
    <w:rsid w:val="00A21829"/>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4B65"/>
    <w:rsid w:val="00A359D3"/>
    <w:rsid w:val="00A3640C"/>
    <w:rsid w:val="00A365F7"/>
    <w:rsid w:val="00A37523"/>
    <w:rsid w:val="00A378F4"/>
    <w:rsid w:val="00A37E55"/>
    <w:rsid w:val="00A405B0"/>
    <w:rsid w:val="00A406D3"/>
    <w:rsid w:val="00A415DB"/>
    <w:rsid w:val="00A416F7"/>
    <w:rsid w:val="00A424AE"/>
    <w:rsid w:val="00A43623"/>
    <w:rsid w:val="00A43B10"/>
    <w:rsid w:val="00A4459C"/>
    <w:rsid w:val="00A44B8A"/>
    <w:rsid w:val="00A467E2"/>
    <w:rsid w:val="00A4716E"/>
    <w:rsid w:val="00A47A9D"/>
    <w:rsid w:val="00A47E02"/>
    <w:rsid w:val="00A50BD9"/>
    <w:rsid w:val="00A511CF"/>
    <w:rsid w:val="00A522A1"/>
    <w:rsid w:val="00A523C2"/>
    <w:rsid w:val="00A53ED1"/>
    <w:rsid w:val="00A545DF"/>
    <w:rsid w:val="00A54EB3"/>
    <w:rsid w:val="00A55C49"/>
    <w:rsid w:val="00A55E09"/>
    <w:rsid w:val="00A56042"/>
    <w:rsid w:val="00A5671B"/>
    <w:rsid w:val="00A57809"/>
    <w:rsid w:val="00A57AEA"/>
    <w:rsid w:val="00A57DEA"/>
    <w:rsid w:val="00A60180"/>
    <w:rsid w:val="00A60EB1"/>
    <w:rsid w:val="00A61684"/>
    <w:rsid w:val="00A620B0"/>
    <w:rsid w:val="00A6316A"/>
    <w:rsid w:val="00A633D4"/>
    <w:rsid w:val="00A6386A"/>
    <w:rsid w:val="00A654B3"/>
    <w:rsid w:val="00A657C3"/>
    <w:rsid w:val="00A659A9"/>
    <w:rsid w:val="00A659F8"/>
    <w:rsid w:val="00A65AEA"/>
    <w:rsid w:val="00A65C37"/>
    <w:rsid w:val="00A660BA"/>
    <w:rsid w:val="00A66393"/>
    <w:rsid w:val="00A66D9D"/>
    <w:rsid w:val="00A6781E"/>
    <w:rsid w:val="00A67F44"/>
    <w:rsid w:val="00A67FE8"/>
    <w:rsid w:val="00A7041C"/>
    <w:rsid w:val="00A705F6"/>
    <w:rsid w:val="00A7082C"/>
    <w:rsid w:val="00A70843"/>
    <w:rsid w:val="00A70F97"/>
    <w:rsid w:val="00A71DE5"/>
    <w:rsid w:val="00A7322A"/>
    <w:rsid w:val="00A73C3B"/>
    <w:rsid w:val="00A73FA7"/>
    <w:rsid w:val="00A74429"/>
    <w:rsid w:val="00A747C5"/>
    <w:rsid w:val="00A74C75"/>
    <w:rsid w:val="00A74D9F"/>
    <w:rsid w:val="00A75DF9"/>
    <w:rsid w:val="00A7620B"/>
    <w:rsid w:val="00A76473"/>
    <w:rsid w:val="00A767CB"/>
    <w:rsid w:val="00A76BF0"/>
    <w:rsid w:val="00A770C6"/>
    <w:rsid w:val="00A77570"/>
    <w:rsid w:val="00A8028C"/>
    <w:rsid w:val="00A80706"/>
    <w:rsid w:val="00A81648"/>
    <w:rsid w:val="00A82077"/>
    <w:rsid w:val="00A82D64"/>
    <w:rsid w:val="00A83000"/>
    <w:rsid w:val="00A83507"/>
    <w:rsid w:val="00A83528"/>
    <w:rsid w:val="00A83663"/>
    <w:rsid w:val="00A83A24"/>
    <w:rsid w:val="00A83BEF"/>
    <w:rsid w:val="00A84749"/>
    <w:rsid w:val="00A86902"/>
    <w:rsid w:val="00A86C44"/>
    <w:rsid w:val="00A86D85"/>
    <w:rsid w:val="00A87814"/>
    <w:rsid w:val="00A90918"/>
    <w:rsid w:val="00A91DB7"/>
    <w:rsid w:val="00A91EB5"/>
    <w:rsid w:val="00A925C8"/>
    <w:rsid w:val="00A92702"/>
    <w:rsid w:val="00A9271F"/>
    <w:rsid w:val="00A93C8C"/>
    <w:rsid w:val="00A93F01"/>
    <w:rsid w:val="00A94A28"/>
    <w:rsid w:val="00A95DAA"/>
    <w:rsid w:val="00A965E7"/>
    <w:rsid w:val="00A969B2"/>
    <w:rsid w:val="00A96BD0"/>
    <w:rsid w:val="00A9729F"/>
    <w:rsid w:val="00A9732D"/>
    <w:rsid w:val="00AA0873"/>
    <w:rsid w:val="00AA1E2E"/>
    <w:rsid w:val="00AA316B"/>
    <w:rsid w:val="00AA3604"/>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558"/>
    <w:rsid w:val="00AB5DCD"/>
    <w:rsid w:val="00AB6E14"/>
    <w:rsid w:val="00AB763D"/>
    <w:rsid w:val="00AB79F8"/>
    <w:rsid w:val="00AC0024"/>
    <w:rsid w:val="00AC0D2D"/>
    <w:rsid w:val="00AC121F"/>
    <w:rsid w:val="00AC1DE2"/>
    <w:rsid w:val="00AC1E34"/>
    <w:rsid w:val="00AC2095"/>
    <w:rsid w:val="00AC2924"/>
    <w:rsid w:val="00AC2D5C"/>
    <w:rsid w:val="00AC2E6F"/>
    <w:rsid w:val="00AC359A"/>
    <w:rsid w:val="00AC3D8B"/>
    <w:rsid w:val="00AC425A"/>
    <w:rsid w:val="00AC48A8"/>
    <w:rsid w:val="00AD0C3D"/>
    <w:rsid w:val="00AD13E5"/>
    <w:rsid w:val="00AD1A8E"/>
    <w:rsid w:val="00AD22B9"/>
    <w:rsid w:val="00AD2365"/>
    <w:rsid w:val="00AD23F6"/>
    <w:rsid w:val="00AD25C3"/>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20B"/>
    <w:rsid w:val="00AD75DF"/>
    <w:rsid w:val="00AD762D"/>
    <w:rsid w:val="00AD7815"/>
    <w:rsid w:val="00AD7F8F"/>
    <w:rsid w:val="00AE1968"/>
    <w:rsid w:val="00AE1A21"/>
    <w:rsid w:val="00AE1B9A"/>
    <w:rsid w:val="00AE1D2E"/>
    <w:rsid w:val="00AE1DC7"/>
    <w:rsid w:val="00AE2677"/>
    <w:rsid w:val="00AE3A9E"/>
    <w:rsid w:val="00AE3CCD"/>
    <w:rsid w:val="00AE3D67"/>
    <w:rsid w:val="00AE460D"/>
    <w:rsid w:val="00AE4B27"/>
    <w:rsid w:val="00AE4C09"/>
    <w:rsid w:val="00AE5FF2"/>
    <w:rsid w:val="00AE6252"/>
    <w:rsid w:val="00AE6EB2"/>
    <w:rsid w:val="00AE7801"/>
    <w:rsid w:val="00AE7BBA"/>
    <w:rsid w:val="00AF0A32"/>
    <w:rsid w:val="00AF0DE1"/>
    <w:rsid w:val="00AF0ED9"/>
    <w:rsid w:val="00AF115B"/>
    <w:rsid w:val="00AF154B"/>
    <w:rsid w:val="00AF1EE5"/>
    <w:rsid w:val="00AF3F4D"/>
    <w:rsid w:val="00AF407F"/>
    <w:rsid w:val="00AF478D"/>
    <w:rsid w:val="00AF4B2A"/>
    <w:rsid w:val="00AF546D"/>
    <w:rsid w:val="00AF547F"/>
    <w:rsid w:val="00AF5831"/>
    <w:rsid w:val="00AF5F4A"/>
    <w:rsid w:val="00AF63B8"/>
    <w:rsid w:val="00AF737A"/>
    <w:rsid w:val="00B008C3"/>
    <w:rsid w:val="00B00B92"/>
    <w:rsid w:val="00B00DF2"/>
    <w:rsid w:val="00B0231F"/>
    <w:rsid w:val="00B02971"/>
    <w:rsid w:val="00B02E1B"/>
    <w:rsid w:val="00B03668"/>
    <w:rsid w:val="00B0383E"/>
    <w:rsid w:val="00B03C9A"/>
    <w:rsid w:val="00B03FBA"/>
    <w:rsid w:val="00B0422D"/>
    <w:rsid w:val="00B04481"/>
    <w:rsid w:val="00B046A8"/>
    <w:rsid w:val="00B06DB0"/>
    <w:rsid w:val="00B06E2B"/>
    <w:rsid w:val="00B0736F"/>
    <w:rsid w:val="00B073AA"/>
    <w:rsid w:val="00B07935"/>
    <w:rsid w:val="00B07F29"/>
    <w:rsid w:val="00B1061E"/>
    <w:rsid w:val="00B10C9F"/>
    <w:rsid w:val="00B11419"/>
    <w:rsid w:val="00B11BA3"/>
    <w:rsid w:val="00B12769"/>
    <w:rsid w:val="00B13952"/>
    <w:rsid w:val="00B13AAE"/>
    <w:rsid w:val="00B13C7C"/>
    <w:rsid w:val="00B13D07"/>
    <w:rsid w:val="00B14D04"/>
    <w:rsid w:val="00B15A45"/>
    <w:rsid w:val="00B15BCF"/>
    <w:rsid w:val="00B15CC5"/>
    <w:rsid w:val="00B1646F"/>
    <w:rsid w:val="00B17D7E"/>
    <w:rsid w:val="00B17FD2"/>
    <w:rsid w:val="00B2085F"/>
    <w:rsid w:val="00B2134F"/>
    <w:rsid w:val="00B21E92"/>
    <w:rsid w:val="00B21F04"/>
    <w:rsid w:val="00B23DC9"/>
    <w:rsid w:val="00B24070"/>
    <w:rsid w:val="00B249C5"/>
    <w:rsid w:val="00B26123"/>
    <w:rsid w:val="00B26E68"/>
    <w:rsid w:val="00B274CC"/>
    <w:rsid w:val="00B27B67"/>
    <w:rsid w:val="00B27C4F"/>
    <w:rsid w:val="00B30427"/>
    <w:rsid w:val="00B30C69"/>
    <w:rsid w:val="00B324F2"/>
    <w:rsid w:val="00B32ABA"/>
    <w:rsid w:val="00B32BB2"/>
    <w:rsid w:val="00B33539"/>
    <w:rsid w:val="00B33CB0"/>
    <w:rsid w:val="00B33FD0"/>
    <w:rsid w:val="00B34900"/>
    <w:rsid w:val="00B34EFA"/>
    <w:rsid w:val="00B353EB"/>
    <w:rsid w:val="00B355C2"/>
    <w:rsid w:val="00B359C9"/>
    <w:rsid w:val="00B35EAF"/>
    <w:rsid w:val="00B35F65"/>
    <w:rsid w:val="00B365C4"/>
    <w:rsid w:val="00B37CE2"/>
    <w:rsid w:val="00B400D5"/>
    <w:rsid w:val="00B4030B"/>
    <w:rsid w:val="00B40E0B"/>
    <w:rsid w:val="00B41710"/>
    <w:rsid w:val="00B41A87"/>
    <w:rsid w:val="00B41D07"/>
    <w:rsid w:val="00B4253B"/>
    <w:rsid w:val="00B42F58"/>
    <w:rsid w:val="00B43159"/>
    <w:rsid w:val="00B4352D"/>
    <w:rsid w:val="00B435AC"/>
    <w:rsid w:val="00B43A2F"/>
    <w:rsid w:val="00B44BD0"/>
    <w:rsid w:val="00B45AD8"/>
    <w:rsid w:val="00B45D08"/>
    <w:rsid w:val="00B460DF"/>
    <w:rsid w:val="00B4716E"/>
    <w:rsid w:val="00B4754D"/>
    <w:rsid w:val="00B5100A"/>
    <w:rsid w:val="00B511DF"/>
    <w:rsid w:val="00B51FD7"/>
    <w:rsid w:val="00B528FD"/>
    <w:rsid w:val="00B53755"/>
    <w:rsid w:val="00B5375A"/>
    <w:rsid w:val="00B5448C"/>
    <w:rsid w:val="00B54871"/>
    <w:rsid w:val="00B5553D"/>
    <w:rsid w:val="00B571E6"/>
    <w:rsid w:val="00B5771F"/>
    <w:rsid w:val="00B57FFD"/>
    <w:rsid w:val="00B60186"/>
    <w:rsid w:val="00B63888"/>
    <w:rsid w:val="00B63A29"/>
    <w:rsid w:val="00B63A3D"/>
    <w:rsid w:val="00B63D0E"/>
    <w:rsid w:val="00B63EFA"/>
    <w:rsid w:val="00B667C2"/>
    <w:rsid w:val="00B66EDE"/>
    <w:rsid w:val="00B674E7"/>
    <w:rsid w:val="00B7092A"/>
    <w:rsid w:val="00B70BDC"/>
    <w:rsid w:val="00B70E87"/>
    <w:rsid w:val="00B70F6E"/>
    <w:rsid w:val="00B717D4"/>
    <w:rsid w:val="00B72669"/>
    <w:rsid w:val="00B72C04"/>
    <w:rsid w:val="00B72DFB"/>
    <w:rsid w:val="00B73162"/>
    <w:rsid w:val="00B7395E"/>
    <w:rsid w:val="00B74A86"/>
    <w:rsid w:val="00B751D2"/>
    <w:rsid w:val="00B75A90"/>
    <w:rsid w:val="00B75C7D"/>
    <w:rsid w:val="00B7601F"/>
    <w:rsid w:val="00B778F8"/>
    <w:rsid w:val="00B77CE7"/>
    <w:rsid w:val="00B77FEF"/>
    <w:rsid w:val="00B8131F"/>
    <w:rsid w:val="00B815B1"/>
    <w:rsid w:val="00B81E48"/>
    <w:rsid w:val="00B81FB1"/>
    <w:rsid w:val="00B822AA"/>
    <w:rsid w:val="00B82C29"/>
    <w:rsid w:val="00B833FA"/>
    <w:rsid w:val="00B835CF"/>
    <w:rsid w:val="00B83826"/>
    <w:rsid w:val="00B83FD6"/>
    <w:rsid w:val="00B84313"/>
    <w:rsid w:val="00B84BD8"/>
    <w:rsid w:val="00B85C29"/>
    <w:rsid w:val="00B86518"/>
    <w:rsid w:val="00B86746"/>
    <w:rsid w:val="00B8681E"/>
    <w:rsid w:val="00B86BE1"/>
    <w:rsid w:val="00B8728F"/>
    <w:rsid w:val="00B87FAC"/>
    <w:rsid w:val="00B900AF"/>
    <w:rsid w:val="00B90B24"/>
    <w:rsid w:val="00B90C0E"/>
    <w:rsid w:val="00B90FA5"/>
    <w:rsid w:val="00B91124"/>
    <w:rsid w:val="00B912FC"/>
    <w:rsid w:val="00B92243"/>
    <w:rsid w:val="00B92315"/>
    <w:rsid w:val="00B93213"/>
    <w:rsid w:val="00B93CA5"/>
    <w:rsid w:val="00B94D1E"/>
    <w:rsid w:val="00B951E8"/>
    <w:rsid w:val="00B96EB3"/>
    <w:rsid w:val="00B970A8"/>
    <w:rsid w:val="00B97226"/>
    <w:rsid w:val="00B975F0"/>
    <w:rsid w:val="00B97DAA"/>
    <w:rsid w:val="00BA11BE"/>
    <w:rsid w:val="00BA2248"/>
    <w:rsid w:val="00BA3830"/>
    <w:rsid w:val="00BA3DE4"/>
    <w:rsid w:val="00BA3DEE"/>
    <w:rsid w:val="00BA50C9"/>
    <w:rsid w:val="00BA54FE"/>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0518"/>
    <w:rsid w:val="00BC0A0F"/>
    <w:rsid w:val="00BC1189"/>
    <w:rsid w:val="00BC12AA"/>
    <w:rsid w:val="00BC20DD"/>
    <w:rsid w:val="00BC2BFD"/>
    <w:rsid w:val="00BC386B"/>
    <w:rsid w:val="00BC3C62"/>
    <w:rsid w:val="00BC3FCA"/>
    <w:rsid w:val="00BC4102"/>
    <w:rsid w:val="00BC4872"/>
    <w:rsid w:val="00BC5E9E"/>
    <w:rsid w:val="00BC6ED6"/>
    <w:rsid w:val="00BC75CC"/>
    <w:rsid w:val="00BC796D"/>
    <w:rsid w:val="00BC7B7C"/>
    <w:rsid w:val="00BD097C"/>
    <w:rsid w:val="00BD0E1D"/>
    <w:rsid w:val="00BD0EA6"/>
    <w:rsid w:val="00BD1312"/>
    <w:rsid w:val="00BD1B58"/>
    <w:rsid w:val="00BD2052"/>
    <w:rsid w:val="00BD2F99"/>
    <w:rsid w:val="00BD4505"/>
    <w:rsid w:val="00BD4C6D"/>
    <w:rsid w:val="00BD4CA2"/>
    <w:rsid w:val="00BD6187"/>
    <w:rsid w:val="00BD625F"/>
    <w:rsid w:val="00BD63C2"/>
    <w:rsid w:val="00BD7134"/>
    <w:rsid w:val="00BD7E3C"/>
    <w:rsid w:val="00BD7E4B"/>
    <w:rsid w:val="00BD7E9B"/>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6C6F"/>
    <w:rsid w:val="00BE7419"/>
    <w:rsid w:val="00BE773A"/>
    <w:rsid w:val="00BE785B"/>
    <w:rsid w:val="00BE7873"/>
    <w:rsid w:val="00BF016E"/>
    <w:rsid w:val="00BF05E6"/>
    <w:rsid w:val="00BF1281"/>
    <w:rsid w:val="00BF1903"/>
    <w:rsid w:val="00BF191D"/>
    <w:rsid w:val="00BF276B"/>
    <w:rsid w:val="00BF2C8C"/>
    <w:rsid w:val="00BF3117"/>
    <w:rsid w:val="00BF3FF2"/>
    <w:rsid w:val="00BF427A"/>
    <w:rsid w:val="00BF618F"/>
    <w:rsid w:val="00BF66C1"/>
    <w:rsid w:val="00BF6989"/>
    <w:rsid w:val="00BF6A49"/>
    <w:rsid w:val="00BF6B40"/>
    <w:rsid w:val="00BF6C37"/>
    <w:rsid w:val="00C005BD"/>
    <w:rsid w:val="00C0064C"/>
    <w:rsid w:val="00C00B12"/>
    <w:rsid w:val="00C02131"/>
    <w:rsid w:val="00C02173"/>
    <w:rsid w:val="00C022E0"/>
    <w:rsid w:val="00C027BE"/>
    <w:rsid w:val="00C029B5"/>
    <w:rsid w:val="00C02E27"/>
    <w:rsid w:val="00C03454"/>
    <w:rsid w:val="00C03E10"/>
    <w:rsid w:val="00C03F5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7B7"/>
    <w:rsid w:val="00C11A9B"/>
    <w:rsid w:val="00C12382"/>
    <w:rsid w:val="00C12434"/>
    <w:rsid w:val="00C12760"/>
    <w:rsid w:val="00C128F1"/>
    <w:rsid w:val="00C12BEB"/>
    <w:rsid w:val="00C1355A"/>
    <w:rsid w:val="00C13720"/>
    <w:rsid w:val="00C13B50"/>
    <w:rsid w:val="00C14064"/>
    <w:rsid w:val="00C14447"/>
    <w:rsid w:val="00C14DFA"/>
    <w:rsid w:val="00C14F37"/>
    <w:rsid w:val="00C15308"/>
    <w:rsid w:val="00C1566C"/>
    <w:rsid w:val="00C15D97"/>
    <w:rsid w:val="00C1745C"/>
    <w:rsid w:val="00C177A8"/>
    <w:rsid w:val="00C177C6"/>
    <w:rsid w:val="00C205AD"/>
    <w:rsid w:val="00C20FA5"/>
    <w:rsid w:val="00C215BB"/>
    <w:rsid w:val="00C22228"/>
    <w:rsid w:val="00C22969"/>
    <w:rsid w:val="00C23011"/>
    <w:rsid w:val="00C2400D"/>
    <w:rsid w:val="00C244BB"/>
    <w:rsid w:val="00C24D47"/>
    <w:rsid w:val="00C25375"/>
    <w:rsid w:val="00C25542"/>
    <w:rsid w:val="00C25DD4"/>
    <w:rsid w:val="00C26D6F"/>
    <w:rsid w:val="00C3007D"/>
    <w:rsid w:val="00C309E3"/>
    <w:rsid w:val="00C30EDF"/>
    <w:rsid w:val="00C3116F"/>
    <w:rsid w:val="00C311C4"/>
    <w:rsid w:val="00C31895"/>
    <w:rsid w:val="00C327C5"/>
    <w:rsid w:val="00C33A3A"/>
    <w:rsid w:val="00C33CDE"/>
    <w:rsid w:val="00C35200"/>
    <w:rsid w:val="00C36530"/>
    <w:rsid w:val="00C406C7"/>
    <w:rsid w:val="00C40973"/>
    <w:rsid w:val="00C416A4"/>
    <w:rsid w:val="00C416DC"/>
    <w:rsid w:val="00C41706"/>
    <w:rsid w:val="00C429A7"/>
    <w:rsid w:val="00C42C38"/>
    <w:rsid w:val="00C4518A"/>
    <w:rsid w:val="00C45388"/>
    <w:rsid w:val="00C458A9"/>
    <w:rsid w:val="00C45AB1"/>
    <w:rsid w:val="00C45B75"/>
    <w:rsid w:val="00C45EBB"/>
    <w:rsid w:val="00C46235"/>
    <w:rsid w:val="00C463DB"/>
    <w:rsid w:val="00C46C03"/>
    <w:rsid w:val="00C471B8"/>
    <w:rsid w:val="00C4791B"/>
    <w:rsid w:val="00C5028B"/>
    <w:rsid w:val="00C50E4B"/>
    <w:rsid w:val="00C515E1"/>
    <w:rsid w:val="00C518FE"/>
    <w:rsid w:val="00C51B22"/>
    <w:rsid w:val="00C52739"/>
    <w:rsid w:val="00C52C1F"/>
    <w:rsid w:val="00C5376C"/>
    <w:rsid w:val="00C548BB"/>
    <w:rsid w:val="00C56738"/>
    <w:rsid w:val="00C5696B"/>
    <w:rsid w:val="00C56D67"/>
    <w:rsid w:val="00C57872"/>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47A"/>
    <w:rsid w:val="00C83763"/>
    <w:rsid w:val="00C83A24"/>
    <w:rsid w:val="00C83ACF"/>
    <w:rsid w:val="00C83AEE"/>
    <w:rsid w:val="00C83EE6"/>
    <w:rsid w:val="00C842F7"/>
    <w:rsid w:val="00C8443E"/>
    <w:rsid w:val="00C84D66"/>
    <w:rsid w:val="00C85C76"/>
    <w:rsid w:val="00C8600A"/>
    <w:rsid w:val="00C864BA"/>
    <w:rsid w:val="00C86796"/>
    <w:rsid w:val="00C871F0"/>
    <w:rsid w:val="00C874ED"/>
    <w:rsid w:val="00C87F94"/>
    <w:rsid w:val="00C90D6E"/>
    <w:rsid w:val="00C9175B"/>
    <w:rsid w:val="00C9243A"/>
    <w:rsid w:val="00C926F4"/>
    <w:rsid w:val="00C9278D"/>
    <w:rsid w:val="00C92F44"/>
    <w:rsid w:val="00C937C9"/>
    <w:rsid w:val="00C942B4"/>
    <w:rsid w:val="00C9502A"/>
    <w:rsid w:val="00C95073"/>
    <w:rsid w:val="00C95139"/>
    <w:rsid w:val="00C95AC9"/>
    <w:rsid w:val="00C962B7"/>
    <w:rsid w:val="00C965D6"/>
    <w:rsid w:val="00CA0226"/>
    <w:rsid w:val="00CA0345"/>
    <w:rsid w:val="00CA04EC"/>
    <w:rsid w:val="00CA0F09"/>
    <w:rsid w:val="00CA1400"/>
    <w:rsid w:val="00CA180F"/>
    <w:rsid w:val="00CA222A"/>
    <w:rsid w:val="00CA387F"/>
    <w:rsid w:val="00CA543A"/>
    <w:rsid w:val="00CA570F"/>
    <w:rsid w:val="00CA6113"/>
    <w:rsid w:val="00CA640B"/>
    <w:rsid w:val="00CA7C9F"/>
    <w:rsid w:val="00CA7F41"/>
    <w:rsid w:val="00CB0A49"/>
    <w:rsid w:val="00CB102B"/>
    <w:rsid w:val="00CB2890"/>
    <w:rsid w:val="00CB2AAD"/>
    <w:rsid w:val="00CB3798"/>
    <w:rsid w:val="00CB3D9E"/>
    <w:rsid w:val="00CB4586"/>
    <w:rsid w:val="00CB77F2"/>
    <w:rsid w:val="00CC12C2"/>
    <w:rsid w:val="00CC13BD"/>
    <w:rsid w:val="00CC169C"/>
    <w:rsid w:val="00CC1B41"/>
    <w:rsid w:val="00CC1C37"/>
    <w:rsid w:val="00CC1DE4"/>
    <w:rsid w:val="00CC1FA6"/>
    <w:rsid w:val="00CC212A"/>
    <w:rsid w:val="00CC222B"/>
    <w:rsid w:val="00CC2EC5"/>
    <w:rsid w:val="00CC3887"/>
    <w:rsid w:val="00CC3E7B"/>
    <w:rsid w:val="00CC4302"/>
    <w:rsid w:val="00CC4EA0"/>
    <w:rsid w:val="00CC549C"/>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8A5"/>
    <w:rsid w:val="00CE0C7F"/>
    <w:rsid w:val="00CE2621"/>
    <w:rsid w:val="00CE26D5"/>
    <w:rsid w:val="00CE2EC6"/>
    <w:rsid w:val="00CE2FCA"/>
    <w:rsid w:val="00CE34D2"/>
    <w:rsid w:val="00CE36F7"/>
    <w:rsid w:val="00CE3B44"/>
    <w:rsid w:val="00CE4399"/>
    <w:rsid w:val="00CE44FF"/>
    <w:rsid w:val="00CE48DB"/>
    <w:rsid w:val="00CE4A0F"/>
    <w:rsid w:val="00CE4F92"/>
    <w:rsid w:val="00CE51C3"/>
    <w:rsid w:val="00CE5959"/>
    <w:rsid w:val="00CE6285"/>
    <w:rsid w:val="00CE66F6"/>
    <w:rsid w:val="00CE69D7"/>
    <w:rsid w:val="00CE6A3F"/>
    <w:rsid w:val="00CE6AFA"/>
    <w:rsid w:val="00CF0025"/>
    <w:rsid w:val="00CF0743"/>
    <w:rsid w:val="00CF1F1A"/>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AF5"/>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436E"/>
    <w:rsid w:val="00D14D73"/>
    <w:rsid w:val="00D14F18"/>
    <w:rsid w:val="00D14FBF"/>
    <w:rsid w:val="00D153E3"/>
    <w:rsid w:val="00D15598"/>
    <w:rsid w:val="00D159B6"/>
    <w:rsid w:val="00D1624A"/>
    <w:rsid w:val="00D1653F"/>
    <w:rsid w:val="00D16BF8"/>
    <w:rsid w:val="00D16C68"/>
    <w:rsid w:val="00D17D80"/>
    <w:rsid w:val="00D17F82"/>
    <w:rsid w:val="00D20C4E"/>
    <w:rsid w:val="00D21525"/>
    <w:rsid w:val="00D215CA"/>
    <w:rsid w:val="00D22021"/>
    <w:rsid w:val="00D22BD6"/>
    <w:rsid w:val="00D232E6"/>
    <w:rsid w:val="00D247EB"/>
    <w:rsid w:val="00D262C3"/>
    <w:rsid w:val="00D26AB4"/>
    <w:rsid w:val="00D26AC8"/>
    <w:rsid w:val="00D26EF8"/>
    <w:rsid w:val="00D2706C"/>
    <w:rsid w:val="00D27327"/>
    <w:rsid w:val="00D2745B"/>
    <w:rsid w:val="00D3059A"/>
    <w:rsid w:val="00D30BFB"/>
    <w:rsid w:val="00D31311"/>
    <w:rsid w:val="00D3376F"/>
    <w:rsid w:val="00D35428"/>
    <w:rsid w:val="00D3554E"/>
    <w:rsid w:val="00D35B5D"/>
    <w:rsid w:val="00D35F5C"/>
    <w:rsid w:val="00D36DE7"/>
    <w:rsid w:val="00D36F56"/>
    <w:rsid w:val="00D40D78"/>
    <w:rsid w:val="00D41D43"/>
    <w:rsid w:val="00D425C8"/>
    <w:rsid w:val="00D432A4"/>
    <w:rsid w:val="00D43B4E"/>
    <w:rsid w:val="00D44005"/>
    <w:rsid w:val="00D44510"/>
    <w:rsid w:val="00D44C8E"/>
    <w:rsid w:val="00D44E4A"/>
    <w:rsid w:val="00D4513C"/>
    <w:rsid w:val="00D45C2D"/>
    <w:rsid w:val="00D45F0E"/>
    <w:rsid w:val="00D46F8C"/>
    <w:rsid w:val="00D4756E"/>
    <w:rsid w:val="00D501DE"/>
    <w:rsid w:val="00D509BA"/>
    <w:rsid w:val="00D50E4C"/>
    <w:rsid w:val="00D51742"/>
    <w:rsid w:val="00D5224A"/>
    <w:rsid w:val="00D5274B"/>
    <w:rsid w:val="00D52A4E"/>
    <w:rsid w:val="00D52AD5"/>
    <w:rsid w:val="00D52DE5"/>
    <w:rsid w:val="00D52FDA"/>
    <w:rsid w:val="00D53D89"/>
    <w:rsid w:val="00D5588D"/>
    <w:rsid w:val="00D55C1F"/>
    <w:rsid w:val="00D55DCF"/>
    <w:rsid w:val="00D55F0E"/>
    <w:rsid w:val="00D5680D"/>
    <w:rsid w:val="00D5700A"/>
    <w:rsid w:val="00D571C0"/>
    <w:rsid w:val="00D571C6"/>
    <w:rsid w:val="00D60D51"/>
    <w:rsid w:val="00D60F75"/>
    <w:rsid w:val="00D6106E"/>
    <w:rsid w:val="00D61426"/>
    <w:rsid w:val="00D63290"/>
    <w:rsid w:val="00D6343D"/>
    <w:rsid w:val="00D63566"/>
    <w:rsid w:val="00D6400C"/>
    <w:rsid w:val="00D647AA"/>
    <w:rsid w:val="00D64EF6"/>
    <w:rsid w:val="00D6583C"/>
    <w:rsid w:val="00D66163"/>
    <w:rsid w:val="00D66C15"/>
    <w:rsid w:val="00D671D1"/>
    <w:rsid w:val="00D71340"/>
    <w:rsid w:val="00D715B1"/>
    <w:rsid w:val="00D72495"/>
    <w:rsid w:val="00D72735"/>
    <w:rsid w:val="00D72FE3"/>
    <w:rsid w:val="00D734E8"/>
    <w:rsid w:val="00D73AFD"/>
    <w:rsid w:val="00D73D10"/>
    <w:rsid w:val="00D74069"/>
    <w:rsid w:val="00D74241"/>
    <w:rsid w:val="00D747DF"/>
    <w:rsid w:val="00D74B8B"/>
    <w:rsid w:val="00D74F11"/>
    <w:rsid w:val="00D7643C"/>
    <w:rsid w:val="00D769E6"/>
    <w:rsid w:val="00D76C47"/>
    <w:rsid w:val="00D77259"/>
    <w:rsid w:val="00D80E07"/>
    <w:rsid w:val="00D81278"/>
    <w:rsid w:val="00D817CF"/>
    <w:rsid w:val="00D81BAF"/>
    <w:rsid w:val="00D81C1C"/>
    <w:rsid w:val="00D81CB7"/>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8750C"/>
    <w:rsid w:val="00D90761"/>
    <w:rsid w:val="00D912BE"/>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1E6E"/>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0978"/>
    <w:rsid w:val="00DB17CD"/>
    <w:rsid w:val="00DB1E27"/>
    <w:rsid w:val="00DB2139"/>
    <w:rsid w:val="00DB2445"/>
    <w:rsid w:val="00DB2D0D"/>
    <w:rsid w:val="00DB2EC7"/>
    <w:rsid w:val="00DB3459"/>
    <w:rsid w:val="00DB37C7"/>
    <w:rsid w:val="00DB5B75"/>
    <w:rsid w:val="00DB6109"/>
    <w:rsid w:val="00DB65BA"/>
    <w:rsid w:val="00DB6D01"/>
    <w:rsid w:val="00DB6F61"/>
    <w:rsid w:val="00DB761E"/>
    <w:rsid w:val="00DB781C"/>
    <w:rsid w:val="00DB7EE8"/>
    <w:rsid w:val="00DC0C21"/>
    <w:rsid w:val="00DC2AF9"/>
    <w:rsid w:val="00DC4363"/>
    <w:rsid w:val="00DC4697"/>
    <w:rsid w:val="00DC4B86"/>
    <w:rsid w:val="00DC4D48"/>
    <w:rsid w:val="00DC5643"/>
    <w:rsid w:val="00DC57CF"/>
    <w:rsid w:val="00DC5F96"/>
    <w:rsid w:val="00DC673C"/>
    <w:rsid w:val="00DC68A2"/>
    <w:rsid w:val="00DC70FF"/>
    <w:rsid w:val="00DC7EFE"/>
    <w:rsid w:val="00DD008A"/>
    <w:rsid w:val="00DD0575"/>
    <w:rsid w:val="00DD0DD8"/>
    <w:rsid w:val="00DD0F64"/>
    <w:rsid w:val="00DD0FD6"/>
    <w:rsid w:val="00DD0FE9"/>
    <w:rsid w:val="00DD0FFE"/>
    <w:rsid w:val="00DD1343"/>
    <w:rsid w:val="00DD179F"/>
    <w:rsid w:val="00DD1B64"/>
    <w:rsid w:val="00DD247D"/>
    <w:rsid w:val="00DD29C1"/>
    <w:rsid w:val="00DD2B7F"/>
    <w:rsid w:val="00DD311B"/>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55A2"/>
    <w:rsid w:val="00DF55A4"/>
    <w:rsid w:val="00DF5A5B"/>
    <w:rsid w:val="00DF5C40"/>
    <w:rsid w:val="00DF6DF1"/>
    <w:rsid w:val="00DF74C9"/>
    <w:rsid w:val="00DF783F"/>
    <w:rsid w:val="00E00340"/>
    <w:rsid w:val="00E01688"/>
    <w:rsid w:val="00E02112"/>
    <w:rsid w:val="00E022F7"/>
    <w:rsid w:val="00E025AF"/>
    <w:rsid w:val="00E02C68"/>
    <w:rsid w:val="00E03858"/>
    <w:rsid w:val="00E04C0A"/>
    <w:rsid w:val="00E05394"/>
    <w:rsid w:val="00E05AAA"/>
    <w:rsid w:val="00E06E40"/>
    <w:rsid w:val="00E06EAF"/>
    <w:rsid w:val="00E075CD"/>
    <w:rsid w:val="00E0760C"/>
    <w:rsid w:val="00E077AD"/>
    <w:rsid w:val="00E0787F"/>
    <w:rsid w:val="00E07ABE"/>
    <w:rsid w:val="00E07B19"/>
    <w:rsid w:val="00E101E6"/>
    <w:rsid w:val="00E10B4B"/>
    <w:rsid w:val="00E10FC7"/>
    <w:rsid w:val="00E11F06"/>
    <w:rsid w:val="00E121C7"/>
    <w:rsid w:val="00E127E9"/>
    <w:rsid w:val="00E12AE6"/>
    <w:rsid w:val="00E12B33"/>
    <w:rsid w:val="00E12D07"/>
    <w:rsid w:val="00E134AD"/>
    <w:rsid w:val="00E13960"/>
    <w:rsid w:val="00E13E67"/>
    <w:rsid w:val="00E15A91"/>
    <w:rsid w:val="00E15CBC"/>
    <w:rsid w:val="00E16151"/>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619"/>
    <w:rsid w:val="00E27AEC"/>
    <w:rsid w:val="00E27D6C"/>
    <w:rsid w:val="00E30BB8"/>
    <w:rsid w:val="00E316A0"/>
    <w:rsid w:val="00E317F9"/>
    <w:rsid w:val="00E330EF"/>
    <w:rsid w:val="00E333F9"/>
    <w:rsid w:val="00E33A78"/>
    <w:rsid w:val="00E341DC"/>
    <w:rsid w:val="00E34825"/>
    <w:rsid w:val="00E35048"/>
    <w:rsid w:val="00E35FF0"/>
    <w:rsid w:val="00E370D1"/>
    <w:rsid w:val="00E371DB"/>
    <w:rsid w:val="00E3729F"/>
    <w:rsid w:val="00E3792E"/>
    <w:rsid w:val="00E40508"/>
    <w:rsid w:val="00E40884"/>
    <w:rsid w:val="00E4183A"/>
    <w:rsid w:val="00E42A7F"/>
    <w:rsid w:val="00E42E48"/>
    <w:rsid w:val="00E433FB"/>
    <w:rsid w:val="00E4343A"/>
    <w:rsid w:val="00E43C4E"/>
    <w:rsid w:val="00E43CF6"/>
    <w:rsid w:val="00E44EE0"/>
    <w:rsid w:val="00E453BF"/>
    <w:rsid w:val="00E46342"/>
    <w:rsid w:val="00E4763E"/>
    <w:rsid w:val="00E4769A"/>
    <w:rsid w:val="00E47F70"/>
    <w:rsid w:val="00E50B43"/>
    <w:rsid w:val="00E50F0A"/>
    <w:rsid w:val="00E5296B"/>
    <w:rsid w:val="00E52A1C"/>
    <w:rsid w:val="00E530C9"/>
    <w:rsid w:val="00E533F2"/>
    <w:rsid w:val="00E5447A"/>
    <w:rsid w:val="00E5466F"/>
    <w:rsid w:val="00E548B5"/>
    <w:rsid w:val="00E5497E"/>
    <w:rsid w:val="00E54CD3"/>
    <w:rsid w:val="00E54FEA"/>
    <w:rsid w:val="00E5513B"/>
    <w:rsid w:val="00E551BF"/>
    <w:rsid w:val="00E5552E"/>
    <w:rsid w:val="00E57C27"/>
    <w:rsid w:val="00E60351"/>
    <w:rsid w:val="00E608C3"/>
    <w:rsid w:val="00E61906"/>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B5F"/>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87CEA"/>
    <w:rsid w:val="00E90881"/>
    <w:rsid w:val="00E90FA0"/>
    <w:rsid w:val="00E90FD9"/>
    <w:rsid w:val="00E9163B"/>
    <w:rsid w:val="00E92476"/>
    <w:rsid w:val="00E92AF6"/>
    <w:rsid w:val="00E934E5"/>
    <w:rsid w:val="00E935AC"/>
    <w:rsid w:val="00E93843"/>
    <w:rsid w:val="00E93AE1"/>
    <w:rsid w:val="00E94ECE"/>
    <w:rsid w:val="00E96335"/>
    <w:rsid w:val="00E96ECD"/>
    <w:rsid w:val="00E9771C"/>
    <w:rsid w:val="00E97D0F"/>
    <w:rsid w:val="00EA06C0"/>
    <w:rsid w:val="00EA0AC7"/>
    <w:rsid w:val="00EA2545"/>
    <w:rsid w:val="00EA429B"/>
    <w:rsid w:val="00EA475F"/>
    <w:rsid w:val="00EA518C"/>
    <w:rsid w:val="00EA51C8"/>
    <w:rsid w:val="00EA5319"/>
    <w:rsid w:val="00EA62D8"/>
    <w:rsid w:val="00EA67C4"/>
    <w:rsid w:val="00EA6AAB"/>
    <w:rsid w:val="00EA6E8F"/>
    <w:rsid w:val="00EA7C1F"/>
    <w:rsid w:val="00EB0218"/>
    <w:rsid w:val="00EB0479"/>
    <w:rsid w:val="00EB0A16"/>
    <w:rsid w:val="00EB0BB9"/>
    <w:rsid w:val="00EB16F9"/>
    <w:rsid w:val="00EB1782"/>
    <w:rsid w:val="00EB271C"/>
    <w:rsid w:val="00EB2994"/>
    <w:rsid w:val="00EB29F6"/>
    <w:rsid w:val="00EB3EED"/>
    <w:rsid w:val="00EB453C"/>
    <w:rsid w:val="00EB47FF"/>
    <w:rsid w:val="00EB61B1"/>
    <w:rsid w:val="00EB66C2"/>
    <w:rsid w:val="00EB66D0"/>
    <w:rsid w:val="00EB69CC"/>
    <w:rsid w:val="00EB6B42"/>
    <w:rsid w:val="00EB7972"/>
    <w:rsid w:val="00EB7D63"/>
    <w:rsid w:val="00EC0183"/>
    <w:rsid w:val="00EC05E9"/>
    <w:rsid w:val="00EC0C26"/>
    <w:rsid w:val="00EC1617"/>
    <w:rsid w:val="00EC1CE9"/>
    <w:rsid w:val="00EC2798"/>
    <w:rsid w:val="00EC2826"/>
    <w:rsid w:val="00EC314F"/>
    <w:rsid w:val="00EC4184"/>
    <w:rsid w:val="00EC42B2"/>
    <w:rsid w:val="00EC477A"/>
    <w:rsid w:val="00EC4DC2"/>
    <w:rsid w:val="00EC50FB"/>
    <w:rsid w:val="00EC58D0"/>
    <w:rsid w:val="00EC5ACF"/>
    <w:rsid w:val="00EC5C6E"/>
    <w:rsid w:val="00EC6CFC"/>
    <w:rsid w:val="00ED1285"/>
    <w:rsid w:val="00ED240F"/>
    <w:rsid w:val="00ED2C1C"/>
    <w:rsid w:val="00ED2F9B"/>
    <w:rsid w:val="00ED3591"/>
    <w:rsid w:val="00ED3B35"/>
    <w:rsid w:val="00ED4023"/>
    <w:rsid w:val="00ED467A"/>
    <w:rsid w:val="00ED4F8B"/>
    <w:rsid w:val="00ED608B"/>
    <w:rsid w:val="00ED60AB"/>
    <w:rsid w:val="00ED60C7"/>
    <w:rsid w:val="00ED61FC"/>
    <w:rsid w:val="00ED7122"/>
    <w:rsid w:val="00ED7210"/>
    <w:rsid w:val="00ED7744"/>
    <w:rsid w:val="00ED7D51"/>
    <w:rsid w:val="00ED7FCB"/>
    <w:rsid w:val="00EE0A42"/>
    <w:rsid w:val="00EE0D9F"/>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1B34"/>
    <w:rsid w:val="00EF2552"/>
    <w:rsid w:val="00EF2777"/>
    <w:rsid w:val="00EF29CA"/>
    <w:rsid w:val="00EF2E34"/>
    <w:rsid w:val="00EF3659"/>
    <w:rsid w:val="00EF3927"/>
    <w:rsid w:val="00EF3AB4"/>
    <w:rsid w:val="00EF3CB4"/>
    <w:rsid w:val="00EF3F7A"/>
    <w:rsid w:val="00EF4628"/>
    <w:rsid w:val="00EF56E3"/>
    <w:rsid w:val="00EF5B61"/>
    <w:rsid w:val="00EF6319"/>
    <w:rsid w:val="00EF6E92"/>
    <w:rsid w:val="00EF6ECF"/>
    <w:rsid w:val="00EF7453"/>
    <w:rsid w:val="00F01BCF"/>
    <w:rsid w:val="00F020D0"/>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3D9C"/>
    <w:rsid w:val="00F143CF"/>
    <w:rsid w:val="00F148A5"/>
    <w:rsid w:val="00F14A88"/>
    <w:rsid w:val="00F14C99"/>
    <w:rsid w:val="00F14CBD"/>
    <w:rsid w:val="00F1587A"/>
    <w:rsid w:val="00F159CA"/>
    <w:rsid w:val="00F16094"/>
    <w:rsid w:val="00F1643E"/>
    <w:rsid w:val="00F16E88"/>
    <w:rsid w:val="00F16F9D"/>
    <w:rsid w:val="00F17AE3"/>
    <w:rsid w:val="00F17B3F"/>
    <w:rsid w:val="00F17F53"/>
    <w:rsid w:val="00F2021C"/>
    <w:rsid w:val="00F21949"/>
    <w:rsid w:val="00F2194A"/>
    <w:rsid w:val="00F21A64"/>
    <w:rsid w:val="00F222DD"/>
    <w:rsid w:val="00F22DC6"/>
    <w:rsid w:val="00F234E2"/>
    <w:rsid w:val="00F23BEC"/>
    <w:rsid w:val="00F23C63"/>
    <w:rsid w:val="00F2448A"/>
    <w:rsid w:val="00F24B91"/>
    <w:rsid w:val="00F26266"/>
    <w:rsid w:val="00F262B3"/>
    <w:rsid w:val="00F263C8"/>
    <w:rsid w:val="00F27024"/>
    <w:rsid w:val="00F307A4"/>
    <w:rsid w:val="00F309A7"/>
    <w:rsid w:val="00F31B9D"/>
    <w:rsid w:val="00F321CD"/>
    <w:rsid w:val="00F323C1"/>
    <w:rsid w:val="00F33981"/>
    <w:rsid w:val="00F34394"/>
    <w:rsid w:val="00F34A94"/>
    <w:rsid w:val="00F34B4E"/>
    <w:rsid w:val="00F34F99"/>
    <w:rsid w:val="00F3528F"/>
    <w:rsid w:val="00F370FC"/>
    <w:rsid w:val="00F377C4"/>
    <w:rsid w:val="00F40CC3"/>
    <w:rsid w:val="00F415AA"/>
    <w:rsid w:val="00F42CF3"/>
    <w:rsid w:val="00F42FA5"/>
    <w:rsid w:val="00F43CFA"/>
    <w:rsid w:val="00F43E37"/>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23E"/>
    <w:rsid w:val="00F6338A"/>
    <w:rsid w:val="00F63DD2"/>
    <w:rsid w:val="00F64049"/>
    <w:rsid w:val="00F648F9"/>
    <w:rsid w:val="00F65529"/>
    <w:rsid w:val="00F655A1"/>
    <w:rsid w:val="00F6611B"/>
    <w:rsid w:val="00F669F7"/>
    <w:rsid w:val="00F66D8C"/>
    <w:rsid w:val="00F67208"/>
    <w:rsid w:val="00F675C3"/>
    <w:rsid w:val="00F675F4"/>
    <w:rsid w:val="00F70183"/>
    <w:rsid w:val="00F702CC"/>
    <w:rsid w:val="00F70829"/>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867"/>
    <w:rsid w:val="00F81527"/>
    <w:rsid w:val="00F821CC"/>
    <w:rsid w:val="00F823AE"/>
    <w:rsid w:val="00F8262A"/>
    <w:rsid w:val="00F8267A"/>
    <w:rsid w:val="00F83E14"/>
    <w:rsid w:val="00F84155"/>
    <w:rsid w:val="00F84200"/>
    <w:rsid w:val="00F844CB"/>
    <w:rsid w:val="00F85843"/>
    <w:rsid w:val="00F86129"/>
    <w:rsid w:val="00F86336"/>
    <w:rsid w:val="00F86447"/>
    <w:rsid w:val="00F87594"/>
    <w:rsid w:val="00F87665"/>
    <w:rsid w:val="00F90C34"/>
    <w:rsid w:val="00F91443"/>
    <w:rsid w:val="00F916F4"/>
    <w:rsid w:val="00F91CAD"/>
    <w:rsid w:val="00F91FED"/>
    <w:rsid w:val="00F926F7"/>
    <w:rsid w:val="00F92DE8"/>
    <w:rsid w:val="00F9306E"/>
    <w:rsid w:val="00F93468"/>
    <w:rsid w:val="00F93E36"/>
    <w:rsid w:val="00F93FE8"/>
    <w:rsid w:val="00F9573B"/>
    <w:rsid w:val="00F95A8D"/>
    <w:rsid w:val="00F96231"/>
    <w:rsid w:val="00F96BFF"/>
    <w:rsid w:val="00F96FC2"/>
    <w:rsid w:val="00F976ED"/>
    <w:rsid w:val="00F97A99"/>
    <w:rsid w:val="00F97DDA"/>
    <w:rsid w:val="00FA028E"/>
    <w:rsid w:val="00FA0EB8"/>
    <w:rsid w:val="00FA1664"/>
    <w:rsid w:val="00FA1E32"/>
    <w:rsid w:val="00FA2190"/>
    <w:rsid w:val="00FA22E8"/>
    <w:rsid w:val="00FA2481"/>
    <w:rsid w:val="00FA2676"/>
    <w:rsid w:val="00FA3B68"/>
    <w:rsid w:val="00FA47AC"/>
    <w:rsid w:val="00FA656E"/>
    <w:rsid w:val="00FA72D1"/>
    <w:rsid w:val="00FA7C73"/>
    <w:rsid w:val="00FB011E"/>
    <w:rsid w:val="00FB0BAC"/>
    <w:rsid w:val="00FB0C45"/>
    <w:rsid w:val="00FB0D95"/>
    <w:rsid w:val="00FB184B"/>
    <w:rsid w:val="00FB2218"/>
    <w:rsid w:val="00FB23FC"/>
    <w:rsid w:val="00FB3370"/>
    <w:rsid w:val="00FB3F37"/>
    <w:rsid w:val="00FB5974"/>
    <w:rsid w:val="00FB635F"/>
    <w:rsid w:val="00FB6986"/>
    <w:rsid w:val="00FB6B63"/>
    <w:rsid w:val="00FB7CE9"/>
    <w:rsid w:val="00FC10DF"/>
    <w:rsid w:val="00FC1362"/>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76C"/>
    <w:rsid w:val="00FD4C3C"/>
    <w:rsid w:val="00FD631B"/>
    <w:rsid w:val="00FD69D5"/>
    <w:rsid w:val="00FD78ED"/>
    <w:rsid w:val="00FD7BB5"/>
    <w:rsid w:val="00FD7EEA"/>
    <w:rsid w:val="00FD7F82"/>
    <w:rsid w:val="00FE0791"/>
    <w:rsid w:val="00FE1651"/>
    <w:rsid w:val="00FE1C3C"/>
    <w:rsid w:val="00FE1D30"/>
    <w:rsid w:val="00FE23D8"/>
    <w:rsid w:val="00FE28FE"/>
    <w:rsid w:val="00FE3AEE"/>
    <w:rsid w:val="00FE44CF"/>
    <w:rsid w:val="00FE4A2D"/>
    <w:rsid w:val="00FE545A"/>
    <w:rsid w:val="00FE5A22"/>
    <w:rsid w:val="00FE6895"/>
    <w:rsid w:val="00FE6CF1"/>
    <w:rsid w:val="00FE7E18"/>
    <w:rsid w:val="00FF0EC2"/>
    <w:rsid w:val="00FF171C"/>
    <w:rsid w:val="00FF186A"/>
    <w:rsid w:val="00FF1AB2"/>
    <w:rsid w:val="00FF23FA"/>
    <w:rsid w:val="00FF2725"/>
    <w:rsid w:val="00FF2E7D"/>
    <w:rsid w:val="00FF3822"/>
    <w:rsid w:val="00FF397B"/>
    <w:rsid w:val="00FF3AC0"/>
    <w:rsid w:val="00FF40FD"/>
    <w:rsid w:val="00FF4E00"/>
    <w:rsid w:val="00FF5D06"/>
    <w:rsid w:val="00FF667D"/>
    <w:rsid w:val="00FF6736"/>
    <w:rsid w:val="00FF6A26"/>
    <w:rsid w:val="00FF70A4"/>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3F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MediumGrid1-Accent21">
    <w:name w:val="Medium Grid 1 - Accent 2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MediumList2-Accent21">
    <w:name w:val="Medium List 2 - Accent 21"/>
    <w:hidden/>
    <w:uiPriority w:val="99"/>
    <w:semiHidden/>
    <w:rsid w:val="00F86447"/>
    <w:rPr>
      <w:rFonts w:ascii="Arial" w:eastAsia="Times New Roman" w:hAnsi="Arial"/>
      <w:sz w:val="22"/>
      <w:lang w:eastAsia="en-US"/>
    </w:rPr>
  </w:style>
  <w:style w:type="table" w:styleId="TableGrid">
    <w:name w:val="Table Grid"/>
    <w:basedOn w:val="TableNormal"/>
    <w:uiPriority w:val="3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Pr>
      <w:tabs>
        <w:tab w:val="left" w:pos="2127"/>
      </w:tabs>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customStyle="1" w:styleId="GridTable31">
    <w:name w:val="Grid Table 31"/>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customStyle="1" w:styleId="ColorfulShading-Accent11">
    <w:name w:val="Colorful Shading - Accent 11"/>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Revision">
    <w:name w:val="Revision"/>
    <w:hidden/>
    <w:uiPriority w:val="99"/>
    <w:semiHidden/>
    <w:rsid w:val="008F4367"/>
    <w:rPr>
      <w:rFonts w:ascii="Arial" w:eastAsia="Times New Roman" w:hAnsi="Arial" w:cs="Arial"/>
      <w:sz w:val="22"/>
      <w:szCs w:val="22"/>
      <w:lang w:eastAsia="en-US"/>
    </w:rPr>
  </w:style>
  <w:style w:type="paragraph" w:customStyle="1" w:styleId="Guidance">
    <w:name w:val="Guidance"/>
    <w:basedOn w:val="Normal"/>
    <w:link w:val="GuidanceChar"/>
    <w:rsid w:val="00371AA7"/>
    <w:pPr>
      <w:overflowPunct/>
      <w:autoSpaceDE/>
      <w:autoSpaceDN/>
      <w:adjustRightInd/>
      <w:spacing w:after="0"/>
      <w:ind w:left="0"/>
      <w:jc w:val="left"/>
      <w:textAlignment w:val="auto"/>
    </w:pPr>
    <w:rPr>
      <w:rFonts w:ascii="Arial Bold" w:eastAsia="Batang" w:hAnsi="Arial Bold"/>
      <w:b/>
      <w:i/>
      <w:color w:val="0000FF"/>
      <w:spacing w:val="-3"/>
      <w:sz w:val="18"/>
      <w:szCs w:val="24"/>
      <w:lang w:eastAsia="ko-KR"/>
    </w:rPr>
  </w:style>
  <w:style w:type="character" w:customStyle="1" w:styleId="GuidanceChar">
    <w:name w:val="Guidance Char"/>
    <w:link w:val="Guidance"/>
    <w:rsid w:val="00371AA7"/>
    <w:rPr>
      <w:rFonts w:ascii="Arial Bold" w:eastAsia="Batang" w:hAnsi="Arial Bold" w:cs="Arial"/>
      <w:b/>
      <w:i/>
      <w:color w:val="0000FF"/>
      <w:spacing w:val="-3"/>
      <w:sz w:val="18"/>
      <w:szCs w:val="24"/>
      <w:lang w:eastAsia="ko-KR"/>
    </w:rPr>
  </w:style>
  <w:style w:type="paragraph" w:customStyle="1" w:styleId="TableHeading">
    <w:name w:val="Table Heading"/>
    <w:basedOn w:val="Normal"/>
    <w:rsid w:val="00371AA7"/>
    <w:pPr>
      <w:overflowPunct/>
      <w:autoSpaceDE/>
      <w:autoSpaceDN/>
      <w:adjustRightInd/>
      <w:spacing w:before="120" w:after="120"/>
      <w:ind w:left="0"/>
      <w:jc w:val="left"/>
      <w:textAlignment w:val="auto"/>
    </w:pPr>
    <w:rPr>
      <w:rFonts w:ascii="Arial Bold" w:hAnsi="Arial Bold" w:cs="Times New Roman"/>
      <w:b/>
      <w:sz w:val="20"/>
      <w:szCs w:val="20"/>
    </w:rPr>
  </w:style>
  <w:style w:type="paragraph" w:customStyle="1" w:styleId="tableBodyText">
    <w:name w:val="table Body Text"/>
    <w:aliases w:val="tt"/>
    <w:basedOn w:val="Normal"/>
    <w:rsid w:val="00371AA7"/>
    <w:pPr>
      <w:widowControl w:val="0"/>
      <w:overflowPunct/>
      <w:autoSpaceDE/>
      <w:autoSpaceDN/>
      <w:adjustRightInd/>
      <w:spacing w:after="120"/>
      <w:ind w:left="79" w:right="79"/>
      <w:jc w:val="left"/>
      <w:textAlignment w:val="auto"/>
    </w:pPr>
    <w:rPr>
      <w:rFonts w:cs="Times New Roman"/>
      <w:sz w:val="20"/>
      <w:szCs w:val="20"/>
    </w:rPr>
  </w:style>
  <w:style w:type="paragraph" w:styleId="ListParagraph">
    <w:name w:val="List Paragraph"/>
    <w:basedOn w:val="Normal"/>
    <w:uiPriority w:val="34"/>
    <w:qFormat/>
    <w:rsid w:val="004B60F6"/>
    <w:pPr>
      <w:ind w:left="720"/>
      <w:contextualSpacing/>
    </w:pPr>
  </w:style>
  <w:style w:type="paragraph" w:customStyle="1" w:styleId="bodystrongcentred">
    <w:name w:val="body strong centred"/>
    <w:basedOn w:val="Normal"/>
    <w:rsid w:val="00A7620B"/>
    <w:pPr>
      <w:overflowPunct/>
      <w:autoSpaceDE/>
      <w:autoSpaceDN/>
      <w:adjustRightInd/>
      <w:spacing w:after="0"/>
      <w:ind w:left="0"/>
      <w:jc w:val="center"/>
      <w:textAlignment w:val="auto"/>
    </w:pPr>
    <w:rPr>
      <w:rFonts w:eastAsia="SimSun" w:cs="Times New Roman"/>
      <w:b/>
      <w:lang w:eastAsia="en-GB"/>
    </w:rPr>
  </w:style>
  <w:style w:type="paragraph" w:customStyle="1" w:styleId="AppHead">
    <w:name w:val="AppHead"/>
    <w:basedOn w:val="Normal"/>
    <w:rsid w:val="00A7620B"/>
    <w:pPr>
      <w:numPr>
        <w:numId w:val="27"/>
      </w:numPr>
      <w:overflowPunct/>
      <w:autoSpaceDE/>
      <w:autoSpaceDN/>
      <w:jc w:val="center"/>
      <w:textAlignment w:val="auto"/>
      <w:outlineLvl w:val="0"/>
    </w:pPr>
    <w:rPr>
      <w:rFonts w:eastAsia="STZhongsong" w:cs="Times New Roman"/>
      <w:b/>
      <w:caps/>
      <w:szCs w:val="20"/>
      <w:lang w:eastAsia="zh-CN"/>
    </w:rPr>
  </w:style>
  <w:style w:type="paragraph" w:customStyle="1" w:styleId="AppPart">
    <w:name w:val="AppPart"/>
    <w:basedOn w:val="Normal"/>
    <w:rsid w:val="00A7620B"/>
    <w:pPr>
      <w:numPr>
        <w:ilvl w:val="1"/>
        <w:numId w:val="27"/>
      </w:numPr>
      <w:overflowPunct/>
      <w:autoSpaceDE/>
      <w:autoSpaceDN/>
      <w:jc w:val="center"/>
      <w:textAlignment w:val="auto"/>
      <w:outlineLvl w:val="1"/>
    </w:pPr>
    <w:rPr>
      <w:rFonts w:eastAsia="STZhongsong" w:cs="Times New Roman"/>
      <w:b/>
      <w:szCs w:val="20"/>
      <w:lang w:eastAsia="zh-CN"/>
    </w:rPr>
  </w:style>
  <w:style w:type="paragraph" w:styleId="ListNumber3">
    <w:name w:val="List Number 3"/>
    <w:basedOn w:val="Normal"/>
    <w:rsid w:val="00A7620B"/>
    <w:pPr>
      <w:numPr>
        <w:numId w:val="28"/>
      </w:numPr>
      <w:overflowPunct/>
      <w:autoSpaceDE/>
      <w:autoSpaceDN/>
      <w:adjustRightInd/>
      <w:spacing w:after="0"/>
      <w:jc w:val="left"/>
      <w:textAlignment w:val="auto"/>
    </w:pPr>
    <w:rPr>
      <w:rFonts w:eastAsia="SimSun" w:cs="Times New Roman"/>
      <w:szCs w:val="24"/>
      <w:lang w:eastAsia="zh-CN"/>
    </w:rPr>
  </w:style>
  <w:style w:type="numbering" w:customStyle="1" w:styleId="Style1">
    <w:name w:val="Style1"/>
    <w:basedOn w:val="NoList"/>
    <w:uiPriority w:val="99"/>
    <w:rsid w:val="004440A6"/>
    <w:pPr>
      <w:numPr>
        <w:numId w:val="29"/>
      </w:numPr>
    </w:pPr>
  </w:style>
  <w:style w:type="paragraph" w:customStyle="1" w:styleId="sBodyL0">
    <w:name w:val="s_Body L0"/>
    <w:basedOn w:val="Normal"/>
    <w:uiPriority w:val="6"/>
    <w:qFormat/>
    <w:rsid w:val="00C95073"/>
    <w:pPr>
      <w:overflowPunct/>
      <w:autoSpaceDE/>
      <w:autoSpaceDN/>
      <w:adjustRightInd/>
      <w:spacing w:before="60" w:after="60"/>
      <w:ind w:left="0"/>
      <w:jc w:val="left"/>
      <w:textAlignment w:val="auto"/>
    </w:pPr>
    <w:rPr>
      <w:rFonts w:eastAsiaTheme="minorHAnsi" w:cstheme="minorBidi"/>
    </w:rPr>
  </w:style>
  <w:style w:type="character" w:customStyle="1" w:styleId="sCharBold">
    <w:name w:val="s_Char Bold"/>
    <w:basedOn w:val="DefaultParagraphFont"/>
    <w:uiPriority w:val="1"/>
    <w:qFormat/>
    <w:rsid w:val="00C95073"/>
    <w:rPr>
      <w:b/>
    </w:rPr>
  </w:style>
  <w:style w:type="paragraph" w:customStyle="1" w:styleId="sHeading1">
    <w:name w:val="s_Heading 1"/>
    <w:basedOn w:val="Normal"/>
    <w:next w:val="sBodyL0"/>
    <w:uiPriority w:val="3"/>
    <w:qFormat/>
    <w:rsid w:val="00C95073"/>
    <w:pPr>
      <w:keepNext/>
      <w:keepLines/>
      <w:overflowPunct/>
      <w:autoSpaceDE/>
      <w:autoSpaceDN/>
      <w:adjustRightInd/>
      <w:spacing w:before="120" w:after="120"/>
      <w:ind w:left="0" w:right="1134"/>
      <w:jc w:val="left"/>
      <w:textAlignment w:val="auto"/>
      <w:outlineLvl w:val="0"/>
    </w:pPr>
    <w:rPr>
      <w:rFonts w:eastAsiaTheme="minorHAnsi" w:cstheme="minorBidi"/>
      <w:b/>
      <w:caps/>
    </w:rPr>
  </w:style>
  <w:style w:type="paragraph" w:customStyle="1" w:styleId="sHeading2">
    <w:name w:val="s_Heading 2"/>
    <w:basedOn w:val="Normal"/>
    <w:next w:val="sBodyL0"/>
    <w:uiPriority w:val="3"/>
    <w:qFormat/>
    <w:rsid w:val="00C95073"/>
    <w:pPr>
      <w:keepNext/>
      <w:keepLines/>
      <w:overflowPunct/>
      <w:autoSpaceDE/>
      <w:autoSpaceDN/>
      <w:adjustRightInd/>
      <w:spacing w:before="80" w:after="80"/>
      <w:ind w:left="0" w:right="1134"/>
      <w:jc w:val="left"/>
      <w:textAlignment w:val="auto"/>
      <w:outlineLvl w:val="1"/>
    </w:pPr>
    <w:rPr>
      <w:rFonts w:eastAsiaTheme="minorHAnsi" w:cstheme="minorBidi"/>
      <w:caps/>
    </w:rPr>
  </w:style>
  <w:style w:type="paragraph" w:customStyle="1" w:styleId="sBulletL0">
    <w:name w:val="s_Bullet L0"/>
    <w:basedOn w:val="sBodyL0"/>
    <w:uiPriority w:val="7"/>
    <w:qFormat/>
    <w:rsid w:val="00C95073"/>
    <w:pPr>
      <w:numPr>
        <w:numId w:val="32"/>
      </w:numPr>
      <w:spacing w:before="20" w:after="20"/>
    </w:pPr>
  </w:style>
  <w:style w:type="paragraph" w:customStyle="1" w:styleId="sBulletL1">
    <w:name w:val="s_Bullet L1"/>
    <w:basedOn w:val="sBodyL0"/>
    <w:uiPriority w:val="7"/>
    <w:qFormat/>
    <w:rsid w:val="00C95073"/>
    <w:pPr>
      <w:numPr>
        <w:ilvl w:val="1"/>
        <w:numId w:val="32"/>
      </w:numPr>
    </w:pPr>
  </w:style>
  <w:style w:type="paragraph" w:customStyle="1" w:styleId="sBulletL2">
    <w:name w:val="s_Bullet L2"/>
    <w:basedOn w:val="sBodyL0"/>
    <w:uiPriority w:val="7"/>
    <w:qFormat/>
    <w:rsid w:val="00C95073"/>
    <w:pPr>
      <w:numPr>
        <w:ilvl w:val="2"/>
        <w:numId w:val="32"/>
      </w:numPr>
    </w:pPr>
  </w:style>
  <w:style w:type="paragraph" w:customStyle="1" w:styleId="sBulletL3">
    <w:name w:val="s_Bullet L3"/>
    <w:basedOn w:val="sBodyL0"/>
    <w:uiPriority w:val="7"/>
    <w:qFormat/>
    <w:rsid w:val="00C95073"/>
    <w:pPr>
      <w:numPr>
        <w:ilvl w:val="3"/>
        <w:numId w:val="32"/>
      </w:numPr>
    </w:pPr>
  </w:style>
  <w:style w:type="numbering" w:customStyle="1" w:styleId="sBulletNUM">
    <w:name w:val="s_Bullet_NUM"/>
    <w:basedOn w:val="NoList"/>
    <w:uiPriority w:val="99"/>
    <w:rsid w:val="00C95073"/>
    <w:pPr>
      <w:numPr>
        <w:numId w:val="32"/>
      </w:numPr>
    </w:pPr>
  </w:style>
  <w:style w:type="paragraph" w:customStyle="1" w:styleId="sSectionTitle">
    <w:name w:val="s_Section Title"/>
    <w:basedOn w:val="Normal"/>
    <w:next w:val="sBodyL0"/>
    <w:uiPriority w:val="2"/>
    <w:qFormat/>
    <w:rsid w:val="00C95073"/>
    <w:pPr>
      <w:keepNext/>
      <w:keepLines/>
      <w:pageBreakBefore/>
      <w:pBdr>
        <w:bottom w:val="single" w:sz="4" w:space="1" w:color="auto"/>
      </w:pBdr>
      <w:suppressAutoHyphens/>
      <w:overflowPunct/>
      <w:autoSpaceDE/>
      <w:autoSpaceDN/>
      <w:adjustRightInd/>
      <w:spacing w:after="120"/>
      <w:ind w:left="0" w:right="1134"/>
      <w:jc w:val="left"/>
      <w:textAlignment w:val="auto"/>
      <w:outlineLvl w:val="8"/>
    </w:pPr>
    <w:rPr>
      <w:rFonts w:eastAsiaTheme="minorHAnsi" w:cstheme="minorBidi"/>
      <w:b/>
      <w:caps/>
    </w:rPr>
  </w:style>
  <w:style w:type="paragraph" w:customStyle="1" w:styleId="sTableText">
    <w:name w:val="s_Table Text"/>
    <w:basedOn w:val="sBodyL0"/>
    <w:uiPriority w:val="11"/>
    <w:qFormat/>
    <w:rsid w:val="00C95073"/>
    <w:pPr>
      <w:spacing w:before="0" w:after="0"/>
    </w:pPr>
  </w:style>
  <w:style w:type="table" w:customStyle="1" w:styleId="sSercoTable3">
    <w:name w:val="s_Serco Table 3"/>
    <w:basedOn w:val="TableNormal"/>
    <w:uiPriority w:val="99"/>
    <w:rsid w:val="00C95073"/>
    <w:rPr>
      <w:rFonts w:ascii="Tahoma" w:eastAsiaTheme="minorHAnsi" w:hAnsi="Tahoma" w:cstheme="minorBidi"/>
      <w:color w:val="46555F"/>
      <w:sz w:val="22"/>
      <w:szCs w:val="22"/>
      <w:lang w:eastAsia="en-US"/>
    </w:rPr>
    <w:tblPr>
      <w:jc w:val="center"/>
      <w:tblBorders>
        <w:top w:val="single" w:sz="4" w:space="0" w:color="46555F"/>
        <w:left w:val="single" w:sz="4" w:space="0" w:color="46555F"/>
        <w:bottom w:val="single" w:sz="4" w:space="0" w:color="46555F"/>
        <w:right w:val="single" w:sz="4" w:space="0" w:color="46555F"/>
        <w:insideH w:val="single" w:sz="4" w:space="0" w:color="46555F"/>
        <w:insideV w:val="single" w:sz="4" w:space="0" w:color="46555F"/>
      </w:tblBorders>
    </w:tblPr>
    <w:trPr>
      <w:cantSplit/>
      <w:jc w:val="center"/>
    </w:trPr>
    <w:tblStylePr w:type="firstRow">
      <w:pPr>
        <w:keepNext/>
        <w:keepLines/>
        <w:widowControl/>
        <w:wordWrap/>
      </w:pPr>
      <w:rPr>
        <w:b/>
        <w:color w:val="FFFFFF" w:themeColor="background1"/>
      </w:rPr>
      <w:tblPr/>
      <w:tcPr>
        <w:tcBorders>
          <w:insideH w:val="single" w:sz="4" w:space="0" w:color="FFFFFF" w:themeColor="background1"/>
          <w:insideV w:val="single" w:sz="4" w:space="0" w:color="FFFFFF" w:themeColor="background1"/>
        </w:tcBorders>
        <w:shd w:val="clear" w:color="auto" w:fill="46555F"/>
      </w:tcPr>
    </w:tblStylePr>
  </w:style>
  <w:style w:type="character" w:customStyle="1" w:styleId="sCharItalic">
    <w:name w:val="s_Char Italic"/>
    <w:basedOn w:val="sCharBold"/>
    <w:uiPriority w:val="1"/>
    <w:qFormat/>
    <w:rsid w:val="00473F0B"/>
    <w:rPr>
      <w:b w:val="0"/>
      <w:i/>
    </w:rPr>
  </w:style>
  <w:style w:type="paragraph" w:customStyle="1" w:styleId="sHeading1Numbered">
    <w:name w:val="s_Heading 1 Numbered"/>
    <w:basedOn w:val="sHeading1"/>
    <w:next w:val="sBodyL0"/>
    <w:uiPriority w:val="4"/>
    <w:qFormat/>
    <w:rsid w:val="00473F0B"/>
    <w:pPr>
      <w:numPr>
        <w:numId w:val="34"/>
      </w:numPr>
    </w:pPr>
  </w:style>
  <w:style w:type="paragraph" w:customStyle="1" w:styleId="sHeading2Numbered">
    <w:name w:val="s_Heading 2 Numbered"/>
    <w:basedOn w:val="sHeading2"/>
    <w:next w:val="sBodyL0"/>
    <w:uiPriority w:val="4"/>
    <w:qFormat/>
    <w:rsid w:val="00473F0B"/>
    <w:pPr>
      <w:numPr>
        <w:ilvl w:val="1"/>
        <w:numId w:val="34"/>
      </w:numPr>
      <w:spacing w:before="120" w:after="120"/>
    </w:pPr>
  </w:style>
  <w:style w:type="paragraph" w:customStyle="1" w:styleId="sHeading3Numbered">
    <w:name w:val="s_Heading 3 Numbered"/>
    <w:basedOn w:val="Normal"/>
    <w:next w:val="sBodyL0"/>
    <w:uiPriority w:val="4"/>
    <w:qFormat/>
    <w:rsid w:val="00473F0B"/>
    <w:pPr>
      <w:keepNext/>
      <w:keepLines/>
      <w:numPr>
        <w:ilvl w:val="2"/>
        <w:numId w:val="34"/>
      </w:numPr>
      <w:overflowPunct/>
      <w:autoSpaceDE/>
      <w:autoSpaceDN/>
      <w:adjustRightInd/>
      <w:spacing w:before="240" w:after="120"/>
      <w:ind w:right="1134"/>
      <w:jc w:val="left"/>
      <w:textAlignment w:val="auto"/>
      <w:outlineLvl w:val="2"/>
    </w:pPr>
    <w:rPr>
      <w:rFonts w:eastAsiaTheme="minorHAnsi" w:cstheme="minorBidi"/>
      <w:b/>
    </w:rPr>
  </w:style>
  <w:style w:type="paragraph" w:customStyle="1" w:styleId="sGraphicAnchor">
    <w:name w:val="s_Graphic Anchor"/>
    <w:next w:val="Caption"/>
    <w:uiPriority w:val="12"/>
    <w:qFormat/>
    <w:rsid w:val="00473F0B"/>
    <w:pPr>
      <w:keepNext/>
      <w:spacing w:before="120" w:after="120"/>
      <w:jc w:val="center"/>
    </w:pPr>
    <w:rPr>
      <w:rFonts w:ascii="Tahoma" w:eastAsiaTheme="minorHAnsi" w:hAnsi="Tahoma" w:cstheme="minorBidi"/>
      <w:sz w:val="22"/>
      <w:szCs w:val="22"/>
      <w:lang w:eastAsia="en-US"/>
    </w:rPr>
  </w:style>
  <w:style w:type="numbering" w:customStyle="1" w:styleId="sHeadingNUM">
    <w:name w:val="s_Heading_NUM"/>
    <w:basedOn w:val="NoList"/>
    <w:uiPriority w:val="99"/>
    <w:rsid w:val="00473F0B"/>
    <w:pPr>
      <w:numPr>
        <w:numId w:val="33"/>
      </w:numPr>
    </w:pPr>
  </w:style>
  <w:style w:type="paragraph" w:customStyle="1" w:styleId="sCaptionFigure">
    <w:name w:val="s_Caption Figure"/>
    <w:basedOn w:val="Normal"/>
    <w:uiPriority w:val="12"/>
    <w:qFormat/>
    <w:rsid w:val="00473F0B"/>
    <w:pPr>
      <w:keepLines/>
      <w:overflowPunct/>
      <w:autoSpaceDE/>
      <w:autoSpaceDN/>
      <w:adjustRightInd/>
      <w:spacing w:before="80" w:after="80"/>
      <w:ind w:left="0"/>
      <w:jc w:val="left"/>
      <w:textAlignment w:val="auto"/>
    </w:pPr>
    <w:rPr>
      <w:rFonts w:eastAsiaTheme="minorHAnsi" w:cstheme="minorBidi"/>
      <w:i/>
      <w:noProof/>
    </w:rPr>
  </w:style>
  <w:style w:type="paragraph" w:customStyle="1" w:styleId="sHeading4Numbered">
    <w:name w:val="s_Heading 4 Numbered"/>
    <w:basedOn w:val="Normal"/>
    <w:next w:val="sBodyL0"/>
    <w:uiPriority w:val="4"/>
    <w:qFormat/>
    <w:rsid w:val="00473F0B"/>
    <w:pPr>
      <w:keepNext/>
      <w:keepLines/>
      <w:numPr>
        <w:ilvl w:val="3"/>
        <w:numId w:val="34"/>
      </w:numPr>
      <w:overflowPunct/>
      <w:autoSpaceDE/>
      <w:autoSpaceDN/>
      <w:adjustRightInd/>
      <w:spacing w:before="120" w:after="120"/>
      <w:ind w:right="1134"/>
      <w:jc w:val="left"/>
      <w:textAlignment w:val="auto"/>
      <w:outlineLvl w:val="3"/>
    </w:pPr>
    <w:rPr>
      <w:rFonts w:eastAsiaTheme="minorHAnsi" w:cstheme="minorBidi"/>
      <w:i/>
    </w:rPr>
  </w:style>
  <w:style w:type="paragraph" w:styleId="Caption">
    <w:name w:val="caption"/>
    <w:basedOn w:val="Normal"/>
    <w:next w:val="Normal"/>
    <w:uiPriority w:val="35"/>
    <w:semiHidden/>
    <w:unhideWhenUsed/>
    <w:qFormat/>
    <w:rsid w:val="00473F0B"/>
    <w:pPr>
      <w:spacing w:after="200"/>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30737647">
      <w:bodyDiv w:val="1"/>
      <w:marLeft w:val="0"/>
      <w:marRight w:val="0"/>
      <w:marTop w:val="0"/>
      <w:marBottom w:val="0"/>
      <w:divBdr>
        <w:top w:val="none" w:sz="0" w:space="0" w:color="auto"/>
        <w:left w:val="none" w:sz="0" w:space="0" w:color="auto"/>
        <w:bottom w:val="none" w:sz="0" w:space="0" w:color="auto"/>
        <w:right w:val="none" w:sz="0" w:space="0" w:color="auto"/>
      </w:divBdr>
    </w:div>
    <w:div w:id="7211983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10519416">
      <w:bodyDiv w:val="1"/>
      <w:marLeft w:val="0"/>
      <w:marRight w:val="0"/>
      <w:marTop w:val="0"/>
      <w:marBottom w:val="0"/>
      <w:divBdr>
        <w:top w:val="none" w:sz="0" w:space="0" w:color="auto"/>
        <w:left w:val="none" w:sz="0" w:space="0" w:color="auto"/>
        <w:bottom w:val="none" w:sz="0" w:space="0" w:color="auto"/>
        <w:right w:val="none" w:sz="0" w:space="0" w:color="auto"/>
      </w:divBdr>
      <w:divsChild>
        <w:div w:id="1444690677">
          <w:marLeft w:val="0"/>
          <w:marRight w:val="0"/>
          <w:marTop w:val="0"/>
          <w:marBottom w:val="0"/>
          <w:divBdr>
            <w:top w:val="none" w:sz="0" w:space="0" w:color="auto"/>
            <w:left w:val="none" w:sz="0" w:space="0" w:color="auto"/>
            <w:bottom w:val="none" w:sz="0" w:space="0" w:color="auto"/>
            <w:right w:val="none" w:sz="0" w:space="0" w:color="auto"/>
          </w:divBdr>
        </w:div>
        <w:div w:id="1953509753">
          <w:marLeft w:val="0"/>
          <w:marRight w:val="0"/>
          <w:marTop w:val="0"/>
          <w:marBottom w:val="0"/>
          <w:divBdr>
            <w:top w:val="none" w:sz="0" w:space="0" w:color="auto"/>
            <w:left w:val="none" w:sz="0" w:space="0" w:color="auto"/>
            <w:bottom w:val="none" w:sz="0" w:space="0" w:color="auto"/>
            <w:right w:val="none" w:sz="0" w:space="0" w:color="auto"/>
          </w:divBdr>
        </w:div>
      </w:divsChild>
    </w:div>
    <w:div w:id="126702797">
      <w:bodyDiv w:val="1"/>
      <w:marLeft w:val="0"/>
      <w:marRight w:val="0"/>
      <w:marTop w:val="0"/>
      <w:marBottom w:val="0"/>
      <w:divBdr>
        <w:top w:val="none" w:sz="0" w:space="0" w:color="auto"/>
        <w:left w:val="none" w:sz="0" w:space="0" w:color="auto"/>
        <w:bottom w:val="none" w:sz="0" w:space="0" w:color="auto"/>
        <w:right w:val="none" w:sz="0" w:space="0" w:color="auto"/>
      </w:divBdr>
    </w:div>
    <w:div w:id="141896449">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350837578">
      <w:bodyDiv w:val="1"/>
      <w:marLeft w:val="0"/>
      <w:marRight w:val="0"/>
      <w:marTop w:val="0"/>
      <w:marBottom w:val="0"/>
      <w:divBdr>
        <w:top w:val="none" w:sz="0" w:space="0" w:color="auto"/>
        <w:left w:val="none" w:sz="0" w:space="0" w:color="auto"/>
        <w:bottom w:val="none" w:sz="0" w:space="0" w:color="auto"/>
        <w:right w:val="none" w:sz="0" w:space="0" w:color="auto"/>
      </w:divBdr>
    </w:div>
    <w:div w:id="530191649">
      <w:bodyDiv w:val="1"/>
      <w:marLeft w:val="0"/>
      <w:marRight w:val="0"/>
      <w:marTop w:val="0"/>
      <w:marBottom w:val="0"/>
      <w:divBdr>
        <w:top w:val="none" w:sz="0" w:space="0" w:color="auto"/>
        <w:left w:val="none" w:sz="0" w:space="0" w:color="auto"/>
        <w:bottom w:val="none" w:sz="0" w:space="0" w:color="auto"/>
        <w:right w:val="none" w:sz="0" w:space="0" w:color="auto"/>
      </w:divBdr>
    </w:div>
    <w:div w:id="611740294">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067441">
      <w:bodyDiv w:val="1"/>
      <w:marLeft w:val="0"/>
      <w:marRight w:val="0"/>
      <w:marTop w:val="0"/>
      <w:marBottom w:val="0"/>
      <w:divBdr>
        <w:top w:val="none" w:sz="0" w:space="0" w:color="auto"/>
        <w:left w:val="none" w:sz="0" w:space="0" w:color="auto"/>
        <w:bottom w:val="none" w:sz="0" w:space="0" w:color="auto"/>
        <w:right w:val="none" w:sz="0" w:space="0" w:color="auto"/>
      </w:divBdr>
    </w:div>
    <w:div w:id="664167000">
      <w:bodyDiv w:val="1"/>
      <w:marLeft w:val="0"/>
      <w:marRight w:val="0"/>
      <w:marTop w:val="0"/>
      <w:marBottom w:val="0"/>
      <w:divBdr>
        <w:top w:val="none" w:sz="0" w:space="0" w:color="auto"/>
        <w:left w:val="none" w:sz="0" w:space="0" w:color="auto"/>
        <w:bottom w:val="none" w:sz="0" w:space="0" w:color="auto"/>
        <w:right w:val="none" w:sz="0" w:space="0" w:color="auto"/>
      </w:divBdr>
    </w:div>
    <w:div w:id="754285895">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1737392">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3606253">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23820004">
      <w:bodyDiv w:val="1"/>
      <w:marLeft w:val="0"/>
      <w:marRight w:val="0"/>
      <w:marTop w:val="0"/>
      <w:marBottom w:val="0"/>
      <w:divBdr>
        <w:top w:val="none" w:sz="0" w:space="0" w:color="auto"/>
        <w:left w:val="none" w:sz="0" w:space="0" w:color="auto"/>
        <w:bottom w:val="none" w:sz="0" w:space="0" w:color="auto"/>
        <w:right w:val="none" w:sz="0" w:space="0" w:color="auto"/>
      </w:divBdr>
    </w:div>
    <w:div w:id="1045131647">
      <w:bodyDiv w:val="1"/>
      <w:marLeft w:val="0"/>
      <w:marRight w:val="0"/>
      <w:marTop w:val="0"/>
      <w:marBottom w:val="0"/>
      <w:divBdr>
        <w:top w:val="none" w:sz="0" w:space="0" w:color="auto"/>
        <w:left w:val="none" w:sz="0" w:space="0" w:color="auto"/>
        <w:bottom w:val="none" w:sz="0" w:space="0" w:color="auto"/>
        <w:right w:val="none" w:sz="0" w:space="0" w:color="auto"/>
      </w:divBdr>
    </w:div>
    <w:div w:id="1160998826">
      <w:bodyDiv w:val="1"/>
      <w:marLeft w:val="0"/>
      <w:marRight w:val="0"/>
      <w:marTop w:val="0"/>
      <w:marBottom w:val="0"/>
      <w:divBdr>
        <w:top w:val="none" w:sz="0" w:space="0" w:color="auto"/>
        <w:left w:val="none" w:sz="0" w:space="0" w:color="auto"/>
        <w:bottom w:val="none" w:sz="0" w:space="0" w:color="auto"/>
        <w:right w:val="none" w:sz="0" w:space="0" w:color="auto"/>
      </w:divBdr>
    </w:div>
    <w:div w:id="1178009632">
      <w:bodyDiv w:val="1"/>
      <w:marLeft w:val="0"/>
      <w:marRight w:val="0"/>
      <w:marTop w:val="0"/>
      <w:marBottom w:val="0"/>
      <w:divBdr>
        <w:top w:val="none" w:sz="0" w:space="0" w:color="auto"/>
        <w:left w:val="none" w:sz="0" w:space="0" w:color="auto"/>
        <w:bottom w:val="none" w:sz="0" w:space="0" w:color="auto"/>
        <w:right w:val="none" w:sz="0" w:space="0" w:color="auto"/>
      </w:divBdr>
    </w:div>
    <w:div w:id="1219710545">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45147430">
      <w:bodyDiv w:val="1"/>
      <w:marLeft w:val="0"/>
      <w:marRight w:val="0"/>
      <w:marTop w:val="0"/>
      <w:marBottom w:val="0"/>
      <w:divBdr>
        <w:top w:val="none" w:sz="0" w:space="0" w:color="auto"/>
        <w:left w:val="none" w:sz="0" w:space="0" w:color="auto"/>
        <w:bottom w:val="none" w:sz="0" w:space="0" w:color="auto"/>
        <w:right w:val="none" w:sz="0" w:space="0" w:color="auto"/>
      </w:divBdr>
    </w:div>
    <w:div w:id="1485318883">
      <w:bodyDiv w:val="1"/>
      <w:marLeft w:val="0"/>
      <w:marRight w:val="0"/>
      <w:marTop w:val="0"/>
      <w:marBottom w:val="0"/>
      <w:divBdr>
        <w:top w:val="none" w:sz="0" w:space="0" w:color="auto"/>
        <w:left w:val="none" w:sz="0" w:space="0" w:color="auto"/>
        <w:bottom w:val="none" w:sz="0" w:space="0" w:color="auto"/>
        <w:right w:val="none" w:sz="0" w:space="0" w:color="auto"/>
      </w:divBdr>
    </w:div>
    <w:div w:id="1538617539">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43923911">
      <w:bodyDiv w:val="1"/>
      <w:marLeft w:val="0"/>
      <w:marRight w:val="0"/>
      <w:marTop w:val="0"/>
      <w:marBottom w:val="0"/>
      <w:divBdr>
        <w:top w:val="none" w:sz="0" w:space="0" w:color="auto"/>
        <w:left w:val="none" w:sz="0" w:space="0" w:color="auto"/>
        <w:bottom w:val="none" w:sz="0" w:space="0" w:color="auto"/>
        <w:right w:val="none" w:sz="0" w:space="0" w:color="auto"/>
      </w:divBdr>
    </w:div>
    <w:div w:id="164457971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256428">
      <w:bodyDiv w:val="1"/>
      <w:marLeft w:val="0"/>
      <w:marRight w:val="0"/>
      <w:marTop w:val="0"/>
      <w:marBottom w:val="0"/>
      <w:divBdr>
        <w:top w:val="none" w:sz="0" w:space="0" w:color="auto"/>
        <w:left w:val="none" w:sz="0" w:space="0" w:color="auto"/>
        <w:bottom w:val="none" w:sz="0" w:space="0" w:color="auto"/>
        <w:right w:val="none" w:sz="0" w:space="0" w:color="auto"/>
      </w:divBdr>
    </w:div>
    <w:div w:id="1820151644">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12499133">
      <w:bodyDiv w:val="1"/>
      <w:marLeft w:val="0"/>
      <w:marRight w:val="0"/>
      <w:marTop w:val="0"/>
      <w:marBottom w:val="0"/>
      <w:divBdr>
        <w:top w:val="none" w:sz="0" w:space="0" w:color="auto"/>
        <w:left w:val="none" w:sz="0" w:space="0" w:color="auto"/>
        <w:bottom w:val="none" w:sz="0" w:space="0" w:color="auto"/>
        <w:right w:val="none" w:sz="0" w:space="0" w:color="auto"/>
      </w:divBdr>
      <w:divsChild>
        <w:div w:id="752237619">
          <w:marLeft w:val="0"/>
          <w:marRight w:val="0"/>
          <w:marTop w:val="0"/>
          <w:marBottom w:val="0"/>
          <w:divBdr>
            <w:top w:val="none" w:sz="0" w:space="0" w:color="auto"/>
            <w:left w:val="none" w:sz="0" w:space="0" w:color="auto"/>
            <w:bottom w:val="none" w:sz="0" w:space="0" w:color="auto"/>
            <w:right w:val="none" w:sz="0" w:space="0" w:color="auto"/>
          </w:divBdr>
          <w:divsChild>
            <w:div w:id="1854957346">
              <w:marLeft w:val="0"/>
              <w:marRight w:val="0"/>
              <w:marTop w:val="0"/>
              <w:marBottom w:val="0"/>
              <w:divBdr>
                <w:top w:val="none" w:sz="0" w:space="0" w:color="auto"/>
                <w:left w:val="none" w:sz="0" w:space="0" w:color="auto"/>
                <w:bottom w:val="none" w:sz="0" w:space="0" w:color="auto"/>
                <w:right w:val="none" w:sz="0" w:space="0" w:color="auto"/>
              </w:divBdr>
              <w:divsChild>
                <w:div w:id="551429402">
                  <w:marLeft w:val="0"/>
                  <w:marRight w:val="0"/>
                  <w:marTop w:val="0"/>
                  <w:marBottom w:val="0"/>
                  <w:divBdr>
                    <w:top w:val="none" w:sz="0" w:space="0" w:color="auto"/>
                    <w:left w:val="none" w:sz="0" w:space="0" w:color="auto"/>
                    <w:bottom w:val="none" w:sz="0" w:space="0" w:color="auto"/>
                    <w:right w:val="none" w:sz="0" w:space="0" w:color="auto"/>
                  </w:divBdr>
                  <w:divsChild>
                    <w:div w:id="189345809">
                      <w:marLeft w:val="60"/>
                      <w:marRight w:val="0"/>
                      <w:marTop w:val="0"/>
                      <w:marBottom w:val="0"/>
                      <w:divBdr>
                        <w:top w:val="none" w:sz="0" w:space="0" w:color="auto"/>
                        <w:left w:val="none" w:sz="0" w:space="0" w:color="auto"/>
                        <w:bottom w:val="none" w:sz="0" w:space="0" w:color="auto"/>
                        <w:right w:val="none" w:sz="0" w:space="0" w:color="auto"/>
                      </w:divBdr>
                      <w:divsChild>
                        <w:div w:id="1801806568">
                          <w:marLeft w:val="0"/>
                          <w:marRight w:val="0"/>
                          <w:marTop w:val="0"/>
                          <w:marBottom w:val="0"/>
                          <w:divBdr>
                            <w:top w:val="none" w:sz="0" w:space="0" w:color="auto"/>
                            <w:left w:val="none" w:sz="0" w:space="0" w:color="auto"/>
                            <w:bottom w:val="none" w:sz="0" w:space="0" w:color="auto"/>
                            <w:right w:val="none" w:sz="0" w:space="0" w:color="auto"/>
                          </w:divBdr>
                          <w:divsChild>
                            <w:div w:id="815878394">
                              <w:marLeft w:val="135"/>
                              <w:marRight w:val="135"/>
                              <w:marTop w:val="0"/>
                              <w:marBottom w:val="90"/>
                              <w:divBdr>
                                <w:top w:val="none" w:sz="0" w:space="0" w:color="auto"/>
                                <w:left w:val="none" w:sz="0" w:space="0" w:color="auto"/>
                                <w:bottom w:val="none" w:sz="0" w:space="0" w:color="auto"/>
                                <w:right w:val="none" w:sz="0" w:space="0" w:color="auto"/>
                              </w:divBdr>
                            </w:div>
                            <w:div w:id="7643073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343316075">
          <w:marLeft w:val="0"/>
          <w:marRight w:val="0"/>
          <w:marTop w:val="0"/>
          <w:marBottom w:val="0"/>
          <w:divBdr>
            <w:top w:val="none" w:sz="0" w:space="0" w:color="auto"/>
            <w:left w:val="none" w:sz="0" w:space="0" w:color="auto"/>
            <w:bottom w:val="none" w:sz="0" w:space="0" w:color="auto"/>
            <w:right w:val="none" w:sz="0" w:space="0" w:color="auto"/>
          </w:divBdr>
          <w:divsChild>
            <w:div w:id="601688820">
              <w:marLeft w:val="0"/>
              <w:marRight w:val="0"/>
              <w:marTop w:val="0"/>
              <w:marBottom w:val="0"/>
              <w:divBdr>
                <w:top w:val="none" w:sz="0" w:space="0" w:color="auto"/>
                <w:left w:val="none" w:sz="0" w:space="0" w:color="auto"/>
                <w:bottom w:val="none" w:sz="0" w:space="0" w:color="auto"/>
                <w:right w:val="none" w:sz="0" w:space="0" w:color="auto"/>
              </w:divBdr>
              <w:divsChild>
                <w:div w:id="1464808529">
                  <w:marLeft w:val="0"/>
                  <w:marRight w:val="0"/>
                  <w:marTop w:val="0"/>
                  <w:marBottom w:val="0"/>
                  <w:divBdr>
                    <w:top w:val="none" w:sz="0" w:space="0" w:color="auto"/>
                    <w:left w:val="none" w:sz="0" w:space="0" w:color="auto"/>
                    <w:bottom w:val="none" w:sz="0" w:space="0" w:color="auto"/>
                    <w:right w:val="none" w:sz="0" w:space="0" w:color="auto"/>
                  </w:divBdr>
                  <w:divsChild>
                    <w:div w:id="1451049724">
                      <w:marLeft w:val="0"/>
                      <w:marRight w:val="0"/>
                      <w:marTop w:val="0"/>
                      <w:marBottom w:val="0"/>
                      <w:divBdr>
                        <w:top w:val="none" w:sz="0" w:space="0" w:color="auto"/>
                        <w:left w:val="none" w:sz="0" w:space="0" w:color="auto"/>
                        <w:bottom w:val="none" w:sz="0" w:space="0" w:color="auto"/>
                        <w:right w:val="none" w:sz="0" w:space="0" w:color="auto"/>
                      </w:divBdr>
                      <w:divsChild>
                        <w:div w:id="849871277">
                          <w:marLeft w:val="0"/>
                          <w:marRight w:val="0"/>
                          <w:marTop w:val="0"/>
                          <w:marBottom w:val="0"/>
                          <w:divBdr>
                            <w:top w:val="none" w:sz="0" w:space="0" w:color="auto"/>
                            <w:left w:val="none" w:sz="0" w:space="0" w:color="auto"/>
                            <w:bottom w:val="none" w:sz="0" w:space="0" w:color="auto"/>
                            <w:right w:val="none" w:sz="0" w:space="0" w:color="auto"/>
                          </w:divBdr>
                          <w:divsChild>
                            <w:div w:id="314644403">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918052006">
          <w:marLeft w:val="0"/>
          <w:marRight w:val="0"/>
          <w:marTop w:val="0"/>
          <w:marBottom w:val="0"/>
          <w:divBdr>
            <w:top w:val="none" w:sz="0" w:space="0" w:color="auto"/>
            <w:left w:val="none" w:sz="0" w:space="0" w:color="auto"/>
            <w:bottom w:val="none" w:sz="0" w:space="0" w:color="auto"/>
            <w:right w:val="none" w:sz="0" w:space="0" w:color="auto"/>
          </w:divBdr>
          <w:divsChild>
            <w:div w:id="660160865">
              <w:marLeft w:val="0"/>
              <w:marRight w:val="0"/>
              <w:marTop w:val="0"/>
              <w:marBottom w:val="0"/>
              <w:divBdr>
                <w:top w:val="none" w:sz="0" w:space="0" w:color="auto"/>
                <w:left w:val="none" w:sz="0" w:space="0" w:color="auto"/>
                <w:bottom w:val="none" w:sz="0" w:space="0" w:color="auto"/>
                <w:right w:val="none" w:sz="0" w:space="0" w:color="auto"/>
              </w:divBdr>
              <w:divsChild>
                <w:div w:id="207841338">
                  <w:marLeft w:val="0"/>
                  <w:marRight w:val="0"/>
                  <w:marTop w:val="0"/>
                  <w:marBottom w:val="0"/>
                  <w:divBdr>
                    <w:top w:val="none" w:sz="0" w:space="0" w:color="auto"/>
                    <w:left w:val="none" w:sz="0" w:space="0" w:color="auto"/>
                    <w:bottom w:val="none" w:sz="0" w:space="0" w:color="auto"/>
                    <w:right w:val="none" w:sz="0" w:space="0" w:color="auto"/>
                  </w:divBdr>
                  <w:divsChild>
                    <w:div w:id="474562959">
                      <w:marLeft w:val="0"/>
                      <w:marRight w:val="0"/>
                      <w:marTop w:val="0"/>
                      <w:marBottom w:val="0"/>
                      <w:divBdr>
                        <w:top w:val="none" w:sz="0" w:space="0" w:color="auto"/>
                        <w:left w:val="none" w:sz="0" w:space="0" w:color="auto"/>
                        <w:bottom w:val="none" w:sz="0" w:space="0" w:color="auto"/>
                        <w:right w:val="none" w:sz="0" w:space="0" w:color="auto"/>
                      </w:divBdr>
                      <w:divsChild>
                        <w:div w:id="1185708425">
                          <w:marLeft w:val="0"/>
                          <w:marRight w:val="0"/>
                          <w:marTop w:val="0"/>
                          <w:marBottom w:val="0"/>
                          <w:divBdr>
                            <w:top w:val="none" w:sz="0" w:space="0" w:color="auto"/>
                            <w:left w:val="none" w:sz="0" w:space="0" w:color="auto"/>
                            <w:bottom w:val="none" w:sz="0" w:space="0" w:color="auto"/>
                            <w:right w:val="none" w:sz="0" w:space="0" w:color="auto"/>
                          </w:divBdr>
                          <w:divsChild>
                            <w:div w:id="1835101770">
                              <w:marLeft w:val="0"/>
                              <w:marRight w:val="0"/>
                              <w:marTop w:val="0"/>
                              <w:marBottom w:val="0"/>
                              <w:divBdr>
                                <w:top w:val="none" w:sz="0" w:space="0" w:color="auto"/>
                                <w:left w:val="none" w:sz="0" w:space="0" w:color="auto"/>
                                <w:bottom w:val="none" w:sz="0" w:space="0" w:color="auto"/>
                                <w:right w:val="none" w:sz="0" w:space="0" w:color="auto"/>
                              </w:divBdr>
                              <w:divsChild>
                                <w:div w:id="3743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59971">
                      <w:marLeft w:val="60"/>
                      <w:marRight w:val="0"/>
                      <w:marTop w:val="0"/>
                      <w:marBottom w:val="0"/>
                      <w:divBdr>
                        <w:top w:val="none" w:sz="0" w:space="0" w:color="auto"/>
                        <w:left w:val="none" w:sz="0" w:space="0" w:color="auto"/>
                        <w:bottom w:val="none" w:sz="0" w:space="0" w:color="auto"/>
                        <w:right w:val="none" w:sz="0" w:space="0" w:color="auto"/>
                      </w:divBdr>
                      <w:divsChild>
                        <w:div w:id="1272518449">
                          <w:marLeft w:val="0"/>
                          <w:marRight w:val="0"/>
                          <w:marTop w:val="0"/>
                          <w:marBottom w:val="0"/>
                          <w:divBdr>
                            <w:top w:val="none" w:sz="0" w:space="0" w:color="auto"/>
                            <w:left w:val="none" w:sz="0" w:space="0" w:color="auto"/>
                            <w:bottom w:val="none" w:sz="0" w:space="0" w:color="auto"/>
                            <w:right w:val="none" w:sz="0" w:space="0" w:color="auto"/>
                          </w:divBdr>
                          <w:divsChild>
                            <w:div w:id="46111318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276600">
      <w:bodyDiv w:val="1"/>
      <w:marLeft w:val="0"/>
      <w:marRight w:val="0"/>
      <w:marTop w:val="0"/>
      <w:marBottom w:val="0"/>
      <w:divBdr>
        <w:top w:val="none" w:sz="0" w:space="0" w:color="auto"/>
        <w:left w:val="none" w:sz="0" w:space="0" w:color="auto"/>
        <w:bottom w:val="none" w:sz="0" w:space="0" w:color="auto"/>
        <w:right w:val="none" w:sz="0" w:space="0" w:color="auto"/>
      </w:divBdr>
      <w:divsChild>
        <w:div w:id="40833947">
          <w:marLeft w:val="0"/>
          <w:marRight w:val="0"/>
          <w:marTop w:val="0"/>
          <w:marBottom w:val="0"/>
          <w:divBdr>
            <w:top w:val="none" w:sz="0" w:space="0" w:color="auto"/>
            <w:left w:val="none" w:sz="0" w:space="0" w:color="auto"/>
            <w:bottom w:val="none" w:sz="0" w:space="0" w:color="auto"/>
            <w:right w:val="none" w:sz="0" w:space="0" w:color="auto"/>
          </w:divBdr>
        </w:div>
        <w:div w:id="109472702">
          <w:marLeft w:val="0"/>
          <w:marRight w:val="0"/>
          <w:marTop w:val="0"/>
          <w:marBottom w:val="0"/>
          <w:divBdr>
            <w:top w:val="none" w:sz="0" w:space="0" w:color="auto"/>
            <w:left w:val="none" w:sz="0" w:space="0" w:color="auto"/>
            <w:bottom w:val="none" w:sz="0" w:space="0" w:color="auto"/>
            <w:right w:val="none" w:sz="0" w:space="0" w:color="auto"/>
          </w:divBdr>
        </w:div>
        <w:div w:id="110368869">
          <w:marLeft w:val="0"/>
          <w:marRight w:val="0"/>
          <w:marTop w:val="0"/>
          <w:marBottom w:val="0"/>
          <w:divBdr>
            <w:top w:val="none" w:sz="0" w:space="0" w:color="auto"/>
            <w:left w:val="none" w:sz="0" w:space="0" w:color="auto"/>
            <w:bottom w:val="none" w:sz="0" w:space="0" w:color="auto"/>
            <w:right w:val="none" w:sz="0" w:space="0" w:color="auto"/>
          </w:divBdr>
        </w:div>
        <w:div w:id="112670913">
          <w:marLeft w:val="0"/>
          <w:marRight w:val="0"/>
          <w:marTop w:val="0"/>
          <w:marBottom w:val="0"/>
          <w:divBdr>
            <w:top w:val="none" w:sz="0" w:space="0" w:color="auto"/>
            <w:left w:val="none" w:sz="0" w:space="0" w:color="auto"/>
            <w:bottom w:val="none" w:sz="0" w:space="0" w:color="auto"/>
            <w:right w:val="none" w:sz="0" w:space="0" w:color="auto"/>
          </w:divBdr>
        </w:div>
        <w:div w:id="249239907">
          <w:marLeft w:val="0"/>
          <w:marRight w:val="0"/>
          <w:marTop w:val="0"/>
          <w:marBottom w:val="0"/>
          <w:divBdr>
            <w:top w:val="none" w:sz="0" w:space="0" w:color="auto"/>
            <w:left w:val="none" w:sz="0" w:space="0" w:color="auto"/>
            <w:bottom w:val="none" w:sz="0" w:space="0" w:color="auto"/>
            <w:right w:val="none" w:sz="0" w:space="0" w:color="auto"/>
          </w:divBdr>
        </w:div>
        <w:div w:id="409501100">
          <w:marLeft w:val="0"/>
          <w:marRight w:val="0"/>
          <w:marTop w:val="0"/>
          <w:marBottom w:val="0"/>
          <w:divBdr>
            <w:top w:val="none" w:sz="0" w:space="0" w:color="auto"/>
            <w:left w:val="none" w:sz="0" w:space="0" w:color="auto"/>
            <w:bottom w:val="none" w:sz="0" w:space="0" w:color="auto"/>
            <w:right w:val="none" w:sz="0" w:space="0" w:color="auto"/>
          </w:divBdr>
        </w:div>
        <w:div w:id="653028043">
          <w:marLeft w:val="0"/>
          <w:marRight w:val="0"/>
          <w:marTop w:val="0"/>
          <w:marBottom w:val="0"/>
          <w:divBdr>
            <w:top w:val="none" w:sz="0" w:space="0" w:color="auto"/>
            <w:left w:val="none" w:sz="0" w:space="0" w:color="auto"/>
            <w:bottom w:val="none" w:sz="0" w:space="0" w:color="auto"/>
            <w:right w:val="none" w:sz="0" w:space="0" w:color="auto"/>
          </w:divBdr>
        </w:div>
        <w:div w:id="850921493">
          <w:marLeft w:val="0"/>
          <w:marRight w:val="0"/>
          <w:marTop w:val="0"/>
          <w:marBottom w:val="0"/>
          <w:divBdr>
            <w:top w:val="none" w:sz="0" w:space="0" w:color="auto"/>
            <w:left w:val="none" w:sz="0" w:space="0" w:color="auto"/>
            <w:bottom w:val="none" w:sz="0" w:space="0" w:color="auto"/>
            <w:right w:val="none" w:sz="0" w:space="0" w:color="auto"/>
          </w:divBdr>
        </w:div>
        <w:div w:id="869104873">
          <w:marLeft w:val="0"/>
          <w:marRight w:val="0"/>
          <w:marTop w:val="0"/>
          <w:marBottom w:val="0"/>
          <w:divBdr>
            <w:top w:val="none" w:sz="0" w:space="0" w:color="auto"/>
            <w:left w:val="none" w:sz="0" w:space="0" w:color="auto"/>
            <w:bottom w:val="none" w:sz="0" w:space="0" w:color="auto"/>
            <w:right w:val="none" w:sz="0" w:space="0" w:color="auto"/>
          </w:divBdr>
        </w:div>
        <w:div w:id="886987355">
          <w:marLeft w:val="0"/>
          <w:marRight w:val="0"/>
          <w:marTop w:val="0"/>
          <w:marBottom w:val="0"/>
          <w:divBdr>
            <w:top w:val="none" w:sz="0" w:space="0" w:color="auto"/>
            <w:left w:val="none" w:sz="0" w:space="0" w:color="auto"/>
            <w:bottom w:val="none" w:sz="0" w:space="0" w:color="auto"/>
            <w:right w:val="none" w:sz="0" w:space="0" w:color="auto"/>
          </w:divBdr>
        </w:div>
        <w:div w:id="896016294">
          <w:marLeft w:val="0"/>
          <w:marRight w:val="0"/>
          <w:marTop w:val="0"/>
          <w:marBottom w:val="0"/>
          <w:divBdr>
            <w:top w:val="none" w:sz="0" w:space="0" w:color="auto"/>
            <w:left w:val="none" w:sz="0" w:space="0" w:color="auto"/>
            <w:bottom w:val="none" w:sz="0" w:space="0" w:color="auto"/>
            <w:right w:val="none" w:sz="0" w:space="0" w:color="auto"/>
          </w:divBdr>
        </w:div>
        <w:div w:id="993728260">
          <w:marLeft w:val="0"/>
          <w:marRight w:val="0"/>
          <w:marTop w:val="0"/>
          <w:marBottom w:val="0"/>
          <w:divBdr>
            <w:top w:val="none" w:sz="0" w:space="0" w:color="auto"/>
            <w:left w:val="none" w:sz="0" w:space="0" w:color="auto"/>
            <w:bottom w:val="none" w:sz="0" w:space="0" w:color="auto"/>
            <w:right w:val="none" w:sz="0" w:space="0" w:color="auto"/>
          </w:divBdr>
        </w:div>
        <w:div w:id="1007713068">
          <w:marLeft w:val="0"/>
          <w:marRight w:val="0"/>
          <w:marTop w:val="0"/>
          <w:marBottom w:val="0"/>
          <w:divBdr>
            <w:top w:val="none" w:sz="0" w:space="0" w:color="auto"/>
            <w:left w:val="none" w:sz="0" w:space="0" w:color="auto"/>
            <w:bottom w:val="none" w:sz="0" w:space="0" w:color="auto"/>
            <w:right w:val="none" w:sz="0" w:space="0" w:color="auto"/>
          </w:divBdr>
        </w:div>
        <w:div w:id="1131630034">
          <w:marLeft w:val="0"/>
          <w:marRight w:val="0"/>
          <w:marTop w:val="0"/>
          <w:marBottom w:val="0"/>
          <w:divBdr>
            <w:top w:val="none" w:sz="0" w:space="0" w:color="auto"/>
            <w:left w:val="none" w:sz="0" w:space="0" w:color="auto"/>
            <w:bottom w:val="none" w:sz="0" w:space="0" w:color="auto"/>
            <w:right w:val="none" w:sz="0" w:space="0" w:color="auto"/>
          </w:divBdr>
        </w:div>
        <w:div w:id="1620917736">
          <w:marLeft w:val="0"/>
          <w:marRight w:val="0"/>
          <w:marTop w:val="0"/>
          <w:marBottom w:val="0"/>
          <w:divBdr>
            <w:top w:val="none" w:sz="0" w:space="0" w:color="auto"/>
            <w:left w:val="none" w:sz="0" w:space="0" w:color="auto"/>
            <w:bottom w:val="none" w:sz="0" w:space="0" w:color="auto"/>
            <w:right w:val="none" w:sz="0" w:space="0" w:color="auto"/>
          </w:divBdr>
        </w:div>
        <w:div w:id="1782528703">
          <w:marLeft w:val="0"/>
          <w:marRight w:val="0"/>
          <w:marTop w:val="0"/>
          <w:marBottom w:val="0"/>
          <w:divBdr>
            <w:top w:val="none" w:sz="0" w:space="0" w:color="auto"/>
            <w:left w:val="none" w:sz="0" w:space="0" w:color="auto"/>
            <w:bottom w:val="none" w:sz="0" w:space="0" w:color="auto"/>
            <w:right w:val="none" w:sz="0" w:space="0" w:color="auto"/>
          </w:divBdr>
        </w:div>
        <w:div w:id="1822841910">
          <w:marLeft w:val="0"/>
          <w:marRight w:val="0"/>
          <w:marTop w:val="0"/>
          <w:marBottom w:val="0"/>
          <w:divBdr>
            <w:top w:val="none" w:sz="0" w:space="0" w:color="auto"/>
            <w:left w:val="none" w:sz="0" w:space="0" w:color="auto"/>
            <w:bottom w:val="none" w:sz="0" w:space="0" w:color="auto"/>
            <w:right w:val="none" w:sz="0" w:space="0" w:color="auto"/>
          </w:divBdr>
        </w:div>
        <w:div w:id="1927180996">
          <w:marLeft w:val="0"/>
          <w:marRight w:val="0"/>
          <w:marTop w:val="0"/>
          <w:marBottom w:val="0"/>
          <w:divBdr>
            <w:top w:val="none" w:sz="0" w:space="0" w:color="auto"/>
            <w:left w:val="none" w:sz="0" w:space="0" w:color="auto"/>
            <w:bottom w:val="none" w:sz="0" w:space="0" w:color="auto"/>
            <w:right w:val="none" w:sz="0" w:space="0" w:color="auto"/>
          </w:divBdr>
        </w:div>
        <w:div w:id="2035962262">
          <w:marLeft w:val="0"/>
          <w:marRight w:val="0"/>
          <w:marTop w:val="0"/>
          <w:marBottom w:val="0"/>
          <w:divBdr>
            <w:top w:val="none" w:sz="0" w:space="0" w:color="auto"/>
            <w:left w:val="none" w:sz="0" w:space="0" w:color="auto"/>
            <w:bottom w:val="none" w:sz="0" w:space="0" w:color="auto"/>
            <w:right w:val="none" w:sz="0" w:space="0" w:color="auto"/>
          </w:divBdr>
        </w:div>
        <w:div w:id="2064332295">
          <w:marLeft w:val="0"/>
          <w:marRight w:val="0"/>
          <w:marTop w:val="0"/>
          <w:marBottom w:val="0"/>
          <w:divBdr>
            <w:top w:val="none" w:sz="0" w:space="0" w:color="auto"/>
            <w:left w:val="none" w:sz="0" w:space="0" w:color="auto"/>
            <w:bottom w:val="none" w:sz="0" w:space="0" w:color="auto"/>
            <w:right w:val="none" w:sz="0" w:space="0" w:color="auto"/>
          </w:divBdr>
        </w:div>
        <w:div w:id="2145390074">
          <w:marLeft w:val="0"/>
          <w:marRight w:val="0"/>
          <w:marTop w:val="0"/>
          <w:marBottom w:val="0"/>
          <w:divBdr>
            <w:top w:val="none" w:sz="0" w:space="0" w:color="auto"/>
            <w:left w:val="none" w:sz="0" w:space="0" w:color="auto"/>
            <w:bottom w:val="none" w:sz="0" w:space="0" w:color="auto"/>
            <w:right w:val="none" w:sz="0" w:space="0" w:color="auto"/>
          </w:divBdr>
        </w:div>
      </w:divsChild>
    </w:div>
    <w:div w:id="1928610206">
      <w:bodyDiv w:val="1"/>
      <w:marLeft w:val="0"/>
      <w:marRight w:val="0"/>
      <w:marTop w:val="0"/>
      <w:marBottom w:val="0"/>
      <w:divBdr>
        <w:top w:val="none" w:sz="0" w:space="0" w:color="auto"/>
        <w:left w:val="none" w:sz="0" w:space="0" w:color="auto"/>
        <w:bottom w:val="none" w:sz="0" w:space="0" w:color="auto"/>
        <w:right w:val="none" w:sz="0" w:space="0" w:color="auto"/>
      </w:divBdr>
    </w:div>
    <w:div w:id="1944604344">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65986713">
      <w:bodyDiv w:val="1"/>
      <w:marLeft w:val="0"/>
      <w:marRight w:val="0"/>
      <w:marTop w:val="0"/>
      <w:marBottom w:val="0"/>
      <w:divBdr>
        <w:top w:val="none" w:sz="0" w:space="0" w:color="auto"/>
        <w:left w:val="none" w:sz="0" w:space="0" w:color="auto"/>
        <w:bottom w:val="none" w:sz="0" w:space="0" w:color="auto"/>
        <w:right w:val="none" w:sz="0" w:space="0" w:color="auto"/>
      </w:divBdr>
    </w:div>
    <w:div w:id="2071070303">
      <w:bodyDiv w:val="1"/>
      <w:marLeft w:val="0"/>
      <w:marRight w:val="0"/>
      <w:marTop w:val="0"/>
      <w:marBottom w:val="0"/>
      <w:divBdr>
        <w:top w:val="none" w:sz="0" w:space="0" w:color="auto"/>
        <w:left w:val="none" w:sz="0" w:space="0" w:color="auto"/>
        <w:bottom w:val="none" w:sz="0" w:space="0" w:color="auto"/>
        <w:right w:val="none" w:sz="0" w:space="0" w:color="auto"/>
      </w:divBdr>
    </w:div>
    <w:div w:id="2080787677">
      <w:bodyDiv w:val="1"/>
      <w:marLeft w:val="0"/>
      <w:marRight w:val="0"/>
      <w:marTop w:val="0"/>
      <w:marBottom w:val="0"/>
      <w:divBdr>
        <w:top w:val="none" w:sz="0" w:space="0" w:color="auto"/>
        <w:left w:val="none" w:sz="0" w:space="0" w:color="auto"/>
        <w:bottom w:val="none" w:sz="0" w:space="0" w:color="auto"/>
        <w:right w:val="none" w:sz="0" w:space="0" w:color="auto"/>
      </w:divBdr>
      <w:divsChild>
        <w:div w:id="1526018021">
          <w:marLeft w:val="0"/>
          <w:marRight w:val="0"/>
          <w:marTop w:val="0"/>
          <w:marBottom w:val="0"/>
          <w:divBdr>
            <w:top w:val="none" w:sz="0" w:space="0" w:color="auto"/>
            <w:left w:val="none" w:sz="0" w:space="0" w:color="auto"/>
            <w:bottom w:val="none" w:sz="0" w:space="0" w:color="auto"/>
            <w:right w:val="none" w:sz="0" w:space="0" w:color="auto"/>
          </w:divBdr>
          <w:divsChild>
            <w:div w:id="777070433">
              <w:marLeft w:val="0"/>
              <w:marRight w:val="0"/>
              <w:marTop w:val="0"/>
              <w:marBottom w:val="0"/>
              <w:divBdr>
                <w:top w:val="none" w:sz="0" w:space="0" w:color="auto"/>
                <w:left w:val="none" w:sz="0" w:space="0" w:color="auto"/>
                <w:bottom w:val="none" w:sz="0" w:space="0" w:color="auto"/>
                <w:right w:val="none" w:sz="0" w:space="0" w:color="auto"/>
              </w:divBdr>
              <w:divsChild>
                <w:div w:id="1780562425">
                  <w:marLeft w:val="0"/>
                  <w:marRight w:val="0"/>
                  <w:marTop w:val="0"/>
                  <w:marBottom w:val="0"/>
                  <w:divBdr>
                    <w:top w:val="none" w:sz="0" w:space="0" w:color="auto"/>
                    <w:left w:val="none" w:sz="0" w:space="0" w:color="auto"/>
                    <w:bottom w:val="none" w:sz="0" w:space="0" w:color="auto"/>
                    <w:right w:val="none" w:sz="0" w:space="0" w:color="auto"/>
                  </w:divBdr>
                  <w:divsChild>
                    <w:div w:id="864486963">
                      <w:marLeft w:val="60"/>
                      <w:marRight w:val="0"/>
                      <w:marTop w:val="0"/>
                      <w:marBottom w:val="0"/>
                      <w:divBdr>
                        <w:top w:val="none" w:sz="0" w:space="0" w:color="auto"/>
                        <w:left w:val="none" w:sz="0" w:space="0" w:color="auto"/>
                        <w:bottom w:val="none" w:sz="0" w:space="0" w:color="auto"/>
                        <w:right w:val="none" w:sz="0" w:space="0" w:color="auto"/>
                      </w:divBdr>
                      <w:divsChild>
                        <w:div w:id="1011834304">
                          <w:marLeft w:val="0"/>
                          <w:marRight w:val="0"/>
                          <w:marTop w:val="0"/>
                          <w:marBottom w:val="0"/>
                          <w:divBdr>
                            <w:top w:val="none" w:sz="0" w:space="0" w:color="auto"/>
                            <w:left w:val="none" w:sz="0" w:space="0" w:color="auto"/>
                            <w:bottom w:val="none" w:sz="0" w:space="0" w:color="auto"/>
                            <w:right w:val="none" w:sz="0" w:space="0" w:color="auto"/>
                          </w:divBdr>
                          <w:divsChild>
                            <w:div w:id="1109423938">
                              <w:marLeft w:val="135"/>
                              <w:marRight w:val="135"/>
                              <w:marTop w:val="0"/>
                              <w:marBottom w:val="90"/>
                              <w:divBdr>
                                <w:top w:val="none" w:sz="0" w:space="0" w:color="auto"/>
                                <w:left w:val="none" w:sz="0" w:space="0" w:color="auto"/>
                                <w:bottom w:val="none" w:sz="0" w:space="0" w:color="auto"/>
                                <w:right w:val="none" w:sz="0" w:space="0" w:color="auto"/>
                              </w:divBdr>
                            </w:div>
                            <w:div w:id="995501290">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889996224">
          <w:marLeft w:val="0"/>
          <w:marRight w:val="0"/>
          <w:marTop w:val="0"/>
          <w:marBottom w:val="0"/>
          <w:divBdr>
            <w:top w:val="none" w:sz="0" w:space="0" w:color="auto"/>
            <w:left w:val="none" w:sz="0" w:space="0" w:color="auto"/>
            <w:bottom w:val="none" w:sz="0" w:space="0" w:color="auto"/>
            <w:right w:val="none" w:sz="0" w:space="0" w:color="auto"/>
          </w:divBdr>
          <w:divsChild>
            <w:div w:id="11300438">
              <w:marLeft w:val="0"/>
              <w:marRight w:val="0"/>
              <w:marTop w:val="0"/>
              <w:marBottom w:val="0"/>
              <w:divBdr>
                <w:top w:val="none" w:sz="0" w:space="0" w:color="auto"/>
                <w:left w:val="none" w:sz="0" w:space="0" w:color="auto"/>
                <w:bottom w:val="none" w:sz="0" w:space="0" w:color="auto"/>
                <w:right w:val="none" w:sz="0" w:space="0" w:color="auto"/>
              </w:divBdr>
              <w:divsChild>
                <w:div w:id="2056196878">
                  <w:marLeft w:val="0"/>
                  <w:marRight w:val="0"/>
                  <w:marTop w:val="0"/>
                  <w:marBottom w:val="0"/>
                  <w:divBdr>
                    <w:top w:val="none" w:sz="0" w:space="0" w:color="auto"/>
                    <w:left w:val="none" w:sz="0" w:space="0" w:color="auto"/>
                    <w:bottom w:val="none" w:sz="0" w:space="0" w:color="auto"/>
                    <w:right w:val="none" w:sz="0" w:space="0" w:color="auto"/>
                  </w:divBdr>
                  <w:divsChild>
                    <w:div w:id="14425774">
                      <w:marLeft w:val="0"/>
                      <w:marRight w:val="0"/>
                      <w:marTop w:val="0"/>
                      <w:marBottom w:val="0"/>
                      <w:divBdr>
                        <w:top w:val="none" w:sz="0" w:space="0" w:color="auto"/>
                        <w:left w:val="none" w:sz="0" w:space="0" w:color="auto"/>
                        <w:bottom w:val="none" w:sz="0" w:space="0" w:color="auto"/>
                        <w:right w:val="none" w:sz="0" w:space="0" w:color="auto"/>
                      </w:divBdr>
                      <w:divsChild>
                        <w:div w:id="1596741101">
                          <w:marLeft w:val="0"/>
                          <w:marRight w:val="0"/>
                          <w:marTop w:val="0"/>
                          <w:marBottom w:val="0"/>
                          <w:divBdr>
                            <w:top w:val="none" w:sz="0" w:space="0" w:color="auto"/>
                            <w:left w:val="none" w:sz="0" w:space="0" w:color="auto"/>
                            <w:bottom w:val="none" w:sz="0" w:space="0" w:color="auto"/>
                            <w:right w:val="none" w:sz="0" w:space="0" w:color="auto"/>
                          </w:divBdr>
                          <w:divsChild>
                            <w:div w:id="127210193">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98217317">
          <w:marLeft w:val="0"/>
          <w:marRight w:val="0"/>
          <w:marTop w:val="0"/>
          <w:marBottom w:val="0"/>
          <w:divBdr>
            <w:top w:val="none" w:sz="0" w:space="0" w:color="auto"/>
            <w:left w:val="none" w:sz="0" w:space="0" w:color="auto"/>
            <w:bottom w:val="none" w:sz="0" w:space="0" w:color="auto"/>
            <w:right w:val="none" w:sz="0" w:space="0" w:color="auto"/>
          </w:divBdr>
          <w:divsChild>
            <w:div w:id="1495606630">
              <w:marLeft w:val="0"/>
              <w:marRight w:val="0"/>
              <w:marTop w:val="0"/>
              <w:marBottom w:val="0"/>
              <w:divBdr>
                <w:top w:val="none" w:sz="0" w:space="0" w:color="auto"/>
                <w:left w:val="none" w:sz="0" w:space="0" w:color="auto"/>
                <w:bottom w:val="none" w:sz="0" w:space="0" w:color="auto"/>
                <w:right w:val="none" w:sz="0" w:space="0" w:color="auto"/>
              </w:divBdr>
              <w:divsChild>
                <w:div w:id="447046755">
                  <w:marLeft w:val="0"/>
                  <w:marRight w:val="0"/>
                  <w:marTop w:val="0"/>
                  <w:marBottom w:val="0"/>
                  <w:divBdr>
                    <w:top w:val="none" w:sz="0" w:space="0" w:color="auto"/>
                    <w:left w:val="none" w:sz="0" w:space="0" w:color="auto"/>
                    <w:bottom w:val="none" w:sz="0" w:space="0" w:color="auto"/>
                    <w:right w:val="none" w:sz="0" w:space="0" w:color="auto"/>
                  </w:divBdr>
                  <w:divsChild>
                    <w:div w:id="2131822448">
                      <w:marLeft w:val="0"/>
                      <w:marRight w:val="0"/>
                      <w:marTop w:val="0"/>
                      <w:marBottom w:val="0"/>
                      <w:divBdr>
                        <w:top w:val="none" w:sz="0" w:space="0" w:color="auto"/>
                        <w:left w:val="none" w:sz="0" w:space="0" w:color="auto"/>
                        <w:bottom w:val="none" w:sz="0" w:space="0" w:color="auto"/>
                        <w:right w:val="none" w:sz="0" w:space="0" w:color="auto"/>
                      </w:divBdr>
                      <w:divsChild>
                        <w:div w:id="1146968037">
                          <w:marLeft w:val="0"/>
                          <w:marRight w:val="0"/>
                          <w:marTop w:val="0"/>
                          <w:marBottom w:val="0"/>
                          <w:divBdr>
                            <w:top w:val="none" w:sz="0" w:space="0" w:color="auto"/>
                            <w:left w:val="none" w:sz="0" w:space="0" w:color="auto"/>
                            <w:bottom w:val="none" w:sz="0" w:space="0" w:color="auto"/>
                            <w:right w:val="none" w:sz="0" w:space="0" w:color="auto"/>
                          </w:divBdr>
                          <w:divsChild>
                            <w:div w:id="802037617">
                              <w:marLeft w:val="0"/>
                              <w:marRight w:val="0"/>
                              <w:marTop w:val="0"/>
                              <w:marBottom w:val="0"/>
                              <w:divBdr>
                                <w:top w:val="none" w:sz="0" w:space="0" w:color="auto"/>
                                <w:left w:val="none" w:sz="0" w:space="0" w:color="auto"/>
                                <w:bottom w:val="none" w:sz="0" w:space="0" w:color="auto"/>
                                <w:right w:val="none" w:sz="0" w:space="0" w:color="auto"/>
                              </w:divBdr>
                              <w:divsChild>
                                <w:div w:id="1658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69861">
                      <w:marLeft w:val="60"/>
                      <w:marRight w:val="0"/>
                      <w:marTop w:val="0"/>
                      <w:marBottom w:val="0"/>
                      <w:divBdr>
                        <w:top w:val="none" w:sz="0" w:space="0" w:color="auto"/>
                        <w:left w:val="none" w:sz="0" w:space="0" w:color="auto"/>
                        <w:bottom w:val="none" w:sz="0" w:space="0" w:color="auto"/>
                        <w:right w:val="none" w:sz="0" w:space="0" w:color="auto"/>
                      </w:divBdr>
                      <w:divsChild>
                        <w:div w:id="819038">
                          <w:marLeft w:val="0"/>
                          <w:marRight w:val="0"/>
                          <w:marTop w:val="0"/>
                          <w:marBottom w:val="0"/>
                          <w:divBdr>
                            <w:top w:val="none" w:sz="0" w:space="0" w:color="auto"/>
                            <w:left w:val="none" w:sz="0" w:space="0" w:color="auto"/>
                            <w:bottom w:val="none" w:sz="0" w:space="0" w:color="auto"/>
                            <w:right w:val="none" w:sz="0" w:space="0" w:color="auto"/>
                          </w:divBdr>
                          <w:divsChild>
                            <w:div w:id="1450585515">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cpni.gov.uk/Documents/Publications/2005/2005003-Risk_management.pdf" TargetMode="External"/><Relationship Id="rId3" Type="http://schemas.openxmlformats.org/officeDocument/2006/relationships/customXml" Target="../customXml/item3.xml"/><Relationship Id="rId21" Type="http://schemas.openxmlformats.org/officeDocument/2006/relationships/hyperlink" Target="http://uk.practicallaw.com/0-202-4551?q=outsourcing"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437471/PPN_e-invoicing.pdf)" TargetMode="External"/><Relationship Id="rId17" Type="http://schemas.openxmlformats.org/officeDocument/2006/relationships/hyperlink" Target="https://www.gov.uk/government/uploads/system/uploads/attachment_data/file/255910/HMG_Security_Policy_Framework_V11.0.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uk.practicallaw.com/0-202-4551?q=outsourc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istics.gov.uk/instantfigures.as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esg.gov.uk/publications/Documents/iamm-assessment-framewor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1DB07B711A7145BA2F772F93EACB54" ma:contentTypeVersion="4" ma:contentTypeDescription="Create a new document." ma:contentTypeScope="" ma:versionID="7f9c025a2464f7ceffebcb5d54c9ecbe">
  <xsd:schema xmlns:xsd="http://www.w3.org/2001/XMLSchema" xmlns:xs="http://www.w3.org/2001/XMLSchema" xmlns:p="http://schemas.microsoft.com/office/2006/metadata/properties" xmlns:ns3="4e745b4d-4816-4cdf-972c-11b3f6c4c014" targetNamespace="http://schemas.microsoft.com/office/2006/metadata/properties" ma:root="true" ma:fieldsID="548ec5fb3241ad89c9935ccf77d3669a" ns3:_="">
    <xsd:import namespace="4e745b4d-4816-4cdf-972c-11b3f6c4c0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45b4d-4816-4cdf-972c-11b3f6c4c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EDB25-E9A4-475D-8F8B-F279A3CA24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361145-3545-44F6-9ED4-F16909BDF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45b4d-4816-4cdf-972c-11b3f6c4c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40BA8-25E4-4B67-9D0C-BE31980ED5A0}">
  <ds:schemaRefs>
    <ds:schemaRef ds:uri="http://schemas.microsoft.com/sharepoint/v3/contenttype/forms"/>
  </ds:schemaRefs>
</ds:datastoreItem>
</file>

<file path=customXml/itemProps4.xml><?xml version="1.0" encoding="utf-8"?>
<ds:datastoreItem xmlns:ds="http://schemas.openxmlformats.org/officeDocument/2006/customXml" ds:itemID="{6F2ACB3D-7EF9-4D1B-8957-A95C4F6FF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178</Pages>
  <Words>63441</Words>
  <Characters>361620</Characters>
  <Application>Microsoft Office Word</Application>
  <DocSecurity>0</DocSecurity>
  <Lines>3013</Lines>
  <Paragraphs>848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424213</CharactersWithSpaces>
  <SharedDoc>false</SharedDoc>
  <HLinks>
    <vt:vector size="624" baseType="variant">
      <vt:variant>
        <vt:i4>327754</vt:i4>
      </vt:variant>
      <vt:variant>
        <vt:i4>2187</vt:i4>
      </vt:variant>
      <vt:variant>
        <vt:i4>0</vt:i4>
      </vt:variant>
      <vt:variant>
        <vt:i4>5</vt:i4>
      </vt:variant>
      <vt:variant>
        <vt:lpwstr>http://uk.practicallaw.com/0-202-4551?q=outsourcing</vt:lpwstr>
      </vt:variant>
      <vt:variant>
        <vt:lpwstr>a372155</vt:lpwstr>
      </vt:variant>
      <vt:variant>
        <vt:i4>327754</vt:i4>
      </vt:variant>
      <vt:variant>
        <vt:i4>2169</vt:i4>
      </vt:variant>
      <vt:variant>
        <vt:i4>0</vt:i4>
      </vt:variant>
      <vt:variant>
        <vt:i4>5</vt:i4>
      </vt:variant>
      <vt:variant>
        <vt:lpwstr>http://uk.practicallaw.com/0-202-4551?q=outsourcing</vt:lpwstr>
      </vt:variant>
      <vt:variant>
        <vt:lpwstr>a372155</vt:lpwstr>
      </vt:variant>
      <vt:variant>
        <vt:i4>3801143</vt:i4>
      </vt:variant>
      <vt:variant>
        <vt:i4>2088</vt:i4>
      </vt:variant>
      <vt:variant>
        <vt:i4>0</vt:i4>
      </vt:variant>
      <vt:variant>
        <vt:i4>5</vt:i4>
      </vt:variant>
      <vt:variant>
        <vt:lpwstr>http://www.cesg.gov.uk/publications/Documents/iamm-assessment-framework.pdf</vt:lpwstr>
      </vt:variant>
      <vt:variant>
        <vt:lpwstr/>
      </vt:variant>
      <vt:variant>
        <vt:i4>6225966</vt:i4>
      </vt:variant>
      <vt:variant>
        <vt:i4>2085</vt:i4>
      </vt:variant>
      <vt:variant>
        <vt:i4>0</vt:i4>
      </vt:variant>
      <vt:variant>
        <vt:i4>5</vt:i4>
      </vt:variant>
      <vt:variant>
        <vt:lpwstr>http://www.cpni.gov.uk/Documents/Publications/2005/2005003-Risk_management.pdf</vt:lpwstr>
      </vt:variant>
      <vt:variant>
        <vt:lpwstr/>
      </vt:variant>
      <vt:variant>
        <vt:i4>2031663</vt:i4>
      </vt:variant>
      <vt:variant>
        <vt:i4>2082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1863</vt:i4>
      </vt:variant>
      <vt:variant>
        <vt:i4>0</vt:i4>
      </vt:variant>
      <vt:variant>
        <vt:i4>5</vt:i4>
      </vt:variant>
      <vt:variant>
        <vt:lpwstr>https://www.gov.uk/government/uploads/system/uploads/attachment_data/file/437471/PPN_e-invoicing.pdf)</vt:lpwstr>
      </vt:variant>
      <vt:variant>
        <vt:lpwstr/>
      </vt:variant>
      <vt:variant>
        <vt:i4>4259863</vt:i4>
      </vt:variant>
      <vt:variant>
        <vt:i4>1845</vt:i4>
      </vt:variant>
      <vt:variant>
        <vt:i4>0</vt:i4>
      </vt:variant>
      <vt:variant>
        <vt:i4>5</vt:i4>
      </vt:variant>
      <vt:variant>
        <vt:lpwstr>http://www.statistics.gov.uk/instantfigures.asp)</vt:lpwstr>
      </vt:variant>
      <vt:variant>
        <vt:lpwstr/>
      </vt:variant>
      <vt:variant>
        <vt:i4>1114162</vt:i4>
      </vt:variant>
      <vt:variant>
        <vt:i4>800</vt:i4>
      </vt:variant>
      <vt:variant>
        <vt:i4>0</vt:i4>
      </vt:variant>
      <vt:variant>
        <vt:i4>5</vt:i4>
      </vt:variant>
      <vt:variant>
        <vt:lpwstr/>
      </vt:variant>
      <vt:variant>
        <vt:lpwstr>_Toc431551213</vt:lpwstr>
      </vt:variant>
      <vt:variant>
        <vt:i4>1114162</vt:i4>
      </vt:variant>
      <vt:variant>
        <vt:i4>794</vt:i4>
      </vt:variant>
      <vt:variant>
        <vt:i4>0</vt:i4>
      </vt:variant>
      <vt:variant>
        <vt:i4>5</vt:i4>
      </vt:variant>
      <vt:variant>
        <vt:lpwstr/>
      </vt:variant>
      <vt:variant>
        <vt:lpwstr>_Toc431551212</vt:lpwstr>
      </vt:variant>
      <vt:variant>
        <vt:i4>1114162</vt:i4>
      </vt:variant>
      <vt:variant>
        <vt:i4>788</vt:i4>
      </vt:variant>
      <vt:variant>
        <vt:i4>0</vt:i4>
      </vt:variant>
      <vt:variant>
        <vt:i4>5</vt:i4>
      </vt:variant>
      <vt:variant>
        <vt:lpwstr/>
      </vt:variant>
      <vt:variant>
        <vt:lpwstr>_Toc431551211</vt:lpwstr>
      </vt:variant>
      <vt:variant>
        <vt:i4>1114162</vt:i4>
      </vt:variant>
      <vt:variant>
        <vt:i4>782</vt:i4>
      </vt:variant>
      <vt:variant>
        <vt:i4>0</vt:i4>
      </vt:variant>
      <vt:variant>
        <vt:i4>5</vt:i4>
      </vt:variant>
      <vt:variant>
        <vt:lpwstr/>
      </vt:variant>
      <vt:variant>
        <vt:lpwstr>_Toc431551210</vt:lpwstr>
      </vt:variant>
      <vt:variant>
        <vt:i4>1048626</vt:i4>
      </vt:variant>
      <vt:variant>
        <vt:i4>776</vt:i4>
      </vt:variant>
      <vt:variant>
        <vt:i4>0</vt:i4>
      </vt:variant>
      <vt:variant>
        <vt:i4>5</vt:i4>
      </vt:variant>
      <vt:variant>
        <vt:lpwstr/>
      </vt:variant>
      <vt:variant>
        <vt:lpwstr>_Toc431551209</vt:lpwstr>
      </vt:variant>
      <vt:variant>
        <vt:i4>1048626</vt:i4>
      </vt:variant>
      <vt:variant>
        <vt:i4>770</vt:i4>
      </vt:variant>
      <vt:variant>
        <vt:i4>0</vt:i4>
      </vt:variant>
      <vt:variant>
        <vt:i4>5</vt:i4>
      </vt:variant>
      <vt:variant>
        <vt:lpwstr/>
      </vt:variant>
      <vt:variant>
        <vt:lpwstr>_Toc431551208</vt:lpwstr>
      </vt:variant>
      <vt:variant>
        <vt:i4>1048626</vt:i4>
      </vt:variant>
      <vt:variant>
        <vt:i4>764</vt:i4>
      </vt:variant>
      <vt:variant>
        <vt:i4>0</vt:i4>
      </vt:variant>
      <vt:variant>
        <vt:i4>5</vt:i4>
      </vt:variant>
      <vt:variant>
        <vt:lpwstr/>
      </vt:variant>
      <vt:variant>
        <vt:lpwstr>_Toc431551207</vt:lpwstr>
      </vt:variant>
      <vt:variant>
        <vt:i4>1048626</vt:i4>
      </vt:variant>
      <vt:variant>
        <vt:i4>758</vt:i4>
      </vt:variant>
      <vt:variant>
        <vt:i4>0</vt:i4>
      </vt:variant>
      <vt:variant>
        <vt:i4>5</vt:i4>
      </vt:variant>
      <vt:variant>
        <vt:lpwstr/>
      </vt:variant>
      <vt:variant>
        <vt:lpwstr>_Toc431551206</vt:lpwstr>
      </vt:variant>
      <vt:variant>
        <vt:i4>1048626</vt:i4>
      </vt:variant>
      <vt:variant>
        <vt:i4>752</vt:i4>
      </vt:variant>
      <vt:variant>
        <vt:i4>0</vt:i4>
      </vt:variant>
      <vt:variant>
        <vt:i4>5</vt:i4>
      </vt:variant>
      <vt:variant>
        <vt:lpwstr/>
      </vt:variant>
      <vt:variant>
        <vt:lpwstr>_Toc431551205</vt:lpwstr>
      </vt:variant>
      <vt:variant>
        <vt:i4>1048626</vt:i4>
      </vt:variant>
      <vt:variant>
        <vt:i4>746</vt:i4>
      </vt:variant>
      <vt:variant>
        <vt:i4>0</vt:i4>
      </vt:variant>
      <vt:variant>
        <vt:i4>5</vt:i4>
      </vt:variant>
      <vt:variant>
        <vt:lpwstr/>
      </vt:variant>
      <vt:variant>
        <vt:lpwstr>_Toc431551204</vt:lpwstr>
      </vt:variant>
      <vt:variant>
        <vt:i4>1048626</vt:i4>
      </vt:variant>
      <vt:variant>
        <vt:i4>740</vt:i4>
      </vt:variant>
      <vt:variant>
        <vt:i4>0</vt:i4>
      </vt:variant>
      <vt:variant>
        <vt:i4>5</vt:i4>
      </vt:variant>
      <vt:variant>
        <vt:lpwstr/>
      </vt:variant>
      <vt:variant>
        <vt:lpwstr>_Toc431551203</vt:lpwstr>
      </vt:variant>
      <vt:variant>
        <vt:i4>1048626</vt:i4>
      </vt:variant>
      <vt:variant>
        <vt:i4>734</vt:i4>
      </vt:variant>
      <vt:variant>
        <vt:i4>0</vt:i4>
      </vt:variant>
      <vt:variant>
        <vt:i4>5</vt:i4>
      </vt:variant>
      <vt:variant>
        <vt:lpwstr/>
      </vt:variant>
      <vt:variant>
        <vt:lpwstr>_Toc431551202</vt:lpwstr>
      </vt:variant>
      <vt:variant>
        <vt:i4>1048626</vt:i4>
      </vt:variant>
      <vt:variant>
        <vt:i4>728</vt:i4>
      </vt:variant>
      <vt:variant>
        <vt:i4>0</vt:i4>
      </vt:variant>
      <vt:variant>
        <vt:i4>5</vt:i4>
      </vt:variant>
      <vt:variant>
        <vt:lpwstr/>
      </vt:variant>
      <vt:variant>
        <vt:lpwstr>_Toc431551201</vt:lpwstr>
      </vt:variant>
      <vt:variant>
        <vt:i4>1048626</vt:i4>
      </vt:variant>
      <vt:variant>
        <vt:i4>722</vt:i4>
      </vt:variant>
      <vt:variant>
        <vt:i4>0</vt:i4>
      </vt:variant>
      <vt:variant>
        <vt:i4>5</vt:i4>
      </vt:variant>
      <vt:variant>
        <vt:lpwstr/>
      </vt:variant>
      <vt:variant>
        <vt:lpwstr>_Toc431551200</vt:lpwstr>
      </vt:variant>
      <vt:variant>
        <vt:i4>1638449</vt:i4>
      </vt:variant>
      <vt:variant>
        <vt:i4>716</vt:i4>
      </vt:variant>
      <vt:variant>
        <vt:i4>0</vt:i4>
      </vt:variant>
      <vt:variant>
        <vt:i4>5</vt:i4>
      </vt:variant>
      <vt:variant>
        <vt:lpwstr/>
      </vt:variant>
      <vt:variant>
        <vt:lpwstr>_Toc431551199</vt:lpwstr>
      </vt:variant>
      <vt:variant>
        <vt:i4>1638449</vt:i4>
      </vt:variant>
      <vt:variant>
        <vt:i4>710</vt:i4>
      </vt:variant>
      <vt:variant>
        <vt:i4>0</vt:i4>
      </vt:variant>
      <vt:variant>
        <vt:i4>5</vt:i4>
      </vt:variant>
      <vt:variant>
        <vt:lpwstr/>
      </vt:variant>
      <vt:variant>
        <vt:lpwstr>_Toc431551197</vt:lpwstr>
      </vt:variant>
      <vt:variant>
        <vt:i4>1638449</vt:i4>
      </vt:variant>
      <vt:variant>
        <vt:i4>704</vt:i4>
      </vt:variant>
      <vt:variant>
        <vt:i4>0</vt:i4>
      </vt:variant>
      <vt:variant>
        <vt:i4>5</vt:i4>
      </vt:variant>
      <vt:variant>
        <vt:lpwstr/>
      </vt:variant>
      <vt:variant>
        <vt:lpwstr>_Toc431551196</vt:lpwstr>
      </vt:variant>
      <vt:variant>
        <vt:i4>1638449</vt:i4>
      </vt:variant>
      <vt:variant>
        <vt:i4>698</vt:i4>
      </vt:variant>
      <vt:variant>
        <vt:i4>0</vt:i4>
      </vt:variant>
      <vt:variant>
        <vt:i4>5</vt:i4>
      </vt:variant>
      <vt:variant>
        <vt:lpwstr/>
      </vt:variant>
      <vt:variant>
        <vt:lpwstr>_Toc431551195</vt:lpwstr>
      </vt:variant>
      <vt:variant>
        <vt:i4>1638449</vt:i4>
      </vt:variant>
      <vt:variant>
        <vt:i4>692</vt:i4>
      </vt:variant>
      <vt:variant>
        <vt:i4>0</vt:i4>
      </vt:variant>
      <vt:variant>
        <vt:i4>5</vt:i4>
      </vt:variant>
      <vt:variant>
        <vt:lpwstr/>
      </vt:variant>
      <vt:variant>
        <vt:lpwstr>_Toc431551194</vt:lpwstr>
      </vt:variant>
      <vt:variant>
        <vt:i4>1638449</vt:i4>
      </vt:variant>
      <vt:variant>
        <vt:i4>686</vt:i4>
      </vt:variant>
      <vt:variant>
        <vt:i4>0</vt:i4>
      </vt:variant>
      <vt:variant>
        <vt:i4>5</vt:i4>
      </vt:variant>
      <vt:variant>
        <vt:lpwstr/>
      </vt:variant>
      <vt:variant>
        <vt:lpwstr>_Toc431551193</vt:lpwstr>
      </vt:variant>
      <vt:variant>
        <vt:i4>1638449</vt:i4>
      </vt:variant>
      <vt:variant>
        <vt:i4>680</vt:i4>
      </vt:variant>
      <vt:variant>
        <vt:i4>0</vt:i4>
      </vt:variant>
      <vt:variant>
        <vt:i4>5</vt:i4>
      </vt:variant>
      <vt:variant>
        <vt:lpwstr/>
      </vt:variant>
      <vt:variant>
        <vt:lpwstr>_Toc431551191</vt:lpwstr>
      </vt:variant>
      <vt:variant>
        <vt:i4>1638449</vt:i4>
      </vt:variant>
      <vt:variant>
        <vt:i4>674</vt:i4>
      </vt:variant>
      <vt:variant>
        <vt:i4>0</vt:i4>
      </vt:variant>
      <vt:variant>
        <vt:i4>5</vt:i4>
      </vt:variant>
      <vt:variant>
        <vt:lpwstr/>
      </vt:variant>
      <vt:variant>
        <vt:lpwstr>_Toc431551190</vt:lpwstr>
      </vt:variant>
      <vt:variant>
        <vt:i4>1572913</vt:i4>
      </vt:variant>
      <vt:variant>
        <vt:i4>668</vt:i4>
      </vt:variant>
      <vt:variant>
        <vt:i4>0</vt:i4>
      </vt:variant>
      <vt:variant>
        <vt:i4>5</vt:i4>
      </vt:variant>
      <vt:variant>
        <vt:lpwstr/>
      </vt:variant>
      <vt:variant>
        <vt:lpwstr>_Toc431551189</vt:lpwstr>
      </vt:variant>
      <vt:variant>
        <vt:i4>1572913</vt:i4>
      </vt:variant>
      <vt:variant>
        <vt:i4>662</vt:i4>
      </vt:variant>
      <vt:variant>
        <vt:i4>0</vt:i4>
      </vt:variant>
      <vt:variant>
        <vt:i4>5</vt:i4>
      </vt:variant>
      <vt:variant>
        <vt:lpwstr/>
      </vt:variant>
      <vt:variant>
        <vt:lpwstr>_Toc431551188</vt:lpwstr>
      </vt:variant>
      <vt:variant>
        <vt:i4>1572913</vt:i4>
      </vt:variant>
      <vt:variant>
        <vt:i4>656</vt:i4>
      </vt:variant>
      <vt:variant>
        <vt:i4>0</vt:i4>
      </vt:variant>
      <vt:variant>
        <vt:i4>5</vt:i4>
      </vt:variant>
      <vt:variant>
        <vt:lpwstr/>
      </vt:variant>
      <vt:variant>
        <vt:lpwstr>_Toc431551187</vt:lpwstr>
      </vt:variant>
      <vt:variant>
        <vt:i4>1572913</vt:i4>
      </vt:variant>
      <vt:variant>
        <vt:i4>650</vt:i4>
      </vt:variant>
      <vt:variant>
        <vt:i4>0</vt:i4>
      </vt:variant>
      <vt:variant>
        <vt:i4>5</vt:i4>
      </vt:variant>
      <vt:variant>
        <vt:lpwstr/>
      </vt:variant>
      <vt:variant>
        <vt:lpwstr>_Toc431551186</vt:lpwstr>
      </vt:variant>
      <vt:variant>
        <vt:i4>1572913</vt:i4>
      </vt:variant>
      <vt:variant>
        <vt:i4>644</vt:i4>
      </vt:variant>
      <vt:variant>
        <vt:i4>0</vt:i4>
      </vt:variant>
      <vt:variant>
        <vt:i4>5</vt:i4>
      </vt:variant>
      <vt:variant>
        <vt:lpwstr/>
      </vt:variant>
      <vt:variant>
        <vt:lpwstr>_Toc431551185</vt:lpwstr>
      </vt:variant>
      <vt:variant>
        <vt:i4>1572913</vt:i4>
      </vt:variant>
      <vt:variant>
        <vt:i4>638</vt:i4>
      </vt:variant>
      <vt:variant>
        <vt:i4>0</vt:i4>
      </vt:variant>
      <vt:variant>
        <vt:i4>5</vt:i4>
      </vt:variant>
      <vt:variant>
        <vt:lpwstr/>
      </vt:variant>
      <vt:variant>
        <vt:lpwstr>_Toc431551184</vt:lpwstr>
      </vt:variant>
      <vt:variant>
        <vt:i4>1572913</vt:i4>
      </vt:variant>
      <vt:variant>
        <vt:i4>632</vt:i4>
      </vt:variant>
      <vt:variant>
        <vt:i4>0</vt:i4>
      </vt:variant>
      <vt:variant>
        <vt:i4>5</vt:i4>
      </vt:variant>
      <vt:variant>
        <vt:lpwstr/>
      </vt:variant>
      <vt:variant>
        <vt:lpwstr>_Toc431551183</vt:lpwstr>
      </vt:variant>
      <vt:variant>
        <vt:i4>1572913</vt:i4>
      </vt:variant>
      <vt:variant>
        <vt:i4>626</vt:i4>
      </vt:variant>
      <vt:variant>
        <vt:i4>0</vt:i4>
      </vt:variant>
      <vt:variant>
        <vt:i4>5</vt:i4>
      </vt:variant>
      <vt:variant>
        <vt:lpwstr/>
      </vt:variant>
      <vt:variant>
        <vt:lpwstr>_Toc431551182</vt:lpwstr>
      </vt:variant>
      <vt:variant>
        <vt:i4>1572913</vt:i4>
      </vt:variant>
      <vt:variant>
        <vt:i4>620</vt:i4>
      </vt:variant>
      <vt:variant>
        <vt:i4>0</vt:i4>
      </vt:variant>
      <vt:variant>
        <vt:i4>5</vt:i4>
      </vt:variant>
      <vt:variant>
        <vt:lpwstr/>
      </vt:variant>
      <vt:variant>
        <vt:lpwstr>_Toc431551181</vt:lpwstr>
      </vt:variant>
      <vt:variant>
        <vt:i4>1572913</vt:i4>
      </vt:variant>
      <vt:variant>
        <vt:i4>614</vt:i4>
      </vt:variant>
      <vt:variant>
        <vt:i4>0</vt:i4>
      </vt:variant>
      <vt:variant>
        <vt:i4>5</vt:i4>
      </vt:variant>
      <vt:variant>
        <vt:lpwstr/>
      </vt:variant>
      <vt:variant>
        <vt:lpwstr>_Toc431551180</vt:lpwstr>
      </vt:variant>
      <vt:variant>
        <vt:i4>1507377</vt:i4>
      </vt:variant>
      <vt:variant>
        <vt:i4>608</vt:i4>
      </vt:variant>
      <vt:variant>
        <vt:i4>0</vt:i4>
      </vt:variant>
      <vt:variant>
        <vt:i4>5</vt:i4>
      </vt:variant>
      <vt:variant>
        <vt:lpwstr/>
      </vt:variant>
      <vt:variant>
        <vt:lpwstr>_Toc431551179</vt:lpwstr>
      </vt:variant>
      <vt:variant>
        <vt:i4>1507377</vt:i4>
      </vt:variant>
      <vt:variant>
        <vt:i4>602</vt:i4>
      </vt:variant>
      <vt:variant>
        <vt:i4>0</vt:i4>
      </vt:variant>
      <vt:variant>
        <vt:i4>5</vt:i4>
      </vt:variant>
      <vt:variant>
        <vt:lpwstr/>
      </vt:variant>
      <vt:variant>
        <vt:lpwstr>_Toc431551178</vt:lpwstr>
      </vt:variant>
      <vt:variant>
        <vt:i4>1507377</vt:i4>
      </vt:variant>
      <vt:variant>
        <vt:i4>596</vt:i4>
      </vt:variant>
      <vt:variant>
        <vt:i4>0</vt:i4>
      </vt:variant>
      <vt:variant>
        <vt:i4>5</vt:i4>
      </vt:variant>
      <vt:variant>
        <vt:lpwstr/>
      </vt:variant>
      <vt:variant>
        <vt:lpwstr>_Toc431551177</vt:lpwstr>
      </vt:variant>
      <vt:variant>
        <vt:i4>1507377</vt:i4>
      </vt:variant>
      <vt:variant>
        <vt:i4>590</vt:i4>
      </vt:variant>
      <vt:variant>
        <vt:i4>0</vt:i4>
      </vt:variant>
      <vt:variant>
        <vt:i4>5</vt:i4>
      </vt:variant>
      <vt:variant>
        <vt:lpwstr/>
      </vt:variant>
      <vt:variant>
        <vt:lpwstr>_Toc431551176</vt:lpwstr>
      </vt:variant>
      <vt:variant>
        <vt:i4>1507377</vt:i4>
      </vt:variant>
      <vt:variant>
        <vt:i4>584</vt:i4>
      </vt:variant>
      <vt:variant>
        <vt:i4>0</vt:i4>
      </vt:variant>
      <vt:variant>
        <vt:i4>5</vt:i4>
      </vt:variant>
      <vt:variant>
        <vt:lpwstr/>
      </vt:variant>
      <vt:variant>
        <vt:lpwstr>_Toc431551175</vt:lpwstr>
      </vt:variant>
      <vt:variant>
        <vt:i4>1507377</vt:i4>
      </vt:variant>
      <vt:variant>
        <vt:i4>578</vt:i4>
      </vt:variant>
      <vt:variant>
        <vt:i4>0</vt:i4>
      </vt:variant>
      <vt:variant>
        <vt:i4>5</vt:i4>
      </vt:variant>
      <vt:variant>
        <vt:lpwstr/>
      </vt:variant>
      <vt:variant>
        <vt:lpwstr>_Toc431551174</vt:lpwstr>
      </vt:variant>
      <vt:variant>
        <vt:i4>1507377</vt:i4>
      </vt:variant>
      <vt:variant>
        <vt:i4>572</vt:i4>
      </vt:variant>
      <vt:variant>
        <vt:i4>0</vt:i4>
      </vt:variant>
      <vt:variant>
        <vt:i4>5</vt:i4>
      </vt:variant>
      <vt:variant>
        <vt:lpwstr/>
      </vt:variant>
      <vt:variant>
        <vt:lpwstr>_Toc431551173</vt:lpwstr>
      </vt:variant>
      <vt:variant>
        <vt:i4>1507377</vt:i4>
      </vt:variant>
      <vt:variant>
        <vt:i4>566</vt:i4>
      </vt:variant>
      <vt:variant>
        <vt:i4>0</vt:i4>
      </vt:variant>
      <vt:variant>
        <vt:i4>5</vt:i4>
      </vt:variant>
      <vt:variant>
        <vt:lpwstr/>
      </vt:variant>
      <vt:variant>
        <vt:lpwstr>_Toc431551172</vt:lpwstr>
      </vt:variant>
      <vt:variant>
        <vt:i4>1507377</vt:i4>
      </vt:variant>
      <vt:variant>
        <vt:i4>560</vt:i4>
      </vt:variant>
      <vt:variant>
        <vt:i4>0</vt:i4>
      </vt:variant>
      <vt:variant>
        <vt:i4>5</vt:i4>
      </vt:variant>
      <vt:variant>
        <vt:lpwstr/>
      </vt:variant>
      <vt:variant>
        <vt:lpwstr>_Toc431551171</vt:lpwstr>
      </vt:variant>
      <vt:variant>
        <vt:i4>1507377</vt:i4>
      </vt:variant>
      <vt:variant>
        <vt:i4>554</vt:i4>
      </vt:variant>
      <vt:variant>
        <vt:i4>0</vt:i4>
      </vt:variant>
      <vt:variant>
        <vt:i4>5</vt:i4>
      </vt:variant>
      <vt:variant>
        <vt:lpwstr/>
      </vt:variant>
      <vt:variant>
        <vt:lpwstr>_Toc431551170</vt:lpwstr>
      </vt:variant>
      <vt:variant>
        <vt:i4>1441841</vt:i4>
      </vt:variant>
      <vt:variant>
        <vt:i4>548</vt:i4>
      </vt:variant>
      <vt:variant>
        <vt:i4>0</vt:i4>
      </vt:variant>
      <vt:variant>
        <vt:i4>5</vt:i4>
      </vt:variant>
      <vt:variant>
        <vt:lpwstr/>
      </vt:variant>
      <vt:variant>
        <vt:lpwstr>_Toc431551169</vt:lpwstr>
      </vt:variant>
      <vt:variant>
        <vt:i4>1441841</vt:i4>
      </vt:variant>
      <vt:variant>
        <vt:i4>542</vt:i4>
      </vt:variant>
      <vt:variant>
        <vt:i4>0</vt:i4>
      </vt:variant>
      <vt:variant>
        <vt:i4>5</vt:i4>
      </vt:variant>
      <vt:variant>
        <vt:lpwstr/>
      </vt:variant>
      <vt:variant>
        <vt:lpwstr>_Toc431551168</vt:lpwstr>
      </vt:variant>
      <vt:variant>
        <vt:i4>1441841</vt:i4>
      </vt:variant>
      <vt:variant>
        <vt:i4>536</vt:i4>
      </vt:variant>
      <vt:variant>
        <vt:i4>0</vt:i4>
      </vt:variant>
      <vt:variant>
        <vt:i4>5</vt:i4>
      </vt:variant>
      <vt:variant>
        <vt:lpwstr/>
      </vt:variant>
      <vt:variant>
        <vt:lpwstr>_Toc431551167</vt:lpwstr>
      </vt:variant>
      <vt:variant>
        <vt:i4>1441841</vt:i4>
      </vt:variant>
      <vt:variant>
        <vt:i4>530</vt:i4>
      </vt:variant>
      <vt:variant>
        <vt:i4>0</vt:i4>
      </vt:variant>
      <vt:variant>
        <vt:i4>5</vt:i4>
      </vt:variant>
      <vt:variant>
        <vt:lpwstr/>
      </vt:variant>
      <vt:variant>
        <vt:lpwstr>_Toc431551166</vt:lpwstr>
      </vt:variant>
      <vt:variant>
        <vt:i4>1441841</vt:i4>
      </vt:variant>
      <vt:variant>
        <vt:i4>524</vt:i4>
      </vt:variant>
      <vt:variant>
        <vt:i4>0</vt:i4>
      </vt:variant>
      <vt:variant>
        <vt:i4>5</vt:i4>
      </vt:variant>
      <vt:variant>
        <vt:lpwstr/>
      </vt:variant>
      <vt:variant>
        <vt:lpwstr>_Toc431551165</vt:lpwstr>
      </vt:variant>
      <vt:variant>
        <vt:i4>1441841</vt:i4>
      </vt:variant>
      <vt:variant>
        <vt:i4>518</vt:i4>
      </vt:variant>
      <vt:variant>
        <vt:i4>0</vt:i4>
      </vt:variant>
      <vt:variant>
        <vt:i4>5</vt:i4>
      </vt:variant>
      <vt:variant>
        <vt:lpwstr/>
      </vt:variant>
      <vt:variant>
        <vt:lpwstr>_Toc431551164</vt:lpwstr>
      </vt:variant>
      <vt:variant>
        <vt:i4>1441841</vt:i4>
      </vt:variant>
      <vt:variant>
        <vt:i4>512</vt:i4>
      </vt:variant>
      <vt:variant>
        <vt:i4>0</vt:i4>
      </vt:variant>
      <vt:variant>
        <vt:i4>5</vt:i4>
      </vt:variant>
      <vt:variant>
        <vt:lpwstr/>
      </vt:variant>
      <vt:variant>
        <vt:lpwstr>_Toc431551163</vt:lpwstr>
      </vt:variant>
      <vt:variant>
        <vt:i4>1441841</vt:i4>
      </vt:variant>
      <vt:variant>
        <vt:i4>506</vt:i4>
      </vt:variant>
      <vt:variant>
        <vt:i4>0</vt:i4>
      </vt:variant>
      <vt:variant>
        <vt:i4>5</vt:i4>
      </vt:variant>
      <vt:variant>
        <vt:lpwstr/>
      </vt:variant>
      <vt:variant>
        <vt:lpwstr>_Toc431551162</vt:lpwstr>
      </vt:variant>
      <vt:variant>
        <vt:i4>1441841</vt:i4>
      </vt:variant>
      <vt:variant>
        <vt:i4>500</vt:i4>
      </vt:variant>
      <vt:variant>
        <vt:i4>0</vt:i4>
      </vt:variant>
      <vt:variant>
        <vt:i4>5</vt:i4>
      </vt:variant>
      <vt:variant>
        <vt:lpwstr/>
      </vt:variant>
      <vt:variant>
        <vt:lpwstr>_Toc431551161</vt:lpwstr>
      </vt:variant>
      <vt:variant>
        <vt:i4>1441841</vt:i4>
      </vt:variant>
      <vt:variant>
        <vt:i4>494</vt:i4>
      </vt:variant>
      <vt:variant>
        <vt:i4>0</vt:i4>
      </vt:variant>
      <vt:variant>
        <vt:i4>5</vt:i4>
      </vt:variant>
      <vt:variant>
        <vt:lpwstr/>
      </vt:variant>
      <vt:variant>
        <vt:lpwstr>_Toc431551160</vt:lpwstr>
      </vt:variant>
      <vt:variant>
        <vt:i4>1376305</vt:i4>
      </vt:variant>
      <vt:variant>
        <vt:i4>488</vt:i4>
      </vt:variant>
      <vt:variant>
        <vt:i4>0</vt:i4>
      </vt:variant>
      <vt:variant>
        <vt:i4>5</vt:i4>
      </vt:variant>
      <vt:variant>
        <vt:lpwstr/>
      </vt:variant>
      <vt:variant>
        <vt:lpwstr>_Toc431551159</vt:lpwstr>
      </vt:variant>
      <vt:variant>
        <vt:i4>1376305</vt:i4>
      </vt:variant>
      <vt:variant>
        <vt:i4>482</vt:i4>
      </vt:variant>
      <vt:variant>
        <vt:i4>0</vt:i4>
      </vt:variant>
      <vt:variant>
        <vt:i4>5</vt:i4>
      </vt:variant>
      <vt:variant>
        <vt:lpwstr/>
      </vt:variant>
      <vt:variant>
        <vt:lpwstr>_Toc431551158</vt:lpwstr>
      </vt:variant>
      <vt:variant>
        <vt:i4>1376305</vt:i4>
      </vt:variant>
      <vt:variant>
        <vt:i4>476</vt:i4>
      </vt:variant>
      <vt:variant>
        <vt:i4>0</vt:i4>
      </vt:variant>
      <vt:variant>
        <vt:i4>5</vt:i4>
      </vt:variant>
      <vt:variant>
        <vt:lpwstr/>
      </vt:variant>
      <vt:variant>
        <vt:lpwstr>_Toc431551157</vt:lpwstr>
      </vt:variant>
      <vt:variant>
        <vt:i4>1376305</vt:i4>
      </vt:variant>
      <vt:variant>
        <vt:i4>470</vt:i4>
      </vt:variant>
      <vt:variant>
        <vt:i4>0</vt:i4>
      </vt:variant>
      <vt:variant>
        <vt:i4>5</vt:i4>
      </vt:variant>
      <vt:variant>
        <vt:lpwstr/>
      </vt:variant>
      <vt:variant>
        <vt:lpwstr>_Toc431551156</vt:lpwstr>
      </vt:variant>
      <vt:variant>
        <vt:i4>1376305</vt:i4>
      </vt:variant>
      <vt:variant>
        <vt:i4>464</vt:i4>
      </vt:variant>
      <vt:variant>
        <vt:i4>0</vt:i4>
      </vt:variant>
      <vt:variant>
        <vt:i4>5</vt:i4>
      </vt:variant>
      <vt:variant>
        <vt:lpwstr/>
      </vt:variant>
      <vt:variant>
        <vt:lpwstr>_Toc431551155</vt:lpwstr>
      </vt:variant>
      <vt:variant>
        <vt:i4>1376305</vt:i4>
      </vt:variant>
      <vt:variant>
        <vt:i4>458</vt:i4>
      </vt:variant>
      <vt:variant>
        <vt:i4>0</vt:i4>
      </vt:variant>
      <vt:variant>
        <vt:i4>5</vt:i4>
      </vt:variant>
      <vt:variant>
        <vt:lpwstr/>
      </vt:variant>
      <vt:variant>
        <vt:lpwstr>_Toc431551154</vt:lpwstr>
      </vt:variant>
      <vt:variant>
        <vt:i4>1376305</vt:i4>
      </vt:variant>
      <vt:variant>
        <vt:i4>452</vt:i4>
      </vt:variant>
      <vt:variant>
        <vt:i4>0</vt:i4>
      </vt:variant>
      <vt:variant>
        <vt:i4>5</vt:i4>
      </vt:variant>
      <vt:variant>
        <vt:lpwstr/>
      </vt:variant>
      <vt:variant>
        <vt:lpwstr>_Toc431551153</vt:lpwstr>
      </vt:variant>
      <vt:variant>
        <vt:i4>1376305</vt:i4>
      </vt:variant>
      <vt:variant>
        <vt:i4>446</vt:i4>
      </vt:variant>
      <vt:variant>
        <vt:i4>0</vt:i4>
      </vt:variant>
      <vt:variant>
        <vt:i4>5</vt:i4>
      </vt:variant>
      <vt:variant>
        <vt:lpwstr/>
      </vt:variant>
      <vt:variant>
        <vt:lpwstr>_Toc431551152</vt:lpwstr>
      </vt:variant>
      <vt:variant>
        <vt:i4>1376305</vt:i4>
      </vt:variant>
      <vt:variant>
        <vt:i4>440</vt:i4>
      </vt:variant>
      <vt:variant>
        <vt:i4>0</vt:i4>
      </vt:variant>
      <vt:variant>
        <vt:i4>5</vt:i4>
      </vt:variant>
      <vt:variant>
        <vt:lpwstr/>
      </vt:variant>
      <vt:variant>
        <vt:lpwstr>_Toc431551151</vt:lpwstr>
      </vt:variant>
      <vt:variant>
        <vt:i4>1376305</vt:i4>
      </vt:variant>
      <vt:variant>
        <vt:i4>434</vt:i4>
      </vt:variant>
      <vt:variant>
        <vt:i4>0</vt:i4>
      </vt:variant>
      <vt:variant>
        <vt:i4>5</vt:i4>
      </vt:variant>
      <vt:variant>
        <vt:lpwstr/>
      </vt:variant>
      <vt:variant>
        <vt:lpwstr>_Toc431551150</vt:lpwstr>
      </vt:variant>
      <vt:variant>
        <vt:i4>1310769</vt:i4>
      </vt:variant>
      <vt:variant>
        <vt:i4>428</vt:i4>
      </vt:variant>
      <vt:variant>
        <vt:i4>0</vt:i4>
      </vt:variant>
      <vt:variant>
        <vt:i4>5</vt:i4>
      </vt:variant>
      <vt:variant>
        <vt:lpwstr/>
      </vt:variant>
      <vt:variant>
        <vt:lpwstr>_Toc431551149</vt:lpwstr>
      </vt:variant>
      <vt:variant>
        <vt:i4>1310769</vt:i4>
      </vt:variant>
      <vt:variant>
        <vt:i4>422</vt:i4>
      </vt:variant>
      <vt:variant>
        <vt:i4>0</vt:i4>
      </vt:variant>
      <vt:variant>
        <vt:i4>5</vt:i4>
      </vt:variant>
      <vt:variant>
        <vt:lpwstr/>
      </vt:variant>
      <vt:variant>
        <vt:lpwstr>_Toc431551148</vt:lpwstr>
      </vt:variant>
      <vt:variant>
        <vt:i4>1310769</vt:i4>
      </vt:variant>
      <vt:variant>
        <vt:i4>416</vt:i4>
      </vt:variant>
      <vt:variant>
        <vt:i4>0</vt:i4>
      </vt:variant>
      <vt:variant>
        <vt:i4>5</vt:i4>
      </vt:variant>
      <vt:variant>
        <vt:lpwstr/>
      </vt:variant>
      <vt:variant>
        <vt:lpwstr>_Toc431551147</vt:lpwstr>
      </vt:variant>
      <vt:variant>
        <vt:i4>1310769</vt:i4>
      </vt:variant>
      <vt:variant>
        <vt:i4>410</vt:i4>
      </vt:variant>
      <vt:variant>
        <vt:i4>0</vt:i4>
      </vt:variant>
      <vt:variant>
        <vt:i4>5</vt:i4>
      </vt:variant>
      <vt:variant>
        <vt:lpwstr/>
      </vt:variant>
      <vt:variant>
        <vt:lpwstr>_Toc431551146</vt:lpwstr>
      </vt:variant>
      <vt:variant>
        <vt:i4>1310769</vt:i4>
      </vt:variant>
      <vt:variant>
        <vt:i4>404</vt:i4>
      </vt:variant>
      <vt:variant>
        <vt:i4>0</vt:i4>
      </vt:variant>
      <vt:variant>
        <vt:i4>5</vt:i4>
      </vt:variant>
      <vt:variant>
        <vt:lpwstr/>
      </vt:variant>
      <vt:variant>
        <vt:lpwstr>_Toc431551145</vt:lpwstr>
      </vt:variant>
      <vt:variant>
        <vt:i4>1310769</vt:i4>
      </vt:variant>
      <vt:variant>
        <vt:i4>398</vt:i4>
      </vt:variant>
      <vt:variant>
        <vt:i4>0</vt:i4>
      </vt:variant>
      <vt:variant>
        <vt:i4>5</vt:i4>
      </vt:variant>
      <vt:variant>
        <vt:lpwstr/>
      </vt:variant>
      <vt:variant>
        <vt:lpwstr>_Toc431551144</vt:lpwstr>
      </vt:variant>
      <vt:variant>
        <vt:i4>1310769</vt:i4>
      </vt:variant>
      <vt:variant>
        <vt:i4>392</vt:i4>
      </vt:variant>
      <vt:variant>
        <vt:i4>0</vt:i4>
      </vt:variant>
      <vt:variant>
        <vt:i4>5</vt:i4>
      </vt:variant>
      <vt:variant>
        <vt:lpwstr/>
      </vt:variant>
      <vt:variant>
        <vt:lpwstr>_Toc431551143</vt:lpwstr>
      </vt:variant>
      <vt:variant>
        <vt:i4>1310769</vt:i4>
      </vt:variant>
      <vt:variant>
        <vt:i4>386</vt:i4>
      </vt:variant>
      <vt:variant>
        <vt:i4>0</vt:i4>
      </vt:variant>
      <vt:variant>
        <vt:i4>5</vt:i4>
      </vt:variant>
      <vt:variant>
        <vt:lpwstr/>
      </vt:variant>
      <vt:variant>
        <vt:lpwstr>_Toc431551142</vt:lpwstr>
      </vt:variant>
      <vt:variant>
        <vt:i4>1310769</vt:i4>
      </vt:variant>
      <vt:variant>
        <vt:i4>380</vt:i4>
      </vt:variant>
      <vt:variant>
        <vt:i4>0</vt:i4>
      </vt:variant>
      <vt:variant>
        <vt:i4>5</vt:i4>
      </vt:variant>
      <vt:variant>
        <vt:lpwstr/>
      </vt:variant>
      <vt:variant>
        <vt:lpwstr>_Toc431551141</vt:lpwstr>
      </vt:variant>
      <vt:variant>
        <vt:i4>1310769</vt:i4>
      </vt:variant>
      <vt:variant>
        <vt:i4>374</vt:i4>
      </vt:variant>
      <vt:variant>
        <vt:i4>0</vt:i4>
      </vt:variant>
      <vt:variant>
        <vt:i4>5</vt:i4>
      </vt:variant>
      <vt:variant>
        <vt:lpwstr/>
      </vt:variant>
      <vt:variant>
        <vt:lpwstr>_Toc431551140</vt:lpwstr>
      </vt:variant>
      <vt:variant>
        <vt:i4>1245233</vt:i4>
      </vt:variant>
      <vt:variant>
        <vt:i4>368</vt:i4>
      </vt:variant>
      <vt:variant>
        <vt:i4>0</vt:i4>
      </vt:variant>
      <vt:variant>
        <vt:i4>5</vt:i4>
      </vt:variant>
      <vt:variant>
        <vt:lpwstr/>
      </vt:variant>
      <vt:variant>
        <vt:lpwstr>_Toc431551139</vt:lpwstr>
      </vt:variant>
      <vt:variant>
        <vt:i4>1245233</vt:i4>
      </vt:variant>
      <vt:variant>
        <vt:i4>362</vt:i4>
      </vt:variant>
      <vt:variant>
        <vt:i4>0</vt:i4>
      </vt:variant>
      <vt:variant>
        <vt:i4>5</vt:i4>
      </vt:variant>
      <vt:variant>
        <vt:lpwstr/>
      </vt:variant>
      <vt:variant>
        <vt:lpwstr>_Toc431551138</vt:lpwstr>
      </vt:variant>
      <vt:variant>
        <vt:i4>1245233</vt:i4>
      </vt:variant>
      <vt:variant>
        <vt:i4>356</vt:i4>
      </vt:variant>
      <vt:variant>
        <vt:i4>0</vt:i4>
      </vt:variant>
      <vt:variant>
        <vt:i4>5</vt:i4>
      </vt:variant>
      <vt:variant>
        <vt:lpwstr/>
      </vt:variant>
      <vt:variant>
        <vt:lpwstr>_Toc431551137</vt:lpwstr>
      </vt:variant>
      <vt:variant>
        <vt:i4>1245233</vt:i4>
      </vt:variant>
      <vt:variant>
        <vt:i4>350</vt:i4>
      </vt:variant>
      <vt:variant>
        <vt:i4>0</vt:i4>
      </vt:variant>
      <vt:variant>
        <vt:i4>5</vt:i4>
      </vt:variant>
      <vt:variant>
        <vt:lpwstr/>
      </vt:variant>
      <vt:variant>
        <vt:lpwstr>_Toc431551136</vt:lpwstr>
      </vt:variant>
      <vt:variant>
        <vt:i4>1245233</vt:i4>
      </vt:variant>
      <vt:variant>
        <vt:i4>344</vt:i4>
      </vt:variant>
      <vt:variant>
        <vt:i4>0</vt:i4>
      </vt:variant>
      <vt:variant>
        <vt:i4>5</vt:i4>
      </vt:variant>
      <vt:variant>
        <vt:lpwstr/>
      </vt:variant>
      <vt:variant>
        <vt:lpwstr>_Toc431551135</vt:lpwstr>
      </vt:variant>
      <vt:variant>
        <vt:i4>1245233</vt:i4>
      </vt:variant>
      <vt:variant>
        <vt:i4>338</vt:i4>
      </vt:variant>
      <vt:variant>
        <vt:i4>0</vt:i4>
      </vt:variant>
      <vt:variant>
        <vt:i4>5</vt:i4>
      </vt:variant>
      <vt:variant>
        <vt:lpwstr/>
      </vt:variant>
      <vt:variant>
        <vt:lpwstr>_Toc431551134</vt:lpwstr>
      </vt:variant>
      <vt:variant>
        <vt:i4>1245233</vt:i4>
      </vt:variant>
      <vt:variant>
        <vt:i4>332</vt:i4>
      </vt:variant>
      <vt:variant>
        <vt:i4>0</vt:i4>
      </vt:variant>
      <vt:variant>
        <vt:i4>5</vt:i4>
      </vt:variant>
      <vt:variant>
        <vt:lpwstr/>
      </vt:variant>
      <vt:variant>
        <vt:lpwstr>_Toc431551133</vt:lpwstr>
      </vt:variant>
      <vt:variant>
        <vt:i4>1245233</vt:i4>
      </vt:variant>
      <vt:variant>
        <vt:i4>326</vt:i4>
      </vt:variant>
      <vt:variant>
        <vt:i4>0</vt:i4>
      </vt:variant>
      <vt:variant>
        <vt:i4>5</vt:i4>
      </vt:variant>
      <vt:variant>
        <vt:lpwstr/>
      </vt:variant>
      <vt:variant>
        <vt:lpwstr>_Toc431551132</vt:lpwstr>
      </vt:variant>
      <vt:variant>
        <vt:i4>1245233</vt:i4>
      </vt:variant>
      <vt:variant>
        <vt:i4>320</vt:i4>
      </vt:variant>
      <vt:variant>
        <vt:i4>0</vt:i4>
      </vt:variant>
      <vt:variant>
        <vt:i4>5</vt:i4>
      </vt:variant>
      <vt:variant>
        <vt:lpwstr/>
      </vt:variant>
      <vt:variant>
        <vt:lpwstr>_Toc431551131</vt:lpwstr>
      </vt:variant>
      <vt:variant>
        <vt:i4>1245233</vt:i4>
      </vt:variant>
      <vt:variant>
        <vt:i4>314</vt:i4>
      </vt:variant>
      <vt:variant>
        <vt:i4>0</vt:i4>
      </vt:variant>
      <vt:variant>
        <vt:i4>5</vt:i4>
      </vt:variant>
      <vt:variant>
        <vt:lpwstr/>
      </vt:variant>
      <vt:variant>
        <vt:lpwstr>_Toc431551130</vt:lpwstr>
      </vt:variant>
      <vt:variant>
        <vt:i4>1179697</vt:i4>
      </vt:variant>
      <vt:variant>
        <vt:i4>308</vt:i4>
      </vt:variant>
      <vt:variant>
        <vt:i4>0</vt:i4>
      </vt:variant>
      <vt:variant>
        <vt:i4>5</vt:i4>
      </vt:variant>
      <vt:variant>
        <vt:lpwstr/>
      </vt:variant>
      <vt:variant>
        <vt:lpwstr>_Toc431551129</vt:lpwstr>
      </vt:variant>
      <vt:variant>
        <vt:i4>1179697</vt:i4>
      </vt:variant>
      <vt:variant>
        <vt:i4>302</vt:i4>
      </vt:variant>
      <vt:variant>
        <vt:i4>0</vt:i4>
      </vt:variant>
      <vt:variant>
        <vt:i4>5</vt:i4>
      </vt:variant>
      <vt:variant>
        <vt:lpwstr/>
      </vt:variant>
      <vt:variant>
        <vt:lpwstr>_Toc431551128</vt:lpwstr>
      </vt:variant>
      <vt:variant>
        <vt:i4>1179697</vt:i4>
      </vt:variant>
      <vt:variant>
        <vt:i4>296</vt:i4>
      </vt:variant>
      <vt:variant>
        <vt:i4>0</vt:i4>
      </vt:variant>
      <vt:variant>
        <vt:i4>5</vt:i4>
      </vt:variant>
      <vt:variant>
        <vt:lpwstr/>
      </vt:variant>
      <vt:variant>
        <vt:lpwstr>_Toc431551127</vt:lpwstr>
      </vt:variant>
      <vt:variant>
        <vt:i4>1179697</vt:i4>
      </vt:variant>
      <vt:variant>
        <vt:i4>290</vt:i4>
      </vt:variant>
      <vt:variant>
        <vt:i4>0</vt:i4>
      </vt:variant>
      <vt:variant>
        <vt:i4>5</vt:i4>
      </vt:variant>
      <vt:variant>
        <vt:lpwstr/>
      </vt:variant>
      <vt:variant>
        <vt:lpwstr>_Toc431551126</vt:lpwstr>
      </vt:variant>
      <vt:variant>
        <vt:i4>1179697</vt:i4>
      </vt:variant>
      <vt:variant>
        <vt:i4>284</vt:i4>
      </vt:variant>
      <vt:variant>
        <vt:i4>0</vt:i4>
      </vt:variant>
      <vt:variant>
        <vt:i4>5</vt:i4>
      </vt:variant>
      <vt:variant>
        <vt:lpwstr/>
      </vt:variant>
      <vt:variant>
        <vt:lpwstr>_Toc431551125</vt:lpwstr>
      </vt:variant>
      <vt:variant>
        <vt:i4>1179697</vt:i4>
      </vt:variant>
      <vt:variant>
        <vt:i4>278</vt:i4>
      </vt:variant>
      <vt:variant>
        <vt:i4>0</vt:i4>
      </vt:variant>
      <vt:variant>
        <vt:i4>5</vt:i4>
      </vt:variant>
      <vt:variant>
        <vt:lpwstr/>
      </vt:variant>
      <vt:variant>
        <vt:lpwstr>_Toc431551124</vt:lpwstr>
      </vt:variant>
      <vt:variant>
        <vt:i4>1179697</vt:i4>
      </vt:variant>
      <vt:variant>
        <vt:i4>272</vt:i4>
      </vt:variant>
      <vt:variant>
        <vt:i4>0</vt:i4>
      </vt:variant>
      <vt:variant>
        <vt:i4>5</vt:i4>
      </vt:variant>
      <vt:variant>
        <vt:lpwstr/>
      </vt:variant>
      <vt:variant>
        <vt:lpwstr>_Toc431551123</vt:lpwstr>
      </vt:variant>
      <vt:variant>
        <vt:i4>1179697</vt:i4>
      </vt:variant>
      <vt:variant>
        <vt:i4>266</vt:i4>
      </vt:variant>
      <vt:variant>
        <vt:i4>0</vt:i4>
      </vt:variant>
      <vt:variant>
        <vt:i4>5</vt:i4>
      </vt:variant>
      <vt:variant>
        <vt:lpwstr/>
      </vt:variant>
      <vt:variant>
        <vt:lpwstr>_Toc431551122</vt:lpwstr>
      </vt:variant>
      <vt:variant>
        <vt:i4>1179697</vt:i4>
      </vt:variant>
      <vt:variant>
        <vt:i4>260</vt:i4>
      </vt:variant>
      <vt:variant>
        <vt:i4>0</vt:i4>
      </vt:variant>
      <vt:variant>
        <vt:i4>5</vt:i4>
      </vt:variant>
      <vt:variant>
        <vt:lpwstr/>
      </vt:variant>
      <vt:variant>
        <vt:lpwstr>_Toc431551121</vt:lpwstr>
      </vt:variant>
      <vt:variant>
        <vt:i4>1179697</vt:i4>
      </vt:variant>
      <vt:variant>
        <vt:i4>254</vt:i4>
      </vt:variant>
      <vt:variant>
        <vt:i4>0</vt:i4>
      </vt:variant>
      <vt:variant>
        <vt:i4>5</vt:i4>
      </vt:variant>
      <vt:variant>
        <vt:lpwstr/>
      </vt:variant>
      <vt:variant>
        <vt:lpwstr>_Toc431551120</vt:lpwstr>
      </vt:variant>
      <vt:variant>
        <vt:i4>1114161</vt:i4>
      </vt:variant>
      <vt:variant>
        <vt:i4>248</vt:i4>
      </vt:variant>
      <vt:variant>
        <vt:i4>0</vt:i4>
      </vt:variant>
      <vt:variant>
        <vt:i4>5</vt:i4>
      </vt:variant>
      <vt:variant>
        <vt:lpwstr/>
      </vt:variant>
      <vt:variant>
        <vt:lpwstr>_Toc431551119</vt:lpwstr>
      </vt:variant>
      <vt:variant>
        <vt:i4>1114161</vt:i4>
      </vt:variant>
      <vt:variant>
        <vt:i4>242</vt:i4>
      </vt:variant>
      <vt:variant>
        <vt:i4>0</vt:i4>
      </vt:variant>
      <vt:variant>
        <vt:i4>5</vt:i4>
      </vt:variant>
      <vt:variant>
        <vt:lpwstr/>
      </vt:variant>
      <vt:variant>
        <vt:lpwstr>_Toc431551118</vt:lpwstr>
      </vt:variant>
      <vt:variant>
        <vt:i4>1114161</vt:i4>
      </vt:variant>
      <vt:variant>
        <vt:i4>236</vt:i4>
      </vt:variant>
      <vt:variant>
        <vt:i4>0</vt:i4>
      </vt:variant>
      <vt:variant>
        <vt:i4>5</vt:i4>
      </vt:variant>
      <vt:variant>
        <vt:lpwstr/>
      </vt:variant>
      <vt:variant>
        <vt:lpwstr>_Toc431551117</vt:lpwstr>
      </vt:variant>
      <vt:variant>
        <vt:i4>1114161</vt:i4>
      </vt:variant>
      <vt:variant>
        <vt:i4>230</vt:i4>
      </vt:variant>
      <vt:variant>
        <vt:i4>0</vt:i4>
      </vt:variant>
      <vt:variant>
        <vt:i4>5</vt:i4>
      </vt:variant>
      <vt:variant>
        <vt:lpwstr/>
      </vt:variant>
      <vt:variant>
        <vt:lpwstr>_Toc431551116</vt:lpwstr>
      </vt:variant>
      <vt:variant>
        <vt:i4>1114161</vt:i4>
      </vt:variant>
      <vt:variant>
        <vt:i4>224</vt:i4>
      </vt:variant>
      <vt:variant>
        <vt:i4>0</vt:i4>
      </vt:variant>
      <vt:variant>
        <vt:i4>5</vt:i4>
      </vt:variant>
      <vt:variant>
        <vt:lpwstr/>
      </vt:variant>
      <vt:variant>
        <vt:lpwstr>_Toc431551115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2020-04-24T08:30:00Z</dcterms:created>
  <dcterms:modified xsi:type="dcterms:W3CDTF">2020-05-12T11:43:00Z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0x0101007D1DB07B711A7145BA2F772F93EACB54</vt:lpwstr>
  </property>
</Properties>
</file>