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0B3C" w:rsidRDefault="00930A61">
      <w:pPr>
        <w:tabs>
          <w:tab w:val="right" w:pos="10348"/>
        </w:tabs>
        <w:spacing w:before="120" w:after="120"/>
        <w:jc w:val="both"/>
      </w:pPr>
      <w:bookmarkStart w:id="0" w:name="h.gjdgxs" w:colFirst="0" w:colLast="0"/>
      <w:bookmarkEnd w:id="0"/>
      <w:r>
        <w:rPr>
          <w:rFonts w:ascii="Arial" w:eastAsia="Arial" w:hAnsi="Arial" w:cs="Arial"/>
          <w:b/>
          <w:smallCaps/>
          <w:color w:val="4F81BD"/>
          <w:sz w:val="28"/>
          <w:szCs w:val="28"/>
        </w:rPr>
        <w:t>CONTENTS</w:t>
      </w:r>
    </w:p>
    <w:p w:rsidR="001A0B3C" w:rsidRDefault="000F5CF9">
      <w:pPr>
        <w:tabs>
          <w:tab w:val="right" w:pos="10466"/>
        </w:tabs>
        <w:spacing w:before="120" w:after="120"/>
        <w:jc w:val="both"/>
      </w:pPr>
      <w:hyperlink w:anchor="h.30j0zll">
        <w:r w:rsidR="00930A61">
          <w:rPr>
            <w:rFonts w:ascii="Arial" w:eastAsia="Arial" w:hAnsi="Arial" w:cs="Arial"/>
            <w:smallCaps/>
            <w:color w:val="0000FF"/>
            <w:sz w:val="20"/>
            <w:szCs w:val="20"/>
            <w:u w:val="single"/>
          </w:rPr>
          <w:t>WHATS INCLUDED</w:t>
        </w:r>
      </w:hyperlink>
      <w:hyperlink w:anchor="h.30j0zll">
        <w:r w:rsidR="00930A61">
          <w:rPr>
            <w:rFonts w:ascii="Arial" w:eastAsia="Arial" w:hAnsi="Arial" w:cs="Arial"/>
            <w:smallCaps/>
            <w:color w:val="4F81BD"/>
            <w:sz w:val="20"/>
            <w:szCs w:val="20"/>
          </w:rPr>
          <w:tab/>
        </w:r>
      </w:hyperlink>
      <w:hyperlink w:anchor="h.30j0zll"/>
    </w:p>
    <w:p w:rsidR="001A0B3C" w:rsidRDefault="000F5CF9">
      <w:pPr>
        <w:tabs>
          <w:tab w:val="right" w:pos="10466"/>
        </w:tabs>
        <w:spacing w:before="120" w:after="120"/>
        <w:jc w:val="both"/>
      </w:pPr>
      <w:hyperlink w:anchor="h.1fob9te">
        <w:r w:rsidR="00930A61">
          <w:rPr>
            <w:rFonts w:ascii="Arial" w:eastAsia="Arial" w:hAnsi="Arial" w:cs="Arial"/>
            <w:smallCaps/>
            <w:color w:val="0000FF"/>
            <w:sz w:val="20"/>
            <w:szCs w:val="20"/>
            <w:u w:val="single"/>
          </w:rPr>
          <w:t>OVERVIEW</w:t>
        </w:r>
      </w:hyperlink>
      <w:hyperlink w:anchor="h.1fob9te">
        <w:r w:rsidR="00930A61">
          <w:rPr>
            <w:rFonts w:ascii="Arial" w:eastAsia="Arial" w:hAnsi="Arial" w:cs="Arial"/>
            <w:smallCaps/>
            <w:color w:val="4F81BD"/>
            <w:sz w:val="20"/>
            <w:szCs w:val="20"/>
          </w:rPr>
          <w:tab/>
        </w:r>
      </w:hyperlink>
      <w:hyperlink w:anchor="h.1fob9te"/>
    </w:p>
    <w:p w:rsidR="001A0B3C" w:rsidRDefault="000F5CF9">
      <w:pPr>
        <w:tabs>
          <w:tab w:val="right" w:pos="10466"/>
        </w:tabs>
        <w:spacing w:before="120" w:after="120"/>
        <w:jc w:val="both"/>
      </w:pPr>
      <w:hyperlink w:anchor="h.3znysh7">
        <w:r w:rsidR="00930A61">
          <w:rPr>
            <w:rFonts w:ascii="Arial" w:eastAsia="Arial" w:hAnsi="Arial" w:cs="Arial"/>
            <w:smallCaps/>
            <w:color w:val="0000FF"/>
            <w:sz w:val="20"/>
            <w:szCs w:val="20"/>
            <w:u w:val="single"/>
          </w:rPr>
          <w:t>LOTTING STRUCTURE</w:t>
        </w:r>
      </w:hyperlink>
      <w:hyperlink w:anchor="h.3znysh7">
        <w:r w:rsidR="00930A61">
          <w:rPr>
            <w:rFonts w:ascii="Arial" w:eastAsia="Arial" w:hAnsi="Arial" w:cs="Arial"/>
            <w:smallCaps/>
            <w:color w:val="4F81BD"/>
            <w:sz w:val="20"/>
            <w:szCs w:val="20"/>
          </w:rPr>
          <w:tab/>
        </w:r>
      </w:hyperlink>
      <w:hyperlink w:anchor="h.3znysh7"/>
    </w:p>
    <w:p w:rsidR="001A0B3C" w:rsidRDefault="000F5CF9">
      <w:pPr>
        <w:tabs>
          <w:tab w:val="right" w:pos="10466"/>
        </w:tabs>
        <w:spacing w:before="120" w:after="120"/>
        <w:jc w:val="both"/>
      </w:pPr>
      <w:hyperlink w:anchor="h.3dy6vkm">
        <w:r w:rsidR="00930A61">
          <w:rPr>
            <w:rFonts w:ascii="Arial" w:eastAsia="Arial" w:hAnsi="Arial" w:cs="Arial"/>
            <w:smallCaps/>
            <w:color w:val="0000FF"/>
            <w:sz w:val="20"/>
            <w:szCs w:val="20"/>
            <w:u w:val="single"/>
          </w:rPr>
          <w:t>TIMESCALES</w:t>
        </w:r>
      </w:hyperlink>
      <w:hyperlink w:anchor="h.3dy6vkm">
        <w:r w:rsidR="00930A61">
          <w:rPr>
            <w:rFonts w:ascii="Arial" w:eastAsia="Arial" w:hAnsi="Arial" w:cs="Arial"/>
            <w:smallCaps/>
            <w:color w:val="4F81BD"/>
            <w:sz w:val="20"/>
            <w:szCs w:val="20"/>
          </w:rPr>
          <w:tab/>
        </w:r>
      </w:hyperlink>
      <w:hyperlink w:anchor="h.3dy6vkm"/>
    </w:p>
    <w:p w:rsidR="001A0B3C" w:rsidRDefault="000F5CF9">
      <w:pPr>
        <w:tabs>
          <w:tab w:val="right" w:pos="10466"/>
        </w:tabs>
        <w:spacing w:before="120" w:after="120"/>
        <w:jc w:val="both"/>
      </w:pPr>
      <w:hyperlink w:anchor="h.1t3h5sf">
        <w:r w:rsidR="00930A61">
          <w:rPr>
            <w:rFonts w:ascii="Arial" w:eastAsia="Arial" w:hAnsi="Arial" w:cs="Arial"/>
            <w:smallCaps/>
            <w:color w:val="0000FF"/>
            <w:sz w:val="20"/>
            <w:szCs w:val="20"/>
            <w:u w:val="single"/>
          </w:rPr>
          <w:t>KEY DELIVERY DATES</w:t>
        </w:r>
      </w:hyperlink>
      <w:hyperlink w:anchor="h.1t3h5sf">
        <w:r w:rsidR="00930A61">
          <w:rPr>
            <w:rFonts w:ascii="Arial" w:eastAsia="Arial" w:hAnsi="Arial" w:cs="Arial"/>
            <w:smallCaps/>
            <w:color w:val="4F81BD"/>
            <w:sz w:val="20"/>
            <w:szCs w:val="20"/>
          </w:rPr>
          <w:tab/>
        </w:r>
      </w:hyperlink>
      <w:hyperlink w:anchor="h.1t3h5sf"/>
    </w:p>
    <w:p w:rsidR="001A0B3C" w:rsidRDefault="000F5CF9">
      <w:pPr>
        <w:tabs>
          <w:tab w:val="right" w:pos="10466"/>
        </w:tabs>
        <w:spacing w:before="120" w:after="120"/>
        <w:jc w:val="both"/>
      </w:pPr>
      <w:hyperlink w:anchor="h.26in1rg">
        <w:r w:rsidR="00930A61">
          <w:rPr>
            <w:rFonts w:ascii="Arial" w:eastAsia="Arial" w:hAnsi="Arial" w:cs="Arial"/>
            <w:smallCaps/>
            <w:color w:val="0000FF"/>
            <w:sz w:val="20"/>
            <w:szCs w:val="20"/>
            <w:u w:val="single"/>
          </w:rPr>
          <w:t>CURRENT ROLES AND RESPONSIBILITIES OF THE CUSTOMER</w:t>
        </w:r>
      </w:hyperlink>
      <w:hyperlink w:anchor="h.26in1rg">
        <w:r w:rsidR="00930A61">
          <w:rPr>
            <w:rFonts w:ascii="Arial" w:eastAsia="Arial" w:hAnsi="Arial" w:cs="Arial"/>
            <w:smallCaps/>
            <w:color w:val="4F81BD"/>
            <w:sz w:val="20"/>
            <w:szCs w:val="20"/>
          </w:rPr>
          <w:tab/>
        </w:r>
      </w:hyperlink>
      <w:hyperlink w:anchor="h.26in1rg"/>
    </w:p>
    <w:p w:rsidR="001A0B3C" w:rsidRDefault="000F5CF9">
      <w:pPr>
        <w:tabs>
          <w:tab w:val="right" w:pos="10466"/>
        </w:tabs>
        <w:spacing w:before="120" w:after="120"/>
        <w:jc w:val="both"/>
      </w:pPr>
      <w:hyperlink w:anchor="h.35nkun2">
        <w:r w:rsidR="00930A61">
          <w:rPr>
            <w:rFonts w:ascii="Arial" w:eastAsia="Arial" w:hAnsi="Arial" w:cs="Arial"/>
            <w:smallCaps/>
            <w:color w:val="0000FF"/>
            <w:sz w:val="20"/>
            <w:szCs w:val="20"/>
            <w:u w:val="single"/>
          </w:rPr>
          <w:t>TEST &amp; DEVELOPMENT REQUIREMENTS</w:t>
        </w:r>
      </w:hyperlink>
      <w:hyperlink w:anchor="h.35nkun2">
        <w:r w:rsidR="00930A61">
          <w:rPr>
            <w:rFonts w:ascii="Arial" w:eastAsia="Arial" w:hAnsi="Arial" w:cs="Arial"/>
            <w:smallCaps/>
            <w:color w:val="4F81BD"/>
            <w:sz w:val="20"/>
            <w:szCs w:val="20"/>
          </w:rPr>
          <w:tab/>
        </w:r>
      </w:hyperlink>
      <w:hyperlink w:anchor="h.35nkun2"/>
    </w:p>
    <w:p w:rsidR="001A0B3C" w:rsidRDefault="00930A61">
      <w:pPr>
        <w:tabs>
          <w:tab w:val="right" w:pos="10466"/>
        </w:tabs>
        <w:spacing w:before="120" w:after="120"/>
        <w:jc w:val="both"/>
      </w:pPr>
      <w:r>
        <w:rPr>
          <w:rFonts w:ascii="Arial" w:eastAsia="Arial" w:hAnsi="Arial" w:cs="Arial"/>
          <w:smallCaps/>
          <w:color w:val="0000FF"/>
          <w:sz w:val="20"/>
          <w:szCs w:val="20"/>
          <w:u w:val="single"/>
        </w:rPr>
        <w:t>REQUIRED CAPABILITIES AND OUTCOMES OF THE SUPPLIER</w:t>
      </w:r>
      <w:r>
        <w:rPr>
          <w:rFonts w:ascii="Arial" w:eastAsia="Arial" w:hAnsi="Arial" w:cs="Arial"/>
          <w:smallCaps/>
          <w:color w:val="4F81BD"/>
          <w:sz w:val="20"/>
          <w:szCs w:val="20"/>
        </w:rPr>
        <w:tab/>
      </w:r>
    </w:p>
    <w:p w:rsidR="001A0B3C" w:rsidRDefault="000F5CF9">
      <w:pPr>
        <w:tabs>
          <w:tab w:val="right" w:pos="10466"/>
        </w:tabs>
        <w:spacing w:before="120" w:after="120"/>
        <w:jc w:val="both"/>
      </w:pPr>
      <w:hyperlink w:anchor="h.44sinio">
        <w:r w:rsidR="00930A61">
          <w:rPr>
            <w:rFonts w:ascii="Arial" w:eastAsia="Arial" w:hAnsi="Arial" w:cs="Arial"/>
            <w:smallCaps/>
            <w:color w:val="0000FF"/>
            <w:sz w:val="20"/>
            <w:szCs w:val="20"/>
            <w:u w:val="single"/>
          </w:rPr>
          <w:t>TERMS AND CONDITIONS</w:t>
        </w:r>
      </w:hyperlink>
      <w:hyperlink w:anchor="h.44sinio">
        <w:r w:rsidR="00930A61">
          <w:rPr>
            <w:rFonts w:ascii="Arial" w:eastAsia="Arial" w:hAnsi="Arial" w:cs="Arial"/>
            <w:smallCaps/>
            <w:color w:val="4F81BD"/>
            <w:sz w:val="20"/>
            <w:szCs w:val="20"/>
          </w:rPr>
          <w:tab/>
        </w:r>
      </w:hyperlink>
      <w:hyperlink w:anchor="h.44sinio"/>
    </w:p>
    <w:p w:rsidR="001A0B3C" w:rsidRDefault="00930A61">
      <w:pPr>
        <w:tabs>
          <w:tab w:val="right" w:pos="10466"/>
        </w:tabs>
        <w:spacing w:before="120" w:after="120"/>
        <w:jc w:val="both"/>
      </w:pPr>
      <w:r>
        <w:rPr>
          <w:rFonts w:ascii="Arial" w:eastAsia="Arial" w:hAnsi="Arial" w:cs="Arial"/>
          <w:smallCaps/>
          <w:color w:val="0000FF"/>
          <w:sz w:val="20"/>
          <w:szCs w:val="20"/>
          <w:u w:val="single"/>
        </w:rPr>
        <w:t>EVALUATION STAGES, MINIMUM PASS MARKS &amp; PRICE EVALUATION</w:t>
      </w:r>
      <w:r>
        <w:rPr>
          <w:rFonts w:ascii="Arial" w:eastAsia="Arial" w:hAnsi="Arial" w:cs="Arial"/>
          <w:smallCaps/>
          <w:color w:val="4F81BD"/>
          <w:sz w:val="20"/>
          <w:szCs w:val="20"/>
        </w:rPr>
        <w:tab/>
      </w:r>
    </w:p>
    <w:p w:rsidR="001A0B3C" w:rsidRDefault="001A0B3C">
      <w:pPr>
        <w:pStyle w:val="Heading1"/>
        <w:tabs>
          <w:tab w:val="right" w:pos="10466"/>
        </w:tabs>
        <w:spacing w:before="60" w:after="60"/>
      </w:pPr>
    </w:p>
    <w:p w:rsidR="001A0B3C" w:rsidRDefault="001A0B3C">
      <w:pPr>
        <w:pStyle w:val="Heading1"/>
        <w:spacing w:before="60" w:after="60"/>
      </w:pPr>
    </w:p>
    <w:p w:rsidR="001A0B3C" w:rsidRDefault="00930A61">
      <w:pPr>
        <w:pStyle w:val="Heading1"/>
        <w:spacing w:before="60" w:after="60"/>
      </w:pPr>
      <w:bookmarkStart w:id="1" w:name="h.30j0zll" w:colFirst="0" w:colLast="0"/>
      <w:bookmarkEnd w:id="1"/>
      <w:r>
        <w:rPr>
          <w:color w:val="4F81BD"/>
          <w:sz w:val="28"/>
          <w:szCs w:val="28"/>
        </w:rPr>
        <w:t>WHATS INCLUDED</w:t>
      </w:r>
    </w:p>
    <w:p w:rsidR="001A0B3C" w:rsidRDefault="00930A61">
      <w:r>
        <w:rPr>
          <w:rFonts w:ascii="Arial" w:eastAsia="Arial" w:hAnsi="Arial" w:cs="Arial"/>
          <w:sz w:val="20"/>
          <w:szCs w:val="20"/>
        </w:rPr>
        <w:t>Customer Requirements (this document)</w:t>
      </w:r>
    </w:p>
    <w:p w:rsidR="001A0B3C" w:rsidRDefault="00930A61">
      <w:r>
        <w:rPr>
          <w:rFonts w:ascii="Arial" w:eastAsia="Arial" w:hAnsi="Arial" w:cs="Arial"/>
          <w:sz w:val="20"/>
          <w:szCs w:val="20"/>
        </w:rPr>
        <w:t xml:space="preserve">Appendix A </w:t>
      </w:r>
      <w:r>
        <w:rPr>
          <w:rFonts w:ascii="Arial" w:eastAsia="Arial" w:hAnsi="Arial" w:cs="Arial"/>
          <w:sz w:val="20"/>
          <w:szCs w:val="20"/>
        </w:rPr>
        <w:tab/>
        <w:t>– Award Questionnaire (template to be completed)</w:t>
      </w:r>
    </w:p>
    <w:p w:rsidR="001A0B3C" w:rsidRDefault="00930A61">
      <w:r>
        <w:rPr>
          <w:rFonts w:ascii="Arial" w:eastAsia="Arial" w:hAnsi="Arial" w:cs="Arial"/>
          <w:sz w:val="20"/>
          <w:szCs w:val="20"/>
        </w:rPr>
        <w:t xml:space="preserve">Appendix B </w:t>
      </w:r>
      <w:r>
        <w:rPr>
          <w:rFonts w:ascii="Arial" w:eastAsia="Arial" w:hAnsi="Arial" w:cs="Arial"/>
          <w:sz w:val="20"/>
          <w:szCs w:val="20"/>
        </w:rPr>
        <w:tab/>
        <w:t>– Supplier Pricing Matrix (template to be completed)</w:t>
      </w:r>
    </w:p>
    <w:p w:rsidR="001A0B3C" w:rsidRDefault="00930A61">
      <w:r>
        <w:rPr>
          <w:rFonts w:ascii="Arial" w:eastAsia="Arial" w:hAnsi="Arial" w:cs="Arial"/>
          <w:sz w:val="20"/>
          <w:szCs w:val="20"/>
        </w:rPr>
        <w:t xml:space="preserve">Appendix C </w:t>
      </w:r>
      <w:r>
        <w:rPr>
          <w:rFonts w:ascii="Arial" w:eastAsia="Arial" w:hAnsi="Arial" w:cs="Arial"/>
          <w:sz w:val="20"/>
          <w:szCs w:val="20"/>
        </w:rPr>
        <w:tab/>
        <w:t>– Call-Off Contract (Part A&amp;B) (Customer specific terms)</w:t>
      </w:r>
    </w:p>
    <w:p w:rsidR="001A0B3C" w:rsidRDefault="00930A61">
      <w:pPr>
        <w:ind w:left="720" w:firstLine="720"/>
      </w:pPr>
      <w:r>
        <w:rPr>
          <w:rFonts w:ascii="Arial" w:eastAsia="Arial" w:hAnsi="Arial" w:cs="Arial"/>
          <w:sz w:val="20"/>
          <w:szCs w:val="20"/>
        </w:rPr>
        <w:t xml:space="preserve">– Call-Off Contract (Part C) (Standard Terms and Conditions) </w:t>
      </w:r>
    </w:p>
    <w:p w:rsidR="001A0B3C" w:rsidRDefault="001A0B3C"/>
    <w:p w:rsidR="00DF7409" w:rsidRDefault="00DF7409">
      <w:pPr>
        <w:tabs>
          <w:tab w:val="right" w:pos="10348"/>
        </w:tabs>
        <w:spacing w:before="120" w:after="120"/>
        <w:jc w:val="both"/>
        <w:rPr>
          <w:rFonts w:ascii="Arial" w:eastAsia="Arial" w:hAnsi="Arial" w:cs="Arial"/>
          <w:b/>
          <w:smallCaps/>
          <w:color w:val="4F81BD"/>
          <w:sz w:val="28"/>
          <w:szCs w:val="28"/>
        </w:rPr>
      </w:pPr>
      <w:bookmarkStart w:id="2" w:name="h.1fob9te" w:colFirst="0" w:colLast="0"/>
      <w:bookmarkEnd w:id="2"/>
    </w:p>
    <w:p w:rsidR="00DB76A1" w:rsidRDefault="00DB76A1">
      <w:pPr>
        <w:rPr>
          <w:rFonts w:ascii="Arial" w:eastAsia="Arial" w:hAnsi="Arial" w:cs="Arial"/>
          <w:b/>
          <w:smallCaps/>
          <w:color w:val="4F81BD"/>
          <w:sz w:val="28"/>
          <w:szCs w:val="28"/>
        </w:rPr>
      </w:pPr>
      <w:r>
        <w:rPr>
          <w:rFonts w:ascii="Arial" w:eastAsia="Arial" w:hAnsi="Arial" w:cs="Arial"/>
          <w:b/>
          <w:smallCaps/>
          <w:color w:val="4F81BD"/>
          <w:sz w:val="28"/>
          <w:szCs w:val="28"/>
        </w:rPr>
        <w:br w:type="page"/>
      </w:r>
    </w:p>
    <w:p w:rsidR="001A0B3C" w:rsidRPr="00D364E7" w:rsidRDefault="00930A61">
      <w:pPr>
        <w:tabs>
          <w:tab w:val="right" w:pos="10348"/>
        </w:tabs>
        <w:spacing w:before="120" w:after="120"/>
        <w:jc w:val="both"/>
        <w:rPr>
          <w:rFonts w:ascii="Arial" w:eastAsia="Arial" w:hAnsi="Arial" w:cs="Arial"/>
          <w:b/>
          <w:smallCaps/>
          <w:color w:val="auto"/>
          <w:sz w:val="22"/>
          <w:szCs w:val="22"/>
        </w:rPr>
      </w:pPr>
      <w:r>
        <w:rPr>
          <w:rFonts w:ascii="Arial" w:eastAsia="Arial" w:hAnsi="Arial" w:cs="Arial"/>
          <w:b/>
          <w:smallCaps/>
          <w:color w:val="4F81BD"/>
          <w:sz w:val="28"/>
          <w:szCs w:val="28"/>
        </w:rPr>
        <w:lastRenderedPageBreak/>
        <w:t>OVERVIEW</w:t>
      </w:r>
    </w:p>
    <w:tbl>
      <w:tblPr>
        <w:tblStyle w:val="a"/>
        <w:tblW w:w="10337"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996"/>
        <w:gridCol w:w="5341"/>
      </w:tblGrid>
      <w:tr w:rsidR="001A0B3C" w:rsidTr="00DB76A1">
        <w:trPr>
          <w:cnfStyle w:val="000000100000" w:firstRow="0" w:lastRow="0" w:firstColumn="0" w:lastColumn="0" w:oddVBand="0" w:evenVBand="0" w:oddHBand="1" w:evenHBand="0"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CCS Project Lead:</w:t>
            </w:r>
          </w:p>
        </w:tc>
        <w:tc>
          <w:tcPr>
            <w:tcW w:w="5341" w:type="dxa"/>
            <w:vAlign w:val="center"/>
          </w:tcPr>
          <w:p w:rsidR="001A0B3C" w:rsidRDefault="00930A61" w:rsidP="00DB76A1">
            <w:pPr>
              <w:pStyle w:val="Heading2"/>
              <w:spacing w:before="60" w:after="60"/>
              <w:outlineLvl w:val="1"/>
            </w:pPr>
            <w:r>
              <w:rPr>
                <w:b w:val="0"/>
                <w:sz w:val="18"/>
                <w:szCs w:val="18"/>
              </w:rPr>
              <w:t>Emilia Cedeno</w:t>
            </w:r>
          </w:p>
        </w:tc>
      </w:tr>
      <w:tr w:rsidR="001A0B3C" w:rsidTr="00DB76A1">
        <w:trPr>
          <w:cnfStyle w:val="000000010000" w:firstRow="0" w:lastRow="0" w:firstColumn="0" w:lastColumn="0" w:oddVBand="0" w:evenVBand="0" w:oddHBand="0" w:evenHBand="1"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 xml:space="preserve">Customer: </w:t>
            </w:r>
          </w:p>
        </w:tc>
        <w:tc>
          <w:tcPr>
            <w:tcW w:w="5341" w:type="dxa"/>
            <w:vAlign w:val="center"/>
          </w:tcPr>
          <w:p w:rsidR="001A0B3C" w:rsidRDefault="00930A61" w:rsidP="00DB76A1">
            <w:pPr>
              <w:pStyle w:val="Heading2"/>
              <w:spacing w:before="60" w:after="60"/>
              <w:outlineLvl w:val="1"/>
            </w:pPr>
            <w:r>
              <w:rPr>
                <w:b w:val="0"/>
                <w:sz w:val="18"/>
                <w:szCs w:val="18"/>
              </w:rPr>
              <w:t>Home Office</w:t>
            </w:r>
          </w:p>
        </w:tc>
      </w:tr>
      <w:tr w:rsidR="001A0B3C" w:rsidTr="00DB76A1">
        <w:trPr>
          <w:cnfStyle w:val="000000100000" w:firstRow="0" w:lastRow="0" w:firstColumn="0" w:lastColumn="0" w:oddVBand="0" w:evenVBand="0" w:oddHBand="1" w:evenHBand="0"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Delivery Location:</w:t>
            </w:r>
          </w:p>
        </w:tc>
        <w:tc>
          <w:tcPr>
            <w:tcW w:w="5341" w:type="dxa"/>
            <w:vAlign w:val="center"/>
          </w:tcPr>
          <w:p w:rsidR="001A0B3C" w:rsidRDefault="00930A61" w:rsidP="00DB76A1">
            <w:pPr>
              <w:pStyle w:val="Heading2"/>
              <w:spacing w:before="60" w:after="60"/>
              <w:outlineLvl w:val="1"/>
            </w:pPr>
            <w:r>
              <w:rPr>
                <w:b w:val="0"/>
                <w:sz w:val="18"/>
                <w:szCs w:val="18"/>
              </w:rPr>
              <w:t>London</w:t>
            </w:r>
          </w:p>
        </w:tc>
      </w:tr>
      <w:tr w:rsidR="001A0B3C" w:rsidTr="00DB76A1">
        <w:trPr>
          <w:cnfStyle w:val="000000010000" w:firstRow="0" w:lastRow="0" w:firstColumn="0" w:lastColumn="0" w:oddVBand="0" w:evenVBand="0" w:oddHBand="0" w:evenHBand="1"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 xml:space="preserve">Phase(s): </w:t>
            </w:r>
          </w:p>
        </w:tc>
        <w:tc>
          <w:tcPr>
            <w:tcW w:w="5341" w:type="dxa"/>
            <w:vAlign w:val="center"/>
          </w:tcPr>
          <w:p w:rsidR="001A0B3C" w:rsidRDefault="00930A61" w:rsidP="00DB76A1">
            <w:pPr>
              <w:pStyle w:val="Heading2"/>
              <w:spacing w:before="60" w:after="60"/>
              <w:outlineLvl w:val="1"/>
            </w:pPr>
            <w:r>
              <w:rPr>
                <w:b w:val="0"/>
                <w:sz w:val="18"/>
                <w:szCs w:val="18"/>
              </w:rPr>
              <w:t>Alpha, Beta</w:t>
            </w:r>
          </w:p>
        </w:tc>
      </w:tr>
      <w:tr w:rsidR="001A0B3C" w:rsidTr="00DB76A1">
        <w:trPr>
          <w:cnfStyle w:val="000000100000" w:firstRow="0" w:lastRow="0" w:firstColumn="0" w:lastColumn="0" w:oddVBand="0" w:evenVBand="0" w:oddHBand="1" w:evenHBand="0"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Project:</w:t>
            </w:r>
            <w:r>
              <w:rPr>
                <w:sz w:val="18"/>
                <w:szCs w:val="18"/>
              </w:rPr>
              <w:tab/>
              <w:t xml:space="preserve"> </w:t>
            </w:r>
          </w:p>
        </w:tc>
        <w:tc>
          <w:tcPr>
            <w:tcW w:w="5341" w:type="dxa"/>
            <w:vAlign w:val="center"/>
          </w:tcPr>
          <w:p w:rsidR="001A0B3C" w:rsidRDefault="00930A61" w:rsidP="00DB76A1">
            <w:pPr>
              <w:pStyle w:val="Heading2"/>
              <w:spacing w:before="60" w:after="60"/>
              <w:outlineLvl w:val="1"/>
            </w:pPr>
            <w:r>
              <w:rPr>
                <w:b w:val="0"/>
                <w:sz w:val="18"/>
                <w:szCs w:val="18"/>
              </w:rPr>
              <w:t xml:space="preserve">DS02- 017 </w:t>
            </w:r>
          </w:p>
        </w:tc>
      </w:tr>
      <w:tr w:rsidR="001A0B3C" w:rsidTr="00DB76A1">
        <w:trPr>
          <w:cnfStyle w:val="000000010000" w:firstRow="0" w:lastRow="0" w:firstColumn="0" w:lastColumn="0" w:oddVBand="0" w:evenVBand="0" w:oddHBand="0" w:evenHBand="1" w:firstRowFirstColumn="0" w:firstRowLastColumn="0" w:lastRowFirstColumn="0" w:lastRowLastColumn="0"/>
          <w:trHeight w:val="1680"/>
        </w:trPr>
        <w:tc>
          <w:tcPr>
            <w:tcW w:w="4996" w:type="dxa"/>
            <w:shd w:val="clear" w:color="auto" w:fill="DBE5F1"/>
          </w:tcPr>
          <w:p w:rsidR="001A0B3C" w:rsidRDefault="00930A61" w:rsidP="00DB76A1">
            <w:pPr>
              <w:pStyle w:val="Heading2"/>
              <w:spacing w:before="60" w:after="60"/>
              <w:outlineLvl w:val="1"/>
            </w:pPr>
            <w:r>
              <w:rPr>
                <w:sz w:val="18"/>
                <w:szCs w:val="18"/>
              </w:rPr>
              <w:t>Required Capabilities:</w:t>
            </w:r>
          </w:p>
        </w:tc>
        <w:tc>
          <w:tcPr>
            <w:tcW w:w="5341" w:type="dxa"/>
            <w:vAlign w:val="center"/>
          </w:tcPr>
          <w:p w:rsidR="001A0B3C" w:rsidRDefault="00F37BAC" w:rsidP="00DB76A1">
            <w:pPr>
              <w:pStyle w:val="Heading2"/>
              <w:spacing w:before="60" w:after="60"/>
              <w:outlineLvl w:val="1"/>
            </w:pPr>
            <w:r>
              <w:rPr>
                <w:b w:val="0"/>
                <w:sz w:val="18"/>
                <w:szCs w:val="18"/>
              </w:rPr>
              <w:t>Include</w:t>
            </w:r>
            <w:bookmarkStart w:id="3" w:name="_GoBack"/>
            <w:bookmarkEnd w:id="3"/>
            <w:r w:rsidR="00930A61">
              <w:rPr>
                <w:b w:val="0"/>
                <w:sz w:val="18"/>
                <w:szCs w:val="18"/>
              </w:rPr>
              <w:t xml:space="preserve">: </w:t>
            </w:r>
          </w:p>
          <w:p w:rsidR="001A0B3C" w:rsidRDefault="00930A61" w:rsidP="00DB76A1">
            <w:pPr>
              <w:spacing w:before="60" w:after="60"/>
            </w:pPr>
            <w:r>
              <w:rPr>
                <w:rFonts w:ascii="MS Gothic" w:eastAsia="MS Gothic" w:hAnsi="MS Gothic" w:cs="MS Gothic"/>
                <w:sz w:val="18"/>
                <w:szCs w:val="18"/>
              </w:rPr>
              <w:t>☒</w:t>
            </w:r>
            <w:r>
              <w:rPr>
                <w:rFonts w:ascii="Arial" w:eastAsia="Arial" w:hAnsi="Arial" w:cs="Arial"/>
                <w:sz w:val="18"/>
                <w:szCs w:val="18"/>
              </w:rPr>
              <w:t xml:space="preserve"> Software engineering and On-going Support</w:t>
            </w:r>
          </w:p>
          <w:p w:rsidR="001A0B3C" w:rsidRDefault="00930A61" w:rsidP="00DB76A1">
            <w:pPr>
              <w:spacing w:before="60" w:after="60"/>
            </w:pPr>
            <w:r>
              <w:rPr>
                <w:rFonts w:ascii="MS Gothic" w:eastAsia="MS Gothic" w:hAnsi="MS Gothic" w:cs="MS Gothic"/>
                <w:sz w:val="18"/>
                <w:szCs w:val="18"/>
              </w:rPr>
              <w:t>☒</w:t>
            </w:r>
            <w:r>
              <w:rPr>
                <w:rFonts w:ascii="Arial" w:eastAsia="Arial" w:hAnsi="Arial" w:cs="Arial"/>
                <w:sz w:val="18"/>
                <w:szCs w:val="18"/>
              </w:rPr>
              <w:t xml:space="preserve"> Front-End Design and Interaction design</w:t>
            </w:r>
          </w:p>
          <w:p w:rsidR="001A0B3C" w:rsidRDefault="00930A61" w:rsidP="00DB76A1">
            <w:pPr>
              <w:spacing w:before="60" w:after="60"/>
            </w:pPr>
            <w:r>
              <w:rPr>
                <w:rFonts w:ascii="MS Gothic" w:eastAsia="MS Gothic" w:hAnsi="MS Gothic" w:cs="MS Gothic"/>
                <w:sz w:val="18"/>
                <w:szCs w:val="18"/>
              </w:rPr>
              <w:t>☒</w:t>
            </w:r>
            <w:r>
              <w:rPr>
                <w:rFonts w:ascii="Arial" w:eastAsia="Arial" w:hAnsi="Arial" w:cs="Arial"/>
                <w:sz w:val="18"/>
                <w:szCs w:val="18"/>
              </w:rPr>
              <w:t xml:space="preserve"> System Administration and Web Operations</w:t>
            </w:r>
          </w:p>
          <w:p w:rsidR="001A0B3C" w:rsidRDefault="001A0B3C" w:rsidP="00DB76A1">
            <w:pPr>
              <w:spacing w:before="60" w:after="60"/>
            </w:pPr>
          </w:p>
        </w:tc>
      </w:tr>
      <w:tr w:rsidR="001A0B3C" w:rsidTr="00DB76A1">
        <w:trPr>
          <w:cnfStyle w:val="000000100000" w:firstRow="0" w:lastRow="0" w:firstColumn="0" w:lastColumn="0" w:oddVBand="0" w:evenVBand="0" w:oddHBand="1" w:evenHBand="0"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Subcontracting Permitted?</w:t>
            </w:r>
          </w:p>
        </w:tc>
        <w:tc>
          <w:tcPr>
            <w:tcW w:w="5341" w:type="dxa"/>
            <w:vAlign w:val="center"/>
          </w:tcPr>
          <w:p w:rsidR="001A0B3C" w:rsidRDefault="00930A61" w:rsidP="00DB76A1">
            <w:pPr>
              <w:pStyle w:val="Heading2"/>
              <w:spacing w:before="60" w:after="60"/>
              <w:outlineLvl w:val="1"/>
            </w:pPr>
            <w:r>
              <w:rPr>
                <w:rFonts w:ascii="MS Gothic" w:eastAsia="MS Gothic" w:hAnsi="MS Gothic" w:cs="MS Gothic"/>
                <w:b w:val="0"/>
                <w:sz w:val="18"/>
                <w:szCs w:val="18"/>
              </w:rPr>
              <w:t>☐</w:t>
            </w:r>
            <w:r>
              <w:rPr>
                <w:b w:val="0"/>
                <w:sz w:val="18"/>
                <w:szCs w:val="18"/>
              </w:rPr>
              <w:t xml:space="preserve">Yes     </w:t>
            </w:r>
            <w:r>
              <w:rPr>
                <w:rFonts w:ascii="MS Gothic" w:eastAsia="MS Gothic" w:hAnsi="MS Gothic" w:cs="MS Gothic"/>
                <w:b w:val="0"/>
                <w:sz w:val="18"/>
                <w:szCs w:val="18"/>
              </w:rPr>
              <w:t>☒</w:t>
            </w:r>
            <w:r>
              <w:rPr>
                <w:b w:val="0"/>
                <w:sz w:val="18"/>
                <w:szCs w:val="18"/>
              </w:rPr>
              <w:t xml:space="preserve"> No</w:t>
            </w:r>
          </w:p>
        </w:tc>
      </w:tr>
      <w:tr w:rsidR="001A0B3C" w:rsidTr="00DB76A1">
        <w:trPr>
          <w:cnfStyle w:val="000000010000" w:firstRow="0" w:lastRow="0" w:firstColumn="0" w:lastColumn="0" w:oddVBand="0" w:evenVBand="0" w:oddHBand="0" w:evenHBand="1"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Supplier Partnering Permitted?</w:t>
            </w:r>
          </w:p>
        </w:tc>
        <w:tc>
          <w:tcPr>
            <w:tcW w:w="5341" w:type="dxa"/>
            <w:vAlign w:val="center"/>
          </w:tcPr>
          <w:p w:rsidR="001A0B3C" w:rsidRDefault="00930A61" w:rsidP="00DB76A1">
            <w:pPr>
              <w:pStyle w:val="Heading2"/>
              <w:spacing w:before="60" w:after="60"/>
              <w:outlineLvl w:val="1"/>
            </w:pPr>
            <w:r>
              <w:rPr>
                <w:rFonts w:ascii="MS Gothic" w:eastAsia="MS Gothic" w:hAnsi="MS Gothic" w:cs="MS Gothic"/>
                <w:b w:val="0"/>
                <w:sz w:val="18"/>
                <w:szCs w:val="18"/>
              </w:rPr>
              <w:t>☐</w:t>
            </w:r>
            <w:r>
              <w:rPr>
                <w:b w:val="0"/>
                <w:sz w:val="18"/>
                <w:szCs w:val="18"/>
              </w:rPr>
              <w:t xml:space="preserve">Yes     </w:t>
            </w:r>
            <w:r>
              <w:rPr>
                <w:rFonts w:ascii="MS Gothic" w:eastAsia="MS Gothic" w:hAnsi="MS Gothic" w:cs="MS Gothic"/>
                <w:b w:val="0"/>
                <w:sz w:val="18"/>
                <w:szCs w:val="18"/>
              </w:rPr>
              <w:t>☒</w:t>
            </w:r>
            <w:r>
              <w:rPr>
                <w:b w:val="0"/>
                <w:sz w:val="18"/>
                <w:szCs w:val="18"/>
              </w:rPr>
              <w:t xml:space="preserve"> No</w:t>
            </w:r>
          </w:p>
        </w:tc>
      </w:tr>
      <w:tr w:rsidR="001A0B3C" w:rsidTr="00DB76A1">
        <w:trPr>
          <w:cnfStyle w:val="000000100000" w:firstRow="0" w:lastRow="0" w:firstColumn="0" w:lastColumn="0" w:oddVBand="0" w:evenVBand="0" w:oddHBand="1" w:evenHBand="0"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Contract Charging Mechanism (</w:t>
            </w:r>
            <w:r>
              <w:rPr>
                <w:b w:val="0"/>
                <w:sz w:val="18"/>
                <w:szCs w:val="18"/>
              </w:rPr>
              <w:t>Alpha</w:t>
            </w:r>
            <w:r>
              <w:rPr>
                <w:sz w:val="18"/>
                <w:szCs w:val="18"/>
              </w:rPr>
              <w:t xml:space="preserve"> Phase):</w:t>
            </w:r>
          </w:p>
        </w:tc>
        <w:tc>
          <w:tcPr>
            <w:tcW w:w="5341" w:type="dxa"/>
            <w:vAlign w:val="center"/>
          </w:tcPr>
          <w:p w:rsidR="001A0B3C" w:rsidRDefault="00930A61" w:rsidP="00DB76A1">
            <w:pPr>
              <w:pStyle w:val="Heading2"/>
              <w:spacing w:before="60" w:after="60"/>
              <w:outlineLvl w:val="1"/>
            </w:pPr>
            <w:r>
              <w:rPr>
                <w:b w:val="0"/>
                <w:sz w:val="18"/>
                <w:szCs w:val="18"/>
              </w:rPr>
              <w:t>Fixed Price</w:t>
            </w:r>
          </w:p>
        </w:tc>
      </w:tr>
      <w:tr w:rsidR="001A0B3C" w:rsidTr="00DB76A1">
        <w:trPr>
          <w:cnfStyle w:val="000000010000" w:firstRow="0" w:lastRow="0" w:firstColumn="0" w:lastColumn="0" w:oddVBand="0" w:evenVBand="0" w:oddHBand="0" w:evenHBand="1"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Contract Charging Mechanism (</w:t>
            </w:r>
            <w:r>
              <w:rPr>
                <w:b w:val="0"/>
                <w:sz w:val="18"/>
                <w:szCs w:val="18"/>
              </w:rPr>
              <w:t>Beta</w:t>
            </w:r>
            <w:r>
              <w:rPr>
                <w:sz w:val="18"/>
                <w:szCs w:val="18"/>
              </w:rPr>
              <w:t xml:space="preserve"> Phase):</w:t>
            </w:r>
          </w:p>
        </w:tc>
        <w:tc>
          <w:tcPr>
            <w:tcW w:w="5341" w:type="dxa"/>
            <w:vAlign w:val="center"/>
          </w:tcPr>
          <w:p w:rsidR="001A0B3C" w:rsidRDefault="00930A61" w:rsidP="00DB76A1">
            <w:pPr>
              <w:pStyle w:val="Heading2"/>
              <w:spacing w:before="60" w:after="60"/>
              <w:outlineLvl w:val="1"/>
            </w:pPr>
            <w:r>
              <w:rPr>
                <w:b w:val="0"/>
                <w:sz w:val="18"/>
                <w:szCs w:val="18"/>
              </w:rPr>
              <w:t>Fixed Price</w:t>
            </w:r>
          </w:p>
        </w:tc>
      </w:tr>
      <w:tr w:rsidR="001A0B3C" w:rsidTr="00DB76A1">
        <w:trPr>
          <w:cnfStyle w:val="000000100000" w:firstRow="0" w:lastRow="0" w:firstColumn="0" w:lastColumn="0" w:oddVBand="0" w:evenVBand="0" w:oddHBand="1" w:evenHBand="0"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Tender Publish Date:</w:t>
            </w:r>
            <w:r>
              <w:rPr>
                <w:sz w:val="18"/>
                <w:szCs w:val="18"/>
              </w:rPr>
              <w:tab/>
            </w:r>
            <w:r>
              <w:rPr>
                <w:sz w:val="18"/>
                <w:szCs w:val="18"/>
              </w:rPr>
              <w:tab/>
            </w:r>
          </w:p>
        </w:tc>
        <w:tc>
          <w:tcPr>
            <w:tcW w:w="5341" w:type="dxa"/>
            <w:vAlign w:val="center"/>
          </w:tcPr>
          <w:p w:rsidR="001A0B3C" w:rsidRPr="00DF7409" w:rsidRDefault="00930A61" w:rsidP="00DB76A1">
            <w:pPr>
              <w:pStyle w:val="Heading2"/>
              <w:spacing w:before="60" w:after="60"/>
              <w:outlineLvl w:val="1"/>
            </w:pPr>
            <w:r w:rsidRPr="00DF7409">
              <w:rPr>
                <w:b w:val="0"/>
                <w:sz w:val="18"/>
                <w:szCs w:val="18"/>
              </w:rPr>
              <w:t>14/08/2015</w:t>
            </w:r>
          </w:p>
        </w:tc>
      </w:tr>
      <w:tr w:rsidR="001A0B3C" w:rsidTr="00DB76A1">
        <w:trPr>
          <w:cnfStyle w:val="000000010000" w:firstRow="0" w:lastRow="0" w:firstColumn="0" w:lastColumn="0" w:oddVBand="0" w:evenVBand="0" w:oddHBand="0" w:evenHBand="1"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Tender Submission Deadline:</w:t>
            </w:r>
          </w:p>
        </w:tc>
        <w:tc>
          <w:tcPr>
            <w:tcW w:w="5341" w:type="dxa"/>
            <w:vAlign w:val="center"/>
          </w:tcPr>
          <w:p w:rsidR="001A0B3C" w:rsidRPr="00DF7409" w:rsidRDefault="00930A61" w:rsidP="00DB76A1">
            <w:pPr>
              <w:pStyle w:val="Heading2"/>
              <w:spacing w:before="60" w:after="60"/>
              <w:outlineLvl w:val="1"/>
            </w:pPr>
            <w:r w:rsidRPr="00DF7409">
              <w:rPr>
                <w:b w:val="0"/>
                <w:sz w:val="18"/>
                <w:szCs w:val="18"/>
              </w:rPr>
              <w:t>02/09/2015</w:t>
            </w:r>
          </w:p>
        </w:tc>
      </w:tr>
      <w:tr w:rsidR="001A0B3C" w:rsidTr="00DB76A1">
        <w:trPr>
          <w:cnfStyle w:val="000000100000" w:firstRow="0" w:lastRow="0" w:firstColumn="0" w:lastColumn="0" w:oddVBand="0" w:evenVBand="0" w:oddHBand="1" w:evenHBand="0"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Proposed length of phase:</w:t>
            </w:r>
            <w:r>
              <w:rPr>
                <w:sz w:val="18"/>
                <w:szCs w:val="18"/>
              </w:rPr>
              <w:tab/>
            </w:r>
          </w:p>
        </w:tc>
        <w:tc>
          <w:tcPr>
            <w:tcW w:w="5341" w:type="dxa"/>
            <w:vAlign w:val="center"/>
          </w:tcPr>
          <w:p w:rsidR="001A0B3C" w:rsidRPr="00DF7409" w:rsidRDefault="00930A61" w:rsidP="00DB76A1">
            <w:pPr>
              <w:pStyle w:val="Heading2"/>
              <w:spacing w:before="60" w:after="60"/>
              <w:outlineLvl w:val="1"/>
            </w:pPr>
            <w:r w:rsidRPr="00DF7409">
              <w:rPr>
                <w:b w:val="0"/>
                <w:sz w:val="18"/>
                <w:szCs w:val="18"/>
              </w:rPr>
              <w:t>4 months for both phases</w:t>
            </w:r>
          </w:p>
        </w:tc>
      </w:tr>
      <w:tr w:rsidR="001A0B3C" w:rsidTr="00DB76A1">
        <w:trPr>
          <w:cnfStyle w:val="000000010000" w:firstRow="0" w:lastRow="0" w:firstColumn="0" w:lastColumn="0" w:oddVBand="0" w:evenVBand="0" w:oddHBand="0" w:evenHBand="1" w:firstRowFirstColumn="0" w:firstRowLastColumn="0" w:lastRowFirstColumn="0" w:lastRowLastColumn="0"/>
        </w:trPr>
        <w:tc>
          <w:tcPr>
            <w:tcW w:w="4996" w:type="dxa"/>
            <w:shd w:val="clear" w:color="auto" w:fill="DBE5F1"/>
          </w:tcPr>
          <w:p w:rsidR="001A0B3C" w:rsidRDefault="00930A61" w:rsidP="00DB76A1">
            <w:pPr>
              <w:pStyle w:val="Heading2"/>
              <w:spacing w:before="60" w:after="60"/>
              <w:outlineLvl w:val="1"/>
            </w:pPr>
            <w:r>
              <w:rPr>
                <w:sz w:val="18"/>
                <w:szCs w:val="18"/>
              </w:rPr>
              <w:t>Proposed Commencement Date of Project:</w:t>
            </w:r>
          </w:p>
        </w:tc>
        <w:tc>
          <w:tcPr>
            <w:tcW w:w="5341" w:type="dxa"/>
            <w:vAlign w:val="center"/>
          </w:tcPr>
          <w:p w:rsidR="001A0B3C" w:rsidRPr="00DF7409" w:rsidRDefault="00930A61" w:rsidP="00DB76A1">
            <w:pPr>
              <w:pStyle w:val="Heading2"/>
              <w:spacing w:before="60" w:after="60"/>
              <w:outlineLvl w:val="1"/>
            </w:pPr>
            <w:r w:rsidRPr="00DF7409">
              <w:rPr>
                <w:b w:val="0"/>
                <w:sz w:val="18"/>
                <w:szCs w:val="18"/>
              </w:rPr>
              <w:t>05/10/2015</w:t>
            </w:r>
          </w:p>
        </w:tc>
      </w:tr>
    </w:tbl>
    <w:p w:rsidR="001A0B3C" w:rsidRDefault="00930A61">
      <w:pPr>
        <w:spacing w:before="60" w:after="60"/>
        <w:ind w:left="2160"/>
        <w:jc w:val="both"/>
      </w:pPr>
      <w:r>
        <w:rPr>
          <w:rFonts w:ascii="Arial" w:eastAsia="Arial" w:hAnsi="Arial" w:cs="Arial"/>
          <w:sz w:val="20"/>
          <w:szCs w:val="20"/>
        </w:rPr>
        <w:tab/>
      </w:r>
    </w:p>
    <w:p w:rsidR="001A0B3C" w:rsidRDefault="00930A61">
      <w:pPr>
        <w:tabs>
          <w:tab w:val="right" w:pos="10348"/>
        </w:tabs>
        <w:spacing w:before="120" w:after="120"/>
        <w:jc w:val="both"/>
      </w:pPr>
      <w:bookmarkStart w:id="4" w:name="h.3znysh7" w:colFirst="0" w:colLast="0"/>
      <w:bookmarkEnd w:id="4"/>
      <w:r>
        <w:rPr>
          <w:rFonts w:ascii="Arial" w:eastAsia="Arial" w:hAnsi="Arial" w:cs="Arial"/>
          <w:b/>
          <w:smallCaps/>
          <w:color w:val="4F81BD"/>
          <w:sz w:val="28"/>
          <w:szCs w:val="28"/>
        </w:rPr>
        <w:t xml:space="preserve">LOTTING STRUCTURE </w:t>
      </w:r>
    </w:p>
    <w:p w:rsidR="001A0B3C" w:rsidRDefault="00930A61">
      <w:pPr>
        <w:pStyle w:val="Heading2"/>
        <w:spacing w:before="60" w:after="60"/>
      </w:pPr>
      <w:bookmarkStart w:id="5" w:name="h.2et92p0" w:colFirst="0" w:colLast="0"/>
      <w:bookmarkEnd w:id="5"/>
      <w:r>
        <w:rPr>
          <w:b w:val="0"/>
          <w:sz w:val="20"/>
          <w:szCs w:val="20"/>
        </w:rPr>
        <w:t xml:space="preserve">The Customer has structured this procurement as follows: </w:t>
      </w:r>
    </w:p>
    <w:tbl>
      <w:tblPr>
        <w:tblStyle w:val="a0"/>
        <w:tblW w:w="9595"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159"/>
        <w:gridCol w:w="8436"/>
      </w:tblGrid>
      <w:tr w:rsidR="001A0B3C" w:rsidTr="00D364E7">
        <w:trPr>
          <w:cnfStyle w:val="000000100000" w:firstRow="0" w:lastRow="0" w:firstColumn="0" w:lastColumn="0" w:oddVBand="0" w:evenVBand="0" w:oddHBand="1" w:evenHBand="0" w:firstRowFirstColumn="0" w:firstRowLastColumn="0" w:lastRowFirstColumn="0" w:lastRowLastColumn="0"/>
        </w:trPr>
        <w:tc>
          <w:tcPr>
            <w:tcW w:w="1159" w:type="dxa"/>
            <w:shd w:val="clear" w:color="auto" w:fill="C6D9F1"/>
            <w:vAlign w:val="center"/>
          </w:tcPr>
          <w:p w:rsidR="001A0B3C" w:rsidRDefault="00930A61">
            <w:pPr>
              <w:spacing w:before="60" w:after="60"/>
            </w:pPr>
            <w:r>
              <w:rPr>
                <w:rFonts w:ascii="Arial" w:eastAsia="Arial" w:hAnsi="Arial" w:cs="Arial"/>
                <w:b/>
                <w:sz w:val="20"/>
                <w:szCs w:val="20"/>
              </w:rPr>
              <w:t>Lot 1</w:t>
            </w:r>
            <w:r>
              <w:rPr>
                <w:rFonts w:ascii="Arial" w:eastAsia="Arial" w:hAnsi="Arial" w:cs="Arial"/>
                <w:sz w:val="20"/>
                <w:szCs w:val="20"/>
              </w:rPr>
              <w:t xml:space="preserve"> </w:t>
            </w:r>
          </w:p>
        </w:tc>
        <w:tc>
          <w:tcPr>
            <w:tcW w:w="8436" w:type="dxa"/>
            <w:vAlign w:val="center"/>
          </w:tcPr>
          <w:p w:rsidR="001A0B3C" w:rsidRDefault="00930A61">
            <w:pPr>
              <w:spacing w:before="60" w:after="60"/>
              <w:ind w:left="34"/>
            </w:pPr>
            <w:r>
              <w:rPr>
                <w:rFonts w:ascii="Arial" w:eastAsia="Arial" w:hAnsi="Arial" w:cs="Arial"/>
                <w:sz w:val="18"/>
                <w:szCs w:val="18"/>
              </w:rPr>
              <w:t>Software engineering and On-going Support (Developer) (Technical Architect)</w:t>
            </w:r>
          </w:p>
          <w:p w:rsidR="001A0B3C" w:rsidRDefault="00930A61">
            <w:pPr>
              <w:spacing w:before="60" w:after="60"/>
              <w:ind w:left="34"/>
            </w:pPr>
            <w:r>
              <w:rPr>
                <w:rFonts w:ascii="Arial" w:eastAsia="Arial" w:hAnsi="Arial" w:cs="Arial"/>
                <w:sz w:val="18"/>
                <w:szCs w:val="18"/>
              </w:rPr>
              <w:t>Front-End Design and In</w:t>
            </w:r>
            <w:r w:rsidR="00DF7409">
              <w:rPr>
                <w:rFonts w:ascii="Arial" w:eastAsia="Arial" w:hAnsi="Arial" w:cs="Arial"/>
                <w:sz w:val="18"/>
                <w:szCs w:val="18"/>
              </w:rPr>
              <w:t xml:space="preserve">teraction design (Designer- </w:t>
            </w:r>
            <w:r>
              <w:rPr>
                <w:rFonts w:ascii="Arial" w:eastAsia="Arial" w:hAnsi="Arial" w:cs="Arial"/>
                <w:sz w:val="18"/>
                <w:szCs w:val="18"/>
              </w:rPr>
              <w:t>Junior-)</w:t>
            </w:r>
          </w:p>
          <w:p w:rsidR="001A0B3C" w:rsidRDefault="00930A61">
            <w:pPr>
              <w:spacing w:before="60" w:after="60"/>
              <w:ind w:left="34"/>
            </w:pPr>
            <w:r>
              <w:rPr>
                <w:rFonts w:ascii="Arial" w:eastAsia="Arial" w:hAnsi="Arial" w:cs="Arial"/>
                <w:sz w:val="18"/>
                <w:szCs w:val="18"/>
              </w:rPr>
              <w:t>System Administration and Web Ope</w:t>
            </w:r>
            <w:r w:rsidR="00DF7409">
              <w:rPr>
                <w:rFonts w:ascii="Arial" w:eastAsia="Arial" w:hAnsi="Arial" w:cs="Arial"/>
                <w:sz w:val="18"/>
                <w:szCs w:val="18"/>
              </w:rPr>
              <w:t>rations (Web Ops- I</w:t>
            </w:r>
            <w:r>
              <w:rPr>
                <w:rFonts w:ascii="Arial" w:eastAsia="Arial" w:hAnsi="Arial" w:cs="Arial"/>
                <w:sz w:val="18"/>
                <w:szCs w:val="18"/>
              </w:rPr>
              <w:t>ntermediate)</w:t>
            </w:r>
          </w:p>
        </w:tc>
      </w:tr>
    </w:tbl>
    <w:p w:rsidR="001A0B3C" w:rsidRDefault="00D364E7" w:rsidP="00D364E7">
      <w:pPr>
        <w:pStyle w:val="ListParagraph"/>
        <w:numPr>
          <w:ilvl w:val="0"/>
          <w:numId w:val="31"/>
        </w:numPr>
        <w:spacing w:before="60" w:after="60"/>
      </w:pPr>
      <w:bookmarkStart w:id="6" w:name="h.tyjcwt" w:colFirst="0" w:colLast="0"/>
      <w:bookmarkEnd w:id="6"/>
      <w:r>
        <w:rPr>
          <w:rFonts w:ascii="Arial" w:hAnsi="Arial" w:cs="Arial"/>
          <w:color w:val="262626"/>
          <w:sz w:val="20"/>
          <w:szCs w:val="20"/>
        </w:rPr>
        <w:t>Remote Developer can only be deployed where there is a co-located Supplier team onsite with the customer. Remote Developers cannot be deployed as a standalone resource.   </w:t>
      </w:r>
    </w:p>
    <w:p w:rsidR="001A0B3C" w:rsidRDefault="00930A61">
      <w:r>
        <w:br w:type="page"/>
      </w:r>
    </w:p>
    <w:p w:rsidR="001A0B3C" w:rsidRDefault="00930A61">
      <w:pPr>
        <w:tabs>
          <w:tab w:val="right" w:pos="10348"/>
        </w:tabs>
        <w:spacing w:before="120" w:after="120"/>
        <w:jc w:val="both"/>
      </w:pPr>
      <w:bookmarkStart w:id="7" w:name="h.3dy6vkm" w:colFirst="0" w:colLast="0"/>
      <w:bookmarkEnd w:id="7"/>
      <w:r>
        <w:rPr>
          <w:rFonts w:ascii="Arial" w:eastAsia="Arial" w:hAnsi="Arial" w:cs="Arial"/>
          <w:b/>
          <w:smallCaps/>
          <w:color w:val="4F81BD"/>
          <w:sz w:val="28"/>
          <w:szCs w:val="28"/>
        </w:rPr>
        <w:lastRenderedPageBreak/>
        <w:t>TIMESCALES</w:t>
      </w:r>
    </w:p>
    <w:p w:rsidR="001A0B3C" w:rsidRDefault="00930A61">
      <w:pPr>
        <w:spacing w:before="60" w:after="60"/>
      </w:pPr>
      <w:r>
        <w:rPr>
          <w:rFonts w:ascii="Arial" w:eastAsia="Arial" w:hAnsi="Arial" w:cs="Arial"/>
          <w:sz w:val="20"/>
          <w:szCs w:val="20"/>
        </w:rPr>
        <w:t>The Customer or CCS may change this timetable at any time. The Potential Provider will be informed by email if there are any changes to this timetable.</w:t>
      </w:r>
    </w:p>
    <w:p w:rsidR="001A0B3C" w:rsidRDefault="00930A61">
      <w:pPr>
        <w:pStyle w:val="Heading2"/>
        <w:spacing w:before="60" w:after="60"/>
      </w:pPr>
      <w:r>
        <w:rPr>
          <w:b w:val="0"/>
          <w:sz w:val="20"/>
          <w:szCs w:val="20"/>
        </w:rPr>
        <w:t>It is the Potential Provider’s responsibility to monitor the online messaging facility (e-Sourcing).</w:t>
      </w:r>
    </w:p>
    <w:p w:rsidR="001A0B3C" w:rsidRDefault="001A0B3C">
      <w:pPr>
        <w:spacing w:before="60" w:after="60"/>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67"/>
        <w:gridCol w:w="1414"/>
        <w:gridCol w:w="7075"/>
      </w:tblGrid>
      <w:tr w:rsidR="00DF7409" w:rsidRPr="00DF7409" w:rsidTr="00276951">
        <w:trPr>
          <w:trHeight w:val="300"/>
        </w:trPr>
        <w:tc>
          <w:tcPr>
            <w:tcW w:w="5000" w:type="pct"/>
            <w:gridSpan w:val="3"/>
            <w:shd w:val="clear" w:color="000000" w:fill="4F81BD"/>
            <w:hideMark/>
          </w:tcPr>
          <w:p w:rsidR="00DF7409" w:rsidRPr="00DF7409" w:rsidRDefault="00DF7409" w:rsidP="00DF7409">
            <w:pPr>
              <w:jc w:val="center"/>
              <w:rPr>
                <w:rFonts w:ascii="Arial" w:eastAsia="Times New Roman" w:hAnsi="Arial" w:cs="Arial"/>
                <w:b/>
                <w:bCs/>
                <w:color w:val="FFFFFF"/>
                <w:sz w:val="20"/>
                <w:szCs w:val="20"/>
              </w:rPr>
            </w:pPr>
            <w:r w:rsidRPr="00DF7409">
              <w:rPr>
                <w:rFonts w:ascii="Arial" w:eastAsia="Times New Roman" w:hAnsi="Arial" w:cs="Arial"/>
                <w:b/>
                <w:bCs/>
                <w:color w:val="FFFFFF"/>
                <w:sz w:val="20"/>
                <w:szCs w:val="20"/>
              </w:rPr>
              <w:t>TIMESCALES</w:t>
            </w:r>
          </w:p>
        </w:tc>
      </w:tr>
      <w:tr w:rsidR="00DF7409" w:rsidRPr="00DF7409" w:rsidTr="00276951">
        <w:trPr>
          <w:trHeight w:val="300"/>
        </w:trPr>
        <w:tc>
          <w:tcPr>
            <w:tcW w:w="941" w:type="pct"/>
            <w:shd w:val="clear" w:color="000000" w:fill="DCE6F1"/>
            <w:hideMark/>
          </w:tcPr>
          <w:p w:rsidR="00DF7409" w:rsidRPr="00DF7409" w:rsidRDefault="00DF7409" w:rsidP="00DF7409">
            <w:pPr>
              <w:jc w:val="center"/>
              <w:rPr>
                <w:rFonts w:ascii="Arial" w:eastAsia="Times New Roman" w:hAnsi="Arial" w:cs="Arial"/>
                <w:b/>
                <w:bCs/>
                <w:sz w:val="20"/>
                <w:szCs w:val="20"/>
              </w:rPr>
            </w:pPr>
            <w:r w:rsidRPr="00DF7409">
              <w:rPr>
                <w:rFonts w:ascii="Arial" w:eastAsia="Times New Roman" w:hAnsi="Arial" w:cs="Arial"/>
                <w:b/>
                <w:bCs/>
                <w:sz w:val="20"/>
                <w:szCs w:val="20"/>
              </w:rPr>
              <w:t>DATE</w:t>
            </w:r>
          </w:p>
        </w:tc>
        <w:tc>
          <w:tcPr>
            <w:tcW w:w="676" w:type="pct"/>
            <w:shd w:val="clear" w:color="000000" w:fill="DCE6F1"/>
            <w:hideMark/>
          </w:tcPr>
          <w:p w:rsidR="00DF7409" w:rsidRPr="00DF7409" w:rsidRDefault="00DF7409" w:rsidP="00DF7409">
            <w:pPr>
              <w:rPr>
                <w:rFonts w:ascii="Arial" w:eastAsia="Times New Roman" w:hAnsi="Arial" w:cs="Arial"/>
                <w:b/>
                <w:bCs/>
                <w:sz w:val="20"/>
                <w:szCs w:val="20"/>
              </w:rPr>
            </w:pPr>
            <w:r w:rsidRPr="00DF7409">
              <w:rPr>
                <w:rFonts w:ascii="Arial" w:eastAsia="Times New Roman" w:hAnsi="Arial" w:cs="Arial"/>
                <w:b/>
                <w:bCs/>
                <w:sz w:val="20"/>
                <w:szCs w:val="20"/>
              </w:rPr>
              <w:t>WHO</w:t>
            </w:r>
          </w:p>
        </w:tc>
        <w:tc>
          <w:tcPr>
            <w:tcW w:w="3383" w:type="pct"/>
            <w:shd w:val="clear" w:color="000000" w:fill="DCE6F1"/>
            <w:hideMark/>
          </w:tcPr>
          <w:p w:rsidR="00DF7409" w:rsidRPr="00DF7409" w:rsidRDefault="00DF7409" w:rsidP="00DF7409">
            <w:pPr>
              <w:jc w:val="center"/>
              <w:rPr>
                <w:rFonts w:ascii="Arial" w:eastAsia="Times New Roman" w:hAnsi="Arial" w:cs="Arial"/>
                <w:b/>
                <w:bCs/>
                <w:sz w:val="20"/>
                <w:szCs w:val="20"/>
              </w:rPr>
            </w:pPr>
            <w:r w:rsidRPr="00DF7409">
              <w:rPr>
                <w:rFonts w:ascii="Arial" w:eastAsia="Times New Roman" w:hAnsi="Arial" w:cs="Arial"/>
                <w:b/>
                <w:bCs/>
                <w:sz w:val="20"/>
                <w:szCs w:val="20"/>
              </w:rPr>
              <w:t>ACTIVITY</w:t>
            </w:r>
          </w:p>
        </w:tc>
      </w:tr>
      <w:tr w:rsidR="00DF7409" w:rsidRPr="00DF7409" w:rsidTr="00276951">
        <w:trPr>
          <w:trHeight w:val="300"/>
        </w:trPr>
        <w:tc>
          <w:tcPr>
            <w:tcW w:w="941" w:type="pct"/>
            <w:shd w:val="clear" w:color="auto" w:fill="auto"/>
            <w:noWrap/>
            <w:vAlign w:val="center"/>
            <w:hideMark/>
          </w:tcPr>
          <w:p w:rsidR="00DF7409" w:rsidRPr="00DF7409" w:rsidRDefault="00DF7409" w:rsidP="00DF7409">
            <w:pPr>
              <w:jc w:val="center"/>
              <w:rPr>
                <w:rFonts w:ascii="Arial" w:eastAsia="Times New Roman" w:hAnsi="Arial" w:cs="Arial"/>
                <w:color w:val="FF0000"/>
                <w:sz w:val="20"/>
                <w:szCs w:val="20"/>
              </w:rPr>
            </w:pPr>
            <w:r w:rsidRPr="00DF7409">
              <w:rPr>
                <w:rFonts w:ascii="Arial" w:eastAsia="Times New Roman" w:hAnsi="Arial" w:cs="Arial"/>
                <w:color w:val="FF0000"/>
                <w:sz w:val="20"/>
                <w:szCs w:val="20"/>
              </w:rPr>
              <w:t>14/08/2015</w:t>
            </w:r>
          </w:p>
        </w:tc>
        <w:tc>
          <w:tcPr>
            <w:tcW w:w="676"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sz w:val="20"/>
                <w:szCs w:val="20"/>
              </w:rPr>
              <w:t>CCS</w:t>
            </w:r>
          </w:p>
        </w:tc>
        <w:tc>
          <w:tcPr>
            <w:tcW w:w="3383"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b/>
                <w:bCs/>
                <w:sz w:val="20"/>
                <w:szCs w:val="20"/>
              </w:rPr>
              <w:t xml:space="preserve">Publish requirements to Potential Providers: </w:t>
            </w:r>
            <w:r w:rsidRPr="00DF7409">
              <w:rPr>
                <w:rFonts w:ascii="Arial" w:eastAsia="Times New Roman" w:hAnsi="Arial" w:cs="Arial"/>
                <w:b/>
                <w:bCs/>
                <w:sz w:val="20"/>
                <w:szCs w:val="20"/>
              </w:rPr>
              <w:br/>
            </w:r>
            <w:r w:rsidRPr="00DF7409">
              <w:rPr>
                <w:rFonts w:ascii="Arial" w:eastAsia="Times New Roman" w:hAnsi="Arial" w:cs="Arial"/>
                <w:sz w:val="20"/>
                <w:szCs w:val="20"/>
              </w:rPr>
              <w:t>Clarification period starts</w:t>
            </w:r>
          </w:p>
        </w:tc>
      </w:tr>
      <w:tr w:rsidR="00DF7409" w:rsidRPr="00DF7409" w:rsidTr="00276951">
        <w:trPr>
          <w:trHeight w:val="1275"/>
        </w:trPr>
        <w:tc>
          <w:tcPr>
            <w:tcW w:w="941" w:type="pct"/>
            <w:shd w:val="clear" w:color="auto" w:fill="auto"/>
            <w:noWrap/>
            <w:vAlign w:val="center"/>
            <w:hideMark/>
          </w:tcPr>
          <w:p w:rsidR="00DF7409" w:rsidRPr="00DF7409" w:rsidRDefault="00DF7409" w:rsidP="00276951">
            <w:pPr>
              <w:jc w:val="center"/>
              <w:rPr>
                <w:rFonts w:ascii="Arial" w:eastAsia="Times New Roman" w:hAnsi="Arial" w:cs="Arial"/>
                <w:color w:val="FF0000"/>
                <w:sz w:val="20"/>
                <w:szCs w:val="20"/>
              </w:rPr>
            </w:pPr>
            <w:r w:rsidRPr="00DF7409">
              <w:rPr>
                <w:rFonts w:ascii="Arial" w:eastAsia="Times New Roman" w:hAnsi="Arial" w:cs="Arial"/>
                <w:color w:val="FF0000"/>
                <w:sz w:val="20"/>
                <w:szCs w:val="20"/>
              </w:rPr>
              <w:t>19/08/2015</w:t>
            </w:r>
          </w:p>
        </w:tc>
        <w:tc>
          <w:tcPr>
            <w:tcW w:w="676"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sz w:val="20"/>
                <w:szCs w:val="20"/>
              </w:rPr>
              <w:t>CCS, Customer &amp; Potential Providers</w:t>
            </w:r>
          </w:p>
        </w:tc>
        <w:tc>
          <w:tcPr>
            <w:tcW w:w="3383"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b/>
                <w:bCs/>
                <w:sz w:val="20"/>
                <w:szCs w:val="20"/>
              </w:rPr>
              <w:t xml:space="preserve">Clarification Webinar 14:00: </w:t>
            </w:r>
            <w:r w:rsidRPr="00DF7409">
              <w:rPr>
                <w:rFonts w:ascii="Arial" w:eastAsia="Times New Roman" w:hAnsi="Arial" w:cs="Arial"/>
                <w:b/>
                <w:bCs/>
                <w:sz w:val="20"/>
                <w:szCs w:val="20"/>
              </w:rPr>
              <w:br/>
            </w:r>
            <w:r w:rsidRPr="00DF7409">
              <w:rPr>
                <w:rFonts w:ascii="Arial" w:eastAsia="Times New Roman" w:hAnsi="Arial" w:cs="Arial"/>
                <w:sz w:val="20"/>
                <w:szCs w:val="20"/>
              </w:rPr>
              <w:t>Invite to webinar will be issued via the CCS eSourcing Suite. All questions and responses will be published via eSourcing Suite.</w:t>
            </w:r>
          </w:p>
        </w:tc>
      </w:tr>
      <w:tr w:rsidR="00DF7409" w:rsidRPr="00DF7409" w:rsidTr="00276951">
        <w:trPr>
          <w:trHeight w:val="510"/>
        </w:trPr>
        <w:tc>
          <w:tcPr>
            <w:tcW w:w="941" w:type="pct"/>
            <w:shd w:val="clear" w:color="auto" w:fill="auto"/>
            <w:noWrap/>
            <w:vAlign w:val="center"/>
            <w:hideMark/>
          </w:tcPr>
          <w:p w:rsidR="00DF7409" w:rsidRPr="00DF7409" w:rsidRDefault="00DF7409" w:rsidP="00DF7409">
            <w:pPr>
              <w:jc w:val="center"/>
              <w:rPr>
                <w:rFonts w:ascii="Arial" w:eastAsia="Times New Roman" w:hAnsi="Arial" w:cs="Arial"/>
                <w:color w:val="FF0000"/>
                <w:sz w:val="20"/>
                <w:szCs w:val="20"/>
              </w:rPr>
            </w:pPr>
            <w:r w:rsidRPr="00DF7409">
              <w:rPr>
                <w:rFonts w:ascii="Arial" w:eastAsia="Times New Roman" w:hAnsi="Arial" w:cs="Arial"/>
                <w:color w:val="FF0000"/>
                <w:sz w:val="20"/>
                <w:szCs w:val="20"/>
              </w:rPr>
              <w:t>26/08/2015</w:t>
            </w:r>
          </w:p>
        </w:tc>
        <w:tc>
          <w:tcPr>
            <w:tcW w:w="676"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sz w:val="20"/>
                <w:szCs w:val="20"/>
              </w:rPr>
              <w:t>Potential Providers</w:t>
            </w:r>
          </w:p>
        </w:tc>
        <w:tc>
          <w:tcPr>
            <w:tcW w:w="3383"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b/>
                <w:bCs/>
                <w:sz w:val="20"/>
                <w:szCs w:val="20"/>
              </w:rPr>
              <w:t>Clarification Question period closes</w:t>
            </w:r>
            <w:r w:rsidRPr="00DF7409">
              <w:rPr>
                <w:rFonts w:ascii="Arial" w:eastAsia="Times New Roman" w:hAnsi="Arial" w:cs="Arial"/>
                <w:sz w:val="20"/>
                <w:szCs w:val="20"/>
              </w:rPr>
              <w:br/>
              <w:t>Please submit all clarification questions by 23:59hrs</w:t>
            </w:r>
            <w:r w:rsidRPr="00DF7409">
              <w:rPr>
                <w:rFonts w:ascii="Arial" w:eastAsia="Times New Roman" w:hAnsi="Arial" w:cs="Arial"/>
                <w:sz w:val="20"/>
                <w:szCs w:val="20"/>
              </w:rPr>
              <w:br/>
              <w:t>Please note that we aim to publish all response to Q&amp;A within 24hrs</w:t>
            </w:r>
          </w:p>
        </w:tc>
      </w:tr>
      <w:tr w:rsidR="00DF7409" w:rsidRPr="00DF7409" w:rsidTr="00276951">
        <w:trPr>
          <w:trHeight w:val="510"/>
        </w:trPr>
        <w:tc>
          <w:tcPr>
            <w:tcW w:w="941" w:type="pct"/>
            <w:shd w:val="clear" w:color="auto" w:fill="auto"/>
            <w:noWrap/>
            <w:vAlign w:val="center"/>
            <w:hideMark/>
          </w:tcPr>
          <w:p w:rsidR="00DF7409" w:rsidRPr="00DF7409" w:rsidRDefault="00DF7409" w:rsidP="00DF7409">
            <w:pPr>
              <w:jc w:val="center"/>
              <w:rPr>
                <w:rFonts w:ascii="Arial" w:eastAsia="Times New Roman" w:hAnsi="Arial" w:cs="Arial"/>
                <w:color w:val="FF0000"/>
                <w:sz w:val="20"/>
                <w:szCs w:val="20"/>
              </w:rPr>
            </w:pPr>
            <w:r w:rsidRPr="00DF7409">
              <w:rPr>
                <w:rFonts w:ascii="Arial" w:eastAsia="Times New Roman" w:hAnsi="Arial" w:cs="Arial"/>
                <w:color w:val="FF0000"/>
                <w:sz w:val="20"/>
                <w:szCs w:val="20"/>
              </w:rPr>
              <w:t>02/09/2015</w:t>
            </w:r>
          </w:p>
        </w:tc>
        <w:tc>
          <w:tcPr>
            <w:tcW w:w="676"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sz w:val="20"/>
                <w:szCs w:val="20"/>
              </w:rPr>
              <w:t>Potential Providers</w:t>
            </w:r>
          </w:p>
        </w:tc>
        <w:tc>
          <w:tcPr>
            <w:tcW w:w="3383"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b/>
                <w:bCs/>
                <w:sz w:val="20"/>
                <w:szCs w:val="20"/>
              </w:rPr>
              <w:t xml:space="preserve">Submission Deadline </w:t>
            </w:r>
            <w:r w:rsidRPr="00DF7409">
              <w:rPr>
                <w:rFonts w:ascii="Arial" w:eastAsia="Times New Roman" w:hAnsi="Arial" w:cs="Arial"/>
                <w:sz w:val="20"/>
                <w:szCs w:val="20"/>
              </w:rPr>
              <w:br/>
              <w:t>Potential Provider must upload submission to the eSourcing suite by 12:00noon</w:t>
            </w:r>
          </w:p>
        </w:tc>
      </w:tr>
      <w:tr w:rsidR="00DF7409" w:rsidRPr="00DF7409" w:rsidTr="00276951">
        <w:trPr>
          <w:trHeight w:val="1020"/>
        </w:trPr>
        <w:tc>
          <w:tcPr>
            <w:tcW w:w="941" w:type="pct"/>
            <w:shd w:val="clear" w:color="auto" w:fill="auto"/>
            <w:vAlign w:val="center"/>
            <w:hideMark/>
          </w:tcPr>
          <w:p w:rsidR="00DF7409" w:rsidRPr="00DF7409" w:rsidRDefault="00DF7409" w:rsidP="00DF7409">
            <w:pPr>
              <w:jc w:val="center"/>
              <w:rPr>
                <w:rFonts w:ascii="Arial" w:eastAsia="Times New Roman" w:hAnsi="Arial" w:cs="Arial"/>
                <w:color w:val="FF0000"/>
                <w:sz w:val="20"/>
                <w:szCs w:val="20"/>
              </w:rPr>
            </w:pPr>
            <w:r w:rsidRPr="00DF7409">
              <w:rPr>
                <w:rFonts w:ascii="Arial" w:eastAsia="Times New Roman" w:hAnsi="Arial" w:cs="Arial"/>
                <w:color w:val="FF0000"/>
                <w:sz w:val="20"/>
                <w:szCs w:val="20"/>
              </w:rPr>
              <w:t>15-18/09/2015</w:t>
            </w:r>
          </w:p>
        </w:tc>
        <w:tc>
          <w:tcPr>
            <w:tcW w:w="676"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sz w:val="20"/>
                <w:szCs w:val="20"/>
              </w:rPr>
              <w:t>Potential Providers &amp; Customer</w:t>
            </w:r>
          </w:p>
        </w:tc>
        <w:tc>
          <w:tcPr>
            <w:tcW w:w="3383" w:type="pct"/>
            <w:shd w:val="clear" w:color="auto" w:fill="auto"/>
            <w:hideMark/>
          </w:tcPr>
          <w:p w:rsidR="00DF7409" w:rsidRPr="00DF7409" w:rsidRDefault="00D364E7" w:rsidP="00D364E7">
            <w:pPr>
              <w:rPr>
                <w:rFonts w:ascii="Arial" w:eastAsia="Times New Roman" w:hAnsi="Arial" w:cs="Arial"/>
                <w:b/>
                <w:bCs/>
                <w:sz w:val="20"/>
                <w:szCs w:val="20"/>
              </w:rPr>
            </w:pPr>
            <w:r>
              <w:rPr>
                <w:rFonts w:ascii="Arial" w:eastAsia="Times New Roman" w:hAnsi="Arial" w:cs="Arial"/>
                <w:b/>
                <w:bCs/>
                <w:sz w:val="20"/>
                <w:szCs w:val="20"/>
              </w:rPr>
              <w:t xml:space="preserve">Demonstration </w:t>
            </w:r>
            <w:r w:rsidR="00DF7409" w:rsidRPr="00DF7409">
              <w:rPr>
                <w:rFonts w:ascii="Arial" w:eastAsia="Times New Roman" w:hAnsi="Arial" w:cs="Arial"/>
                <w:b/>
                <w:bCs/>
                <w:sz w:val="20"/>
                <w:szCs w:val="20"/>
              </w:rPr>
              <w:t>and Scrutiny</w:t>
            </w:r>
            <w:r w:rsidR="00DF7409" w:rsidRPr="00DF7409">
              <w:rPr>
                <w:rFonts w:ascii="Arial" w:eastAsia="Times New Roman" w:hAnsi="Arial" w:cs="Arial"/>
                <w:b/>
                <w:bCs/>
                <w:sz w:val="20"/>
                <w:szCs w:val="20"/>
              </w:rPr>
              <w:br/>
            </w:r>
            <w:r w:rsidR="0096014B" w:rsidRPr="0096014B">
              <w:rPr>
                <w:rFonts w:ascii="Arial" w:eastAsia="Times New Roman" w:hAnsi="Arial" w:cs="Arial"/>
                <w:b/>
                <w:bCs/>
                <w:color w:val="auto"/>
                <w:sz w:val="20"/>
                <w:szCs w:val="20"/>
              </w:rPr>
              <w:t>Presentations 45 minutes</w:t>
            </w:r>
          </w:p>
        </w:tc>
      </w:tr>
      <w:tr w:rsidR="00DF7409" w:rsidRPr="00DF7409" w:rsidTr="00276951">
        <w:trPr>
          <w:trHeight w:val="300"/>
        </w:trPr>
        <w:tc>
          <w:tcPr>
            <w:tcW w:w="941" w:type="pct"/>
            <w:shd w:val="clear" w:color="auto" w:fill="auto"/>
            <w:vAlign w:val="center"/>
            <w:hideMark/>
          </w:tcPr>
          <w:p w:rsidR="00DF7409" w:rsidRPr="00DF7409" w:rsidRDefault="00DF7409" w:rsidP="00DF7409">
            <w:pPr>
              <w:jc w:val="center"/>
              <w:rPr>
                <w:rFonts w:ascii="Arial" w:eastAsia="Times New Roman" w:hAnsi="Arial" w:cs="Arial"/>
                <w:color w:val="FF0000"/>
                <w:sz w:val="20"/>
                <w:szCs w:val="20"/>
              </w:rPr>
            </w:pPr>
            <w:r w:rsidRPr="00DF7409">
              <w:rPr>
                <w:rFonts w:ascii="Arial" w:eastAsia="Times New Roman" w:hAnsi="Arial" w:cs="Arial"/>
                <w:color w:val="FF0000"/>
                <w:sz w:val="20"/>
                <w:szCs w:val="20"/>
              </w:rPr>
              <w:t>24/09/2015</w:t>
            </w:r>
          </w:p>
        </w:tc>
        <w:tc>
          <w:tcPr>
            <w:tcW w:w="676"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sz w:val="20"/>
                <w:szCs w:val="20"/>
              </w:rPr>
              <w:t>CCS</w:t>
            </w:r>
          </w:p>
        </w:tc>
        <w:tc>
          <w:tcPr>
            <w:tcW w:w="3383"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b/>
                <w:bCs/>
                <w:sz w:val="20"/>
                <w:szCs w:val="20"/>
              </w:rPr>
              <w:t>Award Notification</w:t>
            </w:r>
            <w:r w:rsidRPr="00DF7409">
              <w:rPr>
                <w:rFonts w:ascii="Arial" w:eastAsia="Times New Roman" w:hAnsi="Arial" w:cs="Arial"/>
                <w:sz w:val="20"/>
                <w:szCs w:val="20"/>
              </w:rPr>
              <w:br/>
              <w:t>Publish Successful and un-successful Potential Providers.</w:t>
            </w:r>
          </w:p>
        </w:tc>
      </w:tr>
      <w:tr w:rsidR="00DF7409" w:rsidRPr="00DF7409" w:rsidTr="00276951">
        <w:trPr>
          <w:trHeight w:val="300"/>
        </w:trPr>
        <w:tc>
          <w:tcPr>
            <w:tcW w:w="941" w:type="pct"/>
            <w:shd w:val="clear" w:color="auto" w:fill="auto"/>
            <w:noWrap/>
            <w:vAlign w:val="center"/>
            <w:hideMark/>
          </w:tcPr>
          <w:p w:rsidR="00DF7409" w:rsidRPr="00DF7409" w:rsidRDefault="00DF7409" w:rsidP="00DF7409">
            <w:pPr>
              <w:jc w:val="center"/>
              <w:rPr>
                <w:rFonts w:ascii="Arial" w:eastAsia="Times New Roman" w:hAnsi="Arial" w:cs="Arial"/>
                <w:color w:val="FF0000"/>
                <w:sz w:val="20"/>
                <w:szCs w:val="20"/>
              </w:rPr>
            </w:pPr>
            <w:r w:rsidRPr="00DF7409">
              <w:rPr>
                <w:rFonts w:ascii="Arial" w:eastAsia="Times New Roman" w:hAnsi="Arial" w:cs="Arial"/>
                <w:color w:val="FF0000"/>
                <w:sz w:val="20"/>
                <w:szCs w:val="20"/>
              </w:rPr>
              <w:t>05/10/2015</w:t>
            </w:r>
          </w:p>
        </w:tc>
        <w:tc>
          <w:tcPr>
            <w:tcW w:w="676" w:type="pct"/>
            <w:shd w:val="clear" w:color="auto" w:fill="auto"/>
            <w:hideMark/>
          </w:tcPr>
          <w:p w:rsidR="00DF7409" w:rsidRPr="00DF7409" w:rsidRDefault="00DF7409" w:rsidP="00DF7409">
            <w:pPr>
              <w:rPr>
                <w:rFonts w:ascii="Arial" w:eastAsia="Times New Roman" w:hAnsi="Arial" w:cs="Arial"/>
                <w:sz w:val="20"/>
                <w:szCs w:val="20"/>
              </w:rPr>
            </w:pPr>
            <w:r w:rsidRPr="00DF7409">
              <w:rPr>
                <w:rFonts w:ascii="Arial" w:eastAsia="Times New Roman" w:hAnsi="Arial" w:cs="Arial"/>
                <w:sz w:val="20"/>
                <w:szCs w:val="20"/>
              </w:rPr>
              <w:t>Customer</w:t>
            </w:r>
          </w:p>
        </w:tc>
        <w:tc>
          <w:tcPr>
            <w:tcW w:w="3383" w:type="pct"/>
            <w:shd w:val="clear" w:color="auto" w:fill="auto"/>
            <w:hideMark/>
          </w:tcPr>
          <w:p w:rsidR="00DF7409" w:rsidRPr="00DF7409" w:rsidRDefault="00DF7409" w:rsidP="00DF7409">
            <w:pPr>
              <w:rPr>
                <w:rFonts w:ascii="Arial" w:eastAsia="Times New Roman" w:hAnsi="Arial" w:cs="Arial"/>
                <w:b/>
                <w:bCs/>
                <w:sz w:val="20"/>
                <w:szCs w:val="20"/>
              </w:rPr>
            </w:pPr>
            <w:r w:rsidRPr="00DF7409">
              <w:rPr>
                <w:rFonts w:ascii="Arial" w:eastAsia="Times New Roman" w:hAnsi="Arial" w:cs="Arial"/>
                <w:b/>
                <w:bCs/>
                <w:sz w:val="20"/>
                <w:szCs w:val="20"/>
              </w:rPr>
              <w:t>Expected "Commencement Date" for Call-Off Contract/s</w:t>
            </w:r>
          </w:p>
        </w:tc>
      </w:tr>
    </w:tbl>
    <w:p w:rsidR="001A0B3C" w:rsidRDefault="001A0B3C">
      <w:pPr>
        <w:tabs>
          <w:tab w:val="right" w:pos="10348"/>
        </w:tabs>
        <w:spacing w:before="120" w:after="120"/>
        <w:jc w:val="both"/>
      </w:pPr>
      <w:bookmarkStart w:id="8" w:name="h.1t3h5sf" w:colFirst="0" w:colLast="0"/>
      <w:bookmarkEnd w:id="8"/>
    </w:p>
    <w:p w:rsidR="001A0B3C" w:rsidRDefault="00930A61">
      <w:pPr>
        <w:tabs>
          <w:tab w:val="right" w:pos="10348"/>
        </w:tabs>
        <w:spacing w:before="120" w:after="120"/>
        <w:jc w:val="both"/>
      </w:pPr>
      <w:r>
        <w:rPr>
          <w:rFonts w:ascii="Arial" w:eastAsia="Arial" w:hAnsi="Arial" w:cs="Arial"/>
          <w:b/>
          <w:smallCaps/>
          <w:color w:val="4F81BD"/>
          <w:sz w:val="28"/>
          <w:szCs w:val="28"/>
        </w:rPr>
        <w:t>KEY DELIVERY DATES</w:t>
      </w:r>
    </w:p>
    <w:tbl>
      <w:tblPr>
        <w:tblStyle w:val="a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00" w:firstRow="0" w:lastRow="0" w:firstColumn="0" w:lastColumn="0" w:noHBand="0" w:noVBand="1"/>
      </w:tblPr>
      <w:tblGrid>
        <w:gridCol w:w="3246"/>
        <w:gridCol w:w="3605"/>
        <w:gridCol w:w="3605"/>
      </w:tblGrid>
      <w:tr w:rsidR="001A0B3C" w:rsidTr="00276951">
        <w:trPr>
          <w:cnfStyle w:val="000000100000" w:firstRow="0" w:lastRow="0" w:firstColumn="0" w:lastColumn="0" w:oddVBand="0" w:evenVBand="0" w:oddHBand="1" w:evenHBand="0" w:firstRowFirstColumn="0" w:firstRowLastColumn="0" w:lastRowFirstColumn="0" w:lastRowLastColumn="0"/>
        </w:trPr>
        <w:tc>
          <w:tcPr>
            <w:tcW w:w="1552" w:type="pct"/>
            <w:shd w:val="clear" w:color="auto" w:fill="C6D9F1"/>
            <w:tcMar>
              <w:top w:w="100" w:type="dxa"/>
              <w:left w:w="108" w:type="dxa"/>
              <w:bottom w:w="100" w:type="dxa"/>
              <w:right w:w="108" w:type="dxa"/>
            </w:tcMar>
            <w:vAlign w:val="center"/>
          </w:tcPr>
          <w:p w:rsidR="001A0B3C" w:rsidRDefault="00930A61">
            <w:pPr>
              <w:pStyle w:val="Heading2"/>
              <w:spacing w:before="60" w:after="60"/>
              <w:contextualSpacing w:val="0"/>
              <w:jc w:val="center"/>
              <w:outlineLvl w:val="1"/>
            </w:pPr>
            <w:bookmarkStart w:id="9" w:name="h.4d34og8" w:colFirst="0" w:colLast="0"/>
            <w:bookmarkEnd w:id="9"/>
            <w:r>
              <w:rPr>
                <w:sz w:val="20"/>
                <w:szCs w:val="20"/>
              </w:rPr>
              <w:t>PROJECT PHASES</w:t>
            </w:r>
          </w:p>
        </w:tc>
        <w:tc>
          <w:tcPr>
            <w:tcW w:w="1724" w:type="pct"/>
            <w:shd w:val="clear" w:color="auto" w:fill="C6D9F1"/>
            <w:tcMar>
              <w:top w:w="100" w:type="dxa"/>
              <w:left w:w="108" w:type="dxa"/>
              <w:bottom w:w="100" w:type="dxa"/>
              <w:right w:w="108" w:type="dxa"/>
            </w:tcMar>
            <w:vAlign w:val="center"/>
          </w:tcPr>
          <w:p w:rsidR="001A0B3C" w:rsidRDefault="00930A61">
            <w:pPr>
              <w:pStyle w:val="Heading2"/>
              <w:spacing w:before="60" w:after="60"/>
              <w:contextualSpacing w:val="0"/>
              <w:jc w:val="center"/>
              <w:outlineLvl w:val="1"/>
            </w:pPr>
            <w:r>
              <w:rPr>
                <w:sz w:val="20"/>
                <w:szCs w:val="20"/>
              </w:rPr>
              <w:t>START DATE</w:t>
            </w:r>
          </w:p>
        </w:tc>
        <w:tc>
          <w:tcPr>
            <w:tcW w:w="1724" w:type="pct"/>
            <w:shd w:val="clear" w:color="auto" w:fill="C6D9F1"/>
            <w:tcMar>
              <w:top w:w="100" w:type="dxa"/>
              <w:left w:w="108" w:type="dxa"/>
              <w:bottom w:w="100" w:type="dxa"/>
              <w:right w:w="108" w:type="dxa"/>
            </w:tcMar>
            <w:vAlign w:val="center"/>
          </w:tcPr>
          <w:p w:rsidR="001A0B3C" w:rsidRDefault="00930A61">
            <w:pPr>
              <w:pStyle w:val="Heading2"/>
              <w:spacing w:before="60" w:after="60"/>
              <w:contextualSpacing w:val="0"/>
              <w:jc w:val="center"/>
              <w:outlineLvl w:val="1"/>
            </w:pPr>
            <w:r>
              <w:rPr>
                <w:sz w:val="20"/>
                <w:szCs w:val="20"/>
              </w:rPr>
              <w:t>COMPLETION DATE</w:t>
            </w:r>
          </w:p>
        </w:tc>
      </w:tr>
      <w:tr w:rsidR="001A0B3C" w:rsidTr="00276951">
        <w:trPr>
          <w:cnfStyle w:val="000000010000" w:firstRow="0" w:lastRow="0" w:firstColumn="0" w:lastColumn="0" w:oddVBand="0" w:evenVBand="0" w:oddHBand="0" w:evenHBand="1" w:firstRowFirstColumn="0" w:firstRowLastColumn="0" w:lastRowFirstColumn="0" w:lastRowLastColumn="0"/>
        </w:trPr>
        <w:tc>
          <w:tcPr>
            <w:tcW w:w="1552" w:type="pct"/>
            <w:tcMar>
              <w:top w:w="100" w:type="dxa"/>
              <w:left w:w="108" w:type="dxa"/>
              <w:bottom w:w="100" w:type="dxa"/>
              <w:right w:w="108" w:type="dxa"/>
            </w:tcMar>
          </w:tcPr>
          <w:p w:rsidR="001A0B3C" w:rsidRDefault="000F5CF9">
            <w:pPr>
              <w:contextualSpacing w:val="0"/>
            </w:pPr>
            <w:hyperlink r:id="rId7">
              <w:r w:rsidR="00930A61">
                <w:rPr>
                  <w:rFonts w:ascii="Arial" w:eastAsia="Arial" w:hAnsi="Arial" w:cs="Arial"/>
                  <w:color w:val="0000FF"/>
                  <w:sz w:val="20"/>
                  <w:szCs w:val="20"/>
                  <w:u w:val="single"/>
                </w:rPr>
                <w:t>Alpha</w:t>
              </w:r>
            </w:hyperlink>
            <w:hyperlink r:id="rId8"/>
          </w:p>
        </w:tc>
        <w:tc>
          <w:tcPr>
            <w:tcW w:w="1724" w:type="pct"/>
            <w:tcMar>
              <w:top w:w="100" w:type="dxa"/>
              <w:left w:w="108" w:type="dxa"/>
              <w:bottom w:w="100" w:type="dxa"/>
              <w:right w:w="108" w:type="dxa"/>
            </w:tcMar>
          </w:tcPr>
          <w:p w:rsidR="001A0B3C" w:rsidRDefault="00930A61">
            <w:pPr>
              <w:contextualSpacing w:val="0"/>
            </w:pPr>
            <w:r>
              <w:rPr>
                <w:rFonts w:ascii="Arial" w:eastAsia="Arial" w:hAnsi="Arial" w:cs="Arial"/>
                <w:sz w:val="20"/>
                <w:szCs w:val="20"/>
              </w:rPr>
              <w:t>05/10/2015</w:t>
            </w:r>
          </w:p>
        </w:tc>
        <w:tc>
          <w:tcPr>
            <w:tcW w:w="1724" w:type="pct"/>
            <w:tcMar>
              <w:top w:w="100" w:type="dxa"/>
              <w:left w:w="108" w:type="dxa"/>
              <w:bottom w:w="100" w:type="dxa"/>
              <w:right w:w="108" w:type="dxa"/>
            </w:tcMar>
          </w:tcPr>
          <w:p w:rsidR="001A0B3C" w:rsidRDefault="00930A61">
            <w:pPr>
              <w:contextualSpacing w:val="0"/>
            </w:pPr>
            <w:r>
              <w:rPr>
                <w:rFonts w:ascii="Arial" w:eastAsia="Arial" w:hAnsi="Arial" w:cs="Arial"/>
                <w:sz w:val="20"/>
                <w:szCs w:val="20"/>
              </w:rPr>
              <w:t>30/10/2015</w:t>
            </w:r>
          </w:p>
        </w:tc>
      </w:tr>
      <w:tr w:rsidR="001A0B3C" w:rsidTr="00276951">
        <w:trPr>
          <w:cnfStyle w:val="000000100000" w:firstRow="0" w:lastRow="0" w:firstColumn="0" w:lastColumn="0" w:oddVBand="0" w:evenVBand="0" w:oddHBand="1" w:evenHBand="0" w:firstRowFirstColumn="0" w:firstRowLastColumn="0" w:lastRowFirstColumn="0" w:lastRowLastColumn="0"/>
        </w:trPr>
        <w:tc>
          <w:tcPr>
            <w:tcW w:w="1552" w:type="pct"/>
            <w:tcMar>
              <w:top w:w="100" w:type="dxa"/>
              <w:left w:w="108" w:type="dxa"/>
              <w:bottom w:w="100" w:type="dxa"/>
              <w:right w:w="108" w:type="dxa"/>
            </w:tcMar>
          </w:tcPr>
          <w:p w:rsidR="001A0B3C" w:rsidRDefault="000F5CF9">
            <w:pPr>
              <w:contextualSpacing w:val="0"/>
            </w:pPr>
            <w:hyperlink r:id="rId9">
              <w:r w:rsidR="00930A61">
                <w:rPr>
                  <w:rFonts w:ascii="Arial" w:eastAsia="Arial" w:hAnsi="Arial" w:cs="Arial"/>
                  <w:color w:val="0000FF"/>
                  <w:sz w:val="20"/>
                  <w:szCs w:val="20"/>
                  <w:u w:val="single"/>
                </w:rPr>
                <w:t>Beta</w:t>
              </w:r>
            </w:hyperlink>
            <w:hyperlink r:id="rId10"/>
          </w:p>
        </w:tc>
        <w:tc>
          <w:tcPr>
            <w:tcW w:w="1724" w:type="pct"/>
            <w:tcMar>
              <w:top w:w="100" w:type="dxa"/>
              <w:left w:w="108" w:type="dxa"/>
              <w:bottom w:w="100" w:type="dxa"/>
              <w:right w:w="108" w:type="dxa"/>
            </w:tcMar>
          </w:tcPr>
          <w:p w:rsidR="001A0B3C" w:rsidRDefault="00930A61">
            <w:pPr>
              <w:contextualSpacing w:val="0"/>
            </w:pPr>
            <w:r>
              <w:rPr>
                <w:rFonts w:ascii="Arial" w:eastAsia="Arial" w:hAnsi="Arial" w:cs="Arial"/>
                <w:sz w:val="20"/>
                <w:szCs w:val="20"/>
              </w:rPr>
              <w:t>02/11/2015</w:t>
            </w:r>
          </w:p>
        </w:tc>
        <w:tc>
          <w:tcPr>
            <w:tcW w:w="1724" w:type="pct"/>
            <w:tcMar>
              <w:top w:w="100" w:type="dxa"/>
              <w:left w:w="108" w:type="dxa"/>
              <w:bottom w:w="100" w:type="dxa"/>
              <w:right w:w="108" w:type="dxa"/>
            </w:tcMar>
          </w:tcPr>
          <w:p w:rsidR="001A0B3C" w:rsidRDefault="00930A61">
            <w:pPr>
              <w:contextualSpacing w:val="0"/>
            </w:pPr>
            <w:r>
              <w:rPr>
                <w:rFonts w:ascii="Arial" w:eastAsia="Arial" w:hAnsi="Arial" w:cs="Arial"/>
                <w:sz w:val="20"/>
                <w:szCs w:val="20"/>
              </w:rPr>
              <w:t>01/02/2016</w:t>
            </w:r>
          </w:p>
        </w:tc>
      </w:tr>
    </w:tbl>
    <w:p w:rsidR="001A0B3C" w:rsidRDefault="001A0B3C">
      <w:pPr>
        <w:pStyle w:val="Heading1"/>
        <w:spacing w:before="60" w:after="60"/>
      </w:pPr>
      <w:bookmarkStart w:id="10" w:name="h.2s8eyo1" w:colFirst="0" w:colLast="0"/>
      <w:bookmarkEnd w:id="10"/>
    </w:p>
    <w:p w:rsidR="001A0B3C" w:rsidRDefault="00930A61">
      <w:r>
        <w:br w:type="page"/>
      </w:r>
    </w:p>
    <w:p w:rsidR="001A0B3C" w:rsidRDefault="00930A61">
      <w:pPr>
        <w:tabs>
          <w:tab w:val="right" w:pos="10348"/>
        </w:tabs>
        <w:spacing w:before="120" w:after="120"/>
        <w:jc w:val="both"/>
      </w:pPr>
      <w:bookmarkStart w:id="11" w:name="h.17dp8vu" w:colFirst="0" w:colLast="0"/>
      <w:bookmarkEnd w:id="11"/>
      <w:r>
        <w:rPr>
          <w:rFonts w:ascii="Arial" w:eastAsia="Arial" w:hAnsi="Arial" w:cs="Arial"/>
          <w:b/>
          <w:smallCaps/>
          <w:color w:val="4F81BD"/>
          <w:sz w:val="28"/>
          <w:szCs w:val="28"/>
        </w:rPr>
        <w:lastRenderedPageBreak/>
        <w:t>CURRENT SITUATION / BACKGROUND INFORMATION</w:t>
      </w:r>
    </w:p>
    <w:p w:rsidR="001A0B3C" w:rsidRDefault="00930A61">
      <w:bookmarkStart w:id="12" w:name="h.3rdcrjn" w:colFirst="0" w:colLast="0"/>
      <w:bookmarkEnd w:id="12"/>
      <w:r>
        <w:rPr>
          <w:rFonts w:ascii="Arial" w:eastAsia="Arial" w:hAnsi="Arial" w:cs="Arial"/>
          <w:sz w:val="20"/>
          <w:szCs w:val="20"/>
        </w:rPr>
        <w:t>Building capability is one of our Civil Service’s top priorities. Civil Service Learning is at the heart of this agenda, in fact our mission is to ‘</w:t>
      </w:r>
      <w:r>
        <w:rPr>
          <w:rFonts w:ascii="Arial" w:eastAsia="Arial" w:hAnsi="Arial" w:cs="Arial"/>
          <w:b/>
          <w:sz w:val="20"/>
          <w:szCs w:val="20"/>
        </w:rPr>
        <w:t>get Civil Servants fired up about learning</w:t>
      </w:r>
      <w:r>
        <w:rPr>
          <w:rFonts w:ascii="Arial" w:eastAsia="Arial" w:hAnsi="Arial" w:cs="Arial"/>
          <w:sz w:val="20"/>
          <w:szCs w:val="20"/>
        </w:rPr>
        <w:t>’. To do this we’ll support all Civil Servants with a simple, modern, efficient learning service designed around Civil Servants’ needs.</w:t>
      </w:r>
    </w:p>
    <w:p w:rsidR="001A0B3C" w:rsidRDefault="001A0B3C"/>
    <w:p w:rsidR="001A0B3C" w:rsidRDefault="00930A61">
      <w:pPr>
        <w:rPr>
          <w:rFonts w:ascii="Arial" w:eastAsia="Arial" w:hAnsi="Arial" w:cs="Arial"/>
          <w:sz w:val="20"/>
          <w:szCs w:val="20"/>
        </w:rPr>
      </w:pPr>
      <w:r>
        <w:rPr>
          <w:rFonts w:ascii="Arial" w:eastAsia="Arial" w:hAnsi="Arial" w:cs="Arial"/>
          <w:sz w:val="20"/>
          <w:szCs w:val="20"/>
        </w:rPr>
        <w:t>Our service will make life easier for Civil Servants by giving them the ability to:</w:t>
      </w:r>
    </w:p>
    <w:p w:rsidR="00DF7409" w:rsidRDefault="00DF7409"/>
    <w:p w:rsidR="001A0B3C" w:rsidRDefault="00930A61">
      <w:pPr>
        <w:numPr>
          <w:ilvl w:val="0"/>
          <w:numId w:val="17"/>
        </w:numPr>
        <w:ind w:hanging="360"/>
        <w:rPr>
          <w:sz w:val="20"/>
          <w:szCs w:val="20"/>
        </w:rPr>
      </w:pPr>
      <w:r>
        <w:rPr>
          <w:rFonts w:ascii="Arial" w:eastAsia="Arial" w:hAnsi="Arial" w:cs="Arial"/>
          <w:sz w:val="20"/>
          <w:szCs w:val="20"/>
        </w:rPr>
        <w:t>easily search for the learning they’re looking for</w:t>
      </w:r>
    </w:p>
    <w:p w:rsidR="001A0B3C" w:rsidRDefault="00930A61">
      <w:pPr>
        <w:numPr>
          <w:ilvl w:val="0"/>
          <w:numId w:val="17"/>
        </w:numPr>
        <w:ind w:hanging="360"/>
        <w:rPr>
          <w:sz w:val="20"/>
          <w:szCs w:val="20"/>
        </w:rPr>
      </w:pPr>
      <w:r>
        <w:rPr>
          <w:rFonts w:ascii="Arial" w:eastAsia="Arial" w:hAnsi="Arial" w:cs="Arial"/>
          <w:sz w:val="20"/>
          <w:szCs w:val="20"/>
        </w:rPr>
        <w:t>efficiently book learning and link any supporting material to their calendar</w:t>
      </w:r>
    </w:p>
    <w:p w:rsidR="001A0B3C" w:rsidRDefault="00930A61">
      <w:pPr>
        <w:numPr>
          <w:ilvl w:val="0"/>
          <w:numId w:val="17"/>
        </w:numPr>
        <w:ind w:hanging="360"/>
        <w:rPr>
          <w:sz w:val="20"/>
          <w:szCs w:val="20"/>
        </w:rPr>
      </w:pPr>
      <w:r>
        <w:rPr>
          <w:rFonts w:ascii="Arial" w:eastAsia="Arial" w:hAnsi="Arial" w:cs="Arial"/>
          <w:sz w:val="20"/>
          <w:szCs w:val="20"/>
        </w:rPr>
        <w:t>view their ‘profile’ which will show mandatory learning ‘to do’ and recommend career paths and learning for their profession or development ambition.</w:t>
      </w:r>
    </w:p>
    <w:p w:rsidR="001A0B3C" w:rsidRDefault="00930A61">
      <w:pPr>
        <w:numPr>
          <w:ilvl w:val="0"/>
          <w:numId w:val="17"/>
        </w:numPr>
        <w:ind w:hanging="360"/>
        <w:rPr>
          <w:sz w:val="20"/>
          <w:szCs w:val="20"/>
        </w:rPr>
      </w:pPr>
      <w:r>
        <w:rPr>
          <w:rFonts w:ascii="Arial" w:eastAsia="Arial" w:hAnsi="Arial" w:cs="Arial"/>
          <w:sz w:val="20"/>
          <w:szCs w:val="20"/>
        </w:rPr>
        <w:t xml:space="preserve">see at a glance where resources, skills and capabilities are, what learning their team have planned and completed </w:t>
      </w:r>
    </w:p>
    <w:p w:rsidR="001A0B3C" w:rsidRDefault="00930A61">
      <w:pPr>
        <w:numPr>
          <w:ilvl w:val="0"/>
          <w:numId w:val="17"/>
        </w:numPr>
        <w:ind w:hanging="360"/>
        <w:rPr>
          <w:sz w:val="20"/>
          <w:szCs w:val="20"/>
        </w:rPr>
      </w:pPr>
      <w:r>
        <w:rPr>
          <w:rFonts w:ascii="Arial" w:eastAsia="Arial" w:hAnsi="Arial" w:cs="Arial"/>
          <w:sz w:val="20"/>
          <w:szCs w:val="20"/>
        </w:rPr>
        <w:t xml:space="preserve">show how our capability is growing from a strategic view of the Civil Service.  </w:t>
      </w:r>
    </w:p>
    <w:p w:rsidR="001A0B3C" w:rsidRDefault="001A0B3C"/>
    <w:p w:rsidR="001A0B3C" w:rsidRDefault="00930A61">
      <w:r>
        <w:rPr>
          <w:rFonts w:ascii="Arial" w:eastAsia="Arial" w:hAnsi="Arial" w:cs="Arial"/>
          <w:sz w:val="20"/>
          <w:szCs w:val="20"/>
        </w:rPr>
        <w:t xml:space="preserve">The cross government team is developing the service to the high standards the Government Digital Service (GDS) apply to public facing services. Following a </w:t>
      </w:r>
      <w:hyperlink r:id="rId11">
        <w:r>
          <w:rPr>
            <w:rFonts w:ascii="Arial" w:eastAsia="Arial" w:hAnsi="Arial" w:cs="Arial"/>
            <w:color w:val="1155CC"/>
            <w:sz w:val="20"/>
            <w:szCs w:val="20"/>
            <w:u w:val="single"/>
          </w:rPr>
          <w:t>Discovery</w:t>
        </w:r>
      </w:hyperlink>
      <w:r>
        <w:rPr>
          <w:rFonts w:ascii="Arial" w:eastAsia="Arial" w:hAnsi="Arial" w:cs="Arial"/>
          <w:sz w:val="20"/>
          <w:szCs w:val="20"/>
        </w:rPr>
        <w:t xml:space="preserve"> for a wider cross-Government service, the team is moving into Alpha focusing on the learning element of the service, and deeper user research will be carried out to confirm user needs. We’ll be doing this for around 12 weeks from August 2015.</w:t>
      </w:r>
    </w:p>
    <w:p w:rsidR="001A0B3C" w:rsidRDefault="001A0B3C"/>
    <w:p w:rsidR="001A0B3C" w:rsidRDefault="00930A61">
      <w:r>
        <w:rPr>
          <w:rFonts w:ascii="Arial" w:eastAsia="Arial" w:hAnsi="Arial" w:cs="Arial"/>
          <w:sz w:val="20"/>
          <w:szCs w:val="20"/>
        </w:rPr>
        <w:t>We are looking to work with a supplier to develop the service and integrate with an existing back-end service (see attached Architecture and CSL Roadmap documents).</w:t>
      </w:r>
    </w:p>
    <w:p w:rsidR="001A0B3C" w:rsidRDefault="001A0B3C">
      <w:pPr>
        <w:spacing w:before="60" w:after="60"/>
      </w:pPr>
    </w:p>
    <w:p w:rsidR="001A0B3C" w:rsidRDefault="00930A61">
      <w:r>
        <w:rPr>
          <w:rFonts w:ascii="Arial" w:eastAsia="Arial" w:hAnsi="Arial" w:cs="Arial"/>
          <w:sz w:val="20"/>
          <w:szCs w:val="20"/>
        </w:rPr>
        <w:t>We are looking for a supplier to work collaboratively with the CSL project team (see table below) and our current supplier LEO (</w:t>
      </w:r>
      <w:hyperlink r:id="rId12" w:history="1">
        <w:r w:rsidR="00DB76A1" w:rsidRPr="00560E8E">
          <w:rPr>
            <w:rStyle w:val="Hyperlink"/>
            <w:rFonts w:ascii="Arial" w:eastAsia="Arial" w:hAnsi="Arial" w:cs="Arial"/>
            <w:sz w:val="20"/>
            <w:szCs w:val="20"/>
          </w:rPr>
          <w:t>http://leolearning.com/</w:t>
        </w:r>
      </w:hyperlink>
      <w:r>
        <w:rPr>
          <w:rFonts w:ascii="Arial" w:eastAsia="Arial" w:hAnsi="Arial" w:cs="Arial"/>
          <w:sz w:val="20"/>
          <w:szCs w:val="20"/>
        </w:rPr>
        <w:t xml:space="preserve">). Together we will adhere to the government's policy with regards to the </w:t>
      </w:r>
      <w:hyperlink r:id="rId13">
        <w:r>
          <w:rPr>
            <w:rFonts w:ascii="Arial" w:eastAsia="Arial" w:hAnsi="Arial" w:cs="Arial"/>
            <w:color w:val="1155CC"/>
            <w:sz w:val="20"/>
            <w:szCs w:val="20"/>
            <w:u w:val="single"/>
          </w:rPr>
          <w:t>Technology Code of Practice</w:t>
        </w:r>
      </w:hyperlink>
      <w:r>
        <w:rPr>
          <w:rFonts w:ascii="Arial" w:eastAsia="Arial" w:hAnsi="Arial" w:cs="Arial"/>
          <w:sz w:val="20"/>
          <w:szCs w:val="20"/>
        </w:rPr>
        <w:t xml:space="preserve">, building services in accordance with the </w:t>
      </w:r>
      <w:hyperlink r:id="rId14">
        <w:r>
          <w:rPr>
            <w:rFonts w:ascii="Arial" w:eastAsia="Arial" w:hAnsi="Arial" w:cs="Arial"/>
            <w:color w:val="1155CC"/>
            <w:sz w:val="20"/>
            <w:szCs w:val="20"/>
            <w:u w:val="single"/>
          </w:rPr>
          <w:t>Government Service Design Manual</w:t>
        </w:r>
      </w:hyperlink>
      <w:r>
        <w:rPr>
          <w:rFonts w:ascii="Arial" w:eastAsia="Arial" w:hAnsi="Arial" w:cs="Arial"/>
          <w:sz w:val="20"/>
          <w:szCs w:val="20"/>
        </w:rPr>
        <w:t xml:space="preserve"> and ensuring they are compliant with the </w:t>
      </w:r>
      <w:hyperlink r:id="rId15">
        <w:r>
          <w:rPr>
            <w:rFonts w:ascii="Arial" w:eastAsia="Arial" w:hAnsi="Arial" w:cs="Arial"/>
            <w:color w:val="1155CC"/>
            <w:sz w:val="20"/>
            <w:szCs w:val="20"/>
            <w:u w:val="single"/>
          </w:rPr>
          <w:t>Digital by Default Service Standard</w:t>
        </w:r>
      </w:hyperlink>
      <w:r>
        <w:rPr>
          <w:rFonts w:ascii="Arial" w:eastAsia="Arial" w:hAnsi="Arial" w:cs="Arial"/>
          <w:sz w:val="20"/>
          <w:szCs w:val="20"/>
        </w:rPr>
        <w:t xml:space="preserve">. </w:t>
      </w:r>
    </w:p>
    <w:p w:rsidR="00DF7409" w:rsidRDefault="00DF7409">
      <w:pPr>
        <w:tabs>
          <w:tab w:val="right" w:pos="10348"/>
        </w:tabs>
        <w:spacing w:before="120" w:after="120"/>
        <w:jc w:val="both"/>
        <w:rPr>
          <w:rFonts w:ascii="Arial" w:eastAsia="Arial" w:hAnsi="Arial" w:cs="Arial"/>
          <w:b/>
          <w:smallCaps/>
          <w:color w:val="4F81BD"/>
          <w:sz w:val="28"/>
          <w:szCs w:val="28"/>
        </w:rPr>
      </w:pPr>
      <w:bookmarkStart w:id="13" w:name="h.26in1rg" w:colFirst="0" w:colLast="0"/>
      <w:bookmarkEnd w:id="13"/>
    </w:p>
    <w:p w:rsidR="001A0B3C" w:rsidRDefault="00930A61">
      <w:pPr>
        <w:tabs>
          <w:tab w:val="right" w:pos="10348"/>
        </w:tabs>
        <w:spacing w:before="120" w:after="120"/>
        <w:jc w:val="both"/>
        <w:rPr>
          <w:rFonts w:ascii="Arial" w:eastAsia="Arial" w:hAnsi="Arial" w:cs="Arial"/>
          <w:b/>
          <w:smallCaps/>
          <w:color w:val="4F81BD"/>
          <w:sz w:val="28"/>
          <w:szCs w:val="28"/>
        </w:rPr>
      </w:pPr>
      <w:r>
        <w:rPr>
          <w:rFonts w:ascii="Arial" w:eastAsia="Arial" w:hAnsi="Arial" w:cs="Arial"/>
          <w:b/>
          <w:smallCaps/>
          <w:color w:val="4F81BD"/>
          <w:sz w:val="28"/>
          <w:szCs w:val="28"/>
        </w:rPr>
        <w:t>CURRENT ROLES AND RESPONSIBILITIES OF THE CUSTOMER</w:t>
      </w:r>
    </w:p>
    <w:tbl>
      <w:tblPr>
        <w:tblStyle w:val="a2"/>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00" w:firstRow="0" w:lastRow="0" w:firstColumn="0" w:lastColumn="0" w:noHBand="0" w:noVBand="1"/>
      </w:tblPr>
      <w:tblGrid>
        <w:gridCol w:w="2842"/>
        <w:gridCol w:w="7614"/>
      </w:tblGrid>
      <w:tr w:rsidR="001A0B3C" w:rsidTr="00276951">
        <w:trPr>
          <w:cnfStyle w:val="000000100000" w:firstRow="0" w:lastRow="0" w:firstColumn="0" w:lastColumn="0" w:oddVBand="0" w:evenVBand="0" w:oddHBand="1" w:evenHBand="0" w:firstRowFirstColumn="0" w:firstRowLastColumn="0" w:lastRowFirstColumn="0" w:lastRowLastColumn="0"/>
          <w:trHeight w:val="460"/>
        </w:trPr>
        <w:tc>
          <w:tcPr>
            <w:tcW w:w="1359" w:type="pct"/>
            <w:shd w:val="clear" w:color="auto" w:fill="C6D9F1"/>
            <w:vAlign w:val="center"/>
          </w:tcPr>
          <w:p w:rsidR="001A0B3C" w:rsidRDefault="00930A61" w:rsidP="00276951">
            <w:pPr>
              <w:spacing w:before="60" w:after="60"/>
            </w:pPr>
            <w:r>
              <w:rPr>
                <w:rFonts w:ascii="Arial" w:eastAsia="Arial" w:hAnsi="Arial" w:cs="Arial"/>
                <w:b/>
                <w:sz w:val="20"/>
                <w:szCs w:val="20"/>
              </w:rPr>
              <w:t>Role</w:t>
            </w:r>
          </w:p>
        </w:tc>
        <w:tc>
          <w:tcPr>
            <w:tcW w:w="3641" w:type="pct"/>
            <w:shd w:val="clear" w:color="auto" w:fill="C6D9F1"/>
            <w:vAlign w:val="center"/>
          </w:tcPr>
          <w:p w:rsidR="001A0B3C" w:rsidRDefault="00930A61" w:rsidP="00276951">
            <w:pPr>
              <w:spacing w:before="60" w:after="60"/>
            </w:pPr>
            <w:r>
              <w:rPr>
                <w:rFonts w:ascii="Arial" w:eastAsia="Arial" w:hAnsi="Arial" w:cs="Arial"/>
                <w:b/>
                <w:sz w:val="20"/>
                <w:szCs w:val="20"/>
              </w:rPr>
              <w:t xml:space="preserve">Responsibilities </w:t>
            </w:r>
          </w:p>
        </w:tc>
      </w:tr>
      <w:tr w:rsidR="001A0B3C" w:rsidTr="00276951">
        <w:trPr>
          <w:cnfStyle w:val="000000010000" w:firstRow="0" w:lastRow="0" w:firstColumn="0" w:lastColumn="0" w:oddVBand="0" w:evenVBand="0" w:oddHBand="0" w:evenHBand="1" w:firstRowFirstColumn="0" w:firstRowLastColumn="0" w:lastRowFirstColumn="0" w:lastRowLastColumn="0"/>
          <w:trHeight w:val="320"/>
        </w:trPr>
        <w:tc>
          <w:tcPr>
            <w:tcW w:w="1359" w:type="pct"/>
            <w:vAlign w:val="center"/>
          </w:tcPr>
          <w:p w:rsidR="001A0B3C" w:rsidRDefault="00930A61" w:rsidP="00276951">
            <w:pPr>
              <w:spacing w:before="60" w:after="60"/>
            </w:pPr>
            <w:r>
              <w:rPr>
                <w:rFonts w:ascii="Arial" w:eastAsia="Arial" w:hAnsi="Arial" w:cs="Arial"/>
                <w:b/>
                <w:sz w:val="20"/>
                <w:szCs w:val="20"/>
              </w:rPr>
              <w:t>Service Manager</w:t>
            </w:r>
          </w:p>
        </w:tc>
        <w:tc>
          <w:tcPr>
            <w:tcW w:w="3641" w:type="pct"/>
            <w:vAlign w:val="center"/>
          </w:tcPr>
          <w:p w:rsidR="00DF7409" w:rsidRPr="00276951" w:rsidRDefault="00930A61" w:rsidP="00276951">
            <w:pPr>
              <w:spacing w:before="60" w:after="60"/>
              <w:rPr>
                <w:rFonts w:ascii="Arial" w:eastAsia="Arial" w:hAnsi="Arial" w:cs="Arial"/>
                <w:color w:val="0B0C0C"/>
                <w:sz w:val="20"/>
                <w:szCs w:val="20"/>
              </w:rPr>
            </w:pPr>
            <w:r>
              <w:rPr>
                <w:rFonts w:ascii="Arial" w:eastAsia="Arial" w:hAnsi="Arial" w:cs="Arial"/>
                <w:color w:val="0B0C0C"/>
                <w:sz w:val="20"/>
                <w:szCs w:val="20"/>
                <w:highlight w:val="white"/>
              </w:rPr>
              <w:t>Deliver an effective user focused digital service, including all related processes, for which they are responsible and accountable.</w:t>
            </w:r>
          </w:p>
        </w:tc>
      </w:tr>
      <w:tr w:rsidR="001A0B3C" w:rsidTr="00276951">
        <w:trPr>
          <w:cnfStyle w:val="000000100000" w:firstRow="0" w:lastRow="0" w:firstColumn="0" w:lastColumn="0" w:oddVBand="0" w:evenVBand="0" w:oddHBand="1" w:evenHBand="0" w:firstRowFirstColumn="0" w:firstRowLastColumn="0" w:lastRowFirstColumn="0" w:lastRowLastColumn="0"/>
          <w:trHeight w:val="240"/>
        </w:trPr>
        <w:tc>
          <w:tcPr>
            <w:tcW w:w="1359" w:type="pct"/>
            <w:vAlign w:val="center"/>
          </w:tcPr>
          <w:p w:rsidR="001A0B3C" w:rsidRDefault="00930A61" w:rsidP="00276951">
            <w:pPr>
              <w:spacing w:before="60" w:after="60"/>
            </w:pPr>
            <w:r>
              <w:rPr>
                <w:rFonts w:ascii="Arial" w:eastAsia="Arial" w:hAnsi="Arial" w:cs="Arial"/>
                <w:b/>
                <w:sz w:val="20"/>
                <w:szCs w:val="20"/>
              </w:rPr>
              <w:t>Product Owner</w:t>
            </w:r>
          </w:p>
        </w:tc>
        <w:tc>
          <w:tcPr>
            <w:tcW w:w="3641" w:type="pct"/>
            <w:vAlign w:val="center"/>
          </w:tcPr>
          <w:p w:rsidR="00DF7409" w:rsidRPr="00276951" w:rsidRDefault="00930A61" w:rsidP="00276951">
            <w:pPr>
              <w:spacing w:before="60" w:after="60"/>
              <w:rPr>
                <w:rFonts w:ascii="Arial" w:eastAsia="Arial" w:hAnsi="Arial" w:cs="Arial"/>
                <w:color w:val="222222"/>
                <w:sz w:val="20"/>
                <w:szCs w:val="20"/>
              </w:rPr>
            </w:pPr>
            <w:r>
              <w:rPr>
                <w:rFonts w:ascii="Arial" w:eastAsia="Arial" w:hAnsi="Arial" w:cs="Arial"/>
                <w:color w:val="222222"/>
                <w:sz w:val="20"/>
                <w:szCs w:val="20"/>
              </w:rPr>
              <w:t>Responsible for the delivery, on-going success and continuous improvement of one or more digital products and/or platforms</w:t>
            </w:r>
          </w:p>
        </w:tc>
      </w:tr>
      <w:tr w:rsidR="001A0B3C" w:rsidTr="00276951">
        <w:trPr>
          <w:cnfStyle w:val="000000010000" w:firstRow="0" w:lastRow="0" w:firstColumn="0" w:lastColumn="0" w:oddVBand="0" w:evenVBand="0" w:oddHBand="0" w:evenHBand="1" w:firstRowFirstColumn="0" w:firstRowLastColumn="0" w:lastRowFirstColumn="0" w:lastRowLastColumn="0"/>
          <w:trHeight w:val="160"/>
        </w:trPr>
        <w:tc>
          <w:tcPr>
            <w:tcW w:w="1359" w:type="pct"/>
            <w:vAlign w:val="center"/>
          </w:tcPr>
          <w:p w:rsidR="001A0B3C" w:rsidRDefault="00930A61" w:rsidP="00276951">
            <w:pPr>
              <w:spacing w:before="60" w:after="60"/>
            </w:pPr>
            <w:r>
              <w:rPr>
                <w:rFonts w:ascii="Arial" w:eastAsia="Arial" w:hAnsi="Arial" w:cs="Arial"/>
                <w:b/>
                <w:sz w:val="20"/>
                <w:szCs w:val="20"/>
              </w:rPr>
              <w:t>Delivery Manager</w:t>
            </w:r>
          </w:p>
        </w:tc>
        <w:tc>
          <w:tcPr>
            <w:tcW w:w="3641" w:type="pct"/>
            <w:vAlign w:val="center"/>
          </w:tcPr>
          <w:p w:rsidR="001A0B3C" w:rsidRPr="00276951" w:rsidRDefault="00930A61" w:rsidP="00276951">
            <w:pPr>
              <w:spacing w:before="60" w:after="60"/>
              <w:rPr>
                <w:rFonts w:ascii="Arial" w:eastAsia="Arial" w:hAnsi="Arial" w:cs="Arial"/>
                <w:color w:val="0B0C0C"/>
                <w:sz w:val="20"/>
                <w:szCs w:val="20"/>
                <w:highlight w:val="white"/>
              </w:rPr>
            </w:pPr>
            <w:r>
              <w:rPr>
                <w:rFonts w:ascii="Arial" w:eastAsia="Arial" w:hAnsi="Arial" w:cs="Arial"/>
                <w:color w:val="0B0C0C"/>
                <w:sz w:val="20"/>
                <w:szCs w:val="20"/>
                <w:highlight w:val="white"/>
              </w:rPr>
              <w:t xml:space="preserve">Set the team up for successful delivery. Remove obstacles, or blockers to progress, constantly helping the team become more </w:t>
            </w:r>
            <w:r w:rsidR="00DF7409">
              <w:rPr>
                <w:rFonts w:ascii="Arial" w:eastAsia="Arial" w:hAnsi="Arial" w:cs="Arial"/>
                <w:color w:val="0B0C0C"/>
                <w:sz w:val="20"/>
                <w:szCs w:val="20"/>
                <w:highlight w:val="white"/>
              </w:rPr>
              <w:t>self-organising</w:t>
            </w:r>
            <w:r>
              <w:rPr>
                <w:rFonts w:ascii="Arial" w:eastAsia="Arial" w:hAnsi="Arial" w:cs="Arial"/>
                <w:color w:val="0B0C0C"/>
                <w:sz w:val="20"/>
                <w:szCs w:val="20"/>
                <w:highlight w:val="white"/>
              </w:rPr>
              <w:t>.</w:t>
            </w:r>
          </w:p>
        </w:tc>
      </w:tr>
      <w:tr w:rsidR="001A0B3C" w:rsidTr="00276951">
        <w:trPr>
          <w:cnfStyle w:val="000000100000" w:firstRow="0" w:lastRow="0" w:firstColumn="0" w:lastColumn="0" w:oddVBand="0" w:evenVBand="0" w:oddHBand="1" w:evenHBand="0" w:firstRowFirstColumn="0" w:firstRowLastColumn="0" w:lastRowFirstColumn="0" w:lastRowLastColumn="0"/>
          <w:trHeight w:val="160"/>
        </w:trPr>
        <w:tc>
          <w:tcPr>
            <w:tcW w:w="1359" w:type="pct"/>
            <w:vAlign w:val="center"/>
          </w:tcPr>
          <w:p w:rsidR="001A0B3C" w:rsidRDefault="00930A61" w:rsidP="00276951">
            <w:pPr>
              <w:spacing w:before="60" w:after="60"/>
            </w:pPr>
            <w:r>
              <w:rPr>
                <w:rFonts w:ascii="Arial" w:eastAsia="Arial" w:hAnsi="Arial" w:cs="Arial"/>
                <w:b/>
                <w:sz w:val="20"/>
                <w:szCs w:val="20"/>
              </w:rPr>
              <w:t>Designer / Front End Dev</w:t>
            </w:r>
          </w:p>
        </w:tc>
        <w:tc>
          <w:tcPr>
            <w:tcW w:w="3641" w:type="pct"/>
            <w:vAlign w:val="center"/>
          </w:tcPr>
          <w:p w:rsidR="00DF7409" w:rsidRPr="00276951" w:rsidRDefault="00930A61" w:rsidP="00276951">
            <w:pPr>
              <w:spacing w:before="60" w:after="60"/>
              <w:rPr>
                <w:rFonts w:ascii="Arial" w:eastAsia="Arial" w:hAnsi="Arial" w:cs="Arial"/>
                <w:color w:val="0B0C0C"/>
                <w:sz w:val="20"/>
                <w:szCs w:val="20"/>
              </w:rPr>
            </w:pPr>
            <w:r>
              <w:rPr>
                <w:rFonts w:ascii="Arial" w:eastAsia="Arial" w:hAnsi="Arial" w:cs="Arial"/>
                <w:color w:val="0B0C0C"/>
                <w:sz w:val="20"/>
                <w:szCs w:val="20"/>
                <w:highlight w:val="white"/>
              </w:rPr>
              <w:t>Front end development of the service including interaction, graphic and UX design.</w:t>
            </w:r>
          </w:p>
        </w:tc>
      </w:tr>
      <w:tr w:rsidR="001A0B3C" w:rsidTr="00276951">
        <w:trPr>
          <w:cnfStyle w:val="000000010000" w:firstRow="0" w:lastRow="0" w:firstColumn="0" w:lastColumn="0" w:oddVBand="0" w:evenVBand="0" w:oddHBand="0" w:evenHBand="1" w:firstRowFirstColumn="0" w:firstRowLastColumn="0" w:lastRowFirstColumn="0" w:lastRowLastColumn="0"/>
          <w:trHeight w:val="160"/>
        </w:trPr>
        <w:tc>
          <w:tcPr>
            <w:tcW w:w="1359" w:type="pct"/>
            <w:vAlign w:val="center"/>
          </w:tcPr>
          <w:p w:rsidR="001A0B3C" w:rsidRDefault="00930A61" w:rsidP="00276951">
            <w:pPr>
              <w:spacing w:before="60" w:after="60"/>
            </w:pPr>
            <w:r>
              <w:rPr>
                <w:rFonts w:ascii="Arial" w:eastAsia="Arial" w:hAnsi="Arial" w:cs="Arial"/>
                <w:b/>
                <w:sz w:val="20"/>
                <w:szCs w:val="20"/>
              </w:rPr>
              <w:t>Business Analyst x2</w:t>
            </w:r>
          </w:p>
        </w:tc>
        <w:tc>
          <w:tcPr>
            <w:tcW w:w="3641" w:type="pct"/>
            <w:vAlign w:val="center"/>
          </w:tcPr>
          <w:p w:rsidR="001A0B3C" w:rsidRDefault="00930A61" w:rsidP="00276951">
            <w:pPr>
              <w:spacing w:before="60" w:after="60"/>
            </w:pPr>
            <w:r>
              <w:rPr>
                <w:rFonts w:ascii="Arial" w:eastAsia="Arial" w:hAnsi="Arial" w:cs="Arial"/>
                <w:sz w:val="20"/>
                <w:szCs w:val="20"/>
              </w:rPr>
              <w:t xml:space="preserve">Work closely with the Agile team to define a product approach to meet the specified user need. Rationalise complex information to make it understandable for others to work with. </w:t>
            </w:r>
          </w:p>
        </w:tc>
      </w:tr>
      <w:tr w:rsidR="001A0B3C" w:rsidTr="00276951">
        <w:trPr>
          <w:cnfStyle w:val="000000100000" w:firstRow="0" w:lastRow="0" w:firstColumn="0" w:lastColumn="0" w:oddVBand="0" w:evenVBand="0" w:oddHBand="1" w:evenHBand="0" w:firstRowFirstColumn="0" w:firstRowLastColumn="0" w:lastRowFirstColumn="0" w:lastRowLastColumn="0"/>
          <w:trHeight w:val="160"/>
        </w:trPr>
        <w:tc>
          <w:tcPr>
            <w:tcW w:w="1359" w:type="pct"/>
            <w:vAlign w:val="center"/>
          </w:tcPr>
          <w:p w:rsidR="001A0B3C" w:rsidRDefault="00930A61">
            <w:pPr>
              <w:spacing w:before="60" w:after="60"/>
            </w:pPr>
            <w:r>
              <w:rPr>
                <w:rFonts w:ascii="Arial" w:eastAsia="Arial" w:hAnsi="Arial" w:cs="Arial"/>
                <w:b/>
                <w:sz w:val="20"/>
                <w:szCs w:val="20"/>
              </w:rPr>
              <w:t>User Researcher</w:t>
            </w:r>
          </w:p>
        </w:tc>
        <w:tc>
          <w:tcPr>
            <w:tcW w:w="3641" w:type="pct"/>
          </w:tcPr>
          <w:p w:rsidR="001A0B3C" w:rsidRDefault="00930A61">
            <w:pPr>
              <w:spacing w:before="60" w:after="60"/>
            </w:pPr>
            <w:r>
              <w:rPr>
                <w:rFonts w:ascii="Arial" w:eastAsia="Arial" w:hAnsi="Arial" w:cs="Arial"/>
                <w:color w:val="0B0C0C"/>
                <w:sz w:val="20"/>
                <w:szCs w:val="20"/>
                <w:highlight w:val="white"/>
              </w:rPr>
              <w:t>Understanding who the users are, understanding their needs and maintaining a close focus on designing digital services that best meet their needs</w:t>
            </w:r>
          </w:p>
        </w:tc>
      </w:tr>
      <w:tr w:rsidR="001A0B3C" w:rsidTr="00276951">
        <w:trPr>
          <w:cnfStyle w:val="000000010000" w:firstRow="0" w:lastRow="0" w:firstColumn="0" w:lastColumn="0" w:oddVBand="0" w:evenVBand="0" w:oddHBand="0" w:evenHBand="1" w:firstRowFirstColumn="0" w:firstRowLastColumn="0" w:lastRowFirstColumn="0" w:lastRowLastColumn="0"/>
          <w:trHeight w:val="160"/>
        </w:trPr>
        <w:tc>
          <w:tcPr>
            <w:tcW w:w="1359" w:type="pct"/>
            <w:vAlign w:val="center"/>
          </w:tcPr>
          <w:p w:rsidR="001A0B3C" w:rsidRDefault="00930A61">
            <w:pPr>
              <w:spacing w:before="60" w:after="60"/>
            </w:pPr>
            <w:r>
              <w:rPr>
                <w:rFonts w:ascii="Arial" w:eastAsia="Arial" w:hAnsi="Arial" w:cs="Arial"/>
                <w:b/>
                <w:sz w:val="20"/>
                <w:szCs w:val="20"/>
              </w:rPr>
              <w:t>Content Designer</w:t>
            </w:r>
          </w:p>
        </w:tc>
        <w:tc>
          <w:tcPr>
            <w:tcW w:w="3641" w:type="pct"/>
          </w:tcPr>
          <w:p w:rsidR="001A0B3C" w:rsidRDefault="00276951">
            <w:pPr>
              <w:spacing w:before="60" w:after="60"/>
            </w:pPr>
            <w:r>
              <w:rPr>
                <w:rFonts w:ascii="Arial" w:eastAsia="Arial" w:hAnsi="Arial" w:cs="Arial"/>
                <w:color w:val="0B0C0C"/>
                <w:sz w:val="20"/>
                <w:szCs w:val="20"/>
                <w:highlight w:val="white"/>
              </w:rPr>
              <w:t>M</w:t>
            </w:r>
            <w:r w:rsidR="00930A61">
              <w:rPr>
                <w:rFonts w:ascii="Arial" w:eastAsia="Arial" w:hAnsi="Arial" w:cs="Arial"/>
                <w:color w:val="0B0C0C"/>
                <w:sz w:val="20"/>
                <w:szCs w:val="20"/>
                <w:highlight w:val="white"/>
              </w:rPr>
              <w:t>ake sure that the writing on the site or service meets the needs of the user as clearly, simply and quickly as possible.</w:t>
            </w:r>
          </w:p>
        </w:tc>
      </w:tr>
    </w:tbl>
    <w:p w:rsidR="001A0B3C" w:rsidRDefault="001A0B3C">
      <w:pPr>
        <w:spacing w:before="60" w:after="60"/>
      </w:pPr>
    </w:p>
    <w:p w:rsidR="001A0B3C" w:rsidRDefault="00930A61">
      <w:pPr>
        <w:tabs>
          <w:tab w:val="right" w:pos="10348"/>
        </w:tabs>
        <w:spacing w:before="120" w:after="120"/>
        <w:jc w:val="both"/>
      </w:pPr>
      <w:r>
        <w:rPr>
          <w:rFonts w:ascii="Arial" w:eastAsia="Arial" w:hAnsi="Arial" w:cs="Arial"/>
          <w:b/>
          <w:smallCaps/>
          <w:color w:val="4F81BD"/>
          <w:sz w:val="28"/>
          <w:szCs w:val="28"/>
        </w:rPr>
        <w:lastRenderedPageBreak/>
        <w:t>CURRENT TECHNOLOGIES AND LANGUAGES</w:t>
      </w:r>
    </w:p>
    <w:p w:rsidR="001A0B3C" w:rsidRDefault="00930A61">
      <w:pPr>
        <w:spacing w:before="60" w:after="60"/>
      </w:pPr>
      <w:r>
        <w:rPr>
          <w:rFonts w:ascii="Arial" w:eastAsia="Arial" w:hAnsi="Arial" w:cs="Arial"/>
          <w:sz w:val="20"/>
          <w:szCs w:val="20"/>
        </w:rPr>
        <w:t>Civil Service Learning is composed of eight separate but also interdependent systems</w:t>
      </w:r>
    </w:p>
    <w:p w:rsidR="001A0B3C" w:rsidRDefault="00930A61">
      <w:pPr>
        <w:spacing w:before="60" w:after="60"/>
      </w:pPr>
      <w:r>
        <w:rPr>
          <w:rFonts w:ascii="Arial" w:eastAsia="Arial" w:hAnsi="Arial" w:cs="Arial"/>
          <w:sz w:val="20"/>
          <w:szCs w:val="20"/>
        </w:rPr>
        <w:t>Single sign on between the master system (Drupal portal) and the other systems is a mixture of Open ID, Drupal shared cookies and usernames/passwords</w:t>
      </w:r>
    </w:p>
    <w:p w:rsidR="001A0B3C" w:rsidRDefault="00930A61">
      <w:pPr>
        <w:spacing w:before="60" w:after="60"/>
      </w:pPr>
      <w:r>
        <w:rPr>
          <w:rFonts w:ascii="Arial" w:eastAsia="Arial" w:hAnsi="Arial" w:cs="Arial"/>
          <w:sz w:val="20"/>
          <w:szCs w:val="20"/>
        </w:rPr>
        <w:t>The technology is primarily PHP/MySQL, plus .NET (Course Booker, Ashridge) and other technologies (Good Practice, Google Search)</w:t>
      </w:r>
    </w:p>
    <w:p w:rsidR="001A0B3C" w:rsidRDefault="00930A61">
      <w:pPr>
        <w:spacing w:before="60" w:after="60"/>
      </w:pPr>
      <w:r>
        <w:rPr>
          <w:noProof/>
        </w:rPr>
        <w:drawing>
          <wp:inline distT="0" distB="0" distL="0" distR="0">
            <wp:extent cx="5943600" cy="4232275"/>
            <wp:effectExtent l="0" t="0" r="0" b="0"/>
            <wp:docPr id="3" name="image05.png" descr="csl-1.png"/>
            <wp:cNvGraphicFramePr/>
            <a:graphic xmlns:a="http://schemas.openxmlformats.org/drawingml/2006/main">
              <a:graphicData uri="http://schemas.openxmlformats.org/drawingml/2006/picture">
                <pic:pic xmlns:pic="http://schemas.openxmlformats.org/drawingml/2006/picture">
                  <pic:nvPicPr>
                    <pic:cNvPr id="0" name="image05.png" descr="csl-1.png"/>
                    <pic:cNvPicPr preferRelativeResize="0"/>
                  </pic:nvPicPr>
                  <pic:blipFill>
                    <a:blip r:embed="rId16"/>
                    <a:srcRect/>
                    <a:stretch>
                      <a:fillRect/>
                    </a:stretch>
                  </pic:blipFill>
                  <pic:spPr>
                    <a:xfrm>
                      <a:off x="0" y="0"/>
                      <a:ext cx="5943600" cy="4232275"/>
                    </a:xfrm>
                    <a:prstGeom prst="rect">
                      <a:avLst/>
                    </a:prstGeom>
                    <a:ln/>
                  </pic:spPr>
                </pic:pic>
              </a:graphicData>
            </a:graphic>
          </wp:inline>
        </w:drawing>
      </w:r>
    </w:p>
    <w:p w:rsidR="001A0B3C" w:rsidRDefault="001A0B3C">
      <w:pPr>
        <w:spacing w:before="60" w:after="60"/>
      </w:pPr>
    </w:p>
    <w:p w:rsidR="001A0B3C" w:rsidRDefault="00930A61">
      <w:pPr>
        <w:numPr>
          <w:ilvl w:val="0"/>
          <w:numId w:val="18"/>
        </w:numPr>
        <w:spacing w:before="60" w:after="60"/>
        <w:ind w:hanging="360"/>
        <w:rPr>
          <w:sz w:val="20"/>
          <w:szCs w:val="20"/>
        </w:rPr>
      </w:pPr>
      <w:r>
        <w:rPr>
          <w:rFonts w:ascii="Arial" w:eastAsia="Arial" w:hAnsi="Arial" w:cs="Arial"/>
          <w:sz w:val="20"/>
          <w:szCs w:val="20"/>
        </w:rPr>
        <w:t xml:space="preserve">Moodle is used to deliver all core learning material as well as evaluation forms and competency framework questionnaires </w:t>
      </w:r>
    </w:p>
    <w:p w:rsidR="001A0B3C" w:rsidRDefault="00930A61">
      <w:pPr>
        <w:numPr>
          <w:ilvl w:val="0"/>
          <w:numId w:val="19"/>
        </w:numPr>
        <w:spacing w:before="60" w:after="60"/>
        <w:ind w:hanging="360"/>
        <w:rPr>
          <w:sz w:val="20"/>
          <w:szCs w:val="20"/>
        </w:rPr>
      </w:pPr>
      <w:r>
        <w:rPr>
          <w:rFonts w:ascii="Arial" w:eastAsia="Arial" w:hAnsi="Arial" w:cs="Arial"/>
          <w:sz w:val="20"/>
          <w:szCs w:val="20"/>
        </w:rPr>
        <w:t>As users click through to Moodle, their accounts are created/updated</w:t>
      </w:r>
    </w:p>
    <w:p w:rsidR="001A0B3C" w:rsidRDefault="00930A61">
      <w:pPr>
        <w:numPr>
          <w:ilvl w:val="0"/>
          <w:numId w:val="2"/>
        </w:numPr>
        <w:spacing w:before="60" w:after="60"/>
        <w:ind w:hanging="360"/>
        <w:rPr>
          <w:sz w:val="20"/>
          <w:szCs w:val="20"/>
        </w:rPr>
      </w:pPr>
      <w:r>
        <w:rPr>
          <w:rFonts w:ascii="Arial" w:eastAsia="Arial" w:hAnsi="Arial" w:cs="Arial"/>
          <w:sz w:val="20"/>
          <w:szCs w:val="20"/>
        </w:rPr>
        <w:t>Moodle passes all results back to Drupal in the form of learner records and other reports</w:t>
      </w:r>
    </w:p>
    <w:p w:rsidR="001A0B3C" w:rsidRDefault="00930A61">
      <w:pPr>
        <w:numPr>
          <w:ilvl w:val="0"/>
          <w:numId w:val="7"/>
        </w:numPr>
        <w:spacing w:before="60" w:after="60"/>
        <w:ind w:hanging="360"/>
        <w:rPr>
          <w:sz w:val="20"/>
          <w:szCs w:val="20"/>
        </w:rPr>
      </w:pPr>
      <w:r>
        <w:rPr>
          <w:rFonts w:ascii="Arial" w:eastAsia="Arial" w:hAnsi="Arial" w:cs="Arial"/>
          <w:sz w:val="20"/>
          <w:szCs w:val="20"/>
        </w:rPr>
        <w:t>Moodle also accepts face to face attendance data from Course Booker</w:t>
      </w:r>
    </w:p>
    <w:p w:rsidR="001A0B3C" w:rsidRDefault="00930A61">
      <w:pPr>
        <w:numPr>
          <w:ilvl w:val="0"/>
          <w:numId w:val="5"/>
        </w:numPr>
        <w:spacing w:before="60" w:after="60"/>
        <w:ind w:hanging="360"/>
        <w:rPr>
          <w:sz w:val="20"/>
          <w:szCs w:val="20"/>
        </w:rPr>
      </w:pPr>
      <w:r>
        <w:rPr>
          <w:rFonts w:ascii="Arial" w:eastAsia="Arial" w:hAnsi="Arial" w:cs="Arial"/>
          <w:sz w:val="20"/>
          <w:szCs w:val="20"/>
        </w:rPr>
        <w:t>The version of Moodle currently in place is 2.5.3</w:t>
      </w:r>
    </w:p>
    <w:p w:rsidR="001A0B3C" w:rsidRDefault="00930A61">
      <w:pPr>
        <w:numPr>
          <w:ilvl w:val="0"/>
          <w:numId w:val="4"/>
        </w:numPr>
        <w:spacing w:before="60" w:after="60"/>
        <w:ind w:hanging="360"/>
        <w:rPr>
          <w:sz w:val="20"/>
          <w:szCs w:val="20"/>
        </w:rPr>
      </w:pPr>
      <w:r>
        <w:rPr>
          <w:rFonts w:ascii="Arial" w:eastAsia="Arial" w:hAnsi="Arial" w:cs="Arial"/>
          <w:sz w:val="20"/>
          <w:szCs w:val="20"/>
        </w:rPr>
        <w:t>The HMRC Moodle is a copy of the mater Moodle system, with Single sign on restricted to users within HRMC. The HMRC Moodle does not provide reporting data to the portal</w:t>
      </w:r>
    </w:p>
    <w:p w:rsidR="001A0B3C" w:rsidRDefault="00930A61">
      <w:pPr>
        <w:spacing w:before="60" w:after="60"/>
      </w:pPr>
      <w:r>
        <w:rPr>
          <w:rFonts w:ascii="Arial" w:eastAsia="Arial" w:hAnsi="Arial" w:cs="Arial"/>
          <w:sz w:val="20"/>
          <w:szCs w:val="20"/>
        </w:rPr>
        <w:t>Coaching</w:t>
      </w:r>
    </w:p>
    <w:p w:rsidR="001A0B3C" w:rsidRDefault="001A0B3C">
      <w:pPr>
        <w:spacing w:before="60" w:after="60"/>
      </w:pPr>
    </w:p>
    <w:p w:rsidR="001A0B3C" w:rsidRDefault="00930A61">
      <w:pPr>
        <w:numPr>
          <w:ilvl w:val="0"/>
          <w:numId w:val="9"/>
        </w:numPr>
        <w:spacing w:before="60" w:after="60"/>
        <w:ind w:hanging="360"/>
        <w:rPr>
          <w:sz w:val="20"/>
          <w:szCs w:val="20"/>
        </w:rPr>
      </w:pPr>
      <w:r>
        <w:rPr>
          <w:rFonts w:ascii="Arial" w:eastAsia="Arial" w:hAnsi="Arial" w:cs="Arial"/>
          <w:sz w:val="20"/>
          <w:szCs w:val="20"/>
        </w:rPr>
        <w:t>The coaching site (often referred to as the “coaching database”) is a separate Drupal system (version 7.14)</w:t>
      </w:r>
    </w:p>
    <w:p w:rsidR="001A0B3C" w:rsidRDefault="00930A61">
      <w:pPr>
        <w:numPr>
          <w:ilvl w:val="0"/>
          <w:numId w:val="8"/>
        </w:numPr>
        <w:spacing w:before="60" w:after="60"/>
        <w:ind w:hanging="360"/>
        <w:rPr>
          <w:sz w:val="20"/>
          <w:szCs w:val="20"/>
        </w:rPr>
      </w:pPr>
      <w:r>
        <w:rPr>
          <w:rFonts w:ascii="Arial" w:eastAsia="Arial" w:hAnsi="Arial" w:cs="Arial"/>
          <w:sz w:val="20"/>
          <w:szCs w:val="20"/>
        </w:rPr>
        <w:lastRenderedPageBreak/>
        <w:t>Civil servants log into the coaching site through single sign on (Open ID), while external coaches use a separate login form</w:t>
      </w:r>
    </w:p>
    <w:p w:rsidR="001A0B3C" w:rsidRDefault="00930A61">
      <w:pPr>
        <w:numPr>
          <w:ilvl w:val="0"/>
          <w:numId w:val="12"/>
        </w:numPr>
        <w:spacing w:before="60" w:after="60"/>
        <w:ind w:hanging="360"/>
        <w:rPr>
          <w:sz w:val="20"/>
          <w:szCs w:val="20"/>
        </w:rPr>
      </w:pPr>
      <w:r>
        <w:rPr>
          <w:rFonts w:ascii="Arial" w:eastAsia="Arial" w:hAnsi="Arial" w:cs="Arial"/>
          <w:sz w:val="20"/>
          <w:szCs w:val="20"/>
        </w:rPr>
        <w:t>As with the Moodle system, user accounts are created as users first log in, and are updated each time they are authenticated</w:t>
      </w:r>
    </w:p>
    <w:p w:rsidR="001A0B3C" w:rsidRDefault="00930A61">
      <w:pPr>
        <w:numPr>
          <w:ilvl w:val="0"/>
          <w:numId w:val="13"/>
        </w:numPr>
        <w:spacing w:before="60" w:after="60"/>
        <w:ind w:hanging="360"/>
        <w:rPr>
          <w:sz w:val="20"/>
          <w:szCs w:val="20"/>
        </w:rPr>
      </w:pPr>
      <w:r>
        <w:rPr>
          <w:rFonts w:ascii="Arial" w:eastAsia="Arial" w:hAnsi="Arial" w:cs="Arial"/>
          <w:sz w:val="20"/>
          <w:szCs w:val="20"/>
        </w:rPr>
        <w:t>No data from the coaching site is passed back to the portal</w:t>
      </w:r>
    </w:p>
    <w:p w:rsidR="001A0B3C" w:rsidRDefault="001A0B3C">
      <w:pPr>
        <w:spacing w:before="60" w:after="60"/>
      </w:pPr>
    </w:p>
    <w:p w:rsidR="001A0B3C" w:rsidRDefault="00930A61">
      <w:pPr>
        <w:spacing w:before="60" w:after="60"/>
      </w:pPr>
      <w:r>
        <w:rPr>
          <w:rFonts w:ascii="Arial" w:eastAsia="Arial" w:hAnsi="Arial" w:cs="Arial"/>
          <w:sz w:val="20"/>
          <w:szCs w:val="20"/>
        </w:rPr>
        <w:t>Course Booker</w:t>
      </w:r>
    </w:p>
    <w:p w:rsidR="001A0B3C" w:rsidRDefault="001A0B3C">
      <w:pPr>
        <w:spacing w:before="60" w:after="60"/>
      </w:pPr>
    </w:p>
    <w:p w:rsidR="001A0B3C" w:rsidRDefault="00930A61">
      <w:pPr>
        <w:numPr>
          <w:ilvl w:val="0"/>
          <w:numId w:val="27"/>
        </w:numPr>
        <w:spacing w:before="60" w:after="60"/>
        <w:ind w:hanging="360"/>
        <w:rPr>
          <w:sz w:val="20"/>
          <w:szCs w:val="20"/>
        </w:rPr>
      </w:pPr>
      <w:r>
        <w:rPr>
          <w:rFonts w:ascii="Arial" w:eastAsia="Arial" w:hAnsi="Arial" w:cs="Arial"/>
          <w:sz w:val="20"/>
          <w:szCs w:val="20"/>
        </w:rPr>
        <w:t>Course Booker is hosted externally and managed by Capita/V1</w:t>
      </w:r>
    </w:p>
    <w:p w:rsidR="001A0B3C" w:rsidRDefault="00930A61">
      <w:pPr>
        <w:numPr>
          <w:ilvl w:val="0"/>
          <w:numId w:val="28"/>
        </w:numPr>
        <w:spacing w:before="60" w:after="60"/>
        <w:ind w:hanging="360"/>
        <w:rPr>
          <w:sz w:val="20"/>
          <w:szCs w:val="20"/>
        </w:rPr>
      </w:pPr>
      <w:r>
        <w:rPr>
          <w:rFonts w:ascii="Arial" w:eastAsia="Arial" w:hAnsi="Arial" w:cs="Arial"/>
          <w:sz w:val="20"/>
          <w:szCs w:val="20"/>
        </w:rPr>
        <w:t>Course Booker is used to manage face to face bookings and also accepts payment through an e-commerce system</w:t>
      </w:r>
    </w:p>
    <w:p w:rsidR="001A0B3C" w:rsidRDefault="00930A61">
      <w:pPr>
        <w:numPr>
          <w:ilvl w:val="0"/>
          <w:numId w:val="29"/>
        </w:numPr>
        <w:spacing w:before="60" w:after="60"/>
        <w:ind w:hanging="360"/>
        <w:rPr>
          <w:sz w:val="20"/>
          <w:szCs w:val="20"/>
        </w:rPr>
      </w:pPr>
      <w:r>
        <w:rPr>
          <w:rFonts w:ascii="Arial" w:eastAsia="Arial" w:hAnsi="Arial" w:cs="Arial"/>
          <w:sz w:val="20"/>
          <w:szCs w:val="20"/>
        </w:rPr>
        <w:t>Users are authenticated on Course Booker via Open ID from the portal</w:t>
      </w:r>
    </w:p>
    <w:p w:rsidR="001A0B3C" w:rsidRDefault="00930A61">
      <w:pPr>
        <w:numPr>
          <w:ilvl w:val="0"/>
          <w:numId w:val="30"/>
        </w:numPr>
        <w:spacing w:before="60" w:after="60"/>
        <w:ind w:hanging="360"/>
        <w:rPr>
          <w:sz w:val="20"/>
          <w:szCs w:val="20"/>
        </w:rPr>
      </w:pPr>
      <w:r>
        <w:rPr>
          <w:rFonts w:ascii="Arial" w:eastAsia="Arial" w:hAnsi="Arial" w:cs="Arial"/>
          <w:sz w:val="20"/>
          <w:szCs w:val="20"/>
        </w:rPr>
        <w:t>Course Booker provides Moodle with information on user attendance</w:t>
      </w:r>
    </w:p>
    <w:p w:rsidR="001A0B3C" w:rsidRDefault="001A0B3C">
      <w:pPr>
        <w:spacing w:before="60" w:after="60"/>
      </w:pPr>
    </w:p>
    <w:p w:rsidR="001A0B3C" w:rsidRDefault="001A0B3C">
      <w:pPr>
        <w:spacing w:before="60" w:after="60"/>
      </w:pPr>
    </w:p>
    <w:p w:rsidR="001A0B3C" w:rsidRDefault="00930A61">
      <w:pPr>
        <w:spacing w:before="60" w:after="60"/>
      </w:pPr>
      <w:r>
        <w:rPr>
          <w:rFonts w:ascii="Arial" w:eastAsia="Arial" w:hAnsi="Arial" w:cs="Arial"/>
          <w:sz w:val="20"/>
          <w:szCs w:val="20"/>
        </w:rPr>
        <w:t>Google Search appliance</w:t>
      </w:r>
    </w:p>
    <w:p w:rsidR="001A0B3C" w:rsidRDefault="001A0B3C">
      <w:pPr>
        <w:spacing w:before="60" w:after="60"/>
      </w:pPr>
    </w:p>
    <w:p w:rsidR="001A0B3C" w:rsidRDefault="00930A61">
      <w:pPr>
        <w:numPr>
          <w:ilvl w:val="0"/>
          <w:numId w:val="22"/>
        </w:numPr>
        <w:spacing w:before="60" w:after="60"/>
        <w:ind w:hanging="360"/>
        <w:rPr>
          <w:sz w:val="20"/>
          <w:szCs w:val="20"/>
        </w:rPr>
      </w:pPr>
      <w:r>
        <w:rPr>
          <w:rFonts w:ascii="Arial" w:eastAsia="Arial" w:hAnsi="Arial" w:cs="Arial"/>
          <w:sz w:val="20"/>
          <w:szCs w:val="20"/>
        </w:rPr>
        <w:t>Google Search Appliance  (GSA) provides the main search features for the site</w:t>
      </w:r>
    </w:p>
    <w:p w:rsidR="001A0B3C" w:rsidRDefault="00930A61">
      <w:pPr>
        <w:numPr>
          <w:ilvl w:val="0"/>
          <w:numId w:val="1"/>
        </w:numPr>
        <w:spacing w:before="60" w:after="60"/>
        <w:ind w:hanging="360"/>
        <w:rPr>
          <w:sz w:val="20"/>
          <w:szCs w:val="20"/>
        </w:rPr>
      </w:pPr>
      <w:r>
        <w:rPr>
          <w:rFonts w:ascii="Arial" w:eastAsia="Arial" w:hAnsi="Arial" w:cs="Arial"/>
          <w:sz w:val="20"/>
          <w:szCs w:val="20"/>
        </w:rPr>
        <w:t>GSA is a physically separate service which indexes content on the portal, Virtual Ashridge and Good Practice</w:t>
      </w:r>
    </w:p>
    <w:p w:rsidR="001A0B3C" w:rsidRDefault="00930A61">
      <w:pPr>
        <w:numPr>
          <w:ilvl w:val="0"/>
          <w:numId w:val="6"/>
        </w:numPr>
        <w:spacing w:before="60" w:after="60"/>
        <w:ind w:hanging="360"/>
        <w:rPr>
          <w:sz w:val="20"/>
          <w:szCs w:val="20"/>
        </w:rPr>
      </w:pPr>
      <w:r>
        <w:rPr>
          <w:rFonts w:ascii="Arial" w:eastAsia="Arial" w:hAnsi="Arial" w:cs="Arial"/>
          <w:sz w:val="20"/>
          <w:szCs w:val="20"/>
        </w:rPr>
        <w:t>GSA does not index content on Moodle, Course Booker or the coaching site, but content for Moodle and Course Booker is well-referenced on the portal</w:t>
      </w:r>
    </w:p>
    <w:p w:rsidR="001A0B3C" w:rsidRDefault="001A0B3C">
      <w:pPr>
        <w:spacing w:before="60" w:after="60"/>
      </w:pPr>
    </w:p>
    <w:p w:rsidR="00276951" w:rsidRDefault="00276951">
      <w:pPr>
        <w:rPr>
          <w:rFonts w:ascii="Arial" w:eastAsia="Arial" w:hAnsi="Arial" w:cs="Arial"/>
          <w:b/>
          <w:smallCaps/>
          <w:color w:val="4F81BD"/>
          <w:sz w:val="28"/>
          <w:szCs w:val="28"/>
        </w:rPr>
      </w:pPr>
      <w:bookmarkStart w:id="14" w:name="h.lnxbz9" w:colFirst="0" w:colLast="0"/>
      <w:bookmarkEnd w:id="14"/>
      <w:r>
        <w:rPr>
          <w:rFonts w:ascii="Arial" w:eastAsia="Arial" w:hAnsi="Arial" w:cs="Arial"/>
          <w:b/>
          <w:smallCaps/>
          <w:color w:val="4F81BD"/>
          <w:sz w:val="28"/>
          <w:szCs w:val="28"/>
        </w:rPr>
        <w:br w:type="page"/>
      </w:r>
    </w:p>
    <w:p w:rsidR="001A0B3C" w:rsidRDefault="00930A61">
      <w:pPr>
        <w:tabs>
          <w:tab w:val="right" w:pos="10348"/>
        </w:tabs>
        <w:spacing w:before="120" w:after="120"/>
        <w:jc w:val="both"/>
      </w:pPr>
      <w:r>
        <w:rPr>
          <w:rFonts w:ascii="Arial" w:eastAsia="Arial" w:hAnsi="Arial" w:cs="Arial"/>
          <w:b/>
          <w:smallCaps/>
          <w:color w:val="4F81BD"/>
          <w:sz w:val="28"/>
          <w:szCs w:val="28"/>
        </w:rPr>
        <w:lastRenderedPageBreak/>
        <w:t>REQUIRED OUTCOMES</w:t>
      </w:r>
    </w:p>
    <w:p w:rsidR="001A0B3C" w:rsidRDefault="00930A61">
      <w:pPr>
        <w:spacing w:before="60" w:after="60"/>
        <w:rPr>
          <w:rFonts w:ascii="Arial" w:eastAsia="Arial" w:hAnsi="Arial" w:cs="Arial"/>
          <w:sz w:val="20"/>
          <w:szCs w:val="20"/>
        </w:rPr>
      </w:pPr>
      <w:r>
        <w:rPr>
          <w:rFonts w:ascii="Arial" w:eastAsia="Arial" w:hAnsi="Arial" w:cs="Arial"/>
          <w:sz w:val="20"/>
          <w:szCs w:val="20"/>
        </w:rPr>
        <w:t xml:space="preserve">The current agile team have completed a </w:t>
      </w:r>
      <w:hyperlink r:id="rId17">
        <w:r>
          <w:rPr>
            <w:rFonts w:ascii="Arial" w:eastAsia="Arial" w:hAnsi="Arial" w:cs="Arial"/>
            <w:color w:val="1155CC"/>
            <w:sz w:val="20"/>
            <w:szCs w:val="20"/>
            <w:u w:val="single"/>
          </w:rPr>
          <w:t>discovery</w:t>
        </w:r>
      </w:hyperlink>
      <w:r>
        <w:rPr>
          <w:rFonts w:ascii="Arial" w:eastAsia="Arial" w:hAnsi="Arial" w:cs="Arial"/>
          <w:sz w:val="20"/>
          <w:szCs w:val="20"/>
        </w:rPr>
        <w:t xml:space="preserve"> and have developed a Roadmap. They are currently working to develop User Needs through research and prototypes of the proposed service. The Roadmap features are;</w:t>
      </w:r>
    </w:p>
    <w:p w:rsidR="001A0B3C" w:rsidRDefault="00930A61">
      <w:pPr>
        <w:numPr>
          <w:ilvl w:val="0"/>
          <w:numId w:val="10"/>
        </w:numPr>
        <w:spacing w:before="60" w:after="60"/>
        <w:ind w:hanging="360"/>
        <w:rPr>
          <w:rFonts w:ascii="Arial" w:eastAsia="Arial" w:hAnsi="Arial" w:cs="Arial"/>
          <w:sz w:val="20"/>
          <w:szCs w:val="20"/>
        </w:rPr>
      </w:pPr>
      <w:r>
        <w:rPr>
          <w:rFonts w:ascii="Arial" w:eastAsia="Arial" w:hAnsi="Arial" w:cs="Arial"/>
          <w:sz w:val="20"/>
          <w:szCs w:val="20"/>
        </w:rPr>
        <w:t>Secure sign-on – creates profile and secure structured data store</w:t>
      </w:r>
    </w:p>
    <w:p w:rsidR="001A0B3C" w:rsidRDefault="00930A61">
      <w:pPr>
        <w:numPr>
          <w:ilvl w:val="0"/>
          <w:numId w:val="10"/>
        </w:numPr>
        <w:spacing w:before="60" w:after="60"/>
        <w:ind w:hanging="360"/>
        <w:rPr>
          <w:rFonts w:ascii="Arial" w:eastAsia="Arial" w:hAnsi="Arial" w:cs="Arial"/>
          <w:sz w:val="20"/>
          <w:szCs w:val="20"/>
        </w:rPr>
      </w:pPr>
      <w:r>
        <w:rPr>
          <w:rFonts w:ascii="Arial" w:eastAsia="Arial" w:hAnsi="Arial" w:cs="Arial"/>
          <w:sz w:val="20"/>
          <w:szCs w:val="20"/>
        </w:rPr>
        <w:t>Search – by keyword and filters (to be defined by users)</w:t>
      </w:r>
    </w:p>
    <w:p w:rsidR="001A0B3C" w:rsidRDefault="00930A61">
      <w:pPr>
        <w:numPr>
          <w:ilvl w:val="0"/>
          <w:numId w:val="10"/>
        </w:numPr>
        <w:spacing w:before="60" w:after="60"/>
        <w:ind w:hanging="360"/>
        <w:rPr>
          <w:rFonts w:ascii="Arial" w:eastAsia="Arial" w:hAnsi="Arial" w:cs="Arial"/>
          <w:sz w:val="20"/>
          <w:szCs w:val="20"/>
        </w:rPr>
      </w:pPr>
      <w:r>
        <w:rPr>
          <w:rFonts w:ascii="Arial" w:eastAsia="Arial" w:hAnsi="Arial" w:cs="Arial"/>
          <w:sz w:val="20"/>
          <w:szCs w:val="20"/>
        </w:rPr>
        <w:t>Book – Content (what do I need up front?), make booking, (F2F, online &amp; other learning and coaching), approval, confirm booking, payments and changes</w:t>
      </w:r>
    </w:p>
    <w:p w:rsidR="001A0B3C" w:rsidRDefault="00930A61">
      <w:pPr>
        <w:numPr>
          <w:ilvl w:val="0"/>
          <w:numId w:val="10"/>
        </w:numPr>
        <w:spacing w:before="60" w:after="60"/>
        <w:ind w:hanging="360"/>
        <w:rPr>
          <w:rFonts w:ascii="Arial" w:eastAsia="Arial" w:hAnsi="Arial" w:cs="Arial"/>
          <w:sz w:val="20"/>
          <w:szCs w:val="20"/>
        </w:rPr>
      </w:pPr>
      <w:r>
        <w:rPr>
          <w:rFonts w:ascii="Arial" w:eastAsia="Arial" w:hAnsi="Arial" w:cs="Arial"/>
          <w:sz w:val="20"/>
          <w:szCs w:val="20"/>
        </w:rPr>
        <w:t>Do the learning – Record attendance, confirm that I’ve completed / passed the course, give me proof</w:t>
      </w:r>
    </w:p>
    <w:p w:rsidR="001A0B3C" w:rsidRDefault="00930A61">
      <w:pPr>
        <w:numPr>
          <w:ilvl w:val="0"/>
          <w:numId w:val="10"/>
        </w:numPr>
        <w:spacing w:before="60" w:after="60"/>
        <w:ind w:hanging="360"/>
        <w:rPr>
          <w:rFonts w:ascii="Arial" w:eastAsia="Arial" w:hAnsi="Arial" w:cs="Arial"/>
          <w:sz w:val="20"/>
          <w:szCs w:val="20"/>
        </w:rPr>
      </w:pPr>
      <w:r>
        <w:rPr>
          <w:rFonts w:ascii="Arial" w:eastAsia="Arial" w:hAnsi="Arial" w:cs="Arial"/>
          <w:sz w:val="20"/>
          <w:szCs w:val="20"/>
        </w:rPr>
        <w:t>Record and evaluate – Record “other” learning, send evaluation (learning), send feedback (service)</w:t>
      </w:r>
    </w:p>
    <w:p w:rsidR="001A0B3C" w:rsidRDefault="00930A61">
      <w:pPr>
        <w:numPr>
          <w:ilvl w:val="0"/>
          <w:numId w:val="10"/>
        </w:numPr>
        <w:spacing w:before="60" w:after="60"/>
        <w:ind w:hanging="360"/>
        <w:rPr>
          <w:rFonts w:ascii="Arial" w:eastAsia="Arial" w:hAnsi="Arial" w:cs="Arial"/>
          <w:sz w:val="20"/>
          <w:szCs w:val="20"/>
        </w:rPr>
      </w:pPr>
      <w:r>
        <w:rPr>
          <w:rFonts w:ascii="Arial" w:eastAsia="Arial" w:hAnsi="Arial" w:cs="Arial"/>
          <w:sz w:val="20"/>
          <w:szCs w:val="20"/>
        </w:rPr>
        <w:t>Data views – searchable repository of data and configurable reports available at different levels e.g. User, manager, head of Dept, Dept Learning Lead etc.</w:t>
      </w:r>
    </w:p>
    <w:p w:rsidR="001A0B3C" w:rsidRPr="00DF7409" w:rsidRDefault="00930A61">
      <w:pPr>
        <w:spacing w:before="60" w:after="60"/>
        <w:rPr>
          <w:rFonts w:ascii="Arial" w:hAnsi="Arial" w:cs="Arial"/>
          <w:sz w:val="20"/>
          <w:szCs w:val="20"/>
        </w:rPr>
      </w:pPr>
      <w:r w:rsidRPr="00DF7409">
        <w:rPr>
          <w:rFonts w:ascii="Arial" w:hAnsi="Arial" w:cs="Arial"/>
          <w:sz w:val="20"/>
          <w:szCs w:val="20"/>
        </w:rPr>
        <w:tab/>
      </w:r>
      <w:r w:rsidRPr="00DF7409">
        <w:rPr>
          <w:rFonts w:ascii="Arial" w:hAnsi="Arial" w:cs="Arial"/>
          <w:sz w:val="20"/>
          <w:szCs w:val="20"/>
        </w:rPr>
        <w:tab/>
        <w:t xml:space="preserve"> </w:t>
      </w:r>
      <w:r w:rsidRPr="00DF7409">
        <w:rPr>
          <w:rFonts w:ascii="Arial" w:hAnsi="Arial" w:cs="Arial"/>
          <w:sz w:val="20"/>
          <w:szCs w:val="20"/>
        </w:rPr>
        <w:tab/>
        <w:t xml:space="preserve"> </w:t>
      </w:r>
      <w:r w:rsidRPr="00DF7409">
        <w:rPr>
          <w:rFonts w:ascii="Arial" w:hAnsi="Arial" w:cs="Arial"/>
          <w:sz w:val="20"/>
          <w:szCs w:val="20"/>
        </w:rPr>
        <w:tab/>
        <w:t xml:space="preserve"> </w:t>
      </w:r>
      <w:r w:rsidRPr="00DF7409">
        <w:rPr>
          <w:rFonts w:ascii="Arial" w:hAnsi="Arial" w:cs="Arial"/>
          <w:sz w:val="20"/>
          <w:szCs w:val="20"/>
        </w:rPr>
        <w:tab/>
      </w:r>
    </w:p>
    <w:p w:rsidR="001A0B3C" w:rsidRPr="00DF7409" w:rsidRDefault="00930A61">
      <w:pPr>
        <w:spacing w:before="60" w:after="60"/>
        <w:rPr>
          <w:rFonts w:ascii="Arial" w:hAnsi="Arial" w:cs="Arial"/>
          <w:sz w:val="20"/>
          <w:szCs w:val="20"/>
        </w:rPr>
      </w:pPr>
      <w:r w:rsidRPr="00DF7409">
        <w:rPr>
          <w:rFonts w:ascii="Arial" w:hAnsi="Arial" w:cs="Arial"/>
          <w:sz w:val="20"/>
          <w:szCs w:val="20"/>
        </w:rPr>
        <w:t>Cross Government Tools Discovery – Summary of findings relating to Learning</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The user needs for the Cross Government Tools initiative were captured in Maslow.</w:t>
      </w:r>
    </w:p>
    <w:p w:rsidR="001A0B3C" w:rsidRPr="00DF7409" w:rsidRDefault="00930A61">
      <w:pPr>
        <w:spacing w:before="60" w:after="60"/>
        <w:rPr>
          <w:rFonts w:ascii="Arial" w:hAnsi="Arial" w:cs="Arial"/>
          <w:sz w:val="20"/>
          <w:szCs w:val="20"/>
        </w:rPr>
      </w:pPr>
      <w:r w:rsidRPr="00DF7409">
        <w:rPr>
          <w:rFonts w:ascii="Arial" w:hAnsi="Arial" w:cs="Arial"/>
          <w:sz w:val="20"/>
          <w:szCs w:val="20"/>
        </w:rPr>
        <w:t>The needs relating to learning are summarised below;</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It should be noted that these do not constitute a complete set of needs for the new learning service.</w:t>
      </w:r>
    </w:p>
    <w:p w:rsidR="001A0B3C" w:rsidRPr="00DF7409" w:rsidRDefault="00930A61">
      <w:pPr>
        <w:spacing w:before="60" w:after="60"/>
        <w:rPr>
          <w:rFonts w:ascii="Arial" w:hAnsi="Arial" w:cs="Arial"/>
          <w:sz w:val="20"/>
          <w:szCs w:val="20"/>
        </w:rPr>
      </w:pPr>
      <w:r w:rsidRPr="00DF7409">
        <w:rPr>
          <w:rFonts w:ascii="Arial" w:hAnsi="Arial" w:cs="Arial"/>
          <w:sz w:val="20"/>
          <w:szCs w:val="20"/>
        </w:rPr>
        <w:t>Professions</w:t>
      </w:r>
    </w:p>
    <w:p w:rsidR="001A0B3C" w:rsidRPr="00DF7409" w:rsidRDefault="00930A61">
      <w:pPr>
        <w:numPr>
          <w:ilvl w:val="0"/>
          <w:numId w:val="25"/>
        </w:numPr>
        <w:spacing w:before="60" w:after="60"/>
        <w:ind w:hanging="360"/>
        <w:contextualSpacing/>
        <w:rPr>
          <w:rFonts w:ascii="Arial" w:hAnsi="Arial" w:cs="Arial"/>
          <w:sz w:val="20"/>
          <w:szCs w:val="20"/>
        </w:rPr>
      </w:pPr>
      <w:r w:rsidRPr="00DF7409">
        <w:rPr>
          <w:rFonts w:ascii="Arial" w:hAnsi="Arial" w:cs="Arial"/>
          <w:sz w:val="20"/>
          <w:szCs w:val="20"/>
        </w:rPr>
        <w:t>Know if I'm in a profession and if so which one(s)</w:t>
      </w:r>
      <w:r w:rsidRPr="00DF7409">
        <w:rPr>
          <w:rFonts w:ascii="Arial" w:hAnsi="Arial" w:cs="Arial"/>
          <w:sz w:val="20"/>
          <w:szCs w:val="20"/>
        </w:rPr>
        <w:tab/>
      </w:r>
    </w:p>
    <w:p w:rsidR="001A0B3C" w:rsidRPr="00DF7409" w:rsidRDefault="00930A61">
      <w:pPr>
        <w:numPr>
          <w:ilvl w:val="0"/>
          <w:numId w:val="25"/>
        </w:numPr>
        <w:spacing w:before="60" w:after="60"/>
        <w:ind w:hanging="360"/>
        <w:contextualSpacing/>
        <w:rPr>
          <w:rFonts w:ascii="Arial" w:hAnsi="Arial" w:cs="Arial"/>
          <w:sz w:val="20"/>
          <w:szCs w:val="20"/>
        </w:rPr>
      </w:pPr>
      <w:r w:rsidRPr="00DF7409">
        <w:rPr>
          <w:rFonts w:ascii="Arial" w:hAnsi="Arial" w:cs="Arial"/>
          <w:sz w:val="20"/>
          <w:szCs w:val="20"/>
        </w:rPr>
        <w:t>Know the important themes / areas for my profession</w:t>
      </w:r>
    </w:p>
    <w:p w:rsidR="001A0B3C" w:rsidRPr="00DF7409" w:rsidRDefault="00930A61">
      <w:pPr>
        <w:numPr>
          <w:ilvl w:val="0"/>
          <w:numId w:val="25"/>
        </w:numPr>
        <w:spacing w:before="60" w:after="60"/>
        <w:ind w:hanging="360"/>
        <w:contextualSpacing/>
        <w:rPr>
          <w:rFonts w:ascii="Arial" w:hAnsi="Arial" w:cs="Arial"/>
          <w:sz w:val="20"/>
          <w:szCs w:val="20"/>
        </w:rPr>
      </w:pPr>
      <w:r w:rsidRPr="00DF7409">
        <w:rPr>
          <w:rFonts w:ascii="Arial" w:hAnsi="Arial" w:cs="Arial"/>
          <w:sz w:val="20"/>
          <w:szCs w:val="20"/>
        </w:rPr>
        <w:t>Understand what the professional development structure and offer is</w:t>
      </w:r>
    </w:p>
    <w:p w:rsidR="001A0B3C" w:rsidRPr="00DF7409" w:rsidRDefault="00930A61">
      <w:pPr>
        <w:numPr>
          <w:ilvl w:val="0"/>
          <w:numId w:val="25"/>
        </w:numPr>
        <w:spacing w:before="60" w:after="60"/>
        <w:ind w:hanging="360"/>
        <w:contextualSpacing/>
        <w:rPr>
          <w:rFonts w:ascii="Arial" w:hAnsi="Arial" w:cs="Arial"/>
          <w:sz w:val="20"/>
          <w:szCs w:val="20"/>
        </w:rPr>
      </w:pPr>
      <w:r w:rsidRPr="00DF7409">
        <w:rPr>
          <w:rFonts w:ascii="Arial" w:hAnsi="Arial" w:cs="Arial"/>
          <w:sz w:val="20"/>
          <w:szCs w:val="20"/>
        </w:rPr>
        <w:t>Find learning opportunities relevant to my profession</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Management</w:t>
      </w:r>
    </w:p>
    <w:p w:rsidR="001A0B3C" w:rsidRPr="00DF7409" w:rsidRDefault="00930A61">
      <w:pPr>
        <w:numPr>
          <w:ilvl w:val="0"/>
          <w:numId w:val="14"/>
        </w:numPr>
        <w:spacing w:before="60" w:after="60"/>
        <w:ind w:hanging="360"/>
        <w:contextualSpacing/>
        <w:rPr>
          <w:rFonts w:ascii="Arial" w:hAnsi="Arial" w:cs="Arial"/>
          <w:sz w:val="20"/>
          <w:szCs w:val="20"/>
        </w:rPr>
      </w:pPr>
      <w:r w:rsidRPr="00DF7409">
        <w:rPr>
          <w:rFonts w:ascii="Arial" w:hAnsi="Arial" w:cs="Arial"/>
          <w:sz w:val="20"/>
          <w:szCs w:val="20"/>
        </w:rPr>
        <w:t>Have oversight of the money that has and will be spent on training</w:t>
      </w:r>
      <w:r w:rsidRPr="00DF7409">
        <w:rPr>
          <w:rFonts w:ascii="Arial" w:hAnsi="Arial" w:cs="Arial"/>
          <w:sz w:val="20"/>
          <w:szCs w:val="20"/>
        </w:rPr>
        <w:tab/>
      </w:r>
    </w:p>
    <w:p w:rsidR="001A0B3C" w:rsidRPr="00DF7409" w:rsidRDefault="00930A61">
      <w:pPr>
        <w:numPr>
          <w:ilvl w:val="0"/>
          <w:numId w:val="14"/>
        </w:numPr>
        <w:spacing w:before="60" w:after="60"/>
        <w:ind w:hanging="360"/>
        <w:contextualSpacing/>
        <w:rPr>
          <w:rFonts w:ascii="Arial" w:hAnsi="Arial" w:cs="Arial"/>
          <w:sz w:val="20"/>
          <w:szCs w:val="20"/>
        </w:rPr>
      </w:pPr>
      <w:r w:rsidRPr="00DF7409">
        <w:rPr>
          <w:rFonts w:ascii="Arial" w:hAnsi="Arial" w:cs="Arial"/>
          <w:sz w:val="20"/>
          <w:szCs w:val="20"/>
        </w:rPr>
        <w:t>Have oversight of my teams training</w:t>
      </w:r>
      <w:r w:rsidRPr="00DF7409">
        <w:rPr>
          <w:rFonts w:ascii="Arial" w:hAnsi="Arial" w:cs="Arial"/>
          <w:sz w:val="20"/>
          <w:szCs w:val="20"/>
        </w:rPr>
        <w:tab/>
      </w:r>
    </w:p>
    <w:p w:rsidR="001A0B3C" w:rsidRPr="00DF7409" w:rsidRDefault="00930A61">
      <w:pPr>
        <w:numPr>
          <w:ilvl w:val="0"/>
          <w:numId w:val="14"/>
        </w:numPr>
        <w:spacing w:before="60" w:after="60"/>
        <w:ind w:hanging="360"/>
        <w:contextualSpacing/>
        <w:rPr>
          <w:rFonts w:ascii="Arial" w:hAnsi="Arial" w:cs="Arial"/>
          <w:sz w:val="20"/>
          <w:szCs w:val="20"/>
        </w:rPr>
      </w:pPr>
      <w:r w:rsidRPr="00DF7409">
        <w:rPr>
          <w:rFonts w:ascii="Arial" w:hAnsi="Arial" w:cs="Arial"/>
          <w:sz w:val="20"/>
          <w:szCs w:val="20"/>
        </w:rPr>
        <w:t>Find data on what learning has been completed</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Learning Records</w:t>
      </w:r>
    </w:p>
    <w:p w:rsidR="001A0B3C" w:rsidRPr="00DF7409" w:rsidRDefault="00930A61">
      <w:pPr>
        <w:numPr>
          <w:ilvl w:val="0"/>
          <w:numId w:val="24"/>
        </w:numPr>
        <w:spacing w:before="60" w:after="60"/>
        <w:ind w:hanging="360"/>
        <w:contextualSpacing/>
        <w:rPr>
          <w:rFonts w:ascii="Arial" w:hAnsi="Arial" w:cs="Arial"/>
          <w:sz w:val="20"/>
          <w:szCs w:val="20"/>
        </w:rPr>
      </w:pPr>
      <w:r w:rsidRPr="00DF7409">
        <w:rPr>
          <w:rFonts w:ascii="Arial" w:hAnsi="Arial" w:cs="Arial"/>
          <w:sz w:val="20"/>
          <w:szCs w:val="20"/>
        </w:rPr>
        <w:t>Maintain a comprehensive learning record</w:t>
      </w:r>
      <w:r w:rsidRPr="00DF7409">
        <w:rPr>
          <w:rFonts w:ascii="Arial" w:hAnsi="Arial" w:cs="Arial"/>
          <w:sz w:val="20"/>
          <w:szCs w:val="20"/>
        </w:rPr>
        <w:tab/>
      </w:r>
    </w:p>
    <w:p w:rsidR="001A0B3C" w:rsidRPr="00DF7409" w:rsidRDefault="00930A61">
      <w:pPr>
        <w:numPr>
          <w:ilvl w:val="0"/>
          <w:numId w:val="3"/>
        </w:numPr>
        <w:spacing w:before="60" w:after="60"/>
        <w:ind w:hanging="360"/>
        <w:contextualSpacing/>
        <w:rPr>
          <w:rFonts w:ascii="Arial" w:hAnsi="Arial" w:cs="Arial"/>
          <w:sz w:val="20"/>
          <w:szCs w:val="20"/>
        </w:rPr>
      </w:pPr>
      <w:r w:rsidRPr="00DF7409">
        <w:rPr>
          <w:rFonts w:ascii="Arial" w:hAnsi="Arial" w:cs="Arial"/>
          <w:sz w:val="20"/>
          <w:szCs w:val="20"/>
        </w:rPr>
        <w:t>Look at my teams learning record</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Access to learning</w:t>
      </w:r>
    </w:p>
    <w:p w:rsidR="001A0B3C" w:rsidRPr="00DF7409" w:rsidRDefault="00930A61">
      <w:pPr>
        <w:numPr>
          <w:ilvl w:val="0"/>
          <w:numId w:val="16"/>
        </w:numPr>
        <w:spacing w:before="60" w:after="60"/>
        <w:ind w:hanging="360"/>
        <w:contextualSpacing/>
        <w:rPr>
          <w:rFonts w:ascii="Arial" w:hAnsi="Arial" w:cs="Arial"/>
          <w:sz w:val="20"/>
          <w:szCs w:val="20"/>
        </w:rPr>
      </w:pPr>
      <w:r w:rsidRPr="00DF7409">
        <w:rPr>
          <w:rFonts w:ascii="Arial" w:hAnsi="Arial" w:cs="Arial"/>
          <w:sz w:val="20"/>
          <w:szCs w:val="20"/>
        </w:rPr>
        <w:t>Access learning remotely to suit my level</w:t>
      </w:r>
    </w:p>
    <w:p w:rsidR="001A0B3C" w:rsidRPr="00DF7409" w:rsidRDefault="00930A61">
      <w:pPr>
        <w:numPr>
          <w:ilvl w:val="0"/>
          <w:numId w:val="16"/>
        </w:numPr>
        <w:spacing w:before="60" w:after="60"/>
        <w:ind w:hanging="360"/>
        <w:contextualSpacing/>
        <w:rPr>
          <w:rFonts w:ascii="Arial" w:hAnsi="Arial" w:cs="Arial"/>
          <w:sz w:val="20"/>
          <w:szCs w:val="20"/>
        </w:rPr>
      </w:pPr>
      <w:r w:rsidRPr="00DF7409">
        <w:rPr>
          <w:rFonts w:ascii="Arial" w:hAnsi="Arial" w:cs="Arial"/>
          <w:sz w:val="20"/>
          <w:szCs w:val="20"/>
        </w:rPr>
        <w:t>Access learning in a suitable format</w:t>
      </w:r>
    </w:p>
    <w:p w:rsidR="001A0B3C" w:rsidRPr="00DF7409" w:rsidRDefault="00930A61">
      <w:pPr>
        <w:numPr>
          <w:ilvl w:val="0"/>
          <w:numId w:val="16"/>
        </w:numPr>
        <w:spacing w:before="60" w:after="60"/>
        <w:ind w:hanging="360"/>
        <w:contextualSpacing/>
        <w:rPr>
          <w:rFonts w:ascii="Arial" w:hAnsi="Arial" w:cs="Arial"/>
          <w:sz w:val="20"/>
          <w:szCs w:val="20"/>
        </w:rPr>
      </w:pPr>
      <w:r w:rsidRPr="00DF7409">
        <w:rPr>
          <w:rFonts w:ascii="Arial" w:hAnsi="Arial" w:cs="Arial"/>
          <w:sz w:val="20"/>
          <w:szCs w:val="20"/>
        </w:rPr>
        <w:t>Access learning at a time and place to suit me</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Coaching &amp; Mentoring</w:t>
      </w:r>
    </w:p>
    <w:p w:rsidR="001A0B3C" w:rsidRPr="00DF7409" w:rsidRDefault="00930A61">
      <w:pPr>
        <w:numPr>
          <w:ilvl w:val="0"/>
          <w:numId w:val="15"/>
        </w:numPr>
        <w:spacing w:before="60" w:after="60"/>
        <w:ind w:hanging="360"/>
        <w:contextualSpacing/>
        <w:rPr>
          <w:rFonts w:ascii="Arial" w:hAnsi="Arial" w:cs="Arial"/>
          <w:sz w:val="20"/>
          <w:szCs w:val="20"/>
        </w:rPr>
      </w:pPr>
      <w:r w:rsidRPr="00DF7409">
        <w:rPr>
          <w:rFonts w:ascii="Arial" w:hAnsi="Arial" w:cs="Arial"/>
          <w:sz w:val="20"/>
          <w:szCs w:val="20"/>
        </w:rPr>
        <w:t>Find a coach / mentor to work with</w:t>
      </w:r>
      <w:r w:rsidRPr="00DF7409">
        <w:rPr>
          <w:rFonts w:ascii="Arial" w:hAnsi="Arial" w:cs="Arial"/>
          <w:sz w:val="20"/>
          <w:szCs w:val="20"/>
        </w:rPr>
        <w:tab/>
      </w:r>
    </w:p>
    <w:p w:rsidR="001A0B3C" w:rsidRPr="00DF7409" w:rsidRDefault="00930A61">
      <w:pPr>
        <w:numPr>
          <w:ilvl w:val="0"/>
          <w:numId w:val="15"/>
        </w:numPr>
        <w:spacing w:before="60" w:after="60"/>
        <w:ind w:hanging="360"/>
        <w:contextualSpacing/>
        <w:rPr>
          <w:rFonts w:ascii="Arial" w:hAnsi="Arial" w:cs="Arial"/>
          <w:sz w:val="20"/>
          <w:szCs w:val="20"/>
        </w:rPr>
      </w:pPr>
      <w:r w:rsidRPr="00DF7409">
        <w:rPr>
          <w:rFonts w:ascii="Arial" w:hAnsi="Arial" w:cs="Arial"/>
          <w:sz w:val="20"/>
          <w:szCs w:val="20"/>
        </w:rPr>
        <w:t>Be able to advertise my availability as a coach or mentor</w:t>
      </w:r>
      <w:r w:rsidRPr="00DF7409">
        <w:rPr>
          <w:rFonts w:ascii="Arial" w:hAnsi="Arial" w:cs="Arial"/>
          <w:sz w:val="20"/>
          <w:szCs w:val="20"/>
        </w:rPr>
        <w:tab/>
      </w:r>
    </w:p>
    <w:p w:rsidR="001A0B3C" w:rsidRPr="00DF7409" w:rsidRDefault="00930A61">
      <w:pPr>
        <w:numPr>
          <w:ilvl w:val="0"/>
          <w:numId w:val="15"/>
        </w:numPr>
        <w:spacing w:before="60" w:after="60"/>
        <w:ind w:hanging="360"/>
        <w:contextualSpacing/>
        <w:rPr>
          <w:rFonts w:ascii="Arial" w:hAnsi="Arial" w:cs="Arial"/>
          <w:sz w:val="20"/>
          <w:szCs w:val="20"/>
        </w:rPr>
      </w:pPr>
      <w:r w:rsidRPr="00DF7409">
        <w:rPr>
          <w:rFonts w:ascii="Arial" w:hAnsi="Arial" w:cs="Arial"/>
          <w:sz w:val="20"/>
          <w:szCs w:val="20"/>
        </w:rPr>
        <w:t>Find someone to help me run the activity</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Identify learning needs</w:t>
      </w:r>
    </w:p>
    <w:p w:rsidR="001A0B3C" w:rsidRPr="00DF7409" w:rsidRDefault="00930A61">
      <w:pPr>
        <w:numPr>
          <w:ilvl w:val="0"/>
          <w:numId w:val="21"/>
        </w:numPr>
        <w:spacing w:before="60" w:after="60"/>
        <w:ind w:hanging="360"/>
        <w:contextualSpacing/>
        <w:rPr>
          <w:rFonts w:ascii="Arial" w:hAnsi="Arial" w:cs="Arial"/>
          <w:sz w:val="20"/>
          <w:szCs w:val="20"/>
        </w:rPr>
      </w:pPr>
      <w:r w:rsidRPr="00DF7409">
        <w:rPr>
          <w:rFonts w:ascii="Arial" w:hAnsi="Arial" w:cs="Arial"/>
          <w:sz w:val="20"/>
          <w:szCs w:val="20"/>
        </w:rPr>
        <w:t>Obtain 360 feedback</w:t>
      </w:r>
      <w:r w:rsidRPr="00DF7409">
        <w:rPr>
          <w:rFonts w:ascii="Arial" w:hAnsi="Arial" w:cs="Arial"/>
          <w:sz w:val="20"/>
          <w:szCs w:val="20"/>
        </w:rPr>
        <w:tab/>
      </w:r>
    </w:p>
    <w:p w:rsidR="001A0B3C" w:rsidRPr="00DF7409" w:rsidRDefault="00930A61">
      <w:pPr>
        <w:numPr>
          <w:ilvl w:val="0"/>
          <w:numId w:val="21"/>
        </w:numPr>
        <w:spacing w:before="60" w:after="60"/>
        <w:ind w:hanging="360"/>
        <w:contextualSpacing/>
        <w:rPr>
          <w:rFonts w:ascii="Arial" w:hAnsi="Arial" w:cs="Arial"/>
          <w:sz w:val="20"/>
          <w:szCs w:val="20"/>
        </w:rPr>
      </w:pPr>
      <w:r w:rsidRPr="00DF7409">
        <w:rPr>
          <w:rFonts w:ascii="Arial" w:hAnsi="Arial" w:cs="Arial"/>
          <w:sz w:val="20"/>
          <w:szCs w:val="20"/>
        </w:rPr>
        <w:lastRenderedPageBreak/>
        <w:t>Identify development areas</w:t>
      </w:r>
      <w:r w:rsidRPr="00DF7409">
        <w:rPr>
          <w:rFonts w:ascii="Arial" w:hAnsi="Arial" w:cs="Arial"/>
          <w:sz w:val="20"/>
          <w:szCs w:val="20"/>
        </w:rPr>
        <w:tab/>
      </w:r>
    </w:p>
    <w:p w:rsidR="001A0B3C" w:rsidRPr="00DF7409" w:rsidRDefault="00930A61">
      <w:pPr>
        <w:numPr>
          <w:ilvl w:val="0"/>
          <w:numId w:val="21"/>
        </w:numPr>
        <w:spacing w:before="60" w:after="60"/>
        <w:ind w:hanging="360"/>
        <w:contextualSpacing/>
        <w:rPr>
          <w:rFonts w:ascii="Arial" w:hAnsi="Arial" w:cs="Arial"/>
          <w:sz w:val="20"/>
          <w:szCs w:val="20"/>
        </w:rPr>
      </w:pPr>
      <w:r w:rsidRPr="00DF7409">
        <w:rPr>
          <w:rFonts w:ascii="Arial" w:hAnsi="Arial" w:cs="Arial"/>
          <w:sz w:val="20"/>
          <w:szCs w:val="20"/>
        </w:rPr>
        <w:t>Have a learning plan</w:t>
      </w:r>
      <w:r w:rsidRPr="00DF7409">
        <w:rPr>
          <w:rFonts w:ascii="Arial" w:hAnsi="Arial" w:cs="Arial"/>
          <w:sz w:val="20"/>
          <w:szCs w:val="20"/>
        </w:rPr>
        <w:tab/>
      </w:r>
    </w:p>
    <w:p w:rsidR="001A0B3C" w:rsidRPr="00DF7409" w:rsidRDefault="00930A61">
      <w:pPr>
        <w:numPr>
          <w:ilvl w:val="0"/>
          <w:numId w:val="21"/>
        </w:numPr>
        <w:spacing w:before="60" w:after="60"/>
        <w:ind w:hanging="360"/>
        <w:contextualSpacing/>
        <w:rPr>
          <w:rFonts w:ascii="Arial" w:hAnsi="Arial" w:cs="Arial"/>
          <w:sz w:val="20"/>
          <w:szCs w:val="20"/>
        </w:rPr>
      </w:pPr>
      <w:r w:rsidRPr="00DF7409">
        <w:rPr>
          <w:rFonts w:ascii="Arial" w:hAnsi="Arial" w:cs="Arial"/>
          <w:sz w:val="20"/>
          <w:szCs w:val="20"/>
        </w:rPr>
        <w:t>keep up to date with learning opportunities</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Booking</w:t>
      </w:r>
    </w:p>
    <w:p w:rsidR="001A0B3C" w:rsidRPr="00DF7409" w:rsidRDefault="00930A61">
      <w:pPr>
        <w:numPr>
          <w:ilvl w:val="0"/>
          <w:numId w:val="20"/>
        </w:numPr>
        <w:spacing w:before="60" w:after="60"/>
        <w:ind w:hanging="360"/>
        <w:contextualSpacing/>
        <w:rPr>
          <w:rFonts w:ascii="Arial" w:hAnsi="Arial" w:cs="Arial"/>
          <w:sz w:val="20"/>
          <w:szCs w:val="20"/>
        </w:rPr>
      </w:pPr>
      <w:r w:rsidRPr="00DF7409">
        <w:rPr>
          <w:rFonts w:ascii="Arial" w:hAnsi="Arial" w:cs="Arial"/>
          <w:sz w:val="20"/>
          <w:szCs w:val="20"/>
        </w:rPr>
        <w:t>Book onto training courses</w:t>
      </w:r>
    </w:p>
    <w:p w:rsidR="001A0B3C" w:rsidRPr="00DF7409" w:rsidRDefault="001A0B3C">
      <w:pPr>
        <w:spacing w:before="60" w:after="60"/>
        <w:rPr>
          <w:rFonts w:ascii="Arial" w:hAnsi="Arial" w:cs="Arial"/>
          <w:sz w:val="20"/>
          <w:szCs w:val="20"/>
        </w:rPr>
      </w:pPr>
    </w:p>
    <w:p w:rsidR="001A0B3C" w:rsidRPr="00DF7409" w:rsidRDefault="00930A61">
      <w:pPr>
        <w:spacing w:before="60" w:after="60"/>
        <w:rPr>
          <w:rFonts w:ascii="Arial" w:hAnsi="Arial" w:cs="Arial"/>
          <w:sz w:val="20"/>
          <w:szCs w:val="20"/>
        </w:rPr>
      </w:pPr>
      <w:r w:rsidRPr="00DF7409">
        <w:rPr>
          <w:rFonts w:ascii="Arial" w:hAnsi="Arial" w:cs="Arial"/>
          <w:sz w:val="20"/>
          <w:szCs w:val="20"/>
        </w:rPr>
        <w:t>Suppliers</w:t>
      </w:r>
    </w:p>
    <w:p w:rsidR="001A0B3C" w:rsidRPr="00DF7409" w:rsidRDefault="00930A61">
      <w:pPr>
        <w:numPr>
          <w:ilvl w:val="0"/>
          <w:numId w:val="11"/>
        </w:numPr>
        <w:spacing w:before="60" w:after="60"/>
        <w:ind w:hanging="360"/>
        <w:contextualSpacing/>
        <w:rPr>
          <w:rFonts w:ascii="Arial" w:hAnsi="Arial" w:cs="Arial"/>
          <w:sz w:val="20"/>
          <w:szCs w:val="20"/>
        </w:rPr>
      </w:pPr>
      <w:r w:rsidRPr="00DF7409">
        <w:rPr>
          <w:rFonts w:ascii="Arial" w:hAnsi="Arial" w:cs="Arial"/>
          <w:sz w:val="20"/>
          <w:szCs w:val="20"/>
        </w:rPr>
        <w:t>I want to engage a supplier</w:t>
      </w:r>
    </w:p>
    <w:p w:rsidR="00276951" w:rsidRDefault="00276951">
      <w:pPr>
        <w:tabs>
          <w:tab w:val="right" w:pos="10348"/>
        </w:tabs>
        <w:spacing w:before="120" w:after="120"/>
        <w:jc w:val="both"/>
        <w:rPr>
          <w:rFonts w:ascii="Arial" w:eastAsia="Arial" w:hAnsi="Arial" w:cs="Arial"/>
          <w:b/>
          <w:smallCaps/>
          <w:color w:val="4F81BD"/>
          <w:sz w:val="28"/>
          <w:szCs w:val="28"/>
        </w:rPr>
      </w:pPr>
      <w:bookmarkStart w:id="15" w:name="h.35nkun2" w:colFirst="0" w:colLast="0"/>
      <w:bookmarkEnd w:id="15"/>
    </w:p>
    <w:p w:rsidR="001A0B3C" w:rsidRDefault="00930A61">
      <w:pPr>
        <w:tabs>
          <w:tab w:val="right" w:pos="10348"/>
        </w:tabs>
        <w:spacing w:before="120" w:after="120"/>
        <w:jc w:val="both"/>
      </w:pPr>
      <w:r>
        <w:rPr>
          <w:rFonts w:ascii="Arial" w:eastAsia="Arial" w:hAnsi="Arial" w:cs="Arial"/>
          <w:b/>
          <w:smallCaps/>
          <w:color w:val="4F81BD"/>
          <w:sz w:val="28"/>
          <w:szCs w:val="28"/>
        </w:rPr>
        <w:t>TEST &amp; DEVELOPMENT REQUIREMENTS</w:t>
      </w:r>
    </w:p>
    <w:p w:rsidR="0096014B" w:rsidRPr="00DF7409" w:rsidRDefault="0096014B" w:rsidP="0096014B">
      <w:pPr>
        <w:rPr>
          <w:rFonts w:ascii="Arial" w:hAnsi="Arial" w:cs="Arial"/>
          <w:sz w:val="20"/>
          <w:szCs w:val="20"/>
        </w:rPr>
      </w:pPr>
      <w:r w:rsidRPr="00DF7409">
        <w:rPr>
          <w:rFonts w:ascii="Arial" w:eastAsia="Arial" w:hAnsi="Arial" w:cs="Arial"/>
          <w:sz w:val="20"/>
          <w:szCs w:val="20"/>
        </w:rPr>
        <w:t>The customer requires a digital service to be designed and delivered to meet user needs, which:</w:t>
      </w:r>
    </w:p>
    <w:p w:rsidR="0096014B" w:rsidRPr="00DF7409" w:rsidRDefault="0096014B" w:rsidP="0096014B">
      <w:pPr>
        <w:numPr>
          <w:ilvl w:val="0"/>
          <w:numId w:val="23"/>
        </w:numPr>
        <w:ind w:hanging="360"/>
        <w:contextualSpacing/>
        <w:rPr>
          <w:rFonts w:ascii="Arial" w:eastAsia="Arial" w:hAnsi="Arial" w:cs="Arial"/>
          <w:sz w:val="20"/>
          <w:szCs w:val="20"/>
        </w:rPr>
      </w:pPr>
      <w:r w:rsidRPr="00DF7409">
        <w:rPr>
          <w:rFonts w:ascii="Arial" w:eastAsia="Arial" w:hAnsi="Arial" w:cs="Arial"/>
          <w:sz w:val="20"/>
          <w:szCs w:val="20"/>
        </w:rPr>
        <w:t xml:space="preserve">adheres to the government's policy with regards to the </w:t>
      </w:r>
      <w:hyperlink r:id="rId18">
        <w:r w:rsidRPr="00DF7409">
          <w:rPr>
            <w:rFonts w:ascii="Arial" w:eastAsia="Arial" w:hAnsi="Arial" w:cs="Arial"/>
            <w:color w:val="1155CC"/>
            <w:sz w:val="20"/>
            <w:szCs w:val="20"/>
            <w:u w:val="single"/>
          </w:rPr>
          <w:t>Technology Code of Practice</w:t>
        </w:r>
      </w:hyperlink>
    </w:p>
    <w:p w:rsidR="0096014B" w:rsidRPr="00DF7409" w:rsidRDefault="0096014B" w:rsidP="0096014B">
      <w:pPr>
        <w:numPr>
          <w:ilvl w:val="0"/>
          <w:numId w:val="23"/>
        </w:numPr>
        <w:ind w:hanging="360"/>
        <w:contextualSpacing/>
        <w:rPr>
          <w:rFonts w:ascii="Arial" w:eastAsia="Arial" w:hAnsi="Arial" w:cs="Arial"/>
          <w:sz w:val="20"/>
          <w:szCs w:val="20"/>
        </w:rPr>
      </w:pPr>
      <w:r w:rsidRPr="00DF7409">
        <w:rPr>
          <w:rFonts w:ascii="Arial" w:eastAsia="Arial" w:hAnsi="Arial" w:cs="Arial"/>
          <w:sz w:val="20"/>
          <w:szCs w:val="20"/>
        </w:rPr>
        <w:t xml:space="preserve">is built in accordance with the </w:t>
      </w:r>
      <w:hyperlink r:id="rId19">
        <w:r w:rsidRPr="00DF7409">
          <w:rPr>
            <w:rFonts w:ascii="Arial" w:eastAsia="Arial" w:hAnsi="Arial" w:cs="Arial"/>
            <w:color w:val="1155CC"/>
            <w:sz w:val="20"/>
            <w:szCs w:val="20"/>
            <w:u w:val="single"/>
          </w:rPr>
          <w:t>Government Service Design Manual</w:t>
        </w:r>
      </w:hyperlink>
    </w:p>
    <w:p w:rsidR="0096014B" w:rsidRPr="00DF7409" w:rsidRDefault="0096014B" w:rsidP="0096014B">
      <w:pPr>
        <w:numPr>
          <w:ilvl w:val="0"/>
          <w:numId w:val="23"/>
        </w:numPr>
        <w:ind w:hanging="360"/>
        <w:contextualSpacing/>
        <w:rPr>
          <w:rFonts w:ascii="Arial" w:eastAsia="Arial" w:hAnsi="Arial" w:cs="Arial"/>
          <w:sz w:val="20"/>
          <w:szCs w:val="20"/>
        </w:rPr>
      </w:pPr>
      <w:r w:rsidRPr="00DF7409">
        <w:rPr>
          <w:rFonts w:ascii="Arial" w:eastAsia="Arial" w:hAnsi="Arial" w:cs="Arial"/>
          <w:sz w:val="20"/>
          <w:szCs w:val="20"/>
        </w:rPr>
        <w:t xml:space="preserve">is compliant with the </w:t>
      </w:r>
      <w:hyperlink r:id="rId20">
        <w:r w:rsidRPr="00DF7409">
          <w:rPr>
            <w:rFonts w:ascii="Arial" w:eastAsia="Arial" w:hAnsi="Arial" w:cs="Arial"/>
            <w:color w:val="1155CC"/>
            <w:sz w:val="20"/>
            <w:szCs w:val="20"/>
            <w:u w:val="single"/>
          </w:rPr>
          <w:t>Digital by Default Service Standard</w:t>
        </w:r>
      </w:hyperlink>
    </w:p>
    <w:p w:rsidR="0096014B" w:rsidRPr="00DF7409" w:rsidRDefault="0096014B" w:rsidP="0096014B">
      <w:pPr>
        <w:rPr>
          <w:rFonts w:ascii="Arial" w:hAnsi="Arial" w:cs="Arial"/>
          <w:sz w:val="20"/>
          <w:szCs w:val="20"/>
        </w:rPr>
      </w:pPr>
    </w:p>
    <w:p w:rsidR="0096014B" w:rsidRPr="00DF7409" w:rsidRDefault="0096014B" w:rsidP="0096014B">
      <w:pPr>
        <w:rPr>
          <w:rFonts w:ascii="Arial" w:hAnsi="Arial" w:cs="Arial"/>
          <w:sz w:val="20"/>
          <w:szCs w:val="20"/>
        </w:rPr>
      </w:pPr>
      <w:r w:rsidRPr="00DF7409">
        <w:rPr>
          <w:rFonts w:ascii="Arial" w:eastAsia="Arial" w:hAnsi="Arial" w:cs="Arial"/>
          <w:sz w:val="20"/>
          <w:szCs w:val="20"/>
        </w:rPr>
        <w:t>The supplier is free to deliver these outcomes using its capabilities as it sees fit.</w:t>
      </w:r>
    </w:p>
    <w:p w:rsidR="001A0B3C" w:rsidRPr="00DF7409" w:rsidRDefault="001A0B3C" w:rsidP="00DF7409">
      <w:pPr>
        <w:tabs>
          <w:tab w:val="right" w:pos="10348"/>
        </w:tabs>
        <w:spacing w:before="120" w:after="120"/>
        <w:jc w:val="both"/>
        <w:rPr>
          <w:rFonts w:ascii="Arial" w:eastAsia="Arial" w:hAnsi="Arial" w:cs="Arial"/>
          <w:b/>
          <w:smallCaps/>
          <w:color w:val="4F81BD"/>
          <w:sz w:val="28"/>
          <w:szCs w:val="28"/>
        </w:rPr>
      </w:pPr>
    </w:p>
    <w:p w:rsidR="00DF7409" w:rsidRPr="00276951" w:rsidRDefault="00276951" w:rsidP="00276951">
      <w:pPr>
        <w:tabs>
          <w:tab w:val="right" w:pos="10348"/>
        </w:tabs>
        <w:spacing w:before="120" w:after="120"/>
        <w:jc w:val="both"/>
      </w:pPr>
      <w:r w:rsidRPr="00276951">
        <w:rPr>
          <w:rFonts w:ascii="Arial" w:eastAsia="Arial" w:hAnsi="Arial" w:cs="Arial"/>
          <w:b/>
          <w:smallCaps/>
          <w:color w:val="4F81BD"/>
          <w:sz w:val="28"/>
          <w:szCs w:val="28"/>
        </w:rPr>
        <w:t>REQUIRED CAPABILITIES AND OUTCOMES OF THE SUPPLIER</w:t>
      </w:r>
    </w:p>
    <w:tbl>
      <w:tblPr>
        <w:tblStyle w:val="a3"/>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00" w:firstRow="0" w:lastRow="0" w:firstColumn="0" w:lastColumn="0" w:noHBand="0" w:noVBand="1"/>
      </w:tblPr>
      <w:tblGrid>
        <w:gridCol w:w="2735"/>
        <w:gridCol w:w="7721"/>
      </w:tblGrid>
      <w:tr w:rsidR="001A0B3C" w:rsidTr="00276951">
        <w:trPr>
          <w:cnfStyle w:val="000000100000" w:firstRow="0" w:lastRow="0" w:firstColumn="0" w:lastColumn="0" w:oddVBand="0" w:evenVBand="0" w:oddHBand="1" w:evenHBand="0" w:firstRowFirstColumn="0" w:firstRowLastColumn="0" w:lastRowFirstColumn="0" w:lastRowLastColumn="0"/>
          <w:trHeight w:val="460"/>
        </w:trPr>
        <w:tc>
          <w:tcPr>
            <w:tcW w:w="1308" w:type="pct"/>
            <w:shd w:val="clear" w:color="auto" w:fill="C6D9F1"/>
            <w:vAlign w:val="center"/>
          </w:tcPr>
          <w:p w:rsidR="001A0B3C" w:rsidRDefault="00930A61">
            <w:pPr>
              <w:spacing w:before="60" w:after="60"/>
            </w:pPr>
            <w:r>
              <w:rPr>
                <w:rFonts w:ascii="Arial" w:eastAsia="Arial" w:hAnsi="Arial" w:cs="Arial"/>
                <w:b/>
                <w:sz w:val="20"/>
                <w:szCs w:val="20"/>
              </w:rPr>
              <w:t>Capabilities</w:t>
            </w:r>
          </w:p>
        </w:tc>
        <w:tc>
          <w:tcPr>
            <w:tcW w:w="3692" w:type="pct"/>
            <w:shd w:val="clear" w:color="auto" w:fill="C6D9F1"/>
            <w:vAlign w:val="center"/>
          </w:tcPr>
          <w:p w:rsidR="001A0B3C" w:rsidRDefault="00930A61">
            <w:pPr>
              <w:spacing w:before="60" w:after="60"/>
            </w:pPr>
            <w:r>
              <w:rPr>
                <w:rFonts w:ascii="Arial" w:eastAsia="Arial" w:hAnsi="Arial" w:cs="Arial"/>
                <w:b/>
                <w:sz w:val="20"/>
                <w:szCs w:val="20"/>
              </w:rPr>
              <w:t>Outcomes</w:t>
            </w:r>
          </w:p>
        </w:tc>
      </w:tr>
      <w:tr w:rsidR="001A0B3C" w:rsidTr="00276951">
        <w:trPr>
          <w:cnfStyle w:val="000000010000" w:firstRow="0" w:lastRow="0" w:firstColumn="0" w:lastColumn="0" w:oddVBand="0" w:evenVBand="0" w:oddHBand="0" w:evenHBand="1" w:firstRowFirstColumn="0" w:firstRowLastColumn="0" w:lastRowFirstColumn="0" w:lastRowLastColumn="0"/>
          <w:trHeight w:val="320"/>
        </w:trPr>
        <w:tc>
          <w:tcPr>
            <w:tcW w:w="1308" w:type="pct"/>
            <w:vAlign w:val="center"/>
          </w:tcPr>
          <w:p w:rsidR="001A0B3C" w:rsidRDefault="00930A61">
            <w:pPr>
              <w:spacing w:before="60" w:after="60"/>
            </w:pPr>
            <w:r>
              <w:rPr>
                <w:rFonts w:ascii="Arial" w:eastAsia="Arial" w:hAnsi="Arial" w:cs="Arial"/>
                <w:b/>
                <w:sz w:val="20"/>
                <w:szCs w:val="20"/>
              </w:rPr>
              <w:t>Software Engineering and Ongoing Support</w:t>
            </w:r>
          </w:p>
          <w:p w:rsidR="001A0B3C" w:rsidRDefault="00930A61">
            <w:pPr>
              <w:spacing w:before="60" w:after="60"/>
            </w:pPr>
            <w:r>
              <w:rPr>
                <w:rFonts w:ascii="Arial" w:eastAsia="Arial" w:hAnsi="Arial" w:cs="Arial"/>
                <w:b/>
                <w:sz w:val="20"/>
                <w:szCs w:val="20"/>
              </w:rPr>
              <w:t xml:space="preserve">Developers </w:t>
            </w:r>
          </w:p>
          <w:p w:rsidR="001A0B3C" w:rsidRDefault="00930A61">
            <w:pPr>
              <w:spacing w:before="60" w:after="60"/>
            </w:pPr>
            <w:r>
              <w:rPr>
                <w:rFonts w:ascii="Arial" w:eastAsia="Arial" w:hAnsi="Arial" w:cs="Arial"/>
                <w:b/>
                <w:sz w:val="20"/>
                <w:szCs w:val="20"/>
              </w:rPr>
              <w:t>Technical Architect</w:t>
            </w:r>
          </w:p>
        </w:tc>
        <w:tc>
          <w:tcPr>
            <w:tcW w:w="3692" w:type="pct"/>
            <w:vAlign w:val="center"/>
          </w:tcPr>
          <w:p w:rsidR="001A0B3C" w:rsidRDefault="001A0B3C" w:rsidP="00DF7409">
            <w:pPr>
              <w:spacing w:before="60" w:after="60"/>
            </w:pPr>
          </w:p>
          <w:p w:rsidR="001A0B3C" w:rsidRDefault="00930A61" w:rsidP="00DF7409">
            <w:pPr>
              <w:spacing w:before="60" w:after="60"/>
            </w:pPr>
            <w:r>
              <w:rPr>
                <w:rFonts w:ascii="Arial" w:eastAsia="Arial" w:hAnsi="Arial" w:cs="Arial"/>
                <w:sz w:val="20"/>
                <w:szCs w:val="20"/>
              </w:rPr>
              <w:t>Implement APIs for internal and external use.</w:t>
            </w:r>
          </w:p>
          <w:p w:rsidR="001A0B3C" w:rsidRDefault="00930A61" w:rsidP="00DF7409">
            <w:pPr>
              <w:spacing w:before="60" w:after="60"/>
            </w:pPr>
            <w:r>
              <w:rPr>
                <w:rFonts w:ascii="Arial" w:eastAsia="Arial" w:hAnsi="Arial" w:cs="Arial"/>
                <w:sz w:val="20"/>
                <w:szCs w:val="20"/>
              </w:rPr>
              <w:t>Build up a useful, robust automated test suite to support continuous deployment</w:t>
            </w:r>
          </w:p>
          <w:p w:rsidR="001A0B3C" w:rsidRDefault="00930A61" w:rsidP="00DF7409">
            <w:pPr>
              <w:spacing w:before="60" w:after="60"/>
            </w:pPr>
            <w:r>
              <w:rPr>
                <w:rFonts w:ascii="Arial" w:eastAsia="Arial" w:hAnsi="Arial" w:cs="Arial"/>
                <w:sz w:val="20"/>
                <w:szCs w:val="20"/>
              </w:rPr>
              <w:t xml:space="preserve">Bring specialist knowledge of wider web </w:t>
            </w:r>
            <w:r w:rsidR="0096014B">
              <w:rPr>
                <w:rFonts w:ascii="Arial" w:eastAsia="Arial" w:hAnsi="Arial" w:cs="Arial"/>
                <w:sz w:val="20"/>
                <w:szCs w:val="20"/>
              </w:rPr>
              <w:t>technologies,</w:t>
            </w:r>
            <w:r>
              <w:rPr>
                <w:rFonts w:ascii="Arial" w:eastAsia="Arial" w:hAnsi="Arial" w:cs="Arial"/>
                <w:sz w:val="20"/>
                <w:szCs w:val="20"/>
              </w:rPr>
              <w:t xml:space="preserve"> identifying good practices we can adopt and sharing our experiences.</w:t>
            </w:r>
          </w:p>
          <w:p w:rsidR="001A0B3C" w:rsidRDefault="00930A61" w:rsidP="00DF7409">
            <w:pPr>
              <w:spacing w:before="60" w:after="60"/>
            </w:pPr>
            <w:r>
              <w:rPr>
                <w:rFonts w:ascii="Arial" w:eastAsia="Arial" w:hAnsi="Arial" w:cs="Arial"/>
                <w:sz w:val="20"/>
                <w:szCs w:val="20"/>
              </w:rPr>
              <w:t>Share knowledge of tools and techniques with wider team (both developers and non-developers)</w:t>
            </w:r>
          </w:p>
          <w:p w:rsidR="001A0B3C" w:rsidRDefault="00930A61" w:rsidP="00DF7409">
            <w:pPr>
              <w:spacing w:before="60" w:after="60"/>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line support of applications and platforms</w:t>
            </w:r>
          </w:p>
          <w:p w:rsidR="001A0B3C" w:rsidRDefault="001A0B3C" w:rsidP="00DF7409">
            <w:pPr>
              <w:spacing w:before="60" w:after="60"/>
            </w:pPr>
          </w:p>
          <w:p w:rsidR="001A0B3C" w:rsidRDefault="00930A61" w:rsidP="00DF7409">
            <w:r>
              <w:rPr>
                <w:rFonts w:ascii="Arial" w:eastAsia="Arial" w:hAnsi="Arial" w:cs="Arial"/>
                <w:sz w:val="20"/>
                <w:szCs w:val="20"/>
              </w:rPr>
              <w:t>The supplier will also need to demonstrate the following capabilities / standards;</w:t>
            </w:r>
          </w:p>
          <w:p w:rsidR="001A0B3C" w:rsidRDefault="00930A61" w:rsidP="00DF7409">
            <w:pPr>
              <w:spacing w:before="60" w:after="60"/>
            </w:pPr>
            <w:r>
              <w:rPr>
                <w:rFonts w:ascii="Arial" w:eastAsia="Arial" w:hAnsi="Arial" w:cs="Arial"/>
                <w:sz w:val="20"/>
                <w:szCs w:val="20"/>
              </w:rPr>
              <w:t>Cloud migration, legacy service integration, discovery, and ISO27001 accredited</w:t>
            </w:r>
          </w:p>
          <w:p w:rsidR="001A0B3C" w:rsidRDefault="001A0B3C" w:rsidP="00DF7409"/>
        </w:tc>
      </w:tr>
      <w:tr w:rsidR="001A0B3C" w:rsidTr="00276951">
        <w:trPr>
          <w:cnfStyle w:val="000000100000" w:firstRow="0" w:lastRow="0" w:firstColumn="0" w:lastColumn="0" w:oddVBand="0" w:evenVBand="0" w:oddHBand="1" w:evenHBand="0" w:firstRowFirstColumn="0" w:firstRowLastColumn="0" w:lastRowFirstColumn="0" w:lastRowLastColumn="0"/>
          <w:trHeight w:val="380"/>
        </w:trPr>
        <w:tc>
          <w:tcPr>
            <w:tcW w:w="1308" w:type="pct"/>
            <w:vAlign w:val="center"/>
          </w:tcPr>
          <w:p w:rsidR="001A0B3C" w:rsidRDefault="00930A61">
            <w:pPr>
              <w:spacing w:before="60" w:after="60"/>
            </w:pPr>
            <w:r>
              <w:rPr>
                <w:rFonts w:ascii="Arial" w:eastAsia="Arial" w:hAnsi="Arial" w:cs="Arial"/>
                <w:b/>
                <w:sz w:val="20"/>
                <w:szCs w:val="20"/>
              </w:rPr>
              <w:t>Front-end Design and Interaction Design</w:t>
            </w:r>
          </w:p>
          <w:p w:rsidR="001A0B3C" w:rsidRDefault="00930A61">
            <w:pPr>
              <w:spacing w:before="60" w:after="60"/>
            </w:pPr>
            <w:r>
              <w:rPr>
                <w:rFonts w:ascii="Arial" w:eastAsia="Arial" w:hAnsi="Arial" w:cs="Arial"/>
                <w:b/>
                <w:sz w:val="20"/>
                <w:szCs w:val="20"/>
              </w:rPr>
              <w:t xml:space="preserve">Designer </w:t>
            </w:r>
          </w:p>
          <w:p w:rsidR="001A0B3C" w:rsidRDefault="001A0B3C">
            <w:pPr>
              <w:spacing w:before="60" w:after="60"/>
            </w:pPr>
          </w:p>
          <w:p w:rsidR="001A0B3C" w:rsidRDefault="001A0B3C">
            <w:pPr>
              <w:spacing w:before="60" w:after="60"/>
            </w:pPr>
          </w:p>
        </w:tc>
        <w:tc>
          <w:tcPr>
            <w:tcW w:w="3692" w:type="pct"/>
            <w:vAlign w:val="center"/>
          </w:tcPr>
          <w:p w:rsidR="001A0B3C" w:rsidRDefault="00930A61" w:rsidP="00DF7409">
            <w:pPr>
              <w:spacing w:before="60" w:after="60"/>
            </w:pPr>
            <w:r>
              <w:rPr>
                <w:rFonts w:ascii="Arial" w:eastAsia="Arial" w:hAnsi="Arial" w:cs="Arial"/>
                <w:sz w:val="20"/>
                <w:szCs w:val="20"/>
              </w:rPr>
              <w:t>Work as part of a multi-disciplined te</w:t>
            </w:r>
            <w:r w:rsidR="00DF7409">
              <w:rPr>
                <w:rFonts w:ascii="Arial" w:eastAsia="Arial" w:hAnsi="Arial" w:cs="Arial"/>
                <w:sz w:val="20"/>
                <w:szCs w:val="20"/>
              </w:rPr>
              <w:t xml:space="preserve">am to design user focussed and </w:t>
            </w:r>
            <w:r>
              <w:rPr>
                <w:rFonts w:ascii="Arial" w:eastAsia="Arial" w:hAnsi="Arial" w:cs="Arial"/>
                <w:sz w:val="20"/>
                <w:szCs w:val="20"/>
              </w:rPr>
              <w:t>successful services</w:t>
            </w:r>
          </w:p>
          <w:p w:rsidR="001A0B3C" w:rsidRDefault="00930A61" w:rsidP="00DF7409">
            <w:pPr>
              <w:spacing w:before="60" w:after="60"/>
            </w:pPr>
            <w:r>
              <w:rPr>
                <w:rFonts w:ascii="Arial" w:eastAsia="Arial" w:hAnsi="Arial" w:cs="Arial"/>
                <w:sz w:val="20"/>
                <w:szCs w:val="20"/>
              </w:rPr>
              <w:t xml:space="preserve">Deliver designs that meet web standards, </w:t>
            </w:r>
            <w:r w:rsidR="00DF7409">
              <w:rPr>
                <w:rFonts w:ascii="Arial" w:eastAsia="Arial" w:hAnsi="Arial" w:cs="Arial"/>
                <w:sz w:val="20"/>
                <w:szCs w:val="20"/>
              </w:rPr>
              <w:t xml:space="preserve">ensuring that key elements are </w:t>
            </w:r>
            <w:r>
              <w:rPr>
                <w:rFonts w:ascii="Arial" w:eastAsia="Arial" w:hAnsi="Arial" w:cs="Arial"/>
                <w:sz w:val="20"/>
                <w:szCs w:val="20"/>
              </w:rPr>
              <w:t xml:space="preserve">built in from the outset </w:t>
            </w:r>
            <w:r>
              <w:rPr>
                <w:rFonts w:ascii="Arial" w:eastAsia="Arial" w:hAnsi="Arial" w:cs="Arial"/>
                <w:sz w:val="20"/>
                <w:szCs w:val="20"/>
              </w:rPr>
              <w:tab/>
            </w:r>
          </w:p>
          <w:p w:rsidR="001A0B3C" w:rsidRDefault="00930A61" w:rsidP="00DF7409">
            <w:pPr>
              <w:spacing w:before="60" w:after="60"/>
            </w:pPr>
            <w:r>
              <w:rPr>
                <w:rFonts w:ascii="Arial" w:eastAsia="Arial" w:hAnsi="Arial" w:cs="Arial"/>
                <w:sz w:val="20"/>
                <w:szCs w:val="20"/>
              </w:rPr>
              <w:t>Contributing to the development and continual enhancement of products</w:t>
            </w:r>
          </w:p>
          <w:p w:rsidR="001A0B3C" w:rsidRDefault="00930A61" w:rsidP="00DF7409">
            <w:pPr>
              <w:spacing w:before="60" w:after="60"/>
            </w:pPr>
            <w:r>
              <w:rPr>
                <w:rFonts w:ascii="Arial" w:eastAsia="Arial" w:hAnsi="Arial" w:cs="Arial"/>
                <w:sz w:val="20"/>
                <w:szCs w:val="20"/>
              </w:rPr>
              <w:t>Partnering with colleagues to facilitate a consistent user experience.</w:t>
            </w:r>
          </w:p>
        </w:tc>
      </w:tr>
      <w:tr w:rsidR="001A0B3C" w:rsidTr="00276951">
        <w:trPr>
          <w:cnfStyle w:val="000000010000" w:firstRow="0" w:lastRow="0" w:firstColumn="0" w:lastColumn="0" w:oddVBand="0" w:evenVBand="0" w:oddHBand="0" w:evenHBand="1" w:firstRowFirstColumn="0" w:firstRowLastColumn="0" w:lastRowFirstColumn="0" w:lastRowLastColumn="0"/>
          <w:trHeight w:val="200"/>
        </w:trPr>
        <w:tc>
          <w:tcPr>
            <w:tcW w:w="1308" w:type="pct"/>
            <w:vAlign w:val="center"/>
          </w:tcPr>
          <w:p w:rsidR="001A0B3C" w:rsidRDefault="00930A61">
            <w:pPr>
              <w:spacing w:before="60" w:after="60"/>
            </w:pPr>
            <w:r>
              <w:rPr>
                <w:rFonts w:ascii="Arial" w:eastAsia="Arial" w:hAnsi="Arial" w:cs="Arial"/>
                <w:b/>
                <w:sz w:val="20"/>
                <w:szCs w:val="20"/>
              </w:rPr>
              <w:t>System Administration and Web Operations</w:t>
            </w:r>
          </w:p>
          <w:p w:rsidR="001A0B3C" w:rsidRDefault="001A0B3C" w:rsidP="00DF7409">
            <w:pPr>
              <w:spacing w:before="60" w:after="60"/>
            </w:pPr>
          </w:p>
        </w:tc>
        <w:tc>
          <w:tcPr>
            <w:tcW w:w="3692" w:type="pct"/>
            <w:vAlign w:val="center"/>
          </w:tcPr>
          <w:p w:rsidR="001A0B3C" w:rsidRDefault="00930A61" w:rsidP="00DF7409">
            <w:pPr>
              <w:spacing w:before="60" w:after="60"/>
            </w:pP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sz w:val="20"/>
                <w:szCs w:val="20"/>
              </w:rPr>
              <w:tab/>
            </w:r>
          </w:p>
          <w:p w:rsidR="001A0B3C" w:rsidRDefault="00930A61" w:rsidP="00DF7409">
            <w:pPr>
              <w:spacing w:before="60" w:after="60"/>
            </w:pPr>
            <w:r>
              <w:rPr>
                <w:rFonts w:ascii="Arial" w:eastAsia="Arial" w:hAnsi="Arial" w:cs="Arial"/>
                <w:sz w:val="20"/>
                <w:szCs w:val="20"/>
              </w:rPr>
              <w:t>Operational management of servers, delive</w:t>
            </w:r>
            <w:r w:rsidR="00DF7409">
              <w:rPr>
                <w:rFonts w:ascii="Arial" w:eastAsia="Arial" w:hAnsi="Arial" w:cs="Arial"/>
                <w:sz w:val="20"/>
                <w:szCs w:val="20"/>
              </w:rPr>
              <w:t xml:space="preserve">ring a complex web application </w:t>
            </w:r>
            <w:r>
              <w:rPr>
                <w:rFonts w:ascii="Arial" w:eastAsia="Arial" w:hAnsi="Arial" w:cs="Arial"/>
                <w:sz w:val="20"/>
                <w:szCs w:val="20"/>
              </w:rPr>
              <w:t>stack</w:t>
            </w:r>
          </w:p>
          <w:p w:rsidR="001A0B3C" w:rsidRDefault="00930A61" w:rsidP="00DF7409">
            <w:pPr>
              <w:spacing w:before="60" w:after="60"/>
            </w:pPr>
            <w:r>
              <w:rPr>
                <w:rFonts w:ascii="Arial" w:eastAsia="Arial" w:hAnsi="Arial" w:cs="Arial"/>
                <w:sz w:val="20"/>
                <w:szCs w:val="20"/>
              </w:rPr>
              <w:t>Building and configuring new server platfor</w:t>
            </w:r>
            <w:r w:rsidR="00DF7409">
              <w:rPr>
                <w:rFonts w:ascii="Arial" w:eastAsia="Arial" w:hAnsi="Arial" w:cs="Arial"/>
                <w:sz w:val="20"/>
                <w:szCs w:val="20"/>
              </w:rPr>
              <w:t xml:space="preserve">ms and automated tooling to do </w:t>
            </w:r>
            <w:r>
              <w:rPr>
                <w:rFonts w:ascii="Arial" w:eastAsia="Arial" w:hAnsi="Arial" w:cs="Arial"/>
                <w:sz w:val="20"/>
                <w:szCs w:val="20"/>
              </w:rPr>
              <w:t>so</w:t>
            </w:r>
          </w:p>
          <w:p w:rsidR="001A0B3C" w:rsidRDefault="00930A61" w:rsidP="00DF7409">
            <w:pPr>
              <w:spacing w:before="60" w:after="60"/>
            </w:pPr>
            <w:r>
              <w:rPr>
                <w:rFonts w:ascii="Arial" w:eastAsia="Arial" w:hAnsi="Arial" w:cs="Arial"/>
                <w:sz w:val="20"/>
                <w:szCs w:val="20"/>
              </w:rPr>
              <w:t>Testing, debugging and troubleshooting of platform level problems</w:t>
            </w:r>
          </w:p>
          <w:p w:rsidR="001A0B3C" w:rsidRDefault="00930A61" w:rsidP="00DF7409">
            <w:pPr>
              <w:spacing w:before="60" w:after="60"/>
            </w:pPr>
            <w:r>
              <w:rPr>
                <w:rFonts w:ascii="Arial" w:eastAsia="Arial" w:hAnsi="Arial" w:cs="Arial"/>
                <w:sz w:val="20"/>
                <w:szCs w:val="20"/>
              </w:rPr>
              <w:t>Supporting development teams with configuring applications for deployment</w:t>
            </w:r>
          </w:p>
          <w:p w:rsidR="001A0B3C" w:rsidRDefault="00930A61" w:rsidP="00DF7409">
            <w:pPr>
              <w:spacing w:before="60" w:after="60"/>
            </w:pPr>
            <w:r>
              <w:rPr>
                <w:rFonts w:ascii="Arial" w:eastAsia="Arial" w:hAnsi="Arial" w:cs="Arial"/>
                <w:sz w:val="20"/>
                <w:szCs w:val="20"/>
              </w:rPr>
              <w:t>Sharing on-call duties</w:t>
            </w:r>
          </w:p>
        </w:tc>
      </w:tr>
    </w:tbl>
    <w:p w:rsidR="001A0B3C" w:rsidRPr="00DF7409" w:rsidRDefault="00930A61">
      <w:pPr>
        <w:pStyle w:val="Heading2"/>
        <w:spacing w:before="60" w:after="60"/>
        <w:rPr>
          <w:sz w:val="20"/>
          <w:szCs w:val="20"/>
        </w:rPr>
      </w:pPr>
      <w:bookmarkStart w:id="16" w:name="h.7pkxixqtmsix" w:colFirst="0" w:colLast="0"/>
      <w:bookmarkStart w:id="17" w:name="h.e0n9tlutk4ky" w:colFirst="0" w:colLast="0"/>
      <w:bookmarkEnd w:id="16"/>
      <w:bookmarkEnd w:id="17"/>
      <w:r w:rsidRPr="00DF7409">
        <w:rPr>
          <w:b w:val="0"/>
          <w:sz w:val="20"/>
          <w:szCs w:val="20"/>
        </w:rPr>
        <w:lastRenderedPageBreak/>
        <w:t>Proposed individuals who are non-British/EEA nationals must either be in possession of leave to remain with no restrictions on their time to live/work in the UK or their leave to remain must be valid for the duration of this award and permit work in this capacity</w:t>
      </w:r>
      <w:r w:rsidRPr="00DF7409">
        <w:rPr>
          <w:sz w:val="20"/>
          <w:szCs w:val="20"/>
        </w:rPr>
        <w:t>.</w:t>
      </w:r>
    </w:p>
    <w:p w:rsidR="0096014B" w:rsidRPr="0096014B" w:rsidRDefault="0096014B" w:rsidP="0096014B">
      <w:bookmarkStart w:id="18" w:name="h.1ksv4uv" w:colFirst="0" w:colLast="0"/>
      <w:bookmarkEnd w:id="18"/>
    </w:p>
    <w:p w:rsidR="001A0B3C" w:rsidRDefault="00930A61">
      <w:pPr>
        <w:tabs>
          <w:tab w:val="right" w:pos="10348"/>
        </w:tabs>
        <w:spacing w:before="120" w:after="120"/>
        <w:jc w:val="both"/>
      </w:pPr>
      <w:r>
        <w:rPr>
          <w:rFonts w:ascii="Arial" w:eastAsia="Arial" w:hAnsi="Arial" w:cs="Arial"/>
          <w:b/>
          <w:smallCaps/>
          <w:color w:val="4F81BD"/>
          <w:sz w:val="28"/>
          <w:szCs w:val="28"/>
        </w:rPr>
        <w:t>THE METHODOLOGY</w:t>
      </w:r>
    </w:p>
    <w:p w:rsidR="001A0B3C" w:rsidRDefault="0096014B">
      <w:pPr>
        <w:spacing w:before="60" w:after="60"/>
      </w:pPr>
      <w:r>
        <w:rPr>
          <w:rFonts w:ascii="Arial" w:eastAsia="Arial" w:hAnsi="Arial" w:cs="Arial"/>
          <w:sz w:val="20"/>
          <w:szCs w:val="20"/>
        </w:rPr>
        <w:t xml:space="preserve"> </w:t>
      </w:r>
      <w:r w:rsidR="00930A61">
        <w:rPr>
          <w:rFonts w:ascii="Arial" w:eastAsia="Arial" w:hAnsi="Arial" w:cs="Arial"/>
          <w:sz w:val="20"/>
          <w:szCs w:val="20"/>
        </w:rPr>
        <w:t>This project must be deliver</w:t>
      </w:r>
      <w:r>
        <w:rPr>
          <w:rFonts w:ascii="Arial" w:eastAsia="Arial" w:hAnsi="Arial" w:cs="Arial"/>
          <w:sz w:val="20"/>
          <w:szCs w:val="20"/>
        </w:rPr>
        <w:t>ed under an agile methodology.</w:t>
      </w:r>
    </w:p>
    <w:p w:rsidR="001A0B3C" w:rsidRDefault="001A0B3C">
      <w:pPr>
        <w:spacing w:before="60" w:after="60"/>
      </w:pPr>
    </w:p>
    <w:p w:rsidR="001A0B3C" w:rsidRDefault="00930A61">
      <w:pPr>
        <w:tabs>
          <w:tab w:val="right" w:pos="10348"/>
        </w:tabs>
        <w:spacing w:before="120" w:after="120"/>
        <w:jc w:val="both"/>
      </w:pPr>
      <w:r>
        <w:rPr>
          <w:rFonts w:ascii="Arial" w:eastAsia="Arial" w:hAnsi="Arial" w:cs="Arial"/>
          <w:b/>
          <w:smallCaps/>
          <w:color w:val="4F81BD"/>
          <w:sz w:val="28"/>
          <w:szCs w:val="28"/>
        </w:rPr>
        <w:t>GOVERNANCE</w:t>
      </w:r>
    </w:p>
    <w:p w:rsidR="001A0B3C" w:rsidRDefault="00930A61">
      <w:pPr>
        <w:spacing w:before="60" w:after="60"/>
      </w:pPr>
      <w:r>
        <w:rPr>
          <w:rFonts w:ascii="Arial" w:eastAsia="Arial" w:hAnsi="Arial" w:cs="Arial"/>
          <w:sz w:val="20"/>
          <w:szCs w:val="20"/>
        </w:rPr>
        <w:t xml:space="preserve">The supplier will work closely with the agile team and take active roles in daily stand-ups, 2 weekly Sprint Reviews, monthly Show and Tells, 2 weekly Retrospectives and any ad hoc Stakeholder management that </w:t>
      </w:r>
      <w:r w:rsidR="00276951">
        <w:rPr>
          <w:rFonts w:ascii="Arial" w:eastAsia="Arial" w:hAnsi="Arial" w:cs="Arial"/>
          <w:sz w:val="20"/>
          <w:szCs w:val="20"/>
        </w:rPr>
        <w:t>may be required.</w:t>
      </w:r>
    </w:p>
    <w:p w:rsidR="001A0B3C" w:rsidRDefault="001A0B3C">
      <w:pPr>
        <w:spacing w:before="60" w:after="60"/>
      </w:pPr>
    </w:p>
    <w:p w:rsidR="001A0B3C" w:rsidRDefault="00930A61">
      <w:pPr>
        <w:tabs>
          <w:tab w:val="right" w:pos="10348"/>
        </w:tabs>
        <w:spacing w:before="120" w:after="120"/>
        <w:jc w:val="both"/>
      </w:pPr>
      <w:bookmarkStart w:id="19" w:name="h.44sinio" w:colFirst="0" w:colLast="0"/>
      <w:bookmarkEnd w:id="19"/>
      <w:r>
        <w:rPr>
          <w:rFonts w:ascii="Arial" w:eastAsia="Arial" w:hAnsi="Arial" w:cs="Arial"/>
          <w:b/>
          <w:smallCaps/>
          <w:color w:val="4F81BD"/>
          <w:sz w:val="28"/>
          <w:szCs w:val="28"/>
        </w:rPr>
        <w:t xml:space="preserve">TERMS AND CONDITIONS </w:t>
      </w:r>
    </w:p>
    <w:p w:rsidR="001A0B3C" w:rsidRDefault="00930A61">
      <w:pPr>
        <w:spacing w:after="200" w:line="276" w:lineRule="auto"/>
      </w:pPr>
      <w:r>
        <w:rPr>
          <w:rFonts w:ascii="Arial" w:eastAsia="Arial" w:hAnsi="Arial" w:cs="Arial"/>
          <w:sz w:val="20"/>
          <w:szCs w:val="20"/>
        </w:rPr>
        <w:t>Please note that Customer specific Terms and Conditions apply to this agreement.  Please refer to the Call-Off Contract Part A, for further information. Please note that these terms will supersede the standard terms within Call-Off Contract Part C Call-Off Terms and Conditions</w:t>
      </w:r>
    </w:p>
    <w:p w:rsidR="001A0B3C" w:rsidRDefault="001A0B3C">
      <w:pPr>
        <w:spacing w:after="200" w:line="276" w:lineRule="auto"/>
      </w:pPr>
    </w:p>
    <w:p w:rsidR="001A0B3C" w:rsidRDefault="00930A61">
      <w:pPr>
        <w:tabs>
          <w:tab w:val="right" w:pos="10348"/>
        </w:tabs>
        <w:spacing w:before="120" w:after="120"/>
        <w:jc w:val="both"/>
      </w:pPr>
      <w:r>
        <w:rPr>
          <w:rFonts w:ascii="Arial" w:eastAsia="Arial" w:hAnsi="Arial" w:cs="Arial"/>
          <w:b/>
          <w:smallCaps/>
          <w:color w:val="4F81BD"/>
          <w:sz w:val="28"/>
          <w:szCs w:val="28"/>
        </w:rPr>
        <w:t>EVALUATION STAGES, MINIMUM PASS MARKS &amp; PRICE EVALUATION</w:t>
      </w:r>
    </w:p>
    <w:p w:rsidR="001A0B3C" w:rsidRDefault="00930A61">
      <w:pPr>
        <w:pStyle w:val="Heading2"/>
        <w:spacing w:before="60" w:after="60"/>
      </w:pPr>
      <w:r>
        <w:rPr>
          <w:b w:val="0"/>
          <w:sz w:val="20"/>
          <w:szCs w:val="20"/>
        </w:rPr>
        <w:t xml:space="preserve">Evaluation will follow the approach below: </w:t>
      </w:r>
    </w:p>
    <w:p w:rsidR="0096014B" w:rsidRDefault="00930A61" w:rsidP="0096014B">
      <w:pPr>
        <w:pStyle w:val="Heading2"/>
        <w:numPr>
          <w:ilvl w:val="0"/>
          <w:numId w:val="26"/>
        </w:numPr>
        <w:spacing w:before="60" w:after="0"/>
        <w:ind w:hanging="360"/>
        <w:rPr>
          <w:b w:val="0"/>
          <w:sz w:val="20"/>
          <w:szCs w:val="20"/>
        </w:rPr>
      </w:pPr>
      <w:r>
        <w:rPr>
          <w:b w:val="0"/>
          <w:sz w:val="20"/>
          <w:szCs w:val="20"/>
        </w:rPr>
        <w:t>Technical &amp; Cultural evaluation</w:t>
      </w:r>
    </w:p>
    <w:p w:rsidR="001A0B3C" w:rsidRPr="0096014B" w:rsidRDefault="00930A61" w:rsidP="0096014B">
      <w:pPr>
        <w:pStyle w:val="Heading2"/>
        <w:numPr>
          <w:ilvl w:val="0"/>
          <w:numId w:val="26"/>
        </w:numPr>
        <w:spacing w:before="60" w:after="0"/>
        <w:ind w:hanging="360"/>
        <w:rPr>
          <w:b w:val="0"/>
          <w:sz w:val="20"/>
          <w:szCs w:val="20"/>
        </w:rPr>
      </w:pPr>
      <w:r w:rsidRPr="0096014B">
        <w:rPr>
          <w:b w:val="0"/>
          <w:sz w:val="20"/>
          <w:szCs w:val="20"/>
        </w:rPr>
        <w:t>Demonstration, Testing and Scrutiny</w:t>
      </w:r>
    </w:p>
    <w:p w:rsidR="001A0B3C" w:rsidRDefault="00930A61">
      <w:pPr>
        <w:pStyle w:val="Heading2"/>
        <w:numPr>
          <w:ilvl w:val="0"/>
          <w:numId w:val="26"/>
        </w:numPr>
        <w:spacing w:before="60" w:after="0"/>
        <w:ind w:hanging="360"/>
        <w:rPr>
          <w:b w:val="0"/>
          <w:sz w:val="20"/>
          <w:szCs w:val="20"/>
        </w:rPr>
      </w:pPr>
      <w:r>
        <w:rPr>
          <w:b w:val="0"/>
          <w:sz w:val="20"/>
          <w:szCs w:val="20"/>
        </w:rPr>
        <w:t>Pricing evaluation</w:t>
      </w:r>
    </w:p>
    <w:p w:rsidR="001A0B3C" w:rsidRDefault="001A0B3C">
      <w:pPr>
        <w:spacing w:before="60" w:after="60"/>
      </w:pPr>
    </w:p>
    <w:p w:rsidR="001A0B3C" w:rsidRDefault="00930A61">
      <w:pPr>
        <w:tabs>
          <w:tab w:val="right" w:pos="10348"/>
        </w:tabs>
        <w:spacing w:before="120" w:after="120"/>
        <w:jc w:val="both"/>
      </w:pPr>
      <w:r>
        <w:rPr>
          <w:rFonts w:ascii="Arial" w:eastAsia="Arial" w:hAnsi="Arial" w:cs="Arial"/>
          <w:b/>
          <w:smallCaps/>
          <w:color w:val="4F81BD"/>
          <w:sz w:val="20"/>
          <w:szCs w:val="20"/>
        </w:rPr>
        <w:t>MINIMUM PASS MARKS:</w:t>
      </w:r>
    </w:p>
    <w:p w:rsidR="001A0B3C" w:rsidRDefault="00930A61">
      <w:pPr>
        <w:pStyle w:val="Heading2"/>
        <w:spacing w:before="60" w:after="60"/>
      </w:pPr>
      <w:r>
        <w:rPr>
          <w:b w:val="0"/>
          <w:sz w:val="20"/>
          <w:szCs w:val="20"/>
        </w:rPr>
        <w:t>In order for Potential Providers to progress they must achieve or exceed the Minimum Pass Mark, as defined in the Award Questionnaire.</w:t>
      </w:r>
    </w:p>
    <w:p w:rsidR="001A0B3C" w:rsidRDefault="001A0B3C">
      <w:pPr>
        <w:spacing w:before="60" w:after="60"/>
      </w:pPr>
    </w:p>
    <w:tbl>
      <w:tblPr>
        <w:tblStyle w:val="a4"/>
        <w:tblW w:w="9962" w:type="dxa"/>
        <w:tblInd w:w="-2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405"/>
        <w:gridCol w:w="7557"/>
      </w:tblGrid>
      <w:tr w:rsidR="001A0B3C" w:rsidTr="001A0B3C">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DBE5F1"/>
          </w:tcPr>
          <w:p w:rsidR="001A0B3C" w:rsidRDefault="00930A61">
            <w:pPr>
              <w:pStyle w:val="Heading2"/>
              <w:spacing w:before="60" w:after="60"/>
              <w:outlineLvl w:val="1"/>
            </w:pPr>
            <w:r>
              <w:rPr>
                <w:sz w:val="20"/>
                <w:szCs w:val="20"/>
              </w:rPr>
              <w:t xml:space="preserve">Stage 1: </w:t>
            </w:r>
            <w:r>
              <w:rPr>
                <w:b w:val="0"/>
                <w:sz w:val="20"/>
                <w:szCs w:val="20"/>
              </w:rPr>
              <w:t>Technical &amp; Cultural evaluation</w:t>
            </w:r>
          </w:p>
        </w:tc>
        <w:tc>
          <w:tcPr>
            <w:tcW w:w="7557" w:type="dxa"/>
          </w:tcPr>
          <w:p w:rsidR="001A0B3C" w:rsidRDefault="00930A61">
            <w:pPr>
              <w:pStyle w:val="Heading2"/>
              <w:spacing w:before="60" w:after="60"/>
              <w:outlineLvl w:val="1"/>
            </w:pPr>
            <w:r>
              <w:rPr>
                <w:b w:val="0"/>
                <w:sz w:val="20"/>
                <w:szCs w:val="20"/>
              </w:rPr>
              <w:t>All Potential Providers who achieve the required Minimum Pass Mark for a Lot will be added to the Short List, and will be eligible to continue in the Further Competition.</w:t>
            </w:r>
          </w:p>
        </w:tc>
      </w:tr>
      <w:tr w:rsidR="001A0B3C" w:rsidTr="001A0B3C">
        <w:trPr>
          <w:cnfStyle w:val="000000010000" w:firstRow="0" w:lastRow="0" w:firstColumn="0" w:lastColumn="0" w:oddVBand="0" w:evenVBand="0" w:oddHBand="0" w:evenHBand="1" w:firstRowFirstColumn="0" w:firstRowLastColumn="0" w:lastRowFirstColumn="0" w:lastRowLastColumn="0"/>
        </w:trPr>
        <w:tc>
          <w:tcPr>
            <w:tcW w:w="2405" w:type="dxa"/>
            <w:shd w:val="clear" w:color="auto" w:fill="DBE5F1"/>
          </w:tcPr>
          <w:p w:rsidR="001A0B3C" w:rsidRDefault="00930A61">
            <w:r>
              <w:rPr>
                <w:rFonts w:ascii="Arial" w:eastAsia="Arial" w:hAnsi="Arial" w:cs="Arial"/>
                <w:b/>
                <w:sz w:val="20"/>
                <w:szCs w:val="20"/>
              </w:rPr>
              <w:t xml:space="preserve">Stage 2: </w:t>
            </w:r>
            <w:r>
              <w:rPr>
                <w:rFonts w:ascii="Arial" w:eastAsia="Arial" w:hAnsi="Arial" w:cs="Arial"/>
                <w:sz w:val="20"/>
                <w:szCs w:val="20"/>
              </w:rPr>
              <w:t>Practical Demonstration, and Scrutiny of the resources proposed by the supplier</w:t>
            </w:r>
            <w:r>
              <w:rPr>
                <w:rFonts w:ascii="Arial" w:eastAsia="Arial" w:hAnsi="Arial" w:cs="Arial"/>
                <w:b/>
                <w:sz w:val="20"/>
                <w:szCs w:val="20"/>
              </w:rPr>
              <w:t xml:space="preserve"> </w:t>
            </w:r>
          </w:p>
        </w:tc>
        <w:tc>
          <w:tcPr>
            <w:tcW w:w="7557" w:type="dxa"/>
          </w:tcPr>
          <w:p w:rsidR="001A0B3C" w:rsidRDefault="00930A61">
            <w:pPr>
              <w:spacing w:before="60" w:after="60"/>
            </w:pPr>
            <w:r>
              <w:rPr>
                <w:rFonts w:ascii="Arial" w:eastAsia="Arial" w:hAnsi="Arial" w:cs="Arial"/>
                <w:sz w:val="20"/>
                <w:szCs w:val="20"/>
              </w:rPr>
              <w:t xml:space="preserve">Suppliers who meet the Minimum Pass Marks specified for Part A Supplier Confirmation, and Part B1 Written Submission; will be required to complete Part B2 Practical Demonstration of a particular skill (specified within the Award Questionnaire) in order to evidence capability. </w:t>
            </w:r>
          </w:p>
          <w:p w:rsidR="001A0B3C" w:rsidRDefault="00930A61">
            <w:pPr>
              <w:spacing w:before="60" w:after="60"/>
            </w:pPr>
            <w:r>
              <w:rPr>
                <w:rFonts w:ascii="Arial" w:eastAsia="Arial" w:hAnsi="Arial" w:cs="Arial"/>
                <w:sz w:val="20"/>
                <w:szCs w:val="20"/>
              </w:rPr>
              <w:t>Supplier resources will be required to respond to the Scrutiny questions stipulated within the Award Questionnaire. Each shortlisted Supplier must achieve the Minimum Pass Marks identified in the Award Questionnaire to continue in the Further Competition.</w:t>
            </w:r>
          </w:p>
        </w:tc>
      </w:tr>
      <w:tr w:rsidR="001A0B3C" w:rsidTr="001A0B3C">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DBE5F1"/>
          </w:tcPr>
          <w:p w:rsidR="001A0B3C" w:rsidRDefault="00930A61">
            <w:pPr>
              <w:pStyle w:val="Heading2"/>
              <w:spacing w:before="60" w:after="60"/>
              <w:outlineLvl w:val="1"/>
            </w:pPr>
            <w:r>
              <w:rPr>
                <w:sz w:val="20"/>
                <w:szCs w:val="20"/>
              </w:rPr>
              <w:lastRenderedPageBreak/>
              <w:t xml:space="preserve">Stage 3: </w:t>
            </w:r>
            <w:r>
              <w:rPr>
                <w:b w:val="0"/>
                <w:sz w:val="20"/>
                <w:szCs w:val="20"/>
              </w:rPr>
              <w:t xml:space="preserve">Pricing evaluation </w:t>
            </w:r>
          </w:p>
        </w:tc>
        <w:tc>
          <w:tcPr>
            <w:tcW w:w="7557" w:type="dxa"/>
          </w:tcPr>
          <w:p w:rsidR="001A0B3C" w:rsidRDefault="00930A61">
            <w:pPr>
              <w:spacing w:before="60" w:after="60"/>
              <w:jc w:val="both"/>
            </w:pPr>
            <w:r>
              <w:rPr>
                <w:rFonts w:ascii="Arial" w:eastAsia="Arial" w:hAnsi="Arial" w:cs="Arial"/>
                <w:sz w:val="20"/>
                <w:szCs w:val="20"/>
              </w:rPr>
              <w:t xml:space="preserve">For each Further Competition the Customer has a choice as to how they wish the pricing to be evaluated. </w:t>
            </w:r>
          </w:p>
          <w:p w:rsidR="001A0B3C" w:rsidRDefault="00930A61">
            <w:pPr>
              <w:pStyle w:val="Heading2"/>
              <w:spacing w:before="60" w:after="60"/>
              <w:outlineLvl w:val="1"/>
            </w:pPr>
            <w:r>
              <w:rPr>
                <w:b w:val="0"/>
                <w:sz w:val="20"/>
                <w:szCs w:val="20"/>
              </w:rPr>
              <w:t xml:space="preserve">In this instance the Customer has </w:t>
            </w:r>
            <w:r w:rsidRPr="00DF7409">
              <w:rPr>
                <w:b w:val="0"/>
                <w:sz w:val="20"/>
                <w:szCs w:val="20"/>
              </w:rPr>
              <w:t>specified Combined Evaluation as their chosen price evaluation method. For more information please see the Evaluation Guidance document held on the e-Sourcing suite.</w:t>
            </w:r>
          </w:p>
          <w:p w:rsidR="001A0B3C" w:rsidRDefault="00930A61">
            <w:pPr>
              <w:spacing w:after="120"/>
            </w:pPr>
            <w:r>
              <w:rPr>
                <w:rFonts w:ascii="Arial" w:eastAsia="Arial" w:hAnsi="Arial" w:cs="Arial"/>
                <w:sz w:val="20"/>
                <w:szCs w:val="20"/>
              </w:rPr>
              <w:t>Please note that pricing will only be evaluated for those shortlisted suppliers that have met the Minimum Pass Marks for the preceding evaluation stages</w:t>
            </w:r>
          </w:p>
        </w:tc>
      </w:tr>
    </w:tbl>
    <w:p w:rsidR="001A0B3C" w:rsidRDefault="001A0B3C">
      <w:pPr>
        <w:spacing w:before="60" w:after="60"/>
      </w:pPr>
    </w:p>
    <w:sectPr w:rsidR="001A0B3C" w:rsidSect="00276951">
      <w:headerReference w:type="default" r:id="rId21"/>
      <w:footerReference w:type="default" r:id="rId22"/>
      <w:headerReference w:type="first" r:id="rId23"/>
      <w:footerReference w:type="first" r:id="rId24"/>
      <w:pgSz w:w="11906" w:h="16838"/>
      <w:pgMar w:top="319" w:right="720" w:bottom="720" w:left="720"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CF9" w:rsidRDefault="000F5CF9">
      <w:r>
        <w:separator/>
      </w:r>
    </w:p>
  </w:endnote>
  <w:endnote w:type="continuationSeparator" w:id="0">
    <w:p w:rsidR="000F5CF9" w:rsidRDefault="000F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3C" w:rsidRDefault="001A0B3C">
    <w:pPr>
      <w:widowControl w:val="0"/>
      <w:spacing w:line="276" w:lineRule="auto"/>
    </w:pPr>
  </w:p>
  <w:tbl>
    <w:tblPr>
      <w:tblStyle w:val="a6"/>
      <w:tblW w:w="10682" w:type="dxa"/>
      <w:tblInd w:w="-230" w:type="dxa"/>
      <w:tblBorders>
        <w:top w:val="single" w:sz="4" w:space="0" w:color="808080"/>
        <w:left w:val="nil"/>
        <w:bottom w:val="nil"/>
        <w:right w:val="nil"/>
        <w:insideH w:val="nil"/>
        <w:insideV w:val="nil"/>
      </w:tblBorders>
      <w:tblLayout w:type="fixed"/>
      <w:tblLook w:val="0400" w:firstRow="0" w:lastRow="0" w:firstColumn="0" w:lastColumn="0" w:noHBand="0" w:noVBand="1"/>
    </w:tblPr>
    <w:tblGrid>
      <w:gridCol w:w="4630"/>
      <w:gridCol w:w="6052"/>
    </w:tblGrid>
    <w:tr w:rsidR="001A0B3C">
      <w:trPr>
        <w:cnfStyle w:val="000000100000" w:firstRow="0" w:lastRow="0" w:firstColumn="0" w:lastColumn="0" w:oddVBand="0" w:evenVBand="0" w:oddHBand="1" w:evenHBand="0" w:firstRowFirstColumn="0" w:firstRowLastColumn="0" w:lastRowFirstColumn="0" w:lastRowLastColumn="0"/>
      </w:trPr>
      <w:tc>
        <w:tcPr>
          <w:tcW w:w="4630" w:type="dxa"/>
        </w:tcPr>
        <w:p w:rsidR="001A0B3C" w:rsidRDefault="00930A61">
          <w:pPr>
            <w:tabs>
              <w:tab w:val="left" w:pos="7230"/>
            </w:tabs>
            <w:spacing w:after="720"/>
          </w:pPr>
          <w:r>
            <w:rPr>
              <w:rFonts w:ascii="Arial" w:eastAsia="Arial" w:hAnsi="Arial" w:cs="Arial"/>
              <w:sz w:val="20"/>
              <w:szCs w:val="20"/>
            </w:rPr>
            <w:t xml:space="preserve">Page </w:t>
          </w:r>
          <w:r>
            <w:fldChar w:fldCharType="begin"/>
          </w:r>
          <w:r>
            <w:instrText>PAGE</w:instrText>
          </w:r>
          <w:r>
            <w:fldChar w:fldCharType="separate"/>
          </w:r>
          <w:r w:rsidR="00F37BAC">
            <w:rPr>
              <w:noProof/>
            </w:rPr>
            <w:t>4</w:t>
          </w:r>
          <w:r>
            <w:fldChar w:fldCharType="end"/>
          </w:r>
          <w:r>
            <w:rPr>
              <w:rFonts w:ascii="Arial" w:eastAsia="Arial" w:hAnsi="Arial" w:cs="Arial"/>
              <w:sz w:val="20"/>
              <w:szCs w:val="20"/>
            </w:rPr>
            <w:t xml:space="preserve"> of </w:t>
          </w:r>
          <w:r>
            <w:fldChar w:fldCharType="begin"/>
          </w:r>
          <w:r>
            <w:instrText>NUMPAGES</w:instrText>
          </w:r>
          <w:r>
            <w:fldChar w:fldCharType="separate"/>
          </w:r>
          <w:r w:rsidR="00F37BAC">
            <w:rPr>
              <w:noProof/>
            </w:rPr>
            <w:t>10</w:t>
          </w:r>
          <w:r>
            <w:fldChar w:fldCharType="end"/>
          </w:r>
        </w:p>
      </w:tc>
      <w:tc>
        <w:tcPr>
          <w:tcW w:w="6052" w:type="dxa"/>
        </w:tcPr>
        <w:p w:rsidR="001A0B3C" w:rsidRDefault="00930A61">
          <w:pPr>
            <w:tabs>
              <w:tab w:val="left" w:pos="7230"/>
            </w:tabs>
            <w:spacing w:after="720"/>
            <w:jc w:val="right"/>
          </w:pPr>
          <w:r>
            <w:rPr>
              <w:rFonts w:ascii="Arial" w:eastAsia="Arial" w:hAnsi="Arial" w:cs="Arial"/>
              <w:color w:val="4F81BD"/>
              <w:sz w:val="20"/>
              <w:szCs w:val="20"/>
            </w:rPr>
            <w:t>DIGITAL SERVICES RM1043ii</w:t>
          </w:r>
          <w:r>
            <w:rPr>
              <w:rFonts w:ascii="Arial" w:eastAsia="Arial" w:hAnsi="Arial" w:cs="Arial"/>
              <w:sz w:val="20"/>
              <w:szCs w:val="20"/>
            </w:rPr>
            <w:t xml:space="preserve"> | DS02-017 Home Office</w:t>
          </w:r>
        </w:p>
      </w:tc>
    </w:tr>
  </w:tbl>
  <w:p w:rsidR="001A0B3C" w:rsidRDefault="001A0B3C">
    <w:pPr>
      <w:tabs>
        <w:tab w:val="center" w:pos="4513"/>
        <w:tab w:val="right" w:pos="9026"/>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3C" w:rsidRDefault="001A0B3C">
    <w:pPr>
      <w:widowControl w:val="0"/>
      <w:spacing w:line="276" w:lineRule="auto"/>
    </w:pPr>
  </w:p>
  <w:tbl>
    <w:tblPr>
      <w:tblStyle w:val="a8"/>
      <w:tblW w:w="10682" w:type="dxa"/>
      <w:tblInd w:w="-230" w:type="dxa"/>
      <w:tblBorders>
        <w:top w:val="single" w:sz="4" w:space="0" w:color="808080"/>
        <w:left w:val="nil"/>
        <w:bottom w:val="nil"/>
        <w:right w:val="nil"/>
        <w:insideH w:val="nil"/>
        <w:insideV w:val="nil"/>
      </w:tblBorders>
      <w:tblLayout w:type="fixed"/>
      <w:tblLook w:val="0400" w:firstRow="0" w:lastRow="0" w:firstColumn="0" w:lastColumn="0" w:noHBand="0" w:noVBand="1"/>
    </w:tblPr>
    <w:tblGrid>
      <w:gridCol w:w="4630"/>
      <w:gridCol w:w="6052"/>
    </w:tblGrid>
    <w:tr w:rsidR="001A0B3C">
      <w:trPr>
        <w:cnfStyle w:val="000000100000" w:firstRow="0" w:lastRow="0" w:firstColumn="0" w:lastColumn="0" w:oddVBand="0" w:evenVBand="0" w:oddHBand="1" w:evenHBand="0" w:firstRowFirstColumn="0" w:firstRowLastColumn="0" w:lastRowFirstColumn="0" w:lastRowLastColumn="0"/>
      </w:trPr>
      <w:tc>
        <w:tcPr>
          <w:tcW w:w="4630" w:type="dxa"/>
        </w:tcPr>
        <w:p w:rsidR="001A0B3C" w:rsidRDefault="00930A61">
          <w:pPr>
            <w:tabs>
              <w:tab w:val="left" w:pos="7230"/>
            </w:tabs>
            <w:spacing w:after="720"/>
          </w:pPr>
          <w:r>
            <w:rPr>
              <w:rFonts w:ascii="Arial" w:eastAsia="Arial" w:hAnsi="Arial" w:cs="Arial"/>
              <w:sz w:val="20"/>
              <w:szCs w:val="20"/>
            </w:rPr>
            <w:t xml:space="preserve">Page </w:t>
          </w:r>
          <w:r>
            <w:fldChar w:fldCharType="begin"/>
          </w:r>
          <w:r>
            <w:instrText>PAGE</w:instrText>
          </w:r>
          <w:r>
            <w:fldChar w:fldCharType="separate"/>
          </w:r>
          <w:r w:rsidR="00F37BAC">
            <w:rPr>
              <w:noProof/>
            </w:rPr>
            <w:t>1</w:t>
          </w:r>
          <w:r>
            <w:fldChar w:fldCharType="end"/>
          </w:r>
          <w:r>
            <w:rPr>
              <w:rFonts w:ascii="Arial" w:eastAsia="Arial" w:hAnsi="Arial" w:cs="Arial"/>
              <w:sz w:val="20"/>
              <w:szCs w:val="20"/>
            </w:rPr>
            <w:t xml:space="preserve"> of </w:t>
          </w:r>
          <w:r>
            <w:fldChar w:fldCharType="begin"/>
          </w:r>
          <w:r>
            <w:instrText>NUMPAGES</w:instrText>
          </w:r>
          <w:r>
            <w:fldChar w:fldCharType="separate"/>
          </w:r>
          <w:r w:rsidR="00F37BAC">
            <w:rPr>
              <w:noProof/>
            </w:rPr>
            <w:t>10</w:t>
          </w:r>
          <w:r>
            <w:fldChar w:fldCharType="end"/>
          </w:r>
        </w:p>
      </w:tc>
      <w:tc>
        <w:tcPr>
          <w:tcW w:w="6052" w:type="dxa"/>
        </w:tcPr>
        <w:p w:rsidR="001A0B3C" w:rsidRDefault="00930A61">
          <w:pPr>
            <w:tabs>
              <w:tab w:val="left" w:pos="7230"/>
            </w:tabs>
            <w:spacing w:after="720"/>
            <w:jc w:val="right"/>
          </w:pPr>
          <w:r>
            <w:rPr>
              <w:rFonts w:ascii="Arial" w:eastAsia="Arial" w:hAnsi="Arial" w:cs="Arial"/>
              <w:color w:val="4F81BD"/>
              <w:sz w:val="20"/>
              <w:szCs w:val="20"/>
            </w:rPr>
            <w:t>DIGITAL SERVICES RM1043ii</w:t>
          </w:r>
          <w:r>
            <w:rPr>
              <w:rFonts w:ascii="Arial" w:eastAsia="Arial" w:hAnsi="Arial" w:cs="Arial"/>
              <w:sz w:val="20"/>
              <w:szCs w:val="20"/>
            </w:rPr>
            <w:t xml:space="preserve"> | DS02-017</w:t>
          </w:r>
        </w:p>
      </w:tc>
    </w:tr>
  </w:tbl>
  <w:p w:rsidR="001A0B3C" w:rsidRDefault="001A0B3C">
    <w:pPr>
      <w:tabs>
        <w:tab w:val="right" w:pos="8647"/>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CF9" w:rsidRDefault="000F5CF9">
      <w:r>
        <w:separator/>
      </w:r>
    </w:p>
  </w:footnote>
  <w:footnote w:type="continuationSeparator" w:id="0">
    <w:p w:rsidR="000F5CF9" w:rsidRDefault="000F5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3C" w:rsidRDefault="001A0B3C">
    <w:pPr>
      <w:widowControl w:val="0"/>
      <w:spacing w:before="720" w:line="276" w:lineRule="auto"/>
    </w:pPr>
  </w:p>
  <w:tbl>
    <w:tblPr>
      <w:tblStyle w:val="a5"/>
      <w:tblW w:w="10682" w:type="dxa"/>
      <w:tblInd w:w="-230" w:type="dxa"/>
      <w:tblBorders>
        <w:top w:val="nil"/>
        <w:left w:val="nil"/>
        <w:bottom w:val="single" w:sz="4" w:space="0" w:color="808080"/>
        <w:right w:val="nil"/>
        <w:insideH w:val="nil"/>
        <w:insideV w:val="nil"/>
      </w:tblBorders>
      <w:tblLayout w:type="fixed"/>
      <w:tblLook w:val="0400" w:firstRow="0" w:lastRow="0" w:firstColumn="0" w:lastColumn="0" w:noHBand="0" w:noVBand="1"/>
    </w:tblPr>
    <w:tblGrid>
      <w:gridCol w:w="5341"/>
      <w:gridCol w:w="5341"/>
    </w:tblGrid>
    <w:tr w:rsidR="001A0B3C" w:rsidTr="001A0B3C">
      <w:trPr>
        <w:cnfStyle w:val="000000100000" w:firstRow="0" w:lastRow="0" w:firstColumn="0" w:lastColumn="0" w:oddVBand="0" w:evenVBand="0" w:oddHBand="1" w:evenHBand="0" w:firstRowFirstColumn="0" w:firstRowLastColumn="0" w:lastRowFirstColumn="0" w:lastRowLastColumn="0"/>
        <w:trHeight w:val="980"/>
      </w:trPr>
      <w:tc>
        <w:tcPr>
          <w:tcW w:w="5341" w:type="dxa"/>
        </w:tcPr>
        <w:p w:rsidR="001A0B3C" w:rsidRDefault="00930A61">
          <w:pPr>
            <w:tabs>
              <w:tab w:val="left" w:pos="4820"/>
              <w:tab w:val="left" w:pos="5812"/>
              <w:tab w:val="left" w:pos="7371"/>
              <w:tab w:val="right" w:pos="8364"/>
            </w:tabs>
            <w:spacing w:before="720"/>
          </w:pPr>
          <w:r>
            <w:rPr>
              <w:noProof/>
            </w:rPr>
            <w:drawing>
              <wp:inline distT="0" distB="0" distL="114300" distR="114300">
                <wp:extent cx="800100" cy="581025"/>
                <wp:effectExtent l="0" t="0" r="0" b="0"/>
                <wp:docPr id="8"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1"/>
                        <a:srcRect/>
                        <a:stretch>
                          <a:fillRect/>
                        </a:stretch>
                      </pic:blipFill>
                      <pic:spPr>
                        <a:xfrm>
                          <a:off x="0" y="0"/>
                          <a:ext cx="800100" cy="581025"/>
                        </a:xfrm>
                        <a:prstGeom prst="rect">
                          <a:avLst/>
                        </a:prstGeom>
                        <a:ln/>
                      </pic:spPr>
                    </pic:pic>
                  </a:graphicData>
                </a:graphic>
              </wp:inline>
            </w:drawing>
          </w:r>
        </w:p>
      </w:tc>
      <w:tc>
        <w:tcPr>
          <w:tcW w:w="5341" w:type="dxa"/>
          <w:vAlign w:val="center"/>
        </w:tcPr>
        <w:p w:rsidR="001A0B3C" w:rsidRDefault="00930A61">
          <w:pPr>
            <w:tabs>
              <w:tab w:val="left" w:pos="4820"/>
              <w:tab w:val="left" w:pos="5812"/>
              <w:tab w:val="left" w:pos="7371"/>
              <w:tab w:val="right" w:pos="8364"/>
            </w:tabs>
            <w:spacing w:before="720"/>
            <w:jc w:val="right"/>
          </w:pPr>
          <w:r>
            <w:rPr>
              <w:rFonts w:ascii="Arial" w:eastAsia="Arial" w:hAnsi="Arial" w:cs="Arial"/>
              <w:sz w:val="20"/>
              <w:szCs w:val="20"/>
            </w:rPr>
            <w:t>CUSTOMER REQUIREMENTS</w:t>
          </w:r>
        </w:p>
      </w:tc>
    </w:tr>
  </w:tbl>
  <w:p w:rsidR="001A0B3C" w:rsidRDefault="001A0B3C" w:rsidP="00276951">
    <w:pPr>
      <w:tabs>
        <w:tab w:val="center" w:pos="4513"/>
        <w:tab w:val="right" w:pos="9026"/>
      </w:tabs>
      <w:spacing w:befor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3C" w:rsidRDefault="001A0B3C">
    <w:pPr>
      <w:widowControl w:val="0"/>
      <w:spacing w:before="720" w:line="276" w:lineRule="auto"/>
    </w:pPr>
  </w:p>
  <w:tbl>
    <w:tblPr>
      <w:tblStyle w:val="a7"/>
      <w:tblW w:w="10682" w:type="dxa"/>
      <w:tblInd w:w="-230" w:type="dxa"/>
      <w:tblBorders>
        <w:top w:val="nil"/>
        <w:left w:val="nil"/>
        <w:bottom w:val="single" w:sz="4" w:space="0" w:color="808080"/>
        <w:right w:val="nil"/>
        <w:insideH w:val="nil"/>
        <w:insideV w:val="nil"/>
      </w:tblBorders>
      <w:tblLayout w:type="fixed"/>
      <w:tblLook w:val="0400" w:firstRow="0" w:lastRow="0" w:firstColumn="0" w:lastColumn="0" w:noHBand="0" w:noVBand="1"/>
    </w:tblPr>
    <w:tblGrid>
      <w:gridCol w:w="3405"/>
      <w:gridCol w:w="7277"/>
    </w:tblGrid>
    <w:tr w:rsidR="001A0B3C" w:rsidTr="001A0B3C">
      <w:trPr>
        <w:cnfStyle w:val="000000100000" w:firstRow="0" w:lastRow="0" w:firstColumn="0" w:lastColumn="0" w:oddVBand="0" w:evenVBand="0" w:oddHBand="1" w:evenHBand="0" w:firstRowFirstColumn="0" w:firstRowLastColumn="0" w:lastRowFirstColumn="0" w:lastRowLastColumn="0"/>
        <w:trHeight w:val="980"/>
      </w:trPr>
      <w:tc>
        <w:tcPr>
          <w:tcW w:w="3405" w:type="dxa"/>
        </w:tcPr>
        <w:p w:rsidR="001A0B3C" w:rsidRDefault="00930A61">
          <w:pPr>
            <w:tabs>
              <w:tab w:val="left" w:pos="4820"/>
              <w:tab w:val="left" w:pos="5812"/>
              <w:tab w:val="left" w:pos="7371"/>
              <w:tab w:val="right" w:pos="8364"/>
            </w:tabs>
            <w:spacing w:before="720"/>
          </w:pPr>
          <w:r>
            <w:rPr>
              <w:noProof/>
            </w:rPr>
            <w:drawing>
              <wp:anchor distT="0" distB="0" distL="114300" distR="114300" simplePos="0" relativeHeight="251658240" behindDoc="0" locked="0" layoutInCell="1" allowOverlap="1">
                <wp:simplePos x="0" y="0"/>
                <wp:positionH relativeFrom="column">
                  <wp:posOffset>-2038</wp:posOffset>
                </wp:positionH>
                <wp:positionV relativeFrom="paragraph">
                  <wp:posOffset>85</wp:posOffset>
                </wp:positionV>
                <wp:extent cx="1975485" cy="1471930"/>
                <wp:effectExtent l="0" t="0" r="5715" b="0"/>
                <wp:wrapThrough wrapText="bothSides">
                  <wp:wrapPolygon edited="0">
                    <wp:start x="0" y="0"/>
                    <wp:lineTo x="0" y="21246"/>
                    <wp:lineTo x="21454" y="21246"/>
                    <wp:lineTo x="21454" y="0"/>
                    <wp:lineTo x="0" y="0"/>
                  </wp:wrapPolygon>
                </wp:wrapThrough>
                <wp:docPr id="9" name="image06.gif"/>
                <wp:cNvGraphicFramePr/>
                <a:graphic xmlns:a="http://schemas.openxmlformats.org/drawingml/2006/main">
                  <a:graphicData uri="http://schemas.openxmlformats.org/drawingml/2006/picture">
                    <pic:pic xmlns:pic="http://schemas.openxmlformats.org/drawingml/2006/picture">
                      <pic:nvPicPr>
                        <pic:cNvPr id="0" name="image06.gif"/>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75485" cy="1471930"/>
                        </a:xfrm>
                        <a:prstGeom prst="rect">
                          <a:avLst/>
                        </a:prstGeom>
                        <a:ln/>
                      </pic:spPr>
                    </pic:pic>
                  </a:graphicData>
                </a:graphic>
                <wp14:sizeRelH relativeFrom="page">
                  <wp14:pctWidth>0</wp14:pctWidth>
                </wp14:sizeRelH>
                <wp14:sizeRelV relativeFrom="page">
                  <wp14:pctHeight>0</wp14:pctHeight>
                </wp14:sizeRelV>
              </wp:anchor>
            </w:drawing>
          </w:r>
        </w:p>
      </w:tc>
      <w:tc>
        <w:tcPr>
          <w:tcW w:w="7277" w:type="dxa"/>
        </w:tcPr>
        <w:p w:rsidR="001A0B3C" w:rsidRDefault="00930A61">
          <w:pPr>
            <w:tabs>
              <w:tab w:val="left" w:pos="4820"/>
              <w:tab w:val="left" w:pos="5812"/>
              <w:tab w:val="left" w:pos="7371"/>
              <w:tab w:val="right" w:pos="8364"/>
            </w:tabs>
            <w:spacing w:before="720"/>
          </w:pPr>
          <w:r>
            <w:rPr>
              <w:rFonts w:ascii="Arial" w:eastAsia="Arial" w:hAnsi="Arial" w:cs="Arial"/>
              <w:b/>
              <w:sz w:val="48"/>
              <w:szCs w:val="48"/>
            </w:rPr>
            <w:t>DIGITAL SERVICES RM1043ii</w:t>
          </w:r>
        </w:p>
        <w:p w:rsidR="001A0B3C" w:rsidRDefault="00930A61">
          <w:pPr>
            <w:tabs>
              <w:tab w:val="left" w:pos="4820"/>
              <w:tab w:val="left" w:pos="5812"/>
              <w:tab w:val="left" w:pos="7371"/>
              <w:tab w:val="right" w:pos="8364"/>
            </w:tabs>
            <w:jc w:val="both"/>
          </w:pPr>
          <w:r>
            <w:rPr>
              <w:rFonts w:ascii="Arial" w:eastAsia="Arial" w:hAnsi="Arial" w:cs="Arial"/>
              <w:b/>
              <w:sz w:val="48"/>
              <w:szCs w:val="48"/>
            </w:rPr>
            <w:t>CUSTOMER REQUIREMENTS</w:t>
          </w:r>
        </w:p>
        <w:p w:rsidR="001A0B3C" w:rsidRDefault="00930A61">
          <w:pPr>
            <w:tabs>
              <w:tab w:val="left" w:pos="4820"/>
              <w:tab w:val="left" w:pos="5812"/>
              <w:tab w:val="left" w:pos="7371"/>
              <w:tab w:val="right" w:pos="8364"/>
            </w:tabs>
            <w:jc w:val="both"/>
          </w:pPr>
          <w:r>
            <w:rPr>
              <w:rFonts w:ascii="Arial" w:eastAsia="Arial" w:hAnsi="Arial" w:cs="Arial"/>
              <w:b/>
              <w:sz w:val="48"/>
              <w:szCs w:val="48"/>
            </w:rPr>
            <w:t>DS02-017 Home Office</w:t>
          </w:r>
        </w:p>
      </w:tc>
    </w:tr>
  </w:tbl>
  <w:p w:rsidR="001A0B3C" w:rsidRDefault="001A0B3C">
    <w:pPr>
      <w:tabs>
        <w:tab w:val="center" w:pos="4513"/>
        <w:tab w:val="right" w:pos="9026"/>
      </w:tabs>
    </w:pPr>
  </w:p>
  <w:p w:rsidR="001A0B3C" w:rsidRDefault="001A0B3C">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1297"/>
    <w:multiLevelType w:val="multilevel"/>
    <w:tmpl w:val="B0FC2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754ABA"/>
    <w:multiLevelType w:val="multilevel"/>
    <w:tmpl w:val="071E6EA0"/>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0873669F"/>
    <w:multiLevelType w:val="multilevel"/>
    <w:tmpl w:val="682022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BE16BC5"/>
    <w:multiLevelType w:val="multilevel"/>
    <w:tmpl w:val="74AC63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DD02900"/>
    <w:multiLevelType w:val="multilevel"/>
    <w:tmpl w:val="35EC29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F5F7469"/>
    <w:multiLevelType w:val="multilevel"/>
    <w:tmpl w:val="88ACA682"/>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1A4A4C51"/>
    <w:multiLevelType w:val="multilevel"/>
    <w:tmpl w:val="13AE4E68"/>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1B1B1081"/>
    <w:multiLevelType w:val="multilevel"/>
    <w:tmpl w:val="B82E45C0"/>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nsid w:val="200812B5"/>
    <w:multiLevelType w:val="multilevel"/>
    <w:tmpl w:val="C2282F44"/>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nsid w:val="209B07F1"/>
    <w:multiLevelType w:val="multilevel"/>
    <w:tmpl w:val="B0A06310"/>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nsid w:val="221C4149"/>
    <w:multiLevelType w:val="multilevel"/>
    <w:tmpl w:val="84CAA7E2"/>
    <w:lvl w:ilvl="0">
      <w:start w:val="1"/>
      <w:numFmt w:val="bullet"/>
      <w:lvlText w:val="●"/>
      <w:lvlJc w:val="left"/>
      <w:pPr>
        <w:ind w:left="765" w:firstLine="1170"/>
      </w:pPr>
      <w:rPr>
        <w:rFonts w:ascii="Arial" w:eastAsia="Arial" w:hAnsi="Arial" w:cs="Arial"/>
      </w:rPr>
    </w:lvl>
    <w:lvl w:ilvl="1">
      <w:start w:val="1"/>
      <w:numFmt w:val="bullet"/>
      <w:lvlText w:val="o"/>
      <w:lvlJc w:val="left"/>
      <w:pPr>
        <w:ind w:left="1485" w:firstLine="2610"/>
      </w:pPr>
      <w:rPr>
        <w:rFonts w:ascii="Arial" w:eastAsia="Arial" w:hAnsi="Arial" w:cs="Arial"/>
      </w:rPr>
    </w:lvl>
    <w:lvl w:ilvl="2">
      <w:start w:val="1"/>
      <w:numFmt w:val="bullet"/>
      <w:lvlText w:val="▪"/>
      <w:lvlJc w:val="left"/>
      <w:pPr>
        <w:ind w:left="2205" w:firstLine="4050"/>
      </w:pPr>
      <w:rPr>
        <w:rFonts w:ascii="Arial" w:eastAsia="Arial" w:hAnsi="Arial" w:cs="Arial"/>
      </w:rPr>
    </w:lvl>
    <w:lvl w:ilvl="3">
      <w:start w:val="1"/>
      <w:numFmt w:val="bullet"/>
      <w:lvlText w:val="●"/>
      <w:lvlJc w:val="left"/>
      <w:pPr>
        <w:ind w:left="2925" w:firstLine="5490"/>
      </w:pPr>
      <w:rPr>
        <w:rFonts w:ascii="Arial" w:eastAsia="Arial" w:hAnsi="Arial" w:cs="Arial"/>
      </w:rPr>
    </w:lvl>
    <w:lvl w:ilvl="4">
      <w:start w:val="1"/>
      <w:numFmt w:val="bullet"/>
      <w:lvlText w:val="o"/>
      <w:lvlJc w:val="left"/>
      <w:pPr>
        <w:ind w:left="3645" w:firstLine="6930"/>
      </w:pPr>
      <w:rPr>
        <w:rFonts w:ascii="Arial" w:eastAsia="Arial" w:hAnsi="Arial" w:cs="Arial"/>
      </w:rPr>
    </w:lvl>
    <w:lvl w:ilvl="5">
      <w:start w:val="1"/>
      <w:numFmt w:val="bullet"/>
      <w:lvlText w:val="▪"/>
      <w:lvlJc w:val="left"/>
      <w:pPr>
        <w:ind w:left="4365" w:firstLine="8370"/>
      </w:pPr>
      <w:rPr>
        <w:rFonts w:ascii="Arial" w:eastAsia="Arial" w:hAnsi="Arial" w:cs="Arial"/>
      </w:rPr>
    </w:lvl>
    <w:lvl w:ilvl="6">
      <w:start w:val="1"/>
      <w:numFmt w:val="bullet"/>
      <w:lvlText w:val="●"/>
      <w:lvlJc w:val="left"/>
      <w:pPr>
        <w:ind w:left="5085" w:firstLine="9810"/>
      </w:pPr>
      <w:rPr>
        <w:rFonts w:ascii="Arial" w:eastAsia="Arial" w:hAnsi="Arial" w:cs="Arial"/>
      </w:rPr>
    </w:lvl>
    <w:lvl w:ilvl="7">
      <w:start w:val="1"/>
      <w:numFmt w:val="bullet"/>
      <w:lvlText w:val="o"/>
      <w:lvlJc w:val="left"/>
      <w:pPr>
        <w:ind w:left="5805" w:firstLine="11250"/>
      </w:pPr>
      <w:rPr>
        <w:rFonts w:ascii="Arial" w:eastAsia="Arial" w:hAnsi="Arial" w:cs="Arial"/>
      </w:rPr>
    </w:lvl>
    <w:lvl w:ilvl="8">
      <w:start w:val="1"/>
      <w:numFmt w:val="bullet"/>
      <w:lvlText w:val="▪"/>
      <w:lvlJc w:val="left"/>
      <w:pPr>
        <w:ind w:left="6525" w:firstLine="12690"/>
      </w:pPr>
      <w:rPr>
        <w:rFonts w:ascii="Arial" w:eastAsia="Arial" w:hAnsi="Arial" w:cs="Arial"/>
      </w:rPr>
    </w:lvl>
  </w:abstractNum>
  <w:abstractNum w:abstractNumId="11">
    <w:nsid w:val="248406DA"/>
    <w:multiLevelType w:val="multilevel"/>
    <w:tmpl w:val="2A3EF4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6B23470"/>
    <w:multiLevelType w:val="multilevel"/>
    <w:tmpl w:val="DAB858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9D80D83"/>
    <w:multiLevelType w:val="multilevel"/>
    <w:tmpl w:val="0C6A893A"/>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nsid w:val="2BE47847"/>
    <w:multiLevelType w:val="multilevel"/>
    <w:tmpl w:val="308017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C07341F"/>
    <w:multiLevelType w:val="multilevel"/>
    <w:tmpl w:val="96B08104"/>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nsid w:val="30974BBA"/>
    <w:multiLevelType w:val="multilevel"/>
    <w:tmpl w:val="A9D0FAA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nsid w:val="30BD7F48"/>
    <w:multiLevelType w:val="multilevel"/>
    <w:tmpl w:val="7B4A22B8"/>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nsid w:val="354379E6"/>
    <w:multiLevelType w:val="multilevel"/>
    <w:tmpl w:val="840EB564"/>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nsid w:val="36104333"/>
    <w:multiLevelType w:val="multilevel"/>
    <w:tmpl w:val="5E6235AA"/>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nsid w:val="3AC83FC9"/>
    <w:multiLevelType w:val="hybridMultilevel"/>
    <w:tmpl w:val="5A165D82"/>
    <w:lvl w:ilvl="0" w:tplc="B03456C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CF3B5E"/>
    <w:multiLevelType w:val="multilevel"/>
    <w:tmpl w:val="9AF2B3BA"/>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nsid w:val="495E691E"/>
    <w:multiLevelType w:val="multilevel"/>
    <w:tmpl w:val="D7FEA384"/>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nsid w:val="4CCA1920"/>
    <w:multiLevelType w:val="multilevel"/>
    <w:tmpl w:val="49FEE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7232165"/>
    <w:multiLevelType w:val="multilevel"/>
    <w:tmpl w:val="B71667C4"/>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5">
    <w:nsid w:val="60FC60CA"/>
    <w:multiLevelType w:val="multilevel"/>
    <w:tmpl w:val="C65C3D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6B62783"/>
    <w:multiLevelType w:val="multilevel"/>
    <w:tmpl w:val="FF38C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CBD6EAC"/>
    <w:multiLevelType w:val="multilevel"/>
    <w:tmpl w:val="20245F82"/>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8">
    <w:nsid w:val="6CEA10B5"/>
    <w:multiLevelType w:val="multilevel"/>
    <w:tmpl w:val="3A9A880E"/>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9">
    <w:nsid w:val="7875684A"/>
    <w:multiLevelType w:val="multilevel"/>
    <w:tmpl w:val="7B5ABF2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nsid w:val="79AD254E"/>
    <w:multiLevelType w:val="multilevel"/>
    <w:tmpl w:val="D76A8348"/>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2"/>
  </w:num>
  <w:num w:numId="2">
    <w:abstractNumId w:val="18"/>
  </w:num>
  <w:num w:numId="3">
    <w:abstractNumId w:val="14"/>
  </w:num>
  <w:num w:numId="4">
    <w:abstractNumId w:val="24"/>
  </w:num>
  <w:num w:numId="5">
    <w:abstractNumId w:val="19"/>
  </w:num>
  <w:num w:numId="6">
    <w:abstractNumId w:val="9"/>
  </w:num>
  <w:num w:numId="7">
    <w:abstractNumId w:val="30"/>
  </w:num>
  <w:num w:numId="8">
    <w:abstractNumId w:val="27"/>
  </w:num>
  <w:num w:numId="9">
    <w:abstractNumId w:val="15"/>
  </w:num>
  <w:num w:numId="10">
    <w:abstractNumId w:val="29"/>
  </w:num>
  <w:num w:numId="11">
    <w:abstractNumId w:val="25"/>
  </w:num>
  <w:num w:numId="12">
    <w:abstractNumId w:val="5"/>
  </w:num>
  <w:num w:numId="13">
    <w:abstractNumId w:val="8"/>
  </w:num>
  <w:num w:numId="14">
    <w:abstractNumId w:val="26"/>
  </w:num>
  <w:num w:numId="15">
    <w:abstractNumId w:val="11"/>
  </w:num>
  <w:num w:numId="16">
    <w:abstractNumId w:val="12"/>
  </w:num>
  <w:num w:numId="17">
    <w:abstractNumId w:val="10"/>
  </w:num>
  <w:num w:numId="18">
    <w:abstractNumId w:val="1"/>
  </w:num>
  <w:num w:numId="19">
    <w:abstractNumId w:val="13"/>
  </w:num>
  <w:num w:numId="20">
    <w:abstractNumId w:val="4"/>
  </w:num>
  <w:num w:numId="21">
    <w:abstractNumId w:val="23"/>
  </w:num>
  <w:num w:numId="22">
    <w:abstractNumId w:val="28"/>
  </w:num>
  <w:num w:numId="23">
    <w:abstractNumId w:val="0"/>
  </w:num>
  <w:num w:numId="24">
    <w:abstractNumId w:val="3"/>
  </w:num>
  <w:num w:numId="25">
    <w:abstractNumId w:val="2"/>
  </w:num>
  <w:num w:numId="26">
    <w:abstractNumId w:val="16"/>
  </w:num>
  <w:num w:numId="27">
    <w:abstractNumId w:val="17"/>
  </w:num>
  <w:num w:numId="28">
    <w:abstractNumId w:val="7"/>
  </w:num>
  <w:num w:numId="29">
    <w:abstractNumId w:val="6"/>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3C"/>
    <w:rsid w:val="000F5CF9"/>
    <w:rsid w:val="001A0B3C"/>
    <w:rsid w:val="00276951"/>
    <w:rsid w:val="00930A61"/>
    <w:rsid w:val="0096014B"/>
    <w:rsid w:val="00C51BD9"/>
    <w:rsid w:val="00D364E7"/>
    <w:rsid w:val="00DB76A1"/>
    <w:rsid w:val="00DF7409"/>
    <w:rsid w:val="00F3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39FFD-B423-4C6C-9EF2-776A3837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567"/>
      </w:tabs>
      <w:spacing w:after="240"/>
      <w:outlineLvl w:val="0"/>
    </w:pPr>
    <w:rPr>
      <w:rFonts w:ascii="Arial" w:eastAsia="Arial" w:hAnsi="Arial" w:cs="Arial"/>
      <w:b/>
    </w:rPr>
  </w:style>
  <w:style w:type="paragraph" w:styleId="Heading2">
    <w:name w:val="heading 2"/>
    <w:basedOn w:val="Normal"/>
    <w:next w:val="Normal"/>
    <w:pPr>
      <w:keepNext/>
      <w:keepLines/>
      <w:tabs>
        <w:tab w:val="left" w:pos="567"/>
      </w:tabs>
      <w:spacing w:after="240"/>
      <w:outlineLvl w:val="1"/>
    </w:pPr>
    <w:rPr>
      <w:rFonts w:ascii="Arial" w:eastAsia="Arial" w:hAnsi="Arial" w:cs="Arial"/>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tabs>
        <w:tab w:val="left" w:pos="284"/>
      </w:tabs>
      <w:jc w:val="both"/>
      <w:outlineLvl w:val="3"/>
    </w:pPr>
    <w:rPr>
      <w:rFonts w:ascii="Arial" w:eastAsia="Arial" w:hAnsi="Arial" w:cs="Arial"/>
      <w:u w:val="single"/>
    </w:rPr>
  </w:style>
  <w:style w:type="paragraph" w:styleId="Heading5">
    <w:name w:val="heading 5"/>
    <w:basedOn w:val="Normal"/>
    <w:next w:val="Normal"/>
    <w:pPr>
      <w:keepNext/>
      <w:keepLines/>
      <w:tabs>
        <w:tab w:val="left" w:pos="284"/>
      </w:tabs>
      <w:jc w:val="both"/>
      <w:outlineLvl w:val="4"/>
    </w:pPr>
    <w:rPr>
      <w:rFonts w:ascii="Arial" w:eastAsia="Arial" w:hAnsi="Arial" w:cs="Arial"/>
      <w:b/>
      <w:sz w:val="20"/>
      <w:szCs w:val="20"/>
    </w:rPr>
  </w:style>
  <w:style w:type="paragraph" w:styleId="Heading6">
    <w:name w:val="heading 6"/>
    <w:basedOn w:val="Normal"/>
    <w:next w:val="Normal"/>
    <w:pPr>
      <w:keepNext/>
      <w:keepLines/>
      <w:tabs>
        <w:tab w:val="left" w:pos="284"/>
      </w:tabs>
      <w:jc w:val="both"/>
      <w:outlineLvl w:val="5"/>
    </w:pPr>
    <w:rPr>
      <w:rFonts w:ascii="Arial" w:eastAsia="Arial" w:hAnsi="Arial" w:cs="Arial"/>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7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09"/>
    <w:rPr>
      <w:rFonts w:ascii="Segoe UI" w:hAnsi="Segoe UI" w:cs="Segoe UI"/>
      <w:sz w:val="18"/>
      <w:szCs w:val="18"/>
    </w:rPr>
  </w:style>
  <w:style w:type="paragraph" w:styleId="Header">
    <w:name w:val="header"/>
    <w:basedOn w:val="Normal"/>
    <w:link w:val="HeaderChar"/>
    <w:uiPriority w:val="99"/>
    <w:unhideWhenUsed/>
    <w:rsid w:val="00DF7409"/>
    <w:pPr>
      <w:tabs>
        <w:tab w:val="center" w:pos="4513"/>
        <w:tab w:val="right" w:pos="9026"/>
      </w:tabs>
    </w:pPr>
  </w:style>
  <w:style w:type="character" w:customStyle="1" w:styleId="HeaderChar">
    <w:name w:val="Header Char"/>
    <w:basedOn w:val="DefaultParagraphFont"/>
    <w:link w:val="Header"/>
    <w:uiPriority w:val="99"/>
    <w:rsid w:val="00DF7409"/>
  </w:style>
  <w:style w:type="paragraph" w:styleId="Footer">
    <w:name w:val="footer"/>
    <w:basedOn w:val="Normal"/>
    <w:link w:val="FooterChar"/>
    <w:uiPriority w:val="99"/>
    <w:unhideWhenUsed/>
    <w:rsid w:val="00DF7409"/>
    <w:pPr>
      <w:tabs>
        <w:tab w:val="center" w:pos="4513"/>
        <w:tab w:val="right" w:pos="9026"/>
      </w:tabs>
    </w:pPr>
  </w:style>
  <w:style w:type="character" w:customStyle="1" w:styleId="FooterChar">
    <w:name w:val="Footer Char"/>
    <w:basedOn w:val="DefaultParagraphFont"/>
    <w:link w:val="Footer"/>
    <w:uiPriority w:val="99"/>
    <w:rsid w:val="00DF7409"/>
  </w:style>
  <w:style w:type="paragraph" w:styleId="CommentSubject">
    <w:name w:val="annotation subject"/>
    <w:basedOn w:val="CommentText"/>
    <w:next w:val="CommentText"/>
    <w:link w:val="CommentSubjectChar"/>
    <w:uiPriority w:val="99"/>
    <w:semiHidden/>
    <w:unhideWhenUsed/>
    <w:rsid w:val="00DF7409"/>
    <w:rPr>
      <w:b/>
      <w:bCs/>
    </w:rPr>
  </w:style>
  <w:style w:type="character" w:customStyle="1" w:styleId="CommentSubjectChar">
    <w:name w:val="Comment Subject Char"/>
    <w:basedOn w:val="CommentTextChar"/>
    <w:link w:val="CommentSubject"/>
    <w:uiPriority w:val="99"/>
    <w:semiHidden/>
    <w:rsid w:val="00DF7409"/>
    <w:rPr>
      <w:b/>
      <w:bCs/>
      <w:sz w:val="20"/>
      <w:szCs w:val="20"/>
    </w:rPr>
  </w:style>
  <w:style w:type="paragraph" w:styleId="ListParagraph">
    <w:name w:val="List Paragraph"/>
    <w:basedOn w:val="Normal"/>
    <w:uiPriority w:val="34"/>
    <w:qFormat/>
    <w:rsid w:val="00D364E7"/>
    <w:pPr>
      <w:ind w:left="720"/>
      <w:contextualSpacing/>
    </w:pPr>
  </w:style>
  <w:style w:type="character" w:styleId="Hyperlink">
    <w:name w:val="Hyperlink"/>
    <w:basedOn w:val="DefaultParagraphFont"/>
    <w:uiPriority w:val="99"/>
    <w:unhideWhenUsed/>
    <w:rsid w:val="00DB76A1"/>
    <w:rPr>
      <w:color w:val="0563C1" w:themeColor="hyperlink"/>
      <w:u w:val="single"/>
    </w:rPr>
  </w:style>
  <w:style w:type="paragraph" w:styleId="NoSpacing">
    <w:name w:val="No Spacing"/>
    <w:uiPriority w:val="1"/>
    <w:qFormat/>
    <w:rsid w:val="0027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701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phases/alpha.html" TargetMode="External"/><Relationship Id="rId13" Type="http://schemas.openxmlformats.org/officeDocument/2006/relationships/hyperlink" Target="https://www.google.com/url?q=https%3A%2F%2Fwww.gov.uk%2Fservice-manual%2Ftechnology%2Fcode-of-practice.html&amp;sa=D&amp;sntz=1&amp;usg=AFQjCNFZKUw1hSnDKRZC-4W5bn-yWpaeBQ" TargetMode="External"/><Relationship Id="rId18" Type="http://schemas.openxmlformats.org/officeDocument/2006/relationships/hyperlink" Target="https://www.gov.uk/service-manual/technology/code-of-practice.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service-manual/phases/alpha.html" TargetMode="External"/><Relationship Id="rId12" Type="http://schemas.openxmlformats.org/officeDocument/2006/relationships/hyperlink" Target="http://leolearning.com/" TargetMode="External"/><Relationship Id="rId17" Type="http://schemas.openxmlformats.org/officeDocument/2006/relationships/hyperlink" Target="https://www.google.com/url?q=https%3A%2F%2Fwww.gov.uk%2Fservice-manual%2Fphases%2Fdiscovery.html&amp;sa=D&amp;sntz=1&amp;usg=AFQjCNFb2B7NIWeBY65LknZj-zJD0KcuO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gov.uk/service-manual/digital-by-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3A%2F%2Fwww.gov.uk%2Fservice-manual%2Fphases%2Fdiscovery.html&amp;sa=D&amp;sntz=1&amp;usg=AFQjCNFb2B7NIWeBY65LknZj-zJD0KcuOQ"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ogle.com/url?q=https%3A%2F%2Fwww.gov.uk%2Fservice-manual%2Fdigital-by-default&amp;sa=D&amp;sntz=1&amp;usg=AFQjCNEShopMfuR8_NNzAK_Dmca6nob7eQ" TargetMode="External"/><Relationship Id="rId23" Type="http://schemas.openxmlformats.org/officeDocument/2006/relationships/header" Target="header2.xml"/><Relationship Id="rId10" Type="http://schemas.openxmlformats.org/officeDocument/2006/relationships/hyperlink" Target="https://www.gov.uk/service-manual/phases/Beta.html" TargetMode="External"/><Relationship Id="rId19" Type="http://schemas.openxmlformats.org/officeDocument/2006/relationships/hyperlink" Target="https://www.gov.uk/service-manual" TargetMode="External"/><Relationship Id="rId4" Type="http://schemas.openxmlformats.org/officeDocument/2006/relationships/webSettings" Target="webSettings.xml"/><Relationship Id="rId9" Type="http://schemas.openxmlformats.org/officeDocument/2006/relationships/hyperlink" Target="https://www.gov.uk/service-manual/phases/Beta.html" TargetMode="External"/><Relationship Id="rId14" Type="http://schemas.openxmlformats.org/officeDocument/2006/relationships/hyperlink" Target="https://www.google.com/url?q=https%3A%2F%2Fwww.gov.uk%2Fservice-manual&amp;sa=D&amp;sntz=1&amp;usg=AFQjCNHvtxz9RvK9zq34GzVIDyq-_5he8Q"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Cedeno</dc:creator>
  <cp:lastModifiedBy>Kirsty Manning</cp:lastModifiedBy>
  <cp:revision>2</cp:revision>
  <dcterms:created xsi:type="dcterms:W3CDTF">2015-08-14T11:06:00Z</dcterms:created>
  <dcterms:modified xsi:type="dcterms:W3CDTF">2015-08-14T11:06:00Z</dcterms:modified>
</cp:coreProperties>
</file>