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F5" w:rsidRDefault="00770A61" w:rsidP="00770A61">
      <w:pPr>
        <w:pStyle w:val="Heading1"/>
        <w:rPr>
          <w:sz w:val="40"/>
          <w:szCs w:val="40"/>
        </w:rPr>
      </w:pPr>
      <w:r w:rsidRPr="00E50768">
        <w:rPr>
          <w:sz w:val="40"/>
          <w:szCs w:val="40"/>
        </w:rPr>
        <w:t>Appendix 1 to itpd part 1 dialogue topics and timetable</w:t>
      </w:r>
      <w:r w:rsidR="00C26196">
        <w:rPr>
          <w:sz w:val="40"/>
          <w:szCs w:val="40"/>
        </w:rPr>
        <w:t xml:space="preserve"> </w:t>
      </w:r>
    </w:p>
    <w:p w:rsidR="00F552D5" w:rsidRDefault="006F25F5" w:rsidP="00770A61">
      <w:pPr>
        <w:pStyle w:val="Heading1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V Final 17</w:t>
      </w:r>
      <w:r w:rsidRPr="006F25F5">
        <w:rPr>
          <w:color w:val="FF0000"/>
          <w:sz w:val="40"/>
          <w:szCs w:val="40"/>
          <w:vertAlign w:val="superscript"/>
        </w:rPr>
        <w:t>th</w:t>
      </w:r>
      <w:r>
        <w:rPr>
          <w:color w:val="FF0000"/>
          <w:sz w:val="40"/>
          <w:szCs w:val="40"/>
        </w:rPr>
        <w:t xml:space="preserve"> </w:t>
      </w:r>
      <w:r w:rsidR="009045A3">
        <w:rPr>
          <w:color w:val="FF0000"/>
          <w:sz w:val="40"/>
          <w:szCs w:val="40"/>
        </w:rPr>
        <w:t>January</w:t>
      </w:r>
      <w:r>
        <w:rPr>
          <w:color w:val="FF0000"/>
          <w:sz w:val="40"/>
          <w:szCs w:val="40"/>
        </w:rPr>
        <w:t xml:space="preserve"> 2017</w:t>
      </w:r>
    </w:p>
    <w:tbl>
      <w:tblPr>
        <w:tblStyle w:val="GridTable4-Accent5"/>
        <w:tblW w:w="5000" w:type="pct"/>
        <w:tblLook w:val="04A0" w:firstRow="1" w:lastRow="0" w:firstColumn="1" w:lastColumn="0" w:noHBand="0" w:noVBand="1"/>
      </w:tblPr>
      <w:tblGrid>
        <w:gridCol w:w="1927"/>
        <w:gridCol w:w="3605"/>
        <w:gridCol w:w="3484"/>
      </w:tblGrid>
      <w:tr w:rsidR="00E50768" w:rsidRPr="00E72565" w:rsidTr="00E725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:rsidR="00E50768" w:rsidRPr="00E72565" w:rsidRDefault="00C26196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0768" w:rsidRPr="00E72565">
              <w:rPr>
                <w:rFonts w:ascii="Arial" w:hAnsi="Arial" w:cs="Arial"/>
                <w:sz w:val="24"/>
                <w:szCs w:val="24"/>
              </w:rPr>
              <w:t>Date Slot</w:t>
            </w:r>
          </w:p>
        </w:tc>
        <w:tc>
          <w:tcPr>
            <w:tcW w:w="1999" w:type="pct"/>
          </w:tcPr>
          <w:p w:rsidR="00E50768" w:rsidRPr="00E72565" w:rsidRDefault="00E50768" w:rsidP="004239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Topic</w:t>
            </w:r>
          </w:p>
        </w:tc>
        <w:tc>
          <w:tcPr>
            <w:tcW w:w="1932" w:type="pct"/>
          </w:tcPr>
          <w:p w:rsidR="00E50768" w:rsidRPr="00E72565" w:rsidRDefault="00E50768" w:rsidP="004239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E50768" w:rsidRPr="00E72565" w:rsidTr="00E7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:rsidR="00E50768" w:rsidRPr="00E72565" w:rsidRDefault="00E5076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1 am</w:t>
            </w:r>
          </w:p>
        </w:tc>
        <w:tc>
          <w:tcPr>
            <w:tcW w:w="1999" w:type="pct"/>
          </w:tcPr>
          <w:p w:rsidR="00E50768" w:rsidRPr="00E72565" w:rsidRDefault="00E50768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Bidder Launch presentation</w:t>
            </w:r>
          </w:p>
          <w:p w:rsidR="00E50768" w:rsidRPr="00E72565" w:rsidRDefault="00E50768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Client dialogue structure overview</w:t>
            </w:r>
          </w:p>
        </w:tc>
        <w:tc>
          <w:tcPr>
            <w:tcW w:w="1932" w:type="pct"/>
          </w:tcPr>
          <w:p w:rsidR="00E50768" w:rsidRPr="00E72565" w:rsidRDefault="00E50768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768" w:rsidRPr="00E72565" w:rsidTr="00E72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:rsidR="00E50768" w:rsidRPr="00E72565" w:rsidRDefault="00E5076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1pm</w:t>
            </w:r>
          </w:p>
        </w:tc>
        <w:tc>
          <w:tcPr>
            <w:tcW w:w="1999" w:type="pct"/>
          </w:tcPr>
          <w:p w:rsidR="00E50768" w:rsidRPr="00E72565" w:rsidRDefault="00E5076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Quality: Method Statements</w:t>
            </w:r>
            <w:r w:rsidR="006E3C1B" w:rsidRPr="00E72565">
              <w:rPr>
                <w:rFonts w:ascii="Arial" w:hAnsi="Arial" w:cs="Arial"/>
                <w:sz w:val="24"/>
                <w:szCs w:val="24"/>
              </w:rPr>
              <w:t>: bidder presentation and initial discussion on 1,2,3</w:t>
            </w:r>
          </w:p>
          <w:p w:rsidR="00F552D5" w:rsidRPr="00E72565" w:rsidRDefault="00F552D5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F552D5" w:rsidRPr="00E72565" w:rsidRDefault="00F552D5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2" w:type="pct"/>
          </w:tcPr>
          <w:p w:rsidR="00E50768" w:rsidRPr="00E72565" w:rsidRDefault="00E5076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768" w:rsidRPr="00E72565" w:rsidTr="00E7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:rsidR="00E50768" w:rsidRPr="00E72565" w:rsidRDefault="00E5076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2 am</w:t>
            </w:r>
          </w:p>
        </w:tc>
        <w:tc>
          <w:tcPr>
            <w:tcW w:w="1999" w:type="pct"/>
          </w:tcPr>
          <w:p w:rsidR="00E50768" w:rsidRPr="00E72565" w:rsidRDefault="006E3C1B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Bidder first presentation of draft commercials</w:t>
            </w:r>
          </w:p>
          <w:p w:rsidR="006E3C1B" w:rsidRPr="00E72565" w:rsidRDefault="006E3C1B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2" w:type="pct"/>
          </w:tcPr>
          <w:p w:rsidR="00E50768" w:rsidRPr="00E72565" w:rsidRDefault="00E50768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768" w:rsidRPr="00E72565" w:rsidTr="00E72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:rsidR="00E50768" w:rsidRPr="00E72565" w:rsidRDefault="00E5076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2 pm</w:t>
            </w:r>
          </w:p>
        </w:tc>
        <w:tc>
          <w:tcPr>
            <w:tcW w:w="1999" w:type="pct"/>
          </w:tcPr>
          <w:p w:rsidR="00E50768" w:rsidRPr="00E72565" w:rsidRDefault="006E3C1B" w:rsidP="006E3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Quality: Method Statements: bidder presentation and initial discussion on 4,5,6</w:t>
            </w:r>
          </w:p>
        </w:tc>
        <w:tc>
          <w:tcPr>
            <w:tcW w:w="1932" w:type="pct"/>
          </w:tcPr>
          <w:p w:rsidR="00E50768" w:rsidRPr="00E72565" w:rsidRDefault="00E5076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768" w:rsidRPr="00E72565" w:rsidTr="00E7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:rsidR="00E50768" w:rsidRPr="00E72565" w:rsidRDefault="00E5076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3 am</w:t>
            </w:r>
          </w:p>
        </w:tc>
        <w:tc>
          <w:tcPr>
            <w:tcW w:w="1999" w:type="pct"/>
          </w:tcPr>
          <w:p w:rsidR="00E50768" w:rsidRPr="00E72565" w:rsidRDefault="006E3C1B" w:rsidP="006E3C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Legal- first discussion- derogations and TUPE liabilities</w:t>
            </w:r>
          </w:p>
        </w:tc>
        <w:tc>
          <w:tcPr>
            <w:tcW w:w="1932" w:type="pct"/>
          </w:tcPr>
          <w:p w:rsidR="00E50768" w:rsidRPr="00E72565" w:rsidRDefault="00E50768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768" w:rsidRPr="00E72565" w:rsidTr="00E72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:rsidR="00E50768" w:rsidRPr="00E72565" w:rsidRDefault="00E5076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3 pm</w:t>
            </w:r>
          </w:p>
        </w:tc>
        <w:tc>
          <w:tcPr>
            <w:tcW w:w="1999" w:type="pct"/>
          </w:tcPr>
          <w:p w:rsidR="00E50768" w:rsidRPr="00E72565" w:rsidRDefault="006E3C1B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Quality: Method Statements: bidder presentation and initial discussion on 7,8,9</w:t>
            </w:r>
            <w:r w:rsidR="006F25F5">
              <w:rPr>
                <w:rFonts w:ascii="Arial" w:hAnsi="Arial" w:cs="Arial"/>
                <w:sz w:val="24"/>
                <w:szCs w:val="24"/>
              </w:rPr>
              <w:t>,10</w:t>
            </w:r>
            <w:bookmarkStart w:id="0" w:name="_GoBack"/>
            <w:bookmarkEnd w:id="0"/>
          </w:p>
          <w:p w:rsidR="006E3C1B" w:rsidRPr="00E72565" w:rsidRDefault="006E3C1B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6E3C1B" w:rsidRPr="00E72565" w:rsidRDefault="006E3C1B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2" w:type="pct"/>
          </w:tcPr>
          <w:p w:rsidR="00E50768" w:rsidRPr="00E72565" w:rsidRDefault="00E5076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768" w:rsidRPr="00E72565" w:rsidTr="00E7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:rsidR="00E50768" w:rsidRPr="00E72565" w:rsidRDefault="00E5076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4 am</w:t>
            </w:r>
          </w:p>
        </w:tc>
        <w:tc>
          <w:tcPr>
            <w:tcW w:w="1999" w:type="pct"/>
          </w:tcPr>
          <w:p w:rsidR="00E50768" w:rsidRPr="00E72565" w:rsidRDefault="006E3C1B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Commercials 2- adjusted to reflect council feedback</w:t>
            </w:r>
          </w:p>
        </w:tc>
        <w:tc>
          <w:tcPr>
            <w:tcW w:w="1932" w:type="pct"/>
          </w:tcPr>
          <w:p w:rsidR="00E50768" w:rsidRPr="00E72565" w:rsidRDefault="00F552D5" w:rsidP="004239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Preparations to close dialogue- bidder progress on improving method statements to reflect client feedback</w:t>
            </w:r>
          </w:p>
        </w:tc>
      </w:tr>
      <w:tr w:rsidR="00E50768" w:rsidRPr="00E72565" w:rsidTr="00E725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pct"/>
          </w:tcPr>
          <w:p w:rsidR="00E50768" w:rsidRPr="00E72565" w:rsidRDefault="00E50768" w:rsidP="00423921">
            <w:pPr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Day 4 pm</w:t>
            </w:r>
          </w:p>
        </w:tc>
        <w:tc>
          <w:tcPr>
            <w:tcW w:w="1999" w:type="pct"/>
          </w:tcPr>
          <w:p w:rsidR="00E50768" w:rsidRPr="00E72565" w:rsidRDefault="006E3C1B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72565">
              <w:rPr>
                <w:rFonts w:ascii="Arial" w:hAnsi="Arial" w:cs="Arial"/>
                <w:sz w:val="24"/>
                <w:szCs w:val="24"/>
              </w:rPr>
              <w:t>Bidder clarifications and questions- plus project management of a good quality submission</w:t>
            </w:r>
          </w:p>
        </w:tc>
        <w:tc>
          <w:tcPr>
            <w:tcW w:w="1932" w:type="pct"/>
          </w:tcPr>
          <w:p w:rsidR="00E50768" w:rsidRPr="00E72565" w:rsidRDefault="00E50768" w:rsidP="0042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72565" w:rsidRDefault="00E72565" w:rsidP="00E50768"/>
    <w:p w:rsidR="00E72565" w:rsidRDefault="00E72565" w:rsidP="00E72565">
      <w:r>
        <w:br w:type="page"/>
      </w:r>
    </w:p>
    <w:p w:rsidR="00E50768" w:rsidRDefault="00E72565" w:rsidP="00E72565">
      <w:pPr>
        <w:pStyle w:val="Heading1"/>
      </w:pPr>
      <w:r>
        <w:lastRenderedPageBreak/>
        <w:t>List of method statements to be discussed during dialogue</w:t>
      </w:r>
    </w:p>
    <w:p w:rsidR="00470F37" w:rsidRDefault="00470F37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r w:rsidRPr="00DA6E35">
        <w:rPr>
          <w:rFonts w:ascii="Arial" w:hAnsi="Arial" w:cs="Arial"/>
          <w:b/>
          <w:bCs/>
          <w:i/>
          <w:iCs/>
          <w:smallCaps/>
          <w:sz w:val="24"/>
          <w:szCs w:val="24"/>
          <w:u w:val="single"/>
        </w:rPr>
        <w:fldChar w:fldCharType="begin"/>
      </w:r>
      <w:r w:rsidRPr="00DA6E35">
        <w:rPr>
          <w:rFonts w:ascii="Arial" w:hAnsi="Arial" w:cs="Arial"/>
          <w:b/>
          <w:bCs/>
          <w:i/>
          <w:iCs/>
          <w:smallCaps/>
          <w:sz w:val="24"/>
          <w:szCs w:val="24"/>
          <w:u w:val="single"/>
        </w:rPr>
        <w:instrText xml:space="preserve"> TOC \o "1-3" \h \z </w:instrText>
      </w:r>
      <w:r w:rsidRPr="00DA6E35">
        <w:rPr>
          <w:rFonts w:ascii="Arial" w:hAnsi="Arial" w:cs="Arial"/>
          <w:b/>
          <w:bCs/>
          <w:i/>
          <w:iCs/>
          <w:smallCaps/>
          <w:sz w:val="24"/>
          <w:szCs w:val="24"/>
          <w:u w:val="single"/>
        </w:rPr>
        <w:fldChar w:fldCharType="separate"/>
      </w:r>
      <w:hyperlink w:anchor="_Toc469863518" w:history="1">
        <w:r>
          <w:rPr>
            <w:noProof/>
            <w:webHidden/>
          </w:rPr>
          <w:tab/>
        </w:r>
      </w:hyperlink>
    </w:p>
    <w:p w:rsidR="00470F37" w:rsidRDefault="009045A3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0" w:history="1">
        <w:r w:rsidR="00470F37" w:rsidRPr="00BA4DEE">
          <w:rPr>
            <w:rStyle w:val="Hyperlink"/>
            <w:noProof/>
          </w:rPr>
          <w:t>Method Statement 1: Management and Training of Call Handling Staff</w:t>
        </w:r>
        <w:r w:rsidR="00470F37">
          <w:rPr>
            <w:noProof/>
            <w:webHidden/>
          </w:rPr>
          <w:tab/>
        </w:r>
      </w:hyperlink>
    </w:p>
    <w:p w:rsidR="00470F37" w:rsidRDefault="009045A3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1" w:history="1">
        <w:r w:rsidR="00470F37" w:rsidRPr="00BA4DEE">
          <w:rPr>
            <w:rStyle w:val="Hyperlink"/>
            <w:noProof/>
          </w:rPr>
          <w:t>Method Statement 2: Your Contract Management</w:t>
        </w:r>
        <w:r w:rsidR="00470F37">
          <w:rPr>
            <w:noProof/>
            <w:webHidden/>
          </w:rPr>
          <w:tab/>
        </w:r>
      </w:hyperlink>
    </w:p>
    <w:p w:rsidR="00470F37" w:rsidRDefault="009045A3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2" w:history="1">
        <w:r w:rsidR="00470F37" w:rsidRPr="00BA4DEE">
          <w:rPr>
            <w:rStyle w:val="Hyperlink"/>
            <w:noProof/>
          </w:rPr>
          <w:t>Method Statement 3: Equalities and Vulnerability</w:t>
        </w:r>
        <w:r w:rsidR="00470F37">
          <w:rPr>
            <w:noProof/>
            <w:webHidden/>
          </w:rPr>
          <w:tab/>
        </w:r>
      </w:hyperlink>
    </w:p>
    <w:p w:rsidR="00470F37" w:rsidRDefault="009045A3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3" w:history="1">
        <w:r w:rsidR="00470F37" w:rsidRPr="00BA4DEE">
          <w:rPr>
            <w:rStyle w:val="Hyperlink"/>
            <w:noProof/>
          </w:rPr>
          <w:t>Method Statement 4: Your Compliance with the specification</w:t>
        </w:r>
        <w:r w:rsidR="00470F37">
          <w:rPr>
            <w:noProof/>
            <w:webHidden/>
          </w:rPr>
          <w:tab/>
        </w:r>
      </w:hyperlink>
    </w:p>
    <w:p w:rsidR="00470F37" w:rsidRDefault="009045A3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4" w:history="1">
        <w:r w:rsidR="00470F37" w:rsidRPr="00BA4DEE">
          <w:rPr>
            <w:rStyle w:val="Hyperlink"/>
            <w:noProof/>
          </w:rPr>
          <w:t>Method Statement 5: Dealing with Complaints</w:t>
        </w:r>
        <w:r w:rsidR="00470F37">
          <w:rPr>
            <w:noProof/>
            <w:webHidden/>
          </w:rPr>
          <w:tab/>
        </w:r>
      </w:hyperlink>
    </w:p>
    <w:p w:rsidR="00470F37" w:rsidRDefault="009045A3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5" w:history="1">
        <w:r w:rsidR="00470F37" w:rsidRPr="00BA4DEE">
          <w:rPr>
            <w:rStyle w:val="Hyperlink"/>
            <w:noProof/>
          </w:rPr>
          <w:t>Method Statement 6: Innovation including IT aspects</w:t>
        </w:r>
        <w:r w:rsidR="00470F37">
          <w:rPr>
            <w:noProof/>
            <w:webHidden/>
          </w:rPr>
          <w:tab/>
        </w:r>
      </w:hyperlink>
    </w:p>
    <w:p w:rsidR="00470F37" w:rsidRDefault="009045A3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6" w:history="1">
        <w:r w:rsidR="00470F37" w:rsidRPr="00BA4DEE">
          <w:rPr>
            <w:rStyle w:val="Hyperlink"/>
            <w:noProof/>
          </w:rPr>
          <w:t>Method Statement 7: Mobilisation- both Initial and for New Joiners</w:t>
        </w:r>
        <w:r w:rsidR="00470F37">
          <w:rPr>
            <w:noProof/>
            <w:webHidden/>
          </w:rPr>
          <w:tab/>
        </w:r>
      </w:hyperlink>
    </w:p>
    <w:p w:rsidR="00470F37" w:rsidRDefault="009045A3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7" w:history="1">
        <w:r w:rsidR="00470F37" w:rsidRPr="00BA4DEE">
          <w:rPr>
            <w:rStyle w:val="Hyperlink"/>
            <w:noProof/>
          </w:rPr>
          <w:t>Method Statement 8: Business Continuity</w:t>
        </w:r>
        <w:r w:rsidR="00470F37">
          <w:rPr>
            <w:noProof/>
            <w:webHidden/>
          </w:rPr>
          <w:tab/>
        </w:r>
      </w:hyperlink>
    </w:p>
    <w:p w:rsidR="00470F37" w:rsidRDefault="009045A3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8" w:history="1">
        <w:r w:rsidR="00470F37" w:rsidRPr="00BA4DEE">
          <w:rPr>
            <w:rStyle w:val="Hyperlink"/>
            <w:noProof/>
          </w:rPr>
          <w:t>Method Statement 9: Environmental Management</w:t>
        </w:r>
        <w:r w:rsidR="00470F37">
          <w:rPr>
            <w:noProof/>
            <w:webHidden/>
          </w:rPr>
          <w:tab/>
        </w:r>
      </w:hyperlink>
    </w:p>
    <w:p w:rsidR="00470F37" w:rsidRDefault="009045A3" w:rsidP="00470F37">
      <w:pPr>
        <w:pStyle w:val="TOC1"/>
        <w:tabs>
          <w:tab w:val="right" w:leader="underscore" w:pos="9347"/>
        </w:tabs>
        <w:rPr>
          <w:b/>
          <w:bCs/>
          <w:i/>
          <w:iCs/>
          <w:noProof/>
          <w:sz w:val="22"/>
          <w:szCs w:val="22"/>
        </w:rPr>
      </w:pPr>
      <w:hyperlink w:anchor="_Toc469863529" w:history="1">
        <w:r w:rsidR="00470F37" w:rsidRPr="00BA4DEE">
          <w:rPr>
            <w:rStyle w:val="Hyperlink"/>
            <w:noProof/>
          </w:rPr>
          <w:t>Method Statement 10: Economic Sustainability</w:t>
        </w:r>
        <w:r w:rsidR="00470F37">
          <w:rPr>
            <w:noProof/>
            <w:webHidden/>
          </w:rPr>
          <w:tab/>
        </w:r>
      </w:hyperlink>
    </w:p>
    <w:p w:rsidR="006E3C1B" w:rsidRPr="00E50768" w:rsidRDefault="00470F37" w:rsidP="00470F37">
      <w:pPr>
        <w:pStyle w:val="TOC1"/>
        <w:tabs>
          <w:tab w:val="right" w:leader="underscore" w:pos="9347"/>
        </w:tabs>
      </w:pPr>
      <w:r w:rsidRPr="00DA6E35">
        <w:rPr>
          <w:rFonts w:cs="Arial"/>
          <w:smallCaps/>
          <w:sz w:val="24"/>
          <w:szCs w:val="24"/>
          <w:u w:val="single"/>
        </w:rPr>
        <w:fldChar w:fldCharType="end"/>
      </w:r>
    </w:p>
    <w:sectPr w:rsidR="006E3C1B" w:rsidRPr="00E50768" w:rsidSect="00E7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61"/>
    <w:rsid w:val="00210B10"/>
    <w:rsid w:val="00470F37"/>
    <w:rsid w:val="004D141C"/>
    <w:rsid w:val="006E3C1B"/>
    <w:rsid w:val="006F25F5"/>
    <w:rsid w:val="00770A61"/>
    <w:rsid w:val="007D17C3"/>
    <w:rsid w:val="008218F8"/>
    <w:rsid w:val="009045A3"/>
    <w:rsid w:val="00C26196"/>
    <w:rsid w:val="00E50768"/>
    <w:rsid w:val="00E72565"/>
    <w:rsid w:val="00EA3336"/>
    <w:rsid w:val="00F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A0BF6-8041-4E43-B444-7F016153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A61"/>
  </w:style>
  <w:style w:type="paragraph" w:styleId="Heading1">
    <w:name w:val="heading 1"/>
    <w:basedOn w:val="Normal"/>
    <w:next w:val="Normal"/>
    <w:link w:val="Heading1Char"/>
    <w:uiPriority w:val="9"/>
    <w:qFormat/>
    <w:rsid w:val="00770A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A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A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A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A6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A6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A6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A6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A6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0A6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A6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A6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A61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A61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A61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A61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A61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A61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A61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70A6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0A61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A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70A61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770A61"/>
    <w:rPr>
      <w:b/>
      <w:bCs/>
      <w:color w:val="70AD47" w:themeColor="accent6"/>
    </w:rPr>
  </w:style>
  <w:style w:type="character" w:styleId="Emphasis">
    <w:name w:val="Emphasis"/>
    <w:uiPriority w:val="20"/>
    <w:qFormat/>
    <w:rsid w:val="00770A61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770A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70A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70A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A6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A61"/>
    <w:rPr>
      <w:b/>
      <w:bCs/>
      <w:i/>
      <w:iCs/>
    </w:rPr>
  </w:style>
  <w:style w:type="character" w:styleId="SubtleEmphasis">
    <w:name w:val="Subtle Emphasis"/>
    <w:uiPriority w:val="19"/>
    <w:qFormat/>
    <w:rsid w:val="00770A61"/>
    <w:rPr>
      <w:i/>
      <w:iCs/>
    </w:rPr>
  </w:style>
  <w:style w:type="character" w:styleId="IntenseEmphasis">
    <w:name w:val="Intense Emphasis"/>
    <w:uiPriority w:val="21"/>
    <w:qFormat/>
    <w:rsid w:val="00770A61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770A61"/>
    <w:rPr>
      <w:b/>
      <w:bCs/>
    </w:rPr>
  </w:style>
  <w:style w:type="character" w:styleId="IntenseReference">
    <w:name w:val="Intense Reference"/>
    <w:uiPriority w:val="32"/>
    <w:qFormat/>
    <w:rsid w:val="00770A6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70A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A61"/>
    <w:pPr>
      <w:outlineLvl w:val="9"/>
    </w:pPr>
  </w:style>
  <w:style w:type="table" w:styleId="GridTable4-Accent5">
    <w:name w:val="Grid Table 4 Accent 5"/>
    <w:basedOn w:val="TableNormal"/>
    <w:uiPriority w:val="49"/>
    <w:rsid w:val="00E5076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6E3C1B"/>
    <w:pPr>
      <w:spacing w:after="100"/>
    </w:pPr>
  </w:style>
  <w:style w:type="character" w:styleId="Hyperlink">
    <w:name w:val="Hyperlink"/>
    <w:uiPriority w:val="99"/>
    <w:rsid w:val="006E3C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D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semiHidden/>
    <w:rsid w:val="00470F37"/>
    <w:pPr>
      <w:spacing w:after="0" w:line="240" w:lineRule="auto"/>
      <w:jc w:val="left"/>
    </w:pPr>
    <w:rPr>
      <w:rFonts w:ascii="Courier New" w:eastAsia="Times New Roman" w:hAnsi="Courier New" w:cs="Times New Roman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470F37"/>
    <w:rPr>
      <w:rFonts w:ascii="Courier New" w:eastAsia="Times New Roman" w:hAnsi="Courier New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hunt</dc:creator>
  <cp:keywords/>
  <dc:description/>
  <cp:lastModifiedBy>vincent hunt</cp:lastModifiedBy>
  <cp:revision>3</cp:revision>
  <dcterms:created xsi:type="dcterms:W3CDTF">2017-01-17T13:27:00Z</dcterms:created>
  <dcterms:modified xsi:type="dcterms:W3CDTF">2017-01-17T13:27:00Z</dcterms:modified>
</cp:coreProperties>
</file>