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2F3B7" w14:textId="77777777" w:rsidR="00956309" w:rsidRDefault="00956309" w:rsidP="00956309">
      <w:pPr>
        <w:spacing w:after="0" w:line="240" w:lineRule="auto"/>
        <w:jc w:val="center"/>
        <w:rPr>
          <w:rFonts w:cs="Arial"/>
          <w:sz w:val="48"/>
          <w:szCs w:val="48"/>
        </w:rPr>
      </w:pPr>
      <w:r>
        <w:rPr>
          <w:rFonts w:ascii="Verdana" w:hAnsi="Verdana"/>
          <w:b/>
          <w:noProof/>
          <w:sz w:val="32"/>
        </w:rPr>
        <w:drawing>
          <wp:inline distT="0" distB="0" distL="0" distR="0" wp14:anchorId="25C7DFCD" wp14:editId="7FE16F2B">
            <wp:extent cx="1710946" cy="1133475"/>
            <wp:effectExtent l="0" t="0" r="3810" b="0"/>
            <wp:docPr id="2" name="Picture 2" descr="A logo with a unicorn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unicorn and a shiel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101C854E" w14:textId="77777777" w:rsidR="00956309" w:rsidRDefault="00956309" w:rsidP="00956309">
      <w:pPr>
        <w:spacing w:after="0" w:line="240" w:lineRule="auto"/>
        <w:rPr>
          <w:rFonts w:cs="Arial"/>
          <w:sz w:val="48"/>
          <w:szCs w:val="48"/>
        </w:rPr>
      </w:pPr>
    </w:p>
    <w:p w14:paraId="3132C24D" w14:textId="77777777" w:rsidR="00956309" w:rsidRDefault="00956309" w:rsidP="00956309">
      <w:pPr>
        <w:spacing w:after="0" w:line="240" w:lineRule="auto"/>
        <w:rPr>
          <w:rFonts w:cs="Arial"/>
          <w:sz w:val="48"/>
          <w:szCs w:val="48"/>
        </w:rPr>
      </w:pPr>
    </w:p>
    <w:p w14:paraId="0354C9F6" w14:textId="77777777" w:rsidR="00956309" w:rsidRDefault="00956309" w:rsidP="00956309">
      <w:pPr>
        <w:spacing w:after="0" w:line="240" w:lineRule="auto"/>
        <w:rPr>
          <w:rFonts w:cs="Arial"/>
          <w:sz w:val="48"/>
          <w:szCs w:val="48"/>
        </w:rPr>
      </w:pPr>
    </w:p>
    <w:p w14:paraId="66D48881" w14:textId="77777777" w:rsidR="00956309" w:rsidRDefault="00956309" w:rsidP="00956309">
      <w:pPr>
        <w:spacing w:after="0" w:line="240" w:lineRule="auto"/>
        <w:ind w:left="599"/>
        <w:jc w:val="center"/>
        <w:rPr>
          <w:rFonts w:cs="Arial"/>
          <w:b/>
          <w:bCs/>
          <w:sz w:val="32"/>
          <w:szCs w:val="32"/>
        </w:rPr>
      </w:pPr>
      <w:r w:rsidRPr="00D870B0">
        <w:rPr>
          <w:rFonts w:cs="Arial"/>
          <w:b/>
          <w:bCs/>
          <w:sz w:val="32"/>
          <w:szCs w:val="32"/>
        </w:rPr>
        <w:t>Contract for:</w:t>
      </w:r>
    </w:p>
    <w:p w14:paraId="0285A82B" w14:textId="77777777" w:rsidR="00956309" w:rsidRDefault="00956309" w:rsidP="00956309">
      <w:pPr>
        <w:spacing w:after="0" w:line="240" w:lineRule="auto"/>
        <w:ind w:left="599"/>
        <w:jc w:val="center"/>
        <w:rPr>
          <w:rFonts w:cs="Arial"/>
          <w:b/>
          <w:bCs/>
          <w:sz w:val="32"/>
          <w:szCs w:val="32"/>
        </w:rPr>
      </w:pPr>
    </w:p>
    <w:p w14:paraId="5C9121EE" w14:textId="77777777" w:rsidR="00956309" w:rsidRDefault="00956309" w:rsidP="00956309">
      <w:pPr>
        <w:spacing w:after="0" w:line="240" w:lineRule="auto"/>
        <w:ind w:left="599"/>
        <w:jc w:val="center"/>
        <w:rPr>
          <w:rFonts w:cs="Arial"/>
          <w:b/>
          <w:bCs/>
          <w:sz w:val="32"/>
          <w:szCs w:val="32"/>
        </w:rPr>
      </w:pPr>
      <w:r>
        <w:rPr>
          <w:rFonts w:cs="Arial"/>
          <w:b/>
          <w:bCs/>
          <w:sz w:val="32"/>
          <w:szCs w:val="32"/>
        </w:rPr>
        <w:t>E</w:t>
      </w:r>
      <w:r w:rsidRPr="006C5A97">
        <w:rPr>
          <w:rFonts w:cs="Arial"/>
          <w:b/>
          <w:bCs/>
          <w:sz w:val="32"/>
          <w:szCs w:val="32"/>
        </w:rPr>
        <w:t>nabling and building stabilisation works at</w:t>
      </w:r>
    </w:p>
    <w:p w14:paraId="46CF9D07" w14:textId="77777777" w:rsidR="00956309" w:rsidRPr="00D870B0" w:rsidRDefault="00956309" w:rsidP="00956309">
      <w:pPr>
        <w:spacing w:after="0" w:line="240" w:lineRule="auto"/>
        <w:ind w:left="599"/>
        <w:jc w:val="center"/>
        <w:rPr>
          <w:rFonts w:cs="Arial"/>
          <w:b/>
          <w:bCs/>
          <w:sz w:val="32"/>
          <w:szCs w:val="32"/>
        </w:rPr>
      </w:pPr>
      <w:r w:rsidRPr="006C5A97">
        <w:rPr>
          <w:rFonts w:cs="Arial"/>
          <w:b/>
          <w:bCs/>
          <w:sz w:val="32"/>
          <w:szCs w:val="32"/>
        </w:rPr>
        <w:t xml:space="preserve"> Bassett Centre Refurbishment, Camborne</w:t>
      </w:r>
    </w:p>
    <w:p w14:paraId="7EEDB728" w14:textId="77777777" w:rsidR="00F55EDA" w:rsidRDefault="00F55EDA" w:rsidP="00D01F29">
      <w:pPr>
        <w:spacing w:before="120" w:after="120" w:line="240" w:lineRule="auto"/>
        <w:jc w:val="center"/>
        <w:rPr>
          <w:rFonts w:cs="Arial"/>
          <w:sz w:val="28"/>
          <w:szCs w:val="28"/>
        </w:rPr>
      </w:pPr>
    </w:p>
    <w:p w14:paraId="07865137" w14:textId="77777777" w:rsidR="00F55EDA" w:rsidRDefault="00F55EDA" w:rsidP="00D01F29">
      <w:pPr>
        <w:spacing w:before="120" w:after="120" w:line="240" w:lineRule="auto"/>
        <w:jc w:val="center"/>
        <w:rPr>
          <w:rFonts w:cs="Arial"/>
          <w:sz w:val="28"/>
          <w:szCs w:val="28"/>
        </w:rPr>
      </w:pPr>
    </w:p>
    <w:p w14:paraId="0D7ACEEC" w14:textId="77777777" w:rsidR="00F55EDA" w:rsidRDefault="00F55EDA" w:rsidP="00D01F29">
      <w:pPr>
        <w:spacing w:before="120" w:after="120" w:line="240" w:lineRule="auto"/>
        <w:jc w:val="center"/>
        <w:rPr>
          <w:rFonts w:cs="Arial"/>
          <w:sz w:val="28"/>
          <w:szCs w:val="28"/>
        </w:rPr>
      </w:pPr>
    </w:p>
    <w:p w14:paraId="10EBC4C6" w14:textId="77777777" w:rsidR="00F55EDA" w:rsidRDefault="00F55EDA" w:rsidP="00D01F29">
      <w:pPr>
        <w:spacing w:before="120" w:after="120" w:line="240" w:lineRule="auto"/>
        <w:jc w:val="center"/>
        <w:rPr>
          <w:rFonts w:cs="Arial"/>
          <w:sz w:val="28"/>
          <w:szCs w:val="28"/>
        </w:rPr>
      </w:pPr>
    </w:p>
    <w:p w14:paraId="58FB87FC" w14:textId="77777777" w:rsidR="00F55EDA" w:rsidRDefault="00F55EDA" w:rsidP="00D01F29">
      <w:pPr>
        <w:spacing w:before="120" w:after="120" w:line="240" w:lineRule="auto"/>
        <w:jc w:val="center"/>
        <w:rPr>
          <w:rFonts w:cs="Arial"/>
          <w:sz w:val="28"/>
          <w:szCs w:val="28"/>
        </w:rPr>
      </w:pPr>
    </w:p>
    <w:tbl>
      <w:tblPr>
        <w:tblStyle w:val="TableGrid"/>
        <w:tblW w:w="0" w:type="auto"/>
        <w:shd w:val="clear" w:color="auto" w:fill="C00000"/>
        <w:tblLook w:val="04A0" w:firstRow="1" w:lastRow="0" w:firstColumn="1" w:lastColumn="0" w:noHBand="0" w:noVBand="1"/>
      </w:tblPr>
      <w:tblGrid>
        <w:gridCol w:w="9629"/>
      </w:tblGrid>
      <w:tr w:rsidR="00E24860" w14:paraId="4016C797" w14:textId="77777777" w:rsidTr="000A5493">
        <w:tc>
          <w:tcPr>
            <w:tcW w:w="9629" w:type="dxa"/>
            <w:shd w:val="clear" w:color="auto" w:fill="C00000"/>
          </w:tcPr>
          <w:p w14:paraId="11BEA89D" w14:textId="77777777" w:rsidR="00E24860" w:rsidRPr="00111B94" w:rsidRDefault="00E24860" w:rsidP="00111B94">
            <w:pPr>
              <w:spacing w:after="120"/>
              <w:ind w:right="176"/>
              <w:jc w:val="center"/>
              <w:rPr>
                <w:rFonts w:ascii="Calibri" w:hAnsi="Calibri" w:cs="Calibri"/>
                <w:color w:val="FFFFFF"/>
                <w:sz w:val="36"/>
                <w:szCs w:val="36"/>
              </w:rPr>
            </w:pPr>
            <w:r w:rsidRPr="00111B94">
              <w:rPr>
                <w:rFonts w:ascii="Calibri" w:hAnsi="Calibri" w:cs="Calibri"/>
                <w:color w:val="FFFFFF"/>
                <w:sz w:val="36"/>
                <w:szCs w:val="36"/>
              </w:rPr>
              <w:t>Volume 2 (Part B) – Applicants Offer</w:t>
            </w:r>
          </w:p>
          <w:p w14:paraId="0952947A" w14:textId="5A573E17" w:rsidR="00E24860" w:rsidRDefault="00E24860" w:rsidP="00E24860">
            <w:pPr>
              <w:spacing w:before="120" w:after="120" w:line="240" w:lineRule="auto"/>
              <w:jc w:val="center"/>
              <w:rPr>
                <w:rFonts w:cs="Arial"/>
                <w:sz w:val="28"/>
                <w:szCs w:val="28"/>
              </w:rPr>
            </w:pPr>
            <w:r w:rsidRPr="0030387C">
              <w:rPr>
                <w:rFonts w:ascii="Calibri" w:hAnsi="Calibri" w:cs="Calibri"/>
                <w:color w:val="FFFFFF"/>
                <w:sz w:val="24"/>
                <w:szCs w:val="24"/>
              </w:rPr>
              <w:t>This document must be completed and returned in the published format. Failure to comply with this instruction may result in your Submission being discounted.</w:t>
            </w:r>
          </w:p>
        </w:tc>
      </w:tr>
    </w:tbl>
    <w:p w14:paraId="357B7AFE" w14:textId="77777777" w:rsidR="00E24860" w:rsidRDefault="00E24860" w:rsidP="00D01F29">
      <w:pPr>
        <w:spacing w:before="120" w:after="120" w:line="240" w:lineRule="auto"/>
        <w:jc w:val="center"/>
        <w:rPr>
          <w:rFonts w:cs="Arial"/>
          <w:sz w:val="28"/>
          <w:szCs w:val="28"/>
        </w:rPr>
      </w:pPr>
    </w:p>
    <w:p w14:paraId="3A148D47" w14:textId="77777777" w:rsidR="005F458D" w:rsidRDefault="005F458D" w:rsidP="000A5493">
      <w:pPr>
        <w:spacing w:before="120" w:after="120" w:line="240" w:lineRule="auto"/>
        <w:rPr>
          <w:rFonts w:cs="Arial"/>
          <w:sz w:val="28"/>
          <w:szCs w:val="28"/>
        </w:rPr>
      </w:pPr>
    </w:p>
    <w:p w14:paraId="0A42B63E" w14:textId="77777777" w:rsidR="005F458D" w:rsidRDefault="005F458D" w:rsidP="00D01F29">
      <w:pPr>
        <w:spacing w:before="120" w:after="120" w:line="240" w:lineRule="auto"/>
        <w:jc w:val="center"/>
        <w:rPr>
          <w:rFonts w:cs="Arial"/>
          <w:sz w:val="28"/>
          <w:szCs w:val="28"/>
        </w:rPr>
      </w:pPr>
    </w:p>
    <w:p w14:paraId="551C5412" w14:textId="0165FBE9" w:rsidR="00BA59DC" w:rsidRDefault="0096687D" w:rsidP="000B15B2">
      <w:pPr>
        <w:spacing w:before="120" w:after="120" w:line="240" w:lineRule="auto"/>
        <w:jc w:val="center"/>
        <w:rPr>
          <w:rFonts w:cs="Arial"/>
          <w:b/>
          <w:sz w:val="28"/>
          <w:szCs w:val="28"/>
        </w:rPr>
      </w:pPr>
      <w:r w:rsidRPr="0030387C">
        <w:rPr>
          <w:rFonts w:cs="Arial"/>
          <w:sz w:val="28"/>
          <w:szCs w:val="28"/>
        </w:rPr>
        <w:t xml:space="preserve">Closing </w:t>
      </w:r>
      <w:r w:rsidR="007E6BE3" w:rsidRPr="0030387C">
        <w:rPr>
          <w:rFonts w:cs="Arial"/>
          <w:sz w:val="28"/>
          <w:szCs w:val="28"/>
        </w:rPr>
        <w:t>time</w:t>
      </w:r>
      <w:r w:rsidR="000D06C0" w:rsidRPr="0030387C">
        <w:rPr>
          <w:rFonts w:cs="Arial"/>
          <w:sz w:val="28"/>
          <w:szCs w:val="28"/>
        </w:rPr>
        <w:t>/</w:t>
      </w:r>
      <w:r w:rsidRPr="0030387C">
        <w:rPr>
          <w:rFonts w:cs="Arial"/>
          <w:sz w:val="28"/>
          <w:szCs w:val="28"/>
        </w:rPr>
        <w:t xml:space="preserve">date for return of </w:t>
      </w:r>
      <w:r w:rsidRPr="00330D37">
        <w:rPr>
          <w:rFonts w:cs="Arial"/>
          <w:sz w:val="28"/>
          <w:szCs w:val="28"/>
        </w:rPr>
        <w:t>submission:</w:t>
      </w:r>
      <w:r w:rsidR="000D06C0" w:rsidRPr="00330D37">
        <w:rPr>
          <w:rFonts w:cs="Arial"/>
          <w:sz w:val="28"/>
          <w:szCs w:val="28"/>
        </w:rPr>
        <w:t xml:space="preserve"> </w:t>
      </w:r>
      <w:r w:rsidR="00843207" w:rsidRPr="00330D37">
        <w:rPr>
          <w:rFonts w:cs="Arial"/>
          <w:b/>
          <w:sz w:val="28"/>
          <w:szCs w:val="28"/>
        </w:rPr>
        <w:t xml:space="preserve">12:00 (Noon) </w:t>
      </w:r>
      <w:r w:rsidR="000F04AA">
        <w:rPr>
          <w:rFonts w:cs="Arial"/>
          <w:b/>
          <w:sz w:val="28"/>
          <w:szCs w:val="28"/>
        </w:rPr>
        <w:t>25</w:t>
      </w:r>
      <w:r w:rsidR="00367F5E" w:rsidRPr="00330D37">
        <w:rPr>
          <w:rFonts w:cs="Arial"/>
          <w:b/>
          <w:sz w:val="28"/>
          <w:szCs w:val="28"/>
        </w:rPr>
        <w:t>/</w:t>
      </w:r>
      <w:r w:rsidR="00FC29A5" w:rsidRPr="00330D37">
        <w:rPr>
          <w:rFonts w:cs="Arial"/>
          <w:b/>
          <w:sz w:val="28"/>
          <w:szCs w:val="28"/>
        </w:rPr>
        <w:t>10</w:t>
      </w:r>
      <w:r w:rsidR="00AC32F7" w:rsidRPr="00330D37">
        <w:rPr>
          <w:rFonts w:cs="Arial"/>
          <w:b/>
          <w:sz w:val="28"/>
          <w:szCs w:val="28"/>
        </w:rPr>
        <w:t>/</w:t>
      </w:r>
      <w:r w:rsidR="00FC29A5" w:rsidRPr="00330D37">
        <w:rPr>
          <w:rFonts w:cs="Arial"/>
          <w:b/>
          <w:sz w:val="28"/>
          <w:szCs w:val="28"/>
        </w:rPr>
        <w:t>2024</w:t>
      </w:r>
    </w:p>
    <w:p w14:paraId="6E2C3589" w14:textId="77777777" w:rsidR="005F458D" w:rsidRPr="0030387C" w:rsidRDefault="005F458D" w:rsidP="000B15B2">
      <w:pPr>
        <w:spacing w:before="120" w:after="120" w:line="240" w:lineRule="auto"/>
        <w:jc w:val="center"/>
        <w:rPr>
          <w:rFonts w:cs="Arial"/>
          <w:b/>
          <w:sz w:val="28"/>
          <w:szCs w:val="28"/>
        </w:rPr>
      </w:pP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0B430C" w:rsidRPr="000E2F0F" w14:paraId="551C5415" w14:textId="77777777" w:rsidTr="00CE3842">
        <w:tc>
          <w:tcPr>
            <w:tcW w:w="9346" w:type="dxa"/>
            <w:vAlign w:val="center"/>
          </w:tcPr>
          <w:p w14:paraId="551C5414" w14:textId="77777777" w:rsidR="000B430C" w:rsidRPr="000E2F0F" w:rsidRDefault="000B430C" w:rsidP="00D01F29">
            <w:pPr>
              <w:spacing w:before="120" w:after="120" w:line="240" w:lineRule="auto"/>
              <w:rPr>
                <w:rFonts w:cs="Arial"/>
                <w:sz w:val="48"/>
                <w:szCs w:val="48"/>
              </w:rPr>
            </w:pPr>
            <w:r w:rsidRPr="00D01F29">
              <w:rPr>
                <w:rFonts w:cs="Arial"/>
                <w:sz w:val="32"/>
                <w:szCs w:val="32"/>
              </w:rPr>
              <w:t>Name of Applicant:</w:t>
            </w:r>
          </w:p>
        </w:tc>
      </w:tr>
    </w:tbl>
    <w:p w14:paraId="1CB7276F" w14:textId="77777777" w:rsidR="005F458D" w:rsidRDefault="005F458D" w:rsidP="00D01F29">
      <w:pPr>
        <w:spacing w:after="0" w:line="240" w:lineRule="auto"/>
        <w:rPr>
          <w:rFonts w:cs="Arial"/>
          <w:sz w:val="32"/>
          <w:szCs w:val="32"/>
        </w:rPr>
      </w:pPr>
    </w:p>
    <w:p w14:paraId="1946CAF7" w14:textId="53C2C850" w:rsidR="000B15B2" w:rsidRDefault="009F3AFC" w:rsidP="00B040D5">
      <w:pPr>
        <w:autoSpaceDE w:val="0"/>
        <w:autoSpaceDN w:val="0"/>
        <w:adjustRightInd w:val="0"/>
        <w:spacing w:after="0" w:line="240" w:lineRule="auto"/>
      </w:pPr>
      <w:r w:rsidRPr="00D01F29">
        <w:rPr>
          <w:rFonts w:cs="Arial"/>
          <w:sz w:val="32"/>
          <w:szCs w:val="32"/>
        </w:rPr>
        <w:t>Please return electronically to:</w:t>
      </w:r>
      <w:r w:rsidR="00D01F29">
        <w:rPr>
          <w:rFonts w:cs="Arial"/>
          <w:sz w:val="32"/>
          <w:szCs w:val="32"/>
        </w:rPr>
        <w:t xml:space="preserve"> </w:t>
      </w:r>
      <w:bookmarkStart w:id="0" w:name="_DV_M321"/>
      <w:bookmarkStart w:id="1" w:name="_Toc371680942"/>
      <w:bookmarkEnd w:id="0"/>
      <w:r w:rsidR="00B040D5">
        <w:fldChar w:fldCharType="begin"/>
      </w:r>
      <w:r w:rsidR="00B040D5">
        <w:instrText>HYPERLINK "mailto:tenders@camborne-tc.gov.uk"</w:instrText>
      </w:r>
      <w:r w:rsidR="00B040D5">
        <w:fldChar w:fldCharType="separate"/>
      </w:r>
      <w:r w:rsidR="00B040D5" w:rsidRPr="00957F0A">
        <w:rPr>
          <w:rStyle w:val="Hyperlink"/>
          <w:u w:val="single"/>
        </w:rPr>
        <w:t>tenders@camborne-tc.gov.uk</w:t>
      </w:r>
      <w:r w:rsidR="00B040D5">
        <w:rPr>
          <w:rStyle w:val="Hyperlink"/>
          <w:u w:val="single"/>
        </w:rPr>
        <w:fldChar w:fldCharType="end"/>
      </w:r>
      <w:r w:rsidR="000B15B2">
        <w:br w:type="page"/>
      </w:r>
    </w:p>
    <w:tbl>
      <w:tblPr>
        <w:tblW w:w="0" w:type="auto"/>
        <w:jc w:val="center"/>
        <w:shd w:val="clear" w:color="auto" w:fill="C00000"/>
        <w:tblLook w:val="01E0" w:firstRow="1" w:lastRow="1" w:firstColumn="1" w:lastColumn="1" w:noHBand="0" w:noVBand="0"/>
      </w:tblPr>
      <w:tblGrid>
        <w:gridCol w:w="9593"/>
      </w:tblGrid>
      <w:tr w:rsidR="004B3731" w14:paraId="551C541C" w14:textId="77777777" w:rsidTr="00890A1E">
        <w:trPr>
          <w:trHeight w:hRule="exact" w:val="567"/>
          <w:jc w:val="center"/>
        </w:trPr>
        <w:tc>
          <w:tcPr>
            <w:tcW w:w="9593" w:type="dxa"/>
            <w:shd w:val="clear" w:color="auto" w:fill="C00000"/>
            <w:vAlign w:val="center"/>
          </w:tcPr>
          <w:p w14:paraId="551C541A" w14:textId="36B35814" w:rsidR="004B3731" w:rsidRPr="009B1C6C" w:rsidRDefault="004B3731" w:rsidP="00F37D9D">
            <w:pPr>
              <w:jc w:val="center"/>
              <w:rPr>
                <w:rStyle w:val="Heading2Char"/>
                <w:bCs/>
                <w:color w:val="FFFFFF" w:themeColor="background1"/>
                <w:sz w:val="48"/>
                <w:szCs w:val="48"/>
              </w:rPr>
            </w:pPr>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206C1AC1" w14:textId="058AB250" w:rsidR="00D8512C" w:rsidRDefault="00E53B9C">
      <w:pPr>
        <w:pStyle w:val="TOC1"/>
        <w:rPr>
          <w:rFonts w:asciiTheme="minorHAnsi" w:eastAsiaTheme="minorEastAsia" w:hAnsiTheme="minorHAnsi" w:cstheme="minorBidi"/>
          <w:noProof/>
          <w:kern w:val="2"/>
          <w:sz w:val="24"/>
          <w:szCs w:val="24"/>
          <w:lang w:eastAsia="en-GB"/>
          <w14:ligatures w14:val="standardContextual"/>
        </w:rPr>
      </w:pPr>
      <w:r>
        <w:fldChar w:fldCharType="begin"/>
      </w:r>
      <w:r w:rsidR="00B74570">
        <w:instrText xml:space="preserve"> TOC \o "1-2" \h \z \u </w:instrText>
      </w:r>
      <w:r>
        <w:fldChar w:fldCharType="separate"/>
      </w:r>
      <w:hyperlink w:anchor="_Toc176372377" w:history="1">
        <w:r w:rsidR="00D8512C" w:rsidRPr="00C16383">
          <w:rPr>
            <w:rStyle w:val="Hyperlink"/>
            <w:noProof/>
          </w:rPr>
          <w:t>Section 1 – General Notes</w:t>
        </w:r>
        <w:r w:rsidR="00D8512C">
          <w:rPr>
            <w:noProof/>
            <w:webHidden/>
          </w:rPr>
          <w:tab/>
        </w:r>
        <w:r w:rsidR="00D8512C">
          <w:rPr>
            <w:noProof/>
            <w:webHidden/>
          </w:rPr>
          <w:fldChar w:fldCharType="begin"/>
        </w:r>
        <w:r w:rsidR="00D8512C">
          <w:rPr>
            <w:noProof/>
            <w:webHidden/>
          </w:rPr>
          <w:instrText xml:space="preserve"> PAGEREF _Toc176372377 \h </w:instrText>
        </w:r>
        <w:r w:rsidR="00D8512C">
          <w:rPr>
            <w:noProof/>
            <w:webHidden/>
          </w:rPr>
        </w:r>
        <w:r w:rsidR="00D8512C">
          <w:rPr>
            <w:noProof/>
            <w:webHidden/>
          </w:rPr>
          <w:fldChar w:fldCharType="separate"/>
        </w:r>
        <w:r w:rsidR="00D8512C">
          <w:rPr>
            <w:noProof/>
            <w:webHidden/>
          </w:rPr>
          <w:t>4</w:t>
        </w:r>
        <w:r w:rsidR="00D8512C">
          <w:rPr>
            <w:noProof/>
            <w:webHidden/>
          </w:rPr>
          <w:fldChar w:fldCharType="end"/>
        </w:r>
      </w:hyperlink>
    </w:p>
    <w:p w14:paraId="6E4B1363" w14:textId="0E130799" w:rsidR="00D8512C" w:rsidRDefault="00D8512C">
      <w:pPr>
        <w:pStyle w:val="TOC1"/>
        <w:tabs>
          <w:tab w:val="left" w:pos="1200"/>
        </w:tabs>
        <w:rPr>
          <w:rFonts w:asciiTheme="minorHAnsi" w:eastAsiaTheme="minorEastAsia" w:hAnsiTheme="minorHAnsi" w:cstheme="minorBidi"/>
          <w:noProof/>
          <w:kern w:val="2"/>
          <w:sz w:val="24"/>
          <w:szCs w:val="24"/>
          <w:lang w:eastAsia="en-GB"/>
          <w14:ligatures w14:val="standardContextual"/>
        </w:rPr>
      </w:pPr>
      <w:hyperlink w:anchor="_Toc176372378" w:history="1">
        <w:r w:rsidRPr="00C16383">
          <w:rPr>
            <w:rStyle w:val="Hyperlink"/>
            <w:noProof/>
          </w:rPr>
          <w:t>Section 2</w:t>
        </w:r>
        <w:r>
          <w:rPr>
            <w:rFonts w:asciiTheme="minorHAnsi" w:eastAsiaTheme="minorEastAsia" w:hAnsiTheme="minorHAnsi" w:cstheme="minorBidi"/>
            <w:noProof/>
            <w:kern w:val="2"/>
            <w:sz w:val="24"/>
            <w:szCs w:val="24"/>
            <w:lang w:eastAsia="en-GB"/>
            <w14:ligatures w14:val="standardContextual"/>
          </w:rPr>
          <w:tab/>
        </w:r>
        <w:r w:rsidRPr="00C16383">
          <w:rPr>
            <w:rStyle w:val="Hyperlink"/>
            <w:noProof/>
          </w:rPr>
          <w:t>Applicants Response to Tender</w:t>
        </w:r>
        <w:r>
          <w:rPr>
            <w:noProof/>
            <w:webHidden/>
          </w:rPr>
          <w:tab/>
        </w:r>
        <w:r>
          <w:rPr>
            <w:noProof/>
            <w:webHidden/>
          </w:rPr>
          <w:fldChar w:fldCharType="begin"/>
        </w:r>
        <w:r>
          <w:rPr>
            <w:noProof/>
            <w:webHidden/>
          </w:rPr>
          <w:instrText xml:space="preserve"> PAGEREF _Toc176372378 \h </w:instrText>
        </w:r>
        <w:r>
          <w:rPr>
            <w:noProof/>
            <w:webHidden/>
          </w:rPr>
        </w:r>
        <w:r>
          <w:rPr>
            <w:noProof/>
            <w:webHidden/>
          </w:rPr>
          <w:fldChar w:fldCharType="separate"/>
        </w:r>
        <w:r>
          <w:rPr>
            <w:noProof/>
            <w:webHidden/>
          </w:rPr>
          <w:t>5</w:t>
        </w:r>
        <w:r>
          <w:rPr>
            <w:noProof/>
            <w:webHidden/>
          </w:rPr>
          <w:fldChar w:fldCharType="end"/>
        </w:r>
      </w:hyperlink>
    </w:p>
    <w:p w14:paraId="560DA6AE" w14:textId="51339C6C"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76372377"/>
      <w:r w:rsidRPr="00FF4C47">
        <w:lastRenderedPageBreak/>
        <w:t xml:space="preserve">Section 1 – </w:t>
      </w:r>
      <w:bookmarkEnd w:id="2"/>
      <w:r w:rsidRPr="00FF4C47">
        <w:t>General Notes</w:t>
      </w:r>
      <w:bookmarkEnd w:id="3"/>
    </w:p>
    <w:p w14:paraId="35C15332" w14:textId="0E31BDB4" w:rsidR="009C682C" w:rsidRPr="00FF4C47" w:rsidRDefault="00FF4C47" w:rsidP="00D12289">
      <w:pPr>
        <w:pStyle w:val="ListParagraph"/>
        <w:numPr>
          <w:ilvl w:val="0"/>
          <w:numId w:val="57"/>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330D37" w:rsidRDefault="009C682C" w:rsidP="00D12289">
      <w:pPr>
        <w:pStyle w:val="ListParagraph"/>
        <w:numPr>
          <w:ilvl w:val="0"/>
          <w:numId w:val="57"/>
        </w:numPr>
        <w:spacing w:before="240"/>
        <w:ind w:hanging="720"/>
        <w:contextualSpacing w:val="0"/>
        <w:jc w:val="both"/>
        <w:rPr>
          <w:color w:val="000000"/>
        </w:rPr>
      </w:pPr>
      <w:r>
        <w:rPr>
          <w:color w:val="000000"/>
        </w:rPr>
        <w:t xml:space="preserve">This </w:t>
      </w:r>
      <w:r w:rsidR="00FE7542">
        <w:rPr>
          <w:color w:val="000000"/>
        </w:rPr>
        <w:t>document and associated documents will form the basis of the Applicants formal tender response</w:t>
      </w:r>
      <w:r w:rsidR="00667DDC">
        <w:rPr>
          <w:color w:val="000000"/>
        </w:rPr>
        <w:t xml:space="preserve">.  Care should be taken to </w:t>
      </w:r>
      <w:r w:rsidR="00667DDC" w:rsidRPr="00330D37">
        <w:rPr>
          <w:color w:val="000000"/>
        </w:rPr>
        <w:t xml:space="preserve">ensure that it is completed </w:t>
      </w:r>
      <w:r w:rsidR="00297817" w:rsidRPr="00330D37">
        <w:rPr>
          <w:color w:val="000000"/>
        </w:rPr>
        <w:t>accurately,</w:t>
      </w:r>
      <w:r w:rsidR="00667DDC" w:rsidRPr="00330D37">
        <w:rPr>
          <w:color w:val="000000"/>
        </w:rPr>
        <w:t xml:space="preserve"> and all information required to submit a compliant tender is </w:t>
      </w:r>
      <w:r w:rsidR="003C62BC" w:rsidRPr="00330D37">
        <w:rPr>
          <w:color w:val="000000"/>
        </w:rPr>
        <w:t>done ahead of submitting any final response.</w:t>
      </w:r>
      <w:r w:rsidRPr="00330D37">
        <w:rPr>
          <w:color w:val="000000"/>
        </w:rPr>
        <w:t xml:space="preserve"> </w:t>
      </w:r>
    </w:p>
    <w:p w14:paraId="568F2E10" w14:textId="2AEE2FF7" w:rsidR="00B00B3E" w:rsidRPr="00330D37" w:rsidRDefault="477D3C9E" w:rsidP="00D12289">
      <w:pPr>
        <w:pStyle w:val="ListParagraph"/>
        <w:numPr>
          <w:ilvl w:val="0"/>
          <w:numId w:val="57"/>
        </w:numPr>
        <w:spacing w:before="240"/>
        <w:ind w:hanging="720"/>
        <w:contextualSpacing w:val="0"/>
        <w:jc w:val="both"/>
        <w:rPr>
          <w:color w:val="000000"/>
        </w:rPr>
      </w:pPr>
      <w:r w:rsidRPr="00330D37">
        <w:rPr>
          <w:color w:val="000000" w:themeColor="text1"/>
        </w:rPr>
        <w:t xml:space="preserve">There is a word count for the responses – Please ensure that for each method statement that the </w:t>
      </w:r>
      <w:r w:rsidRPr="00330D37">
        <w:rPr>
          <w:color w:val="000000"/>
        </w:rPr>
        <w:t>response</w:t>
      </w:r>
      <w:r w:rsidRPr="00330D37">
        <w:rPr>
          <w:color w:val="000000" w:themeColor="text1"/>
        </w:rPr>
        <w:t xml:space="preserve"> is no more than 2,000 words on 2 A4 pages at a font no smaller than Aerial 11.</w:t>
      </w:r>
    </w:p>
    <w:p w14:paraId="2CFBCC04" w14:textId="2B1D7AF4" w:rsidR="005344B8" w:rsidRPr="00330D37" w:rsidRDefault="005344B8" w:rsidP="00D12289">
      <w:pPr>
        <w:pStyle w:val="ListParagraph"/>
        <w:numPr>
          <w:ilvl w:val="0"/>
          <w:numId w:val="57"/>
        </w:numPr>
        <w:spacing w:before="240"/>
        <w:ind w:hanging="720"/>
        <w:contextualSpacing w:val="0"/>
        <w:jc w:val="both"/>
        <w:rPr>
          <w:color w:val="000000"/>
        </w:rPr>
      </w:pPr>
      <w:r w:rsidRPr="00330D37">
        <w:rPr>
          <w:color w:val="000000"/>
        </w:rPr>
        <w:t>Appe</w:t>
      </w:r>
      <w:r w:rsidR="00100FCF" w:rsidRPr="00330D37">
        <w:rPr>
          <w:color w:val="000000"/>
        </w:rPr>
        <w:t xml:space="preserve">ndices are only permitted </w:t>
      </w:r>
      <w:r w:rsidR="00573432" w:rsidRPr="00330D37">
        <w:rPr>
          <w:color w:val="000000"/>
        </w:rPr>
        <w:t>to illustrate detail as set out in the method statement, not to add in more detail</w:t>
      </w:r>
      <w:r w:rsidR="00D6141E" w:rsidRPr="00330D37">
        <w:rPr>
          <w:color w:val="000000"/>
        </w:rPr>
        <w:t xml:space="preserve">.  Where appendices are used to avoid word count or are not succinct then they will not be evaluated. </w:t>
      </w:r>
      <w:r w:rsidR="00573432" w:rsidRPr="00330D37">
        <w:rPr>
          <w:color w:val="000000"/>
        </w:rPr>
        <w:t xml:space="preserve"> </w:t>
      </w:r>
    </w:p>
    <w:p w14:paraId="36F40D94" w14:textId="003DFD00" w:rsidR="00BC39B2" w:rsidRPr="004B2EF1" w:rsidRDefault="00BC39B2" w:rsidP="00B70FBF">
      <w:pPr>
        <w:pStyle w:val="Standard"/>
        <w:jc w:val="both"/>
        <w:rPr>
          <w:rFonts w:ascii="Arial" w:hAnsi="Arial"/>
          <w:color w:val="000000"/>
          <w:sz w:val="22"/>
        </w:rPr>
      </w:pPr>
      <w:r w:rsidRPr="00BC39B2">
        <w:rPr>
          <w:rFonts w:ascii="Arial" w:hAnsi="Arial"/>
          <w:color w:val="000000"/>
          <w:sz w:val="22"/>
        </w:rPr>
        <w:br w:type="page"/>
      </w:r>
    </w:p>
    <w:p w14:paraId="0F151FD3" w14:textId="5F87B3D8" w:rsidR="00762278" w:rsidRPr="00E42A87" w:rsidRDefault="0018397F" w:rsidP="00E42A87">
      <w:pPr>
        <w:pStyle w:val="Heading1"/>
        <w:numPr>
          <w:ilvl w:val="0"/>
          <w:numId w:val="0"/>
        </w:numPr>
      </w:pPr>
      <w:bookmarkStart w:id="4" w:name="_Toc519687767"/>
      <w:bookmarkStart w:id="5" w:name="_Toc176372378"/>
      <w:r>
        <w:lastRenderedPageBreak/>
        <w:t xml:space="preserve">Section </w:t>
      </w:r>
      <w:r w:rsidR="004A52D7">
        <w:t>2</w:t>
      </w:r>
      <w:r>
        <w:tab/>
      </w:r>
      <w:bookmarkEnd w:id="4"/>
      <w:r w:rsidR="00A83B0C">
        <w:t>Applicants Response</w:t>
      </w:r>
      <w:r w:rsidR="005B1463">
        <w:t xml:space="preserve"> to Tender</w:t>
      </w:r>
      <w:bookmarkEnd w:id="5"/>
    </w:p>
    <w:p w14:paraId="72408075" w14:textId="65A53CAA" w:rsidR="00762278" w:rsidRDefault="00762278" w:rsidP="00D12289">
      <w:pPr>
        <w:pStyle w:val="ListParagraph"/>
        <w:numPr>
          <w:ilvl w:val="0"/>
          <w:numId w:val="8"/>
        </w:numPr>
        <w:spacing w:before="240"/>
        <w:ind w:hanging="786"/>
        <w:contextualSpacing w:val="0"/>
        <w:jc w:val="both"/>
        <w:rPr>
          <w:rFonts w:cs="Arial"/>
        </w:rPr>
      </w:pPr>
      <w:r w:rsidRPr="00C1238F">
        <w:rPr>
          <w:rFonts w:cstheme="minorBidi"/>
          <w:color w:val="000000"/>
        </w:rPr>
        <w:t>Section</w:t>
      </w:r>
      <w:r w:rsidR="00A0219C">
        <w:rPr>
          <w:rFonts w:cs="Arial"/>
        </w:rPr>
        <w:t xml:space="preserve"> </w:t>
      </w:r>
      <w:r w:rsidR="00E079F0">
        <w:rPr>
          <w:rFonts w:cs="Arial"/>
        </w:rPr>
        <w:t>2</w:t>
      </w:r>
      <w:r w:rsidR="00E85BF9">
        <w:rPr>
          <w:rFonts w:cs="Arial"/>
        </w:rPr>
        <w:t xml:space="preserve"> </w:t>
      </w:r>
      <w:r w:rsidR="00A0219C">
        <w:rPr>
          <w:rFonts w:cs="Arial"/>
        </w:rPr>
        <w:t>t</w:t>
      </w:r>
      <w:r w:rsidR="00D67147">
        <w:rPr>
          <w:rFonts w:cs="Arial"/>
        </w:rPr>
        <w:t xml:space="preserve">o be </w:t>
      </w:r>
      <w:r w:rsidR="00D67147" w:rsidRPr="00D67147">
        <w:rPr>
          <w:color w:val="000000"/>
        </w:rPr>
        <w:t>completed</w:t>
      </w:r>
      <w:r w:rsidR="00D67147">
        <w:rPr>
          <w:rFonts w:cs="Arial"/>
        </w:rPr>
        <w:t xml:space="preserve"> by all Applicants looking to submit a formal response to this Tender</w:t>
      </w:r>
      <w:r>
        <w:rPr>
          <w:rFonts w:cs="Arial"/>
        </w:rPr>
        <w:t>.</w:t>
      </w:r>
    </w:p>
    <w:p w14:paraId="48452BF4" w14:textId="54984FF6" w:rsidR="000F7C1F" w:rsidRPr="00762278" w:rsidRDefault="000F7C1F" w:rsidP="00D12289">
      <w:pPr>
        <w:pStyle w:val="ListParagraph"/>
        <w:numPr>
          <w:ilvl w:val="0"/>
          <w:numId w:val="8"/>
        </w:numPr>
        <w:spacing w:before="240"/>
        <w:ind w:hanging="786"/>
        <w:contextualSpacing w:val="0"/>
        <w:jc w:val="both"/>
        <w:rPr>
          <w:rFonts w:cs="Arial"/>
        </w:rPr>
      </w:pPr>
      <w:r w:rsidRPr="00762278">
        <w:rPr>
          <w:rFonts w:eastAsia="Arial" w:cs="Arial"/>
          <w:kern w:val="3"/>
          <w:lang w:eastAsia="en-GB"/>
        </w:rPr>
        <w:t>Please note, in completion of the bid submission around quality questions</w:t>
      </w:r>
      <w:r w:rsidR="00A974DD" w:rsidRPr="00762278">
        <w:rPr>
          <w:rFonts w:eastAsia="Arial" w:cs="Arial"/>
          <w:kern w:val="3"/>
          <w:lang w:eastAsia="en-GB"/>
        </w:rPr>
        <w:t xml:space="preserve">, </w:t>
      </w:r>
      <w:r w:rsidRPr="00762278">
        <w:rPr>
          <w:rFonts w:eastAsia="Arial" w:cs="Arial"/>
          <w:kern w:val="3"/>
          <w:lang w:eastAsia="en-GB"/>
        </w:rPr>
        <w:t>we would be expecting to see the tenderer bring out the detail of the whole core team (irrespective of level of input anticipated and their roles, experiences and capabilities, and what they would bring to support in the delivery of this project – but with a clear focus on the key members of the proposed team that would be engaged</w:t>
      </w:r>
      <w:r w:rsidRPr="00762278">
        <w:rPr>
          <w:rFonts w:eastAsia="Arial" w:cs="Arial"/>
        </w:rPr>
        <w:t>.</w:t>
      </w:r>
    </w:p>
    <w:p w14:paraId="3E5BAD47" w14:textId="77777777" w:rsidR="00B22895" w:rsidRDefault="00B22895" w:rsidP="00D12289">
      <w:pPr>
        <w:pStyle w:val="ListParagraph"/>
        <w:numPr>
          <w:ilvl w:val="0"/>
          <w:numId w:val="8"/>
        </w:numPr>
        <w:spacing w:before="240"/>
        <w:ind w:hanging="720"/>
        <w:contextualSpacing w:val="0"/>
        <w:jc w:val="both"/>
        <w:rPr>
          <w:rFonts w:cs="Arial"/>
        </w:rPr>
      </w:pPr>
      <w:r w:rsidRPr="00C65AB1">
        <w:rPr>
          <w:rFonts w:cs="Arial"/>
        </w:rPr>
        <w:t xml:space="preserve">The below are pass fail questions, and </w:t>
      </w:r>
      <w:proofErr w:type="gramStart"/>
      <w:r w:rsidRPr="00C65AB1">
        <w:rPr>
          <w:rFonts w:cs="Arial"/>
        </w:rPr>
        <w:t>in the event that</w:t>
      </w:r>
      <w:proofErr w:type="gramEnd"/>
      <w:r w:rsidRPr="00C65AB1">
        <w:rPr>
          <w:rFonts w:cs="Arial"/>
        </w:rPr>
        <w:t xml:space="preserve"> you answer “no” to any of the questions then we will not evaluate your tender any further and will not be able to contract with you.</w:t>
      </w:r>
    </w:p>
    <w:p w14:paraId="46EA7EDD" w14:textId="77777777" w:rsidR="00966A93" w:rsidRPr="008835EE" w:rsidRDefault="477D3C9E" w:rsidP="00D12289">
      <w:pPr>
        <w:pStyle w:val="ListParagraph"/>
        <w:numPr>
          <w:ilvl w:val="0"/>
          <w:numId w:val="8"/>
        </w:numPr>
        <w:spacing w:before="240"/>
        <w:ind w:hanging="720"/>
        <w:jc w:val="both"/>
      </w:pPr>
      <w:r>
        <w:t xml:space="preserve">The below are pass fail questions, and </w:t>
      </w:r>
      <w:proofErr w:type="gramStart"/>
      <w:r>
        <w:t>in the event that</w:t>
      </w:r>
      <w:proofErr w:type="gramEnd"/>
      <w:r>
        <w:t xml:space="preserve"> you answer “no” to any of the questions then we will not evaluate your tender any further and will not be able to contract with you.</w:t>
      </w:r>
    </w:p>
    <w:tbl>
      <w:tblPr>
        <w:tblStyle w:val="TableGrid"/>
        <w:tblW w:w="9634" w:type="dxa"/>
        <w:tblLook w:val="04A0" w:firstRow="1" w:lastRow="0" w:firstColumn="1" w:lastColumn="0" w:noHBand="0" w:noVBand="1"/>
      </w:tblPr>
      <w:tblGrid>
        <w:gridCol w:w="571"/>
        <w:gridCol w:w="7221"/>
        <w:gridCol w:w="1842"/>
      </w:tblGrid>
      <w:tr w:rsidR="008835EE" w:rsidRPr="008835EE" w14:paraId="2D97715C" w14:textId="77777777" w:rsidTr="477D3C9E">
        <w:tc>
          <w:tcPr>
            <w:tcW w:w="571" w:type="dxa"/>
            <w:shd w:val="clear" w:color="auto" w:fill="C00000"/>
          </w:tcPr>
          <w:p w14:paraId="2D11AC11" w14:textId="77777777" w:rsidR="00966A93" w:rsidRPr="008835EE" w:rsidRDefault="477D3C9E" w:rsidP="477D3C9E">
            <w:pPr>
              <w:spacing w:after="120" w:line="240" w:lineRule="auto"/>
              <w:jc w:val="both"/>
              <w:rPr>
                <w:b/>
                <w:bCs/>
              </w:rPr>
            </w:pPr>
            <w:r w:rsidRPr="477D3C9E">
              <w:rPr>
                <w:b/>
                <w:bCs/>
              </w:rPr>
              <w:t>Ref</w:t>
            </w:r>
          </w:p>
        </w:tc>
        <w:tc>
          <w:tcPr>
            <w:tcW w:w="7221" w:type="dxa"/>
            <w:shd w:val="clear" w:color="auto" w:fill="C00000"/>
          </w:tcPr>
          <w:p w14:paraId="1A02E278" w14:textId="77777777" w:rsidR="00966A93" w:rsidRPr="008835EE" w:rsidRDefault="477D3C9E" w:rsidP="477D3C9E">
            <w:pPr>
              <w:spacing w:after="120" w:line="240" w:lineRule="auto"/>
              <w:jc w:val="both"/>
              <w:rPr>
                <w:b/>
                <w:bCs/>
              </w:rPr>
            </w:pPr>
            <w:r w:rsidRPr="477D3C9E">
              <w:rPr>
                <w:b/>
                <w:bCs/>
              </w:rPr>
              <w:t>PASS / FAIL QUESTIONS – Confirmation that Tender is submitted on the following understanding:</w:t>
            </w:r>
          </w:p>
        </w:tc>
        <w:tc>
          <w:tcPr>
            <w:tcW w:w="1842" w:type="dxa"/>
            <w:shd w:val="clear" w:color="auto" w:fill="C00000"/>
          </w:tcPr>
          <w:p w14:paraId="7BB6C458" w14:textId="77777777" w:rsidR="00966A93" w:rsidRPr="008835EE" w:rsidRDefault="477D3C9E" w:rsidP="477D3C9E">
            <w:pPr>
              <w:spacing w:after="120" w:line="240" w:lineRule="auto"/>
              <w:jc w:val="both"/>
              <w:rPr>
                <w:b/>
                <w:bCs/>
              </w:rPr>
            </w:pPr>
            <w:r w:rsidRPr="477D3C9E">
              <w:rPr>
                <w:b/>
                <w:bCs/>
              </w:rPr>
              <w:t>Please delete as appropriate</w:t>
            </w:r>
          </w:p>
        </w:tc>
      </w:tr>
      <w:tr w:rsidR="00E422B6" w:rsidRPr="001E2A74" w14:paraId="4EE1D7A1" w14:textId="77777777" w:rsidTr="477D3C9E">
        <w:tc>
          <w:tcPr>
            <w:tcW w:w="571" w:type="dxa"/>
          </w:tcPr>
          <w:p w14:paraId="4EEAD8A4" w14:textId="77777777" w:rsidR="00E422B6" w:rsidRPr="001E2A74" w:rsidRDefault="00E422B6" w:rsidP="00E422B6">
            <w:pPr>
              <w:spacing w:after="0" w:line="240" w:lineRule="auto"/>
              <w:jc w:val="both"/>
            </w:pPr>
            <w:r w:rsidRPr="001E2A74">
              <w:t>1</w:t>
            </w:r>
          </w:p>
        </w:tc>
        <w:tc>
          <w:tcPr>
            <w:tcW w:w="7221" w:type="dxa"/>
          </w:tcPr>
          <w:p w14:paraId="07B35611" w14:textId="77777777" w:rsidR="00E422B6" w:rsidRPr="001E2A74" w:rsidRDefault="00E422B6" w:rsidP="00E422B6">
            <w:pPr>
              <w:spacing w:after="0" w:line="240" w:lineRule="auto"/>
              <w:jc w:val="both"/>
            </w:pPr>
            <w:r w:rsidRPr="001E2A74">
              <w:t>The work will be in line with all issued drawings and accompanying schedules issued with this Tender opportunity</w:t>
            </w:r>
          </w:p>
          <w:p w14:paraId="07209BA4" w14:textId="77777777" w:rsidR="00E422B6" w:rsidRPr="001E2A74" w:rsidRDefault="00E422B6" w:rsidP="00E422B6">
            <w:pPr>
              <w:spacing w:after="0" w:line="240" w:lineRule="auto"/>
              <w:jc w:val="both"/>
            </w:pPr>
          </w:p>
        </w:tc>
        <w:tc>
          <w:tcPr>
            <w:tcW w:w="1842" w:type="dxa"/>
          </w:tcPr>
          <w:p w14:paraId="08FF8D71" w14:textId="77777777" w:rsidR="00E422B6" w:rsidRPr="001E2A74" w:rsidRDefault="00E422B6" w:rsidP="00E422B6">
            <w:pPr>
              <w:spacing w:after="0" w:line="240" w:lineRule="auto"/>
              <w:jc w:val="both"/>
            </w:pPr>
            <w:r w:rsidRPr="001E2A74">
              <w:t>Yes / No</w:t>
            </w:r>
          </w:p>
        </w:tc>
      </w:tr>
      <w:tr w:rsidR="00E422B6" w:rsidRPr="001E2A74" w14:paraId="09A7BDEE" w14:textId="77777777" w:rsidTr="477D3C9E">
        <w:tc>
          <w:tcPr>
            <w:tcW w:w="571" w:type="dxa"/>
          </w:tcPr>
          <w:p w14:paraId="491A2271" w14:textId="77777777" w:rsidR="00E422B6" w:rsidRPr="001E2A74" w:rsidRDefault="00E422B6" w:rsidP="00E422B6">
            <w:pPr>
              <w:spacing w:after="0" w:line="240" w:lineRule="auto"/>
              <w:jc w:val="both"/>
            </w:pPr>
            <w:r w:rsidRPr="001E2A74">
              <w:t>2</w:t>
            </w:r>
          </w:p>
        </w:tc>
        <w:tc>
          <w:tcPr>
            <w:tcW w:w="7221" w:type="dxa"/>
          </w:tcPr>
          <w:p w14:paraId="05F974AA" w14:textId="77777777" w:rsidR="00E422B6" w:rsidRPr="001E2A74" w:rsidRDefault="00E422B6" w:rsidP="00E422B6">
            <w:pPr>
              <w:spacing w:after="0" w:line="240" w:lineRule="auto"/>
              <w:jc w:val="both"/>
            </w:pPr>
            <w:r w:rsidRPr="001E2A74">
              <w:t>You will be appointed as Principal Contractor as defined under the Construction Design Management (CDM) Regulations and appoint the nominated Contractors acting as coordinator to deliver the total project as set out in this tender pack.</w:t>
            </w:r>
          </w:p>
          <w:p w14:paraId="6CDCB2B1" w14:textId="77777777" w:rsidR="00E422B6" w:rsidRPr="001E2A74" w:rsidRDefault="00E422B6" w:rsidP="00E422B6">
            <w:pPr>
              <w:spacing w:after="0" w:line="240" w:lineRule="auto"/>
              <w:jc w:val="both"/>
            </w:pPr>
          </w:p>
        </w:tc>
        <w:tc>
          <w:tcPr>
            <w:tcW w:w="1842" w:type="dxa"/>
          </w:tcPr>
          <w:p w14:paraId="69C019B9" w14:textId="77777777" w:rsidR="00E422B6" w:rsidRPr="001E2A74" w:rsidRDefault="00E422B6" w:rsidP="00E422B6">
            <w:pPr>
              <w:spacing w:after="0" w:line="240" w:lineRule="auto"/>
              <w:jc w:val="both"/>
            </w:pPr>
            <w:r w:rsidRPr="001E2A74">
              <w:t>Yes / No</w:t>
            </w:r>
          </w:p>
        </w:tc>
      </w:tr>
      <w:tr w:rsidR="00E422B6" w:rsidRPr="001E2A74" w14:paraId="56145AF4" w14:textId="77777777" w:rsidTr="477D3C9E">
        <w:tc>
          <w:tcPr>
            <w:tcW w:w="571" w:type="dxa"/>
          </w:tcPr>
          <w:p w14:paraId="032E0046" w14:textId="77777777" w:rsidR="00E422B6" w:rsidRPr="001E2A74" w:rsidRDefault="00E422B6" w:rsidP="00E422B6">
            <w:pPr>
              <w:spacing w:after="0" w:line="240" w:lineRule="auto"/>
              <w:jc w:val="both"/>
            </w:pPr>
            <w:r w:rsidRPr="001E2A74">
              <w:t>3</w:t>
            </w:r>
          </w:p>
        </w:tc>
        <w:tc>
          <w:tcPr>
            <w:tcW w:w="7221" w:type="dxa"/>
          </w:tcPr>
          <w:p w14:paraId="4DFD50DC" w14:textId="77777777" w:rsidR="00E422B6" w:rsidRPr="001E2A74" w:rsidRDefault="00E422B6" w:rsidP="00E422B6">
            <w:pPr>
              <w:spacing w:after="0" w:line="240" w:lineRule="auto"/>
              <w:jc w:val="both"/>
            </w:pPr>
            <w:r w:rsidRPr="001E2A74">
              <w:t xml:space="preserve">You will contract with the Council under the Terms and Conditions as set out. </w:t>
            </w:r>
          </w:p>
          <w:p w14:paraId="0A13DD1E" w14:textId="77777777" w:rsidR="00E422B6" w:rsidRPr="001E2A74" w:rsidRDefault="00E422B6" w:rsidP="00E422B6">
            <w:pPr>
              <w:spacing w:after="0" w:line="240" w:lineRule="auto"/>
              <w:jc w:val="both"/>
            </w:pPr>
          </w:p>
          <w:p w14:paraId="37168F88" w14:textId="77777777" w:rsidR="00E422B6" w:rsidRPr="001E2A74" w:rsidRDefault="00E422B6" w:rsidP="00E422B6">
            <w:pPr>
              <w:spacing w:after="0" w:line="240" w:lineRule="auto"/>
              <w:jc w:val="both"/>
            </w:pPr>
            <w:r w:rsidRPr="001E2A74">
              <w:t xml:space="preserve">NOTE:  If the Contractor does have any comments they shall be provided as a table detailing </w:t>
            </w:r>
            <w:proofErr w:type="gramStart"/>
            <w:r w:rsidRPr="001E2A74">
              <w:t>each and every</w:t>
            </w:r>
            <w:proofErr w:type="gramEnd"/>
            <w:r w:rsidRPr="001E2A74">
              <w:t xml:space="preserve"> clause, their objection, and proposed revised wording. A ‘Pass’ will be given for either full explicit acceptance or providing comments on the Contract amendments in the format noted above. A ‘Fail’ will be given if the Tenderer makes any generic comment, no comment at all or does not explicitly accept the Contract amendments. </w:t>
            </w:r>
          </w:p>
          <w:p w14:paraId="2DC7133F" w14:textId="778D20C1" w:rsidR="00E422B6" w:rsidRPr="001E2A74" w:rsidRDefault="00E422B6" w:rsidP="00E422B6">
            <w:pPr>
              <w:spacing w:after="0" w:line="240" w:lineRule="auto"/>
              <w:jc w:val="both"/>
            </w:pPr>
            <w:r w:rsidRPr="001E2A74">
              <w:t xml:space="preserve">The Contractor shall note that any such issues above will be the only matters that can be discussed during Contract formalisation and the Council will not </w:t>
            </w:r>
            <w:proofErr w:type="gramStart"/>
            <w:r w:rsidRPr="001E2A74">
              <w:t>enter into</w:t>
            </w:r>
            <w:proofErr w:type="gramEnd"/>
            <w:r w:rsidRPr="001E2A74">
              <w:t xml:space="preserve"> any form of negotiation for any points or clauses not clearly raised as part of the Tender submission.</w:t>
            </w:r>
          </w:p>
        </w:tc>
        <w:tc>
          <w:tcPr>
            <w:tcW w:w="1842" w:type="dxa"/>
          </w:tcPr>
          <w:p w14:paraId="493A2117" w14:textId="77777777" w:rsidR="00E422B6" w:rsidRPr="001E2A74" w:rsidRDefault="00E422B6" w:rsidP="00E422B6">
            <w:pPr>
              <w:spacing w:after="0" w:line="240" w:lineRule="auto"/>
              <w:jc w:val="both"/>
            </w:pPr>
            <w:r w:rsidRPr="001E2A74">
              <w:t>Yes / No</w:t>
            </w:r>
          </w:p>
        </w:tc>
      </w:tr>
      <w:tr w:rsidR="00E422B6" w:rsidRPr="001E2A74" w14:paraId="227E90F9" w14:textId="77777777" w:rsidTr="477D3C9E">
        <w:tc>
          <w:tcPr>
            <w:tcW w:w="571" w:type="dxa"/>
          </w:tcPr>
          <w:p w14:paraId="65F2162F" w14:textId="77777777" w:rsidR="00E422B6" w:rsidRPr="001E2A74" w:rsidRDefault="00E422B6" w:rsidP="00E422B6">
            <w:pPr>
              <w:spacing w:after="0" w:line="240" w:lineRule="auto"/>
              <w:jc w:val="both"/>
            </w:pPr>
            <w:r w:rsidRPr="001E2A74">
              <w:t>4</w:t>
            </w:r>
          </w:p>
        </w:tc>
        <w:tc>
          <w:tcPr>
            <w:tcW w:w="7221" w:type="dxa"/>
          </w:tcPr>
          <w:p w14:paraId="1349F739" w14:textId="2150EB2C" w:rsidR="00E422B6" w:rsidRPr="001E2A74" w:rsidRDefault="00E422B6" w:rsidP="00E422B6">
            <w:pPr>
              <w:spacing w:after="0" w:line="240" w:lineRule="auto"/>
              <w:jc w:val="both"/>
            </w:pPr>
            <w:r w:rsidRPr="001E2A74">
              <w:t>The Tenderer must confirm their full, unqualified and unconditional acceptance of the liquidated damages amounts included within Section A20 of the Preliminaries document for the Contract within Appendix E of the ITT.</w:t>
            </w:r>
          </w:p>
        </w:tc>
        <w:tc>
          <w:tcPr>
            <w:tcW w:w="1842" w:type="dxa"/>
          </w:tcPr>
          <w:p w14:paraId="179DF9A3" w14:textId="77777777" w:rsidR="00E422B6" w:rsidRPr="001E2A74" w:rsidRDefault="00E422B6" w:rsidP="00E422B6">
            <w:pPr>
              <w:spacing w:after="0" w:line="240" w:lineRule="auto"/>
              <w:jc w:val="both"/>
            </w:pPr>
            <w:r w:rsidRPr="001E2A74">
              <w:t>Yes / No</w:t>
            </w:r>
          </w:p>
        </w:tc>
      </w:tr>
      <w:tr w:rsidR="00E422B6" w:rsidRPr="001E2A74" w14:paraId="2CB805F9" w14:textId="77777777" w:rsidTr="477D3C9E">
        <w:tc>
          <w:tcPr>
            <w:tcW w:w="571" w:type="dxa"/>
          </w:tcPr>
          <w:p w14:paraId="024872B7" w14:textId="5E798F6D" w:rsidR="00E422B6" w:rsidRPr="001E2A74" w:rsidRDefault="00E422B6" w:rsidP="00E422B6">
            <w:pPr>
              <w:spacing w:after="0" w:line="240" w:lineRule="auto"/>
              <w:jc w:val="both"/>
            </w:pPr>
            <w:r w:rsidRPr="001E2A74">
              <w:t>5</w:t>
            </w:r>
          </w:p>
        </w:tc>
        <w:tc>
          <w:tcPr>
            <w:tcW w:w="7221" w:type="dxa"/>
          </w:tcPr>
          <w:p w14:paraId="3065834A" w14:textId="00C1B828" w:rsidR="00E422B6" w:rsidRPr="001E2A74" w:rsidRDefault="00E422B6" w:rsidP="00E422B6">
            <w:pPr>
              <w:spacing w:after="0" w:line="240" w:lineRule="auto"/>
              <w:jc w:val="both"/>
            </w:pPr>
            <w:r w:rsidRPr="001E2A74">
              <w:t xml:space="preserve">You will be able to deliver the and hand over the site as complete to the Council by </w:t>
            </w:r>
            <w:r w:rsidR="00330D37" w:rsidRPr="001E2A74">
              <w:t>the</w:t>
            </w:r>
            <w:r w:rsidRPr="001E2A74">
              <w:t xml:space="preserve"> target date</w:t>
            </w:r>
            <w:r w:rsidR="001E2A74" w:rsidRPr="001E2A74">
              <w:t xml:space="preserve"> as set out in the indicative timetable</w:t>
            </w:r>
            <w:r w:rsidRPr="001E2A74">
              <w:t xml:space="preserve"> – if not please provide your target date (the Council may look at reasonable dates beyond target date)</w:t>
            </w:r>
          </w:p>
        </w:tc>
        <w:tc>
          <w:tcPr>
            <w:tcW w:w="1842" w:type="dxa"/>
          </w:tcPr>
          <w:p w14:paraId="416A7930" w14:textId="77E16750" w:rsidR="00E422B6" w:rsidRPr="001E2A74" w:rsidRDefault="00E422B6" w:rsidP="00E422B6">
            <w:pPr>
              <w:spacing w:after="0" w:line="240" w:lineRule="auto"/>
              <w:jc w:val="both"/>
            </w:pPr>
            <w:r w:rsidRPr="001E2A74">
              <w:t>Yes / No</w:t>
            </w:r>
          </w:p>
        </w:tc>
      </w:tr>
    </w:tbl>
    <w:p w14:paraId="6E28CDC7" w14:textId="77777777" w:rsidR="00966A93" w:rsidRPr="001E2A74" w:rsidRDefault="00966A93" w:rsidP="00966A93">
      <w:pPr>
        <w:spacing w:after="0" w:line="240" w:lineRule="auto"/>
        <w:jc w:val="both"/>
        <w:rPr>
          <w:color w:val="0000FF"/>
        </w:rPr>
      </w:pPr>
    </w:p>
    <w:tbl>
      <w:tblPr>
        <w:tblW w:w="10384" w:type="dxa"/>
        <w:tblInd w:w="-289"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384"/>
      </w:tblGrid>
      <w:tr w:rsidR="003D5BE1" w:rsidRPr="000C42D8" w14:paraId="43D8996C" w14:textId="77777777" w:rsidTr="00D8512C">
        <w:tc>
          <w:tcPr>
            <w:tcW w:w="10384" w:type="dxa"/>
            <w:tcBorders>
              <w:bottom w:val="single" w:sz="4" w:space="0" w:color="365F91" w:themeColor="accent1" w:themeShade="BF"/>
            </w:tcBorders>
            <w:shd w:val="clear" w:color="auto" w:fill="365F91" w:themeFill="accent1" w:themeFillShade="BF"/>
            <w:hideMark/>
          </w:tcPr>
          <w:p w14:paraId="22F59EC4" w14:textId="77777777" w:rsidR="003D5BE1" w:rsidRPr="00512750" w:rsidRDefault="477D3C9E" w:rsidP="477D3C9E">
            <w:pPr>
              <w:spacing w:before="120" w:after="120" w:line="240" w:lineRule="auto"/>
              <w:rPr>
                <w:rFonts w:cs="Arial"/>
                <w:b/>
                <w:bCs/>
                <w:color w:val="FFFFFF" w:themeColor="background1"/>
                <w:sz w:val="24"/>
                <w:szCs w:val="24"/>
              </w:rPr>
            </w:pPr>
            <w:r w:rsidRPr="001E2A74">
              <w:rPr>
                <w:rFonts w:cs="Arial"/>
                <w:b/>
                <w:bCs/>
                <w:color w:val="FFFFFF" w:themeColor="background1"/>
              </w:rPr>
              <w:t>Method Statement Topic Area – CONSTRUCTION AND DELIVERY:</w:t>
            </w:r>
          </w:p>
        </w:tc>
      </w:tr>
      <w:tr w:rsidR="003D5BE1" w:rsidRPr="00EE57F1" w14:paraId="075927E7" w14:textId="77777777" w:rsidTr="00D8512C">
        <w:tc>
          <w:tcPr>
            <w:tcW w:w="10384" w:type="dxa"/>
            <w:tcBorders>
              <w:bottom w:val="single" w:sz="4" w:space="0" w:color="365F91" w:themeColor="accent1" w:themeShade="BF"/>
            </w:tcBorders>
            <w:shd w:val="clear" w:color="auto" w:fill="C6D9F1" w:themeFill="text2" w:themeFillTint="33"/>
          </w:tcPr>
          <w:p w14:paraId="6782A45E" w14:textId="77777777" w:rsidR="003D5BE1" w:rsidRPr="00512750" w:rsidRDefault="477D3C9E" w:rsidP="477D3C9E">
            <w:pPr>
              <w:widowControl w:val="0"/>
              <w:spacing w:before="120" w:after="120" w:line="300" w:lineRule="auto"/>
              <w:ind w:left="180"/>
              <w:rPr>
                <w:rFonts w:cs="Arial"/>
              </w:rPr>
            </w:pPr>
            <w:r w:rsidRPr="477D3C9E">
              <w:rPr>
                <w:rFonts w:cs="Arial"/>
                <w:b/>
                <w:bCs/>
                <w:color w:val="000000" w:themeColor="text1"/>
              </w:rPr>
              <w:t>Requirements for the Applicant’s response to this Method Statement:</w:t>
            </w:r>
            <w:r w:rsidRPr="477D3C9E">
              <w:rPr>
                <w:rFonts w:cs="Arial"/>
                <w:color w:val="000000" w:themeColor="text1"/>
              </w:rPr>
              <w:t xml:space="preserve"> </w:t>
            </w:r>
          </w:p>
          <w:p w14:paraId="19E885B7" w14:textId="77777777" w:rsidR="003D5BE1" w:rsidRPr="00512750" w:rsidRDefault="477D3C9E" w:rsidP="477D3C9E">
            <w:pPr>
              <w:ind w:left="174" w:right="209"/>
              <w:jc w:val="both"/>
            </w:pPr>
            <w:r>
              <w:t xml:space="preserve">The Applicant’s response to this Method Statement is for the Applicant to provide a detailed method statement around how they will meet the requirements as set out in the associated around the </w:t>
            </w:r>
            <w:r w:rsidRPr="477D3C9E">
              <w:rPr>
                <w:b/>
                <w:bCs/>
              </w:rPr>
              <w:t xml:space="preserve">Construction and delivery </w:t>
            </w:r>
            <w:r>
              <w:t>elements</w:t>
            </w:r>
            <w:r w:rsidRPr="477D3C9E">
              <w:rPr>
                <w:b/>
                <w:bCs/>
              </w:rPr>
              <w:t xml:space="preserve">.  </w:t>
            </w:r>
            <w:r>
              <w:t>This will include details on the teams they would assemble to undertake the construction aspects, evidence around their experience and skills around same / similar construction and how this project would benefit from that.</w:t>
            </w:r>
          </w:p>
          <w:p w14:paraId="085E6F9C" w14:textId="77777777" w:rsidR="003D5BE1" w:rsidRPr="00512750" w:rsidRDefault="477D3C9E" w:rsidP="477D3C9E">
            <w:pPr>
              <w:ind w:left="174" w:right="209"/>
              <w:jc w:val="both"/>
            </w:pPr>
            <w:r>
              <w:t xml:space="preserve">The response should also </w:t>
            </w:r>
            <w:proofErr w:type="gramStart"/>
            <w:r>
              <w:t>take into account</w:t>
            </w:r>
            <w:proofErr w:type="gramEnd"/>
            <w:r>
              <w:t xml:space="preserve"> the nature and type of construction which the works are to be carried out in and accordingly how the supplier will assemble a team able to work effectively in such a setting, e.g. listed buildings and buildings of historic importance, traditional construction methods and crafts, conservation constraints, etc</w:t>
            </w:r>
          </w:p>
          <w:p w14:paraId="29EC7B01" w14:textId="77777777" w:rsidR="003D5BE1" w:rsidRPr="00512750" w:rsidRDefault="477D3C9E" w:rsidP="477D3C9E">
            <w:pPr>
              <w:ind w:left="174" w:right="209"/>
              <w:jc w:val="both"/>
            </w:pPr>
            <w:r>
              <w:t>The Contractor must have proven and demonstrable experience of successful restoration, conservation and reinstatement work on historical and significantly important buildings which takes into consideration of the necessary professional trade experience, e.g. stonemasonry, carpentry / joinery, roofing / leadwork, etc as well as necessary understanding and experience around working on listed and conservation projects.</w:t>
            </w:r>
          </w:p>
          <w:p w14:paraId="7037AC34" w14:textId="77777777" w:rsidR="003D5BE1" w:rsidRDefault="477D3C9E" w:rsidP="477D3C9E">
            <w:pPr>
              <w:ind w:left="174" w:right="209"/>
              <w:jc w:val="both"/>
            </w:pPr>
            <w:r>
              <w:t xml:space="preserve">The Contractors response must clearly indicate the experience that they would bring to this project through reference to previous projects, the professions and tradespersons they would look to enlist on the project along with details of the specific works they have worked on, plus how these experiences and personnel would benefit this project to deliver high quality successful outcomes. </w:t>
            </w:r>
          </w:p>
          <w:p w14:paraId="1B008588" w14:textId="5EC0EFDE" w:rsidR="008157F7" w:rsidRPr="00512750" w:rsidRDefault="008157F7" w:rsidP="477D3C9E">
            <w:pPr>
              <w:ind w:left="174" w:right="209"/>
              <w:jc w:val="both"/>
            </w:pPr>
            <w:r w:rsidRPr="008157F7">
              <w:t>Please identify the top 5 risks relating to the completion of the works and submit details of how you propose to remove or at least mitigate the potential consequence of these major risks.  This should not be a generic risk register.</w:t>
            </w:r>
          </w:p>
          <w:p w14:paraId="22D634BD" w14:textId="77777777" w:rsidR="003D5BE1" w:rsidRPr="00512750" w:rsidRDefault="477D3C9E" w:rsidP="477D3C9E">
            <w:pPr>
              <w:ind w:left="174" w:right="209"/>
              <w:jc w:val="both"/>
            </w:pPr>
            <w:r>
              <w:t xml:space="preserve">This will include providing confidence in how the supply will assemble the right skills, either from within </w:t>
            </w:r>
            <w:proofErr w:type="gramStart"/>
            <w:r>
              <w:t>and</w:t>
            </w:r>
            <w:proofErr w:type="gramEnd"/>
            <w:r>
              <w:t xml:space="preserve"> across their organisation as well as with any wider supply chain.</w:t>
            </w:r>
          </w:p>
          <w:p w14:paraId="0EB1F53B" w14:textId="77777777" w:rsidR="003D5BE1" w:rsidRPr="00512750" w:rsidRDefault="477D3C9E" w:rsidP="477D3C9E">
            <w:pPr>
              <w:ind w:left="174" w:right="209"/>
              <w:jc w:val="both"/>
              <w:rPr>
                <w:b/>
                <w:bCs/>
              </w:rPr>
            </w:pPr>
            <w:r w:rsidRPr="477D3C9E">
              <w:rPr>
                <w:b/>
                <w:bCs/>
              </w:rPr>
              <w:t>WHAT DOES A STRONG RESPONSE LOOK LIKE?</w:t>
            </w:r>
          </w:p>
          <w:p w14:paraId="5C197F3F" w14:textId="77777777" w:rsidR="003D5BE1" w:rsidRDefault="477D3C9E" w:rsidP="477D3C9E">
            <w:pPr>
              <w:ind w:left="174" w:right="209"/>
              <w:jc w:val="both"/>
            </w:pPr>
            <w:r>
              <w:t>A strong response would clearly indicate an understanding of the requirements as set out and what is necessary to delivery high quality outcomes in relation to the construction and needs for this project.  It will clearly set out how each of the identified parts in the specification will be approached and met by the Contractor.</w:t>
            </w:r>
          </w:p>
          <w:p w14:paraId="5933712C" w14:textId="77777777" w:rsidR="003D5BE1" w:rsidRDefault="477D3C9E" w:rsidP="477D3C9E">
            <w:pPr>
              <w:ind w:left="174" w:right="209"/>
              <w:jc w:val="both"/>
            </w:pPr>
            <w:r>
              <w:t xml:space="preserve">It would also set out the approach around undertaking the required activity any previous experience in similar situations and how that knowledge, experience and expertise would be applied in the Contract delivery in relation to the actions in the actual formal construction work. </w:t>
            </w:r>
          </w:p>
          <w:p w14:paraId="3C4A43A0" w14:textId="77777777" w:rsidR="00AB5B64" w:rsidRPr="00AE46FF" w:rsidRDefault="00AB5B64" w:rsidP="00AB5B64">
            <w:pPr>
              <w:ind w:left="174" w:right="209"/>
              <w:jc w:val="both"/>
              <w:rPr>
                <w:rFonts w:cs="Arial"/>
              </w:rPr>
            </w:pPr>
            <w:r w:rsidRPr="00AE46FF">
              <w:rPr>
                <w:rFonts w:cs="Arial"/>
              </w:rPr>
              <w:t xml:space="preserve">The </w:t>
            </w:r>
            <w:r>
              <w:rPr>
                <w:rFonts w:cs="Arial"/>
              </w:rPr>
              <w:t>Contract</w:t>
            </w:r>
            <w:r w:rsidRPr="00AE46FF">
              <w:rPr>
                <w:rFonts w:cs="Arial"/>
              </w:rPr>
              <w:t xml:space="preserve">or should demonstrate their site setup and any subsequent changes </w:t>
            </w:r>
            <w:proofErr w:type="gramStart"/>
            <w:r w:rsidRPr="00AE46FF">
              <w:rPr>
                <w:rFonts w:cs="Arial"/>
              </w:rPr>
              <w:t>as a result of</w:t>
            </w:r>
            <w:proofErr w:type="gramEnd"/>
            <w:r w:rsidRPr="00AE46FF">
              <w:rPr>
                <w:rFonts w:cs="Arial"/>
              </w:rPr>
              <w:t xml:space="preserve"> the phases of work including but not limited to deliveries, hoarding lines etc. This should include:</w:t>
            </w:r>
          </w:p>
          <w:p w14:paraId="0811293F" w14:textId="77777777" w:rsidR="00AB5B64" w:rsidRPr="00AE46FF" w:rsidRDefault="00AB5B64" w:rsidP="00D12289">
            <w:pPr>
              <w:pStyle w:val="BodyText"/>
              <w:numPr>
                <w:ilvl w:val="0"/>
                <w:numId w:val="58"/>
              </w:numPr>
              <w:spacing w:line="240" w:lineRule="auto"/>
              <w:rPr>
                <w:rFonts w:cs="Arial"/>
              </w:rPr>
            </w:pPr>
            <w:r w:rsidRPr="00AE46FF">
              <w:rPr>
                <w:rFonts w:cs="Arial"/>
              </w:rPr>
              <w:lastRenderedPageBreak/>
              <w:t>A set of clear logistics drawings showing hoarding lines, access and servicing of the site and how these arrangements may change over the period of works. Maximum of 4 drawings.</w:t>
            </w:r>
          </w:p>
          <w:p w14:paraId="1567FA61" w14:textId="77777777" w:rsidR="00AB5B64" w:rsidRPr="00AE46FF" w:rsidRDefault="00AB5B64" w:rsidP="00AB5B64">
            <w:pPr>
              <w:ind w:left="174" w:right="209"/>
              <w:jc w:val="both"/>
              <w:rPr>
                <w:rFonts w:cs="Arial"/>
              </w:rPr>
            </w:pPr>
            <w:r w:rsidRPr="00AE46FF">
              <w:rPr>
                <w:rFonts w:cs="Arial"/>
              </w:rPr>
              <w:t>The remaining bullet points in this section should be completed on no more than two sides of A4 in total.</w:t>
            </w:r>
          </w:p>
          <w:p w14:paraId="50FD2052" w14:textId="77777777" w:rsidR="00AB5B64" w:rsidRPr="00AE46FF" w:rsidRDefault="00AB5B64" w:rsidP="00AB5B64">
            <w:pPr>
              <w:pStyle w:val="ListBullet"/>
              <w:tabs>
                <w:tab w:val="clear" w:pos="360"/>
              </w:tabs>
              <w:spacing w:line="240" w:lineRule="auto"/>
              <w:ind w:left="1514" w:hanging="360"/>
              <w:rPr>
                <w:rFonts w:cs="Arial"/>
              </w:rPr>
            </w:pPr>
            <w:r w:rsidRPr="00AE46FF">
              <w:rPr>
                <w:rFonts w:cs="Arial"/>
              </w:rPr>
              <w:t>Approach to managing Health &amp; Safety</w:t>
            </w:r>
          </w:p>
          <w:p w14:paraId="19CDD5C3" w14:textId="77777777" w:rsidR="00AB5B64" w:rsidRPr="00AE46FF" w:rsidRDefault="00AB5B64" w:rsidP="00AB5B64">
            <w:pPr>
              <w:pStyle w:val="ListBullet"/>
              <w:tabs>
                <w:tab w:val="clear" w:pos="360"/>
              </w:tabs>
              <w:spacing w:line="240" w:lineRule="auto"/>
              <w:ind w:left="1514" w:hanging="360"/>
              <w:rPr>
                <w:rFonts w:cs="Arial"/>
              </w:rPr>
            </w:pPr>
            <w:r w:rsidRPr="00AE46FF">
              <w:rPr>
                <w:rFonts w:cs="Arial"/>
              </w:rPr>
              <w:t>Minimising noisy works and providing dust control</w:t>
            </w:r>
          </w:p>
          <w:p w14:paraId="088E69DE" w14:textId="77777777" w:rsidR="00AB5B64" w:rsidRPr="00AE46FF" w:rsidRDefault="00AB5B64" w:rsidP="00AB5B64">
            <w:pPr>
              <w:pStyle w:val="ListBullet"/>
              <w:tabs>
                <w:tab w:val="clear" w:pos="360"/>
              </w:tabs>
              <w:spacing w:line="240" w:lineRule="auto"/>
              <w:ind w:left="1514" w:hanging="360"/>
              <w:rPr>
                <w:rFonts w:cs="Arial"/>
              </w:rPr>
            </w:pPr>
            <w:r w:rsidRPr="00AE46FF">
              <w:rPr>
                <w:rFonts w:cs="Arial"/>
              </w:rPr>
              <w:t>Vegetation and protection of existing infrastructure</w:t>
            </w:r>
          </w:p>
          <w:p w14:paraId="5A801CD3" w14:textId="77777777" w:rsidR="00AB5B64" w:rsidRPr="00AE46FF" w:rsidRDefault="00AB5B64" w:rsidP="00AB5B64">
            <w:pPr>
              <w:pStyle w:val="ListBullet"/>
              <w:tabs>
                <w:tab w:val="clear" w:pos="360"/>
              </w:tabs>
              <w:spacing w:line="240" w:lineRule="auto"/>
              <w:ind w:left="1514" w:hanging="360"/>
              <w:rPr>
                <w:rFonts w:cs="Arial"/>
              </w:rPr>
            </w:pPr>
            <w:r w:rsidRPr="00AE46FF">
              <w:rPr>
                <w:rFonts w:cs="Arial"/>
              </w:rPr>
              <w:t>Any temporary works requirements</w:t>
            </w:r>
          </w:p>
          <w:p w14:paraId="7FDEA6D0" w14:textId="77777777" w:rsidR="00AB5B64" w:rsidRPr="00AE46FF" w:rsidRDefault="00AB5B64" w:rsidP="00AB5B64">
            <w:pPr>
              <w:pStyle w:val="ListBullet"/>
              <w:tabs>
                <w:tab w:val="clear" w:pos="360"/>
              </w:tabs>
              <w:spacing w:line="240" w:lineRule="auto"/>
              <w:ind w:left="1514" w:hanging="360"/>
              <w:rPr>
                <w:rFonts w:cs="Arial"/>
              </w:rPr>
            </w:pPr>
            <w:r w:rsidRPr="00AE46FF">
              <w:rPr>
                <w:rFonts w:cs="Arial"/>
              </w:rPr>
              <w:t>Construction Management Plan, including Traffic Management</w:t>
            </w:r>
          </w:p>
          <w:p w14:paraId="1BB26370" w14:textId="77777777" w:rsidR="00AB5B64" w:rsidRPr="00AE46FF" w:rsidRDefault="00AB5B64" w:rsidP="00AB5B64">
            <w:pPr>
              <w:pStyle w:val="ListBullet"/>
              <w:tabs>
                <w:tab w:val="clear" w:pos="360"/>
              </w:tabs>
              <w:spacing w:line="240" w:lineRule="auto"/>
              <w:ind w:left="1514" w:hanging="360"/>
              <w:rPr>
                <w:rFonts w:cs="Arial"/>
              </w:rPr>
            </w:pPr>
            <w:r w:rsidRPr="00AE46FF">
              <w:rPr>
                <w:rFonts w:cs="Arial"/>
              </w:rPr>
              <w:t>Waste Management Plan</w:t>
            </w:r>
          </w:p>
          <w:p w14:paraId="259D8C7E" w14:textId="77777777" w:rsidR="00AB5B64" w:rsidRPr="00AE46FF" w:rsidRDefault="00AB5B64" w:rsidP="00AB5B64">
            <w:pPr>
              <w:pStyle w:val="ListBullet"/>
              <w:tabs>
                <w:tab w:val="clear" w:pos="360"/>
              </w:tabs>
              <w:spacing w:line="240" w:lineRule="auto"/>
              <w:ind w:left="1514" w:hanging="360"/>
              <w:rPr>
                <w:rFonts w:cs="Arial"/>
              </w:rPr>
            </w:pPr>
            <w:r w:rsidRPr="00AE46FF">
              <w:rPr>
                <w:rFonts w:cs="Arial"/>
              </w:rPr>
              <w:t xml:space="preserve">Bat control and bird nesting issues </w:t>
            </w:r>
          </w:p>
          <w:p w14:paraId="2589844C" w14:textId="77777777" w:rsidR="003D5BE1" w:rsidRPr="00512750" w:rsidRDefault="477D3C9E" w:rsidP="477D3C9E">
            <w:pPr>
              <w:ind w:left="174" w:right="209"/>
              <w:jc w:val="both"/>
            </w:pPr>
            <w:r>
              <w:t>A strong response could include indication of a strong track record around construction within similar settings and scale / scope of works and how this track record and expertise could successfully be applied in relation to this actual Contract.  This would include the interpretation of the design, applying the necessary associated Regulations and compliance matters, setting out and constructing onsite to a high-quality standard.</w:t>
            </w:r>
          </w:p>
          <w:p w14:paraId="27A50CE3" w14:textId="47253BE6" w:rsidR="003D5BE1" w:rsidRPr="00512750" w:rsidRDefault="477D3C9E" w:rsidP="477D3C9E">
            <w:pPr>
              <w:ind w:left="174" w:right="209"/>
              <w:jc w:val="both"/>
            </w:pPr>
            <w:r>
              <w:t>A strong response would also inspire confidence that the Contractor has the skills, expertise and capacity to deliver the project.  In relation to the construction aspects the Contractor response would provide a tangible link between the construction elements and ancillary works and clarity to costs that would be incurred.  This could include details of that track record through case study / references and testimonials.</w:t>
            </w:r>
          </w:p>
          <w:p w14:paraId="01EC1990" w14:textId="77777777" w:rsidR="003D5BE1" w:rsidRDefault="477D3C9E" w:rsidP="477D3C9E">
            <w:pPr>
              <w:ind w:left="174" w:right="209"/>
              <w:jc w:val="both"/>
            </w:pPr>
            <w:r>
              <w:t>The response would also be clear around the contribution which the Contractor would make within the local economy for example through both the construction and delivery phase the use of (and percentage total) of local suppliers for sourcing of materials and / or through project and how it can contribute to wider economic benefits. It would outline what arrangements would be put in place to enable the Council to raise comments and concerns, and how these would be captured and acted upon, including in monitoring and reporting arrangements.</w:t>
            </w:r>
          </w:p>
          <w:p w14:paraId="5E6D5C40" w14:textId="521C4A88" w:rsidR="00A56408" w:rsidRPr="00512750" w:rsidRDefault="00A56408" w:rsidP="477D3C9E">
            <w:pPr>
              <w:ind w:left="174" w:right="209"/>
              <w:jc w:val="both"/>
            </w:pPr>
            <w:r>
              <w:t>A strong response would provide clear details around risks and appreciation on how these are to be mitigated.</w:t>
            </w:r>
          </w:p>
          <w:p w14:paraId="599D6C86" w14:textId="5357C0CB" w:rsidR="00BA4376" w:rsidRPr="00512750" w:rsidRDefault="477D3C9E" w:rsidP="00BA4376">
            <w:pPr>
              <w:ind w:left="174" w:right="209"/>
              <w:jc w:val="both"/>
              <w:rPr>
                <w:rFonts w:cs="Arial"/>
                <w:b/>
                <w:bCs/>
                <w:color w:val="000000"/>
              </w:rPr>
            </w:pPr>
            <w:r>
              <w:t>It would provide details of all warranties and any other after construction customer service facilities they offer</w:t>
            </w:r>
            <w:r w:rsidR="00BA4376">
              <w:t xml:space="preserve"> and p</w:t>
            </w:r>
            <w:r w:rsidR="00BA4376" w:rsidRPr="00AE46FF">
              <w:rPr>
                <w:rFonts w:cs="Arial"/>
              </w:rPr>
              <w:t>rovide fully detailed proposals for Value Engineering opportunities to achieve possible cost and programme saving opportunities</w:t>
            </w:r>
          </w:p>
        </w:tc>
      </w:tr>
      <w:tr w:rsidR="003D5BE1" w:rsidRPr="009E07F8" w14:paraId="0DBA7059" w14:textId="77777777" w:rsidTr="00D8512C">
        <w:tc>
          <w:tcPr>
            <w:tcW w:w="10384" w:type="dxa"/>
            <w:shd w:val="clear" w:color="auto" w:fill="auto"/>
          </w:tcPr>
          <w:p w14:paraId="025C7D86" w14:textId="77777777" w:rsidR="003D5BE1" w:rsidRDefault="477D3C9E" w:rsidP="477D3C9E">
            <w:pPr>
              <w:widowControl w:val="0"/>
              <w:spacing w:before="120" w:after="120" w:line="300" w:lineRule="auto"/>
              <w:rPr>
                <w:rFonts w:cs="Arial"/>
                <w:b/>
                <w:bCs/>
                <w:color w:val="000000"/>
              </w:rPr>
            </w:pPr>
            <w:r w:rsidRPr="477D3C9E">
              <w:rPr>
                <w:rFonts w:cs="Arial"/>
                <w:b/>
                <w:bCs/>
                <w:color w:val="000000" w:themeColor="text1"/>
              </w:rPr>
              <w:lastRenderedPageBreak/>
              <w:t>Please provide your response below:</w:t>
            </w:r>
          </w:p>
          <w:p w14:paraId="31481E6D" w14:textId="77777777" w:rsidR="003D5BE1" w:rsidRDefault="003D5BE1" w:rsidP="477D3C9E">
            <w:pPr>
              <w:widowControl w:val="0"/>
              <w:spacing w:before="120" w:after="120" w:line="300" w:lineRule="auto"/>
              <w:rPr>
                <w:rFonts w:cs="Arial"/>
                <w:b/>
                <w:bCs/>
                <w:color w:val="000000"/>
              </w:rPr>
            </w:pPr>
          </w:p>
          <w:p w14:paraId="36C3FD8A" w14:textId="77777777" w:rsidR="003D5BE1" w:rsidRDefault="003D5BE1" w:rsidP="477D3C9E">
            <w:pPr>
              <w:widowControl w:val="0"/>
              <w:spacing w:before="120" w:after="120" w:line="300" w:lineRule="auto"/>
              <w:rPr>
                <w:rFonts w:cs="Arial"/>
                <w:b/>
                <w:bCs/>
                <w:color w:val="000000"/>
              </w:rPr>
            </w:pPr>
          </w:p>
          <w:p w14:paraId="17E25B9F" w14:textId="77777777" w:rsidR="003D5BE1" w:rsidRDefault="003D5BE1" w:rsidP="477D3C9E">
            <w:pPr>
              <w:widowControl w:val="0"/>
              <w:spacing w:before="120" w:after="120" w:line="300" w:lineRule="auto"/>
              <w:rPr>
                <w:rFonts w:cs="Arial"/>
                <w:b/>
                <w:bCs/>
                <w:color w:val="000000"/>
              </w:rPr>
            </w:pPr>
          </w:p>
          <w:p w14:paraId="61E196FC" w14:textId="77777777" w:rsidR="003D5BE1" w:rsidRDefault="003D5BE1" w:rsidP="477D3C9E">
            <w:pPr>
              <w:widowControl w:val="0"/>
              <w:spacing w:before="120" w:after="120" w:line="300" w:lineRule="auto"/>
              <w:rPr>
                <w:rFonts w:cs="Arial"/>
                <w:b/>
                <w:bCs/>
                <w:color w:val="000000"/>
              </w:rPr>
            </w:pPr>
          </w:p>
          <w:p w14:paraId="266A328A" w14:textId="77777777" w:rsidR="003D5BE1" w:rsidRDefault="003D5BE1" w:rsidP="477D3C9E">
            <w:pPr>
              <w:widowControl w:val="0"/>
              <w:spacing w:before="120" w:after="120" w:line="300" w:lineRule="auto"/>
              <w:rPr>
                <w:rFonts w:cs="Arial"/>
                <w:b/>
                <w:bCs/>
                <w:color w:val="000000"/>
              </w:rPr>
            </w:pPr>
          </w:p>
          <w:p w14:paraId="5321AEAD" w14:textId="77777777" w:rsidR="003D5BE1" w:rsidRDefault="003D5BE1" w:rsidP="477D3C9E">
            <w:pPr>
              <w:widowControl w:val="0"/>
              <w:spacing w:before="120" w:after="120" w:line="300" w:lineRule="auto"/>
              <w:rPr>
                <w:rFonts w:cs="Arial"/>
                <w:b/>
                <w:bCs/>
                <w:color w:val="000000"/>
              </w:rPr>
            </w:pPr>
          </w:p>
          <w:p w14:paraId="4E36F4D2" w14:textId="77777777" w:rsidR="003D5BE1" w:rsidRDefault="003D5BE1" w:rsidP="477D3C9E">
            <w:pPr>
              <w:widowControl w:val="0"/>
              <w:spacing w:before="120" w:after="120" w:line="300" w:lineRule="auto"/>
              <w:rPr>
                <w:rFonts w:cs="Arial"/>
                <w:b/>
                <w:bCs/>
                <w:color w:val="000000"/>
              </w:rPr>
            </w:pPr>
          </w:p>
          <w:p w14:paraId="2D5AEB31" w14:textId="77777777" w:rsidR="003D5BE1" w:rsidRDefault="003D5BE1" w:rsidP="477D3C9E">
            <w:pPr>
              <w:widowControl w:val="0"/>
              <w:spacing w:before="120" w:after="120" w:line="300" w:lineRule="auto"/>
              <w:rPr>
                <w:rFonts w:cs="Arial"/>
                <w:b/>
                <w:bCs/>
                <w:color w:val="000000"/>
              </w:rPr>
            </w:pPr>
          </w:p>
          <w:p w14:paraId="13FD748B" w14:textId="77777777" w:rsidR="003D5BE1" w:rsidRDefault="003D5BE1" w:rsidP="477D3C9E">
            <w:pPr>
              <w:widowControl w:val="0"/>
              <w:spacing w:before="120" w:after="120" w:line="300" w:lineRule="auto"/>
              <w:rPr>
                <w:rFonts w:cs="Arial"/>
                <w:b/>
                <w:bCs/>
                <w:color w:val="000000"/>
              </w:rPr>
            </w:pPr>
          </w:p>
          <w:p w14:paraId="7D6CC5BE" w14:textId="77777777" w:rsidR="003D5BE1" w:rsidRDefault="003D5BE1" w:rsidP="477D3C9E">
            <w:pPr>
              <w:widowControl w:val="0"/>
              <w:spacing w:before="120" w:after="120" w:line="300" w:lineRule="auto"/>
              <w:rPr>
                <w:rFonts w:cs="Arial"/>
                <w:b/>
                <w:bCs/>
                <w:color w:val="000000"/>
              </w:rPr>
            </w:pPr>
          </w:p>
          <w:p w14:paraId="50EB14A4" w14:textId="77777777" w:rsidR="003D5BE1" w:rsidRDefault="003D5BE1" w:rsidP="477D3C9E">
            <w:pPr>
              <w:widowControl w:val="0"/>
              <w:spacing w:before="120" w:after="120" w:line="300" w:lineRule="auto"/>
              <w:rPr>
                <w:rFonts w:cs="Arial"/>
                <w:b/>
                <w:bCs/>
                <w:color w:val="000000"/>
              </w:rPr>
            </w:pPr>
          </w:p>
          <w:p w14:paraId="6583B2EA" w14:textId="77777777" w:rsidR="003D5BE1" w:rsidRDefault="003D5BE1" w:rsidP="477D3C9E">
            <w:pPr>
              <w:widowControl w:val="0"/>
              <w:spacing w:before="120" w:after="120" w:line="300" w:lineRule="auto"/>
              <w:rPr>
                <w:rFonts w:cs="Arial"/>
                <w:b/>
                <w:bCs/>
                <w:color w:val="000000"/>
              </w:rPr>
            </w:pPr>
          </w:p>
          <w:p w14:paraId="0873A4F6" w14:textId="77777777" w:rsidR="003D5BE1" w:rsidRDefault="003D5BE1" w:rsidP="477D3C9E">
            <w:pPr>
              <w:widowControl w:val="0"/>
              <w:spacing w:before="120" w:after="120" w:line="300" w:lineRule="auto"/>
              <w:rPr>
                <w:rFonts w:cs="Arial"/>
                <w:b/>
                <w:bCs/>
                <w:color w:val="000000"/>
              </w:rPr>
            </w:pPr>
          </w:p>
          <w:p w14:paraId="578C1EB3" w14:textId="77777777" w:rsidR="003D5BE1" w:rsidRDefault="003D5BE1" w:rsidP="477D3C9E">
            <w:pPr>
              <w:widowControl w:val="0"/>
              <w:spacing w:before="120" w:after="120" w:line="300" w:lineRule="auto"/>
              <w:rPr>
                <w:rFonts w:cs="Arial"/>
                <w:b/>
                <w:bCs/>
                <w:color w:val="000000"/>
              </w:rPr>
            </w:pPr>
          </w:p>
          <w:p w14:paraId="35828EBF" w14:textId="77777777" w:rsidR="003D5BE1" w:rsidRDefault="003D5BE1" w:rsidP="477D3C9E">
            <w:pPr>
              <w:widowControl w:val="0"/>
              <w:spacing w:before="120" w:after="120" w:line="300" w:lineRule="auto"/>
              <w:rPr>
                <w:rFonts w:cs="Arial"/>
                <w:b/>
                <w:bCs/>
                <w:color w:val="000000"/>
              </w:rPr>
            </w:pPr>
          </w:p>
          <w:p w14:paraId="6CAB076E" w14:textId="77777777" w:rsidR="003D5BE1" w:rsidRDefault="003D5BE1" w:rsidP="477D3C9E">
            <w:pPr>
              <w:widowControl w:val="0"/>
              <w:spacing w:before="120" w:after="120" w:line="300" w:lineRule="auto"/>
              <w:rPr>
                <w:rFonts w:cs="Arial"/>
                <w:b/>
                <w:bCs/>
                <w:color w:val="000000"/>
              </w:rPr>
            </w:pPr>
          </w:p>
          <w:p w14:paraId="78490330" w14:textId="77777777" w:rsidR="003D5BE1" w:rsidRDefault="003D5BE1" w:rsidP="477D3C9E">
            <w:pPr>
              <w:widowControl w:val="0"/>
              <w:spacing w:before="120" w:after="120" w:line="300" w:lineRule="auto"/>
              <w:rPr>
                <w:rFonts w:cs="Arial"/>
                <w:b/>
                <w:bCs/>
                <w:color w:val="000000"/>
              </w:rPr>
            </w:pPr>
          </w:p>
          <w:p w14:paraId="240C4EF0" w14:textId="77777777" w:rsidR="003D5BE1" w:rsidRDefault="003D5BE1" w:rsidP="477D3C9E">
            <w:pPr>
              <w:widowControl w:val="0"/>
              <w:spacing w:before="120" w:after="120" w:line="300" w:lineRule="auto"/>
              <w:rPr>
                <w:rFonts w:cs="Arial"/>
                <w:b/>
                <w:bCs/>
                <w:color w:val="000000"/>
              </w:rPr>
            </w:pPr>
          </w:p>
          <w:p w14:paraId="073D0277" w14:textId="77777777" w:rsidR="003D5BE1" w:rsidRDefault="003D5BE1" w:rsidP="477D3C9E">
            <w:pPr>
              <w:widowControl w:val="0"/>
              <w:spacing w:before="120" w:after="120" w:line="300" w:lineRule="auto"/>
              <w:rPr>
                <w:rFonts w:cs="Arial"/>
                <w:b/>
                <w:bCs/>
                <w:color w:val="000000"/>
              </w:rPr>
            </w:pPr>
          </w:p>
          <w:p w14:paraId="4A944853" w14:textId="77777777" w:rsidR="003D5BE1" w:rsidRDefault="003D5BE1" w:rsidP="477D3C9E">
            <w:pPr>
              <w:widowControl w:val="0"/>
              <w:spacing w:before="120" w:after="120" w:line="300" w:lineRule="auto"/>
              <w:rPr>
                <w:rFonts w:cs="Arial"/>
                <w:b/>
                <w:bCs/>
                <w:color w:val="000000"/>
              </w:rPr>
            </w:pPr>
          </w:p>
          <w:p w14:paraId="35A781BA" w14:textId="77777777" w:rsidR="003D5BE1" w:rsidRDefault="003D5BE1" w:rsidP="477D3C9E">
            <w:pPr>
              <w:widowControl w:val="0"/>
              <w:spacing w:before="120" w:after="120" w:line="300" w:lineRule="auto"/>
              <w:rPr>
                <w:rFonts w:cs="Arial"/>
                <w:b/>
                <w:bCs/>
                <w:color w:val="000000"/>
              </w:rPr>
            </w:pPr>
          </w:p>
          <w:p w14:paraId="6044D169" w14:textId="77777777" w:rsidR="00D8512C" w:rsidRDefault="00D8512C" w:rsidP="477D3C9E">
            <w:pPr>
              <w:widowControl w:val="0"/>
              <w:spacing w:before="120" w:after="120" w:line="300" w:lineRule="auto"/>
              <w:rPr>
                <w:rFonts w:cs="Arial"/>
                <w:b/>
                <w:bCs/>
                <w:color w:val="000000"/>
              </w:rPr>
            </w:pPr>
          </w:p>
          <w:p w14:paraId="08917D75" w14:textId="77777777" w:rsidR="00D8512C" w:rsidRDefault="00D8512C" w:rsidP="477D3C9E">
            <w:pPr>
              <w:widowControl w:val="0"/>
              <w:spacing w:before="120" w:after="120" w:line="300" w:lineRule="auto"/>
              <w:rPr>
                <w:rFonts w:cs="Arial"/>
                <w:b/>
                <w:bCs/>
                <w:color w:val="000000"/>
              </w:rPr>
            </w:pPr>
          </w:p>
          <w:p w14:paraId="5B56C19E" w14:textId="77777777" w:rsidR="00D8512C" w:rsidRDefault="00D8512C" w:rsidP="477D3C9E">
            <w:pPr>
              <w:widowControl w:val="0"/>
              <w:spacing w:before="120" w:after="120" w:line="300" w:lineRule="auto"/>
              <w:rPr>
                <w:rFonts w:cs="Arial"/>
                <w:b/>
                <w:bCs/>
                <w:color w:val="000000"/>
              </w:rPr>
            </w:pPr>
          </w:p>
          <w:p w14:paraId="2830109D" w14:textId="77777777" w:rsidR="00D8512C" w:rsidRDefault="00D8512C" w:rsidP="477D3C9E">
            <w:pPr>
              <w:widowControl w:val="0"/>
              <w:spacing w:before="120" w:after="120" w:line="300" w:lineRule="auto"/>
              <w:rPr>
                <w:rFonts w:cs="Arial"/>
                <w:b/>
                <w:bCs/>
                <w:color w:val="000000"/>
              </w:rPr>
            </w:pPr>
          </w:p>
          <w:p w14:paraId="576E3054" w14:textId="77777777" w:rsidR="00D8512C" w:rsidRDefault="00D8512C" w:rsidP="477D3C9E">
            <w:pPr>
              <w:widowControl w:val="0"/>
              <w:spacing w:before="120" w:after="120" w:line="300" w:lineRule="auto"/>
              <w:rPr>
                <w:rFonts w:cs="Arial"/>
                <w:b/>
                <w:bCs/>
                <w:color w:val="000000"/>
              </w:rPr>
            </w:pPr>
          </w:p>
          <w:p w14:paraId="0D21C43D" w14:textId="77777777" w:rsidR="00D8512C" w:rsidRDefault="00D8512C" w:rsidP="477D3C9E">
            <w:pPr>
              <w:widowControl w:val="0"/>
              <w:spacing w:before="120" w:after="120" w:line="300" w:lineRule="auto"/>
              <w:rPr>
                <w:rFonts w:cs="Arial"/>
                <w:b/>
                <w:bCs/>
                <w:color w:val="000000"/>
              </w:rPr>
            </w:pPr>
          </w:p>
          <w:p w14:paraId="2783316B" w14:textId="77777777" w:rsidR="00D8512C" w:rsidRDefault="00D8512C" w:rsidP="477D3C9E">
            <w:pPr>
              <w:widowControl w:val="0"/>
              <w:spacing w:before="120" w:after="120" w:line="300" w:lineRule="auto"/>
              <w:rPr>
                <w:rFonts w:cs="Arial"/>
                <w:b/>
                <w:bCs/>
                <w:color w:val="000000"/>
              </w:rPr>
            </w:pPr>
          </w:p>
          <w:p w14:paraId="29D47F2B" w14:textId="77777777" w:rsidR="00D8512C" w:rsidRDefault="00D8512C" w:rsidP="477D3C9E">
            <w:pPr>
              <w:widowControl w:val="0"/>
              <w:spacing w:before="120" w:after="120" w:line="300" w:lineRule="auto"/>
              <w:rPr>
                <w:rFonts w:cs="Arial"/>
                <w:b/>
                <w:bCs/>
                <w:color w:val="000000"/>
              </w:rPr>
            </w:pPr>
          </w:p>
          <w:p w14:paraId="45F7D7E8" w14:textId="77777777" w:rsidR="00D8512C" w:rsidRDefault="00D8512C" w:rsidP="477D3C9E">
            <w:pPr>
              <w:widowControl w:val="0"/>
              <w:spacing w:before="120" w:after="120" w:line="300" w:lineRule="auto"/>
              <w:rPr>
                <w:rFonts w:cs="Arial"/>
                <w:b/>
                <w:bCs/>
                <w:color w:val="000000"/>
              </w:rPr>
            </w:pPr>
          </w:p>
          <w:p w14:paraId="5D6FBF97" w14:textId="77777777" w:rsidR="00D8512C" w:rsidRDefault="00D8512C" w:rsidP="477D3C9E">
            <w:pPr>
              <w:widowControl w:val="0"/>
              <w:spacing w:before="120" w:after="120" w:line="300" w:lineRule="auto"/>
              <w:rPr>
                <w:rFonts w:cs="Arial"/>
                <w:b/>
                <w:bCs/>
                <w:color w:val="000000"/>
              </w:rPr>
            </w:pPr>
          </w:p>
          <w:p w14:paraId="1AB87263" w14:textId="77777777" w:rsidR="00D8512C" w:rsidRDefault="00D8512C" w:rsidP="477D3C9E">
            <w:pPr>
              <w:widowControl w:val="0"/>
              <w:spacing w:before="120" w:after="120" w:line="300" w:lineRule="auto"/>
              <w:rPr>
                <w:rFonts w:cs="Arial"/>
                <w:b/>
                <w:bCs/>
                <w:color w:val="000000"/>
              </w:rPr>
            </w:pPr>
          </w:p>
          <w:p w14:paraId="762893C9" w14:textId="77777777" w:rsidR="003D5BE1" w:rsidRPr="009E07F8" w:rsidRDefault="003D5BE1" w:rsidP="477D3C9E">
            <w:pPr>
              <w:widowControl w:val="0"/>
              <w:spacing w:before="120" w:after="120" w:line="300" w:lineRule="auto"/>
              <w:rPr>
                <w:rFonts w:cs="Arial"/>
                <w:b/>
                <w:bCs/>
                <w:color w:val="000000"/>
              </w:rPr>
            </w:pPr>
          </w:p>
        </w:tc>
      </w:tr>
    </w:tbl>
    <w:p w14:paraId="074DABB2" w14:textId="77777777" w:rsidR="003D5BE1" w:rsidRDefault="003D5BE1" w:rsidP="00DD0085"/>
    <w:tbl>
      <w:tblPr>
        <w:tblW w:w="10065" w:type="dxa"/>
        <w:tblInd w:w="-289"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065"/>
      </w:tblGrid>
      <w:tr w:rsidR="00DD0085" w:rsidRPr="000C42D8" w14:paraId="57AC20F7" w14:textId="77777777" w:rsidTr="477D3C9E">
        <w:tc>
          <w:tcPr>
            <w:tcW w:w="10065" w:type="dxa"/>
            <w:tcBorders>
              <w:bottom w:val="single" w:sz="4" w:space="0" w:color="365F91" w:themeColor="accent1" w:themeShade="BF"/>
            </w:tcBorders>
            <w:shd w:val="clear" w:color="auto" w:fill="365F91" w:themeFill="accent1" w:themeFillShade="BF"/>
            <w:hideMark/>
          </w:tcPr>
          <w:p w14:paraId="366B9126" w14:textId="77777777" w:rsidR="00DD0085" w:rsidRPr="00512750" w:rsidRDefault="477D3C9E" w:rsidP="477D3C9E">
            <w:pPr>
              <w:spacing w:before="120" w:after="120" w:line="240" w:lineRule="auto"/>
              <w:rPr>
                <w:rFonts w:cs="Arial"/>
                <w:b/>
                <w:bCs/>
                <w:color w:val="FFFFFF" w:themeColor="background1"/>
                <w:sz w:val="24"/>
                <w:szCs w:val="24"/>
              </w:rPr>
            </w:pPr>
            <w:r w:rsidRPr="477D3C9E">
              <w:rPr>
                <w:rFonts w:cs="Arial"/>
                <w:b/>
                <w:bCs/>
                <w:color w:val="FFFFFF" w:themeColor="background1"/>
              </w:rPr>
              <w:lastRenderedPageBreak/>
              <w:t>Method Statement Topic Area - PARTNERING AND COLLABORATION:</w:t>
            </w:r>
          </w:p>
        </w:tc>
      </w:tr>
      <w:tr w:rsidR="00DD0085" w:rsidRPr="000C42D8" w14:paraId="1A8DF2F1" w14:textId="77777777" w:rsidTr="477D3C9E">
        <w:tc>
          <w:tcPr>
            <w:tcW w:w="10065" w:type="dxa"/>
            <w:tcBorders>
              <w:bottom w:val="single" w:sz="4" w:space="0" w:color="365F91" w:themeColor="accent1" w:themeShade="BF"/>
            </w:tcBorders>
            <w:shd w:val="clear" w:color="auto" w:fill="C6D9F1" w:themeFill="text2" w:themeFillTint="33"/>
          </w:tcPr>
          <w:p w14:paraId="01798C7C" w14:textId="77777777" w:rsidR="00DD0085" w:rsidRPr="00512750" w:rsidRDefault="477D3C9E" w:rsidP="477D3C9E">
            <w:pPr>
              <w:ind w:left="174" w:right="209"/>
              <w:jc w:val="both"/>
              <w:rPr>
                <w:b/>
                <w:bCs/>
              </w:rPr>
            </w:pPr>
            <w:r w:rsidRPr="477D3C9E">
              <w:rPr>
                <w:b/>
                <w:bCs/>
              </w:rPr>
              <w:t xml:space="preserve">Requirements for the Applicant’s response to this Method Statement: </w:t>
            </w:r>
          </w:p>
          <w:p w14:paraId="2F0F21FA" w14:textId="77777777" w:rsidR="00DD0085" w:rsidRPr="00512750" w:rsidRDefault="477D3C9E" w:rsidP="477D3C9E">
            <w:pPr>
              <w:ind w:left="174" w:right="209"/>
              <w:jc w:val="both"/>
            </w:pPr>
            <w:r>
              <w:t>Camborne Town Council will be looking to contract with a contractor as lead partner for the delivery of this tender and for the lead partner to assemble the necessary core team to deliver the overall works set out within this document.</w:t>
            </w:r>
          </w:p>
          <w:p w14:paraId="72973EBF" w14:textId="77777777" w:rsidR="00DD0085" w:rsidRPr="00512750" w:rsidRDefault="477D3C9E" w:rsidP="477D3C9E">
            <w:pPr>
              <w:ind w:left="174" w:right="209"/>
              <w:jc w:val="both"/>
            </w:pPr>
            <w:r>
              <w:t xml:space="preserve">As noted elsewhere in this tender pack, any resulting Contract will be for support over </w:t>
            </w:r>
            <w:proofErr w:type="gramStart"/>
            <w:r>
              <w:t>a period of time</w:t>
            </w:r>
            <w:proofErr w:type="gramEnd"/>
            <w:r>
              <w:t>, with a range of partner organisations, individuals or a number of different contractors undertaking specific projects on the overall scheme.</w:t>
            </w:r>
          </w:p>
          <w:p w14:paraId="2F4F234E" w14:textId="77777777" w:rsidR="00DD0085" w:rsidRPr="00512750" w:rsidRDefault="477D3C9E" w:rsidP="477D3C9E">
            <w:pPr>
              <w:ind w:left="174" w:right="209"/>
              <w:jc w:val="both"/>
            </w:pPr>
            <w:r>
              <w:t xml:space="preserve">Accordingly successful progress on the project will need to build upon the ability to build and maintain a long-term arrangement across partners, to deliver the overall vision and objectives.  </w:t>
            </w:r>
          </w:p>
          <w:p w14:paraId="0A0A3796" w14:textId="77777777" w:rsidR="00DD0085" w:rsidRPr="00512750" w:rsidRDefault="477D3C9E" w:rsidP="477D3C9E">
            <w:pPr>
              <w:ind w:left="174" w:right="209"/>
              <w:jc w:val="both"/>
            </w:pPr>
            <w:r>
              <w:t>The appointed lead partner will play a critical part in supporting the Town Council to achieve the intended outcomes.  As with all such projects it is vital to ensure the right partners who both share the ethos but also understand how to work with other stakeholders in a matrix team setting and advance the project in a way that effectively balances and takes account of the individual stakeholder needs and expectations.</w:t>
            </w:r>
          </w:p>
          <w:p w14:paraId="45033D93" w14:textId="77777777" w:rsidR="00DD0085" w:rsidRPr="00512750" w:rsidRDefault="477D3C9E" w:rsidP="477D3C9E">
            <w:pPr>
              <w:ind w:left="174" w:right="209"/>
              <w:jc w:val="both"/>
            </w:pPr>
            <w:r>
              <w:t xml:space="preserve">Please provide details of your partnering ethos and experience and how you would look to bring your experience of working on complex / matrix collaborative projects to this project, coupled with engagement with the client and clients assembled team, key stakeholders.  This should </w:t>
            </w:r>
            <w:proofErr w:type="gramStart"/>
            <w:r>
              <w:t>noting</w:t>
            </w:r>
            <w:proofErr w:type="gramEnd"/>
            <w:r>
              <w:t xml:space="preserve"> the plans to engage a main contractor, how the Applicant would work successfully to achieve both the requirements set out in this tender but as part of a wider dynamic and complex matrix team.</w:t>
            </w:r>
          </w:p>
          <w:p w14:paraId="285E0034" w14:textId="77777777" w:rsidR="00DD0085" w:rsidRPr="00512750" w:rsidRDefault="477D3C9E" w:rsidP="477D3C9E">
            <w:pPr>
              <w:ind w:left="174" w:right="209"/>
              <w:jc w:val="both"/>
              <w:rPr>
                <w:b/>
                <w:bCs/>
              </w:rPr>
            </w:pPr>
            <w:r w:rsidRPr="477D3C9E">
              <w:rPr>
                <w:b/>
                <w:bCs/>
              </w:rPr>
              <w:t>WHAT DOES A STRONG RESPONSE LOOK LIKE?</w:t>
            </w:r>
          </w:p>
          <w:p w14:paraId="393A8F87" w14:textId="77777777" w:rsidR="00DD0085" w:rsidRPr="00512750" w:rsidRDefault="477D3C9E" w:rsidP="477D3C9E">
            <w:pPr>
              <w:ind w:left="174" w:right="209"/>
              <w:jc w:val="both"/>
            </w:pPr>
            <w:r>
              <w:t>A strong response would be clear on the overall structure of partners and the lead contractor.  It would provide details on how the core team members would work with both Camborne Town Council and as well with each other and key stakeholders / other contractors.</w:t>
            </w:r>
          </w:p>
          <w:p w14:paraId="16A0F035" w14:textId="77777777" w:rsidR="00DD0085" w:rsidRPr="00512750" w:rsidRDefault="477D3C9E" w:rsidP="477D3C9E">
            <w:pPr>
              <w:ind w:left="174" w:right="209"/>
              <w:jc w:val="both"/>
            </w:pPr>
            <w:r>
              <w:t>A strong response would provide details on the approach they would adopt and the experience and credentials they have elsewhere which they would bring to this project to make it a success.</w:t>
            </w:r>
          </w:p>
          <w:p w14:paraId="372BE3A4" w14:textId="77777777" w:rsidR="00DD0085" w:rsidRPr="00512750" w:rsidRDefault="477D3C9E" w:rsidP="477D3C9E">
            <w:pPr>
              <w:ind w:left="174" w:right="209"/>
              <w:jc w:val="both"/>
            </w:pPr>
            <w:r>
              <w:t>A strong response would include also an indication of a strong track record regarding successful contract and project management and working collaboratively with key stakeholders.  It would provide confidence on how this track record could successfully be applied in relation to this actual Contract and the expertise which the team would bring to delivery of this in any awarded Contract.</w:t>
            </w:r>
          </w:p>
          <w:p w14:paraId="288FC0D0" w14:textId="2DE4A389" w:rsidR="00094E33" w:rsidRDefault="477D3C9E" w:rsidP="00094E33">
            <w:pPr>
              <w:ind w:left="174" w:right="209"/>
              <w:jc w:val="both"/>
            </w:pPr>
            <w:r>
              <w:t xml:space="preserve">A strong response would provide examples of how, where and when you have implemented and delivered a successful complex project in an environment with </w:t>
            </w:r>
            <w:proofErr w:type="gramStart"/>
            <w:r>
              <w:t>a number of</w:t>
            </w:r>
            <w:proofErr w:type="gramEnd"/>
            <w:r>
              <w:t xml:space="preserve"> stakeholders</w:t>
            </w:r>
            <w:r w:rsidR="00094E33">
              <w:t>.</w:t>
            </w:r>
          </w:p>
          <w:p w14:paraId="29C8E1DF" w14:textId="2B04F2F7" w:rsidR="00094E33" w:rsidRPr="00512750" w:rsidRDefault="00094E33" w:rsidP="00094E33">
            <w:pPr>
              <w:ind w:left="174" w:right="209"/>
              <w:jc w:val="both"/>
            </w:pPr>
            <w:r>
              <w:rPr>
                <w:rFonts w:cs="Arial"/>
              </w:rPr>
              <w:t xml:space="preserve">A strong response would provide </w:t>
            </w:r>
            <w:r w:rsidRPr="00AE46FF">
              <w:rPr>
                <w:rFonts w:cs="Arial"/>
              </w:rPr>
              <w:t xml:space="preserve">a comprehensive plan for Stakeholder Engagement, detailing strategies to effectively identify, communicate with, and manage all relevant stakeholders. Ensure </w:t>
            </w:r>
            <w:r w:rsidRPr="00AE46FF">
              <w:rPr>
                <w:rFonts w:cs="Arial"/>
              </w:rPr>
              <w:lastRenderedPageBreak/>
              <w:t xml:space="preserve">the plan includes methods to align stakeholder expectations, address concerns, and secure buy-in to support </w:t>
            </w:r>
            <w:r>
              <w:rPr>
                <w:rFonts w:cs="Arial"/>
              </w:rPr>
              <w:t>Project</w:t>
            </w:r>
            <w:r w:rsidRPr="00AE46FF">
              <w:rPr>
                <w:rFonts w:cs="Arial"/>
              </w:rPr>
              <w:t xml:space="preserve"> goals and timelines. </w:t>
            </w:r>
          </w:p>
        </w:tc>
      </w:tr>
      <w:tr w:rsidR="00DD0085" w:rsidRPr="000C42D8" w14:paraId="3B831CCD" w14:textId="77777777" w:rsidTr="477D3C9E">
        <w:tc>
          <w:tcPr>
            <w:tcW w:w="10065" w:type="dxa"/>
            <w:shd w:val="clear" w:color="auto" w:fill="auto"/>
          </w:tcPr>
          <w:p w14:paraId="52ADD39A" w14:textId="77777777" w:rsidR="00DD0085" w:rsidRDefault="477D3C9E" w:rsidP="477D3C9E">
            <w:pPr>
              <w:widowControl w:val="0"/>
              <w:spacing w:before="120" w:after="120" w:line="300" w:lineRule="auto"/>
              <w:rPr>
                <w:rFonts w:cs="Arial"/>
                <w:b/>
                <w:bCs/>
                <w:color w:val="000000"/>
              </w:rPr>
            </w:pPr>
            <w:r w:rsidRPr="477D3C9E">
              <w:rPr>
                <w:rFonts w:cs="Arial"/>
                <w:b/>
                <w:bCs/>
                <w:color w:val="000000" w:themeColor="text1"/>
              </w:rPr>
              <w:lastRenderedPageBreak/>
              <w:t>Please provide your response below:</w:t>
            </w:r>
          </w:p>
          <w:p w14:paraId="719BA2CB" w14:textId="77777777" w:rsidR="00DD0085" w:rsidRDefault="00DD0085" w:rsidP="477D3C9E">
            <w:pPr>
              <w:widowControl w:val="0"/>
              <w:spacing w:before="120" w:after="120" w:line="300" w:lineRule="auto"/>
              <w:rPr>
                <w:rFonts w:cs="Arial"/>
                <w:b/>
                <w:bCs/>
                <w:color w:val="000000"/>
              </w:rPr>
            </w:pPr>
          </w:p>
          <w:p w14:paraId="7AC13C81" w14:textId="77777777" w:rsidR="00DD0085" w:rsidRDefault="00DD0085" w:rsidP="477D3C9E">
            <w:pPr>
              <w:widowControl w:val="0"/>
              <w:spacing w:before="120" w:after="120" w:line="300" w:lineRule="auto"/>
              <w:rPr>
                <w:rFonts w:cs="Arial"/>
                <w:b/>
                <w:bCs/>
                <w:color w:val="000000"/>
              </w:rPr>
            </w:pPr>
          </w:p>
          <w:p w14:paraId="623B1D51" w14:textId="77777777" w:rsidR="00DD0085" w:rsidRDefault="00DD0085" w:rsidP="477D3C9E">
            <w:pPr>
              <w:widowControl w:val="0"/>
              <w:spacing w:before="120" w:after="120" w:line="300" w:lineRule="auto"/>
              <w:rPr>
                <w:rFonts w:cs="Arial"/>
                <w:b/>
                <w:bCs/>
                <w:color w:val="000000"/>
              </w:rPr>
            </w:pPr>
          </w:p>
          <w:p w14:paraId="10E0A164" w14:textId="77777777" w:rsidR="00DD0085" w:rsidRDefault="00DD0085" w:rsidP="477D3C9E">
            <w:pPr>
              <w:widowControl w:val="0"/>
              <w:spacing w:before="120" w:after="120" w:line="300" w:lineRule="auto"/>
              <w:rPr>
                <w:rFonts w:cs="Arial"/>
                <w:b/>
                <w:bCs/>
                <w:color w:val="000000"/>
              </w:rPr>
            </w:pPr>
          </w:p>
          <w:p w14:paraId="149C4190" w14:textId="77777777" w:rsidR="00DD0085" w:rsidRDefault="00DD0085" w:rsidP="477D3C9E">
            <w:pPr>
              <w:widowControl w:val="0"/>
              <w:spacing w:before="120" w:after="120" w:line="300" w:lineRule="auto"/>
              <w:rPr>
                <w:rFonts w:cs="Arial"/>
                <w:b/>
                <w:bCs/>
                <w:color w:val="000000"/>
              </w:rPr>
            </w:pPr>
          </w:p>
          <w:p w14:paraId="3673304C" w14:textId="77777777" w:rsidR="0062416E" w:rsidRDefault="0062416E" w:rsidP="477D3C9E">
            <w:pPr>
              <w:widowControl w:val="0"/>
              <w:spacing w:before="120" w:after="120" w:line="300" w:lineRule="auto"/>
              <w:rPr>
                <w:rFonts w:cs="Arial"/>
                <w:b/>
                <w:bCs/>
                <w:color w:val="000000"/>
              </w:rPr>
            </w:pPr>
          </w:p>
          <w:p w14:paraId="27875EB1" w14:textId="77777777" w:rsidR="0062416E" w:rsidRDefault="0062416E" w:rsidP="477D3C9E">
            <w:pPr>
              <w:widowControl w:val="0"/>
              <w:spacing w:before="120" w:after="120" w:line="300" w:lineRule="auto"/>
              <w:rPr>
                <w:rFonts w:cs="Arial"/>
                <w:b/>
                <w:bCs/>
                <w:color w:val="000000"/>
              </w:rPr>
            </w:pPr>
          </w:p>
          <w:p w14:paraId="69B402C0" w14:textId="77777777" w:rsidR="0062416E" w:rsidRDefault="0062416E" w:rsidP="477D3C9E">
            <w:pPr>
              <w:widowControl w:val="0"/>
              <w:spacing w:before="120" w:after="120" w:line="300" w:lineRule="auto"/>
              <w:rPr>
                <w:rFonts w:cs="Arial"/>
                <w:b/>
                <w:bCs/>
                <w:color w:val="000000"/>
              </w:rPr>
            </w:pPr>
          </w:p>
          <w:p w14:paraId="0DE74B44" w14:textId="77777777" w:rsidR="0062416E" w:rsidRDefault="0062416E" w:rsidP="477D3C9E">
            <w:pPr>
              <w:widowControl w:val="0"/>
              <w:spacing w:before="120" w:after="120" w:line="300" w:lineRule="auto"/>
              <w:rPr>
                <w:rFonts w:cs="Arial"/>
                <w:b/>
                <w:bCs/>
                <w:color w:val="000000"/>
              </w:rPr>
            </w:pPr>
          </w:p>
          <w:p w14:paraId="79CDF209" w14:textId="77777777" w:rsidR="0062416E" w:rsidRDefault="0062416E" w:rsidP="477D3C9E">
            <w:pPr>
              <w:widowControl w:val="0"/>
              <w:spacing w:before="120" w:after="120" w:line="300" w:lineRule="auto"/>
              <w:rPr>
                <w:rFonts w:cs="Arial"/>
                <w:b/>
                <w:bCs/>
                <w:color w:val="000000"/>
              </w:rPr>
            </w:pPr>
          </w:p>
          <w:p w14:paraId="4C195404" w14:textId="77777777" w:rsidR="0062416E" w:rsidRDefault="0062416E" w:rsidP="477D3C9E">
            <w:pPr>
              <w:widowControl w:val="0"/>
              <w:spacing w:before="120" w:after="120" w:line="300" w:lineRule="auto"/>
              <w:rPr>
                <w:rFonts w:cs="Arial"/>
                <w:b/>
                <w:bCs/>
                <w:color w:val="000000"/>
              </w:rPr>
            </w:pPr>
          </w:p>
          <w:p w14:paraId="0C69D021" w14:textId="77777777" w:rsidR="0062416E" w:rsidRDefault="0062416E" w:rsidP="477D3C9E">
            <w:pPr>
              <w:widowControl w:val="0"/>
              <w:spacing w:before="120" w:after="120" w:line="300" w:lineRule="auto"/>
              <w:rPr>
                <w:rFonts w:cs="Arial"/>
                <w:b/>
                <w:bCs/>
                <w:color w:val="000000"/>
              </w:rPr>
            </w:pPr>
          </w:p>
          <w:p w14:paraId="1D7EB554" w14:textId="77777777" w:rsidR="0062416E" w:rsidRDefault="0062416E" w:rsidP="477D3C9E">
            <w:pPr>
              <w:widowControl w:val="0"/>
              <w:spacing w:before="120" w:after="120" w:line="300" w:lineRule="auto"/>
              <w:rPr>
                <w:rFonts w:cs="Arial"/>
                <w:b/>
                <w:bCs/>
                <w:color w:val="000000"/>
              </w:rPr>
            </w:pPr>
          </w:p>
          <w:p w14:paraId="75A8892C" w14:textId="77777777" w:rsidR="0062416E" w:rsidRDefault="0062416E" w:rsidP="477D3C9E">
            <w:pPr>
              <w:widowControl w:val="0"/>
              <w:spacing w:before="120" w:after="120" w:line="300" w:lineRule="auto"/>
              <w:rPr>
                <w:rFonts w:cs="Arial"/>
                <w:b/>
                <w:bCs/>
                <w:color w:val="000000"/>
              </w:rPr>
            </w:pPr>
          </w:p>
          <w:p w14:paraId="5DCDBC88" w14:textId="77777777" w:rsidR="0062416E" w:rsidRDefault="0062416E" w:rsidP="477D3C9E">
            <w:pPr>
              <w:widowControl w:val="0"/>
              <w:spacing w:before="120" w:after="120" w:line="300" w:lineRule="auto"/>
              <w:rPr>
                <w:rFonts w:cs="Arial"/>
                <w:b/>
                <w:bCs/>
                <w:color w:val="000000"/>
              </w:rPr>
            </w:pPr>
          </w:p>
          <w:p w14:paraId="36DFC3CA" w14:textId="77777777" w:rsidR="0062416E" w:rsidRDefault="0062416E" w:rsidP="477D3C9E">
            <w:pPr>
              <w:widowControl w:val="0"/>
              <w:spacing w:before="120" w:after="120" w:line="300" w:lineRule="auto"/>
              <w:rPr>
                <w:rFonts w:cs="Arial"/>
                <w:b/>
                <w:bCs/>
                <w:color w:val="000000"/>
              </w:rPr>
            </w:pPr>
          </w:p>
          <w:p w14:paraId="21ED4954" w14:textId="77777777" w:rsidR="0062416E" w:rsidRDefault="0062416E" w:rsidP="477D3C9E">
            <w:pPr>
              <w:widowControl w:val="0"/>
              <w:spacing w:before="120" w:after="120" w:line="300" w:lineRule="auto"/>
              <w:rPr>
                <w:rFonts w:cs="Arial"/>
                <w:b/>
                <w:bCs/>
                <w:color w:val="000000"/>
              </w:rPr>
            </w:pPr>
          </w:p>
          <w:p w14:paraId="7D51D91B" w14:textId="77777777" w:rsidR="0062416E" w:rsidRDefault="0062416E" w:rsidP="477D3C9E">
            <w:pPr>
              <w:widowControl w:val="0"/>
              <w:spacing w:before="120" w:after="120" w:line="300" w:lineRule="auto"/>
              <w:rPr>
                <w:rFonts w:cs="Arial"/>
                <w:b/>
                <w:bCs/>
                <w:color w:val="000000"/>
              </w:rPr>
            </w:pPr>
          </w:p>
          <w:p w14:paraId="313CE4BD" w14:textId="77777777" w:rsidR="0062416E" w:rsidRDefault="0062416E" w:rsidP="477D3C9E">
            <w:pPr>
              <w:widowControl w:val="0"/>
              <w:spacing w:before="120" w:after="120" w:line="300" w:lineRule="auto"/>
              <w:rPr>
                <w:rFonts w:cs="Arial"/>
                <w:b/>
                <w:bCs/>
                <w:color w:val="000000"/>
              </w:rPr>
            </w:pPr>
          </w:p>
          <w:p w14:paraId="4BA3C3FF" w14:textId="77777777" w:rsidR="0062416E" w:rsidRDefault="0062416E" w:rsidP="477D3C9E">
            <w:pPr>
              <w:widowControl w:val="0"/>
              <w:spacing w:before="120" w:after="120" w:line="300" w:lineRule="auto"/>
              <w:rPr>
                <w:rFonts w:cs="Arial"/>
                <w:b/>
                <w:bCs/>
                <w:color w:val="000000"/>
              </w:rPr>
            </w:pPr>
          </w:p>
          <w:p w14:paraId="571E75EF" w14:textId="77777777" w:rsidR="0062416E" w:rsidRDefault="0062416E" w:rsidP="477D3C9E">
            <w:pPr>
              <w:widowControl w:val="0"/>
              <w:spacing w:before="120" w:after="120" w:line="300" w:lineRule="auto"/>
              <w:rPr>
                <w:rFonts w:cs="Arial"/>
                <w:b/>
                <w:bCs/>
                <w:color w:val="000000"/>
              </w:rPr>
            </w:pPr>
          </w:p>
          <w:p w14:paraId="63B4066B" w14:textId="77777777" w:rsidR="0062416E" w:rsidRDefault="0062416E" w:rsidP="477D3C9E">
            <w:pPr>
              <w:widowControl w:val="0"/>
              <w:spacing w:before="120" w:after="120" w:line="300" w:lineRule="auto"/>
              <w:rPr>
                <w:rFonts w:cs="Arial"/>
                <w:b/>
                <w:bCs/>
                <w:color w:val="000000"/>
              </w:rPr>
            </w:pPr>
          </w:p>
          <w:p w14:paraId="3BDAD12C" w14:textId="77777777" w:rsidR="0062416E" w:rsidRDefault="0062416E" w:rsidP="477D3C9E">
            <w:pPr>
              <w:widowControl w:val="0"/>
              <w:spacing w:before="120" w:after="120" w:line="300" w:lineRule="auto"/>
              <w:rPr>
                <w:rFonts w:cs="Arial"/>
                <w:b/>
                <w:bCs/>
                <w:color w:val="000000"/>
              </w:rPr>
            </w:pPr>
          </w:p>
          <w:p w14:paraId="4F260A6D" w14:textId="77777777" w:rsidR="0062416E" w:rsidRDefault="0062416E" w:rsidP="477D3C9E">
            <w:pPr>
              <w:widowControl w:val="0"/>
              <w:spacing w:before="120" w:after="120" w:line="300" w:lineRule="auto"/>
              <w:rPr>
                <w:rFonts w:cs="Arial"/>
                <w:b/>
                <w:bCs/>
                <w:color w:val="000000"/>
              </w:rPr>
            </w:pPr>
          </w:p>
          <w:p w14:paraId="498BE8AF" w14:textId="77777777" w:rsidR="00DD0085" w:rsidRDefault="00DD0085" w:rsidP="477D3C9E">
            <w:pPr>
              <w:widowControl w:val="0"/>
              <w:spacing w:before="120" w:after="120" w:line="300" w:lineRule="auto"/>
              <w:rPr>
                <w:rFonts w:cs="Arial"/>
                <w:b/>
                <w:bCs/>
                <w:color w:val="000000"/>
              </w:rPr>
            </w:pPr>
          </w:p>
          <w:p w14:paraId="176A6455" w14:textId="77777777" w:rsidR="00DD0085" w:rsidRDefault="00DD0085" w:rsidP="477D3C9E">
            <w:pPr>
              <w:widowControl w:val="0"/>
              <w:spacing w:before="120" w:after="120" w:line="300" w:lineRule="auto"/>
              <w:rPr>
                <w:rFonts w:cs="Arial"/>
                <w:b/>
                <w:bCs/>
                <w:color w:val="000000"/>
              </w:rPr>
            </w:pPr>
          </w:p>
          <w:p w14:paraId="6797D3CA" w14:textId="77777777" w:rsidR="00DD0085" w:rsidRDefault="00DD0085" w:rsidP="477D3C9E">
            <w:pPr>
              <w:widowControl w:val="0"/>
              <w:spacing w:before="120" w:after="120" w:line="300" w:lineRule="auto"/>
              <w:rPr>
                <w:rFonts w:cs="Arial"/>
                <w:b/>
                <w:bCs/>
                <w:color w:val="000000"/>
              </w:rPr>
            </w:pPr>
          </w:p>
          <w:p w14:paraId="46A4CE17" w14:textId="77777777" w:rsidR="00DD0085" w:rsidRPr="009E07F8" w:rsidRDefault="00DD0085" w:rsidP="477D3C9E">
            <w:pPr>
              <w:widowControl w:val="0"/>
              <w:spacing w:before="120" w:after="120" w:line="300" w:lineRule="auto"/>
              <w:rPr>
                <w:rFonts w:cs="Arial"/>
                <w:b/>
                <w:bCs/>
                <w:color w:val="000000"/>
              </w:rPr>
            </w:pPr>
          </w:p>
        </w:tc>
      </w:tr>
      <w:tr w:rsidR="00DD0085" w:rsidRPr="000C42D8" w14:paraId="0C3367FB" w14:textId="77777777" w:rsidTr="477D3C9E">
        <w:tc>
          <w:tcPr>
            <w:tcW w:w="10065" w:type="dxa"/>
            <w:tcBorders>
              <w:bottom w:val="single" w:sz="4" w:space="0" w:color="365F91" w:themeColor="accent1" w:themeShade="BF"/>
            </w:tcBorders>
            <w:shd w:val="clear" w:color="auto" w:fill="365F91" w:themeFill="accent1" w:themeFillShade="BF"/>
            <w:hideMark/>
          </w:tcPr>
          <w:p w14:paraId="59898801" w14:textId="77777777" w:rsidR="00DD0085" w:rsidRPr="00512750" w:rsidRDefault="477D3C9E" w:rsidP="477D3C9E">
            <w:pPr>
              <w:spacing w:before="120" w:after="120" w:line="240" w:lineRule="auto"/>
              <w:rPr>
                <w:rFonts w:cs="Arial"/>
                <w:b/>
                <w:bCs/>
                <w:color w:val="FFFFFF" w:themeColor="background1"/>
                <w:sz w:val="24"/>
                <w:szCs w:val="24"/>
              </w:rPr>
            </w:pPr>
            <w:r w:rsidRPr="477D3C9E">
              <w:rPr>
                <w:rFonts w:cs="Arial"/>
                <w:b/>
                <w:bCs/>
                <w:color w:val="FFFFFF" w:themeColor="background1"/>
              </w:rPr>
              <w:lastRenderedPageBreak/>
              <w:t>Method Statement Topic Area – OVERALL PROJECT MANAGEMENT:</w:t>
            </w:r>
          </w:p>
        </w:tc>
      </w:tr>
      <w:tr w:rsidR="00DD0085" w:rsidRPr="000C42D8" w14:paraId="714D0C2A" w14:textId="77777777" w:rsidTr="477D3C9E">
        <w:tc>
          <w:tcPr>
            <w:tcW w:w="10065" w:type="dxa"/>
            <w:tcBorders>
              <w:bottom w:val="single" w:sz="4" w:space="0" w:color="365F91" w:themeColor="accent1" w:themeShade="BF"/>
            </w:tcBorders>
            <w:shd w:val="clear" w:color="auto" w:fill="C6D9F1" w:themeFill="text2" w:themeFillTint="33"/>
          </w:tcPr>
          <w:p w14:paraId="2B28C4F4" w14:textId="77777777" w:rsidR="00DD0085" w:rsidRPr="00512750" w:rsidRDefault="477D3C9E" w:rsidP="477D3C9E">
            <w:pPr>
              <w:widowControl w:val="0"/>
              <w:spacing w:before="120" w:after="120" w:line="300" w:lineRule="auto"/>
              <w:ind w:left="180"/>
              <w:rPr>
                <w:rFonts w:cs="Arial"/>
              </w:rPr>
            </w:pPr>
            <w:r w:rsidRPr="477D3C9E">
              <w:rPr>
                <w:rFonts w:cs="Arial"/>
                <w:b/>
                <w:bCs/>
                <w:color w:val="000000" w:themeColor="text1"/>
              </w:rPr>
              <w:t>Requirements for the Applicant’s response to this Method Statement:</w:t>
            </w:r>
            <w:r w:rsidRPr="477D3C9E">
              <w:rPr>
                <w:rFonts w:cs="Arial"/>
                <w:color w:val="000000" w:themeColor="text1"/>
              </w:rPr>
              <w:t xml:space="preserve"> </w:t>
            </w:r>
          </w:p>
          <w:p w14:paraId="56188407" w14:textId="77777777" w:rsidR="00DD0085" w:rsidRPr="00512750" w:rsidRDefault="477D3C9E" w:rsidP="477D3C9E">
            <w:pPr>
              <w:ind w:left="174" w:right="209"/>
              <w:jc w:val="both"/>
            </w:pPr>
            <w:r>
              <w:t>The Applicant’s response to this Method Statement is for the Applicant to provide a detailed method statement around how they will meet the requirements on Overall Project Management to enable successful delivery of all elements of work related to this project.  This would include details around how they would project manage the works</w:t>
            </w:r>
          </w:p>
          <w:p w14:paraId="058DF403" w14:textId="77777777" w:rsidR="00DD0085" w:rsidRPr="00512750" w:rsidRDefault="477D3C9E" w:rsidP="477D3C9E">
            <w:pPr>
              <w:ind w:left="174" w:right="209"/>
              <w:jc w:val="both"/>
            </w:pPr>
            <w:r>
              <w:t>The Method statement response should also include details on provided elsewhere in this tender pack and the objectives as set out in Volume 1.</w:t>
            </w:r>
          </w:p>
          <w:p w14:paraId="31D6C70C" w14:textId="77777777" w:rsidR="00DD0085" w:rsidRDefault="477D3C9E" w:rsidP="477D3C9E">
            <w:pPr>
              <w:ind w:left="174" w:right="209"/>
              <w:jc w:val="both"/>
            </w:pPr>
            <w:r>
              <w:t>The</w:t>
            </w:r>
            <w:r w:rsidRPr="477D3C9E">
              <w:rPr>
                <w:b/>
                <w:bCs/>
              </w:rPr>
              <w:t xml:space="preserve"> </w:t>
            </w:r>
            <w:r>
              <w:t>response should include submission of a realistic programme and completeness of overall project and details of the project team that will be involved in the delivery of this Contract.</w:t>
            </w:r>
          </w:p>
          <w:p w14:paraId="15490B6B" w14:textId="039A7844" w:rsidR="008F51FE" w:rsidRDefault="008F51FE" w:rsidP="008F51FE">
            <w:pPr>
              <w:ind w:left="174" w:right="209"/>
              <w:jc w:val="both"/>
            </w:pPr>
            <w:proofErr w:type="gramStart"/>
            <w:r>
              <w:t>On the basis of</w:t>
            </w:r>
            <w:proofErr w:type="gramEnd"/>
            <w:r>
              <w:t xml:space="preserve"> the information in this ITT,</w:t>
            </w:r>
            <w:r w:rsidR="009E6868">
              <w:t xml:space="preserve"> to support this method statement please</w:t>
            </w:r>
            <w:r>
              <w:t xml:space="preserve"> develop and submit an integrated programme for the mobilisation and carrying out of the Project. Tenderers should provide a commentary on the programme outlining what considerations or assumptions have been made. The programme is to be provided using suitable programming software and the Tenderer is to confirm that it will be updated and submitted </w:t>
            </w:r>
            <w:proofErr w:type="gramStart"/>
            <w:r>
              <w:t>on a monthly basis</w:t>
            </w:r>
            <w:proofErr w:type="gramEnd"/>
            <w:r>
              <w:t xml:space="preserve"> showing progress.</w:t>
            </w:r>
          </w:p>
          <w:p w14:paraId="2E47C90F" w14:textId="77777777" w:rsidR="008F51FE" w:rsidRDefault="008F51FE" w:rsidP="008F51FE">
            <w:pPr>
              <w:ind w:left="174" w:right="209"/>
              <w:jc w:val="both"/>
            </w:pPr>
            <w:r>
              <w:t>The programme for the mobilisation and works period should include the following, where relevant to the Works:</w:t>
            </w:r>
          </w:p>
          <w:p w14:paraId="12F91F57" w14:textId="77777777" w:rsidR="008F51FE" w:rsidRDefault="008F51FE" w:rsidP="008F51FE">
            <w:pPr>
              <w:ind w:left="174" w:right="209"/>
              <w:jc w:val="both"/>
            </w:pPr>
            <w:r>
              <w:t></w:t>
            </w:r>
            <w:r>
              <w:tab/>
              <w:t xml:space="preserve">Compliance with completion milestones set out in the Employer’s programme. </w:t>
            </w:r>
          </w:p>
          <w:p w14:paraId="7A340CBE" w14:textId="77777777" w:rsidR="008F51FE" w:rsidRDefault="008F51FE" w:rsidP="008F51FE">
            <w:pPr>
              <w:ind w:left="174" w:right="209"/>
              <w:jc w:val="both"/>
            </w:pPr>
            <w:r>
              <w:t></w:t>
            </w:r>
            <w:r>
              <w:tab/>
              <w:t xml:space="preserve">Periods for mobilisation and lead in times. </w:t>
            </w:r>
          </w:p>
          <w:p w14:paraId="39D9C172" w14:textId="77777777" w:rsidR="008F51FE" w:rsidRDefault="008F51FE" w:rsidP="008F51FE">
            <w:pPr>
              <w:ind w:left="174" w:right="209"/>
              <w:jc w:val="both"/>
            </w:pPr>
            <w:r>
              <w:t></w:t>
            </w:r>
            <w:r>
              <w:tab/>
              <w:t>Identification of key procurement dates aligning with a procurement schedule.</w:t>
            </w:r>
          </w:p>
          <w:p w14:paraId="71DF05F5" w14:textId="77777777" w:rsidR="008F51FE" w:rsidRDefault="008F51FE" w:rsidP="008F51FE">
            <w:pPr>
              <w:ind w:left="174" w:right="209"/>
              <w:jc w:val="both"/>
            </w:pPr>
            <w:r>
              <w:t></w:t>
            </w:r>
            <w:r>
              <w:tab/>
              <w:t xml:space="preserve">Critical path. </w:t>
            </w:r>
          </w:p>
          <w:p w14:paraId="13F47627" w14:textId="77777777" w:rsidR="008F51FE" w:rsidRDefault="008F51FE" w:rsidP="008F51FE">
            <w:pPr>
              <w:ind w:left="174" w:right="209"/>
              <w:jc w:val="both"/>
            </w:pPr>
            <w:r>
              <w:t></w:t>
            </w:r>
            <w:r>
              <w:tab/>
              <w:t>Reporting on progress, cost, procurement, and final account agreement.</w:t>
            </w:r>
          </w:p>
          <w:p w14:paraId="24656A3F" w14:textId="77777777" w:rsidR="008F51FE" w:rsidRDefault="008F51FE" w:rsidP="008F51FE">
            <w:pPr>
              <w:ind w:left="174" w:right="209"/>
              <w:jc w:val="both"/>
            </w:pPr>
            <w:r>
              <w:t xml:space="preserve">Tenders should provide a detailed procurement schedule along with commentary on the pre and post construction programme outlining what considerations or assumptions have been made, what format the programme is to be provided in (Microsoft Excel is not acceptable). </w:t>
            </w:r>
          </w:p>
          <w:p w14:paraId="6A1A3618" w14:textId="6B0CB550" w:rsidR="008F51FE" w:rsidRDefault="008F51FE" w:rsidP="008F51FE">
            <w:pPr>
              <w:ind w:left="174" w:right="209"/>
              <w:jc w:val="both"/>
            </w:pPr>
            <w:r>
              <w:t xml:space="preserve">The completion date provided is the latest the works should complete unless your submission details the reasons why you would not be able to achieve this. If Tenderers </w:t>
            </w:r>
            <w:proofErr w:type="gramStart"/>
            <w:r>
              <w:t>are able to</w:t>
            </w:r>
            <w:proofErr w:type="gramEnd"/>
            <w:r>
              <w:t xml:space="preserve"> complete the works before this date, this will be taken into consideration by the assessors.</w:t>
            </w:r>
          </w:p>
          <w:p w14:paraId="179ED46E" w14:textId="77777777" w:rsidR="00DD0085" w:rsidRPr="00512750" w:rsidRDefault="477D3C9E" w:rsidP="477D3C9E">
            <w:pPr>
              <w:ind w:left="174" w:right="209"/>
              <w:jc w:val="both"/>
              <w:rPr>
                <w:b/>
                <w:bCs/>
              </w:rPr>
            </w:pPr>
            <w:r w:rsidRPr="477D3C9E">
              <w:rPr>
                <w:b/>
                <w:bCs/>
              </w:rPr>
              <w:t>WHAT DOES A STRONG RESPONSE LOOK LIKE?</w:t>
            </w:r>
          </w:p>
          <w:p w14:paraId="434834DC" w14:textId="06040760" w:rsidR="00DD0085" w:rsidRPr="00512750" w:rsidRDefault="477D3C9E" w:rsidP="477D3C9E">
            <w:pPr>
              <w:ind w:left="174" w:right="209"/>
              <w:jc w:val="both"/>
            </w:pPr>
            <w:r>
              <w:t xml:space="preserve">A strong response would include how the Contractor would ensure meeting the requirements around project planning, from the logistics around resourcing how they would go about efficiently and effectively managing the resources, through to the Project Management approach they would apply.  </w:t>
            </w:r>
            <w:r w:rsidR="00770544">
              <w:t>This would include a clear programme plan and coul</w:t>
            </w:r>
            <w:r>
              <w:t xml:space="preserve">d include examples of previous </w:t>
            </w:r>
            <w:r>
              <w:lastRenderedPageBreak/>
              <w:t>experience and knowledge, along with the expertise on how that would be used and applied in this contract.</w:t>
            </w:r>
          </w:p>
          <w:p w14:paraId="4420BEE7" w14:textId="77777777" w:rsidR="00DD0085" w:rsidRPr="00512750" w:rsidRDefault="477D3C9E" w:rsidP="477D3C9E">
            <w:pPr>
              <w:ind w:left="174" w:right="209"/>
              <w:jc w:val="both"/>
            </w:pPr>
            <w:r>
              <w:t xml:space="preserve">A strong response would also indicate the approach to be applied in relation to resourcing plan to undertake the work, including proposed project plan around when and how the work would be delivered, along with resourcing plan that maps out to the required work, and ensures resilience around service delivery and business continuity.  </w:t>
            </w:r>
          </w:p>
          <w:p w14:paraId="37487BBC" w14:textId="77777777" w:rsidR="00DD0085" w:rsidRPr="00512750" w:rsidRDefault="477D3C9E" w:rsidP="477D3C9E">
            <w:pPr>
              <w:ind w:left="174" w:right="209"/>
              <w:jc w:val="both"/>
            </w:pPr>
            <w:r>
              <w:t xml:space="preserve">A strong response would demonstrate the appropriateness of the project team to meet the requirements of the project, details of their previous experience of working in a project team environment, expertise they would bring to the Contract, and the project management structures that will be in place and </w:t>
            </w:r>
            <w:proofErr w:type="gramStart"/>
            <w:r>
              <w:t>the means by which</w:t>
            </w:r>
            <w:proofErr w:type="gramEnd"/>
            <w:r>
              <w:t xml:space="preserve"> they will communicate with the Council and key stakeholders throughout the life of the Contract.  This would be supported by CVs of the key personnel to be assigned to this project.</w:t>
            </w:r>
          </w:p>
          <w:p w14:paraId="72BFB0A3" w14:textId="77777777" w:rsidR="00DD0085" w:rsidRPr="00512750" w:rsidRDefault="477D3C9E" w:rsidP="477D3C9E">
            <w:pPr>
              <w:ind w:left="174" w:right="209"/>
              <w:jc w:val="both"/>
            </w:pPr>
            <w:r>
              <w:t>It would also clearly outline through the delivery of the Contract how the objectives of the Council would be achieved and consider the different elements of the work required and demonstrates an understanding of managing key stakeholder’s expectations within a particular budget envelope.</w:t>
            </w:r>
          </w:p>
          <w:p w14:paraId="3EE85926" w14:textId="77777777" w:rsidR="00DD0085" w:rsidRPr="00512750" w:rsidRDefault="477D3C9E" w:rsidP="477D3C9E">
            <w:pPr>
              <w:ind w:left="174" w:right="209"/>
              <w:jc w:val="both"/>
            </w:pPr>
            <w:r>
              <w:t xml:space="preserve">A strong response would outline clearly how quality is to be maintained in relation to the delivery of the requirements as set out in the specification, and how staff are engaged to play an active part in the delivery of this </w:t>
            </w:r>
            <w:proofErr w:type="gramStart"/>
            <w:r>
              <w:t>during the course of</w:t>
            </w:r>
            <w:proofErr w:type="gramEnd"/>
            <w:r>
              <w:t xml:space="preserve"> their work.</w:t>
            </w:r>
          </w:p>
          <w:p w14:paraId="72B0CB10" w14:textId="77777777" w:rsidR="00DD0085" w:rsidRPr="00512750" w:rsidRDefault="477D3C9E" w:rsidP="477D3C9E">
            <w:pPr>
              <w:ind w:left="174" w:right="209"/>
              <w:jc w:val="both"/>
            </w:pPr>
            <w:r>
              <w:t>This would include details on how the Contractor monitors quality, what arrangements they would have in place to maintain the required quality, and arrangements for how any service failings are corrected.</w:t>
            </w:r>
          </w:p>
          <w:p w14:paraId="036B10DD" w14:textId="77777777" w:rsidR="00DD0085" w:rsidRPr="00512750" w:rsidRDefault="477D3C9E" w:rsidP="477D3C9E">
            <w:pPr>
              <w:ind w:left="174" w:right="209"/>
              <w:jc w:val="both"/>
            </w:pPr>
            <w:r>
              <w:t>It would outline what arrangements would be put in place to enable the Council to raise comments and concerns, and how these would be captured and acted upon, including in monitoring and reporting arrangements.</w:t>
            </w:r>
          </w:p>
          <w:p w14:paraId="3D729F10" w14:textId="77777777" w:rsidR="00DD0085" w:rsidRPr="00512750" w:rsidRDefault="477D3C9E" w:rsidP="477D3C9E">
            <w:pPr>
              <w:ind w:left="174" w:right="209"/>
              <w:jc w:val="both"/>
              <w:rPr>
                <w:rFonts w:cs="Arial"/>
                <w:b/>
                <w:bCs/>
                <w:color w:val="000000"/>
              </w:rPr>
            </w:pPr>
            <w:r>
              <w:t>It would provide details of all warranties and any other after construction customer service facilities they offer.</w:t>
            </w:r>
          </w:p>
        </w:tc>
      </w:tr>
      <w:tr w:rsidR="00DD0085" w:rsidRPr="000C42D8" w14:paraId="66E1B1D6" w14:textId="77777777" w:rsidTr="477D3C9E">
        <w:tc>
          <w:tcPr>
            <w:tcW w:w="10065" w:type="dxa"/>
            <w:shd w:val="clear" w:color="auto" w:fill="auto"/>
          </w:tcPr>
          <w:p w14:paraId="33D8A1EB" w14:textId="77777777" w:rsidR="00DD0085" w:rsidRDefault="477D3C9E" w:rsidP="477D3C9E">
            <w:pPr>
              <w:widowControl w:val="0"/>
              <w:spacing w:before="120" w:after="120" w:line="300" w:lineRule="auto"/>
              <w:rPr>
                <w:rFonts w:cs="Arial"/>
                <w:b/>
                <w:bCs/>
                <w:color w:val="000000"/>
              </w:rPr>
            </w:pPr>
            <w:r w:rsidRPr="477D3C9E">
              <w:rPr>
                <w:rFonts w:cs="Arial"/>
                <w:b/>
                <w:bCs/>
                <w:color w:val="000000" w:themeColor="text1"/>
              </w:rPr>
              <w:lastRenderedPageBreak/>
              <w:t>Please provide your response below:</w:t>
            </w:r>
          </w:p>
          <w:p w14:paraId="18C87530" w14:textId="77777777" w:rsidR="00DD0085" w:rsidRDefault="00DD0085" w:rsidP="477D3C9E">
            <w:pPr>
              <w:widowControl w:val="0"/>
              <w:spacing w:before="120" w:after="120" w:line="300" w:lineRule="auto"/>
              <w:rPr>
                <w:rFonts w:cs="Arial"/>
                <w:b/>
                <w:bCs/>
                <w:color w:val="000000"/>
              </w:rPr>
            </w:pPr>
          </w:p>
          <w:p w14:paraId="5D446A7B" w14:textId="77777777" w:rsidR="00DD0085" w:rsidRDefault="00DD0085" w:rsidP="477D3C9E">
            <w:pPr>
              <w:widowControl w:val="0"/>
              <w:spacing w:before="120" w:after="120" w:line="300" w:lineRule="auto"/>
              <w:rPr>
                <w:rFonts w:cs="Arial"/>
                <w:b/>
                <w:bCs/>
                <w:color w:val="000000"/>
              </w:rPr>
            </w:pPr>
          </w:p>
          <w:p w14:paraId="24B5EBCB" w14:textId="77777777" w:rsidR="00DD0085" w:rsidRDefault="00DD0085" w:rsidP="477D3C9E">
            <w:pPr>
              <w:widowControl w:val="0"/>
              <w:spacing w:before="120" w:after="120" w:line="300" w:lineRule="auto"/>
              <w:rPr>
                <w:rFonts w:cs="Arial"/>
                <w:b/>
                <w:bCs/>
                <w:color w:val="000000"/>
              </w:rPr>
            </w:pPr>
          </w:p>
          <w:p w14:paraId="72238EEE" w14:textId="77777777" w:rsidR="00DD0085" w:rsidRDefault="00DD0085" w:rsidP="477D3C9E">
            <w:pPr>
              <w:widowControl w:val="0"/>
              <w:spacing w:before="120" w:after="120" w:line="300" w:lineRule="auto"/>
              <w:rPr>
                <w:rFonts w:cs="Arial"/>
                <w:b/>
                <w:bCs/>
                <w:color w:val="000000"/>
              </w:rPr>
            </w:pPr>
          </w:p>
          <w:p w14:paraId="592F258A" w14:textId="77777777" w:rsidR="00DD0085" w:rsidRDefault="00DD0085" w:rsidP="477D3C9E">
            <w:pPr>
              <w:widowControl w:val="0"/>
              <w:spacing w:before="120" w:after="120" w:line="300" w:lineRule="auto"/>
              <w:rPr>
                <w:rFonts w:cs="Arial"/>
                <w:b/>
                <w:bCs/>
                <w:color w:val="000000"/>
              </w:rPr>
            </w:pPr>
          </w:p>
          <w:p w14:paraId="00BFFA53" w14:textId="77777777" w:rsidR="00DD0085" w:rsidRDefault="00DD0085" w:rsidP="477D3C9E">
            <w:pPr>
              <w:widowControl w:val="0"/>
              <w:spacing w:before="120" w:after="120" w:line="300" w:lineRule="auto"/>
              <w:rPr>
                <w:rFonts w:cs="Arial"/>
                <w:b/>
                <w:bCs/>
                <w:color w:val="000000"/>
              </w:rPr>
            </w:pPr>
          </w:p>
          <w:p w14:paraId="5FF2F7CD" w14:textId="77777777" w:rsidR="00DD0085" w:rsidRDefault="00DD0085" w:rsidP="477D3C9E">
            <w:pPr>
              <w:widowControl w:val="0"/>
              <w:spacing w:before="120" w:after="120" w:line="300" w:lineRule="auto"/>
              <w:rPr>
                <w:rFonts w:cs="Arial"/>
                <w:b/>
                <w:bCs/>
                <w:color w:val="000000"/>
              </w:rPr>
            </w:pPr>
          </w:p>
          <w:p w14:paraId="07194F6A" w14:textId="77777777" w:rsidR="00DD0085" w:rsidRDefault="00DD0085" w:rsidP="477D3C9E">
            <w:pPr>
              <w:widowControl w:val="0"/>
              <w:spacing w:before="120" w:after="120" w:line="300" w:lineRule="auto"/>
              <w:rPr>
                <w:rFonts w:cs="Arial"/>
                <w:b/>
                <w:bCs/>
                <w:color w:val="000000"/>
              </w:rPr>
            </w:pPr>
          </w:p>
          <w:p w14:paraId="7A8CC05F" w14:textId="77777777" w:rsidR="0062416E" w:rsidRDefault="0062416E" w:rsidP="477D3C9E">
            <w:pPr>
              <w:widowControl w:val="0"/>
              <w:spacing w:before="120" w:after="120" w:line="300" w:lineRule="auto"/>
              <w:rPr>
                <w:rFonts w:cs="Arial"/>
                <w:b/>
                <w:bCs/>
                <w:color w:val="000000"/>
              </w:rPr>
            </w:pPr>
          </w:p>
          <w:p w14:paraId="624BC959" w14:textId="77777777" w:rsidR="0062416E" w:rsidRDefault="0062416E" w:rsidP="477D3C9E">
            <w:pPr>
              <w:widowControl w:val="0"/>
              <w:spacing w:before="120" w:after="120" w:line="300" w:lineRule="auto"/>
              <w:rPr>
                <w:rFonts w:cs="Arial"/>
                <w:b/>
                <w:bCs/>
                <w:color w:val="000000"/>
              </w:rPr>
            </w:pPr>
          </w:p>
          <w:p w14:paraId="736253B1" w14:textId="77777777" w:rsidR="0062416E" w:rsidRDefault="0062416E" w:rsidP="477D3C9E">
            <w:pPr>
              <w:widowControl w:val="0"/>
              <w:spacing w:before="120" w:after="120" w:line="300" w:lineRule="auto"/>
              <w:rPr>
                <w:rFonts w:cs="Arial"/>
                <w:b/>
                <w:bCs/>
                <w:color w:val="000000"/>
              </w:rPr>
            </w:pPr>
          </w:p>
          <w:p w14:paraId="6F05CBC8" w14:textId="77777777" w:rsidR="0062416E" w:rsidRDefault="0062416E" w:rsidP="477D3C9E">
            <w:pPr>
              <w:widowControl w:val="0"/>
              <w:spacing w:before="120" w:after="120" w:line="300" w:lineRule="auto"/>
              <w:rPr>
                <w:rFonts w:cs="Arial"/>
                <w:b/>
                <w:bCs/>
                <w:color w:val="000000"/>
              </w:rPr>
            </w:pPr>
          </w:p>
          <w:p w14:paraId="41EB65E8" w14:textId="77777777" w:rsidR="0062416E" w:rsidRDefault="0062416E" w:rsidP="477D3C9E">
            <w:pPr>
              <w:widowControl w:val="0"/>
              <w:spacing w:before="120" w:after="120" w:line="300" w:lineRule="auto"/>
              <w:rPr>
                <w:rFonts w:cs="Arial"/>
                <w:b/>
                <w:bCs/>
                <w:color w:val="000000"/>
              </w:rPr>
            </w:pPr>
          </w:p>
          <w:p w14:paraId="7509B4DA" w14:textId="77777777" w:rsidR="0062416E" w:rsidRDefault="0062416E" w:rsidP="477D3C9E">
            <w:pPr>
              <w:widowControl w:val="0"/>
              <w:spacing w:before="120" w:after="120" w:line="300" w:lineRule="auto"/>
              <w:rPr>
                <w:rFonts w:cs="Arial"/>
                <w:b/>
                <w:bCs/>
                <w:color w:val="000000"/>
              </w:rPr>
            </w:pPr>
          </w:p>
          <w:p w14:paraId="199AF034" w14:textId="77777777" w:rsidR="0062416E" w:rsidRDefault="0062416E" w:rsidP="477D3C9E">
            <w:pPr>
              <w:widowControl w:val="0"/>
              <w:spacing w:before="120" w:after="120" w:line="300" w:lineRule="auto"/>
              <w:rPr>
                <w:rFonts w:cs="Arial"/>
                <w:b/>
                <w:bCs/>
                <w:color w:val="000000"/>
              </w:rPr>
            </w:pPr>
          </w:p>
          <w:p w14:paraId="0E5E4C8D" w14:textId="77777777" w:rsidR="0062416E" w:rsidRDefault="0062416E" w:rsidP="477D3C9E">
            <w:pPr>
              <w:widowControl w:val="0"/>
              <w:spacing w:before="120" w:after="120" w:line="300" w:lineRule="auto"/>
              <w:rPr>
                <w:rFonts w:cs="Arial"/>
                <w:b/>
                <w:bCs/>
                <w:color w:val="000000"/>
              </w:rPr>
            </w:pPr>
          </w:p>
          <w:p w14:paraId="166870B1" w14:textId="77777777" w:rsidR="0062416E" w:rsidRDefault="0062416E" w:rsidP="477D3C9E">
            <w:pPr>
              <w:widowControl w:val="0"/>
              <w:spacing w:before="120" w:after="120" w:line="300" w:lineRule="auto"/>
              <w:rPr>
                <w:rFonts w:cs="Arial"/>
                <w:b/>
                <w:bCs/>
                <w:color w:val="000000"/>
              </w:rPr>
            </w:pPr>
          </w:p>
          <w:p w14:paraId="1158FD63" w14:textId="77777777" w:rsidR="0062416E" w:rsidRDefault="0062416E" w:rsidP="477D3C9E">
            <w:pPr>
              <w:widowControl w:val="0"/>
              <w:spacing w:before="120" w:after="120" w:line="300" w:lineRule="auto"/>
              <w:rPr>
                <w:rFonts w:cs="Arial"/>
                <w:b/>
                <w:bCs/>
                <w:color w:val="000000"/>
              </w:rPr>
            </w:pPr>
          </w:p>
          <w:p w14:paraId="1DE2D8D2" w14:textId="77777777" w:rsidR="0062416E" w:rsidRDefault="0062416E" w:rsidP="477D3C9E">
            <w:pPr>
              <w:widowControl w:val="0"/>
              <w:spacing w:before="120" w:after="120" w:line="300" w:lineRule="auto"/>
              <w:rPr>
                <w:rFonts w:cs="Arial"/>
                <w:b/>
                <w:bCs/>
                <w:color w:val="000000"/>
              </w:rPr>
            </w:pPr>
          </w:p>
          <w:p w14:paraId="252D99B5" w14:textId="77777777" w:rsidR="0062416E" w:rsidRDefault="0062416E" w:rsidP="477D3C9E">
            <w:pPr>
              <w:widowControl w:val="0"/>
              <w:spacing w:before="120" w:after="120" w:line="300" w:lineRule="auto"/>
              <w:rPr>
                <w:rFonts w:cs="Arial"/>
                <w:b/>
                <w:bCs/>
                <w:color w:val="000000"/>
              </w:rPr>
            </w:pPr>
          </w:p>
          <w:p w14:paraId="674D66D0" w14:textId="77777777" w:rsidR="0062416E" w:rsidRDefault="0062416E" w:rsidP="477D3C9E">
            <w:pPr>
              <w:widowControl w:val="0"/>
              <w:spacing w:before="120" w:after="120" w:line="300" w:lineRule="auto"/>
              <w:rPr>
                <w:rFonts w:cs="Arial"/>
                <w:b/>
                <w:bCs/>
                <w:color w:val="000000"/>
              </w:rPr>
            </w:pPr>
          </w:p>
          <w:p w14:paraId="603638B1" w14:textId="77777777" w:rsidR="00D8512C" w:rsidRDefault="00D8512C" w:rsidP="477D3C9E">
            <w:pPr>
              <w:widowControl w:val="0"/>
              <w:spacing w:before="120" w:after="120" w:line="300" w:lineRule="auto"/>
              <w:rPr>
                <w:rFonts w:cs="Arial"/>
                <w:b/>
                <w:bCs/>
                <w:color w:val="000000"/>
              </w:rPr>
            </w:pPr>
          </w:p>
          <w:p w14:paraId="2AF18A19" w14:textId="77777777" w:rsidR="00D8512C" w:rsidRDefault="00D8512C" w:rsidP="477D3C9E">
            <w:pPr>
              <w:widowControl w:val="0"/>
              <w:spacing w:before="120" w:after="120" w:line="300" w:lineRule="auto"/>
              <w:rPr>
                <w:rFonts w:cs="Arial"/>
                <w:b/>
                <w:bCs/>
                <w:color w:val="000000"/>
              </w:rPr>
            </w:pPr>
          </w:p>
          <w:p w14:paraId="62413B9A" w14:textId="77777777" w:rsidR="00D8512C" w:rsidRDefault="00D8512C" w:rsidP="477D3C9E">
            <w:pPr>
              <w:widowControl w:val="0"/>
              <w:spacing w:before="120" w:after="120" w:line="300" w:lineRule="auto"/>
              <w:rPr>
                <w:rFonts w:cs="Arial"/>
                <w:b/>
                <w:bCs/>
                <w:color w:val="000000"/>
              </w:rPr>
            </w:pPr>
          </w:p>
          <w:p w14:paraId="210F46F8" w14:textId="77777777" w:rsidR="00D8512C" w:rsidRDefault="00D8512C" w:rsidP="477D3C9E">
            <w:pPr>
              <w:widowControl w:val="0"/>
              <w:spacing w:before="120" w:after="120" w:line="300" w:lineRule="auto"/>
              <w:rPr>
                <w:rFonts w:cs="Arial"/>
                <w:b/>
                <w:bCs/>
                <w:color w:val="000000"/>
              </w:rPr>
            </w:pPr>
          </w:p>
          <w:p w14:paraId="58697555" w14:textId="77777777" w:rsidR="00D8512C" w:rsidRDefault="00D8512C" w:rsidP="477D3C9E">
            <w:pPr>
              <w:widowControl w:val="0"/>
              <w:spacing w:before="120" w:after="120" w:line="300" w:lineRule="auto"/>
              <w:rPr>
                <w:rFonts w:cs="Arial"/>
                <w:b/>
                <w:bCs/>
                <w:color w:val="000000"/>
              </w:rPr>
            </w:pPr>
          </w:p>
          <w:p w14:paraId="50DFFFC6" w14:textId="77777777" w:rsidR="00D8512C" w:rsidRDefault="00D8512C" w:rsidP="477D3C9E">
            <w:pPr>
              <w:widowControl w:val="0"/>
              <w:spacing w:before="120" w:after="120" w:line="300" w:lineRule="auto"/>
              <w:rPr>
                <w:rFonts w:cs="Arial"/>
                <w:b/>
                <w:bCs/>
                <w:color w:val="000000"/>
              </w:rPr>
            </w:pPr>
          </w:p>
          <w:p w14:paraId="6AA7D1C9" w14:textId="77777777" w:rsidR="00D8512C" w:rsidRDefault="00D8512C" w:rsidP="477D3C9E">
            <w:pPr>
              <w:widowControl w:val="0"/>
              <w:spacing w:before="120" w:after="120" w:line="300" w:lineRule="auto"/>
              <w:rPr>
                <w:rFonts w:cs="Arial"/>
                <w:b/>
                <w:bCs/>
                <w:color w:val="000000"/>
              </w:rPr>
            </w:pPr>
          </w:p>
          <w:p w14:paraId="715B8488" w14:textId="77777777" w:rsidR="00D8512C" w:rsidRDefault="00D8512C" w:rsidP="477D3C9E">
            <w:pPr>
              <w:widowControl w:val="0"/>
              <w:spacing w:before="120" w:after="120" w:line="300" w:lineRule="auto"/>
              <w:rPr>
                <w:rFonts w:cs="Arial"/>
                <w:b/>
                <w:bCs/>
                <w:color w:val="000000"/>
              </w:rPr>
            </w:pPr>
          </w:p>
          <w:p w14:paraId="78778DBA" w14:textId="77777777" w:rsidR="00D8512C" w:rsidRDefault="00D8512C" w:rsidP="477D3C9E">
            <w:pPr>
              <w:widowControl w:val="0"/>
              <w:spacing w:before="120" w:after="120" w:line="300" w:lineRule="auto"/>
              <w:rPr>
                <w:rFonts w:cs="Arial"/>
                <w:b/>
                <w:bCs/>
                <w:color w:val="000000"/>
              </w:rPr>
            </w:pPr>
          </w:p>
          <w:p w14:paraId="61DECF0E" w14:textId="77777777" w:rsidR="0062416E" w:rsidRDefault="0062416E" w:rsidP="477D3C9E">
            <w:pPr>
              <w:widowControl w:val="0"/>
              <w:spacing w:before="120" w:after="120" w:line="300" w:lineRule="auto"/>
              <w:rPr>
                <w:rFonts w:cs="Arial"/>
                <w:b/>
                <w:bCs/>
                <w:color w:val="000000"/>
              </w:rPr>
            </w:pPr>
          </w:p>
          <w:p w14:paraId="72D73E07" w14:textId="77777777" w:rsidR="0062416E" w:rsidRDefault="0062416E" w:rsidP="477D3C9E">
            <w:pPr>
              <w:widowControl w:val="0"/>
              <w:spacing w:before="120" w:after="120" w:line="300" w:lineRule="auto"/>
              <w:rPr>
                <w:rFonts w:cs="Arial"/>
                <w:b/>
                <w:bCs/>
                <w:color w:val="000000"/>
              </w:rPr>
            </w:pPr>
          </w:p>
          <w:p w14:paraId="5BAED119" w14:textId="77777777" w:rsidR="0062416E" w:rsidRDefault="0062416E" w:rsidP="477D3C9E">
            <w:pPr>
              <w:widowControl w:val="0"/>
              <w:spacing w:before="120" w:after="120" w:line="300" w:lineRule="auto"/>
              <w:rPr>
                <w:rFonts w:cs="Arial"/>
                <w:b/>
                <w:bCs/>
                <w:color w:val="000000"/>
              </w:rPr>
            </w:pPr>
          </w:p>
          <w:p w14:paraId="667570F1" w14:textId="77777777" w:rsidR="0062416E" w:rsidRDefault="0062416E" w:rsidP="477D3C9E">
            <w:pPr>
              <w:widowControl w:val="0"/>
              <w:spacing w:before="120" w:after="120" w:line="300" w:lineRule="auto"/>
              <w:rPr>
                <w:rFonts w:cs="Arial"/>
                <w:b/>
                <w:bCs/>
                <w:color w:val="000000"/>
              </w:rPr>
            </w:pPr>
          </w:p>
          <w:p w14:paraId="79B3339F" w14:textId="77777777" w:rsidR="0062416E" w:rsidRDefault="0062416E" w:rsidP="477D3C9E">
            <w:pPr>
              <w:widowControl w:val="0"/>
              <w:spacing w:before="120" w:after="120" w:line="300" w:lineRule="auto"/>
              <w:rPr>
                <w:rFonts w:cs="Arial"/>
                <w:b/>
                <w:bCs/>
                <w:color w:val="000000"/>
              </w:rPr>
            </w:pPr>
          </w:p>
          <w:p w14:paraId="55EB2B4D" w14:textId="77777777" w:rsidR="0062416E" w:rsidRDefault="0062416E" w:rsidP="477D3C9E">
            <w:pPr>
              <w:widowControl w:val="0"/>
              <w:spacing w:before="120" w:after="120" w:line="300" w:lineRule="auto"/>
              <w:rPr>
                <w:rFonts w:cs="Arial"/>
                <w:b/>
                <w:bCs/>
                <w:color w:val="000000"/>
              </w:rPr>
            </w:pPr>
          </w:p>
          <w:p w14:paraId="71084F93" w14:textId="77777777" w:rsidR="00DD0085" w:rsidRPr="009E07F8" w:rsidRDefault="00DD0085" w:rsidP="477D3C9E">
            <w:pPr>
              <w:widowControl w:val="0"/>
              <w:spacing w:before="120" w:after="120" w:line="300" w:lineRule="auto"/>
              <w:rPr>
                <w:rFonts w:cs="Arial"/>
                <w:b/>
                <w:bCs/>
                <w:color w:val="000000"/>
              </w:rPr>
            </w:pPr>
          </w:p>
        </w:tc>
      </w:tr>
    </w:tbl>
    <w:p w14:paraId="3A9757A7" w14:textId="77777777" w:rsidR="00966A93" w:rsidRDefault="00966A93" w:rsidP="00D8512C">
      <w:pPr>
        <w:widowControl w:val="0"/>
        <w:spacing w:after="0" w:line="240" w:lineRule="auto"/>
      </w:pPr>
    </w:p>
    <w:sectPr w:rsidR="00966A93" w:rsidSect="007B74B6">
      <w:headerReference w:type="default" r:id="rId9"/>
      <w:footerReference w:type="default" r:id="rId10"/>
      <w:headerReference w:type="first" r:id="rId11"/>
      <w:footerReference w:type="first" r:id="rId12"/>
      <w:pgSz w:w="11907" w:h="16840" w:code="9"/>
      <w:pgMar w:top="1134" w:right="1134" w:bottom="1134" w:left="1134" w:header="992" w:footer="5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D6EC7" w14:textId="77777777" w:rsidR="00075AF5" w:rsidRDefault="00075AF5">
      <w:r>
        <w:separator/>
      </w:r>
    </w:p>
  </w:endnote>
  <w:endnote w:type="continuationSeparator" w:id="0">
    <w:p w14:paraId="6E60448A" w14:textId="77777777" w:rsidR="00075AF5" w:rsidRDefault="00075AF5">
      <w:r>
        <w:continuationSeparator/>
      </w:r>
    </w:p>
  </w:endnote>
  <w:endnote w:type="continuationNotice" w:id="1">
    <w:p w14:paraId="6AA07544" w14:textId="77777777" w:rsidR="00075AF5" w:rsidRDefault="00075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variable"/>
  </w:font>
  <w:font w:name="Courier">
    <w:panose1 w:val="02070409020205020404"/>
    <w:charset w:val="00"/>
    <w:family w:val="modern"/>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77D3C9E" w14:paraId="71249EAF" w14:textId="77777777" w:rsidTr="477D3C9E">
      <w:trPr>
        <w:trHeight w:val="300"/>
      </w:trPr>
      <w:tc>
        <w:tcPr>
          <w:tcW w:w="3210" w:type="dxa"/>
        </w:tcPr>
        <w:p w14:paraId="24016DA2" w14:textId="3360A2CD" w:rsidR="477D3C9E" w:rsidRDefault="477D3C9E" w:rsidP="477D3C9E">
          <w:pPr>
            <w:pStyle w:val="Header"/>
            <w:ind w:left="-115"/>
          </w:pPr>
        </w:p>
      </w:tc>
      <w:tc>
        <w:tcPr>
          <w:tcW w:w="3210" w:type="dxa"/>
        </w:tcPr>
        <w:p w14:paraId="3E81F283" w14:textId="4B48000B" w:rsidR="477D3C9E" w:rsidRDefault="477D3C9E" w:rsidP="477D3C9E">
          <w:pPr>
            <w:pStyle w:val="Header"/>
            <w:jc w:val="center"/>
          </w:pPr>
        </w:p>
      </w:tc>
      <w:tc>
        <w:tcPr>
          <w:tcW w:w="3210" w:type="dxa"/>
        </w:tcPr>
        <w:p w14:paraId="6B914F60" w14:textId="7BAA6701" w:rsidR="477D3C9E" w:rsidRDefault="477D3C9E" w:rsidP="477D3C9E">
          <w:pPr>
            <w:pStyle w:val="Header"/>
            <w:ind w:right="-115"/>
            <w:jc w:val="right"/>
          </w:pPr>
        </w:p>
      </w:tc>
    </w:tr>
  </w:tbl>
  <w:p w14:paraId="49FC7410" w14:textId="08A337F7" w:rsidR="477D3C9E" w:rsidRDefault="477D3C9E" w:rsidP="477D3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87420" w14:textId="77777777" w:rsidR="00075AF5" w:rsidRDefault="00075AF5">
      <w:r>
        <w:separator/>
      </w:r>
    </w:p>
  </w:footnote>
  <w:footnote w:type="continuationSeparator" w:id="0">
    <w:p w14:paraId="3FBD2408" w14:textId="77777777" w:rsidR="00075AF5" w:rsidRDefault="00075AF5">
      <w:r>
        <w:continuationSeparator/>
      </w:r>
    </w:p>
  </w:footnote>
  <w:footnote w:type="continuationNotice" w:id="1">
    <w:p w14:paraId="0DE22AED" w14:textId="77777777" w:rsidR="00075AF5" w:rsidRDefault="00075A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77D3C9E" w14:paraId="48C31DEA" w14:textId="77777777" w:rsidTr="477D3C9E">
      <w:trPr>
        <w:trHeight w:val="300"/>
      </w:trPr>
      <w:tc>
        <w:tcPr>
          <w:tcW w:w="3210" w:type="dxa"/>
        </w:tcPr>
        <w:p w14:paraId="794F93A5" w14:textId="17D4E24D" w:rsidR="477D3C9E" w:rsidRDefault="477D3C9E" w:rsidP="477D3C9E">
          <w:pPr>
            <w:pStyle w:val="Header"/>
            <w:ind w:left="-115"/>
          </w:pPr>
        </w:p>
      </w:tc>
      <w:tc>
        <w:tcPr>
          <w:tcW w:w="3210" w:type="dxa"/>
        </w:tcPr>
        <w:p w14:paraId="068BC3C5" w14:textId="57AB5D44" w:rsidR="477D3C9E" w:rsidRDefault="477D3C9E" w:rsidP="477D3C9E">
          <w:pPr>
            <w:pStyle w:val="Header"/>
            <w:jc w:val="center"/>
          </w:pPr>
        </w:p>
      </w:tc>
      <w:tc>
        <w:tcPr>
          <w:tcW w:w="3210" w:type="dxa"/>
        </w:tcPr>
        <w:p w14:paraId="26B04F05" w14:textId="74C8FB42" w:rsidR="477D3C9E" w:rsidRDefault="477D3C9E" w:rsidP="477D3C9E">
          <w:pPr>
            <w:pStyle w:val="Header"/>
            <w:ind w:right="-115"/>
            <w:jc w:val="right"/>
          </w:pPr>
        </w:p>
      </w:tc>
    </w:tr>
  </w:tbl>
  <w:p w14:paraId="530A0694" w14:textId="22859739" w:rsidR="477D3C9E" w:rsidRDefault="477D3C9E" w:rsidP="477D3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E13FF" w14:textId="6E474347" w:rsidR="007B74B6" w:rsidRDefault="007B74B6" w:rsidP="477D3C9E">
    <w:pPr>
      <w:pStyle w:val="Header"/>
      <w:ind w:firstLine="720"/>
    </w:pPr>
    <w:r>
      <w:rPr>
        <w:noProof/>
      </w:rPr>
      <w:drawing>
        <wp:inline distT="0" distB="0" distL="0" distR="0" wp14:anchorId="56A90E8E" wp14:editId="4C991643">
          <wp:extent cx="4572000" cy="990600"/>
          <wp:effectExtent l="0" t="0" r="0" b="0"/>
          <wp:docPr id="2023627803" name="Picture 2023627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572000" cy="990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8"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11"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2"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5"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8"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19"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2"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3"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25"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FCD1B0A"/>
    <w:multiLevelType w:val="hybridMultilevel"/>
    <w:tmpl w:val="47C2625A"/>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30"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3DE12BCA"/>
    <w:multiLevelType w:val="multilevel"/>
    <w:tmpl w:val="297CC00A"/>
    <w:lvl w:ilvl="0">
      <w:start w:val="1"/>
      <w:numFmt w:val="decimal"/>
      <w:lvlText w:val="2.%1"/>
      <w:lvlJc w:val="left"/>
      <w:pPr>
        <w:ind w:left="644" w:hanging="360"/>
      </w:pPr>
      <w:rPr>
        <w:rFonts w:hint="default"/>
        <w:b w:val="0"/>
        <w:bCs/>
        <w:sz w:val="22"/>
        <w:szCs w:val="22"/>
      </w:rPr>
    </w:lvl>
    <w:lvl w:ilvl="1">
      <w:start w:val="1"/>
      <w:numFmt w:val="decimal"/>
      <w:lvlText w:val="%2."/>
      <w:lvlJc w:val="left"/>
      <w:pPr>
        <w:ind w:left="1724" w:hanging="72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4"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3"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5"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46"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7"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8"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1"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2"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55"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6"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57" w15:restartNumberingAfterBreak="0">
    <w:nsid w:val="7D835DC3"/>
    <w:multiLevelType w:val="multilevel"/>
    <w:tmpl w:val="B8007D86"/>
    <w:lvl w:ilvl="0">
      <w:start w:val="1"/>
      <w:numFmt w:val="decimal"/>
      <w:lvlText w:val="1.%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25147764">
    <w:abstractNumId w:val="2"/>
  </w:num>
  <w:num w:numId="2" w16cid:durableId="290093552">
    <w:abstractNumId w:val="0"/>
  </w:num>
  <w:num w:numId="3" w16cid:durableId="1733231853">
    <w:abstractNumId w:val="1"/>
  </w:num>
  <w:num w:numId="4" w16cid:durableId="1708487175">
    <w:abstractNumId w:val="53"/>
  </w:num>
  <w:num w:numId="5" w16cid:durableId="1114206404">
    <w:abstractNumId w:val="6"/>
  </w:num>
  <w:num w:numId="6" w16cid:durableId="1240018853">
    <w:abstractNumId w:val="42"/>
  </w:num>
  <w:num w:numId="7" w16cid:durableId="2059431531">
    <w:abstractNumId w:val="32"/>
  </w:num>
  <w:num w:numId="8" w16cid:durableId="2092658577">
    <w:abstractNumId w:val="33"/>
  </w:num>
  <w:num w:numId="9" w16cid:durableId="4021689">
    <w:abstractNumId w:val="5"/>
  </w:num>
  <w:num w:numId="10" w16cid:durableId="1815640079">
    <w:abstractNumId w:val="3"/>
  </w:num>
  <w:num w:numId="11" w16cid:durableId="1797217496">
    <w:abstractNumId w:val="20"/>
  </w:num>
  <w:num w:numId="12" w16cid:durableId="43799664">
    <w:abstractNumId w:val="40"/>
  </w:num>
  <w:num w:numId="13" w16cid:durableId="393360713">
    <w:abstractNumId w:val="26"/>
  </w:num>
  <w:num w:numId="14" w16cid:durableId="1600210040">
    <w:abstractNumId w:val="4"/>
  </w:num>
  <w:num w:numId="15" w16cid:durableId="1739787687">
    <w:abstractNumId w:val="22"/>
  </w:num>
  <w:num w:numId="16" w16cid:durableId="1630936005">
    <w:abstractNumId w:val="52"/>
  </w:num>
  <w:num w:numId="17" w16cid:durableId="143088397">
    <w:abstractNumId w:val="54"/>
  </w:num>
  <w:num w:numId="18" w16cid:durableId="1134559672">
    <w:abstractNumId w:val="16"/>
  </w:num>
  <w:num w:numId="19" w16cid:durableId="195125139">
    <w:abstractNumId w:val="14"/>
  </w:num>
  <w:num w:numId="20" w16cid:durableId="1487089603">
    <w:abstractNumId w:val="44"/>
  </w:num>
  <w:num w:numId="21" w16cid:durableId="2144346815">
    <w:abstractNumId w:val="49"/>
  </w:num>
  <w:num w:numId="22" w16cid:durableId="788358796">
    <w:abstractNumId w:val="18"/>
  </w:num>
  <w:num w:numId="23" w16cid:durableId="1285692075">
    <w:abstractNumId w:val="47"/>
  </w:num>
  <w:num w:numId="24" w16cid:durableId="1123035679">
    <w:abstractNumId w:val="15"/>
  </w:num>
  <w:num w:numId="25" w16cid:durableId="375012104">
    <w:abstractNumId w:val="50"/>
  </w:num>
  <w:num w:numId="26" w16cid:durableId="1556356393">
    <w:abstractNumId w:val="37"/>
  </w:num>
  <w:num w:numId="27" w16cid:durableId="1457213901">
    <w:abstractNumId w:val="46"/>
  </w:num>
  <w:num w:numId="28" w16cid:durableId="1938520799">
    <w:abstractNumId w:val="7"/>
  </w:num>
  <w:num w:numId="29" w16cid:durableId="497313427">
    <w:abstractNumId w:val="9"/>
  </w:num>
  <w:num w:numId="30" w16cid:durableId="1503009410">
    <w:abstractNumId w:val="34"/>
  </w:num>
  <w:num w:numId="31" w16cid:durableId="685329009">
    <w:abstractNumId w:val="25"/>
  </w:num>
  <w:num w:numId="32" w16cid:durableId="42026418">
    <w:abstractNumId w:val="48"/>
  </w:num>
  <w:num w:numId="33" w16cid:durableId="244922354">
    <w:abstractNumId w:val="17"/>
  </w:num>
  <w:num w:numId="34" w16cid:durableId="1869369350">
    <w:abstractNumId w:val="8"/>
  </w:num>
  <w:num w:numId="35" w16cid:durableId="731729516">
    <w:abstractNumId w:val="39"/>
  </w:num>
  <w:num w:numId="36" w16cid:durableId="953824427">
    <w:abstractNumId w:val="12"/>
  </w:num>
  <w:num w:numId="37" w16cid:durableId="889459681">
    <w:abstractNumId w:val="43"/>
  </w:num>
  <w:num w:numId="38" w16cid:durableId="1600412629">
    <w:abstractNumId w:val="38"/>
  </w:num>
  <w:num w:numId="39" w16cid:durableId="1316493447">
    <w:abstractNumId w:val="35"/>
  </w:num>
  <w:num w:numId="40" w16cid:durableId="657854112">
    <w:abstractNumId w:val="10"/>
  </w:num>
  <w:num w:numId="41" w16cid:durableId="1374502846">
    <w:abstractNumId w:val="51"/>
  </w:num>
  <w:num w:numId="42" w16cid:durableId="441068515">
    <w:abstractNumId w:val="41"/>
  </w:num>
  <w:num w:numId="43" w16cid:durableId="1471749717">
    <w:abstractNumId w:val="56"/>
  </w:num>
  <w:num w:numId="44" w16cid:durableId="1455442680">
    <w:abstractNumId w:val="55"/>
  </w:num>
  <w:num w:numId="45" w16cid:durableId="1558584065">
    <w:abstractNumId w:val="45"/>
  </w:num>
  <w:num w:numId="46" w16cid:durableId="541525674">
    <w:abstractNumId w:val="19"/>
  </w:num>
  <w:num w:numId="47" w16cid:durableId="1638414102">
    <w:abstractNumId w:val="13"/>
  </w:num>
  <w:num w:numId="48" w16cid:durableId="255525330">
    <w:abstractNumId w:val="27"/>
  </w:num>
  <w:num w:numId="49" w16cid:durableId="235476257">
    <w:abstractNumId w:val="11"/>
  </w:num>
  <w:num w:numId="50" w16cid:durableId="1165049696">
    <w:abstractNumId w:val="31"/>
  </w:num>
  <w:num w:numId="51" w16cid:durableId="391121180">
    <w:abstractNumId w:val="28"/>
  </w:num>
  <w:num w:numId="52" w16cid:durableId="444351759">
    <w:abstractNumId w:val="30"/>
  </w:num>
  <w:num w:numId="53" w16cid:durableId="257642851">
    <w:abstractNumId w:val="21"/>
  </w:num>
  <w:num w:numId="54" w16cid:durableId="314455233">
    <w:abstractNumId w:val="24"/>
  </w:num>
  <w:num w:numId="55" w16cid:durableId="282811096">
    <w:abstractNumId w:val="23"/>
  </w:num>
  <w:num w:numId="56" w16cid:durableId="1211959415">
    <w:abstractNumId w:val="36"/>
  </w:num>
  <w:num w:numId="57" w16cid:durableId="1005982015">
    <w:abstractNumId w:val="57"/>
  </w:num>
  <w:num w:numId="58" w16cid:durableId="954678202">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C04"/>
    <w:rsid w:val="00006D70"/>
    <w:rsid w:val="00010378"/>
    <w:rsid w:val="00010904"/>
    <w:rsid w:val="0001158B"/>
    <w:rsid w:val="00011646"/>
    <w:rsid w:val="000118B3"/>
    <w:rsid w:val="0001210A"/>
    <w:rsid w:val="000129B8"/>
    <w:rsid w:val="000129E2"/>
    <w:rsid w:val="0001343E"/>
    <w:rsid w:val="000157DB"/>
    <w:rsid w:val="00016499"/>
    <w:rsid w:val="0001771E"/>
    <w:rsid w:val="00020668"/>
    <w:rsid w:val="000223B2"/>
    <w:rsid w:val="00023194"/>
    <w:rsid w:val="00023B2F"/>
    <w:rsid w:val="00023F41"/>
    <w:rsid w:val="00024A1A"/>
    <w:rsid w:val="00025CF4"/>
    <w:rsid w:val="00026106"/>
    <w:rsid w:val="00026B81"/>
    <w:rsid w:val="000304E1"/>
    <w:rsid w:val="000307A3"/>
    <w:rsid w:val="0003116B"/>
    <w:rsid w:val="00031C0F"/>
    <w:rsid w:val="000331F2"/>
    <w:rsid w:val="0003424B"/>
    <w:rsid w:val="000350E4"/>
    <w:rsid w:val="00035457"/>
    <w:rsid w:val="0003596B"/>
    <w:rsid w:val="00041D5A"/>
    <w:rsid w:val="0004247E"/>
    <w:rsid w:val="000425ED"/>
    <w:rsid w:val="000435DE"/>
    <w:rsid w:val="00044693"/>
    <w:rsid w:val="0004599D"/>
    <w:rsid w:val="00046F4F"/>
    <w:rsid w:val="00047E9F"/>
    <w:rsid w:val="000511EE"/>
    <w:rsid w:val="00051468"/>
    <w:rsid w:val="00051F7E"/>
    <w:rsid w:val="0005222D"/>
    <w:rsid w:val="00052424"/>
    <w:rsid w:val="00054C07"/>
    <w:rsid w:val="00054E29"/>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5357"/>
    <w:rsid w:val="000755F8"/>
    <w:rsid w:val="00075AF5"/>
    <w:rsid w:val="00076937"/>
    <w:rsid w:val="000772AD"/>
    <w:rsid w:val="00077C72"/>
    <w:rsid w:val="00080553"/>
    <w:rsid w:val="00080A5C"/>
    <w:rsid w:val="00081860"/>
    <w:rsid w:val="00083B9E"/>
    <w:rsid w:val="00083C2B"/>
    <w:rsid w:val="00083C40"/>
    <w:rsid w:val="00084668"/>
    <w:rsid w:val="000851BF"/>
    <w:rsid w:val="0008558F"/>
    <w:rsid w:val="000862C3"/>
    <w:rsid w:val="000870E6"/>
    <w:rsid w:val="00090552"/>
    <w:rsid w:val="00091A98"/>
    <w:rsid w:val="00092884"/>
    <w:rsid w:val="00092960"/>
    <w:rsid w:val="00093BF8"/>
    <w:rsid w:val="00094E33"/>
    <w:rsid w:val="00095EAD"/>
    <w:rsid w:val="00095F42"/>
    <w:rsid w:val="00097B39"/>
    <w:rsid w:val="00097D61"/>
    <w:rsid w:val="00097ECA"/>
    <w:rsid w:val="000A0501"/>
    <w:rsid w:val="000A0506"/>
    <w:rsid w:val="000A093F"/>
    <w:rsid w:val="000A15CA"/>
    <w:rsid w:val="000A1AD4"/>
    <w:rsid w:val="000A3205"/>
    <w:rsid w:val="000A4036"/>
    <w:rsid w:val="000A4187"/>
    <w:rsid w:val="000A4818"/>
    <w:rsid w:val="000A4CBD"/>
    <w:rsid w:val="000A4FD1"/>
    <w:rsid w:val="000A5493"/>
    <w:rsid w:val="000A59F7"/>
    <w:rsid w:val="000A6E68"/>
    <w:rsid w:val="000B15B2"/>
    <w:rsid w:val="000B1F0F"/>
    <w:rsid w:val="000B2E7C"/>
    <w:rsid w:val="000B30E1"/>
    <w:rsid w:val="000B4201"/>
    <w:rsid w:val="000B430C"/>
    <w:rsid w:val="000B5173"/>
    <w:rsid w:val="000B5B53"/>
    <w:rsid w:val="000B6C5C"/>
    <w:rsid w:val="000C075B"/>
    <w:rsid w:val="000C4A8A"/>
    <w:rsid w:val="000C54C6"/>
    <w:rsid w:val="000C5AD9"/>
    <w:rsid w:val="000C5EDD"/>
    <w:rsid w:val="000C68AE"/>
    <w:rsid w:val="000D015F"/>
    <w:rsid w:val="000D0368"/>
    <w:rsid w:val="000D06C0"/>
    <w:rsid w:val="000D06C1"/>
    <w:rsid w:val="000D3476"/>
    <w:rsid w:val="000D3508"/>
    <w:rsid w:val="000D3D1E"/>
    <w:rsid w:val="000D4507"/>
    <w:rsid w:val="000D522C"/>
    <w:rsid w:val="000D5A4B"/>
    <w:rsid w:val="000D757E"/>
    <w:rsid w:val="000E0526"/>
    <w:rsid w:val="000E393D"/>
    <w:rsid w:val="000E49DB"/>
    <w:rsid w:val="000E5FDB"/>
    <w:rsid w:val="000E60EF"/>
    <w:rsid w:val="000E64E3"/>
    <w:rsid w:val="000E6A8D"/>
    <w:rsid w:val="000F0131"/>
    <w:rsid w:val="000F04AA"/>
    <w:rsid w:val="000F0917"/>
    <w:rsid w:val="000F1303"/>
    <w:rsid w:val="000F19FC"/>
    <w:rsid w:val="000F1F41"/>
    <w:rsid w:val="000F2346"/>
    <w:rsid w:val="000F2E21"/>
    <w:rsid w:val="000F2FB2"/>
    <w:rsid w:val="000F4844"/>
    <w:rsid w:val="000F7A0C"/>
    <w:rsid w:val="000F7A2D"/>
    <w:rsid w:val="000F7C1F"/>
    <w:rsid w:val="00100FCF"/>
    <w:rsid w:val="00102089"/>
    <w:rsid w:val="00102E3C"/>
    <w:rsid w:val="00103C58"/>
    <w:rsid w:val="0010419A"/>
    <w:rsid w:val="00104549"/>
    <w:rsid w:val="00104656"/>
    <w:rsid w:val="001051CD"/>
    <w:rsid w:val="00105C60"/>
    <w:rsid w:val="00106AFD"/>
    <w:rsid w:val="00111B94"/>
    <w:rsid w:val="0011308B"/>
    <w:rsid w:val="001156E5"/>
    <w:rsid w:val="00117734"/>
    <w:rsid w:val="00120291"/>
    <w:rsid w:val="0012032E"/>
    <w:rsid w:val="00123609"/>
    <w:rsid w:val="00124158"/>
    <w:rsid w:val="00124F7B"/>
    <w:rsid w:val="0012528F"/>
    <w:rsid w:val="00127A16"/>
    <w:rsid w:val="00127DFC"/>
    <w:rsid w:val="00130E40"/>
    <w:rsid w:val="00130FA2"/>
    <w:rsid w:val="00132860"/>
    <w:rsid w:val="001339F1"/>
    <w:rsid w:val="00133C6B"/>
    <w:rsid w:val="00133F32"/>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992"/>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321"/>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E1780"/>
    <w:rsid w:val="001E1B1C"/>
    <w:rsid w:val="001E1BA1"/>
    <w:rsid w:val="001E25ED"/>
    <w:rsid w:val="001E2A74"/>
    <w:rsid w:val="001E470D"/>
    <w:rsid w:val="001E62C6"/>
    <w:rsid w:val="001E68B3"/>
    <w:rsid w:val="001E782C"/>
    <w:rsid w:val="001F04CE"/>
    <w:rsid w:val="001F2DEE"/>
    <w:rsid w:val="001F32BA"/>
    <w:rsid w:val="001F3559"/>
    <w:rsid w:val="001F4DDC"/>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062"/>
    <w:rsid w:val="00216B67"/>
    <w:rsid w:val="0021726D"/>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4D5"/>
    <w:rsid w:val="0024469D"/>
    <w:rsid w:val="002460C6"/>
    <w:rsid w:val="00246160"/>
    <w:rsid w:val="0024668A"/>
    <w:rsid w:val="00246706"/>
    <w:rsid w:val="00246C3E"/>
    <w:rsid w:val="00247000"/>
    <w:rsid w:val="00247501"/>
    <w:rsid w:val="002500B8"/>
    <w:rsid w:val="00251709"/>
    <w:rsid w:val="00251AAA"/>
    <w:rsid w:val="00253C98"/>
    <w:rsid w:val="002541E1"/>
    <w:rsid w:val="00255486"/>
    <w:rsid w:val="00260BF7"/>
    <w:rsid w:val="00260D61"/>
    <w:rsid w:val="0026144C"/>
    <w:rsid w:val="0026209A"/>
    <w:rsid w:val="0026360D"/>
    <w:rsid w:val="00265768"/>
    <w:rsid w:val="00266143"/>
    <w:rsid w:val="00271CD1"/>
    <w:rsid w:val="002726BB"/>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FCA"/>
    <w:rsid w:val="002B12FF"/>
    <w:rsid w:val="002B13B4"/>
    <w:rsid w:val="002B1525"/>
    <w:rsid w:val="002B701E"/>
    <w:rsid w:val="002B7A90"/>
    <w:rsid w:val="002C3C87"/>
    <w:rsid w:val="002C4183"/>
    <w:rsid w:val="002C4611"/>
    <w:rsid w:val="002C503B"/>
    <w:rsid w:val="002C74AB"/>
    <w:rsid w:val="002C7AA3"/>
    <w:rsid w:val="002D4360"/>
    <w:rsid w:val="002D4E74"/>
    <w:rsid w:val="002D6921"/>
    <w:rsid w:val="002D713D"/>
    <w:rsid w:val="002D7B6B"/>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8E3"/>
    <w:rsid w:val="0030387C"/>
    <w:rsid w:val="00305393"/>
    <w:rsid w:val="00307729"/>
    <w:rsid w:val="003103DB"/>
    <w:rsid w:val="0031102E"/>
    <w:rsid w:val="00313141"/>
    <w:rsid w:val="003141A0"/>
    <w:rsid w:val="00314D9C"/>
    <w:rsid w:val="00315B36"/>
    <w:rsid w:val="00316931"/>
    <w:rsid w:val="00316E38"/>
    <w:rsid w:val="00317187"/>
    <w:rsid w:val="003177A3"/>
    <w:rsid w:val="00317CE8"/>
    <w:rsid w:val="00321B8B"/>
    <w:rsid w:val="00322309"/>
    <w:rsid w:val="00323780"/>
    <w:rsid w:val="00324D1A"/>
    <w:rsid w:val="00324D87"/>
    <w:rsid w:val="00325A4C"/>
    <w:rsid w:val="00326AE0"/>
    <w:rsid w:val="00327665"/>
    <w:rsid w:val="00327849"/>
    <w:rsid w:val="0033044A"/>
    <w:rsid w:val="0033077E"/>
    <w:rsid w:val="00330D37"/>
    <w:rsid w:val="00331499"/>
    <w:rsid w:val="00331C46"/>
    <w:rsid w:val="0033238A"/>
    <w:rsid w:val="00333A3C"/>
    <w:rsid w:val="00335E30"/>
    <w:rsid w:val="003371BD"/>
    <w:rsid w:val="00341A03"/>
    <w:rsid w:val="00345CE2"/>
    <w:rsid w:val="00347C4E"/>
    <w:rsid w:val="0035465D"/>
    <w:rsid w:val="00355B0D"/>
    <w:rsid w:val="00355CB9"/>
    <w:rsid w:val="00356D22"/>
    <w:rsid w:val="00357CC7"/>
    <w:rsid w:val="0036253B"/>
    <w:rsid w:val="00363937"/>
    <w:rsid w:val="00367571"/>
    <w:rsid w:val="00367F1F"/>
    <w:rsid w:val="00367F5E"/>
    <w:rsid w:val="003715DB"/>
    <w:rsid w:val="003748AF"/>
    <w:rsid w:val="00376009"/>
    <w:rsid w:val="0037685C"/>
    <w:rsid w:val="00376F64"/>
    <w:rsid w:val="0037759F"/>
    <w:rsid w:val="00381764"/>
    <w:rsid w:val="0038367D"/>
    <w:rsid w:val="00383A72"/>
    <w:rsid w:val="003870E7"/>
    <w:rsid w:val="00387FDA"/>
    <w:rsid w:val="0039032B"/>
    <w:rsid w:val="003912EE"/>
    <w:rsid w:val="00392AF5"/>
    <w:rsid w:val="0039403B"/>
    <w:rsid w:val="00394751"/>
    <w:rsid w:val="003964AB"/>
    <w:rsid w:val="003972B5"/>
    <w:rsid w:val="003A0782"/>
    <w:rsid w:val="003A226D"/>
    <w:rsid w:val="003A5113"/>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E9A"/>
    <w:rsid w:val="003D3FC4"/>
    <w:rsid w:val="003D424F"/>
    <w:rsid w:val="003D52E0"/>
    <w:rsid w:val="003D57E2"/>
    <w:rsid w:val="003D5BE1"/>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64E"/>
    <w:rsid w:val="003F47D7"/>
    <w:rsid w:val="003F796F"/>
    <w:rsid w:val="0040068C"/>
    <w:rsid w:val="00400BAC"/>
    <w:rsid w:val="00401465"/>
    <w:rsid w:val="00401AB6"/>
    <w:rsid w:val="00402217"/>
    <w:rsid w:val="00402B3A"/>
    <w:rsid w:val="00406938"/>
    <w:rsid w:val="00407608"/>
    <w:rsid w:val="00412342"/>
    <w:rsid w:val="004154EF"/>
    <w:rsid w:val="00416AE8"/>
    <w:rsid w:val="00417DE8"/>
    <w:rsid w:val="0042104A"/>
    <w:rsid w:val="00423FF7"/>
    <w:rsid w:val="00424246"/>
    <w:rsid w:val="00424835"/>
    <w:rsid w:val="00426C9C"/>
    <w:rsid w:val="00430906"/>
    <w:rsid w:val="0043149E"/>
    <w:rsid w:val="00432366"/>
    <w:rsid w:val="00435262"/>
    <w:rsid w:val="00435B9B"/>
    <w:rsid w:val="00435E65"/>
    <w:rsid w:val="00436C76"/>
    <w:rsid w:val="00440044"/>
    <w:rsid w:val="0044069C"/>
    <w:rsid w:val="0044167B"/>
    <w:rsid w:val="004424E0"/>
    <w:rsid w:val="00442BD3"/>
    <w:rsid w:val="00443C02"/>
    <w:rsid w:val="004441B5"/>
    <w:rsid w:val="00445B75"/>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172B"/>
    <w:rsid w:val="00472D20"/>
    <w:rsid w:val="004748F6"/>
    <w:rsid w:val="00474B2D"/>
    <w:rsid w:val="00474FBF"/>
    <w:rsid w:val="00475125"/>
    <w:rsid w:val="00477885"/>
    <w:rsid w:val="00477E1F"/>
    <w:rsid w:val="004801A1"/>
    <w:rsid w:val="00480962"/>
    <w:rsid w:val="004816BD"/>
    <w:rsid w:val="00483797"/>
    <w:rsid w:val="0048472C"/>
    <w:rsid w:val="00484D6F"/>
    <w:rsid w:val="0048500B"/>
    <w:rsid w:val="0048592B"/>
    <w:rsid w:val="00485D44"/>
    <w:rsid w:val="00486397"/>
    <w:rsid w:val="00490963"/>
    <w:rsid w:val="00492561"/>
    <w:rsid w:val="0049289B"/>
    <w:rsid w:val="00492A02"/>
    <w:rsid w:val="00493AA1"/>
    <w:rsid w:val="00493E8C"/>
    <w:rsid w:val="00495D38"/>
    <w:rsid w:val="004962DA"/>
    <w:rsid w:val="00496EE5"/>
    <w:rsid w:val="004A033F"/>
    <w:rsid w:val="004A1661"/>
    <w:rsid w:val="004A3494"/>
    <w:rsid w:val="004A44D5"/>
    <w:rsid w:val="004A49AA"/>
    <w:rsid w:val="004A4EC6"/>
    <w:rsid w:val="004A52D7"/>
    <w:rsid w:val="004A5AD9"/>
    <w:rsid w:val="004A5D2F"/>
    <w:rsid w:val="004A694C"/>
    <w:rsid w:val="004A722E"/>
    <w:rsid w:val="004A7A08"/>
    <w:rsid w:val="004A7E6F"/>
    <w:rsid w:val="004B06DB"/>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3C3F"/>
    <w:rsid w:val="004C4687"/>
    <w:rsid w:val="004C4CFC"/>
    <w:rsid w:val="004C55F2"/>
    <w:rsid w:val="004C5687"/>
    <w:rsid w:val="004C76C2"/>
    <w:rsid w:val="004D08B8"/>
    <w:rsid w:val="004D0ADA"/>
    <w:rsid w:val="004D0F7B"/>
    <w:rsid w:val="004D198A"/>
    <w:rsid w:val="004D1AF6"/>
    <w:rsid w:val="004D208E"/>
    <w:rsid w:val="004D2FA3"/>
    <w:rsid w:val="004D4F7B"/>
    <w:rsid w:val="004D63AB"/>
    <w:rsid w:val="004D69D8"/>
    <w:rsid w:val="004D73C1"/>
    <w:rsid w:val="004E20D4"/>
    <w:rsid w:val="004E2A68"/>
    <w:rsid w:val="004E3E37"/>
    <w:rsid w:val="004E4118"/>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2750"/>
    <w:rsid w:val="0051475F"/>
    <w:rsid w:val="0051638F"/>
    <w:rsid w:val="005220B0"/>
    <w:rsid w:val="00522E12"/>
    <w:rsid w:val="00523315"/>
    <w:rsid w:val="00524FD1"/>
    <w:rsid w:val="005258F2"/>
    <w:rsid w:val="00526333"/>
    <w:rsid w:val="005269F6"/>
    <w:rsid w:val="00527E1F"/>
    <w:rsid w:val="00527F61"/>
    <w:rsid w:val="0053176B"/>
    <w:rsid w:val="005344B8"/>
    <w:rsid w:val="00534827"/>
    <w:rsid w:val="005354ED"/>
    <w:rsid w:val="00535850"/>
    <w:rsid w:val="00535945"/>
    <w:rsid w:val="00535B41"/>
    <w:rsid w:val="00535F40"/>
    <w:rsid w:val="00537054"/>
    <w:rsid w:val="00537AC3"/>
    <w:rsid w:val="00540DA3"/>
    <w:rsid w:val="005412A7"/>
    <w:rsid w:val="005419C5"/>
    <w:rsid w:val="00542369"/>
    <w:rsid w:val="005438A5"/>
    <w:rsid w:val="00543DCB"/>
    <w:rsid w:val="00544B41"/>
    <w:rsid w:val="00545069"/>
    <w:rsid w:val="005468F1"/>
    <w:rsid w:val="005473E4"/>
    <w:rsid w:val="00547F1B"/>
    <w:rsid w:val="00550208"/>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432"/>
    <w:rsid w:val="00573532"/>
    <w:rsid w:val="00573996"/>
    <w:rsid w:val="00574E9A"/>
    <w:rsid w:val="00575D73"/>
    <w:rsid w:val="00575E85"/>
    <w:rsid w:val="00577992"/>
    <w:rsid w:val="00577DD5"/>
    <w:rsid w:val="00580AC3"/>
    <w:rsid w:val="00581D9C"/>
    <w:rsid w:val="00583484"/>
    <w:rsid w:val="005858AE"/>
    <w:rsid w:val="005866D9"/>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B76CE"/>
    <w:rsid w:val="005C023E"/>
    <w:rsid w:val="005C2931"/>
    <w:rsid w:val="005C4ECB"/>
    <w:rsid w:val="005C5D73"/>
    <w:rsid w:val="005C6BD8"/>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2E33"/>
    <w:rsid w:val="005E3448"/>
    <w:rsid w:val="005E4CB3"/>
    <w:rsid w:val="005E7CB2"/>
    <w:rsid w:val="005E7EEB"/>
    <w:rsid w:val="005F1050"/>
    <w:rsid w:val="005F26E5"/>
    <w:rsid w:val="005F458D"/>
    <w:rsid w:val="005F6137"/>
    <w:rsid w:val="005F6217"/>
    <w:rsid w:val="005F74E6"/>
    <w:rsid w:val="005F7CF9"/>
    <w:rsid w:val="006032C3"/>
    <w:rsid w:val="006035CB"/>
    <w:rsid w:val="0060360F"/>
    <w:rsid w:val="006036D1"/>
    <w:rsid w:val="006048DA"/>
    <w:rsid w:val="00605E27"/>
    <w:rsid w:val="0060682E"/>
    <w:rsid w:val="00607C8D"/>
    <w:rsid w:val="006111D6"/>
    <w:rsid w:val="00613776"/>
    <w:rsid w:val="00614AA9"/>
    <w:rsid w:val="00615972"/>
    <w:rsid w:val="00617333"/>
    <w:rsid w:val="00620968"/>
    <w:rsid w:val="006221AB"/>
    <w:rsid w:val="00622214"/>
    <w:rsid w:val="006223E9"/>
    <w:rsid w:val="0062416E"/>
    <w:rsid w:val="00630136"/>
    <w:rsid w:val="00631D04"/>
    <w:rsid w:val="00632997"/>
    <w:rsid w:val="00633445"/>
    <w:rsid w:val="00634264"/>
    <w:rsid w:val="00634E63"/>
    <w:rsid w:val="006353AA"/>
    <w:rsid w:val="006357C2"/>
    <w:rsid w:val="00637941"/>
    <w:rsid w:val="006406A8"/>
    <w:rsid w:val="006408A2"/>
    <w:rsid w:val="006409EE"/>
    <w:rsid w:val="00640D86"/>
    <w:rsid w:val="00641D1B"/>
    <w:rsid w:val="006431C9"/>
    <w:rsid w:val="0064344F"/>
    <w:rsid w:val="00646A7D"/>
    <w:rsid w:val="00647BB9"/>
    <w:rsid w:val="00651419"/>
    <w:rsid w:val="00651C97"/>
    <w:rsid w:val="00655AFE"/>
    <w:rsid w:val="00655BB1"/>
    <w:rsid w:val="00655E68"/>
    <w:rsid w:val="00656C6B"/>
    <w:rsid w:val="0066030B"/>
    <w:rsid w:val="00660BAA"/>
    <w:rsid w:val="0066132B"/>
    <w:rsid w:val="006625BF"/>
    <w:rsid w:val="006628A5"/>
    <w:rsid w:val="00663946"/>
    <w:rsid w:val="00664101"/>
    <w:rsid w:val="00664929"/>
    <w:rsid w:val="00667DDC"/>
    <w:rsid w:val="00671325"/>
    <w:rsid w:val="006723D6"/>
    <w:rsid w:val="00672480"/>
    <w:rsid w:val="006740AE"/>
    <w:rsid w:val="006808E6"/>
    <w:rsid w:val="006823E0"/>
    <w:rsid w:val="00682920"/>
    <w:rsid w:val="006829A7"/>
    <w:rsid w:val="006835F9"/>
    <w:rsid w:val="00683A4E"/>
    <w:rsid w:val="0068484D"/>
    <w:rsid w:val="0068518D"/>
    <w:rsid w:val="006860AA"/>
    <w:rsid w:val="00686D45"/>
    <w:rsid w:val="00687253"/>
    <w:rsid w:val="00687DDF"/>
    <w:rsid w:val="00687FFA"/>
    <w:rsid w:val="0069084B"/>
    <w:rsid w:val="0069149E"/>
    <w:rsid w:val="00691E35"/>
    <w:rsid w:val="006926D8"/>
    <w:rsid w:val="00692A66"/>
    <w:rsid w:val="00693AB4"/>
    <w:rsid w:val="00694557"/>
    <w:rsid w:val="0069577C"/>
    <w:rsid w:val="006959B5"/>
    <w:rsid w:val="006968FE"/>
    <w:rsid w:val="00696F7B"/>
    <w:rsid w:val="00697B45"/>
    <w:rsid w:val="006A02E1"/>
    <w:rsid w:val="006A0C01"/>
    <w:rsid w:val="006A0F2E"/>
    <w:rsid w:val="006A171C"/>
    <w:rsid w:val="006A2296"/>
    <w:rsid w:val="006A2435"/>
    <w:rsid w:val="006A5083"/>
    <w:rsid w:val="006A5850"/>
    <w:rsid w:val="006A667F"/>
    <w:rsid w:val="006A7247"/>
    <w:rsid w:val="006A7F62"/>
    <w:rsid w:val="006B1769"/>
    <w:rsid w:val="006B1BFA"/>
    <w:rsid w:val="006B1CCB"/>
    <w:rsid w:val="006B5A9F"/>
    <w:rsid w:val="006B5E67"/>
    <w:rsid w:val="006C012E"/>
    <w:rsid w:val="006C41EE"/>
    <w:rsid w:val="006C4915"/>
    <w:rsid w:val="006C63F7"/>
    <w:rsid w:val="006C7A1F"/>
    <w:rsid w:val="006D1985"/>
    <w:rsid w:val="006D2867"/>
    <w:rsid w:val="006D29FC"/>
    <w:rsid w:val="006D32E5"/>
    <w:rsid w:val="006D36F5"/>
    <w:rsid w:val="006D3B53"/>
    <w:rsid w:val="006D5AE3"/>
    <w:rsid w:val="006D5B56"/>
    <w:rsid w:val="006D5E71"/>
    <w:rsid w:val="006D6B18"/>
    <w:rsid w:val="006D6FC1"/>
    <w:rsid w:val="006D7F41"/>
    <w:rsid w:val="006E012C"/>
    <w:rsid w:val="006E0BBC"/>
    <w:rsid w:val="006E1B5F"/>
    <w:rsid w:val="006E1C2F"/>
    <w:rsid w:val="006E3491"/>
    <w:rsid w:val="006E3FD8"/>
    <w:rsid w:val="006E4AED"/>
    <w:rsid w:val="006E71D8"/>
    <w:rsid w:val="006E794B"/>
    <w:rsid w:val="006E7E59"/>
    <w:rsid w:val="006F0A6B"/>
    <w:rsid w:val="006F1D4C"/>
    <w:rsid w:val="006F437A"/>
    <w:rsid w:val="006F522F"/>
    <w:rsid w:val="006F5C1B"/>
    <w:rsid w:val="006F5FCA"/>
    <w:rsid w:val="006F6C0B"/>
    <w:rsid w:val="006F6D35"/>
    <w:rsid w:val="006F75C4"/>
    <w:rsid w:val="007000C9"/>
    <w:rsid w:val="00700157"/>
    <w:rsid w:val="0070281B"/>
    <w:rsid w:val="0070425D"/>
    <w:rsid w:val="00705175"/>
    <w:rsid w:val="00705685"/>
    <w:rsid w:val="00710AD5"/>
    <w:rsid w:val="00712290"/>
    <w:rsid w:val="00712F98"/>
    <w:rsid w:val="007134A5"/>
    <w:rsid w:val="00715AC2"/>
    <w:rsid w:val="00715EB2"/>
    <w:rsid w:val="00715FF9"/>
    <w:rsid w:val="007163FC"/>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27165"/>
    <w:rsid w:val="007306C3"/>
    <w:rsid w:val="00730ABC"/>
    <w:rsid w:val="00734964"/>
    <w:rsid w:val="00735122"/>
    <w:rsid w:val="00735E17"/>
    <w:rsid w:val="00735E5B"/>
    <w:rsid w:val="007367F8"/>
    <w:rsid w:val="00736CAD"/>
    <w:rsid w:val="00736D90"/>
    <w:rsid w:val="00736DAA"/>
    <w:rsid w:val="00737267"/>
    <w:rsid w:val="007375D6"/>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03EC"/>
    <w:rsid w:val="0076195D"/>
    <w:rsid w:val="00761AAF"/>
    <w:rsid w:val="00762278"/>
    <w:rsid w:val="00762DAF"/>
    <w:rsid w:val="00763086"/>
    <w:rsid w:val="00764EDB"/>
    <w:rsid w:val="0076543F"/>
    <w:rsid w:val="00767131"/>
    <w:rsid w:val="00770083"/>
    <w:rsid w:val="00770544"/>
    <w:rsid w:val="00771AA6"/>
    <w:rsid w:val="00772609"/>
    <w:rsid w:val="00772B5B"/>
    <w:rsid w:val="007736FC"/>
    <w:rsid w:val="00773796"/>
    <w:rsid w:val="007739E9"/>
    <w:rsid w:val="007744AE"/>
    <w:rsid w:val="007763C0"/>
    <w:rsid w:val="00777AC7"/>
    <w:rsid w:val="00780324"/>
    <w:rsid w:val="007804A2"/>
    <w:rsid w:val="0078116B"/>
    <w:rsid w:val="00781794"/>
    <w:rsid w:val="00783294"/>
    <w:rsid w:val="0078620C"/>
    <w:rsid w:val="00786809"/>
    <w:rsid w:val="00787509"/>
    <w:rsid w:val="00787C8A"/>
    <w:rsid w:val="00787D94"/>
    <w:rsid w:val="00791846"/>
    <w:rsid w:val="00792B22"/>
    <w:rsid w:val="007940D8"/>
    <w:rsid w:val="007945E0"/>
    <w:rsid w:val="00794DAB"/>
    <w:rsid w:val="007953D3"/>
    <w:rsid w:val="00795A38"/>
    <w:rsid w:val="007966FE"/>
    <w:rsid w:val="00796FA5"/>
    <w:rsid w:val="00797771"/>
    <w:rsid w:val="007A0FF1"/>
    <w:rsid w:val="007A178E"/>
    <w:rsid w:val="007A220E"/>
    <w:rsid w:val="007A2468"/>
    <w:rsid w:val="007A38AD"/>
    <w:rsid w:val="007A5CA8"/>
    <w:rsid w:val="007A6C00"/>
    <w:rsid w:val="007A788E"/>
    <w:rsid w:val="007A7F5D"/>
    <w:rsid w:val="007B077A"/>
    <w:rsid w:val="007B3124"/>
    <w:rsid w:val="007B363A"/>
    <w:rsid w:val="007B5D40"/>
    <w:rsid w:val="007B60DD"/>
    <w:rsid w:val="007B65EB"/>
    <w:rsid w:val="007B70D2"/>
    <w:rsid w:val="007B74B6"/>
    <w:rsid w:val="007C05A4"/>
    <w:rsid w:val="007C179D"/>
    <w:rsid w:val="007C5A24"/>
    <w:rsid w:val="007C6328"/>
    <w:rsid w:val="007C65CC"/>
    <w:rsid w:val="007C7BD6"/>
    <w:rsid w:val="007D0038"/>
    <w:rsid w:val="007D0332"/>
    <w:rsid w:val="007D04D9"/>
    <w:rsid w:val="007D16B5"/>
    <w:rsid w:val="007D2672"/>
    <w:rsid w:val="007D326B"/>
    <w:rsid w:val="007D3F6D"/>
    <w:rsid w:val="007D4587"/>
    <w:rsid w:val="007D485A"/>
    <w:rsid w:val="007D588F"/>
    <w:rsid w:val="007D5C9D"/>
    <w:rsid w:val="007D64CA"/>
    <w:rsid w:val="007D6B25"/>
    <w:rsid w:val="007D7731"/>
    <w:rsid w:val="007E0D24"/>
    <w:rsid w:val="007E170F"/>
    <w:rsid w:val="007E2810"/>
    <w:rsid w:val="007E4813"/>
    <w:rsid w:val="007E5482"/>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4023"/>
    <w:rsid w:val="008057B5"/>
    <w:rsid w:val="00807976"/>
    <w:rsid w:val="00807CAF"/>
    <w:rsid w:val="00807FEB"/>
    <w:rsid w:val="00810104"/>
    <w:rsid w:val="00812BAF"/>
    <w:rsid w:val="008139BF"/>
    <w:rsid w:val="008148C8"/>
    <w:rsid w:val="00814AEF"/>
    <w:rsid w:val="008157F7"/>
    <w:rsid w:val="00820EF7"/>
    <w:rsid w:val="00821E29"/>
    <w:rsid w:val="0082203B"/>
    <w:rsid w:val="008227E7"/>
    <w:rsid w:val="00824270"/>
    <w:rsid w:val="00824931"/>
    <w:rsid w:val="00825F32"/>
    <w:rsid w:val="00826A0A"/>
    <w:rsid w:val="00830831"/>
    <w:rsid w:val="0083181D"/>
    <w:rsid w:val="0083209C"/>
    <w:rsid w:val="008321EF"/>
    <w:rsid w:val="0083367D"/>
    <w:rsid w:val="0083393F"/>
    <w:rsid w:val="00833F9A"/>
    <w:rsid w:val="00836174"/>
    <w:rsid w:val="0083720B"/>
    <w:rsid w:val="0084126E"/>
    <w:rsid w:val="00842B27"/>
    <w:rsid w:val="00843207"/>
    <w:rsid w:val="00843DEC"/>
    <w:rsid w:val="00851C9A"/>
    <w:rsid w:val="00852116"/>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423"/>
    <w:rsid w:val="00870AC7"/>
    <w:rsid w:val="008724D4"/>
    <w:rsid w:val="0087430C"/>
    <w:rsid w:val="00874F9D"/>
    <w:rsid w:val="008768AD"/>
    <w:rsid w:val="00877B37"/>
    <w:rsid w:val="00880753"/>
    <w:rsid w:val="00880816"/>
    <w:rsid w:val="0088247F"/>
    <w:rsid w:val="00882A54"/>
    <w:rsid w:val="008835EE"/>
    <w:rsid w:val="0088757F"/>
    <w:rsid w:val="00890A1E"/>
    <w:rsid w:val="00890E5C"/>
    <w:rsid w:val="00890EF0"/>
    <w:rsid w:val="00892AA2"/>
    <w:rsid w:val="00893414"/>
    <w:rsid w:val="00893AB0"/>
    <w:rsid w:val="00893F2D"/>
    <w:rsid w:val="008953D5"/>
    <w:rsid w:val="0089749D"/>
    <w:rsid w:val="008979A4"/>
    <w:rsid w:val="008A269B"/>
    <w:rsid w:val="008A356A"/>
    <w:rsid w:val="008A3B00"/>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3A8B"/>
    <w:rsid w:val="008E5D5B"/>
    <w:rsid w:val="008E65CA"/>
    <w:rsid w:val="008E671F"/>
    <w:rsid w:val="008F139C"/>
    <w:rsid w:val="008F4996"/>
    <w:rsid w:val="008F518B"/>
    <w:rsid w:val="008F51FE"/>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8BF"/>
    <w:rsid w:val="0092698E"/>
    <w:rsid w:val="00927514"/>
    <w:rsid w:val="00927BA5"/>
    <w:rsid w:val="00930EBD"/>
    <w:rsid w:val="009313C9"/>
    <w:rsid w:val="009316C5"/>
    <w:rsid w:val="00931BE2"/>
    <w:rsid w:val="00933D2D"/>
    <w:rsid w:val="00935F24"/>
    <w:rsid w:val="009360EA"/>
    <w:rsid w:val="009361B6"/>
    <w:rsid w:val="00936665"/>
    <w:rsid w:val="009375B1"/>
    <w:rsid w:val="00940CBC"/>
    <w:rsid w:val="00941D96"/>
    <w:rsid w:val="009422B2"/>
    <w:rsid w:val="009425DB"/>
    <w:rsid w:val="00942D77"/>
    <w:rsid w:val="00943552"/>
    <w:rsid w:val="00944329"/>
    <w:rsid w:val="00945AE7"/>
    <w:rsid w:val="00947238"/>
    <w:rsid w:val="00947D00"/>
    <w:rsid w:val="00951E26"/>
    <w:rsid w:val="00952EC6"/>
    <w:rsid w:val="009530E4"/>
    <w:rsid w:val="0095333C"/>
    <w:rsid w:val="00953885"/>
    <w:rsid w:val="009545A1"/>
    <w:rsid w:val="009551FA"/>
    <w:rsid w:val="00955D6E"/>
    <w:rsid w:val="00956309"/>
    <w:rsid w:val="0095657A"/>
    <w:rsid w:val="00956740"/>
    <w:rsid w:val="0095676F"/>
    <w:rsid w:val="00956F22"/>
    <w:rsid w:val="00962B30"/>
    <w:rsid w:val="00962D54"/>
    <w:rsid w:val="0096485D"/>
    <w:rsid w:val="00964BEF"/>
    <w:rsid w:val="0096550E"/>
    <w:rsid w:val="009657DB"/>
    <w:rsid w:val="00965BBB"/>
    <w:rsid w:val="00966458"/>
    <w:rsid w:val="0096687D"/>
    <w:rsid w:val="00966A93"/>
    <w:rsid w:val="00967B4E"/>
    <w:rsid w:val="009708D7"/>
    <w:rsid w:val="0097142C"/>
    <w:rsid w:val="00972F35"/>
    <w:rsid w:val="00973E6F"/>
    <w:rsid w:val="00973F6D"/>
    <w:rsid w:val="00974D77"/>
    <w:rsid w:val="0097556C"/>
    <w:rsid w:val="00975E28"/>
    <w:rsid w:val="0097621E"/>
    <w:rsid w:val="0097750F"/>
    <w:rsid w:val="00983623"/>
    <w:rsid w:val="00983BFC"/>
    <w:rsid w:val="009844B5"/>
    <w:rsid w:val="00984744"/>
    <w:rsid w:val="009914D7"/>
    <w:rsid w:val="009927DE"/>
    <w:rsid w:val="009930CF"/>
    <w:rsid w:val="00993A0D"/>
    <w:rsid w:val="00994648"/>
    <w:rsid w:val="009962AA"/>
    <w:rsid w:val="0099725C"/>
    <w:rsid w:val="009A0231"/>
    <w:rsid w:val="009A056F"/>
    <w:rsid w:val="009A0FDC"/>
    <w:rsid w:val="009A17EB"/>
    <w:rsid w:val="009A263D"/>
    <w:rsid w:val="009A279D"/>
    <w:rsid w:val="009A354C"/>
    <w:rsid w:val="009A4793"/>
    <w:rsid w:val="009A4D2D"/>
    <w:rsid w:val="009A4D86"/>
    <w:rsid w:val="009A4EA8"/>
    <w:rsid w:val="009A654A"/>
    <w:rsid w:val="009A6B4C"/>
    <w:rsid w:val="009A7323"/>
    <w:rsid w:val="009A7DD9"/>
    <w:rsid w:val="009A7DDF"/>
    <w:rsid w:val="009B01E1"/>
    <w:rsid w:val="009B0A08"/>
    <w:rsid w:val="009B17A6"/>
    <w:rsid w:val="009B1C6C"/>
    <w:rsid w:val="009B2BBA"/>
    <w:rsid w:val="009B612E"/>
    <w:rsid w:val="009B7E65"/>
    <w:rsid w:val="009C0414"/>
    <w:rsid w:val="009C19C9"/>
    <w:rsid w:val="009C2389"/>
    <w:rsid w:val="009C3228"/>
    <w:rsid w:val="009C44B2"/>
    <w:rsid w:val="009C4B7E"/>
    <w:rsid w:val="009C4E35"/>
    <w:rsid w:val="009C682C"/>
    <w:rsid w:val="009C6DB6"/>
    <w:rsid w:val="009D05E1"/>
    <w:rsid w:val="009D395F"/>
    <w:rsid w:val="009D3F52"/>
    <w:rsid w:val="009D495E"/>
    <w:rsid w:val="009E07F8"/>
    <w:rsid w:val="009E0AF0"/>
    <w:rsid w:val="009E2A8D"/>
    <w:rsid w:val="009E5C8A"/>
    <w:rsid w:val="009E683A"/>
    <w:rsid w:val="009E6868"/>
    <w:rsid w:val="009E7C1F"/>
    <w:rsid w:val="009F0F0D"/>
    <w:rsid w:val="009F19F8"/>
    <w:rsid w:val="009F1E23"/>
    <w:rsid w:val="009F209A"/>
    <w:rsid w:val="009F3AFC"/>
    <w:rsid w:val="009F4A9E"/>
    <w:rsid w:val="009F4C7B"/>
    <w:rsid w:val="009F53B3"/>
    <w:rsid w:val="009F7CA7"/>
    <w:rsid w:val="00A00BD4"/>
    <w:rsid w:val="00A00D54"/>
    <w:rsid w:val="00A0123E"/>
    <w:rsid w:val="00A01D41"/>
    <w:rsid w:val="00A0219C"/>
    <w:rsid w:val="00A022AA"/>
    <w:rsid w:val="00A02B13"/>
    <w:rsid w:val="00A03E80"/>
    <w:rsid w:val="00A04C62"/>
    <w:rsid w:val="00A06771"/>
    <w:rsid w:val="00A07A61"/>
    <w:rsid w:val="00A10655"/>
    <w:rsid w:val="00A1094A"/>
    <w:rsid w:val="00A129C0"/>
    <w:rsid w:val="00A1336F"/>
    <w:rsid w:val="00A1366E"/>
    <w:rsid w:val="00A14529"/>
    <w:rsid w:val="00A151D9"/>
    <w:rsid w:val="00A15443"/>
    <w:rsid w:val="00A1575E"/>
    <w:rsid w:val="00A15EBB"/>
    <w:rsid w:val="00A17539"/>
    <w:rsid w:val="00A17A09"/>
    <w:rsid w:val="00A17F78"/>
    <w:rsid w:val="00A220B4"/>
    <w:rsid w:val="00A23387"/>
    <w:rsid w:val="00A23645"/>
    <w:rsid w:val="00A23F25"/>
    <w:rsid w:val="00A24043"/>
    <w:rsid w:val="00A24A86"/>
    <w:rsid w:val="00A259BD"/>
    <w:rsid w:val="00A27AA6"/>
    <w:rsid w:val="00A31306"/>
    <w:rsid w:val="00A315EE"/>
    <w:rsid w:val="00A31880"/>
    <w:rsid w:val="00A324EA"/>
    <w:rsid w:val="00A343EC"/>
    <w:rsid w:val="00A35B94"/>
    <w:rsid w:val="00A35C41"/>
    <w:rsid w:val="00A36EAB"/>
    <w:rsid w:val="00A37A20"/>
    <w:rsid w:val="00A401FD"/>
    <w:rsid w:val="00A42386"/>
    <w:rsid w:val="00A442DF"/>
    <w:rsid w:val="00A467AA"/>
    <w:rsid w:val="00A46809"/>
    <w:rsid w:val="00A52A60"/>
    <w:rsid w:val="00A536C1"/>
    <w:rsid w:val="00A537B6"/>
    <w:rsid w:val="00A53D7F"/>
    <w:rsid w:val="00A56408"/>
    <w:rsid w:val="00A5677A"/>
    <w:rsid w:val="00A5771E"/>
    <w:rsid w:val="00A60051"/>
    <w:rsid w:val="00A608FC"/>
    <w:rsid w:val="00A613BC"/>
    <w:rsid w:val="00A61D85"/>
    <w:rsid w:val="00A63449"/>
    <w:rsid w:val="00A63DAC"/>
    <w:rsid w:val="00A64760"/>
    <w:rsid w:val="00A6509A"/>
    <w:rsid w:val="00A6567E"/>
    <w:rsid w:val="00A66263"/>
    <w:rsid w:val="00A67675"/>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974DD"/>
    <w:rsid w:val="00AA0483"/>
    <w:rsid w:val="00AA1FE5"/>
    <w:rsid w:val="00AA20A8"/>
    <w:rsid w:val="00AA2163"/>
    <w:rsid w:val="00AA3026"/>
    <w:rsid w:val="00AA31F1"/>
    <w:rsid w:val="00AA33C7"/>
    <w:rsid w:val="00AA340A"/>
    <w:rsid w:val="00AA3C03"/>
    <w:rsid w:val="00AA7A71"/>
    <w:rsid w:val="00AB10A7"/>
    <w:rsid w:val="00AB1BBF"/>
    <w:rsid w:val="00AB3CBF"/>
    <w:rsid w:val="00AB4EA1"/>
    <w:rsid w:val="00AB5B64"/>
    <w:rsid w:val="00AB72C0"/>
    <w:rsid w:val="00AC03A2"/>
    <w:rsid w:val="00AC16AE"/>
    <w:rsid w:val="00AC1A90"/>
    <w:rsid w:val="00AC2D1E"/>
    <w:rsid w:val="00AC32F7"/>
    <w:rsid w:val="00AC442C"/>
    <w:rsid w:val="00AC44EF"/>
    <w:rsid w:val="00AC4E56"/>
    <w:rsid w:val="00AC5CA9"/>
    <w:rsid w:val="00AC75D5"/>
    <w:rsid w:val="00AC7844"/>
    <w:rsid w:val="00AD0F09"/>
    <w:rsid w:val="00AD1B7C"/>
    <w:rsid w:val="00AD1FB5"/>
    <w:rsid w:val="00AD2797"/>
    <w:rsid w:val="00AD5501"/>
    <w:rsid w:val="00AD5F7C"/>
    <w:rsid w:val="00AD5FC4"/>
    <w:rsid w:val="00AD69E7"/>
    <w:rsid w:val="00AD758B"/>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0B3E"/>
    <w:rsid w:val="00B0202B"/>
    <w:rsid w:val="00B02062"/>
    <w:rsid w:val="00B040D5"/>
    <w:rsid w:val="00B041D8"/>
    <w:rsid w:val="00B0455C"/>
    <w:rsid w:val="00B04861"/>
    <w:rsid w:val="00B049BD"/>
    <w:rsid w:val="00B0525E"/>
    <w:rsid w:val="00B0585B"/>
    <w:rsid w:val="00B06582"/>
    <w:rsid w:val="00B0743F"/>
    <w:rsid w:val="00B108E2"/>
    <w:rsid w:val="00B11C58"/>
    <w:rsid w:val="00B12633"/>
    <w:rsid w:val="00B14174"/>
    <w:rsid w:val="00B14B89"/>
    <w:rsid w:val="00B157FA"/>
    <w:rsid w:val="00B1606E"/>
    <w:rsid w:val="00B169AE"/>
    <w:rsid w:val="00B213D2"/>
    <w:rsid w:val="00B22895"/>
    <w:rsid w:val="00B22AC9"/>
    <w:rsid w:val="00B2406D"/>
    <w:rsid w:val="00B24334"/>
    <w:rsid w:val="00B24EBD"/>
    <w:rsid w:val="00B2529A"/>
    <w:rsid w:val="00B25597"/>
    <w:rsid w:val="00B25732"/>
    <w:rsid w:val="00B262A5"/>
    <w:rsid w:val="00B26B3A"/>
    <w:rsid w:val="00B27E8A"/>
    <w:rsid w:val="00B306B2"/>
    <w:rsid w:val="00B30E37"/>
    <w:rsid w:val="00B30F18"/>
    <w:rsid w:val="00B310C8"/>
    <w:rsid w:val="00B31230"/>
    <w:rsid w:val="00B31332"/>
    <w:rsid w:val="00B31A1E"/>
    <w:rsid w:val="00B3211B"/>
    <w:rsid w:val="00B324BE"/>
    <w:rsid w:val="00B3279A"/>
    <w:rsid w:val="00B33115"/>
    <w:rsid w:val="00B35746"/>
    <w:rsid w:val="00B35B57"/>
    <w:rsid w:val="00B3673D"/>
    <w:rsid w:val="00B36A87"/>
    <w:rsid w:val="00B403B0"/>
    <w:rsid w:val="00B42F34"/>
    <w:rsid w:val="00B432DF"/>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67B74"/>
    <w:rsid w:val="00B700FF"/>
    <w:rsid w:val="00B70FBF"/>
    <w:rsid w:val="00B7136C"/>
    <w:rsid w:val="00B724F3"/>
    <w:rsid w:val="00B7260C"/>
    <w:rsid w:val="00B729D6"/>
    <w:rsid w:val="00B72B10"/>
    <w:rsid w:val="00B72B29"/>
    <w:rsid w:val="00B7363E"/>
    <w:rsid w:val="00B74570"/>
    <w:rsid w:val="00B75049"/>
    <w:rsid w:val="00B7657F"/>
    <w:rsid w:val="00B76679"/>
    <w:rsid w:val="00B8002D"/>
    <w:rsid w:val="00B80F14"/>
    <w:rsid w:val="00B814E2"/>
    <w:rsid w:val="00B814E4"/>
    <w:rsid w:val="00B819C6"/>
    <w:rsid w:val="00B819DF"/>
    <w:rsid w:val="00B827BF"/>
    <w:rsid w:val="00B86FE5"/>
    <w:rsid w:val="00B90471"/>
    <w:rsid w:val="00B96BDD"/>
    <w:rsid w:val="00BA031B"/>
    <w:rsid w:val="00BA09C7"/>
    <w:rsid w:val="00BA12E0"/>
    <w:rsid w:val="00BA1BA9"/>
    <w:rsid w:val="00BA1F6C"/>
    <w:rsid w:val="00BA222E"/>
    <w:rsid w:val="00BA4376"/>
    <w:rsid w:val="00BA4EE8"/>
    <w:rsid w:val="00BA59DC"/>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5AF3"/>
    <w:rsid w:val="00BF5FCF"/>
    <w:rsid w:val="00C00EF6"/>
    <w:rsid w:val="00C0219A"/>
    <w:rsid w:val="00C021CD"/>
    <w:rsid w:val="00C04114"/>
    <w:rsid w:val="00C04788"/>
    <w:rsid w:val="00C05372"/>
    <w:rsid w:val="00C0588F"/>
    <w:rsid w:val="00C06DA9"/>
    <w:rsid w:val="00C10D44"/>
    <w:rsid w:val="00C1238F"/>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7DD6"/>
    <w:rsid w:val="00C301C3"/>
    <w:rsid w:val="00C31098"/>
    <w:rsid w:val="00C31496"/>
    <w:rsid w:val="00C31708"/>
    <w:rsid w:val="00C32767"/>
    <w:rsid w:val="00C33A6C"/>
    <w:rsid w:val="00C33F9E"/>
    <w:rsid w:val="00C344F1"/>
    <w:rsid w:val="00C36015"/>
    <w:rsid w:val="00C366E7"/>
    <w:rsid w:val="00C36898"/>
    <w:rsid w:val="00C419DD"/>
    <w:rsid w:val="00C455BD"/>
    <w:rsid w:val="00C456F0"/>
    <w:rsid w:val="00C46A57"/>
    <w:rsid w:val="00C474D4"/>
    <w:rsid w:val="00C47BA0"/>
    <w:rsid w:val="00C50E8F"/>
    <w:rsid w:val="00C52592"/>
    <w:rsid w:val="00C52EA7"/>
    <w:rsid w:val="00C55604"/>
    <w:rsid w:val="00C561E2"/>
    <w:rsid w:val="00C566C8"/>
    <w:rsid w:val="00C56DA1"/>
    <w:rsid w:val="00C57087"/>
    <w:rsid w:val="00C578EE"/>
    <w:rsid w:val="00C57D4F"/>
    <w:rsid w:val="00C60C85"/>
    <w:rsid w:val="00C624A8"/>
    <w:rsid w:val="00C62B56"/>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6E"/>
    <w:rsid w:val="00C91690"/>
    <w:rsid w:val="00C93AB2"/>
    <w:rsid w:val="00C9416A"/>
    <w:rsid w:val="00C94279"/>
    <w:rsid w:val="00CA03FB"/>
    <w:rsid w:val="00CA0720"/>
    <w:rsid w:val="00CA08D3"/>
    <w:rsid w:val="00CA25E3"/>
    <w:rsid w:val="00CA2B18"/>
    <w:rsid w:val="00CA410F"/>
    <w:rsid w:val="00CA520D"/>
    <w:rsid w:val="00CA6B18"/>
    <w:rsid w:val="00CA6DDE"/>
    <w:rsid w:val="00CA7859"/>
    <w:rsid w:val="00CB0D92"/>
    <w:rsid w:val="00CB1E01"/>
    <w:rsid w:val="00CB2BE8"/>
    <w:rsid w:val="00CB33BE"/>
    <w:rsid w:val="00CB37F9"/>
    <w:rsid w:val="00CB3E35"/>
    <w:rsid w:val="00CB4780"/>
    <w:rsid w:val="00CB51B0"/>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3842"/>
    <w:rsid w:val="00CE4949"/>
    <w:rsid w:val="00CE50DB"/>
    <w:rsid w:val="00CE57CB"/>
    <w:rsid w:val="00CE5960"/>
    <w:rsid w:val="00CE5F49"/>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987"/>
    <w:rsid w:val="00D01C29"/>
    <w:rsid w:val="00D01F29"/>
    <w:rsid w:val="00D0335D"/>
    <w:rsid w:val="00D05BFB"/>
    <w:rsid w:val="00D05EBC"/>
    <w:rsid w:val="00D06DA3"/>
    <w:rsid w:val="00D07120"/>
    <w:rsid w:val="00D07C2B"/>
    <w:rsid w:val="00D1222A"/>
    <w:rsid w:val="00D12289"/>
    <w:rsid w:val="00D1360E"/>
    <w:rsid w:val="00D13A84"/>
    <w:rsid w:val="00D144A8"/>
    <w:rsid w:val="00D2210D"/>
    <w:rsid w:val="00D22F35"/>
    <w:rsid w:val="00D233DA"/>
    <w:rsid w:val="00D24FEF"/>
    <w:rsid w:val="00D274FC"/>
    <w:rsid w:val="00D277B3"/>
    <w:rsid w:val="00D31874"/>
    <w:rsid w:val="00D33475"/>
    <w:rsid w:val="00D335DC"/>
    <w:rsid w:val="00D357C3"/>
    <w:rsid w:val="00D369AC"/>
    <w:rsid w:val="00D372BD"/>
    <w:rsid w:val="00D40A17"/>
    <w:rsid w:val="00D42055"/>
    <w:rsid w:val="00D4318B"/>
    <w:rsid w:val="00D4336E"/>
    <w:rsid w:val="00D43946"/>
    <w:rsid w:val="00D43C17"/>
    <w:rsid w:val="00D44F22"/>
    <w:rsid w:val="00D50A88"/>
    <w:rsid w:val="00D51ACB"/>
    <w:rsid w:val="00D554F0"/>
    <w:rsid w:val="00D56271"/>
    <w:rsid w:val="00D56539"/>
    <w:rsid w:val="00D56A10"/>
    <w:rsid w:val="00D57B0D"/>
    <w:rsid w:val="00D60D63"/>
    <w:rsid w:val="00D6141E"/>
    <w:rsid w:val="00D61530"/>
    <w:rsid w:val="00D61B46"/>
    <w:rsid w:val="00D61F8F"/>
    <w:rsid w:val="00D622C8"/>
    <w:rsid w:val="00D629C8"/>
    <w:rsid w:val="00D6468F"/>
    <w:rsid w:val="00D648D9"/>
    <w:rsid w:val="00D65F1C"/>
    <w:rsid w:val="00D67147"/>
    <w:rsid w:val="00D6722A"/>
    <w:rsid w:val="00D7011F"/>
    <w:rsid w:val="00D7128B"/>
    <w:rsid w:val="00D74D34"/>
    <w:rsid w:val="00D77032"/>
    <w:rsid w:val="00D778E8"/>
    <w:rsid w:val="00D800AA"/>
    <w:rsid w:val="00D80F9F"/>
    <w:rsid w:val="00D84C13"/>
    <w:rsid w:val="00D8512C"/>
    <w:rsid w:val="00D86840"/>
    <w:rsid w:val="00D86868"/>
    <w:rsid w:val="00D868EE"/>
    <w:rsid w:val="00D87F68"/>
    <w:rsid w:val="00D91C06"/>
    <w:rsid w:val="00D93641"/>
    <w:rsid w:val="00D94DDF"/>
    <w:rsid w:val="00D9607A"/>
    <w:rsid w:val="00D96102"/>
    <w:rsid w:val="00D97AF8"/>
    <w:rsid w:val="00DA026B"/>
    <w:rsid w:val="00DA1001"/>
    <w:rsid w:val="00DA1B90"/>
    <w:rsid w:val="00DA1FDB"/>
    <w:rsid w:val="00DA4887"/>
    <w:rsid w:val="00DA58F7"/>
    <w:rsid w:val="00DA7B68"/>
    <w:rsid w:val="00DB07E3"/>
    <w:rsid w:val="00DB0E45"/>
    <w:rsid w:val="00DB244D"/>
    <w:rsid w:val="00DB7A93"/>
    <w:rsid w:val="00DC2460"/>
    <w:rsid w:val="00DC2C34"/>
    <w:rsid w:val="00DC45FD"/>
    <w:rsid w:val="00DC4B31"/>
    <w:rsid w:val="00DC7C1F"/>
    <w:rsid w:val="00DD0071"/>
    <w:rsid w:val="00DD0085"/>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645"/>
    <w:rsid w:val="00DE6746"/>
    <w:rsid w:val="00DE7E06"/>
    <w:rsid w:val="00DE7E08"/>
    <w:rsid w:val="00DF05CD"/>
    <w:rsid w:val="00DF25F3"/>
    <w:rsid w:val="00DF264D"/>
    <w:rsid w:val="00DF28D5"/>
    <w:rsid w:val="00DF36BB"/>
    <w:rsid w:val="00DF42E8"/>
    <w:rsid w:val="00DF4579"/>
    <w:rsid w:val="00DF651E"/>
    <w:rsid w:val="00E00F13"/>
    <w:rsid w:val="00E01892"/>
    <w:rsid w:val="00E02247"/>
    <w:rsid w:val="00E02DD3"/>
    <w:rsid w:val="00E03687"/>
    <w:rsid w:val="00E05C0E"/>
    <w:rsid w:val="00E079F0"/>
    <w:rsid w:val="00E07AC9"/>
    <w:rsid w:val="00E07D31"/>
    <w:rsid w:val="00E1172B"/>
    <w:rsid w:val="00E11A33"/>
    <w:rsid w:val="00E11D64"/>
    <w:rsid w:val="00E123B2"/>
    <w:rsid w:val="00E1350B"/>
    <w:rsid w:val="00E13A1B"/>
    <w:rsid w:val="00E1528D"/>
    <w:rsid w:val="00E162F5"/>
    <w:rsid w:val="00E20A45"/>
    <w:rsid w:val="00E21591"/>
    <w:rsid w:val="00E21C6E"/>
    <w:rsid w:val="00E21D54"/>
    <w:rsid w:val="00E22128"/>
    <w:rsid w:val="00E22140"/>
    <w:rsid w:val="00E221CA"/>
    <w:rsid w:val="00E23FC1"/>
    <w:rsid w:val="00E24860"/>
    <w:rsid w:val="00E24B38"/>
    <w:rsid w:val="00E252C1"/>
    <w:rsid w:val="00E25C68"/>
    <w:rsid w:val="00E2704C"/>
    <w:rsid w:val="00E27D4E"/>
    <w:rsid w:val="00E331DE"/>
    <w:rsid w:val="00E3460F"/>
    <w:rsid w:val="00E422B6"/>
    <w:rsid w:val="00E42A87"/>
    <w:rsid w:val="00E444F3"/>
    <w:rsid w:val="00E459C3"/>
    <w:rsid w:val="00E47747"/>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57D8A"/>
    <w:rsid w:val="00E617B8"/>
    <w:rsid w:val="00E64788"/>
    <w:rsid w:val="00E64F3F"/>
    <w:rsid w:val="00E65BD5"/>
    <w:rsid w:val="00E677DB"/>
    <w:rsid w:val="00E67899"/>
    <w:rsid w:val="00E679FC"/>
    <w:rsid w:val="00E7043B"/>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A2B"/>
    <w:rsid w:val="00E854C8"/>
    <w:rsid w:val="00E855A4"/>
    <w:rsid w:val="00E855B3"/>
    <w:rsid w:val="00E85BF9"/>
    <w:rsid w:val="00E86118"/>
    <w:rsid w:val="00E865DA"/>
    <w:rsid w:val="00E86E76"/>
    <w:rsid w:val="00E91676"/>
    <w:rsid w:val="00E93C2B"/>
    <w:rsid w:val="00E93D48"/>
    <w:rsid w:val="00E94965"/>
    <w:rsid w:val="00E94F59"/>
    <w:rsid w:val="00E96E6B"/>
    <w:rsid w:val="00E974ED"/>
    <w:rsid w:val="00E97C9A"/>
    <w:rsid w:val="00EA030B"/>
    <w:rsid w:val="00EA0C15"/>
    <w:rsid w:val="00EA2DB8"/>
    <w:rsid w:val="00EA2ECE"/>
    <w:rsid w:val="00EA30AD"/>
    <w:rsid w:val="00EA35C5"/>
    <w:rsid w:val="00EA3DD7"/>
    <w:rsid w:val="00EA4183"/>
    <w:rsid w:val="00EA6776"/>
    <w:rsid w:val="00EA7053"/>
    <w:rsid w:val="00EA7A76"/>
    <w:rsid w:val="00EB186C"/>
    <w:rsid w:val="00EB250E"/>
    <w:rsid w:val="00EB2C80"/>
    <w:rsid w:val="00EB2F99"/>
    <w:rsid w:val="00EB3CE3"/>
    <w:rsid w:val="00EB446F"/>
    <w:rsid w:val="00EB4FB4"/>
    <w:rsid w:val="00EB6474"/>
    <w:rsid w:val="00EB65A4"/>
    <w:rsid w:val="00EC0105"/>
    <w:rsid w:val="00EC23D7"/>
    <w:rsid w:val="00EC2C93"/>
    <w:rsid w:val="00EC36B4"/>
    <w:rsid w:val="00EC5CB7"/>
    <w:rsid w:val="00EC68B4"/>
    <w:rsid w:val="00EC6BF5"/>
    <w:rsid w:val="00ED1043"/>
    <w:rsid w:val="00ED1317"/>
    <w:rsid w:val="00ED1A57"/>
    <w:rsid w:val="00ED4E46"/>
    <w:rsid w:val="00ED72C0"/>
    <w:rsid w:val="00EE0122"/>
    <w:rsid w:val="00EE1845"/>
    <w:rsid w:val="00EE1AE6"/>
    <w:rsid w:val="00EE2ED9"/>
    <w:rsid w:val="00EE4657"/>
    <w:rsid w:val="00EE4C56"/>
    <w:rsid w:val="00EE700E"/>
    <w:rsid w:val="00EE78C4"/>
    <w:rsid w:val="00EE7C46"/>
    <w:rsid w:val="00EF0C09"/>
    <w:rsid w:val="00EF0F00"/>
    <w:rsid w:val="00EF2E79"/>
    <w:rsid w:val="00EF2FA3"/>
    <w:rsid w:val="00EF383C"/>
    <w:rsid w:val="00EF4382"/>
    <w:rsid w:val="00EF4CDD"/>
    <w:rsid w:val="00EF557B"/>
    <w:rsid w:val="00EF5743"/>
    <w:rsid w:val="00EF6967"/>
    <w:rsid w:val="00EF6F07"/>
    <w:rsid w:val="00F007CD"/>
    <w:rsid w:val="00F0089A"/>
    <w:rsid w:val="00F008FE"/>
    <w:rsid w:val="00F02DC8"/>
    <w:rsid w:val="00F048EB"/>
    <w:rsid w:val="00F04C16"/>
    <w:rsid w:val="00F073E9"/>
    <w:rsid w:val="00F07E31"/>
    <w:rsid w:val="00F107D3"/>
    <w:rsid w:val="00F14309"/>
    <w:rsid w:val="00F2067C"/>
    <w:rsid w:val="00F20CB2"/>
    <w:rsid w:val="00F2265F"/>
    <w:rsid w:val="00F23B0F"/>
    <w:rsid w:val="00F24040"/>
    <w:rsid w:val="00F25343"/>
    <w:rsid w:val="00F25B9C"/>
    <w:rsid w:val="00F2617D"/>
    <w:rsid w:val="00F304C8"/>
    <w:rsid w:val="00F30B2E"/>
    <w:rsid w:val="00F31024"/>
    <w:rsid w:val="00F33A3A"/>
    <w:rsid w:val="00F35601"/>
    <w:rsid w:val="00F36EB6"/>
    <w:rsid w:val="00F37D9D"/>
    <w:rsid w:val="00F402DA"/>
    <w:rsid w:val="00F44E53"/>
    <w:rsid w:val="00F4588A"/>
    <w:rsid w:val="00F46AF5"/>
    <w:rsid w:val="00F472A9"/>
    <w:rsid w:val="00F47EFC"/>
    <w:rsid w:val="00F47F6D"/>
    <w:rsid w:val="00F502FC"/>
    <w:rsid w:val="00F504C8"/>
    <w:rsid w:val="00F5268A"/>
    <w:rsid w:val="00F52808"/>
    <w:rsid w:val="00F533D4"/>
    <w:rsid w:val="00F534E3"/>
    <w:rsid w:val="00F53507"/>
    <w:rsid w:val="00F55768"/>
    <w:rsid w:val="00F55C93"/>
    <w:rsid w:val="00F55EDA"/>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49E2"/>
    <w:rsid w:val="00F96E0A"/>
    <w:rsid w:val="00F97BAB"/>
    <w:rsid w:val="00FA23C7"/>
    <w:rsid w:val="00FA4578"/>
    <w:rsid w:val="00FA4F2E"/>
    <w:rsid w:val="00FA52BC"/>
    <w:rsid w:val="00FA59B4"/>
    <w:rsid w:val="00FA6BEC"/>
    <w:rsid w:val="00FA72ED"/>
    <w:rsid w:val="00FB226E"/>
    <w:rsid w:val="00FB351E"/>
    <w:rsid w:val="00FB3774"/>
    <w:rsid w:val="00FB4875"/>
    <w:rsid w:val="00FB6DE7"/>
    <w:rsid w:val="00FB766B"/>
    <w:rsid w:val="00FC0629"/>
    <w:rsid w:val="00FC29A5"/>
    <w:rsid w:val="00FC3F8C"/>
    <w:rsid w:val="00FC4655"/>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EC5"/>
    <w:rsid w:val="00FE0FEB"/>
    <w:rsid w:val="00FE16BC"/>
    <w:rsid w:val="00FE26CC"/>
    <w:rsid w:val="00FE3179"/>
    <w:rsid w:val="00FE3AA6"/>
    <w:rsid w:val="00FE3BEE"/>
    <w:rsid w:val="00FE4DC8"/>
    <w:rsid w:val="00FE525A"/>
    <w:rsid w:val="00FE5421"/>
    <w:rsid w:val="00FE7542"/>
    <w:rsid w:val="00FE7F68"/>
    <w:rsid w:val="00FF0CA8"/>
    <w:rsid w:val="00FF2712"/>
    <w:rsid w:val="00FF38F4"/>
    <w:rsid w:val="00FF4955"/>
    <w:rsid w:val="00FF4C47"/>
    <w:rsid w:val="00FF4E20"/>
    <w:rsid w:val="00FF511F"/>
    <w:rsid w:val="00FF59F6"/>
    <w:rsid w:val="00FF636C"/>
    <w:rsid w:val="00FF7DDA"/>
    <w:rsid w:val="00FF7E6E"/>
    <w:rsid w:val="477D3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A7053"/>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9"/>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0"/>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1"/>
      </w:numPr>
    </w:pPr>
  </w:style>
  <w:style w:type="numbering" w:customStyle="1" w:styleId="WWNum1">
    <w:name w:val="WWNum1"/>
    <w:basedOn w:val="NoList"/>
    <w:rsid w:val="008A3B00"/>
    <w:pPr>
      <w:numPr>
        <w:numId w:val="12"/>
      </w:numPr>
    </w:pPr>
  </w:style>
  <w:style w:type="numbering" w:customStyle="1" w:styleId="WWNum2">
    <w:name w:val="WWNum2"/>
    <w:basedOn w:val="NoList"/>
    <w:rsid w:val="008A3B00"/>
    <w:pPr>
      <w:numPr>
        <w:numId w:val="13"/>
      </w:numPr>
    </w:pPr>
  </w:style>
  <w:style w:type="numbering" w:customStyle="1" w:styleId="WWNum3">
    <w:name w:val="WWNum3"/>
    <w:basedOn w:val="NoList"/>
    <w:rsid w:val="008A3B00"/>
    <w:pPr>
      <w:numPr>
        <w:numId w:val="14"/>
      </w:numPr>
    </w:pPr>
  </w:style>
  <w:style w:type="numbering" w:customStyle="1" w:styleId="WWNum4">
    <w:name w:val="WWNum4"/>
    <w:basedOn w:val="NoList"/>
    <w:rsid w:val="008A3B00"/>
    <w:pPr>
      <w:numPr>
        <w:numId w:val="15"/>
      </w:numPr>
    </w:pPr>
  </w:style>
  <w:style w:type="numbering" w:customStyle="1" w:styleId="WWNum5">
    <w:name w:val="WWNum5"/>
    <w:basedOn w:val="NoList"/>
    <w:rsid w:val="008A3B00"/>
    <w:pPr>
      <w:numPr>
        <w:numId w:val="16"/>
      </w:numPr>
    </w:pPr>
  </w:style>
  <w:style w:type="numbering" w:customStyle="1" w:styleId="WWNum6">
    <w:name w:val="WWNum6"/>
    <w:basedOn w:val="NoList"/>
    <w:rsid w:val="008A3B00"/>
    <w:pPr>
      <w:numPr>
        <w:numId w:val="17"/>
      </w:numPr>
    </w:pPr>
  </w:style>
  <w:style w:type="numbering" w:customStyle="1" w:styleId="WWNum7">
    <w:name w:val="WWNum7"/>
    <w:basedOn w:val="NoList"/>
    <w:rsid w:val="008A3B00"/>
    <w:pPr>
      <w:numPr>
        <w:numId w:val="18"/>
      </w:numPr>
    </w:pPr>
  </w:style>
  <w:style w:type="numbering" w:customStyle="1" w:styleId="WWNum8">
    <w:name w:val="WWNum8"/>
    <w:basedOn w:val="NoList"/>
    <w:rsid w:val="008A3B00"/>
    <w:pPr>
      <w:numPr>
        <w:numId w:val="19"/>
      </w:numPr>
    </w:pPr>
  </w:style>
  <w:style w:type="numbering" w:customStyle="1" w:styleId="WWNum9">
    <w:name w:val="WWNum9"/>
    <w:basedOn w:val="NoList"/>
    <w:rsid w:val="008A3B00"/>
    <w:pPr>
      <w:numPr>
        <w:numId w:val="20"/>
      </w:numPr>
    </w:pPr>
  </w:style>
  <w:style w:type="numbering" w:customStyle="1" w:styleId="WWNum10">
    <w:name w:val="WWNum10"/>
    <w:basedOn w:val="NoList"/>
    <w:rsid w:val="008A3B00"/>
    <w:pPr>
      <w:numPr>
        <w:numId w:val="21"/>
      </w:numPr>
    </w:pPr>
  </w:style>
  <w:style w:type="numbering" w:customStyle="1" w:styleId="WWNum11">
    <w:name w:val="WWNum11"/>
    <w:basedOn w:val="NoList"/>
    <w:rsid w:val="008A3B00"/>
    <w:pPr>
      <w:numPr>
        <w:numId w:val="22"/>
      </w:numPr>
    </w:pPr>
  </w:style>
  <w:style w:type="numbering" w:customStyle="1" w:styleId="WWNum12">
    <w:name w:val="WWNum12"/>
    <w:basedOn w:val="NoList"/>
    <w:rsid w:val="008A3B00"/>
    <w:pPr>
      <w:numPr>
        <w:numId w:val="23"/>
      </w:numPr>
    </w:pPr>
  </w:style>
  <w:style w:type="numbering" w:customStyle="1" w:styleId="WWNum13">
    <w:name w:val="WWNum13"/>
    <w:basedOn w:val="NoList"/>
    <w:rsid w:val="008A3B00"/>
    <w:pPr>
      <w:numPr>
        <w:numId w:val="24"/>
      </w:numPr>
    </w:pPr>
  </w:style>
  <w:style w:type="numbering" w:customStyle="1" w:styleId="WWNum14">
    <w:name w:val="WWNum14"/>
    <w:basedOn w:val="NoList"/>
    <w:rsid w:val="008A3B00"/>
    <w:pPr>
      <w:numPr>
        <w:numId w:val="25"/>
      </w:numPr>
    </w:pPr>
  </w:style>
  <w:style w:type="numbering" w:customStyle="1" w:styleId="WWNum15">
    <w:name w:val="WWNum15"/>
    <w:basedOn w:val="NoList"/>
    <w:rsid w:val="008A3B00"/>
    <w:pPr>
      <w:numPr>
        <w:numId w:val="26"/>
      </w:numPr>
    </w:pPr>
  </w:style>
  <w:style w:type="numbering" w:customStyle="1" w:styleId="WWNum16">
    <w:name w:val="WWNum16"/>
    <w:basedOn w:val="NoList"/>
    <w:rsid w:val="008A3B00"/>
    <w:pPr>
      <w:numPr>
        <w:numId w:val="27"/>
      </w:numPr>
    </w:pPr>
  </w:style>
  <w:style w:type="numbering" w:customStyle="1" w:styleId="WWNum17">
    <w:name w:val="WWNum17"/>
    <w:basedOn w:val="NoList"/>
    <w:rsid w:val="008A3B00"/>
    <w:pPr>
      <w:numPr>
        <w:numId w:val="28"/>
      </w:numPr>
    </w:pPr>
  </w:style>
  <w:style w:type="numbering" w:customStyle="1" w:styleId="WWNum18">
    <w:name w:val="WWNum18"/>
    <w:basedOn w:val="NoList"/>
    <w:rsid w:val="008A3B00"/>
    <w:pPr>
      <w:numPr>
        <w:numId w:val="29"/>
      </w:numPr>
    </w:pPr>
  </w:style>
  <w:style w:type="numbering" w:customStyle="1" w:styleId="WWNum19">
    <w:name w:val="WWNum19"/>
    <w:basedOn w:val="NoList"/>
    <w:rsid w:val="008A3B00"/>
    <w:pPr>
      <w:numPr>
        <w:numId w:val="30"/>
      </w:numPr>
    </w:pPr>
  </w:style>
  <w:style w:type="numbering" w:customStyle="1" w:styleId="WWNum20">
    <w:name w:val="WWNum20"/>
    <w:basedOn w:val="NoList"/>
    <w:rsid w:val="008A3B00"/>
    <w:pPr>
      <w:numPr>
        <w:numId w:val="31"/>
      </w:numPr>
    </w:pPr>
  </w:style>
  <w:style w:type="numbering" w:customStyle="1" w:styleId="WWNum21">
    <w:name w:val="WWNum21"/>
    <w:basedOn w:val="NoList"/>
    <w:rsid w:val="008A3B00"/>
    <w:pPr>
      <w:numPr>
        <w:numId w:val="32"/>
      </w:numPr>
    </w:pPr>
  </w:style>
  <w:style w:type="numbering" w:customStyle="1" w:styleId="WWNum22">
    <w:name w:val="WWNum22"/>
    <w:basedOn w:val="NoList"/>
    <w:rsid w:val="008A3B00"/>
    <w:pPr>
      <w:numPr>
        <w:numId w:val="33"/>
      </w:numPr>
    </w:pPr>
  </w:style>
  <w:style w:type="numbering" w:customStyle="1" w:styleId="WWNum23">
    <w:name w:val="WWNum23"/>
    <w:basedOn w:val="NoList"/>
    <w:rsid w:val="008A3B00"/>
    <w:pPr>
      <w:numPr>
        <w:numId w:val="34"/>
      </w:numPr>
    </w:pPr>
  </w:style>
  <w:style w:type="numbering" w:customStyle="1" w:styleId="WWNum24">
    <w:name w:val="WWNum24"/>
    <w:basedOn w:val="NoList"/>
    <w:rsid w:val="008A3B00"/>
    <w:pPr>
      <w:numPr>
        <w:numId w:val="35"/>
      </w:numPr>
    </w:pPr>
  </w:style>
  <w:style w:type="numbering" w:customStyle="1" w:styleId="WWNum25">
    <w:name w:val="WWNum25"/>
    <w:basedOn w:val="NoList"/>
    <w:rsid w:val="008A3B00"/>
    <w:pPr>
      <w:numPr>
        <w:numId w:val="36"/>
      </w:numPr>
    </w:pPr>
  </w:style>
  <w:style w:type="numbering" w:customStyle="1" w:styleId="WWNum26">
    <w:name w:val="WWNum26"/>
    <w:basedOn w:val="NoList"/>
    <w:rsid w:val="008A3B00"/>
    <w:pPr>
      <w:numPr>
        <w:numId w:val="37"/>
      </w:numPr>
    </w:pPr>
  </w:style>
  <w:style w:type="numbering" w:customStyle="1" w:styleId="WWNum27">
    <w:name w:val="WWNum27"/>
    <w:basedOn w:val="NoList"/>
    <w:rsid w:val="008A3B00"/>
    <w:pPr>
      <w:numPr>
        <w:numId w:val="38"/>
      </w:numPr>
    </w:pPr>
  </w:style>
  <w:style w:type="numbering" w:customStyle="1" w:styleId="WWNum28">
    <w:name w:val="WWNum28"/>
    <w:basedOn w:val="NoList"/>
    <w:rsid w:val="008A3B00"/>
    <w:pPr>
      <w:numPr>
        <w:numId w:val="39"/>
      </w:numPr>
    </w:pPr>
  </w:style>
  <w:style w:type="numbering" w:customStyle="1" w:styleId="WWNum29">
    <w:name w:val="WWNum29"/>
    <w:basedOn w:val="NoList"/>
    <w:rsid w:val="008A3B00"/>
    <w:pPr>
      <w:numPr>
        <w:numId w:val="40"/>
      </w:numPr>
    </w:pPr>
  </w:style>
  <w:style w:type="numbering" w:customStyle="1" w:styleId="WWNum30">
    <w:name w:val="WWNum30"/>
    <w:basedOn w:val="NoList"/>
    <w:rsid w:val="008A3B00"/>
    <w:pPr>
      <w:numPr>
        <w:numId w:val="41"/>
      </w:numPr>
    </w:pPr>
  </w:style>
  <w:style w:type="numbering" w:customStyle="1" w:styleId="WWNum31">
    <w:name w:val="WWNum31"/>
    <w:basedOn w:val="NoList"/>
    <w:rsid w:val="008A3B00"/>
    <w:pPr>
      <w:numPr>
        <w:numId w:val="42"/>
      </w:numPr>
    </w:pPr>
  </w:style>
  <w:style w:type="numbering" w:customStyle="1" w:styleId="WWNum32">
    <w:name w:val="WWNum32"/>
    <w:basedOn w:val="NoList"/>
    <w:rsid w:val="008A3B00"/>
    <w:pPr>
      <w:numPr>
        <w:numId w:val="43"/>
      </w:numPr>
    </w:pPr>
  </w:style>
  <w:style w:type="numbering" w:customStyle="1" w:styleId="WWNum33">
    <w:name w:val="WWNum33"/>
    <w:basedOn w:val="NoList"/>
    <w:rsid w:val="008A3B00"/>
    <w:pPr>
      <w:numPr>
        <w:numId w:val="44"/>
      </w:numPr>
    </w:pPr>
  </w:style>
  <w:style w:type="numbering" w:customStyle="1" w:styleId="WWNum34">
    <w:name w:val="WWNum34"/>
    <w:basedOn w:val="NoList"/>
    <w:rsid w:val="008A3B00"/>
    <w:pPr>
      <w:numPr>
        <w:numId w:val="45"/>
      </w:numPr>
    </w:pPr>
  </w:style>
  <w:style w:type="numbering" w:customStyle="1" w:styleId="WWNum35">
    <w:name w:val="WWNum35"/>
    <w:basedOn w:val="NoList"/>
    <w:rsid w:val="008A3B00"/>
    <w:pPr>
      <w:numPr>
        <w:numId w:val="46"/>
      </w:numPr>
    </w:pPr>
  </w:style>
  <w:style w:type="numbering" w:customStyle="1" w:styleId="WWNum36">
    <w:name w:val="WWNum36"/>
    <w:basedOn w:val="NoList"/>
    <w:rsid w:val="008A3B00"/>
    <w:pPr>
      <w:numPr>
        <w:numId w:val="47"/>
      </w:numPr>
    </w:pPr>
  </w:style>
  <w:style w:type="numbering" w:customStyle="1" w:styleId="WWNum37">
    <w:name w:val="WWNum37"/>
    <w:basedOn w:val="NoList"/>
    <w:rsid w:val="008A3B00"/>
    <w:pPr>
      <w:numPr>
        <w:numId w:val="48"/>
      </w:numPr>
    </w:pPr>
  </w:style>
  <w:style w:type="numbering" w:customStyle="1" w:styleId="WWNum38">
    <w:name w:val="WWNum38"/>
    <w:basedOn w:val="NoList"/>
    <w:rsid w:val="008A3B00"/>
    <w:pPr>
      <w:numPr>
        <w:numId w:val="49"/>
      </w:numPr>
    </w:pPr>
  </w:style>
  <w:style w:type="numbering" w:customStyle="1" w:styleId="WWNum39">
    <w:name w:val="WWNum39"/>
    <w:basedOn w:val="NoList"/>
    <w:rsid w:val="008A3B00"/>
    <w:pPr>
      <w:numPr>
        <w:numId w:val="50"/>
      </w:numPr>
    </w:pPr>
  </w:style>
  <w:style w:type="numbering" w:customStyle="1" w:styleId="WWNum40">
    <w:name w:val="WWNum40"/>
    <w:basedOn w:val="NoList"/>
    <w:rsid w:val="008A3B00"/>
    <w:pPr>
      <w:numPr>
        <w:numId w:val="51"/>
      </w:numPr>
    </w:pPr>
  </w:style>
  <w:style w:type="numbering" w:customStyle="1" w:styleId="WWNum41">
    <w:name w:val="WWNum41"/>
    <w:basedOn w:val="NoList"/>
    <w:rsid w:val="008A3B00"/>
    <w:pPr>
      <w:numPr>
        <w:numId w:val="52"/>
      </w:numPr>
    </w:pPr>
  </w:style>
  <w:style w:type="numbering" w:customStyle="1" w:styleId="WWNum42">
    <w:name w:val="WWNum42"/>
    <w:basedOn w:val="NoList"/>
    <w:rsid w:val="008A3B00"/>
    <w:pPr>
      <w:numPr>
        <w:numId w:val="53"/>
      </w:numPr>
    </w:pPr>
  </w:style>
  <w:style w:type="numbering" w:customStyle="1" w:styleId="WWNum43">
    <w:name w:val="WWNum43"/>
    <w:basedOn w:val="NoList"/>
    <w:rsid w:val="008A3B00"/>
    <w:pPr>
      <w:numPr>
        <w:numId w:val="54"/>
      </w:numPr>
    </w:pPr>
  </w:style>
  <w:style w:type="numbering" w:customStyle="1" w:styleId="WWNum44">
    <w:name w:val="WWNum44"/>
    <w:basedOn w:val="NoList"/>
    <w:rsid w:val="008A3B00"/>
    <w:pPr>
      <w:numPr>
        <w:numId w:val="55"/>
      </w:numPr>
    </w:pPr>
  </w:style>
  <w:style w:type="numbering" w:customStyle="1" w:styleId="WWNum45">
    <w:name w:val="WWNum45"/>
    <w:basedOn w:val="NoList"/>
    <w:rsid w:val="008A3B00"/>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2751</Words>
  <Characters>14935</Characters>
  <Application>Microsoft Office Word</Application>
  <DocSecurity>0</DocSecurity>
  <Lines>124</Lines>
  <Paragraphs>35</Paragraphs>
  <ScaleCrop>false</ScaleCrop>
  <Company>Gateway</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3</cp:revision>
  <cp:lastPrinted>2010-01-27T10:13:00Z</cp:lastPrinted>
  <dcterms:created xsi:type="dcterms:W3CDTF">2024-10-08T16:57:00Z</dcterms:created>
  <dcterms:modified xsi:type="dcterms:W3CDTF">2024-10-08T16:57:00Z</dcterms:modified>
</cp:coreProperties>
</file>