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27C" w:rsidRPr="00177CB4" w:rsidRDefault="00C453B8" w:rsidP="00177CB4">
      <w:pPr>
        <w:spacing w:line="360" w:lineRule="auto"/>
        <w:jc w:val="center"/>
        <w:rPr>
          <w:b/>
        </w:rPr>
      </w:pPr>
      <w:r w:rsidRPr="00C453B8">
        <w:rPr>
          <w:b/>
        </w:rPr>
        <w:t xml:space="preserve">Invitation to Tender for an expert </w:t>
      </w:r>
      <w:r w:rsidR="00E1796E" w:rsidRPr="00E1796E">
        <w:rPr>
          <w:b/>
        </w:rPr>
        <w:t>on the GB natural gas for heat supply chain and the use of gas for the decarbonisation of heating.</w:t>
      </w:r>
      <w:bookmarkStart w:id="0" w:name="_GoBack"/>
      <w:bookmarkEnd w:id="0"/>
    </w:p>
    <w:p w:rsidR="004C3524" w:rsidRDefault="004C3524" w:rsidP="00177CB4">
      <w:pPr>
        <w:spacing w:line="360" w:lineRule="auto"/>
        <w:jc w:val="center"/>
        <w:rPr>
          <w:i/>
        </w:rPr>
      </w:pPr>
      <w:r w:rsidRPr="00177CB4">
        <w:rPr>
          <w:i/>
        </w:rPr>
        <w:t>Questions and answers</w:t>
      </w:r>
    </w:p>
    <w:p w:rsidR="00177CB4" w:rsidRPr="00177CB4" w:rsidRDefault="00177CB4" w:rsidP="00177CB4">
      <w:pPr>
        <w:spacing w:line="360" w:lineRule="auto"/>
        <w:jc w:val="center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8505"/>
      </w:tblGrid>
      <w:tr w:rsidR="005E6EF0" w:rsidRPr="003261C4" w:rsidTr="00CB5D5A">
        <w:tc>
          <w:tcPr>
            <w:tcW w:w="737" w:type="dxa"/>
            <w:shd w:val="clear" w:color="auto" w:fill="BFBFBF" w:themeFill="background1" w:themeFillShade="BF"/>
          </w:tcPr>
          <w:p w:rsidR="005E6EF0" w:rsidRPr="003261C4" w:rsidRDefault="00381DAF" w:rsidP="00FC0B88">
            <w:pPr>
              <w:spacing w:line="360" w:lineRule="auto"/>
              <w:rPr>
                <w:b/>
              </w:rPr>
            </w:pPr>
            <w:r w:rsidRPr="003261C4">
              <w:rPr>
                <w:b/>
              </w:rPr>
              <w:t xml:space="preserve">Q1.  </w:t>
            </w:r>
          </w:p>
        </w:tc>
        <w:tc>
          <w:tcPr>
            <w:tcW w:w="8505" w:type="dxa"/>
          </w:tcPr>
          <w:p w:rsidR="005E6EF0" w:rsidRPr="003261C4" w:rsidRDefault="00C453B8" w:rsidP="00FC0B88">
            <w:pPr>
              <w:spacing w:line="360" w:lineRule="auto"/>
            </w:pPr>
            <w:r w:rsidRPr="00C453B8">
              <w:t>The tender implies a maximum day rate of £1000/day (including expenses).  Will rates submitted above this mean the tender is judged as non-compliant or just lead to a lower score for the cost criterion?</w:t>
            </w:r>
          </w:p>
        </w:tc>
      </w:tr>
      <w:tr w:rsidR="005E6EF0" w:rsidRPr="003261C4" w:rsidTr="00CB5D5A">
        <w:tc>
          <w:tcPr>
            <w:tcW w:w="737" w:type="dxa"/>
            <w:shd w:val="clear" w:color="auto" w:fill="BFBFBF" w:themeFill="background1" w:themeFillShade="BF"/>
          </w:tcPr>
          <w:p w:rsidR="00381DAF" w:rsidRPr="003261C4" w:rsidRDefault="00381DAF" w:rsidP="00FC0B88">
            <w:pPr>
              <w:spacing w:line="360" w:lineRule="auto"/>
              <w:rPr>
                <w:b/>
              </w:rPr>
            </w:pPr>
            <w:r w:rsidRPr="003261C4">
              <w:rPr>
                <w:b/>
              </w:rPr>
              <w:t xml:space="preserve">A1. </w:t>
            </w:r>
          </w:p>
        </w:tc>
        <w:tc>
          <w:tcPr>
            <w:tcW w:w="8505" w:type="dxa"/>
          </w:tcPr>
          <w:p w:rsidR="005E6EF0" w:rsidRPr="00281FD9" w:rsidRDefault="00281FD9" w:rsidP="0016492C">
            <w:pPr>
              <w:spacing w:line="360" w:lineRule="auto"/>
            </w:pPr>
            <w:r>
              <w:t>The day rate of £1000/day</w:t>
            </w:r>
            <w:r w:rsidR="0016492C">
              <w:t xml:space="preserve"> should be the upper limit and a</w:t>
            </w:r>
            <w:r>
              <w:t>ny rates submitted above this limit will be judged as non-compliant.</w:t>
            </w:r>
          </w:p>
        </w:tc>
      </w:tr>
      <w:tr w:rsidR="00CB5D5A" w:rsidRPr="003261C4" w:rsidTr="004D36F6">
        <w:tc>
          <w:tcPr>
            <w:tcW w:w="9242" w:type="dxa"/>
            <w:gridSpan w:val="2"/>
            <w:shd w:val="clear" w:color="auto" w:fill="auto"/>
          </w:tcPr>
          <w:p w:rsidR="00CB5D5A" w:rsidRPr="003261C4" w:rsidRDefault="00CB5D5A" w:rsidP="00FC0B88">
            <w:pPr>
              <w:spacing w:line="360" w:lineRule="auto"/>
            </w:pPr>
          </w:p>
        </w:tc>
      </w:tr>
      <w:tr w:rsidR="005E6EF0" w:rsidRPr="003261C4" w:rsidTr="00CB5D5A">
        <w:tc>
          <w:tcPr>
            <w:tcW w:w="737" w:type="dxa"/>
            <w:shd w:val="clear" w:color="auto" w:fill="BFBFBF" w:themeFill="background1" w:themeFillShade="BF"/>
          </w:tcPr>
          <w:p w:rsidR="00381DAF" w:rsidRPr="003261C4" w:rsidRDefault="00381DAF" w:rsidP="00FC0B88">
            <w:pPr>
              <w:spacing w:line="360" w:lineRule="auto"/>
              <w:rPr>
                <w:b/>
              </w:rPr>
            </w:pPr>
            <w:r w:rsidRPr="003261C4">
              <w:rPr>
                <w:b/>
              </w:rPr>
              <w:t xml:space="preserve">Q2. </w:t>
            </w:r>
          </w:p>
        </w:tc>
        <w:tc>
          <w:tcPr>
            <w:tcW w:w="8505" w:type="dxa"/>
          </w:tcPr>
          <w:p w:rsidR="005E6EF0" w:rsidRPr="003261C4" w:rsidRDefault="00C453B8" w:rsidP="00C453B8">
            <w:pPr>
              <w:spacing w:line="360" w:lineRule="auto"/>
            </w:pPr>
            <w:r w:rsidRPr="00C453B8">
              <w:t>You mention potentially appointing two technical experts.  Would you be open to these coming from the same organisation if e.g. this provides useful synergies in terms of expertise?</w:t>
            </w:r>
          </w:p>
        </w:tc>
      </w:tr>
      <w:tr w:rsidR="005E6EF0" w:rsidRPr="003261C4" w:rsidTr="00CB5D5A">
        <w:tc>
          <w:tcPr>
            <w:tcW w:w="737" w:type="dxa"/>
            <w:shd w:val="clear" w:color="auto" w:fill="BFBFBF" w:themeFill="background1" w:themeFillShade="BF"/>
          </w:tcPr>
          <w:p w:rsidR="005E6EF0" w:rsidRPr="003261C4" w:rsidRDefault="00381DAF" w:rsidP="00FC0B88">
            <w:pPr>
              <w:spacing w:line="360" w:lineRule="auto"/>
              <w:rPr>
                <w:b/>
              </w:rPr>
            </w:pPr>
            <w:r w:rsidRPr="003261C4">
              <w:rPr>
                <w:b/>
              </w:rPr>
              <w:t xml:space="preserve">A2. </w:t>
            </w:r>
          </w:p>
        </w:tc>
        <w:tc>
          <w:tcPr>
            <w:tcW w:w="8505" w:type="dxa"/>
          </w:tcPr>
          <w:p w:rsidR="005E6EF0" w:rsidRPr="003261C4" w:rsidRDefault="00281FD9" w:rsidP="00FC0B88">
            <w:pPr>
              <w:spacing w:line="360" w:lineRule="auto"/>
            </w:pPr>
            <w:r>
              <w:t xml:space="preserve">Yes, BEIS is happy to receive proposals along those lines. </w:t>
            </w:r>
          </w:p>
        </w:tc>
      </w:tr>
      <w:tr w:rsidR="00CB5D5A" w:rsidRPr="003261C4" w:rsidTr="00290966">
        <w:tc>
          <w:tcPr>
            <w:tcW w:w="9242" w:type="dxa"/>
            <w:gridSpan w:val="2"/>
            <w:shd w:val="clear" w:color="auto" w:fill="auto"/>
          </w:tcPr>
          <w:p w:rsidR="00CB5D5A" w:rsidRPr="003261C4" w:rsidRDefault="00CB5D5A" w:rsidP="00FC0B88">
            <w:pPr>
              <w:spacing w:line="360" w:lineRule="auto"/>
            </w:pPr>
          </w:p>
        </w:tc>
      </w:tr>
    </w:tbl>
    <w:p w:rsidR="00C0689B" w:rsidRPr="003261C4" w:rsidRDefault="00C0689B" w:rsidP="00FC0B88">
      <w:pPr>
        <w:spacing w:line="360" w:lineRule="auto"/>
      </w:pPr>
    </w:p>
    <w:sectPr w:rsidR="00C0689B" w:rsidRPr="003261C4" w:rsidSect="00177CB4">
      <w:headerReference w:type="default" r:id="rId9"/>
      <w:footerReference w:type="default" r:id="rId10"/>
      <w:pgSz w:w="11906" w:h="16838"/>
      <w:pgMar w:top="28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044" w:rsidRDefault="00353044" w:rsidP="004C3524">
      <w:pPr>
        <w:spacing w:after="0" w:line="240" w:lineRule="auto"/>
      </w:pPr>
      <w:r>
        <w:separator/>
      </w:r>
    </w:p>
  </w:endnote>
  <w:endnote w:type="continuationSeparator" w:id="0">
    <w:p w:rsidR="00353044" w:rsidRDefault="00353044" w:rsidP="004C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0298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7CB4" w:rsidRDefault="00177C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79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3524" w:rsidRDefault="004C35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044" w:rsidRDefault="00353044" w:rsidP="004C3524">
      <w:pPr>
        <w:spacing w:after="0" w:line="240" w:lineRule="auto"/>
      </w:pPr>
      <w:r>
        <w:separator/>
      </w:r>
    </w:p>
  </w:footnote>
  <w:footnote w:type="continuationSeparator" w:id="0">
    <w:p w:rsidR="00353044" w:rsidRDefault="00353044" w:rsidP="004C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524" w:rsidRDefault="004C3524" w:rsidP="00177CB4">
    <w:pPr>
      <w:pStyle w:val="Header"/>
      <w:jc w:val="right"/>
    </w:pPr>
    <w:r w:rsidRPr="00EF48A9">
      <w:rPr>
        <w:b/>
        <w:bCs/>
        <w:i/>
        <w:noProof/>
        <w:color w:val="141414"/>
        <w:sz w:val="40"/>
        <w:szCs w:val="44"/>
        <w:lang w:eastAsia="en-GB"/>
      </w:rPr>
      <w:drawing>
        <wp:anchor distT="0" distB="0" distL="114300" distR="114300" simplePos="0" relativeHeight="251659264" behindDoc="1" locked="0" layoutInCell="1" allowOverlap="1" wp14:anchorId="22A0FEEA" wp14:editId="15600CA9">
          <wp:simplePos x="0" y="0"/>
          <wp:positionH relativeFrom="column">
            <wp:posOffset>-59690</wp:posOffset>
          </wp:positionH>
          <wp:positionV relativeFrom="paragraph">
            <wp:posOffset>243840</wp:posOffset>
          </wp:positionV>
          <wp:extent cx="1676400" cy="890905"/>
          <wp:effectExtent l="0" t="0" r="0" b="4445"/>
          <wp:wrapThrough wrapText="bothSides">
            <wp:wrapPolygon edited="0">
              <wp:start x="0" y="0"/>
              <wp:lineTo x="0" y="21246"/>
              <wp:lineTo x="18655" y="21246"/>
              <wp:lineTo x="21355" y="21246"/>
              <wp:lineTo x="21355" y="18475"/>
              <wp:lineTo x="18900" y="14780"/>
              <wp:lineTo x="19391" y="9699"/>
              <wp:lineTo x="13991" y="7390"/>
              <wp:lineTo x="4909" y="6466"/>
              <wp:lineTo x="5645" y="3233"/>
              <wp:lineTo x="4418" y="0"/>
              <wp:lineTo x="0" y="0"/>
            </wp:wrapPolygon>
          </wp:wrapThrough>
          <wp:docPr id="1" name="Picture 1" descr="DEC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CC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492C">
      <w:t>25</w:t>
    </w:r>
    <w:r w:rsidR="00C453B8">
      <w:t>/07</w:t>
    </w:r>
    <w:r w:rsidR="00177CB4">
      <w:t>/17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29D4"/>
    <w:multiLevelType w:val="multilevel"/>
    <w:tmpl w:val="B5FE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1365C0"/>
    <w:multiLevelType w:val="multilevel"/>
    <w:tmpl w:val="A21E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B0481D"/>
    <w:multiLevelType w:val="hybridMultilevel"/>
    <w:tmpl w:val="A38CBE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A1EBA"/>
    <w:multiLevelType w:val="hybridMultilevel"/>
    <w:tmpl w:val="57085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47585"/>
    <w:multiLevelType w:val="multilevel"/>
    <w:tmpl w:val="97EC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EE00614"/>
    <w:multiLevelType w:val="hybridMultilevel"/>
    <w:tmpl w:val="58960CF4"/>
    <w:lvl w:ilvl="0" w:tplc="1F44E3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661CC4"/>
    <w:multiLevelType w:val="multilevel"/>
    <w:tmpl w:val="6328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D671D6B"/>
    <w:multiLevelType w:val="multilevel"/>
    <w:tmpl w:val="8056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6444518"/>
    <w:multiLevelType w:val="multilevel"/>
    <w:tmpl w:val="E0301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2D0242A"/>
    <w:multiLevelType w:val="hybridMultilevel"/>
    <w:tmpl w:val="30708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0628D1"/>
    <w:multiLevelType w:val="hybridMultilevel"/>
    <w:tmpl w:val="0B2AC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7F617B"/>
    <w:multiLevelType w:val="hybridMultilevel"/>
    <w:tmpl w:val="869A4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8667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11"/>
  </w:num>
  <w:num w:numId="10">
    <w:abstractNumId w:val="2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BD"/>
    <w:rsid w:val="0002061F"/>
    <w:rsid w:val="00024653"/>
    <w:rsid w:val="00031A67"/>
    <w:rsid w:val="000545A2"/>
    <w:rsid w:val="000567B8"/>
    <w:rsid w:val="00083285"/>
    <w:rsid w:val="000C0E9B"/>
    <w:rsid w:val="00124806"/>
    <w:rsid w:val="0016492C"/>
    <w:rsid w:val="00177CB4"/>
    <w:rsid w:val="0019576A"/>
    <w:rsid w:val="001B3C66"/>
    <w:rsid w:val="001E19E6"/>
    <w:rsid w:val="001F179B"/>
    <w:rsid w:val="002058B3"/>
    <w:rsid w:val="002263ED"/>
    <w:rsid w:val="00257F44"/>
    <w:rsid w:val="00281FD9"/>
    <w:rsid w:val="002831CF"/>
    <w:rsid w:val="002C72D3"/>
    <w:rsid w:val="002D39EC"/>
    <w:rsid w:val="002D4FF3"/>
    <w:rsid w:val="002D7136"/>
    <w:rsid w:val="003261C4"/>
    <w:rsid w:val="00353044"/>
    <w:rsid w:val="00380093"/>
    <w:rsid w:val="00381DAF"/>
    <w:rsid w:val="003B43A2"/>
    <w:rsid w:val="003C70D5"/>
    <w:rsid w:val="003E2280"/>
    <w:rsid w:val="004153D4"/>
    <w:rsid w:val="0044037D"/>
    <w:rsid w:val="004777EE"/>
    <w:rsid w:val="00491DD0"/>
    <w:rsid w:val="004B03D5"/>
    <w:rsid w:val="004C3524"/>
    <w:rsid w:val="004E37E9"/>
    <w:rsid w:val="004F111A"/>
    <w:rsid w:val="00513FC9"/>
    <w:rsid w:val="005929A7"/>
    <w:rsid w:val="005E6EF0"/>
    <w:rsid w:val="005F60D0"/>
    <w:rsid w:val="00603695"/>
    <w:rsid w:val="00616BFA"/>
    <w:rsid w:val="00635B08"/>
    <w:rsid w:val="0064328F"/>
    <w:rsid w:val="00693F39"/>
    <w:rsid w:val="006E0BC5"/>
    <w:rsid w:val="006F5898"/>
    <w:rsid w:val="00700369"/>
    <w:rsid w:val="0078588D"/>
    <w:rsid w:val="00794976"/>
    <w:rsid w:val="007D5A47"/>
    <w:rsid w:val="008436D0"/>
    <w:rsid w:val="00845980"/>
    <w:rsid w:val="008637DD"/>
    <w:rsid w:val="008865FA"/>
    <w:rsid w:val="008D5657"/>
    <w:rsid w:val="00933E1A"/>
    <w:rsid w:val="00977518"/>
    <w:rsid w:val="009936C2"/>
    <w:rsid w:val="009B1A82"/>
    <w:rsid w:val="009B1AE6"/>
    <w:rsid w:val="009E4547"/>
    <w:rsid w:val="00A846BD"/>
    <w:rsid w:val="00AB0871"/>
    <w:rsid w:val="00B0394F"/>
    <w:rsid w:val="00B37EC6"/>
    <w:rsid w:val="00B426B0"/>
    <w:rsid w:val="00B60EA1"/>
    <w:rsid w:val="00B92A8D"/>
    <w:rsid w:val="00B97370"/>
    <w:rsid w:val="00BA609A"/>
    <w:rsid w:val="00BB3F68"/>
    <w:rsid w:val="00BC0CD1"/>
    <w:rsid w:val="00BE5EB4"/>
    <w:rsid w:val="00BE6BED"/>
    <w:rsid w:val="00BE7D7C"/>
    <w:rsid w:val="00C0689B"/>
    <w:rsid w:val="00C453B8"/>
    <w:rsid w:val="00C63E7B"/>
    <w:rsid w:val="00C71528"/>
    <w:rsid w:val="00C776DC"/>
    <w:rsid w:val="00C815E6"/>
    <w:rsid w:val="00C94862"/>
    <w:rsid w:val="00C97968"/>
    <w:rsid w:val="00CB5D5A"/>
    <w:rsid w:val="00CE7D68"/>
    <w:rsid w:val="00D04CE2"/>
    <w:rsid w:val="00D1046D"/>
    <w:rsid w:val="00D22DA8"/>
    <w:rsid w:val="00D310D3"/>
    <w:rsid w:val="00D63845"/>
    <w:rsid w:val="00D7701B"/>
    <w:rsid w:val="00D9748F"/>
    <w:rsid w:val="00E07186"/>
    <w:rsid w:val="00E1796E"/>
    <w:rsid w:val="00E35CBE"/>
    <w:rsid w:val="00E35D4D"/>
    <w:rsid w:val="00E962F8"/>
    <w:rsid w:val="00EC0B55"/>
    <w:rsid w:val="00EC565F"/>
    <w:rsid w:val="00EC58BD"/>
    <w:rsid w:val="00F23E25"/>
    <w:rsid w:val="00F263C4"/>
    <w:rsid w:val="00F5427C"/>
    <w:rsid w:val="00F731F1"/>
    <w:rsid w:val="00F83429"/>
    <w:rsid w:val="00FC0B88"/>
    <w:rsid w:val="00FE18B3"/>
    <w:rsid w:val="00FF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Para 1,Dot pt,No Spacing1,List Paragraph Char Char Char,Indicator Text,List Paragraph1,Bullet Points,Bullet 1,MAIN CONTENT,List Paragraph12,F5 List Paragraph,OBC Bullet,Colorful List - Accent 11,Normal numbered,List Paragraph11"/>
    <w:basedOn w:val="Normal"/>
    <w:link w:val="ListParagraphChar"/>
    <w:uiPriority w:val="34"/>
    <w:qFormat/>
    <w:rsid w:val="00EC58BD"/>
    <w:pPr>
      <w:spacing w:after="0" w:line="240" w:lineRule="auto"/>
      <w:ind w:left="720"/>
    </w:pPr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59"/>
    <w:rsid w:val="005E6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A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3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3E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3E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E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E7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C35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524"/>
  </w:style>
  <w:style w:type="paragraph" w:styleId="Footer">
    <w:name w:val="footer"/>
    <w:basedOn w:val="Normal"/>
    <w:link w:val="FooterChar"/>
    <w:uiPriority w:val="99"/>
    <w:unhideWhenUsed/>
    <w:rsid w:val="004C35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524"/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Bullet 1 Char,MAIN CONTENT Char,List Paragraph12 Char,F5 List Paragraph Char"/>
    <w:link w:val="ListParagraph"/>
    <w:uiPriority w:val="34"/>
    <w:qFormat/>
    <w:locked/>
    <w:rsid w:val="003E2280"/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Para 1,Dot pt,No Spacing1,List Paragraph Char Char Char,Indicator Text,List Paragraph1,Bullet Points,Bullet 1,MAIN CONTENT,List Paragraph12,F5 List Paragraph,OBC Bullet,Colorful List - Accent 11,Normal numbered,List Paragraph11"/>
    <w:basedOn w:val="Normal"/>
    <w:link w:val="ListParagraphChar"/>
    <w:uiPriority w:val="34"/>
    <w:qFormat/>
    <w:rsid w:val="00EC58BD"/>
    <w:pPr>
      <w:spacing w:after="0" w:line="240" w:lineRule="auto"/>
      <w:ind w:left="720"/>
    </w:pPr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59"/>
    <w:rsid w:val="005E6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A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3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3E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3E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E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E7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C35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524"/>
  </w:style>
  <w:style w:type="paragraph" w:styleId="Footer">
    <w:name w:val="footer"/>
    <w:basedOn w:val="Normal"/>
    <w:link w:val="FooterChar"/>
    <w:uiPriority w:val="99"/>
    <w:unhideWhenUsed/>
    <w:rsid w:val="004C35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524"/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Bullet 1 Char,MAIN CONTENT Char,List Paragraph12 Char,F5 List Paragraph Char"/>
    <w:link w:val="ListParagraph"/>
    <w:uiPriority w:val="34"/>
    <w:qFormat/>
    <w:locked/>
    <w:rsid w:val="003E2280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F73AE-C806-443E-945E-7718B1638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DECC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 Will (Analysis)</dc:creator>
  <cp:lastModifiedBy>Ciesielska Joanna (Heat)</cp:lastModifiedBy>
  <cp:revision>3</cp:revision>
  <dcterms:created xsi:type="dcterms:W3CDTF">2017-07-24T14:25:00Z</dcterms:created>
  <dcterms:modified xsi:type="dcterms:W3CDTF">2017-07-24T14:26:00Z</dcterms:modified>
</cp:coreProperties>
</file>