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5DF" w:rsidRDefault="00F26797" w:rsidP="004E75C3">
      <w:pPr>
        <w:jc w:val="center"/>
        <w:rPr>
          <w:rFonts w:asciiTheme="minorHAnsi" w:hAnsiTheme="minorHAnsi"/>
          <w:b/>
          <w:u w:val="single"/>
        </w:rPr>
      </w:pPr>
      <w:r>
        <w:rPr>
          <w:rFonts w:asciiTheme="minorHAnsi" w:hAnsiTheme="minorHAnsi"/>
          <w:b/>
          <w:u w:val="single"/>
        </w:rPr>
        <w:t xml:space="preserve">Prior Information Notice </w:t>
      </w:r>
    </w:p>
    <w:p w:rsidR="00E755DF" w:rsidRDefault="00F26797" w:rsidP="00E755DF">
      <w:pPr>
        <w:jc w:val="center"/>
        <w:rPr>
          <w:rFonts w:asciiTheme="minorHAnsi" w:hAnsiTheme="minorHAnsi"/>
          <w:b/>
          <w:u w:val="single"/>
        </w:rPr>
      </w:pPr>
      <w:r>
        <w:rPr>
          <w:rFonts w:asciiTheme="minorHAnsi" w:hAnsiTheme="minorHAnsi"/>
          <w:b/>
          <w:u w:val="single"/>
        </w:rPr>
        <w:t>Market Engagement Event Rotherham</w:t>
      </w:r>
      <w:r w:rsidR="000448E3">
        <w:rPr>
          <w:rFonts w:asciiTheme="minorHAnsi" w:hAnsiTheme="minorHAnsi"/>
          <w:b/>
          <w:u w:val="single"/>
        </w:rPr>
        <w:t xml:space="preserve"> -</w:t>
      </w:r>
      <w:r w:rsidR="00E755DF">
        <w:rPr>
          <w:rFonts w:asciiTheme="minorHAnsi" w:hAnsiTheme="minorHAnsi"/>
          <w:b/>
          <w:u w:val="single"/>
        </w:rPr>
        <w:t xml:space="preserve"> </w:t>
      </w:r>
      <w:r w:rsidR="00E755DF" w:rsidRPr="008F52C4">
        <w:rPr>
          <w:rFonts w:asciiTheme="minorHAnsi" w:hAnsiTheme="minorHAnsi"/>
          <w:b/>
          <w:u w:val="single"/>
        </w:rPr>
        <w:t xml:space="preserve">High Support </w:t>
      </w:r>
      <w:r w:rsidR="00E755DF">
        <w:rPr>
          <w:rFonts w:asciiTheme="minorHAnsi" w:hAnsiTheme="minorHAnsi"/>
          <w:b/>
          <w:u w:val="single"/>
        </w:rPr>
        <w:t>P</w:t>
      </w:r>
      <w:r w:rsidR="00E755DF" w:rsidRPr="008F52C4">
        <w:rPr>
          <w:rFonts w:asciiTheme="minorHAnsi" w:hAnsiTheme="minorHAnsi"/>
          <w:b/>
          <w:u w:val="single"/>
        </w:rPr>
        <w:t xml:space="preserve">atient </w:t>
      </w:r>
    </w:p>
    <w:p w:rsidR="004E75C3" w:rsidRDefault="004E75C3" w:rsidP="004E75C3">
      <w:pPr>
        <w:jc w:val="center"/>
        <w:rPr>
          <w:rFonts w:asciiTheme="minorHAnsi" w:hAnsiTheme="minorHAnsi"/>
          <w:b/>
          <w:u w:val="single"/>
        </w:rPr>
      </w:pPr>
    </w:p>
    <w:p w:rsidR="00F26797" w:rsidRPr="008F52C4" w:rsidRDefault="00F26797" w:rsidP="004E75C3">
      <w:pPr>
        <w:jc w:val="center"/>
        <w:rPr>
          <w:rFonts w:asciiTheme="minorHAnsi" w:hAnsiTheme="minorHAnsi"/>
          <w:b/>
          <w:u w:val="single"/>
        </w:rPr>
      </w:pPr>
    </w:p>
    <w:p w:rsidR="004E75C3" w:rsidRPr="008F52C4" w:rsidRDefault="004E75C3" w:rsidP="004E75C3">
      <w:pPr>
        <w:rPr>
          <w:rFonts w:asciiTheme="minorHAnsi" w:hAnsiTheme="minorHAnsi"/>
          <w:b/>
          <w:u w:val="single"/>
        </w:rPr>
      </w:pPr>
    </w:p>
    <w:p w:rsidR="006C197D" w:rsidRPr="006C197D" w:rsidRDefault="006C197D" w:rsidP="006C197D">
      <w:pPr>
        <w:rPr>
          <w:rFonts w:asciiTheme="minorHAnsi" w:hAnsiTheme="minorHAnsi"/>
        </w:rPr>
      </w:pPr>
      <w:r w:rsidRPr="006C197D">
        <w:rPr>
          <w:rFonts w:asciiTheme="minorHAnsi" w:hAnsiTheme="minorHAnsi"/>
        </w:rPr>
        <w:t>NHS South Yorkshire Procurement Service, acting on behalf of the NHS Rotherham Clinical Commissi</w:t>
      </w:r>
      <w:r w:rsidR="004D5709">
        <w:rPr>
          <w:rFonts w:asciiTheme="minorHAnsi" w:hAnsiTheme="minorHAnsi"/>
        </w:rPr>
        <w:t xml:space="preserve">oning Group (the Commissioners), </w:t>
      </w:r>
      <w:r w:rsidRPr="006C197D">
        <w:rPr>
          <w:rFonts w:asciiTheme="minorHAnsi" w:hAnsiTheme="minorHAnsi"/>
        </w:rPr>
        <w:t xml:space="preserve">are seeking a suitable provider for </w:t>
      </w:r>
      <w:r>
        <w:rPr>
          <w:rFonts w:asciiTheme="minorHAnsi" w:hAnsiTheme="minorHAnsi"/>
        </w:rPr>
        <w:t xml:space="preserve">a High Support Patient. </w:t>
      </w:r>
      <w:r w:rsidRPr="006C197D">
        <w:rPr>
          <w:rFonts w:asciiTheme="minorHAnsi" w:hAnsiTheme="minorHAnsi"/>
        </w:rPr>
        <w:t xml:space="preserve"> </w:t>
      </w:r>
    </w:p>
    <w:p w:rsidR="006C197D" w:rsidRDefault="006C197D" w:rsidP="006C197D">
      <w:pPr>
        <w:rPr>
          <w:rFonts w:asciiTheme="minorHAnsi" w:hAnsiTheme="minorHAnsi"/>
        </w:rPr>
      </w:pPr>
      <w:r w:rsidRPr="006C197D">
        <w:rPr>
          <w:rFonts w:asciiTheme="minorHAnsi" w:hAnsiTheme="minorHAnsi"/>
        </w:rPr>
        <w:t>The purpose of the PIN is to engage the market and seek expressions of interest from potential p</w:t>
      </w:r>
      <w:r>
        <w:rPr>
          <w:rFonts w:asciiTheme="minorHAnsi" w:hAnsiTheme="minorHAnsi"/>
        </w:rPr>
        <w:t>roviders to deliver the service</w:t>
      </w:r>
      <w:r w:rsidRPr="006C197D">
        <w:rPr>
          <w:rFonts w:asciiTheme="minorHAnsi" w:hAnsiTheme="minorHAnsi"/>
        </w:rPr>
        <w:t xml:space="preserve">. </w:t>
      </w:r>
    </w:p>
    <w:p w:rsidR="006C197D" w:rsidRDefault="006C197D" w:rsidP="006C197D">
      <w:pPr>
        <w:rPr>
          <w:rFonts w:asciiTheme="minorHAnsi" w:hAnsiTheme="minorHAnsi"/>
        </w:rPr>
      </w:pPr>
      <w:r w:rsidRPr="006C197D">
        <w:rPr>
          <w:rFonts w:asciiTheme="minorHAnsi" w:hAnsiTheme="minorHAnsi"/>
        </w:rPr>
        <w:t xml:space="preserve">The Commissioners </w:t>
      </w:r>
      <w:r>
        <w:rPr>
          <w:rFonts w:asciiTheme="minorHAnsi" w:hAnsiTheme="minorHAnsi"/>
        </w:rPr>
        <w:t xml:space="preserve">are </w:t>
      </w:r>
      <w:r w:rsidRPr="006C197D">
        <w:rPr>
          <w:rFonts w:asciiTheme="minorHAnsi" w:hAnsiTheme="minorHAnsi"/>
        </w:rPr>
        <w:t>seek</w:t>
      </w:r>
      <w:r>
        <w:rPr>
          <w:rFonts w:asciiTheme="minorHAnsi" w:hAnsiTheme="minorHAnsi"/>
        </w:rPr>
        <w:t>ing</w:t>
      </w:r>
      <w:r w:rsidRPr="006C197D">
        <w:rPr>
          <w:rFonts w:asciiTheme="minorHAnsi" w:hAnsiTheme="minorHAnsi"/>
        </w:rPr>
        <w:t xml:space="preserve"> a pr</w:t>
      </w:r>
      <w:r>
        <w:rPr>
          <w:rFonts w:asciiTheme="minorHAnsi" w:hAnsiTheme="minorHAnsi"/>
        </w:rPr>
        <w:t>ovider to offer high quality,</w:t>
      </w:r>
      <w:r w:rsidRPr="006C197D">
        <w:rPr>
          <w:rFonts w:asciiTheme="minorHAnsi" w:hAnsiTheme="minorHAnsi"/>
        </w:rPr>
        <w:t xml:space="preserve"> safe </w:t>
      </w:r>
      <w:r>
        <w:rPr>
          <w:rFonts w:asciiTheme="minorHAnsi" w:hAnsiTheme="minorHAnsi"/>
        </w:rPr>
        <w:t>accommodation and staffing which meet the Patient</w:t>
      </w:r>
      <w:r w:rsidR="004D5709">
        <w:rPr>
          <w:rFonts w:asciiTheme="minorHAnsi" w:hAnsiTheme="minorHAnsi"/>
        </w:rPr>
        <w:t>’s n</w:t>
      </w:r>
      <w:r>
        <w:rPr>
          <w:rFonts w:asciiTheme="minorHAnsi" w:hAnsiTheme="minorHAnsi"/>
        </w:rPr>
        <w:t>eeds</w:t>
      </w:r>
      <w:r w:rsidR="004D5709">
        <w:rPr>
          <w:rFonts w:asciiTheme="minorHAnsi" w:hAnsiTheme="minorHAnsi"/>
        </w:rPr>
        <w:t xml:space="preserve"> as detailed in the attached specification</w:t>
      </w:r>
      <w:r w:rsidRPr="006C197D">
        <w:rPr>
          <w:rFonts w:asciiTheme="minorHAnsi" w:hAnsiTheme="minorHAnsi"/>
        </w:rPr>
        <w:t xml:space="preserve">.  </w:t>
      </w:r>
    </w:p>
    <w:p w:rsidR="004D5709" w:rsidRDefault="006C197D" w:rsidP="006C197D">
      <w:pPr>
        <w:rPr>
          <w:rFonts w:asciiTheme="minorHAnsi" w:hAnsiTheme="minorHAnsi"/>
        </w:rPr>
      </w:pPr>
      <w:r w:rsidRPr="006C197D">
        <w:rPr>
          <w:rFonts w:asciiTheme="minorHAnsi" w:hAnsiTheme="minorHAnsi"/>
        </w:rPr>
        <w:t xml:space="preserve">The successful bidder will be responsible for </w:t>
      </w:r>
      <w:r>
        <w:rPr>
          <w:rFonts w:asciiTheme="minorHAnsi" w:hAnsiTheme="minorHAnsi"/>
        </w:rPr>
        <w:t xml:space="preserve">the </w:t>
      </w:r>
      <w:r w:rsidRPr="006C197D">
        <w:rPr>
          <w:rFonts w:asciiTheme="minorHAnsi" w:hAnsiTheme="minorHAnsi"/>
        </w:rPr>
        <w:t xml:space="preserve">providing premises to deliver this service </w:t>
      </w:r>
    </w:p>
    <w:p w:rsidR="002125BC" w:rsidRPr="002125BC" w:rsidRDefault="002125BC" w:rsidP="002125BC">
      <w:pPr>
        <w:rPr>
          <w:rFonts w:asciiTheme="minorHAnsi" w:hAnsiTheme="minorHAnsi"/>
        </w:rPr>
      </w:pPr>
      <w:proofErr w:type="gramStart"/>
      <w:r>
        <w:rPr>
          <w:rFonts w:asciiTheme="minorHAnsi" w:hAnsiTheme="minorHAnsi"/>
        </w:rPr>
        <w:t>and</w:t>
      </w:r>
      <w:proofErr w:type="gramEnd"/>
      <w:r w:rsidRPr="002125BC">
        <w:rPr>
          <w:rFonts w:asciiTheme="minorHAnsi" w:hAnsiTheme="minorHAnsi"/>
        </w:rPr>
        <w:t xml:space="preserve"> will need to demonstrate that they can deliver services of a continuously high-quality and will be responsive to the needs of the patient. The provider will be assessed on an on-going basis to ensure they deliver the quality required.</w:t>
      </w:r>
    </w:p>
    <w:p w:rsidR="002125BC" w:rsidRDefault="002125BC" w:rsidP="006C197D">
      <w:pPr>
        <w:rPr>
          <w:rFonts w:asciiTheme="minorHAnsi" w:hAnsiTheme="minorHAnsi"/>
        </w:rPr>
      </w:pPr>
    </w:p>
    <w:p w:rsidR="006C197D" w:rsidRDefault="006C197D" w:rsidP="006C197D">
      <w:pPr>
        <w:rPr>
          <w:rFonts w:asciiTheme="minorHAnsi" w:hAnsiTheme="minorHAnsi"/>
        </w:rPr>
      </w:pPr>
      <w:r w:rsidRPr="006C197D">
        <w:rPr>
          <w:rFonts w:asciiTheme="minorHAnsi" w:hAnsiTheme="minorHAnsi"/>
        </w:rPr>
        <w:t xml:space="preserve">The Commissioners will be the contracting and commissioning authority </w:t>
      </w:r>
      <w:r w:rsidR="004D5709">
        <w:rPr>
          <w:rFonts w:asciiTheme="minorHAnsi" w:hAnsiTheme="minorHAnsi"/>
        </w:rPr>
        <w:t>using</w:t>
      </w:r>
      <w:r w:rsidRPr="006C197D">
        <w:rPr>
          <w:rFonts w:asciiTheme="minorHAnsi" w:hAnsiTheme="minorHAnsi"/>
        </w:rPr>
        <w:t xml:space="preserve"> the NHS Standard Contract resultant from this procurement.</w:t>
      </w:r>
    </w:p>
    <w:p w:rsidR="004E75C3" w:rsidRPr="008F52C4" w:rsidRDefault="006C197D" w:rsidP="006C197D">
      <w:pPr>
        <w:rPr>
          <w:rFonts w:asciiTheme="minorHAnsi" w:hAnsiTheme="minorHAnsi"/>
        </w:rPr>
      </w:pPr>
      <w:r w:rsidRPr="006C197D">
        <w:rPr>
          <w:rFonts w:asciiTheme="minorHAnsi" w:hAnsiTheme="minorHAnsi"/>
        </w:rPr>
        <w:t xml:space="preserve"> </w:t>
      </w:r>
      <w:r w:rsidRPr="006C197D">
        <w:rPr>
          <w:rFonts w:asciiTheme="minorHAnsi" w:hAnsiTheme="minorHAnsi"/>
        </w:rPr>
        <w:br/>
      </w:r>
      <w:r w:rsidR="004E75C3" w:rsidRPr="008F52C4">
        <w:rPr>
          <w:rFonts w:asciiTheme="minorHAnsi" w:hAnsiTheme="minorHAnsi"/>
        </w:rPr>
        <w:t xml:space="preserve">Rotherham CCG is seeking to appoint a provider to support </w:t>
      </w:r>
      <w:r w:rsidR="00F1322D" w:rsidRPr="008F52C4">
        <w:rPr>
          <w:rFonts w:asciiTheme="minorHAnsi" w:hAnsiTheme="minorHAnsi"/>
        </w:rPr>
        <w:t xml:space="preserve">a community placement </w:t>
      </w:r>
      <w:r w:rsidR="004E75C3" w:rsidRPr="008F52C4">
        <w:rPr>
          <w:rFonts w:asciiTheme="minorHAnsi" w:hAnsiTheme="minorHAnsi"/>
        </w:rPr>
        <w:t>for patient X.</w:t>
      </w:r>
    </w:p>
    <w:p w:rsidR="004E75C3" w:rsidRPr="008F52C4" w:rsidRDefault="004E75C3" w:rsidP="004E75C3">
      <w:pPr>
        <w:rPr>
          <w:rFonts w:asciiTheme="minorHAnsi" w:hAnsiTheme="minorHAnsi"/>
          <w:b/>
          <w:u w:val="single"/>
        </w:rPr>
      </w:pPr>
    </w:p>
    <w:p w:rsidR="004E75C3" w:rsidRPr="008F52C4" w:rsidRDefault="004E75C3" w:rsidP="004E75C3">
      <w:pPr>
        <w:rPr>
          <w:rFonts w:asciiTheme="minorHAnsi" w:hAnsiTheme="minorHAnsi"/>
        </w:rPr>
      </w:pPr>
      <w:r w:rsidRPr="008F52C4">
        <w:rPr>
          <w:rFonts w:asciiTheme="minorHAnsi" w:hAnsiTheme="minorHAnsi"/>
          <w:b/>
          <w:u w:val="single"/>
        </w:rPr>
        <w:t>Diagnosis:</w:t>
      </w:r>
      <w:r w:rsidRPr="008F52C4">
        <w:rPr>
          <w:rFonts w:asciiTheme="minorHAnsi" w:hAnsiTheme="minorHAnsi"/>
        </w:rPr>
        <w:t xml:space="preserve"> X is a young person who has </w:t>
      </w:r>
      <w:r w:rsidRPr="008F52C4">
        <w:rPr>
          <w:rFonts w:asciiTheme="minorHAnsi" w:hAnsiTheme="minorHAnsi" w:cs="Arial"/>
        </w:rPr>
        <w:t>moderate to severe learning disability and autism</w:t>
      </w:r>
      <w:r w:rsidRPr="008F52C4">
        <w:rPr>
          <w:rFonts w:asciiTheme="minorHAnsi" w:hAnsiTheme="minorHAnsi"/>
        </w:rPr>
        <w:t xml:space="preserve">, and presents with significant behaviours that challenge. </w:t>
      </w:r>
      <w:r w:rsidR="00016B3D">
        <w:rPr>
          <w:rFonts w:asciiTheme="minorHAnsi" w:hAnsiTheme="minorHAnsi"/>
        </w:rPr>
        <w:t xml:space="preserve"> </w:t>
      </w:r>
      <w:r w:rsidRPr="008F52C4">
        <w:rPr>
          <w:rFonts w:asciiTheme="minorHAnsi" w:hAnsiTheme="minorHAnsi"/>
        </w:rPr>
        <w:t>X has autism with complex sensory needs but is fully mobile and has no significant physical health problems.</w:t>
      </w:r>
    </w:p>
    <w:p w:rsidR="004E75C3" w:rsidRPr="008F52C4" w:rsidRDefault="004E75C3" w:rsidP="004E75C3">
      <w:pPr>
        <w:rPr>
          <w:rFonts w:asciiTheme="minorHAnsi" w:hAnsiTheme="minorHAnsi"/>
          <w:b/>
          <w:u w:val="single"/>
        </w:rPr>
      </w:pPr>
    </w:p>
    <w:p w:rsidR="00C86C54" w:rsidRPr="008F52C4" w:rsidRDefault="004E75C3" w:rsidP="004E75C3">
      <w:pPr>
        <w:jc w:val="both"/>
        <w:rPr>
          <w:rFonts w:asciiTheme="minorHAnsi" w:hAnsiTheme="minorHAnsi"/>
        </w:rPr>
      </w:pPr>
      <w:r w:rsidRPr="008F52C4">
        <w:rPr>
          <w:rFonts w:asciiTheme="minorHAnsi" w:hAnsiTheme="minorHAnsi"/>
          <w:b/>
          <w:u w:val="single"/>
        </w:rPr>
        <w:t xml:space="preserve">Pen Picture </w:t>
      </w:r>
      <w:r w:rsidRPr="008F52C4">
        <w:rPr>
          <w:rFonts w:asciiTheme="minorHAnsi" w:hAnsiTheme="minorHAnsi"/>
        </w:rPr>
        <w:t xml:space="preserve">X has spent the last </w:t>
      </w:r>
      <w:r w:rsidR="00C86C54" w:rsidRPr="008F52C4">
        <w:rPr>
          <w:rFonts w:asciiTheme="minorHAnsi" w:hAnsiTheme="minorHAnsi"/>
        </w:rPr>
        <w:t xml:space="preserve">five </w:t>
      </w:r>
      <w:r w:rsidRPr="008F52C4">
        <w:rPr>
          <w:rFonts w:asciiTheme="minorHAnsi" w:hAnsiTheme="minorHAnsi"/>
        </w:rPr>
        <w:t>years in a hospital setting with a significant package of care</w:t>
      </w:r>
      <w:r w:rsidR="00C86C54" w:rsidRPr="008F52C4">
        <w:rPr>
          <w:rFonts w:asciiTheme="minorHAnsi" w:hAnsiTheme="minorHAnsi"/>
        </w:rPr>
        <w:t>.</w:t>
      </w:r>
      <w:r w:rsidRPr="008F52C4">
        <w:rPr>
          <w:rFonts w:asciiTheme="minorHAnsi" w:hAnsiTheme="minorHAnsi"/>
        </w:rPr>
        <w:t xml:space="preserve"> </w:t>
      </w:r>
      <w:r w:rsidR="00F1322D" w:rsidRPr="008F52C4">
        <w:rPr>
          <w:rFonts w:asciiTheme="minorHAnsi" w:hAnsiTheme="minorHAnsi"/>
        </w:rPr>
        <w:t xml:space="preserve"> The clinical team have indicated that X can now be supported in the community.   </w:t>
      </w:r>
    </w:p>
    <w:p w:rsidR="002941F2" w:rsidRPr="000C009A" w:rsidRDefault="002941F2" w:rsidP="000C009A">
      <w:pPr>
        <w:jc w:val="both"/>
        <w:rPr>
          <w:rFonts w:asciiTheme="minorHAnsi" w:hAnsiTheme="minorHAnsi"/>
        </w:rPr>
      </w:pPr>
    </w:p>
    <w:p w:rsidR="00F1322D" w:rsidRPr="008F52C4" w:rsidRDefault="00F1322D" w:rsidP="004E75C3">
      <w:pPr>
        <w:jc w:val="both"/>
        <w:rPr>
          <w:rFonts w:asciiTheme="minorHAnsi" w:hAnsiTheme="minorHAnsi" w:cs="Gisha"/>
        </w:rPr>
      </w:pPr>
      <w:r w:rsidRPr="008F52C4">
        <w:rPr>
          <w:rFonts w:asciiTheme="minorHAnsi" w:hAnsiTheme="minorHAnsi" w:cs="Gisha"/>
        </w:rPr>
        <w:t xml:space="preserve">X struggles to deal with everyday sensory information and can experience sensory overload quickly, or information overload easily. </w:t>
      </w:r>
      <w:r w:rsidR="00016B3D">
        <w:rPr>
          <w:rFonts w:asciiTheme="minorHAnsi" w:hAnsiTheme="minorHAnsi" w:cs="Gisha"/>
        </w:rPr>
        <w:t xml:space="preserve"> </w:t>
      </w:r>
      <w:r w:rsidRPr="008F52C4">
        <w:rPr>
          <w:rFonts w:asciiTheme="minorHAnsi" w:hAnsiTheme="minorHAnsi" w:cs="Gisha"/>
        </w:rPr>
        <w:t xml:space="preserve">Too much information, noise and business can cause X to become anxious or irritated which can result in heightened anxiety, withdrawal, </w:t>
      </w:r>
      <w:proofErr w:type="gramStart"/>
      <w:r w:rsidRPr="008F52C4">
        <w:rPr>
          <w:rFonts w:asciiTheme="minorHAnsi" w:hAnsiTheme="minorHAnsi" w:cs="Gisha"/>
        </w:rPr>
        <w:t>self</w:t>
      </w:r>
      <w:proofErr w:type="gramEnd"/>
      <w:r w:rsidRPr="008F52C4">
        <w:rPr>
          <w:rFonts w:asciiTheme="minorHAnsi" w:hAnsiTheme="minorHAnsi" w:cs="Gisha"/>
        </w:rPr>
        <w:t>-injurious behaviour, challenging behaviour or physical assault.</w:t>
      </w:r>
    </w:p>
    <w:p w:rsidR="004E75C3" w:rsidRPr="008F52C4" w:rsidRDefault="004E75C3" w:rsidP="004E75C3">
      <w:pPr>
        <w:jc w:val="both"/>
        <w:rPr>
          <w:rFonts w:asciiTheme="minorHAnsi" w:hAnsiTheme="minorHAnsi"/>
        </w:rPr>
      </w:pPr>
    </w:p>
    <w:p w:rsidR="004E75C3" w:rsidRPr="008F52C4" w:rsidRDefault="004E75C3" w:rsidP="004E75C3">
      <w:pPr>
        <w:jc w:val="both"/>
        <w:rPr>
          <w:rFonts w:asciiTheme="minorHAnsi" w:hAnsiTheme="minorHAnsi"/>
        </w:rPr>
      </w:pPr>
      <w:r w:rsidRPr="008F52C4">
        <w:rPr>
          <w:rFonts w:asciiTheme="minorHAnsi" w:hAnsiTheme="minorHAnsi"/>
        </w:rPr>
        <w:t xml:space="preserve">X </w:t>
      </w:r>
      <w:r w:rsidR="002941F2" w:rsidRPr="008F52C4">
        <w:rPr>
          <w:rFonts w:asciiTheme="minorHAnsi" w:hAnsiTheme="minorHAnsi"/>
        </w:rPr>
        <w:t xml:space="preserve">may require </w:t>
      </w:r>
      <w:r w:rsidRPr="008F52C4">
        <w:rPr>
          <w:rFonts w:asciiTheme="minorHAnsi" w:hAnsiTheme="minorHAnsi"/>
        </w:rPr>
        <w:t xml:space="preserve">periods of short-term physical intervention to minimise incidents </w:t>
      </w:r>
      <w:r w:rsidR="000C009A">
        <w:rPr>
          <w:rFonts w:asciiTheme="minorHAnsi" w:hAnsiTheme="minorHAnsi"/>
        </w:rPr>
        <w:t>of self-injurious and</w:t>
      </w:r>
      <w:r w:rsidRPr="008F52C4">
        <w:rPr>
          <w:rFonts w:asciiTheme="minorHAnsi" w:hAnsiTheme="minorHAnsi"/>
        </w:rPr>
        <w:t xml:space="preserve"> </w:t>
      </w:r>
      <w:proofErr w:type="spellStart"/>
      <w:r w:rsidRPr="008F52C4">
        <w:rPr>
          <w:rFonts w:asciiTheme="minorHAnsi" w:hAnsiTheme="minorHAnsi"/>
        </w:rPr>
        <w:t>assaultative</w:t>
      </w:r>
      <w:proofErr w:type="spellEnd"/>
      <w:r w:rsidRPr="008F52C4">
        <w:rPr>
          <w:rFonts w:asciiTheme="minorHAnsi" w:hAnsiTheme="minorHAnsi"/>
        </w:rPr>
        <w:t xml:space="preserve"> behaviour. </w:t>
      </w:r>
      <w:r w:rsidR="00016B3D">
        <w:rPr>
          <w:rFonts w:asciiTheme="minorHAnsi" w:hAnsiTheme="minorHAnsi"/>
        </w:rPr>
        <w:t xml:space="preserve"> </w:t>
      </w:r>
      <w:r w:rsidRPr="008F52C4">
        <w:rPr>
          <w:rFonts w:asciiTheme="minorHAnsi" w:hAnsiTheme="minorHAnsi"/>
        </w:rPr>
        <w:t xml:space="preserve">The </w:t>
      </w:r>
      <w:r w:rsidR="00B56E6C" w:rsidRPr="002020B7">
        <w:rPr>
          <w:rFonts w:asciiTheme="minorHAnsi" w:hAnsiTheme="minorHAnsi"/>
        </w:rPr>
        <w:t>frequency of these incidents has</w:t>
      </w:r>
      <w:r w:rsidR="002941F2" w:rsidRPr="008F52C4">
        <w:rPr>
          <w:rFonts w:asciiTheme="minorHAnsi" w:hAnsiTheme="minorHAnsi"/>
        </w:rPr>
        <w:t xml:space="preserve"> reduced considerably</w:t>
      </w:r>
      <w:r w:rsidRPr="008F52C4">
        <w:rPr>
          <w:rFonts w:asciiTheme="minorHAnsi" w:hAnsiTheme="minorHAnsi"/>
        </w:rPr>
        <w:t xml:space="preserve">, although these vary in intensity significantly. </w:t>
      </w:r>
    </w:p>
    <w:p w:rsidR="004E75C3" w:rsidRPr="008F52C4" w:rsidRDefault="004E75C3" w:rsidP="004E75C3">
      <w:pPr>
        <w:jc w:val="both"/>
        <w:rPr>
          <w:rFonts w:asciiTheme="minorHAnsi" w:hAnsiTheme="minorHAnsi"/>
        </w:rPr>
      </w:pPr>
    </w:p>
    <w:p w:rsidR="004E75C3" w:rsidRPr="008F52C4" w:rsidRDefault="004E75C3" w:rsidP="004E75C3">
      <w:pPr>
        <w:jc w:val="both"/>
        <w:rPr>
          <w:rFonts w:asciiTheme="minorHAnsi" w:hAnsiTheme="minorHAnsi"/>
        </w:rPr>
      </w:pPr>
      <w:r w:rsidRPr="008F52C4">
        <w:rPr>
          <w:rFonts w:asciiTheme="minorHAnsi" w:hAnsiTheme="minorHAnsi"/>
        </w:rPr>
        <w:t xml:space="preserve">X has a supportive family, who will visit </w:t>
      </w:r>
      <w:r w:rsidR="000C009A">
        <w:rPr>
          <w:rFonts w:asciiTheme="minorHAnsi" w:hAnsiTheme="minorHAnsi"/>
        </w:rPr>
        <w:t>regularly most days.</w:t>
      </w:r>
    </w:p>
    <w:p w:rsidR="005B00B6" w:rsidRPr="000C009A" w:rsidRDefault="004E75C3" w:rsidP="000C009A">
      <w:pPr>
        <w:rPr>
          <w:rFonts w:asciiTheme="minorHAnsi" w:hAnsiTheme="minorHAnsi"/>
        </w:rPr>
      </w:pPr>
      <w:r w:rsidRPr="008F52C4">
        <w:rPr>
          <w:rFonts w:asciiTheme="minorHAnsi" w:hAnsiTheme="minorHAnsi"/>
        </w:rPr>
        <w:t xml:space="preserve"> </w:t>
      </w:r>
    </w:p>
    <w:p w:rsidR="005B00B6" w:rsidRPr="008F52C4" w:rsidRDefault="005B00B6" w:rsidP="005B00B6">
      <w:pPr>
        <w:jc w:val="both"/>
        <w:rPr>
          <w:rFonts w:asciiTheme="minorHAnsi" w:hAnsiTheme="minorHAnsi" w:cs="Arial"/>
          <w:b/>
          <w:u w:val="single"/>
          <w:lang w:eastAsia="en-GB"/>
        </w:rPr>
      </w:pPr>
      <w:r w:rsidRPr="008F52C4">
        <w:rPr>
          <w:rFonts w:asciiTheme="minorHAnsi" w:hAnsiTheme="minorHAnsi" w:cs="Arial"/>
          <w:b/>
          <w:u w:val="single"/>
          <w:lang w:eastAsia="en-GB"/>
        </w:rPr>
        <w:t>Accommodation Model/Staffing requirements</w:t>
      </w:r>
    </w:p>
    <w:p w:rsidR="000C009A" w:rsidRPr="008F52C4" w:rsidRDefault="005B00B6" w:rsidP="000C009A">
      <w:pPr>
        <w:jc w:val="both"/>
        <w:rPr>
          <w:rFonts w:asciiTheme="minorHAnsi" w:hAnsiTheme="minorHAnsi" w:cs="Arial"/>
          <w:lang w:eastAsia="en-GB"/>
        </w:rPr>
      </w:pPr>
      <w:r w:rsidRPr="008F52C4">
        <w:rPr>
          <w:rFonts w:asciiTheme="minorHAnsi" w:hAnsiTheme="minorHAnsi" w:cs="Arial"/>
        </w:rPr>
        <w:t>X requires a specialist team who have experience of working with individuals with autism and challenging behaviour.  X requires a consistent staff team and is supp</w:t>
      </w:r>
      <w:r w:rsidR="000C009A">
        <w:rPr>
          <w:rFonts w:asciiTheme="minorHAnsi" w:hAnsiTheme="minorHAnsi" w:cs="Arial"/>
        </w:rPr>
        <w:t>orted by both male and females.</w:t>
      </w:r>
      <w:r w:rsidR="000C009A" w:rsidRPr="000C009A">
        <w:rPr>
          <w:rFonts w:asciiTheme="minorHAnsi" w:hAnsiTheme="minorHAnsi" w:cs="Arial"/>
          <w:lang w:eastAsia="en-GB"/>
        </w:rPr>
        <w:t xml:space="preserve"> </w:t>
      </w:r>
      <w:r w:rsidR="000C009A" w:rsidRPr="008F52C4">
        <w:rPr>
          <w:rFonts w:asciiTheme="minorHAnsi" w:hAnsiTheme="minorHAnsi" w:cs="Arial"/>
          <w:lang w:eastAsia="en-GB"/>
        </w:rPr>
        <w:t xml:space="preserve">To provide a robust staff team and the use of a positive behaviour support model </w:t>
      </w:r>
      <w:r w:rsidR="000C009A">
        <w:rPr>
          <w:rFonts w:asciiTheme="minorHAnsi" w:hAnsiTheme="minorHAnsi" w:cs="Arial"/>
          <w:lang w:eastAsia="en-GB"/>
        </w:rPr>
        <w:t>would be essential to support hi</w:t>
      </w:r>
      <w:r w:rsidR="000C009A" w:rsidRPr="008F52C4">
        <w:rPr>
          <w:rFonts w:asciiTheme="minorHAnsi" w:hAnsiTheme="minorHAnsi" w:cs="Arial"/>
          <w:lang w:eastAsia="en-GB"/>
        </w:rPr>
        <w:t xml:space="preserve">s needs. </w:t>
      </w:r>
    </w:p>
    <w:p w:rsidR="005B00B6" w:rsidRDefault="005B00B6" w:rsidP="005B00B6">
      <w:pPr>
        <w:jc w:val="both"/>
        <w:rPr>
          <w:rFonts w:asciiTheme="minorHAnsi" w:hAnsiTheme="minorHAnsi" w:cs="Arial"/>
        </w:rPr>
      </w:pPr>
    </w:p>
    <w:p w:rsidR="00BF2CD9" w:rsidRDefault="00BF2CD9" w:rsidP="005B00B6">
      <w:pPr>
        <w:jc w:val="both"/>
        <w:rPr>
          <w:rFonts w:asciiTheme="minorHAnsi" w:hAnsiTheme="minorHAnsi" w:cs="Arial"/>
        </w:rPr>
      </w:pPr>
      <w:r w:rsidRPr="002020B7">
        <w:rPr>
          <w:rFonts w:asciiTheme="minorHAnsi" w:hAnsiTheme="minorHAnsi" w:cs="Arial"/>
        </w:rPr>
        <w:t xml:space="preserve">Providers will be asked to provide accommodation / housing solutions.  </w:t>
      </w:r>
    </w:p>
    <w:p w:rsidR="005B00B6" w:rsidRPr="008F52C4" w:rsidRDefault="005B00B6" w:rsidP="005B00B6">
      <w:pPr>
        <w:jc w:val="both"/>
        <w:rPr>
          <w:rFonts w:asciiTheme="minorHAnsi" w:hAnsiTheme="minorHAnsi" w:cs="Arial"/>
          <w:lang w:eastAsia="en-GB"/>
        </w:rPr>
      </w:pPr>
    </w:p>
    <w:p w:rsidR="005B00B6" w:rsidRPr="008F52C4" w:rsidRDefault="005B00B6" w:rsidP="005B00B6">
      <w:pPr>
        <w:jc w:val="both"/>
        <w:rPr>
          <w:rFonts w:asciiTheme="minorHAnsi" w:hAnsiTheme="minorHAnsi" w:cs="Arial"/>
          <w:lang w:eastAsia="en-GB"/>
        </w:rPr>
      </w:pPr>
      <w:r w:rsidRPr="008F52C4">
        <w:rPr>
          <w:rFonts w:asciiTheme="minorHAnsi" w:hAnsiTheme="minorHAnsi" w:cs="Arial"/>
          <w:lang w:eastAsia="en-GB"/>
        </w:rPr>
        <w:lastRenderedPageBreak/>
        <w:t xml:space="preserve">It is envisaged that community support from a community learning disability team that has expertise in complex challenging behaviour would be essential to monitor </w:t>
      </w:r>
      <w:r w:rsidR="00BF2CD9" w:rsidRPr="002020B7">
        <w:rPr>
          <w:rFonts w:asciiTheme="minorHAnsi" w:hAnsiTheme="minorHAnsi" w:cs="Arial"/>
          <w:lang w:eastAsia="en-GB"/>
        </w:rPr>
        <w:t xml:space="preserve">X </w:t>
      </w:r>
      <w:r w:rsidRPr="008F52C4">
        <w:rPr>
          <w:rFonts w:asciiTheme="minorHAnsi" w:hAnsiTheme="minorHAnsi" w:cs="Arial"/>
          <w:lang w:eastAsia="en-GB"/>
        </w:rPr>
        <w:t>in the community</w:t>
      </w:r>
      <w:r w:rsidR="000C009A">
        <w:rPr>
          <w:rFonts w:asciiTheme="minorHAnsi" w:hAnsiTheme="minorHAnsi" w:cs="Arial"/>
          <w:lang w:eastAsia="en-GB"/>
        </w:rPr>
        <w:t xml:space="preserve"> and any provider would be expected to work with this service</w:t>
      </w:r>
      <w:r w:rsidRPr="008F52C4">
        <w:rPr>
          <w:rFonts w:asciiTheme="minorHAnsi" w:hAnsiTheme="minorHAnsi" w:cs="Arial"/>
          <w:lang w:eastAsia="en-GB"/>
        </w:rPr>
        <w:t>.</w:t>
      </w:r>
    </w:p>
    <w:p w:rsidR="005B00B6" w:rsidRDefault="005B00B6" w:rsidP="004E75C3">
      <w:pPr>
        <w:rPr>
          <w:rFonts w:asciiTheme="minorHAnsi" w:hAnsiTheme="minorHAnsi"/>
        </w:rPr>
      </w:pPr>
    </w:p>
    <w:p w:rsidR="00BA3959" w:rsidRPr="008F52C4" w:rsidRDefault="00BA3959" w:rsidP="004E75C3">
      <w:pPr>
        <w:rPr>
          <w:rFonts w:asciiTheme="minorHAnsi" w:hAnsiTheme="minorHAnsi"/>
        </w:rPr>
      </w:pPr>
    </w:p>
    <w:p w:rsidR="004E75C3" w:rsidRPr="008F52C4" w:rsidRDefault="004E75C3" w:rsidP="004E75C3">
      <w:pPr>
        <w:rPr>
          <w:rFonts w:asciiTheme="minorHAnsi" w:hAnsiTheme="minorHAnsi"/>
          <w:b/>
          <w:u w:val="single"/>
        </w:rPr>
      </w:pPr>
      <w:r w:rsidRPr="008F52C4">
        <w:rPr>
          <w:rFonts w:asciiTheme="minorHAnsi" w:hAnsiTheme="minorHAnsi"/>
          <w:b/>
          <w:u w:val="single"/>
        </w:rPr>
        <w:t>What does the future look like?</w:t>
      </w:r>
    </w:p>
    <w:p w:rsidR="004E75C3" w:rsidRPr="008F52C4" w:rsidRDefault="004E75C3" w:rsidP="004E75C3">
      <w:pPr>
        <w:pStyle w:val="ListParagraph"/>
        <w:numPr>
          <w:ilvl w:val="0"/>
          <w:numId w:val="3"/>
        </w:numPr>
        <w:rPr>
          <w:rFonts w:asciiTheme="minorHAnsi" w:hAnsiTheme="minorHAnsi"/>
        </w:rPr>
      </w:pPr>
      <w:r w:rsidRPr="008F52C4">
        <w:rPr>
          <w:rFonts w:asciiTheme="minorHAnsi" w:hAnsiTheme="minorHAnsi"/>
        </w:rPr>
        <w:t xml:space="preserve">Any provider will need the appropriate infrastructure to support </w:t>
      </w:r>
      <w:r w:rsidR="000C009A">
        <w:rPr>
          <w:rFonts w:asciiTheme="minorHAnsi" w:hAnsiTheme="minorHAnsi"/>
        </w:rPr>
        <w:t>staffing numbers</w:t>
      </w:r>
      <w:r w:rsidRPr="008F52C4">
        <w:rPr>
          <w:rFonts w:asciiTheme="minorHAnsi" w:hAnsiTheme="minorHAnsi"/>
        </w:rPr>
        <w:t xml:space="preserve"> and contingencies to deal with sickness etc.</w:t>
      </w:r>
    </w:p>
    <w:p w:rsidR="004E75C3" w:rsidRPr="008F52C4" w:rsidRDefault="004E75C3" w:rsidP="004E75C3">
      <w:pPr>
        <w:pStyle w:val="ListParagraph"/>
        <w:numPr>
          <w:ilvl w:val="0"/>
          <w:numId w:val="3"/>
        </w:numPr>
        <w:rPr>
          <w:rFonts w:asciiTheme="minorHAnsi" w:hAnsiTheme="minorHAnsi"/>
        </w:rPr>
      </w:pPr>
      <w:r w:rsidRPr="008F52C4">
        <w:rPr>
          <w:rFonts w:asciiTheme="minorHAnsi" w:hAnsiTheme="minorHAnsi"/>
        </w:rPr>
        <w:t xml:space="preserve">It is expected that X will </w:t>
      </w:r>
      <w:r w:rsidR="005B00B6" w:rsidRPr="008F52C4">
        <w:rPr>
          <w:rFonts w:asciiTheme="minorHAnsi" w:hAnsiTheme="minorHAnsi"/>
        </w:rPr>
        <w:t xml:space="preserve">move </w:t>
      </w:r>
      <w:r w:rsidRPr="008F52C4">
        <w:rPr>
          <w:rFonts w:asciiTheme="minorHAnsi" w:hAnsiTheme="minorHAnsi"/>
        </w:rPr>
        <w:t xml:space="preserve">to a </w:t>
      </w:r>
      <w:r w:rsidR="005B00B6" w:rsidRPr="008F52C4">
        <w:rPr>
          <w:rFonts w:asciiTheme="minorHAnsi" w:hAnsiTheme="minorHAnsi"/>
        </w:rPr>
        <w:t xml:space="preserve">supported living </w:t>
      </w:r>
      <w:r w:rsidRPr="008F52C4">
        <w:rPr>
          <w:rFonts w:asciiTheme="minorHAnsi" w:hAnsiTheme="minorHAnsi"/>
        </w:rPr>
        <w:t xml:space="preserve">placement at the earliest opportunity. </w:t>
      </w:r>
    </w:p>
    <w:p w:rsidR="004E75C3" w:rsidRPr="008F52C4" w:rsidRDefault="004E75C3" w:rsidP="004E75C3">
      <w:pPr>
        <w:pStyle w:val="ListParagraph"/>
        <w:numPr>
          <w:ilvl w:val="0"/>
          <w:numId w:val="3"/>
        </w:numPr>
        <w:rPr>
          <w:rFonts w:asciiTheme="minorHAnsi" w:hAnsiTheme="minorHAnsi"/>
        </w:rPr>
      </w:pPr>
      <w:r w:rsidRPr="008F52C4">
        <w:rPr>
          <w:rFonts w:asciiTheme="minorHAnsi" w:hAnsiTheme="minorHAnsi"/>
        </w:rPr>
        <w:t xml:space="preserve">X will need </w:t>
      </w:r>
      <w:r w:rsidR="005B00B6" w:rsidRPr="008F52C4">
        <w:rPr>
          <w:rFonts w:asciiTheme="minorHAnsi" w:hAnsiTheme="minorHAnsi"/>
        </w:rPr>
        <w:t xml:space="preserve">staff </w:t>
      </w:r>
      <w:proofErr w:type="gramStart"/>
      <w:r w:rsidR="005B00B6" w:rsidRPr="008F52C4">
        <w:rPr>
          <w:rFonts w:asciiTheme="minorHAnsi" w:hAnsiTheme="minorHAnsi"/>
        </w:rPr>
        <w:t>who</w:t>
      </w:r>
      <w:proofErr w:type="gramEnd"/>
      <w:r w:rsidR="005B00B6" w:rsidRPr="008F52C4">
        <w:rPr>
          <w:rFonts w:asciiTheme="minorHAnsi" w:hAnsiTheme="minorHAnsi"/>
        </w:rPr>
        <w:t xml:space="preserve"> can </w:t>
      </w:r>
      <w:r w:rsidRPr="008F52C4">
        <w:rPr>
          <w:rFonts w:asciiTheme="minorHAnsi" w:hAnsiTheme="minorHAnsi"/>
        </w:rPr>
        <w:t xml:space="preserve">support </w:t>
      </w:r>
      <w:r w:rsidR="005B00B6" w:rsidRPr="008F52C4">
        <w:rPr>
          <w:rFonts w:asciiTheme="minorHAnsi" w:hAnsiTheme="minorHAnsi"/>
        </w:rPr>
        <w:t xml:space="preserve">the </w:t>
      </w:r>
      <w:r w:rsidRPr="008F52C4">
        <w:rPr>
          <w:rFonts w:asciiTheme="minorHAnsi" w:hAnsiTheme="minorHAnsi"/>
        </w:rPr>
        <w:t xml:space="preserve">comprehensive psychological formulation and behavioural analysis, which </w:t>
      </w:r>
      <w:r w:rsidR="005B00B6" w:rsidRPr="008F52C4">
        <w:rPr>
          <w:rFonts w:asciiTheme="minorHAnsi" w:hAnsiTheme="minorHAnsi"/>
        </w:rPr>
        <w:t xml:space="preserve">needs </w:t>
      </w:r>
      <w:r w:rsidRPr="008F52C4">
        <w:rPr>
          <w:rFonts w:asciiTheme="minorHAnsi" w:hAnsiTheme="minorHAnsi"/>
        </w:rPr>
        <w:t>review</w:t>
      </w:r>
      <w:r w:rsidR="005B00B6" w:rsidRPr="008F52C4">
        <w:rPr>
          <w:rFonts w:asciiTheme="minorHAnsi" w:hAnsiTheme="minorHAnsi"/>
        </w:rPr>
        <w:t>ing</w:t>
      </w:r>
      <w:r w:rsidRPr="008F52C4">
        <w:rPr>
          <w:rFonts w:asciiTheme="minorHAnsi" w:hAnsiTheme="minorHAnsi"/>
        </w:rPr>
        <w:t xml:space="preserve"> regularly.</w:t>
      </w:r>
    </w:p>
    <w:p w:rsidR="004E75C3" w:rsidRPr="008F52C4" w:rsidRDefault="004E75C3" w:rsidP="004E75C3">
      <w:pPr>
        <w:pStyle w:val="ListParagraph"/>
        <w:numPr>
          <w:ilvl w:val="0"/>
          <w:numId w:val="3"/>
        </w:numPr>
        <w:rPr>
          <w:rFonts w:asciiTheme="minorHAnsi" w:hAnsiTheme="minorHAnsi"/>
        </w:rPr>
      </w:pPr>
      <w:r w:rsidRPr="008F52C4">
        <w:rPr>
          <w:rFonts w:asciiTheme="minorHAnsi" w:hAnsiTheme="minorHAnsi"/>
        </w:rPr>
        <w:t>To support communication difficulties there will be a requirement for formal SALT assessment and on-going support.</w:t>
      </w:r>
    </w:p>
    <w:p w:rsidR="004E75C3" w:rsidRPr="008F52C4" w:rsidRDefault="00016B3D" w:rsidP="004E75C3">
      <w:pPr>
        <w:pStyle w:val="ListParagraph"/>
        <w:numPr>
          <w:ilvl w:val="0"/>
          <w:numId w:val="3"/>
        </w:numPr>
        <w:rPr>
          <w:rFonts w:asciiTheme="minorHAnsi" w:hAnsiTheme="minorHAnsi"/>
        </w:rPr>
      </w:pPr>
      <w:r>
        <w:rPr>
          <w:rFonts w:asciiTheme="minorHAnsi" w:hAnsiTheme="minorHAnsi"/>
        </w:rPr>
        <w:t>Regular</w:t>
      </w:r>
      <w:r w:rsidR="004E75C3" w:rsidRPr="008F52C4">
        <w:rPr>
          <w:rFonts w:asciiTheme="minorHAnsi" w:hAnsiTheme="minorHAnsi"/>
        </w:rPr>
        <w:t xml:space="preserve"> and meaningful </w:t>
      </w:r>
      <w:r w:rsidR="005B00B6" w:rsidRPr="008F52C4">
        <w:rPr>
          <w:rFonts w:asciiTheme="minorHAnsi" w:hAnsiTheme="minorHAnsi"/>
        </w:rPr>
        <w:t xml:space="preserve">day activities </w:t>
      </w:r>
      <w:r w:rsidR="004E75C3" w:rsidRPr="008F52C4">
        <w:rPr>
          <w:rFonts w:asciiTheme="minorHAnsi" w:hAnsiTheme="minorHAnsi"/>
        </w:rPr>
        <w:t>will be required.</w:t>
      </w:r>
    </w:p>
    <w:p w:rsidR="004E75C3" w:rsidRPr="008F52C4" w:rsidRDefault="004E75C3" w:rsidP="004E75C3">
      <w:pPr>
        <w:pStyle w:val="ListParagraph"/>
        <w:numPr>
          <w:ilvl w:val="0"/>
          <w:numId w:val="3"/>
        </w:numPr>
        <w:rPr>
          <w:rFonts w:asciiTheme="minorHAnsi" w:hAnsiTheme="minorHAnsi"/>
        </w:rPr>
      </w:pPr>
      <w:r w:rsidRPr="008F52C4">
        <w:rPr>
          <w:rFonts w:asciiTheme="minorHAnsi" w:hAnsiTheme="minorHAnsi"/>
        </w:rPr>
        <w:t>X requires appropriate education opportunities to support skill development.</w:t>
      </w:r>
    </w:p>
    <w:p w:rsidR="004E75C3" w:rsidRPr="008F52C4" w:rsidRDefault="004E75C3" w:rsidP="004E75C3">
      <w:pPr>
        <w:rPr>
          <w:rFonts w:asciiTheme="minorHAnsi" w:hAnsiTheme="minorHAnsi"/>
          <w:b/>
          <w:u w:val="single"/>
        </w:rPr>
      </w:pPr>
    </w:p>
    <w:p w:rsidR="004E75C3" w:rsidRPr="002020B7" w:rsidRDefault="004E75C3" w:rsidP="00963EA4">
      <w:pPr>
        <w:spacing w:after="200" w:line="276" w:lineRule="auto"/>
        <w:rPr>
          <w:rFonts w:asciiTheme="minorHAnsi" w:hAnsiTheme="minorHAnsi"/>
          <w:b/>
          <w:u w:val="single"/>
        </w:rPr>
      </w:pPr>
      <w:r w:rsidRPr="002020B7">
        <w:rPr>
          <w:rFonts w:asciiTheme="minorHAnsi" w:hAnsiTheme="minorHAnsi"/>
          <w:b/>
          <w:u w:val="single"/>
        </w:rPr>
        <w:t xml:space="preserve">What timescales are we expecting </w:t>
      </w:r>
      <w:r w:rsidR="00727D58">
        <w:rPr>
          <w:rFonts w:asciiTheme="minorHAnsi" w:hAnsiTheme="minorHAnsi"/>
          <w:b/>
          <w:u w:val="single"/>
        </w:rPr>
        <w:t>providers</w:t>
      </w:r>
      <w:r w:rsidRPr="002020B7">
        <w:rPr>
          <w:rFonts w:asciiTheme="minorHAnsi" w:hAnsiTheme="minorHAnsi"/>
          <w:b/>
          <w:u w:val="single"/>
        </w:rPr>
        <w:t xml:space="preserve"> to work towards?</w:t>
      </w:r>
    </w:p>
    <w:p w:rsidR="004E75C3" w:rsidRPr="002020B7" w:rsidRDefault="006C197D" w:rsidP="004E75C3">
      <w:pPr>
        <w:rPr>
          <w:rFonts w:asciiTheme="minorHAnsi" w:hAnsiTheme="minorHAnsi"/>
        </w:rPr>
      </w:pPr>
      <w:r>
        <w:rPr>
          <w:rFonts w:asciiTheme="minorHAnsi" w:hAnsiTheme="minorHAnsi"/>
        </w:rPr>
        <w:t xml:space="preserve">It is our intention to award a contract in late December </w:t>
      </w:r>
      <w:r w:rsidR="00F81DA8">
        <w:rPr>
          <w:rFonts w:asciiTheme="minorHAnsi" w:hAnsiTheme="minorHAnsi"/>
        </w:rPr>
        <w:t>2</w:t>
      </w:r>
      <w:r>
        <w:rPr>
          <w:rFonts w:asciiTheme="minorHAnsi" w:hAnsiTheme="minorHAnsi"/>
        </w:rPr>
        <w:t xml:space="preserve">018 </w:t>
      </w:r>
      <w:r w:rsidR="00BA3959">
        <w:rPr>
          <w:rFonts w:asciiTheme="minorHAnsi" w:hAnsiTheme="minorHAnsi"/>
        </w:rPr>
        <w:t xml:space="preserve">to one bidder </w:t>
      </w:r>
      <w:r>
        <w:rPr>
          <w:rFonts w:asciiTheme="minorHAnsi" w:hAnsiTheme="minorHAnsi"/>
        </w:rPr>
        <w:t>and</w:t>
      </w:r>
      <w:r w:rsidR="004E75C3" w:rsidRPr="002020B7">
        <w:rPr>
          <w:rFonts w:asciiTheme="minorHAnsi" w:hAnsiTheme="minorHAnsi"/>
        </w:rPr>
        <w:t xml:space="preserve"> </w:t>
      </w:r>
      <w:r>
        <w:rPr>
          <w:rFonts w:asciiTheme="minorHAnsi" w:hAnsiTheme="minorHAnsi"/>
        </w:rPr>
        <w:t xml:space="preserve">the </w:t>
      </w:r>
      <w:r w:rsidR="004E75C3" w:rsidRPr="002020B7">
        <w:rPr>
          <w:rFonts w:asciiTheme="minorHAnsi" w:hAnsiTheme="minorHAnsi"/>
        </w:rPr>
        <w:t xml:space="preserve">service provision is expected to commence in April </w:t>
      </w:r>
      <w:r w:rsidR="00BF2CD9" w:rsidRPr="002020B7">
        <w:rPr>
          <w:rFonts w:asciiTheme="minorHAnsi" w:hAnsiTheme="minorHAnsi"/>
        </w:rPr>
        <w:t>2019</w:t>
      </w:r>
      <w:r w:rsidR="004E75C3" w:rsidRPr="002020B7">
        <w:rPr>
          <w:rFonts w:asciiTheme="minorHAnsi" w:hAnsiTheme="minorHAnsi"/>
        </w:rPr>
        <w:t xml:space="preserve"> with any potential transition to commence in early </w:t>
      </w:r>
      <w:r w:rsidR="00252675" w:rsidRPr="002020B7">
        <w:rPr>
          <w:rFonts w:asciiTheme="minorHAnsi" w:hAnsiTheme="minorHAnsi"/>
        </w:rPr>
        <w:t xml:space="preserve">January/February </w:t>
      </w:r>
      <w:r w:rsidR="004E75C3" w:rsidRPr="002020B7">
        <w:rPr>
          <w:rFonts w:asciiTheme="minorHAnsi" w:hAnsiTheme="minorHAnsi"/>
        </w:rPr>
        <w:t>201</w:t>
      </w:r>
      <w:r w:rsidR="00BF2CD9" w:rsidRPr="002020B7">
        <w:rPr>
          <w:rFonts w:asciiTheme="minorHAnsi" w:hAnsiTheme="minorHAnsi"/>
        </w:rPr>
        <w:t>9</w:t>
      </w:r>
      <w:r w:rsidR="004E75C3" w:rsidRPr="002020B7">
        <w:rPr>
          <w:rFonts w:asciiTheme="minorHAnsi" w:hAnsiTheme="minorHAnsi"/>
        </w:rPr>
        <w:t>.</w:t>
      </w:r>
    </w:p>
    <w:p w:rsidR="004E75C3" w:rsidRPr="008F52C4" w:rsidRDefault="004E75C3" w:rsidP="004E75C3">
      <w:pPr>
        <w:rPr>
          <w:rFonts w:asciiTheme="minorHAnsi" w:hAnsiTheme="minorHAnsi"/>
          <w:b/>
          <w:u w:val="single"/>
        </w:rPr>
      </w:pPr>
    </w:p>
    <w:p w:rsidR="004E75C3" w:rsidRPr="008F52C4" w:rsidRDefault="004E75C3" w:rsidP="004E75C3">
      <w:pPr>
        <w:spacing w:after="120"/>
        <w:rPr>
          <w:rFonts w:asciiTheme="minorHAnsi" w:hAnsiTheme="minorHAnsi"/>
          <w:b/>
          <w:u w:val="single"/>
        </w:rPr>
      </w:pPr>
      <w:r w:rsidRPr="008F52C4">
        <w:rPr>
          <w:rFonts w:asciiTheme="minorHAnsi" w:hAnsiTheme="minorHAnsi"/>
          <w:b/>
          <w:u w:val="single"/>
        </w:rPr>
        <w:t xml:space="preserve">Future </w:t>
      </w:r>
      <w:r w:rsidR="006C197D">
        <w:rPr>
          <w:rFonts w:asciiTheme="minorHAnsi" w:hAnsiTheme="minorHAnsi"/>
          <w:b/>
          <w:u w:val="single"/>
        </w:rPr>
        <w:t xml:space="preserve">Engagement </w:t>
      </w:r>
      <w:r w:rsidRPr="008F52C4">
        <w:rPr>
          <w:rFonts w:asciiTheme="minorHAnsi" w:hAnsiTheme="minorHAnsi"/>
          <w:b/>
          <w:u w:val="single"/>
        </w:rPr>
        <w:t>Arrangements</w:t>
      </w:r>
    </w:p>
    <w:p w:rsidR="004E75C3" w:rsidRPr="008F52C4" w:rsidRDefault="00BA3959" w:rsidP="004E75C3">
      <w:pPr>
        <w:spacing w:after="120"/>
        <w:rPr>
          <w:rFonts w:asciiTheme="minorHAnsi" w:hAnsiTheme="minorHAnsi"/>
        </w:rPr>
      </w:pPr>
      <w:r>
        <w:rPr>
          <w:rFonts w:asciiTheme="minorHAnsi" w:hAnsiTheme="minorHAnsi"/>
        </w:rPr>
        <w:t>Ninety</w:t>
      </w:r>
      <w:r w:rsidR="004E75C3" w:rsidRPr="008F52C4">
        <w:rPr>
          <w:rFonts w:asciiTheme="minorHAnsi" w:hAnsiTheme="minorHAnsi"/>
        </w:rPr>
        <w:t xml:space="preserve"> minute </w:t>
      </w:r>
      <w:r w:rsidR="002125BC">
        <w:rPr>
          <w:rFonts w:asciiTheme="minorHAnsi" w:hAnsiTheme="minorHAnsi"/>
        </w:rPr>
        <w:t>‘Meet the Commissioner’</w:t>
      </w:r>
      <w:r w:rsidR="004E75C3" w:rsidRPr="008F52C4">
        <w:rPr>
          <w:rFonts w:asciiTheme="minorHAnsi" w:hAnsiTheme="minorHAnsi"/>
        </w:rPr>
        <w:t xml:space="preserve"> sessions have been i</w:t>
      </w:r>
      <w:r w:rsidR="00963EA4">
        <w:rPr>
          <w:rFonts w:asciiTheme="minorHAnsi" w:hAnsiTheme="minorHAnsi"/>
        </w:rPr>
        <w:t>dentified on 20</w:t>
      </w:r>
      <w:r w:rsidR="00963EA4" w:rsidRPr="00963EA4">
        <w:rPr>
          <w:rFonts w:asciiTheme="minorHAnsi" w:hAnsiTheme="minorHAnsi"/>
          <w:vertAlign w:val="superscript"/>
        </w:rPr>
        <w:t>th</w:t>
      </w:r>
      <w:r w:rsidR="00963EA4">
        <w:rPr>
          <w:rFonts w:asciiTheme="minorHAnsi" w:hAnsiTheme="minorHAnsi"/>
        </w:rPr>
        <w:t xml:space="preserve"> August 2018</w:t>
      </w:r>
      <w:r w:rsidR="004E75C3" w:rsidRPr="008F52C4">
        <w:rPr>
          <w:rFonts w:asciiTheme="minorHAnsi" w:hAnsiTheme="minorHAnsi"/>
        </w:rPr>
        <w:t xml:space="preserve"> where furthe</w:t>
      </w:r>
      <w:r w:rsidR="006C197D">
        <w:rPr>
          <w:rFonts w:asciiTheme="minorHAnsi" w:hAnsiTheme="minorHAnsi"/>
        </w:rPr>
        <w:t xml:space="preserve">r information will be </w:t>
      </w:r>
      <w:r w:rsidR="002125BC">
        <w:rPr>
          <w:rFonts w:asciiTheme="minorHAnsi" w:hAnsiTheme="minorHAnsi"/>
        </w:rPr>
        <w:t xml:space="preserve">made </w:t>
      </w:r>
      <w:r w:rsidR="006C197D">
        <w:rPr>
          <w:rFonts w:asciiTheme="minorHAnsi" w:hAnsiTheme="minorHAnsi"/>
        </w:rPr>
        <w:t xml:space="preserve">available. The intention of these sessions is to help refine our specification for this service provision by engaging with the </w:t>
      </w:r>
      <w:r w:rsidR="002125BC">
        <w:rPr>
          <w:rFonts w:asciiTheme="minorHAnsi" w:hAnsiTheme="minorHAnsi"/>
        </w:rPr>
        <w:t xml:space="preserve">supply </w:t>
      </w:r>
      <w:r w:rsidR="006C197D">
        <w:rPr>
          <w:rFonts w:asciiTheme="minorHAnsi" w:hAnsiTheme="minorHAnsi"/>
        </w:rPr>
        <w:t xml:space="preserve">market. </w:t>
      </w:r>
    </w:p>
    <w:p w:rsidR="00920B36" w:rsidRDefault="008C3C82" w:rsidP="004E75C3">
      <w:pPr>
        <w:pStyle w:val="NoSpacing"/>
        <w:jc w:val="both"/>
        <w:rPr>
          <w:rFonts w:asciiTheme="minorHAnsi" w:hAnsiTheme="minorHAnsi"/>
          <w:sz w:val="24"/>
          <w:szCs w:val="24"/>
        </w:rPr>
      </w:pPr>
      <w:r w:rsidRPr="008C3C82">
        <w:rPr>
          <w:rFonts w:asciiTheme="minorHAnsi" w:hAnsiTheme="minorHAnsi"/>
          <w:sz w:val="24"/>
          <w:szCs w:val="24"/>
        </w:rPr>
        <w:t xml:space="preserve">Please send your </w:t>
      </w:r>
      <w:r>
        <w:rPr>
          <w:rFonts w:asciiTheme="minorHAnsi" w:hAnsiTheme="minorHAnsi"/>
          <w:sz w:val="24"/>
          <w:szCs w:val="24"/>
        </w:rPr>
        <w:t>request to attend, with a preferred AM/PM timeslot,</w:t>
      </w:r>
      <w:r w:rsidRPr="008C3C82">
        <w:rPr>
          <w:rFonts w:asciiTheme="minorHAnsi" w:hAnsiTheme="minorHAnsi"/>
          <w:sz w:val="24"/>
          <w:szCs w:val="24"/>
        </w:rPr>
        <w:t xml:space="preserve"> </w:t>
      </w:r>
      <w:r>
        <w:rPr>
          <w:rFonts w:asciiTheme="minorHAnsi" w:hAnsiTheme="minorHAnsi"/>
          <w:sz w:val="24"/>
          <w:szCs w:val="24"/>
        </w:rPr>
        <w:t xml:space="preserve">by registering on the </w:t>
      </w:r>
      <w:r w:rsidRPr="008C3C82">
        <w:rPr>
          <w:rFonts w:asciiTheme="minorHAnsi" w:hAnsiTheme="minorHAnsi"/>
          <w:sz w:val="24"/>
          <w:szCs w:val="24"/>
        </w:rPr>
        <w:t xml:space="preserve">NHS Sourcing portal </w:t>
      </w:r>
      <w:r>
        <w:rPr>
          <w:rFonts w:asciiTheme="minorHAnsi" w:hAnsiTheme="minorHAnsi"/>
          <w:sz w:val="24"/>
          <w:szCs w:val="24"/>
        </w:rPr>
        <w:t>before</w:t>
      </w:r>
      <w:r w:rsidRPr="008C3C82">
        <w:rPr>
          <w:rFonts w:asciiTheme="minorHAnsi" w:hAnsiTheme="minorHAnsi"/>
          <w:sz w:val="24"/>
          <w:szCs w:val="24"/>
        </w:rPr>
        <w:t xml:space="preserve"> the deadline of </w:t>
      </w:r>
      <w:r w:rsidRPr="008C3C82">
        <w:rPr>
          <w:rFonts w:asciiTheme="minorHAnsi" w:hAnsiTheme="minorHAnsi"/>
          <w:b/>
          <w:sz w:val="24"/>
          <w:szCs w:val="24"/>
        </w:rPr>
        <w:t>noon</w:t>
      </w:r>
      <w:r w:rsidRPr="008C3C82">
        <w:rPr>
          <w:rFonts w:asciiTheme="minorHAnsi" w:hAnsiTheme="minorHAnsi"/>
          <w:sz w:val="24"/>
          <w:szCs w:val="24"/>
        </w:rPr>
        <w:t xml:space="preserve"> on </w:t>
      </w:r>
      <w:r w:rsidRPr="008C3C82">
        <w:rPr>
          <w:rFonts w:asciiTheme="minorHAnsi" w:hAnsiTheme="minorHAnsi"/>
          <w:b/>
          <w:sz w:val="24"/>
          <w:szCs w:val="24"/>
        </w:rPr>
        <w:t xml:space="preserve">Wednesday </w:t>
      </w:r>
      <w:r>
        <w:rPr>
          <w:rFonts w:asciiTheme="minorHAnsi" w:hAnsiTheme="minorHAnsi"/>
          <w:b/>
          <w:sz w:val="24"/>
          <w:szCs w:val="24"/>
        </w:rPr>
        <w:t>16</w:t>
      </w:r>
      <w:r w:rsidRPr="008C3C82">
        <w:rPr>
          <w:rFonts w:asciiTheme="minorHAnsi" w:hAnsiTheme="minorHAnsi"/>
          <w:b/>
          <w:sz w:val="24"/>
          <w:szCs w:val="24"/>
        </w:rPr>
        <w:t>th August 2018.</w:t>
      </w:r>
      <w:r w:rsidR="004E75C3" w:rsidRPr="00920B36">
        <w:rPr>
          <w:rFonts w:asciiTheme="minorHAnsi" w:hAnsiTheme="minorHAnsi"/>
          <w:sz w:val="24"/>
          <w:szCs w:val="24"/>
        </w:rPr>
        <w:t xml:space="preserve">  </w:t>
      </w:r>
      <w:r>
        <w:rPr>
          <w:rFonts w:asciiTheme="minorHAnsi" w:hAnsiTheme="minorHAnsi"/>
          <w:sz w:val="24"/>
          <w:szCs w:val="24"/>
        </w:rPr>
        <w:t>In your message p</w:t>
      </w:r>
      <w:r w:rsidR="004E75C3" w:rsidRPr="00920B36">
        <w:rPr>
          <w:rFonts w:asciiTheme="minorHAnsi" w:hAnsiTheme="minorHAnsi"/>
          <w:sz w:val="24"/>
          <w:szCs w:val="24"/>
        </w:rPr>
        <w:t xml:space="preserve">lease confirm the attendees (max 3 per organisation), their job title and a contact telephone number.  </w:t>
      </w:r>
    </w:p>
    <w:p w:rsidR="004E75C3" w:rsidRPr="00920B36" w:rsidRDefault="004E75C3" w:rsidP="004E75C3">
      <w:pPr>
        <w:pStyle w:val="NoSpacing"/>
        <w:jc w:val="both"/>
        <w:rPr>
          <w:rFonts w:asciiTheme="minorHAnsi" w:hAnsiTheme="minorHAnsi"/>
          <w:sz w:val="24"/>
          <w:szCs w:val="24"/>
        </w:rPr>
      </w:pPr>
      <w:r w:rsidRPr="00920B36">
        <w:rPr>
          <w:rFonts w:asciiTheme="minorHAnsi" w:hAnsiTheme="minorHAnsi"/>
          <w:sz w:val="24"/>
          <w:szCs w:val="24"/>
        </w:rPr>
        <w:t xml:space="preserve">All subsequent documentation will be published through this </w:t>
      </w:r>
      <w:proofErr w:type="spellStart"/>
      <w:r w:rsidRPr="00920B36">
        <w:rPr>
          <w:rFonts w:asciiTheme="minorHAnsi" w:hAnsiTheme="minorHAnsi"/>
          <w:sz w:val="24"/>
          <w:szCs w:val="24"/>
        </w:rPr>
        <w:t>eTendering</w:t>
      </w:r>
      <w:proofErr w:type="spellEnd"/>
      <w:r w:rsidRPr="00920B36">
        <w:rPr>
          <w:rFonts w:asciiTheme="minorHAnsi" w:hAnsiTheme="minorHAnsi"/>
          <w:sz w:val="24"/>
          <w:szCs w:val="24"/>
        </w:rPr>
        <w:t xml:space="preserve"> portal.</w:t>
      </w:r>
    </w:p>
    <w:p w:rsidR="00AB64C4" w:rsidRDefault="00AB64C4" w:rsidP="004E75C3">
      <w:pPr>
        <w:pStyle w:val="NoSpacing"/>
        <w:jc w:val="both"/>
        <w:rPr>
          <w:rFonts w:asciiTheme="minorHAnsi" w:hAnsiTheme="minorHAnsi"/>
          <w:sz w:val="24"/>
          <w:szCs w:val="24"/>
        </w:rPr>
      </w:pPr>
    </w:p>
    <w:p w:rsidR="004E75C3" w:rsidRDefault="00AB64C4" w:rsidP="004E75C3">
      <w:pPr>
        <w:pStyle w:val="NoSpacing"/>
        <w:jc w:val="both"/>
        <w:rPr>
          <w:rFonts w:asciiTheme="minorHAnsi" w:hAnsiTheme="minorHAnsi"/>
          <w:sz w:val="24"/>
          <w:szCs w:val="24"/>
        </w:rPr>
      </w:pPr>
      <w:r w:rsidRPr="00AB64C4">
        <w:rPr>
          <w:rFonts w:asciiTheme="minorHAnsi" w:hAnsiTheme="minorHAnsi"/>
          <w:sz w:val="24"/>
          <w:szCs w:val="24"/>
        </w:rPr>
        <w:t xml:space="preserve">Dependent upon the response to this </w:t>
      </w:r>
      <w:r w:rsidR="008C3C82">
        <w:rPr>
          <w:rFonts w:asciiTheme="minorHAnsi" w:hAnsiTheme="minorHAnsi"/>
          <w:sz w:val="24"/>
          <w:szCs w:val="24"/>
        </w:rPr>
        <w:t>PIN</w:t>
      </w:r>
      <w:r w:rsidRPr="00AB64C4">
        <w:rPr>
          <w:rFonts w:asciiTheme="minorHAnsi" w:hAnsiTheme="minorHAnsi"/>
          <w:sz w:val="24"/>
          <w:szCs w:val="24"/>
        </w:rPr>
        <w:t xml:space="preserve"> the authority will determine if this requirement will form the basis of a competitive procurement process. Contracts may be awarded without further publication.</w:t>
      </w:r>
    </w:p>
    <w:p w:rsidR="008C3C82" w:rsidRPr="00AB64C4" w:rsidRDefault="008C3C82" w:rsidP="004E75C3">
      <w:pPr>
        <w:pStyle w:val="NoSpacing"/>
        <w:jc w:val="both"/>
        <w:rPr>
          <w:rFonts w:asciiTheme="minorHAnsi" w:hAnsiTheme="minorHAnsi"/>
          <w:sz w:val="24"/>
          <w:szCs w:val="24"/>
        </w:rPr>
      </w:pPr>
      <w:bookmarkStart w:id="0" w:name="_GoBack"/>
      <w:bookmarkEnd w:id="0"/>
    </w:p>
    <w:p w:rsidR="006C197D" w:rsidRPr="006C197D" w:rsidRDefault="006C197D" w:rsidP="006C197D">
      <w:pPr>
        <w:spacing w:after="120"/>
        <w:rPr>
          <w:rFonts w:asciiTheme="minorHAnsi" w:hAnsiTheme="minorHAnsi"/>
        </w:rPr>
      </w:pPr>
      <w:r>
        <w:rPr>
          <w:rFonts w:asciiTheme="minorHAnsi" w:hAnsiTheme="minorHAnsi"/>
        </w:rPr>
        <w:t>Following the Engagement Event i</w:t>
      </w:r>
      <w:r w:rsidRPr="006C197D">
        <w:rPr>
          <w:rFonts w:asciiTheme="minorHAnsi" w:hAnsiTheme="minorHAnsi"/>
        </w:rPr>
        <w:t>f a competitive procurement is to take place the authority will simultaneously and in writing invite those organisations who have registered an interest to confirm their continuing interest. The information to be provided by NHS Rotherham CCG will include, but not be limited to</w:t>
      </w:r>
      <w:r w:rsidRPr="006C197D">
        <w:rPr>
          <w:rFonts w:asciiTheme="minorHAnsi" w:hAnsiTheme="minorHAnsi"/>
          <w:b/>
        </w:rPr>
        <w:t xml:space="preserve"> </w:t>
      </w:r>
      <w:r w:rsidRPr="006C197D">
        <w:rPr>
          <w:rFonts w:asciiTheme="minorHAnsi" w:hAnsiTheme="minorHAnsi"/>
        </w:rPr>
        <w:t>the type of procurement process, the timescales, and the evaluation criteria for any future procurement process.</w:t>
      </w:r>
    </w:p>
    <w:p w:rsidR="004E75C3" w:rsidRPr="008F52C4" w:rsidRDefault="004E75C3" w:rsidP="004E75C3">
      <w:pPr>
        <w:spacing w:after="120"/>
        <w:rPr>
          <w:rFonts w:asciiTheme="minorHAnsi" w:hAnsiTheme="minorHAnsi"/>
        </w:rPr>
      </w:pPr>
    </w:p>
    <w:p w:rsidR="005D46F8" w:rsidRPr="008F52C4" w:rsidRDefault="005D46F8">
      <w:pPr>
        <w:rPr>
          <w:rFonts w:asciiTheme="minorHAnsi" w:hAnsiTheme="minorHAnsi"/>
        </w:rPr>
      </w:pPr>
    </w:p>
    <w:sectPr w:rsidR="005D46F8" w:rsidRPr="008F52C4" w:rsidSect="00835B4D">
      <w:pgSz w:w="12240" w:h="15840"/>
      <w:pgMar w:top="680" w:right="1259"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D9E"/>
    <w:multiLevelType w:val="hybridMultilevel"/>
    <w:tmpl w:val="CCD0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206F9"/>
    <w:multiLevelType w:val="hybridMultilevel"/>
    <w:tmpl w:val="3F062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F0330A"/>
    <w:multiLevelType w:val="hybridMultilevel"/>
    <w:tmpl w:val="909E6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AC22CF"/>
    <w:multiLevelType w:val="hybridMultilevel"/>
    <w:tmpl w:val="F634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0C3C35"/>
    <w:multiLevelType w:val="hybridMultilevel"/>
    <w:tmpl w:val="018C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100964"/>
    <w:multiLevelType w:val="hybridMultilevel"/>
    <w:tmpl w:val="F1B2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C3"/>
    <w:rsid w:val="00016B3D"/>
    <w:rsid w:val="000448E3"/>
    <w:rsid w:val="000C009A"/>
    <w:rsid w:val="001E0DB4"/>
    <w:rsid w:val="002020B7"/>
    <w:rsid w:val="002125BC"/>
    <w:rsid w:val="00242C55"/>
    <w:rsid w:val="00252675"/>
    <w:rsid w:val="00282214"/>
    <w:rsid w:val="002941F2"/>
    <w:rsid w:val="004C0E63"/>
    <w:rsid w:val="004D5709"/>
    <w:rsid w:val="004E75C3"/>
    <w:rsid w:val="005B00B6"/>
    <w:rsid w:val="005D46F8"/>
    <w:rsid w:val="006C197D"/>
    <w:rsid w:val="00727D58"/>
    <w:rsid w:val="008A6610"/>
    <w:rsid w:val="008C3C82"/>
    <w:rsid w:val="008F52C4"/>
    <w:rsid w:val="00920B36"/>
    <w:rsid w:val="00963EA4"/>
    <w:rsid w:val="009821F4"/>
    <w:rsid w:val="00AB64C4"/>
    <w:rsid w:val="00B56E6C"/>
    <w:rsid w:val="00BA3959"/>
    <w:rsid w:val="00BF2CD9"/>
    <w:rsid w:val="00C86C54"/>
    <w:rsid w:val="00E179F3"/>
    <w:rsid w:val="00E755DF"/>
    <w:rsid w:val="00F1322D"/>
    <w:rsid w:val="00F26797"/>
    <w:rsid w:val="00F81DA8"/>
    <w:rsid w:val="00FE7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5C3"/>
    <w:pPr>
      <w:spacing w:before="100" w:beforeAutospacing="1" w:after="100" w:afterAutospacing="1"/>
    </w:pPr>
    <w:rPr>
      <w:lang w:eastAsia="en-GB"/>
    </w:rPr>
  </w:style>
  <w:style w:type="paragraph" w:styleId="ListParagraph">
    <w:name w:val="List Paragraph"/>
    <w:basedOn w:val="Normal"/>
    <w:uiPriority w:val="34"/>
    <w:qFormat/>
    <w:rsid w:val="004E75C3"/>
    <w:pPr>
      <w:ind w:left="720"/>
      <w:contextualSpacing/>
    </w:pPr>
  </w:style>
  <w:style w:type="character" w:styleId="CommentReference">
    <w:name w:val="annotation reference"/>
    <w:basedOn w:val="DefaultParagraphFont"/>
    <w:rsid w:val="004E75C3"/>
    <w:rPr>
      <w:sz w:val="16"/>
      <w:szCs w:val="16"/>
    </w:rPr>
  </w:style>
  <w:style w:type="paragraph" w:styleId="CommentText">
    <w:name w:val="annotation text"/>
    <w:basedOn w:val="Normal"/>
    <w:link w:val="CommentTextChar"/>
    <w:rsid w:val="004E75C3"/>
    <w:rPr>
      <w:sz w:val="20"/>
      <w:szCs w:val="20"/>
    </w:rPr>
  </w:style>
  <w:style w:type="character" w:customStyle="1" w:styleId="CommentTextChar">
    <w:name w:val="Comment Text Char"/>
    <w:basedOn w:val="DefaultParagraphFont"/>
    <w:link w:val="CommentText"/>
    <w:rsid w:val="004E75C3"/>
    <w:rPr>
      <w:rFonts w:ascii="Times New Roman" w:eastAsia="Times New Roman" w:hAnsi="Times New Roman" w:cs="Times New Roman"/>
      <w:sz w:val="20"/>
      <w:szCs w:val="20"/>
    </w:rPr>
  </w:style>
  <w:style w:type="paragraph" w:styleId="NoSpacing">
    <w:name w:val="No Spacing"/>
    <w:uiPriority w:val="1"/>
    <w:qFormat/>
    <w:rsid w:val="004E75C3"/>
    <w:pPr>
      <w:spacing w:after="0" w:line="240" w:lineRule="auto"/>
    </w:pPr>
    <w:rPr>
      <w:rFonts w:ascii="Times New Roman" w:eastAsia="Calibri" w:hAnsi="Times New Roman" w:cs="Times New Roman"/>
      <w:sz w:val="20"/>
      <w:szCs w:val="20"/>
    </w:rPr>
  </w:style>
  <w:style w:type="character" w:styleId="Hyperlink">
    <w:name w:val="Hyperlink"/>
    <w:uiPriority w:val="99"/>
    <w:unhideWhenUsed/>
    <w:rsid w:val="004E75C3"/>
    <w:rPr>
      <w:color w:val="0000FF"/>
      <w:u w:val="single"/>
    </w:rPr>
  </w:style>
  <w:style w:type="paragraph" w:styleId="BalloonText">
    <w:name w:val="Balloon Text"/>
    <w:basedOn w:val="Normal"/>
    <w:link w:val="BalloonTextChar"/>
    <w:uiPriority w:val="99"/>
    <w:semiHidden/>
    <w:unhideWhenUsed/>
    <w:rsid w:val="004E75C3"/>
    <w:rPr>
      <w:rFonts w:ascii="Tahoma" w:hAnsi="Tahoma" w:cs="Tahoma"/>
      <w:sz w:val="16"/>
      <w:szCs w:val="16"/>
    </w:rPr>
  </w:style>
  <w:style w:type="character" w:customStyle="1" w:styleId="BalloonTextChar">
    <w:name w:val="Balloon Text Char"/>
    <w:basedOn w:val="DefaultParagraphFont"/>
    <w:link w:val="BalloonText"/>
    <w:uiPriority w:val="99"/>
    <w:semiHidden/>
    <w:rsid w:val="004E75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5C3"/>
    <w:pPr>
      <w:spacing w:before="100" w:beforeAutospacing="1" w:after="100" w:afterAutospacing="1"/>
    </w:pPr>
    <w:rPr>
      <w:lang w:eastAsia="en-GB"/>
    </w:rPr>
  </w:style>
  <w:style w:type="paragraph" w:styleId="ListParagraph">
    <w:name w:val="List Paragraph"/>
    <w:basedOn w:val="Normal"/>
    <w:uiPriority w:val="34"/>
    <w:qFormat/>
    <w:rsid w:val="004E75C3"/>
    <w:pPr>
      <w:ind w:left="720"/>
      <w:contextualSpacing/>
    </w:pPr>
  </w:style>
  <w:style w:type="character" w:styleId="CommentReference">
    <w:name w:val="annotation reference"/>
    <w:basedOn w:val="DefaultParagraphFont"/>
    <w:rsid w:val="004E75C3"/>
    <w:rPr>
      <w:sz w:val="16"/>
      <w:szCs w:val="16"/>
    </w:rPr>
  </w:style>
  <w:style w:type="paragraph" w:styleId="CommentText">
    <w:name w:val="annotation text"/>
    <w:basedOn w:val="Normal"/>
    <w:link w:val="CommentTextChar"/>
    <w:rsid w:val="004E75C3"/>
    <w:rPr>
      <w:sz w:val="20"/>
      <w:szCs w:val="20"/>
    </w:rPr>
  </w:style>
  <w:style w:type="character" w:customStyle="1" w:styleId="CommentTextChar">
    <w:name w:val="Comment Text Char"/>
    <w:basedOn w:val="DefaultParagraphFont"/>
    <w:link w:val="CommentText"/>
    <w:rsid w:val="004E75C3"/>
    <w:rPr>
      <w:rFonts w:ascii="Times New Roman" w:eastAsia="Times New Roman" w:hAnsi="Times New Roman" w:cs="Times New Roman"/>
      <w:sz w:val="20"/>
      <w:szCs w:val="20"/>
    </w:rPr>
  </w:style>
  <w:style w:type="paragraph" w:styleId="NoSpacing">
    <w:name w:val="No Spacing"/>
    <w:uiPriority w:val="1"/>
    <w:qFormat/>
    <w:rsid w:val="004E75C3"/>
    <w:pPr>
      <w:spacing w:after="0" w:line="240" w:lineRule="auto"/>
    </w:pPr>
    <w:rPr>
      <w:rFonts w:ascii="Times New Roman" w:eastAsia="Calibri" w:hAnsi="Times New Roman" w:cs="Times New Roman"/>
      <w:sz w:val="20"/>
      <w:szCs w:val="20"/>
    </w:rPr>
  </w:style>
  <w:style w:type="character" w:styleId="Hyperlink">
    <w:name w:val="Hyperlink"/>
    <w:uiPriority w:val="99"/>
    <w:unhideWhenUsed/>
    <w:rsid w:val="004E75C3"/>
    <w:rPr>
      <w:color w:val="0000FF"/>
      <w:u w:val="single"/>
    </w:rPr>
  </w:style>
  <w:style w:type="paragraph" w:styleId="BalloonText">
    <w:name w:val="Balloon Text"/>
    <w:basedOn w:val="Normal"/>
    <w:link w:val="BalloonTextChar"/>
    <w:uiPriority w:val="99"/>
    <w:semiHidden/>
    <w:unhideWhenUsed/>
    <w:rsid w:val="004E75C3"/>
    <w:rPr>
      <w:rFonts w:ascii="Tahoma" w:hAnsi="Tahoma" w:cs="Tahoma"/>
      <w:sz w:val="16"/>
      <w:szCs w:val="16"/>
    </w:rPr>
  </w:style>
  <w:style w:type="character" w:customStyle="1" w:styleId="BalloonTextChar">
    <w:name w:val="Balloon Text Char"/>
    <w:basedOn w:val="DefaultParagraphFont"/>
    <w:link w:val="BalloonText"/>
    <w:uiPriority w:val="99"/>
    <w:semiHidden/>
    <w:rsid w:val="004E75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51670">
      <w:bodyDiv w:val="1"/>
      <w:marLeft w:val="0"/>
      <w:marRight w:val="0"/>
      <w:marTop w:val="0"/>
      <w:marBottom w:val="0"/>
      <w:divBdr>
        <w:top w:val="none" w:sz="0" w:space="0" w:color="auto"/>
        <w:left w:val="none" w:sz="0" w:space="0" w:color="auto"/>
        <w:bottom w:val="none" w:sz="0" w:space="0" w:color="auto"/>
        <w:right w:val="none" w:sz="0" w:space="0" w:color="auto"/>
      </w:divBdr>
      <w:divsChild>
        <w:div w:id="56958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Rotherham NHS Foundation Trust</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Tony Squires</cp:lastModifiedBy>
  <cp:revision>11</cp:revision>
  <dcterms:created xsi:type="dcterms:W3CDTF">2018-08-07T12:35:00Z</dcterms:created>
  <dcterms:modified xsi:type="dcterms:W3CDTF">2018-08-07T14:11:00Z</dcterms:modified>
</cp:coreProperties>
</file>