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0BC" w:rsidRDefault="007C40BC" w:rsidP="007C40BC">
      <w:bookmarkStart w:id="0" w:name="_GoBack"/>
      <w:bookmarkEnd w:id="0"/>
    </w:p>
    <w:p w:rsidR="007C40BC" w:rsidRPr="00A020BC" w:rsidRDefault="000B0AE2" w:rsidP="00164796">
      <w:pPr>
        <w:pStyle w:val="Title"/>
      </w:pPr>
      <w:r w:rsidRPr="00A020BC">
        <w:t xml:space="preserve">HLF </w:t>
      </w:r>
      <w:r w:rsidR="009E7652" w:rsidRPr="00A020BC">
        <w:t>Pr</w:t>
      </w:r>
      <w:r w:rsidR="00E712CF" w:rsidRPr="00A020BC">
        <w:t xml:space="preserve">ogramme Evaluations and Surveys Review </w:t>
      </w:r>
    </w:p>
    <w:p w:rsidR="002A3C07" w:rsidRPr="002A3C07" w:rsidRDefault="002A3C07" w:rsidP="002A3C07"/>
    <w:p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Pr="007C40BC">
        <w:rPr>
          <w:rStyle w:val="Strong"/>
          <w:b w:val="0"/>
        </w:rPr>
        <w:t>Heritage Lottery Fund</w:t>
      </w:r>
    </w:p>
    <w:p w:rsidR="007C40BC" w:rsidRDefault="007C40BC" w:rsidP="007C40BC">
      <w:pPr>
        <w:tabs>
          <w:tab w:val="left" w:pos="567"/>
          <w:tab w:val="left" w:pos="4111"/>
        </w:tabs>
        <w:spacing w:after="240"/>
      </w:pPr>
      <w:r w:rsidRPr="00234ED8">
        <w:rPr>
          <w:b/>
        </w:rPr>
        <w:t>Department</w:t>
      </w:r>
      <w:r w:rsidRPr="00B230B6">
        <w:tab/>
      </w:r>
      <w:r>
        <w:t xml:space="preserve">Strategy &amp; Business Development </w:t>
      </w:r>
    </w:p>
    <w:p w:rsidR="007C40BC" w:rsidRPr="000B0AE2" w:rsidRDefault="007C40BC" w:rsidP="00D00C57">
      <w:pPr>
        <w:tabs>
          <w:tab w:val="left" w:pos="567"/>
          <w:tab w:val="left" w:pos="4111"/>
        </w:tabs>
        <w:spacing w:after="240"/>
        <w:ind w:left="4110" w:hanging="4110"/>
        <w:rPr>
          <w:rStyle w:val="Strong"/>
        </w:rPr>
      </w:pPr>
      <w:r w:rsidRPr="0061657B">
        <w:rPr>
          <w:rStyle w:val="Strong"/>
        </w:rPr>
        <w:t>Title of procurement</w:t>
      </w:r>
      <w:r w:rsidRPr="00B230B6">
        <w:rPr>
          <w:rStyle w:val="Strong"/>
        </w:rPr>
        <w:tab/>
      </w:r>
      <w:r w:rsidR="00D00C57">
        <w:rPr>
          <w:rStyle w:val="Strong"/>
        </w:rPr>
        <w:tab/>
      </w:r>
      <w:r w:rsidR="000B0AE2" w:rsidRPr="000B0AE2">
        <w:rPr>
          <w:b/>
        </w:rPr>
        <w:t xml:space="preserve">HLF </w:t>
      </w:r>
      <w:r w:rsidR="00562AD6">
        <w:rPr>
          <w:b/>
        </w:rPr>
        <w:t>Programme Evaluations</w:t>
      </w:r>
      <w:r w:rsidR="009E7652">
        <w:rPr>
          <w:b/>
        </w:rPr>
        <w:t xml:space="preserve"> and Surveys</w:t>
      </w:r>
      <w:r w:rsidR="00562AD6">
        <w:rPr>
          <w:b/>
        </w:rPr>
        <w:t xml:space="preserve"> </w:t>
      </w:r>
      <w:r w:rsidR="00E712CF">
        <w:rPr>
          <w:b/>
        </w:rPr>
        <w:t>Review</w:t>
      </w:r>
    </w:p>
    <w:p w:rsidR="007C40BC" w:rsidRDefault="007C40BC" w:rsidP="007C40BC">
      <w:pPr>
        <w:tabs>
          <w:tab w:val="left" w:pos="567"/>
          <w:tab w:val="left" w:pos="4111"/>
        </w:tabs>
        <w:spacing w:after="240"/>
        <w:ind w:left="4110" w:hanging="4110"/>
      </w:pPr>
      <w:r w:rsidRPr="00A87B76">
        <w:rPr>
          <w:b/>
        </w:rPr>
        <w:t>Brief description of supply</w:t>
      </w:r>
      <w:r w:rsidRPr="00B230B6">
        <w:tab/>
      </w:r>
      <w:r w:rsidR="000B0AE2">
        <w:t xml:space="preserve">Evaluation Services </w:t>
      </w:r>
    </w:p>
    <w:p w:rsidR="007C40BC" w:rsidRDefault="007C40BC" w:rsidP="007C40BC">
      <w:pPr>
        <w:tabs>
          <w:tab w:val="left" w:pos="567"/>
          <w:tab w:val="left" w:pos="4111"/>
        </w:tabs>
        <w:spacing w:after="240"/>
      </w:pPr>
      <w:r>
        <w:rPr>
          <w:b/>
        </w:rPr>
        <w:t>Estimated v</w:t>
      </w:r>
      <w:r w:rsidRPr="00A87B76">
        <w:rPr>
          <w:b/>
        </w:rPr>
        <w:t>alue of tender</w:t>
      </w:r>
      <w:r w:rsidRPr="00B230B6">
        <w:tab/>
      </w:r>
      <w:r w:rsidR="000563C5">
        <w:t>£</w:t>
      </w:r>
      <w:r w:rsidR="004E61F3">
        <w:t>10</w:t>
      </w:r>
      <w:r w:rsidR="000B0AE2">
        <w:t>,000</w:t>
      </w:r>
      <w:r w:rsidR="004E61F3">
        <w:t>-£15</w:t>
      </w:r>
      <w:r w:rsidR="000563C5">
        <w:t xml:space="preserve">,000 </w:t>
      </w:r>
      <w:proofErr w:type="spellStart"/>
      <w:r w:rsidR="000563C5">
        <w:t>inc</w:t>
      </w:r>
      <w:r w:rsidR="00A020BC">
        <w:t>.</w:t>
      </w:r>
      <w:proofErr w:type="spellEnd"/>
      <w:r w:rsidR="000563C5">
        <w:t xml:space="preserve"> VAT</w:t>
      </w:r>
      <w:r w:rsidR="00125A1F">
        <w:t xml:space="preserve"> and </w:t>
      </w:r>
      <w:r w:rsidR="00EB3517">
        <w:t>expenses</w:t>
      </w:r>
    </w:p>
    <w:p w:rsidR="00617D51" w:rsidRDefault="007C40BC" w:rsidP="00736527">
      <w:pPr>
        <w:tabs>
          <w:tab w:val="left" w:pos="567"/>
          <w:tab w:val="left" w:pos="4111"/>
        </w:tabs>
        <w:spacing w:after="240"/>
      </w:pPr>
      <w:r w:rsidRPr="00A87B76">
        <w:rPr>
          <w:b/>
        </w:rPr>
        <w:t xml:space="preserve">Estimated </w:t>
      </w:r>
      <w:r>
        <w:rPr>
          <w:b/>
        </w:rPr>
        <w:t>duration</w:t>
      </w:r>
      <w:r w:rsidRPr="00B230B6">
        <w:tab/>
      </w:r>
      <w:r w:rsidR="004E61F3">
        <w:t xml:space="preserve">March </w:t>
      </w:r>
      <w:r w:rsidR="001E1AC2">
        <w:t>2017</w:t>
      </w:r>
      <w:r w:rsidR="000B0AE2">
        <w:t xml:space="preserve"> </w:t>
      </w:r>
    </w:p>
    <w:p w:rsidR="00A020BC" w:rsidRDefault="007C40BC" w:rsidP="00A020BC">
      <w:pPr>
        <w:tabs>
          <w:tab w:val="left" w:pos="4111"/>
        </w:tabs>
        <w:rPr>
          <w:rFonts w:eastAsiaTheme="minorEastAsia" w:cs="Arial"/>
          <w:b/>
          <w:bCs/>
          <w:noProof/>
          <w:lang w:eastAsia="en-GB"/>
        </w:rPr>
      </w:pPr>
      <w:r w:rsidRPr="00A87B76">
        <w:rPr>
          <w:b/>
        </w:rPr>
        <w:t xml:space="preserve">Name of </w:t>
      </w:r>
      <w:r>
        <w:rPr>
          <w:b/>
        </w:rPr>
        <w:t>HL</w:t>
      </w:r>
      <w:r w:rsidRPr="00A87B76">
        <w:rPr>
          <w:b/>
        </w:rPr>
        <w:t>F Contact</w:t>
      </w:r>
      <w:bookmarkStart w:id="1" w:name="_MailAutoSig"/>
      <w:r w:rsidR="00A020BC">
        <w:tab/>
      </w:r>
      <w:r w:rsidR="000B0AE2">
        <w:rPr>
          <w:rFonts w:eastAsiaTheme="minorEastAsia" w:cs="Arial"/>
          <w:b/>
          <w:bCs/>
          <w:noProof/>
          <w:lang w:eastAsia="en-GB"/>
        </w:rPr>
        <w:t>Kion Ahadi</w:t>
      </w:r>
    </w:p>
    <w:p w:rsidR="00A020BC" w:rsidRDefault="00A020BC" w:rsidP="00A020BC">
      <w:pPr>
        <w:tabs>
          <w:tab w:val="left" w:pos="4111"/>
        </w:tabs>
        <w:rPr>
          <w:rFonts w:eastAsiaTheme="minorEastAsia" w:cs="Arial"/>
          <w:bCs/>
          <w:noProof/>
          <w:lang w:eastAsia="en-GB"/>
        </w:rPr>
      </w:pPr>
      <w:r>
        <w:rPr>
          <w:rFonts w:eastAsiaTheme="minorEastAsia" w:cs="Arial"/>
          <w:b/>
          <w:bCs/>
          <w:noProof/>
          <w:lang w:eastAsia="en-GB"/>
        </w:rPr>
        <w:tab/>
      </w:r>
      <w:r w:rsidR="000B0AE2">
        <w:rPr>
          <w:rFonts w:eastAsiaTheme="minorEastAsia" w:cs="Arial"/>
          <w:bCs/>
          <w:noProof/>
          <w:lang w:eastAsia="en-GB"/>
        </w:rPr>
        <w:t>Head of Evaluation</w:t>
      </w:r>
    </w:p>
    <w:p w:rsidR="00A020BC" w:rsidRDefault="00A020BC" w:rsidP="00A020BC">
      <w:pPr>
        <w:tabs>
          <w:tab w:val="left" w:pos="4111"/>
        </w:tabs>
        <w:rPr>
          <w:rFonts w:eastAsiaTheme="minorEastAsia" w:cs="Arial"/>
          <w:bCs/>
          <w:noProof/>
          <w:lang w:eastAsia="en-GB"/>
        </w:rPr>
      </w:pPr>
      <w:r>
        <w:rPr>
          <w:rFonts w:eastAsiaTheme="minorEastAsia" w:cs="Arial"/>
          <w:bCs/>
          <w:noProof/>
          <w:lang w:eastAsia="en-GB"/>
        </w:rPr>
        <w:tab/>
      </w:r>
      <w:r w:rsidR="000B0AE2">
        <w:rPr>
          <w:rFonts w:eastAsiaTheme="minorEastAsia" w:cs="Arial"/>
          <w:bCs/>
          <w:noProof/>
          <w:lang w:eastAsia="en-GB"/>
        </w:rPr>
        <w:t>Heritage Lottery Fund</w:t>
      </w:r>
    </w:p>
    <w:p w:rsidR="00A020BC" w:rsidRDefault="00A020BC" w:rsidP="00A020BC">
      <w:pPr>
        <w:tabs>
          <w:tab w:val="left" w:pos="4111"/>
        </w:tabs>
        <w:rPr>
          <w:rFonts w:eastAsiaTheme="minorEastAsia" w:cs="Arial"/>
          <w:bCs/>
          <w:noProof/>
          <w:lang w:eastAsia="en-GB"/>
        </w:rPr>
      </w:pPr>
      <w:r>
        <w:rPr>
          <w:rFonts w:eastAsiaTheme="minorEastAsia" w:cs="Arial"/>
          <w:bCs/>
          <w:noProof/>
          <w:lang w:eastAsia="en-GB"/>
        </w:rPr>
        <w:tab/>
      </w:r>
      <w:r w:rsidR="000B0AE2">
        <w:rPr>
          <w:rFonts w:eastAsiaTheme="minorEastAsia" w:cs="Arial"/>
          <w:bCs/>
          <w:noProof/>
          <w:lang w:eastAsia="en-GB"/>
        </w:rPr>
        <w:t>7 Holbein Place</w:t>
      </w:r>
    </w:p>
    <w:p w:rsidR="00A020BC" w:rsidRDefault="00A020BC" w:rsidP="00A020BC">
      <w:pPr>
        <w:tabs>
          <w:tab w:val="left" w:pos="4111"/>
        </w:tabs>
        <w:rPr>
          <w:rFonts w:eastAsiaTheme="minorEastAsia" w:cs="Arial"/>
          <w:bCs/>
          <w:noProof/>
          <w:lang w:eastAsia="en-GB"/>
        </w:rPr>
      </w:pPr>
      <w:r>
        <w:rPr>
          <w:rFonts w:eastAsiaTheme="minorEastAsia" w:cs="Arial"/>
          <w:bCs/>
          <w:noProof/>
          <w:lang w:eastAsia="en-GB"/>
        </w:rPr>
        <w:tab/>
      </w:r>
      <w:r w:rsidR="000B0AE2">
        <w:rPr>
          <w:rFonts w:eastAsiaTheme="minorEastAsia" w:cs="Arial"/>
          <w:bCs/>
          <w:noProof/>
          <w:lang w:eastAsia="en-GB"/>
        </w:rPr>
        <w:t xml:space="preserve">London </w:t>
      </w:r>
    </w:p>
    <w:p w:rsidR="00A020BC" w:rsidRDefault="00A020BC" w:rsidP="00A020BC">
      <w:pPr>
        <w:tabs>
          <w:tab w:val="left" w:pos="4111"/>
        </w:tabs>
        <w:rPr>
          <w:rFonts w:eastAsiaTheme="minorEastAsia" w:cs="Arial"/>
          <w:bCs/>
          <w:noProof/>
          <w:lang w:eastAsia="en-GB"/>
        </w:rPr>
      </w:pPr>
      <w:r>
        <w:rPr>
          <w:rFonts w:eastAsiaTheme="minorEastAsia" w:cs="Arial"/>
          <w:bCs/>
          <w:noProof/>
          <w:lang w:eastAsia="en-GB"/>
        </w:rPr>
        <w:tab/>
      </w:r>
      <w:r w:rsidR="000B0AE2">
        <w:rPr>
          <w:rFonts w:eastAsiaTheme="minorEastAsia" w:cs="Arial"/>
          <w:bCs/>
          <w:noProof/>
          <w:lang w:eastAsia="en-GB"/>
        </w:rPr>
        <w:t>SW1W 8NR</w:t>
      </w:r>
    </w:p>
    <w:p w:rsidR="00A020BC" w:rsidRDefault="00A020BC" w:rsidP="00A020BC">
      <w:pPr>
        <w:tabs>
          <w:tab w:val="left" w:pos="4111"/>
        </w:tabs>
        <w:rPr>
          <w:rFonts w:eastAsiaTheme="minorEastAsia" w:cs="Arial"/>
          <w:bCs/>
          <w:noProof/>
          <w:lang w:eastAsia="en-GB"/>
        </w:rPr>
      </w:pPr>
      <w:r>
        <w:rPr>
          <w:rFonts w:eastAsiaTheme="minorEastAsia" w:cs="Arial"/>
          <w:bCs/>
          <w:noProof/>
          <w:lang w:eastAsia="en-GB"/>
        </w:rPr>
        <w:tab/>
      </w:r>
      <w:r w:rsidR="000B0AE2">
        <w:rPr>
          <w:rFonts w:eastAsiaTheme="minorEastAsia" w:cs="Arial"/>
          <w:bCs/>
          <w:noProof/>
          <w:lang w:eastAsia="en-GB"/>
        </w:rPr>
        <w:t>Phone: 020 7591 6073</w:t>
      </w:r>
    </w:p>
    <w:p w:rsidR="00A020BC" w:rsidRDefault="00A020BC" w:rsidP="00A020BC">
      <w:pPr>
        <w:tabs>
          <w:tab w:val="left" w:pos="4111"/>
        </w:tabs>
        <w:rPr>
          <w:rFonts w:eastAsiaTheme="minorEastAsia" w:cs="Arial"/>
          <w:bCs/>
          <w:noProof/>
          <w:lang w:eastAsia="en-GB"/>
        </w:rPr>
      </w:pPr>
      <w:r>
        <w:rPr>
          <w:rFonts w:eastAsiaTheme="minorEastAsia" w:cs="Arial"/>
          <w:bCs/>
          <w:noProof/>
          <w:lang w:eastAsia="en-GB"/>
        </w:rPr>
        <w:tab/>
      </w:r>
      <w:r w:rsidR="000B0AE2">
        <w:rPr>
          <w:rFonts w:eastAsiaTheme="minorEastAsia" w:cs="Arial"/>
          <w:bCs/>
          <w:noProof/>
          <w:lang w:eastAsia="en-GB"/>
        </w:rPr>
        <w:t xml:space="preserve">Email: </w:t>
      </w:r>
      <w:hyperlink r:id="rId9" w:history="1">
        <w:r w:rsidRPr="00C56B4D">
          <w:rPr>
            <w:rStyle w:val="Hyperlink"/>
            <w:rFonts w:eastAsiaTheme="minorEastAsia" w:cs="Arial"/>
            <w:bCs/>
            <w:noProof/>
            <w:lang w:eastAsia="en-GB"/>
          </w:rPr>
          <w:t>Kion.Ahadi@hlf.org.uk</w:t>
        </w:r>
      </w:hyperlink>
    </w:p>
    <w:p w:rsidR="007C40BC" w:rsidRDefault="00A020BC" w:rsidP="00A020BC">
      <w:pPr>
        <w:tabs>
          <w:tab w:val="left" w:pos="4111"/>
        </w:tabs>
        <w:rPr>
          <w:rFonts w:eastAsiaTheme="minorEastAsia" w:cs="Arial"/>
          <w:bCs/>
          <w:noProof/>
          <w:lang w:eastAsia="en-GB"/>
        </w:rPr>
      </w:pPr>
      <w:r>
        <w:rPr>
          <w:rFonts w:eastAsiaTheme="minorEastAsia" w:cs="Arial"/>
          <w:bCs/>
          <w:noProof/>
          <w:lang w:eastAsia="en-GB"/>
        </w:rPr>
        <w:tab/>
      </w:r>
      <w:r w:rsidR="000B0AE2">
        <w:rPr>
          <w:rFonts w:eastAsiaTheme="minorEastAsia" w:cs="Arial"/>
          <w:bCs/>
          <w:noProof/>
          <w:lang w:eastAsia="en-GB"/>
        </w:rPr>
        <w:t xml:space="preserve">Website: </w:t>
      </w:r>
      <w:hyperlink r:id="rId10" w:history="1">
        <w:r w:rsidR="000B0AE2">
          <w:rPr>
            <w:rStyle w:val="Hyperlink"/>
            <w:rFonts w:eastAsiaTheme="minorEastAsia"/>
            <w:bCs/>
            <w:noProof/>
            <w:lang w:eastAsia="en-GB"/>
          </w:rPr>
          <w:t>www.hlf.org.uk</w:t>
        </w:r>
      </w:hyperlink>
      <w:r w:rsidR="000B0AE2">
        <w:rPr>
          <w:rFonts w:eastAsiaTheme="minorEastAsia" w:cs="Arial"/>
          <w:bCs/>
          <w:noProof/>
          <w:u w:val="single"/>
          <w:lang w:eastAsia="en-GB"/>
        </w:rPr>
        <w:t xml:space="preserve"> </w:t>
      </w:r>
      <w:bookmarkEnd w:id="1"/>
    </w:p>
    <w:p w:rsidR="000B0AE2" w:rsidRPr="000B0AE2" w:rsidRDefault="000B0AE2" w:rsidP="000B0AE2">
      <w:pPr>
        <w:rPr>
          <w:rFonts w:eastAsiaTheme="minorEastAsia" w:cs="Arial"/>
          <w:bCs/>
          <w:noProof/>
          <w:lang w:eastAsia="en-GB"/>
        </w:rPr>
      </w:pPr>
    </w:p>
    <w:p w:rsidR="00BD3BB1" w:rsidRPr="004325E7" w:rsidRDefault="007C40BC" w:rsidP="00BD3BB1">
      <w:pPr>
        <w:tabs>
          <w:tab w:val="left" w:pos="4111"/>
        </w:tabs>
        <w:spacing w:after="240"/>
        <w:ind w:left="4111" w:hanging="4111"/>
        <w:rPr>
          <w:b/>
        </w:rPr>
      </w:pPr>
      <w:r w:rsidRPr="008A4DA4">
        <w:rPr>
          <w:b/>
        </w:rPr>
        <w:t>Timetable</w:t>
      </w:r>
      <w:r w:rsidR="00697E37">
        <w:tab/>
      </w:r>
      <w:r w:rsidR="00BD3BB1">
        <w:t xml:space="preserve">Response deadline: </w:t>
      </w:r>
      <w:r w:rsidR="004E61F3">
        <w:rPr>
          <w:b/>
        </w:rPr>
        <w:t>3 March</w:t>
      </w:r>
      <w:r w:rsidR="001E1AC2">
        <w:rPr>
          <w:b/>
        </w:rPr>
        <w:t xml:space="preserve"> 2017</w:t>
      </w:r>
    </w:p>
    <w:p w:rsidR="00BD3BB1" w:rsidRPr="00C55FFC" w:rsidRDefault="00BD3BB1" w:rsidP="00BD3BB1">
      <w:pPr>
        <w:tabs>
          <w:tab w:val="left" w:pos="4111"/>
        </w:tabs>
        <w:spacing w:after="240"/>
        <w:ind w:left="4110"/>
        <w:rPr>
          <w:b/>
        </w:rPr>
      </w:pPr>
      <w:r>
        <w:tab/>
        <w:t xml:space="preserve">Confirmation of contract: </w:t>
      </w:r>
      <w:r w:rsidR="008541EA">
        <w:rPr>
          <w:b/>
        </w:rPr>
        <w:t>10</w:t>
      </w:r>
      <w:r w:rsidR="00BA6405">
        <w:rPr>
          <w:b/>
        </w:rPr>
        <w:t xml:space="preserve"> March</w:t>
      </w:r>
      <w:r w:rsidR="009E7652">
        <w:rPr>
          <w:b/>
        </w:rPr>
        <w:t xml:space="preserve"> 2017</w:t>
      </w:r>
      <w:r w:rsidRPr="00C55FFC">
        <w:rPr>
          <w:b/>
        </w:rPr>
        <w:t xml:space="preserve"> </w:t>
      </w:r>
    </w:p>
    <w:p w:rsidR="00BD3BB1" w:rsidRPr="00C55FFC" w:rsidRDefault="00BD3BB1" w:rsidP="00BD3BB1">
      <w:pPr>
        <w:tabs>
          <w:tab w:val="left" w:pos="4111"/>
        </w:tabs>
        <w:spacing w:after="240"/>
        <w:ind w:left="4110"/>
        <w:rPr>
          <w:b/>
        </w:rPr>
      </w:pPr>
      <w:r>
        <w:t xml:space="preserve">Completion of research: </w:t>
      </w:r>
      <w:r w:rsidR="004E61F3">
        <w:rPr>
          <w:b/>
        </w:rPr>
        <w:t>31 March</w:t>
      </w:r>
      <w:r>
        <w:rPr>
          <w:b/>
        </w:rPr>
        <w:t xml:space="preserve"> </w:t>
      </w:r>
      <w:r w:rsidRPr="00C55FFC">
        <w:rPr>
          <w:b/>
        </w:rPr>
        <w:t>2017</w:t>
      </w:r>
    </w:p>
    <w:p w:rsidR="007C40BC" w:rsidRPr="00C55FFC" w:rsidRDefault="007C40BC" w:rsidP="00BD3BB1">
      <w:pPr>
        <w:tabs>
          <w:tab w:val="left" w:pos="4111"/>
        </w:tabs>
        <w:spacing w:after="240"/>
        <w:ind w:left="4111" w:hanging="4111"/>
        <w:rPr>
          <w:b/>
        </w:rPr>
      </w:pPr>
    </w:p>
    <w:p w:rsidR="0082194B" w:rsidRPr="00FB02BD" w:rsidRDefault="007C40BC" w:rsidP="0082194B">
      <w:pPr>
        <w:pStyle w:val="Heading1"/>
      </w:pPr>
      <w:r>
        <w:br w:type="page"/>
      </w:r>
      <w:r w:rsidR="0082194B" w:rsidRPr="00FB02BD">
        <w:lastRenderedPageBreak/>
        <w:t>1.</w:t>
      </w:r>
      <w:r w:rsidR="0082194B" w:rsidRPr="00FB02BD">
        <w:tab/>
        <w:t>Overview</w:t>
      </w:r>
    </w:p>
    <w:p w:rsidR="0082194B" w:rsidRPr="0082194B" w:rsidRDefault="0082194B" w:rsidP="00407F4B">
      <w:pPr>
        <w:numPr>
          <w:ilvl w:val="1"/>
          <w:numId w:val="1"/>
        </w:numPr>
        <w:spacing w:after="240" w:line="276" w:lineRule="auto"/>
        <w:rPr>
          <w:rFonts w:cs="Arial"/>
          <w:szCs w:val="22"/>
        </w:rPr>
      </w:pPr>
      <w:r w:rsidRPr="0082194B">
        <w:rPr>
          <w:rFonts w:cs="Arial"/>
          <w:szCs w:val="22"/>
          <w:lang w:val="en-US"/>
        </w:rPr>
        <w:t xml:space="preserve">The Heritage Lottery Fund (HLF) </w:t>
      </w:r>
      <w:r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Memorial Fund</w:t>
      </w:r>
      <w:r w:rsidR="006F3D82">
        <w:rPr>
          <w:rFonts w:cs="Arial"/>
          <w:szCs w:val="22"/>
        </w:rPr>
        <w:t xml:space="preserve"> (NHMF). From April 2013 we have</w:t>
      </w:r>
      <w:r w:rsidRPr="0082194B">
        <w:rPr>
          <w:rFonts w:cs="Arial"/>
          <w:szCs w:val="22"/>
        </w:rPr>
        <w:t xml:space="preserve"> be</w:t>
      </w:r>
      <w:r w:rsidR="006F3D82">
        <w:rPr>
          <w:rFonts w:cs="Arial"/>
          <w:szCs w:val="22"/>
        </w:rPr>
        <w:t>en</w:t>
      </w:r>
      <w:r w:rsidRPr="0082194B">
        <w:rPr>
          <w:rFonts w:cs="Arial"/>
          <w:szCs w:val="22"/>
        </w:rPr>
        <w:t xml:space="preserve"> operating under our Strategic Framework: ‘A lasting difference for heritage and people’. See the </w:t>
      </w:r>
      <w:hyperlink r:id="rId11" w:history="1">
        <w:r w:rsidRPr="0082194B">
          <w:rPr>
            <w:rFonts w:cs="Arial"/>
            <w:color w:val="0000FF"/>
            <w:szCs w:val="22"/>
            <w:u w:val="single"/>
          </w:rPr>
          <w:t>HLF website</w:t>
        </w:r>
      </w:hyperlink>
      <w:r w:rsidRPr="0082194B">
        <w:rPr>
          <w:rFonts w:cs="Arial"/>
          <w:szCs w:val="22"/>
        </w:rPr>
        <w:t xml:space="preserve"> for more details.</w:t>
      </w:r>
    </w:p>
    <w:p w:rsidR="00883DA9" w:rsidRDefault="00883DA9" w:rsidP="00407F4B">
      <w:pPr>
        <w:numPr>
          <w:ilvl w:val="1"/>
          <w:numId w:val="1"/>
        </w:numPr>
        <w:spacing w:after="240"/>
        <w:rPr>
          <w:rFonts w:cs="Arial"/>
          <w:szCs w:val="22"/>
        </w:rPr>
      </w:pPr>
      <w:r w:rsidRPr="00BB427C">
        <w:rPr>
          <w:rFonts w:cs="Arial"/>
          <w:szCs w:val="22"/>
        </w:rPr>
        <w:t xml:space="preserve">HLF invests in the full breadth of the </w:t>
      </w:r>
      <w:smartTag w:uri="urn:schemas-microsoft-com:office:smarttags" w:element="City">
        <w:r w:rsidRPr="00BB427C">
          <w:rPr>
            <w:rFonts w:cs="Arial"/>
            <w:szCs w:val="22"/>
          </w:rPr>
          <w:t>UK</w:t>
        </w:r>
      </w:smartTag>
      <w:r w:rsidRPr="00BB427C">
        <w:rPr>
          <w:rFonts w:cs="Arial"/>
          <w:szCs w:val="22"/>
        </w:rPr>
        <w:t xml:space="preserve">’s heritage, and through our funding we aim to make a lasting difference for heritage and people. This is reflected in the </w:t>
      </w:r>
      <w:hyperlink r:id="rId12" w:history="1">
        <w:r w:rsidRPr="00604A7D">
          <w:rPr>
            <w:rStyle w:val="Hyperlink"/>
            <w:rFonts w:cs="Arial"/>
            <w:szCs w:val="22"/>
          </w:rPr>
          <w:t>outcomes for heritage, people and communities</w:t>
        </w:r>
      </w:hyperlink>
      <w:r w:rsidRPr="00BB427C">
        <w:rPr>
          <w:rFonts w:cs="Arial"/>
          <w:szCs w:val="22"/>
        </w:rPr>
        <w:t xml:space="preserve"> </w:t>
      </w:r>
      <w:r>
        <w:rPr>
          <w:rFonts w:cs="Arial"/>
          <w:szCs w:val="22"/>
        </w:rPr>
        <w:t>that underpin our grant-making.</w:t>
      </w:r>
    </w:p>
    <w:p w:rsidR="00EB78DC" w:rsidRDefault="00EB78DC" w:rsidP="00EB78DC">
      <w:pPr>
        <w:numPr>
          <w:ilvl w:val="1"/>
          <w:numId w:val="1"/>
        </w:numPr>
        <w:contextualSpacing/>
        <w:rPr>
          <w:rFonts w:cs="Arial"/>
          <w:szCs w:val="22"/>
        </w:rPr>
      </w:pPr>
      <w:r w:rsidRPr="008F3C4E">
        <w:rPr>
          <w:rFonts w:cs="Arial"/>
          <w:szCs w:val="22"/>
        </w:rPr>
        <w:t xml:space="preserve">HLF’s evaluation of its programmes can be divided into two periods. In the first period – 2004 to 2010 – we commissioned research to directly investigate the range of heritage and people benefits of funded projects. This research was essentially exploratory, since it did not proceed from a pre-established framework of social and economic benefits – but investigated hypotheses about what those benefits might be, to what extent they are achieved, and the characteristics of projects that are most successful in delivering different benefits. The research </w:t>
      </w:r>
      <w:r w:rsidR="008541EA" w:rsidRPr="008F3C4E">
        <w:rPr>
          <w:rFonts w:cs="Arial"/>
          <w:szCs w:val="22"/>
        </w:rPr>
        <w:t>comprise</w:t>
      </w:r>
      <w:r w:rsidR="008541EA">
        <w:rPr>
          <w:rFonts w:cs="Arial"/>
          <w:szCs w:val="22"/>
        </w:rPr>
        <w:t>d</w:t>
      </w:r>
      <w:r w:rsidR="008541EA" w:rsidRPr="008F3C4E">
        <w:rPr>
          <w:rFonts w:cs="Arial"/>
          <w:szCs w:val="22"/>
        </w:rPr>
        <w:t xml:space="preserve"> </w:t>
      </w:r>
      <w:r w:rsidRPr="008F3C4E">
        <w:rPr>
          <w:rFonts w:cs="Arial"/>
          <w:szCs w:val="22"/>
        </w:rPr>
        <w:t xml:space="preserve">a series of studies using different research tools – from qualitative work on the social benefits for project participants, to quantitative survey of visitors and local residents. It includes a series of economic impact studies and a mixed methods study of benefits for volunteers of involvement in heritage projects. </w:t>
      </w:r>
    </w:p>
    <w:p w:rsidR="00EB78DC" w:rsidRDefault="00EB78DC" w:rsidP="00EB78DC">
      <w:pPr>
        <w:ind w:left="720"/>
        <w:contextualSpacing/>
        <w:rPr>
          <w:rFonts w:cs="Arial"/>
          <w:szCs w:val="22"/>
        </w:rPr>
      </w:pPr>
    </w:p>
    <w:p w:rsidR="00EB78DC" w:rsidRDefault="00EB78DC" w:rsidP="00EB78DC">
      <w:pPr>
        <w:numPr>
          <w:ilvl w:val="1"/>
          <w:numId w:val="1"/>
        </w:numPr>
        <w:contextualSpacing/>
        <w:rPr>
          <w:rFonts w:cs="Arial"/>
          <w:szCs w:val="22"/>
        </w:rPr>
      </w:pPr>
      <w:r>
        <w:rPr>
          <w:rFonts w:cs="Arial"/>
          <w:szCs w:val="22"/>
        </w:rPr>
        <w:t>A second phase of programme evaluation work overlaps with the first, beginning in April 2008, when HLF required all grantees to produce evaluation reports on completion. By the end of 2015</w:t>
      </w:r>
      <w:r w:rsidRPr="00D82F23">
        <w:rPr>
          <w:rFonts w:cs="Arial"/>
          <w:szCs w:val="22"/>
        </w:rPr>
        <w:t xml:space="preserve">, </w:t>
      </w:r>
      <w:r>
        <w:rPr>
          <w:rFonts w:cs="Arial"/>
          <w:szCs w:val="22"/>
        </w:rPr>
        <w:t>5,000</w:t>
      </w:r>
      <w:r w:rsidRPr="00D82F23">
        <w:rPr>
          <w:rFonts w:cs="Arial"/>
          <w:szCs w:val="22"/>
        </w:rPr>
        <w:t xml:space="preserve"> projects funded </w:t>
      </w:r>
      <w:r>
        <w:rPr>
          <w:rFonts w:cs="Arial"/>
          <w:szCs w:val="22"/>
        </w:rPr>
        <w:t>since April 2008 had been completed – and have produced evaluation reports.</w:t>
      </w:r>
    </w:p>
    <w:p w:rsidR="00EB78DC" w:rsidRPr="00EB78DC" w:rsidRDefault="00EB78DC" w:rsidP="00EB78DC">
      <w:pPr>
        <w:contextualSpacing/>
        <w:rPr>
          <w:rFonts w:cs="Arial"/>
          <w:szCs w:val="22"/>
        </w:rPr>
      </w:pPr>
    </w:p>
    <w:p w:rsidR="007750CB" w:rsidRPr="00EB78DC" w:rsidRDefault="009E7652" w:rsidP="00EB78DC">
      <w:pPr>
        <w:numPr>
          <w:ilvl w:val="1"/>
          <w:numId w:val="1"/>
        </w:numPr>
        <w:spacing w:after="240"/>
        <w:rPr>
          <w:rFonts w:cs="Arial"/>
          <w:szCs w:val="22"/>
        </w:rPr>
      </w:pPr>
      <w:r>
        <w:rPr>
          <w:rFonts w:cs="Arial"/>
          <w:iCs/>
          <w:szCs w:val="22"/>
        </w:rPr>
        <w:t xml:space="preserve">We </w:t>
      </w:r>
      <w:r w:rsidR="00EB78DC">
        <w:rPr>
          <w:rFonts w:cs="Arial"/>
          <w:iCs/>
          <w:szCs w:val="22"/>
        </w:rPr>
        <w:t xml:space="preserve">now </w:t>
      </w:r>
      <w:r>
        <w:rPr>
          <w:rFonts w:cs="Arial"/>
          <w:iCs/>
          <w:szCs w:val="22"/>
        </w:rPr>
        <w:t xml:space="preserve">wish to conduct a </w:t>
      </w:r>
      <w:r w:rsidR="004E61F3">
        <w:rPr>
          <w:rFonts w:cs="Arial"/>
          <w:iCs/>
          <w:szCs w:val="22"/>
        </w:rPr>
        <w:t>systematic review and m</w:t>
      </w:r>
      <w:r w:rsidR="00B009C9">
        <w:rPr>
          <w:rFonts w:cs="Arial"/>
          <w:iCs/>
          <w:szCs w:val="22"/>
        </w:rPr>
        <w:t>eta-analysis of all</w:t>
      </w:r>
      <w:r>
        <w:rPr>
          <w:rFonts w:cs="Arial"/>
          <w:iCs/>
          <w:szCs w:val="22"/>
        </w:rPr>
        <w:t xml:space="preserve"> </w:t>
      </w:r>
      <w:r w:rsidR="00B009C9">
        <w:rPr>
          <w:rFonts w:cs="Arial"/>
          <w:iCs/>
          <w:szCs w:val="22"/>
        </w:rPr>
        <w:t xml:space="preserve">HLF commissioned </w:t>
      </w:r>
      <w:r>
        <w:rPr>
          <w:rFonts w:cs="Arial"/>
          <w:iCs/>
          <w:szCs w:val="22"/>
        </w:rPr>
        <w:t>programme evaluations</w:t>
      </w:r>
      <w:r w:rsidR="00B009C9">
        <w:rPr>
          <w:rFonts w:cs="Arial"/>
          <w:iCs/>
          <w:szCs w:val="22"/>
        </w:rPr>
        <w:t xml:space="preserve"> (including both open and targeted programmes)</w:t>
      </w:r>
      <w:r w:rsidRPr="00B009C9">
        <w:rPr>
          <w:rFonts w:cs="Arial"/>
          <w:iCs/>
          <w:szCs w:val="22"/>
        </w:rPr>
        <w:t xml:space="preserve">, </w:t>
      </w:r>
      <w:r w:rsidR="00B009C9">
        <w:rPr>
          <w:rFonts w:cs="Arial"/>
          <w:iCs/>
          <w:szCs w:val="22"/>
        </w:rPr>
        <w:t xml:space="preserve">as well as </w:t>
      </w:r>
      <w:r w:rsidRPr="00B009C9">
        <w:rPr>
          <w:rFonts w:cs="Arial"/>
          <w:iCs/>
          <w:szCs w:val="22"/>
        </w:rPr>
        <w:t>customer care and output data surveys</w:t>
      </w:r>
      <w:r w:rsidR="004E61F3">
        <w:rPr>
          <w:rFonts w:cs="Arial"/>
          <w:iCs/>
          <w:szCs w:val="22"/>
        </w:rPr>
        <w:t xml:space="preserve"> conducted </w:t>
      </w:r>
      <w:r w:rsidR="008541EA">
        <w:rPr>
          <w:rFonts w:cs="Arial"/>
          <w:iCs/>
          <w:szCs w:val="22"/>
        </w:rPr>
        <w:t xml:space="preserve">from </w:t>
      </w:r>
      <w:r w:rsidR="004E61F3">
        <w:rPr>
          <w:rFonts w:cs="Arial"/>
          <w:iCs/>
          <w:szCs w:val="22"/>
        </w:rPr>
        <w:t>2012 to the present date</w:t>
      </w:r>
      <w:r w:rsidRPr="00B009C9">
        <w:rPr>
          <w:rFonts w:cs="Arial"/>
          <w:iCs/>
          <w:szCs w:val="22"/>
        </w:rPr>
        <w:t>.</w:t>
      </w:r>
      <w:r w:rsidR="00EB78DC">
        <w:rPr>
          <w:rFonts w:cs="Arial"/>
          <w:szCs w:val="22"/>
        </w:rPr>
        <w:t xml:space="preserve"> </w:t>
      </w:r>
      <w:r w:rsidR="005C3664" w:rsidRPr="00EB78DC">
        <w:rPr>
          <w:rFonts w:cs="Arial"/>
          <w:iCs/>
          <w:szCs w:val="22"/>
        </w:rPr>
        <w:t>This will involve a comprehe</w:t>
      </w:r>
      <w:r w:rsidR="007750CB" w:rsidRPr="00EB78DC">
        <w:rPr>
          <w:rFonts w:cs="Arial"/>
          <w:iCs/>
          <w:szCs w:val="22"/>
        </w:rPr>
        <w:t xml:space="preserve">nsive review of all HLF </w:t>
      </w:r>
      <w:r w:rsidR="008541EA">
        <w:rPr>
          <w:rFonts w:cs="Arial"/>
          <w:iCs/>
          <w:szCs w:val="22"/>
        </w:rPr>
        <w:t xml:space="preserve">evaluation </w:t>
      </w:r>
      <w:r w:rsidR="007750CB" w:rsidRPr="00EB78DC">
        <w:rPr>
          <w:rFonts w:cs="Arial"/>
          <w:iCs/>
          <w:szCs w:val="22"/>
        </w:rPr>
        <w:t>reports an</w:t>
      </w:r>
      <w:r w:rsidR="004E61F3">
        <w:rPr>
          <w:rFonts w:cs="Arial"/>
          <w:iCs/>
          <w:szCs w:val="22"/>
        </w:rPr>
        <w:t xml:space="preserve">d data from the </w:t>
      </w:r>
      <w:r w:rsidR="004E61F3" w:rsidRPr="00E02689">
        <w:rPr>
          <w:rFonts w:cs="Arial"/>
          <w:b/>
          <w:iCs/>
          <w:szCs w:val="22"/>
        </w:rPr>
        <w:t xml:space="preserve">last 5 </w:t>
      </w:r>
      <w:r w:rsidR="00EB78DC" w:rsidRPr="00E02689">
        <w:rPr>
          <w:rFonts w:cs="Arial"/>
          <w:b/>
          <w:iCs/>
          <w:szCs w:val="22"/>
        </w:rPr>
        <w:t>years</w:t>
      </w:r>
      <w:r w:rsidR="00EB78DC">
        <w:rPr>
          <w:rFonts w:cs="Arial"/>
          <w:iCs/>
          <w:szCs w:val="22"/>
        </w:rPr>
        <w:t xml:space="preserve"> cover</w:t>
      </w:r>
      <w:r w:rsidR="007750CB" w:rsidRPr="00EB78DC">
        <w:rPr>
          <w:rFonts w:cs="Arial"/>
          <w:iCs/>
          <w:szCs w:val="22"/>
        </w:rPr>
        <w:t>ing:</w:t>
      </w:r>
    </w:p>
    <w:p w:rsidR="00A020BC" w:rsidRPr="0068674D" w:rsidRDefault="00A020BC" w:rsidP="0068674D">
      <w:pPr>
        <w:pStyle w:val="Heading2"/>
        <w:ind w:firstLine="720"/>
        <w:rPr>
          <w:rStyle w:val="Strong"/>
          <w:rFonts w:cs="Arial"/>
          <w:b/>
        </w:rPr>
      </w:pPr>
      <w:r w:rsidRPr="0068674D">
        <w:rPr>
          <w:rStyle w:val="Strong"/>
          <w:rFonts w:cs="Arial"/>
          <w:b/>
        </w:rPr>
        <w:t>Programme evaluations;</w:t>
      </w:r>
    </w:p>
    <w:p w:rsidR="00A020BC" w:rsidRPr="00A020BC" w:rsidRDefault="00A020BC" w:rsidP="00A020BC">
      <w:pPr>
        <w:pStyle w:val="ListParagraph"/>
        <w:numPr>
          <w:ilvl w:val="0"/>
          <w:numId w:val="21"/>
        </w:numPr>
        <w:rPr>
          <w:rFonts w:cs="Arial"/>
          <w:iCs/>
          <w:szCs w:val="22"/>
        </w:rPr>
      </w:pPr>
      <w:r w:rsidRPr="00A020BC">
        <w:rPr>
          <w:rFonts w:cs="Arial"/>
          <w:iCs/>
          <w:szCs w:val="22"/>
        </w:rPr>
        <w:t xml:space="preserve">Heritage Grants </w:t>
      </w:r>
    </w:p>
    <w:p w:rsidR="00A020BC" w:rsidRPr="00A020BC" w:rsidRDefault="00A020BC" w:rsidP="00A020BC">
      <w:pPr>
        <w:pStyle w:val="ListParagraph"/>
        <w:numPr>
          <w:ilvl w:val="0"/>
          <w:numId w:val="21"/>
        </w:numPr>
        <w:rPr>
          <w:rFonts w:cs="Arial"/>
          <w:iCs/>
          <w:szCs w:val="22"/>
        </w:rPr>
      </w:pPr>
      <w:r w:rsidRPr="00A020BC">
        <w:rPr>
          <w:rFonts w:cs="Arial"/>
          <w:iCs/>
          <w:szCs w:val="22"/>
        </w:rPr>
        <w:t>Our Heritage</w:t>
      </w:r>
    </w:p>
    <w:p w:rsidR="00A020BC" w:rsidRPr="00A020BC" w:rsidRDefault="00A020BC" w:rsidP="00A020BC">
      <w:pPr>
        <w:pStyle w:val="ListParagraph"/>
        <w:numPr>
          <w:ilvl w:val="0"/>
          <w:numId w:val="21"/>
        </w:numPr>
        <w:rPr>
          <w:rFonts w:cs="Arial"/>
          <w:iCs/>
          <w:szCs w:val="22"/>
        </w:rPr>
      </w:pPr>
      <w:r w:rsidRPr="00A020BC">
        <w:rPr>
          <w:rFonts w:cs="Arial"/>
          <w:iCs/>
          <w:szCs w:val="22"/>
        </w:rPr>
        <w:t>Sharing Heritage</w:t>
      </w:r>
    </w:p>
    <w:p w:rsidR="00A020BC" w:rsidRPr="00A020BC" w:rsidRDefault="00A020BC" w:rsidP="00A020BC">
      <w:pPr>
        <w:pStyle w:val="ListParagraph"/>
        <w:numPr>
          <w:ilvl w:val="0"/>
          <w:numId w:val="21"/>
        </w:numPr>
        <w:rPr>
          <w:rFonts w:cs="Arial"/>
          <w:iCs/>
          <w:szCs w:val="22"/>
        </w:rPr>
      </w:pPr>
      <w:r w:rsidRPr="00A020BC">
        <w:rPr>
          <w:rFonts w:cs="Arial"/>
          <w:iCs/>
          <w:szCs w:val="22"/>
        </w:rPr>
        <w:t>All our Stories</w:t>
      </w:r>
    </w:p>
    <w:p w:rsidR="00A020BC" w:rsidRPr="00A020BC" w:rsidRDefault="00A020BC" w:rsidP="00A020BC">
      <w:pPr>
        <w:pStyle w:val="ListParagraph"/>
        <w:numPr>
          <w:ilvl w:val="0"/>
          <w:numId w:val="21"/>
        </w:numPr>
        <w:rPr>
          <w:rFonts w:cs="Arial"/>
          <w:iCs/>
          <w:szCs w:val="22"/>
        </w:rPr>
      </w:pPr>
      <w:r w:rsidRPr="00A020BC">
        <w:rPr>
          <w:rFonts w:cs="Arial"/>
          <w:iCs/>
          <w:szCs w:val="22"/>
        </w:rPr>
        <w:t>Grants for Places of Worship</w:t>
      </w:r>
    </w:p>
    <w:p w:rsidR="00A020BC" w:rsidRPr="00A020BC" w:rsidRDefault="00A020BC" w:rsidP="00A020BC">
      <w:pPr>
        <w:pStyle w:val="ListParagraph"/>
        <w:numPr>
          <w:ilvl w:val="0"/>
          <w:numId w:val="21"/>
        </w:numPr>
        <w:rPr>
          <w:rFonts w:cs="Arial"/>
          <w:iCs/>
          <w:szCs w:val="22"/>
        </w:rPr>
      </w:pPr>
      <w:r w:rsidRPr="00A020BC">
        <w:rPr>
          <w:rFonts w:cs="Arial"/>
          <w:iCs/>
          <w:szCs w:val="22"/>
        </w:rPr>
        <w:t>Heritage Enterprise</w:t>
      </w:r>
    </w:p>
    <w:p w:rsidR="00A020BC" w:rsidRPr="00A020BC" w:rsidRDefault="00A020BC" w:rsidP="00A020BC">
      <w:pPr>
        <w:pStyle w:val="ListParagraph"/>
        <w:numPr>
          <w:ilvl w:val="0"/>
          <w:numId w:val="21"/>
        </w:numPr>
        <w:rPr>
          <w:rFonts w:cs="Arial"/>
          <w:iCs/>
          <w:szCs w:val="22"/>
        </w:rPr>
      </w:pPr>
      <w:r w:rsidRPr="00A020BC">
        <w:rPr>
          <w:rFonts w:cs="Arial"/>
          <w:iCs/>
          <w:szCs w:val="22"/>
        </w:rPr>
        <w:t>Townscape Heritage</w:t>
      </w:r>
    </w:p>
    <w:p w:rsidR="00A020BC" w:rsidRPr="00A020BC" w:rsidRDefault="00A020BC" w:rsidP="00A020BC">
      <w:pPr>
        <w:pStyle w:val="ListParagraph"/>
        <w:numPr>
          <w:ilvl w:val="0"/>
          <w:numId w:val="21"/>
        </w:numPr>
        <w:rPr>
          <w:rFonts w:cs="Arial"/>
          <w:iCs/>
          <w:szCs w:val="22"/>
        </w:rPr>
      </w:pPr>
      <w:r w:rsidRPr="00A020BC">
        <w:rPr>
          <w:rFonts w:cs="Arial"/>
          <w:iCs/>
          <w:szCs w:val="22"/>
        </w:rPr>
        <w:t>Parks for People</w:t>
      </w:r>
    </w:p>
    <w:p w:rsidR="00A020BC" w:rsidRPr="00A020BC" w:rsidRDefault="00A020BC" w:rsidP="00A020BC">
      <w:pPr>
        <w:pStyle w:val="ListParagraph"/>
        <w:numPr>
          <w:ilvl w:val="0"/>
          <w:numId w:val="21"/>
        </w:numPr>
        <w:rPr>
          <w:rFonts w:cs="Arial"/>
          <w:iCs/>
          <w:szCs w:val="22"/>
        </w:rPr>
      </w:pPr>
      <w:r w:rsidRPr="00A020BC">
        <w:rPr>
          <w:rFonts w:cs="Arial"/>
          <w:iCs/>
          <w:szCs w:val="22"/>
        </w:rPr>
        <w:t xml:space="preserve">Landscape Partnerships </w:t>
      </w:r>
    </w:p>
    <w:p w:rsidR="00A020BC" w:rsidRPr="00A020BC" w:rsidRDefault="00A020BC" w:rsidP="00A020BC">
      <w:pPr>
        <w:pStyle w:val="ListParagraph"/>
        <w:numPr>
          <w:ilvl w:val="0"/>
          <w:numId w:val="21"/>
        </w:numPr>
        <w:rPr>
          <w:rFonts w:cs="Arial"/>
          <w:iCs/>
          <w:szCs w:val="22"/>
        </w:rPr>
      </w:pPr>
      <w:r w:rsidRPr="00A020BC">
        <w:rPr>
          <w:rFonts w:cs="Arial"/>
          <w:iCs/>
          <w:szCs w:val="22"/>
        </w:rPr>
        <w:t xml:space="preserve">Young Roots </w:t>
      </w:r>
    </w:p>
    <w:p w:rsidR="00A020BC" w:rsidRPr="00A020BC" w:rsidRDefault="00A020BC" w:rsidP="00A020BC">
      <w:pPr>
        <w:pStyle w:val="ListParagraph"/>
        <w:numPr>
          <w:ilvl w:val="0"/>
          <w:numId w:val="21"/>
        </w:numPr>
        <w:rPr>
          <w:rFonts w:cs="Arial"/>
          <w:iCs/>
          <w:szCs w:val="22"/>
        </w:rPr>
      </w:pPr>
      <w:r w:rsidRPr="00A020BC">
        <w:rPr>
          <w:rFonts w:cs="Arial"/>
          <w:iCs/>
          <w:szCs w:val="22"/>
        </w:rPr>
        <w:t>Collecting Cultures</w:t>
      </w:r>
    </w:p>
    <w:p w:rsidR="00A020BC" w:rsidRPr="00A020BC" w:rsidRDefault="00A020BC" w:rsidP="00A020BC">
      <w:pPr>
        <w:pStyle w:val="ListParagraph"/>
        <w:numPr>
          <w:ilvl w:val="0"/>
          <w:numId w:val="21"/>
        </w:numPr>
        <w:rPr>
          <w:rFonts w:cs="Arial"/>
          <w:iCs/>
          <w:szCs w:val="22"/>
        </w:rPr>
      </w:pPr>
      <w:r w:rsidRPr="00A020BC">
        <w:rPr>
          <w:rFonts w:cs="Arial"/>
          <w:iCs/>
          <w:szCs w:val="22"/>
        </w:rPr>
        <w:t>Skills for the Future</w:t>
      </w:r>
    </w:p>
    <w:p w:rsidR="00A020BC" w:rsidRPr="00A020BC" w:rsidRDefault="00A020BC" w:rsidP="00A020BC">
      <w:pPr>
        <w:pStyle w:val="ListParagraph"/>
        <w:numPr>
          <w:ilvl w:val="0"/>
          <w:numId w:val="21"/>
        </w:numPr>
        <w:rPr>
          <w:rFonts w:cs="Arial"/>
          <w:iCs/>
          <w:szCs w:val="22"/>
        </w:rPr>
      </w:pPr>
      <w:r w:rsidRPr="00A020BC">
        <w:rPr>
          <w:rFonts w:cs="Arial"/>
          <w:iCs/>
          <w:szCs w:val="22"/>
        </w:rPr>
        <w:t>Catalyst Endowments</w:t>
      </w:r>
    </w:p>
    <w:p w:rsidR="00A020BC" w:rsidRPr="00A020BC" w:rsidRDefault="00A020BC" w:rsidP="00A020BC">
      <w:pPr>
        <w:pStyle w:val="ListParagraph"/>
        <w:numPr>
          <w:ilvl w:val="0"/>
          <w:numId w:val="21"/>
        </w:numPr>
        <w:rPr>
          <w:rFonts w:cs="Arial"/>
          <w:iCs/>
          <w:szCs w:val="22"/>
        </w:rPr>
      </w:pPr>
      <w:r w:rsidRPr="00A020BC">
        <w:rPr>
          <w:rFonts w:cs="Arial"/>
          <w:iCs/>
          <w:szCs w:val="22"/>
        </w:rPr>
        <w:t>Catalyst Small Grants/Capacity Builders</w:t>
      </w:r>
    </w:p>
    <w:p w:rsidR="00A020BC" w:rsidRDefault="00A020BC" w:rsidP="00A020BC">
      <w:pPr>
        <w:pStyle w:val="ListParagraph"/>
        <w:numPr>
          <w:ilvl w:val="0"/>
          <w:numId w:val="21"/>
        </w:numPr>
        <w:rPr>
          <w:rFonts w:cs="Arial"/>
          <w:iCs/>
          <w:szCs w:val="22"/>
        </w:rPr>
      </w:pPr>
      <w:r w:rsidRPr="00A020BC">
        <w:rPr>
          <w:rFonts w:cs="Arial"/>
          <w:iCs/>
          <w:szCs w:val="22"/>
        </w:rPr>
        <w:t>Transition Funding/Start Up Grants</w:t>
      </w:r>
    </w:p>
    <w:p w:rsidR="00A020BC" w:rsidRPr="00A020BC" w:rsidRDefault="00A020BC" w:rsidP="00A020BC">
      <w:pPr>
        <w:pStyle w:val="ListParagraph"/>
        <w:ind w:left="1440"/>
        <w:rPr>
          <w:rFonts w:cs="Arial"/>
          <w:iCs/>
          <w:szCs w:val="22"/>
        </w:rPr>
      </w:pPr>
    </w:p>
    <w:p w:rsidR="00A020BC" w:rsidRPr="0068674D" w:rsidRDefault="00A020BC" w:rsidP="0068674D">
      <w:pPr>
        <w:pStyle w:val="Heading2"/>
        <w:ind w:firstLine="720"/>
        <w:rPr>
          <w:rStyle w:val="Strong"/>
          <w:rFonts w:cs="Arial"/>
          <w:b/>
        </w:rPr>
      </w:pPr>
      <w:r w:rsidRPr="0068674D">
        <w:rPr>
          <w:rStyle w:val="Strong"/>
          <w:rFonts w:cs="Arial"/>
          <w:b/>
        </w:rPr>
        <w:t>Customer-facing and Compliance research;</w:t>
      </w:r>
    </w:p>
    <w:p w:rsidR="00A020BC" w:rsidRPr="00A020BC" w:rsidRDefault="00A020BC" w:rsidP="00A020BC">
      <w:pPr>
        <w:pStyle w:val="ListParagraph"/>
        <w:numPr>
          <w:ilvl w:val="0"/>
          <w:numId w:val="22"/>
        </w:numPr>
        <w:rPr>
          <w:rFonts w:cs="Arial"/>
          <w:iCs/>
          <w:szCs w:val="22"/>
        </w:rPr>
      </w:pPr>
      <w:r w:rsidRPr="00A020BC">
        <w:rPr>
          <w:rFonts w:cs="Arial"/>
          <w:iCs/>
          <w:szCs w:val="22"/>
        </w:rPr>
        <w:t>Post-completion output survey</w:t>
      </w:r>
    </w:p>
    <w:p w:rsidR="008F3C4E" w:rsidRPr="00A020BC" w:rsidRDefault="00A020BC" w:rsidP="00A020BC">
      <w:pPr>
        <w:pStyle w:val="ListParagraph"/>
        <w:numPr>
          <w:ilvl w:val="0"/>
          <w:numId w:val="22"/>
        </w:numPr>
        <w:rPr>
          <w:rFonts w:cs="Arial"/>
          <w:iCs/>
          <w:szCs w:val="22"/>
        </w:rPr>
      </w:pPr>
      <w:r w:rsidRPr="00A020BC">
        <w:rPr>
          <w:rFonts w:cs="Arial"/>
          <w:iCs/>
          <w:szCs w:val="22"/>
        </w:rPr>
        <w:t>Customer care survey</w:t>
      </w:r>
    </w:p>
    <w:p w:rsidR="008F3C4E" w:rsidRPr="008F3C4E" w:rsidRDefault="008F3C4E" w:rsidP="008F3C4E">
      <w:pPr>
        <w:ind w:left="720"/>
        <w:contextualSpacing/>
        <w:rPr>
          <w:rFonts w:cs="Arial"/>
          <w:szCs w:val="22"/>
        </w:rPr>
      </w:pPr>
    </w:p>
    <w:p w:rsidR="005C3664" w:rsidRPr="008F3C4E" w:rsidRDefault="00A61752" w:rsidP="008F3C4E">
      <w:pPr>
        <w:numPr>
          <w:ilvl w:val="1"/>
          <w:numId w:val="1"/>
        </w:numPr>
        <w:contextualSpacing/>
        <w:rPr>
          <w:rFonts w:cs="Arial"/>
          <w:szCs w:val="22"/>
        </w:rPr>
      </w:pPr>
      <w:r w:rsidRPr="008F3C4E">
        <w:rPr>
          <w:rFonts w:cs="Arial"/>
          <w:iCs/>
          <w:szCs w:val="22"/>
        </w:rPr>
        <w:t>There are two</w:t>
      </w:r>
      <w:r w:rsidR="005C3664" w:rsidRPr="008F3C4E">
        <w:rPr>
          <w:rFonts w:cs="Arial"/>
          <w:iCs/>
          <w:szCs w:val="22"/>
        </w:rPr>
        <w:t xml:space="preserve"> primary tasks:</w:t>
      </w:r>
    </w:p>
    <w:p w:rsidR="001B2D38" w:rsidRPr="001B2D38" w:rsidRDefault="005C3664" w:rsidP="00407F4B">
      <w:pPr>
        <w:pStyle w:val="ListParagraph"/>
        <w:numPr>
          <w:ilvl w:val="0"/>
          <w:numId w:val="11"/>
        </w:numPr>
        <w:spacing w:after="240"/>
        <w:rPr>
          <w:rFonts w:cs="Arial"/>
          <w:iCs/>
          <w:szCs w:val="22"/>
        </w:rPr>
      </w:pPr>
      <w:r w:rsidRPr="00E449C3">
        <w:rPr>
          <w:rFonts w:cs="Arial"/>
          <w:iCs/>
          <w:szCs w:val="22"/>
        </w:rPr>
        <w:t>To conduct a</w:t>
      </w:r>
      <w:r w:rsidR="00A61752">
        <w:rPr>
          <w:rFonts w:cs="Arial"/>
          <w:iCs/>
          <w:szCs w:val="22"/>
        </w:rPr>
        <w:t xml:space="preserve"> systematic</w:t>
      </w:r>
      <w:r w:rsidRPr="00E449C3">
        <w:rPr>
          <w:rFonts w:cs="Arial"/>
          <w:iCs/>
          <w:szCs w:val="22"/>
        </w:rPr>
        <w:t xml:space="preserve"> appraisal of the quality</w:t>
      </w:r>
      <w:r w:rsidR="00A61752">
        <w:rPr>
          <w:rFonts w:cs="Arial"/>
          <w:iCs/>
          <w:szCs w:val="22"/>
        </w:rPr>
        <w:t xml:space="preserve"> </w:t>
      </w:r>
      <w:r w:rsidR="00DA52AA">
        <w:rPr>
          <w:rFonts w:cs="Arial"/>
          <w:iCs/>
          <w:szCs w:val="22"/>
        </w:rPr>
        <w:t xml:space="preserve">of </w:t>
      </w:r>
      <w:r w:rsidR="00A61752">
        <w:rPr>
          <w:rFonts w:cs="Arial"/>
          <w:iCs/>
          <w:szCs w:val="22"/>
        </w:rPr>
        <w:t xml:space="preserve">all past </w:t>
      </w:r>
      <w:r w:rsidRPr="00E449C3">
        <w:rPr>
          <w:rFonts w:cs="Arial"/>
          <w:iCs/>
          <w:szCs w:val="22"/>
        </w:rPr>
        <w:t>evaluations</w:t>
      </w:r>
      <w:r w:rsidR="00A61752">
        <w:rPr>
          <w:rFonts w:cs="Arial"/>
          <w:iCs/>
          <w:szCs w:val="22"/>
        </w:rPr>
        <w:t xml:space="preserve"> and assess the methods, scope, key themes, lessons and recommendations that emerge.</w:t>
      </w:r>
    </w:p>
    <w:p w:rsidR="00EB78DC" w:rsidRPr="00EB78DC" w:rsidRDefault="005C3664" w:rsidP="00EB78DC">
      <w:pPr>
        <w:pStyle w:val="ListParagraph"/>
        <w:numPr>
          <w:ilvl w:val="0"/>
          <w:numId w:val="11"/>
        </w:numPr>
        <w:spacing w:after="240"/>
        <w:rPr>
          <w:rFonts w:cs="Arial"/>
          <w:iCs/>
          <w:szCs w:val="22"/>
        </w:rPr>
      </w:pPr>
      <w:r w:rsidRPr="00E449C3">
        <w:rPr>
          <w:rFonts w:cs="Arial"/>
          <w:iCs/>
          <w:szCs w:val="22"/>
        </w:rPr>
        <w:t xml:space="preserve">To </w:t>
      </w:r>
      <w:r w:rsidR="00A61752">
        <w:rPr>
          <w:rFonts w:cs="Arial"/>
          <w:iCs/>
          <w:szCs w:val="22"/>
        </w:rPr>
        <w:t xml:space="preserve">review the data collected from the output and customer care surveys and to develop </w:t>
      </w:r>
      <w:r w:rsidR="00EB78DC">
        <w:rPr>
          <w:rFonts w:cs="Arial"/>
          <w:iCs/>
          <w:szCs w:val="22"/>
        </w:rPr>
        <w:t xml:space="preserve">quantitative </w:t>
      </w:r>
      <w:r w:rsidR="00A61752">
        <w:rPr>
          <w:rFonts w:cs="Arial"/>
          <w:iCs/>
          <w:szCs w:val="22"/>
        </w:rPr>
        <w:t>impact measures and benchmarks for future performance monitoring</w:t>
      </w:r>
      <w:r w:rsidR="00EB78DC">
        <w:rPr>
          <w:rFonts w:cs="Arial"/>
          <w:iCs/>
          <w:szCs w:val="22"/>
        </w:rPr>
        <w:t xml:space="preserve">. </w:t>
      </w:r>
      <w:r w:rsidR="00EB78DC">
        <w:rPr>
          <w:rFonts w:cs="Arial"/>
        </w:rPr>
        <w:t>T</w:t>
      </w:r>
      <w:r w:rsidR="00EB78DC" w:rsidRPr="00EB78DC">
        <w:rPr>
          <w:rFonts w:cs="Arial"/>
        </w:rPr>
        <w:t xml:space="preserve">his is not to preclude the use of </w:t>
      </w:r>
      <w:r w:rsidR="00EB78DC">
        <w:rPr>
          <w:rFonts w:cs="Arial"/>
        </w:rPr>
        <w:t xml:space="preserve">qualitative measures </w:t>
      </w:r>
      <w:r w:rsidR="00EB78DC" w:rsidRPr="00EB78DC">
        <w:rPr>
          <w:rFonts w:cs="Arial"/>
        </w:rPr>
        <w:t xml:space="preserve">– </w:t>
      </w:r>
      <w:r w:rsidR="00EB78DC">
        <w:rPr>
          <w:rFonts w:cs="Arial"/>
        </w:rPr>
        <w:t xml:space="preserve">as </w:t>
      </w:r>
      <w:r w:rsidR="00EB78DC" w:rsidRPr="00EB78DC">
        <w:rPr>
          <w:rFonts w:cs="Arial"/>
        </w:rPr>
        <w:t>both will be needed. Qualitative evaluation could, for example, take the form of narrative feedbacks between evaluator-grantee and evaluator-grantee-project beneficiary. But in these cases a way of aggregating narrative feedback needs to be recommended.</w:t>
      </w:r>
    </w:p>
    <w:p w:rsidR="00E50F50" w:rsidRPr="00407F4B" w:rsidRDefault="00E50F50" w:rsidP="00407F4B">
      <w:pPr>
        <w:numPr>
          <w:ilvl w:val="1"/>
          <w:numId w:val="1"/>
        </w:numPr>
        <w:spacing w:after="240"/>
        <w:rPr>
          <w:rFonts w:cs="Arial"/>
          <w:szCs w:val="22"/>
        </w:rPr>
      </w:pPr>
      <w:r w:rsidRPr="002C0039">
        <w:rPr>
          <w:rFonts w:cs="Arial"/>
          <w:iCs/>
          <w:szCs w:val="22"/>
        </w:rPr>
        <w:t xml:space="preserve">The first audience for the evaluation is HLF, where it will inform our policy and decision making. However, the </w:t>
      </w:r>
      <w:r>
        <w:rPr>
          <w:rFonts w:cs="Arial"/>
          <w:iCs/>
          <w:szCs w:val="22"/>
        </w:rPr>
        <w:t>results</w:t>
      </w:r>
      <w:r w:rsidRPr="002C0039">
        <w:rPr>
          <w:rFonts w:cs="Arial"/>
          <w:iCs/>
          <w:szCs w:val="22"/>
        </w:rPr>
        <w:t xml:space="preserve"> will be made publicly available and may be of interest to other policy makers, funders and practitioners in the heritage sector.</w:t>
      </w:r>
    </w:p>
    <w:p w:rsidR="000B4E51" w:rsidRDefault="000B4E51" w:rsidP="00407F4B">
      <w:pPr>
        <w:pStyle w:val="Heading1"/>
        <w:numPr>
          <w:ilvl w:val="0"/>
          <w:numId w:val="1"/>
        </w:numPr>
      </w:pPr>
      <w:r w:rsidRPr="000B4E51">
        <w:t>Methodology</w:t>
      </w:r>
    </w:p>
    <w:p w:rsidR="00A020BC" w:rsidRPr="00A020BC" w:rsidRDefault="00AA7BD2" w:rsidP="00A020BC">
      <w:pPr>
        <w:pStyle w:val="ListParagraph"/>
        <w:numPr>
          <w:ilvl w:val="1"/>
          <w:numId w:val="1"/>
        </w:numPr>
        <w:spacing w:before="240" w:after="240"/>
        <w:rPr>
          <w:rFonts w:cs="Arial"/>
          <w:b/>
          <w:color w:val="FF0000"/>
          <w:szCs w:val="22"/>
        </w:rPr>
      </w:pPr>
      <w:r>
        <w:rPr>
          <w:rFonts w:cs="Arial"/>
          <w:szCs w:val="22"/>
        </w:rPr>
        <w:t xml:space="preserve">A methodology for the work is open for consultants to propose. However, we anticipate </w:t>
      </w:r>
      <w:r w:rsidRPr="00AA7BD2">
        <w:rPr>
          <w:rFonts w:cs="Arial"/>
          <w:szCs w:val="22"/>
        </w:rPr>
        <w:t>that it will include some or all of the following:</w:t>
      </w:r>
    </w:p>
    <w:p w:rsidR="00A020BC" w:rsidRDefault="00A020BC" w:rsidP="00A020BC">
      <w:pPr>
        <w:pStyle w:val="ListParagraph"/>
        <w:spacing w:before="240"/>
        <w:rPr>
          <w:rFonts w:cs="Arial"/>
          <w:b/>
          <w:szCs w:val="22"/>
        </w:rPr>
      </w:pPr>
    </w:p>
    <w:p w:rsidR="003246E1" w:rsidRPr="00177A8D" w:rsidRDefault="00EB78DC" w:rsidP="0068674D">
      <w:pPr>
        <w:pStyle w:val="Heading2"/>
        <w:ind w:firstLine="720"/>
        <w:rPr>
          <w:color w:val="FF0000"/>
        </w:rPr>
      </w:pPr>
      <w:r w:rsidRPr="00177A8D">
        <w:t xml:space="preserve">Programme </w:t>
      </w:r>
      <w:r w:rsidR="003246E1" w:rsidRPr="00177A8D">
        <w:t xml:space="preserve">evaluation </w:t>
      </w:r>
      <w:r w:rsidRPr="00177A8D">
        <w:t xml:space="preserve">systematic </w:t>
      </w:r>
      <w:r w:rsidR="003246E1" w:rsidRPr="00177A8D">
        <w:t>review</w:t>
      </w:r>
    </w:p>
    <w:p w:rsidR="003246E1" w:rsidRPr="009C3C35" w:rsidRDefault="003246E1" w:rsidP="003246E1">
      <w:pPr>
        <w:pStyle w:val="ListParagraph"/>
        <w:spacing w:after="240"/>
        <w:rPr>
          <w:rFonts w:cs="Arial"/>
          <w:szCs w:val="22"/>
        </w:rPr>
      </w:pPr>
      <w:r w:rsidRPr="009C3C35">
        <w:rPr>
          <w:rFonts w:cs="Arial"/>
          <w:szCs w:val="22"/>
        </w:rPr>
        <w:t xml:space="preserve">We envisage this </w:t>
      </w:r>
      <w:r>
        <w:rPr>
          <w:rFonts w:cs="Arial"/>
          <w:szCs w:val="22"/>
        </w:rPr>
        <w:t xml:space="preserve">task </w:t>
      </w:r>
      <w:r w:rsidRPr="009C3C35">
        <w:rPr>
          <w:rFonts w:cs="Arial"/>
          <w:szCs w:val="22"/>
        </w:rPr>
        <w:t xml:space="preserve">as </w:t>
      </w:r>
      <w:r>
        <w:rPr>
          <w:rFonts w:cs="Arial"/>
          <w:szCs w:val="22"/>
        </w:rPr>
        <w:t xml:space="preserve">a </w:t>
      </w:r>
      <w:r w:rsidRPr="009C3C35">
        <w:rPr>
          <w:rFonts w:cs="Arial"/>
          <w:szCs w:val="22"/>
        </w:rPr>
        <w:t xml:space="preserve">review of </w:t>
      </w:r>
      <w:r w:rsidR="00EB78DC">
        <w:rPr>
          <w:rFonts w:cs="Arial"/>
          <w:szCs w:val="22"/>
        </w:rPr>
        <w:t xml:space="preserve">evaluation </w:t>
      </w:r>
      <w:r w:rsidRPr="009C3C35">
        <w:rPr>
          <w:rFonts w:cs="Arial"/>
          <w:szCs w:val="22"/>
        </w:rPr>
        <w:t xml:space="preserve">material already held by HLF, though Consultants should set out detailed proposals for a robust and replicable methodology to assess the quality of the </w:t>
      </w:r>
      <w:r w:rsidR="00EB78DC">
        <w:rPr>
          <w:rFonts w:cs="Arial"/>
          <w:szCs w:val="22"/>
        </w:rPr>
        <w:t>programme evaluations. Topics might</w:t>
      </w:r>
      <w:r w:rsidRPr="009C3C35">
        <w:rPr>
          <w:rFonts w:cs="Arial"/>
          <w:szCs w:val="22"/>
        </w:rPr>
        <w:t xml:space="preserve"> include:</w:t>
      </w:r>
    </w:p>
    <w:p w:rsidR="003246E1" w:rsidRDefault="00EB78DC" w:rsidP="00407F4B">
      <w:pPr>
        <w:pStyle w:val="ListParagraph"/>
        <w:numPr>
          <w:ilvl w:val="0"/>
          <w:numId w:val="14"/>
        </w:numPr>
        <w:spacing w:after="240"/>
        <w:rPr>
          <w:rFonts w:cs="Arial"/>
          <w:szCs w:val="22"/>
        </w:rPr>
      </w:pPr>
      <w:r>
        <w:rPr>
          <w:rFonts w:cs="Arial"/>
          <w:szCs w:val="22"/>
        </w:rPr>
        <w:t xml:space="preserve">Cost of the </w:t>
      </w:r>
      <w:r w:rsidR="003246E1">
        <w:rPr>
          <w:rFonts w:cs="Arial"/>
          <w:szCs w:val="22"/>
        </w:rPr>
        <w:t>evaluation;</w:t>
      </w:r>
    </w:p>
    <w:p w:rsidR="003246E1" w:rsidRPr="0029612F" w:rsidRDefault="003246E1" w:rsidP="00407F4B">
      <w:pPr>
        <w:pStyle w:val="ListParagraph"/>
        <w:numPr>
          <w:ilvl w:val="0"/>
          <w:numId w:val="14"/>
        </w:numPr>
        <w:spacing w:after="240"/>
        <w:rPr>
          <w:rFonts w:cs="Arial"/>
          <w:szCs w:val="22"/>
        </w:rPr>
      </w:pPr>
      <w:r w:rsidRPr="0029612F">
        <w:rPr>
          <w:rFonts w:cs="Arial"/>
          <w:szCs w:val="22"/>
        </w:rPr>
        <w:t>Evaluation techniques and tools used (e.g. workshops, baseline studies, feedback forms)</w:t>
      </w:r>
      <w:r>
        <w:rPr>
          <w:rFonts w:cs="Arial"/>
          <w:szCs w:val="22"/>
        </w:rPr>
        <w:t>;</w:t>
      </w:r>
    </w:p>
    <w:p w:rsidR="003246E1" w:rsidRPr="0029612F" w:rsidRDefault="003246E1" w:rsidP="00407F4B">
      <w:pPr>
        <w:pStyle w:val="ListParagraph"/>
        <w:numPr>
          <w:ilvl w:val="0"/>
          <w:numId w:val="14"/>
        </w:numPr>
        <w:spacing w:after="240"/>
        <w:rPr>
          <w:rFonts w:cs="Arial"/>
          <w:szCs w:val="22"/>
        </w:rPr>
      </w:pPr>
      <w:r>
        <w:rPr>
          <w:rFonts w:cs="Arial"/>
          <w:szCs w:val="22"/>
        </w:rPr>
        <w:t>Methods of d</w:t>
      </w:r>
      <w:r w:rsidRPr="0029612F">
        <w:rPr>
          <w:rFonts w:cs="Arial"/>
          <w:szCs w:val="22"/>
        </w:rPr>
        <w:t xml:space="preserve">ata </w:t>
      </w:r>
      <w:r>
        <w:rPr>
          <w:rFonts w:cs="Arial"/>
          <w:szCs w:val="22"/>
        </w:rPr>
        <w:t>capture and measurement;</w:t>
      </w:r>
    </w:p>
    <w:p w:rsidR="003246E1" w:rsidRPr="000A0E9C" w:rsidRDefault="003246E1" w:rsidP="00407F4B">
      <w:pPr>
        <w:pStyle w:val="ListParagraph"/>
        <w:numPr>
          <w:ilvl w:val="0"/>
          <w:numId w:val="14"/>
        </w:numPr>
        <w:spacing w:after="240"/>
        <w:rPr>
          <w:rFonts w:cs="Arial"/>
          <w:szCs w:val="22"/>
        </w:rPr>
      </w:pPr>
      <w:r>
        <w:rPr>
          <w:rFonts w:cs="Arial"/>
          <w:szCs w:val="22"/>
        </w:rPr>
        <w:t xml:space="preserve">Use of quantitative evidence (e.g. </w:t>
      </w:r>
      <w:r w:rsidRPr="000A0E9C">
        <w:rPr>
          <w:rFonts w:cs="Arial"/>
          <w:szCs w:val="22"/>
        </w:rPr>
        <w:t xml:space="preserve">telephone, </w:t>
      </w:r>
      <w:r>
        <w:rPr>
          <w:rFonts w:cs="Arial"/>
          <w:szCs w:val="22"/>
        </w:rPr>
        <w:t>postal, on-site/street survey);</w:t>
      </w:r>
    </w:p>
    <w:p w:rsidR="003246E1" w:rsidRPr="000A0E9C" w:rsidRDefault="003246E1" w:rsidP="00407F4B">
      <w:pPr>
        <w:pStyle w:val="ListParagraph"/>
        <w:numPr>
          <w:ilvl w:val="0"/>
          <w:numId w:val="14"/>
        </w:numPr>
        <w:spacing w:after="240"/>
        <w:rPr>
          <w:rFonts w:cs="Arial"/>
          <w:szCs w:val="22"/>
        </w:rPr>
      </w:pPr>
      <w:r>
        <w:rPr>
          <w:rFonts w:cs="Arial"/>
          <w:szCs w:val="22"/>
        </w:rPr>
        <w:t>Use of qualitative evidence (e.g. interviews,</w:t>
      </w:r>
      <w:r w:rsidRPr="000A0E9C">
        <w:rPr>
          <w:rFonts w:cs="Arial"/>
          <w:szCs w:val="22"/>
        </w:rPr>
        <w:t xml:space="preserve"> focus groups</w:t>
      </w:r>
      <w:r>
        <w:rPr>
          <w:rFonts w:cs="Arial"/>
          <w:szCs w:val="22"/>
        </w:rPr>
        <w:t>);</w:t>
      </w:r>
    </w:p>
    <w:p w:rsidR="00C9156A" w:rsidRPr="00EB78DC" w:rsidRDefault="00EB78DC" w:rsidP="00EB78DC">
      <w:pPr>
        <w:pStyle w:val="ListParagraph"/>
        <w:numPr>
          <w:ilvl w:val="0"/>
          <w:numId w:val="14"/>
        </w:numPr>
        <w:spacing w:after="240"/>
        <w:ind w:hanging="357"/>
        <w:contextualSpacing w:val="0"/>
        <w:rPr>
          <w:rFonts w:cs="Arial"/>
          <w:szCs w:val="22"/>
        </w:rPr>
      </w:pPr>
      <w:r>
        <w:rPr>
          <w:rFonts w:cs="Arial"/>
          <w:szCs w:val="22"/>
        </w:rPr>
        <w:t>Key lessons learnt and recommendations made</w:t>
      </w:r>
      <w:r w:rsidR="003246E1">
        <w:rPr>
          <w:rFonts w:cs="Arial"/>
          <w:szCs w:val="22"/>
        </w:rPr>
        <w:t>.</w:t>
      </w:r>
    </w:p>
    <w:p w:rsidR="00E02689" w:rsidRPr="00177A8D" w:rsidRDefault="00E02689" w:rsidP="0068674D">
      <w:pPr>
        <w:pStyle w:val="Heading2"/>
        <w:ind w:firstLine="720"/>
      </w:pPr>
      <w:r>
        <w:t>S</w:t>
      </w:r>
      <w:r w:rsidRPr="00177A8D">
        <w:t xml:space="preserve">urvey </w:t>
      </w:r>
      <w:r>
        <w:t>meta-analysis</w:t>
      </w:r>
    </w:p>
    <w:p w:rsidR="00E02689" w:rsidRDefault="00E02689" w:rsidP="00497437">
      <w:pPr>
        <w:pStyle w:val="ListParagraph"/>
        <w:spacing w:after="240"/>
        <w:contextualSpacing w:val="0"/>
      </w:pPr>
      <w:r w:rsidRPr="00407F4B">
        <w:t>In the second part of the research, c</w:t>
      </w:r>
      <w:r w:rsidR="00497437">
        <w:t xml:space="preserve">onsultants should use reports </w:t>
      </w:r>
      <w:r>
        <w:t xml:space="preserve">from our </w:t>
      </w:r>
      <w:r w:rsidR="00497437">
        <w:t>Customer C</w:t>
      </w:r>
      <w:r>
        <w:t xml:space="preserve">are </w:t>
      </w:r>
      <w:r w:rsidR="00497437">
        <w:t>(</w:t>
      </w:r>
      <w:hyperlink r:id="rId13" w:history="1">
        <w:r w:rsidR="0068674D">
          <w:rPr>
            <w:rStyle w:val="Hyperlink"/>
          </w:rPr>
          <w:t xml:space="preserve">HLF Website – applicant grantee </w:t>
        </w:r>
        <w:r w:rsidR="00497437" w:rsidRPr="00E7442B">
          <w:rPr>
            <w:rStyle w:val="Hyperlink"/>
          </w:rPr>
          <w:t>surveys</w:t>
        </w:r>
      </w:hyperlink>
      <w:r w:rsidR="00497437">
        <w:t xml:space="preserve">) </w:t>
      </w:r>
      <w:r>
        <w:t xml:space="preserve">and </w:t>
      </w:r>
      <w:r w:rsidR="00497437">
        <w:t>O</w:t>
      </w:r>
      <w:r>
        <w:t xml:space="preserve">utput </w:t>
      </w:r>
      <w:r w:rsidR="00497437">
        <w:t xml:space="preserve">Data </w:t>
      </w:r>
      <w:r>
        <w:t>surveys (</w:t>
      </w:r>
      <w:hyperlink r:id="rId14" w:history="1">
        <w:r w:rsidR="0068674D">
          <w:rPr>
            <w:rStyle w:val="Hyperlink"/>
          </w:rPr>
          <w:t xml:space="preserve">HLF Website – heritage grants output data </w:t>
        </w:r>
        <w:r w:rsidR="004B34D3" w:rsidRPr="00E7442B">
          <w:rPr>
            <w:rStyle w:val="Hyperlink"/>
          </w:rPr>
          <w:t>survey</w:t>
        </w:r>
      </w:hyperlink>
      <w:r w:rsidR="004B34D3">
        <w:t>)</w:t>
      </w:r>
      <w:r w:rsidR="00497437">
        <w:t xml:space="preserve"> to conduct trend analysis, leading to the creation of</w:t>
      </w:r>
      <w:r>
        <w:t xml:space="preserve"> benchmarks </w:t>
      </w:r>
      <w:r w:rsidR="00497437">
        <w:t xml:space="preserve">and targets against key </w:t>
      </w:r>
      <w:r>
        <w:t>indicators</w:t>
      </w:r>
      <w:r w:rsidR="00497437">
        <w:t>.</w:t>
      </w:r>
    </w:p>
    <w:p w:rsidR="00E02689" w:rsidRDefault="00497437" w:rsidP="004B34D3">
      <w:pPr>
        <w:pStyle w:val="ListParagraph"/>
        <w:spacing w:after="240"/>
        <w:rPr>
          <w:lang w:val="en"/>
        </w:rPr>
      </w:pPr>
      <w:r>
        <w:rPr>
          <w:lang w:val="en"/>
        </w:rPr>
        <w:t xml:space="preserve">For example, the Output Data survey </w:t>
      </w:r>
      <w:r w:rsidR="00E02689" w:rsidRPr="00960E14">
        <w:rPr>
          <w:lang w:val="en"/>
        </w:rPr>
        <w:t xml:space="preserve">collects </w:t>
      </w:r>
      <w:r w:rsidR="004B34D3">
        <w:rPr>
          <w:lang w:val="en"/>
        </w:rPr>
        <w:t xml:space="preserve">information </w:t>
      </w:r>
      <w:r w:rsidR="00E02689" w:rsidRPr="00960E14">
        <w:rPr>
          <w:lang w:val="en"/>
        </w:rPr>
        <w:t xml:space="preserve">from </w:t>
      </w:r>
      <w:r w:rsidR="004B34D3">
        <w:rPr>
          <w:lang w:val="en"/>
        </w:rPr>
        <w:t xml:space="preserve">a sample of HLF-funded </w:t>
      </w:r>
      <w:r w:rsidR="00E02689" w:rsidRPr="00960E14">
        <w:rPr>
          <w:lang w:val="en"/>
        </w:rPr>
        <w:t>projects</w:t>
      </w:r>
      <w:r w:rsidR="004B34D3">
        <w:rPr>
          <w:lang w:val="en"/>
        </w:rPr>
        <w:t xml:space="preserve"> annually about</w:t>
      </w:r>
      <w:r w:rsidR="00E02689" w:rsidRPr="004B34D3">
        <w:rPr>
          <w:lang w:val="en"/>
        </w:rPr>
        <w:t>:</w:t>
      </w:r>
    </w:p>
    <w:p w:rsidR="004B34D3" w:rsidRPr="004B34D3" w:rsidRDefault="004B34D3" w:rsidP="004B34D3">
      <w:pPr>
        <w:pStyle w:val="ListParagraph"/>
        <w:spacing w:after="240"/>
        <w:rPr>
          <w:lang w:val="en"/>
        </w:rPr>
      </w:pPr>
    </w:p>
    <w:p w:rsidR="00E02689" w:rsidRPr="00960E14" w:rsidRDefault="00E02689" w:rsidP="00E02689">
      <w:pPr>
        <w:pStyle w:val="ListParagraph"/>
        <w:numPr>
          <w:ilvl w:val="0"/>
          <w:numId w:val="20"/>
        </w:numPr>
        <w:spacing w:after="240"/>
        <w:rPr>
          <w:lang w:val="en"/>
        </w:rPr>
      </w:pPr>
      <w:r w:rsidRPr="00960E14">
        <w:rPr>
          <w:lang w:val="en"/>
        </w:rPr>
        <w:t>The types and number of activities initiated as a result of the HLF funding</w:t>
      </w:r>
      <w:r w:rsidR="004B34D3">
        <w:rPr>
          <w:lang w:val="en"/>
        </w:rPr>
        <w:t>;</w:t>
      </w:r>
    </w:p>
    <w:p w:rsidR="00E02689" w:rsidRPr="00960E14" w:rsidRDefault="00E02689" w:rsidP="00E02689">
      <w:pPr>
        <w:pStyle w:val="ListParagraph"/>
        <w:numPr>
          <w:ilvl w:val="0"/>
          <w:numId w:val="20"/>
        </w:numPr>
        <w:spacing w:after="240"/>
        <w:rPr>
          <w:lang w:val="en"/>
        </w:rPr>
      </w:pPr>
      <w:r w:rsidRPr="00960E14">
        <w:rPr>
          <w:lang w:val="en"/>
        </w:rPr>
        <w:t>Visitor numbers</w:t>
      </w:r>
      <w:r w:rsidR="004B34D3">
        <w:rPr>
          <w:lang w:val="en"/>
        </w:rPr>
        <w:t>;</w:t>
      </w:r>
    </w:p>
    <w:p w:rsidR="00E02689" w:rsidRPr="00960E14" w:rsidRDefault="00E02689" w:rsidP="00E02689">
      <w:pPr>
        <w:pStyle w:val="ListParagraph"/>
        <w:numPr>
          <w:ilvl w:val="0"/>
          <w:numId w:val="20"/>
        </w:numPr>
        <w:spacing w:after="240"/>
        <w:rPr>
          <w:lang w:val="en"/>
        </w:rPr>
      </w:pPr>
      <w:r w:rsidRPr="00960E14">
        <w:rPr>
          <w:lang w:val="en"/>
        </w:rPr>
        <w:t>Volunteer involvement</w:t>
      </w:r>
      <w:r w:rsidR="004B34D3">
        <w:rPr>
          <w:lang w:val="en"/>
        </w:rPr>
        <w:t>;</w:t>
      </w:r>
    </w:p>
    <w:p w:rsidR="00E02689" w:rsidRPr="00960E14" w:rsidRDefault="00E02689" w:rsidP="00E02689">
      <w:pPr>
        <w:pStyle w:val="ListParagraph"/>
        <w:numPr>
          <w:ilvl w:val="0"/>
          <w:numId w:val="20"/>
        </w:numPr>
        <w:spacing w:after="240"/>
        <w:rPr>
          <w:lang w:val="en"/>
        </w:rPr>
      </w:pPr>
      <w:r w:rsidRPr="00960E14">
        <w:rPr>
          <w:lang w:val="en"/>
        </w:rPr>
        <w:lastRenderedPageBreak/>
        <w:t>Training provided</w:t>
      </w:r>
      <w:r w:rsidR="004B34D3">
        <w:rPr>
          <w:lang w:val="en"/>
        </w:rPr>
        <w:t>.</w:t>
      </w:r>
    </w:p>
    <w:p w:rsidR="00E02689" w:rsidRPr="004B34D3" w:rsidRDefault="00E02689" w:rsidP="004B34D3">
      <w:pPr>
        <w:spacing w:after="240"/>
        <w:ind w:left="720"/>
        <w:rPr>
          <w:rFonts w:cs="Arial"/>
          <w:szCs w:val="22"/>
        </w:rPr>
      </w:pPr>
      <w:r>
        <w:t xml:space="preserve">Past performance </w:t>
      </w:r>
      <w:r w:rsidR="004B34D3">
        <w:t>against these indicators should be assess</w:t>
      </w:r>
      <w:r>
        <w:t>ed</w:t>
      </w:r>
      <w:r w:rsidR="004B34D3">
        <w:t>,</w:t>
      </w:r>
      <w:r>
        <w:t xml:space="preserve"> and used </w:t>
      </w:r>
      <w:r w:rsidR="004B34D3">
        <w:t xml:space="preserve">for </w:t>
      </w:r>
      <w:r>
        <w:t>benchmark</w:t>
      </w:r>
      <w:r w:rsidR="004B34D3">
        <w:t xml:space="preserve">ing, as well as setting targets </w:t>
      </w:r>
      <w:r>
        <w:t xml:space="preserve">for </w:t>
      </w:r>
      <w:r w:rsidR="004B34D3">
        <w:t xml:space="preserve">future </w:t>
      </w:r>
      <w:r>
        <w:t>activity to be measured against</w:t>
      </w:r>
      <w:r w:rsidRPr="004B34D3">
        <w:rPr>
          <w:rFonts w:cs="Arial"/>
          <w:szCs w:val="22"/>
        </w:rPr>
        <w:t xml:space="preserve">. </w:t>
      </w:r>
    </w:p>
    <w:p w:rsidR="000B4E51" w:rsidRPr="000B4E51" w:rsidRDefault="0082194B" w:rsidP="00407F4B">
      <w:pPr>
        <w:pStyle w:val="Heading1"/>
        <w:numPr>
          <w:ilvl w:val="0"/>
          <w:numId w:val="1"/>
        </w:numPr>
      </w:pPr>
      <w:r w:rsidRPr="0082194B">
        <w:t>Outputs</w:t>
      </w:r>
    </w:p>
    <w:p w:rsidR="00441942" w:rsidRDefault="00441942" w:rsidP="00407F4B">
      <w:pPr>
        <w:numPr>
          <w:ilvl w:val="1"/>
          <w:numId w:val="1"/>
        </w:numPr>
        <w:spacing w:after="240" w:line="276" w:lineRule="auto"/>
        <w:rPr>
          <w:rFonts w:cs="Arial"/>
          <w:szCs w:val="22"/>
        </w:rPr>
      </w:pPr>
      <w:r w:rsidRPr="00441942">
        <w:rPr>
          <w:rFonts w:cs="Arial"/>
          <w:szCs w:val="22"/>
        </w:rPr>
        <w:t>The following outputs will be required:</w:t>
      </w:r>
    </w:p>
    <w:p w:rsidR="00441942" w:rsidRDefault="00441942" w:rsidP="00407F4B">
      <w:pPr>
        <w:pStyle w:val="ListParagraph"/>
        <w:numPr>
          <w:ilvl w:val="0"/>
          <w:numId w:val="9"/>
        </w:numPr>
        <w:spacing w:after="240" w:line="276" w:lineRule="auto"/>
        <w:rPr>
          <w:rFonts w:cs="Arial"/>
          <w:szCs w:val="22"/>
        </w:rPr>
      </w:pPr>
      <w:r w:rsidRPr="00441942">
        <w:rPr>
          <w:rFonts w:cs="Arial"/>
          <w:szCs w:val="22"/>
        </w:rPr>
        <w:t>a draft final report;</w:t>
      </w:r>
    </w:p>
    <w:p w:rsidR="00407F4B" w:rsidRDefault="00441942" w:rsidP="00407F4B">
      <w:pPr>
        <w:pStyle w:val="ListParagraph"/>
        <w:numPr>
          <w:ilvl w:val="0"/>
          <w:numId w:val="9"/>
        </w:numPr>
        <w:spacing w:after="240" w:line="276" w:lineRule="auto"/>
        <w:rPr>
          <w:rFonts w:cs="Arial"/>
          <w:szCs w:val="22"/>
        </w:rPr>
      </w:pPr>
      <w:r w:rsidRPr="00441942">
        <w:rPr>
          <w:rFonts w:cs="Arial"/>
          <w:szCs w:val="22"/>
        </w:rPr>
        <w:t>a final report</w:t>
      </w:r>
      <w:r w:rsidR="00407F4B">
        <w:rPr>
          <w:rFonts w:cs="Arial"/>
          <w:szCs w:val="22"/>
        </w:rPr>
        <w:t xml:space="preserve"> with a short standalone executive summary</w:t>
      </w:r>
      <w:r w:rsidRPr="00441942">
        <w:rPr>
          <w:rFonts w:cs="Arial"/>
          <w:szCs w:val="22"/>
        </w:rPr>
        <w:t>;</w:t>
      </w:r>
    </w:p>
    <w:p w:rsidR="00441942" w:rsidRDefault="00407F4B" w:rsidP="00407F4B">
      <w:pPr>
        <w:pStyle w:val="ListParagraph"/>
        <w:numPr>
          <w:ilvl w:val="0"/>
          <w:numId w:val="9"/>
        </w:numPr>
        <w:spacing w:after="240" w:line="276" w:lineRule="auto"/>
        <w:rPr>
          <w:rFonts w:cs="Arial"/>
          <w:szCs w:val="22"/>
        </w:rPr>
      </w:pPr>
      <w:r>
        <w:rPr>
          <w:rFonts w:cs="Arial"/>
          <w:szCs w:val="22"/>
        </w:rPr>
        <w:t>a slide deck summarising key findings;</w:t>
      </w:r>
      <w:r w:rsidR="00441942" w:rsidRPr="00441942">
        <w:rPr>
          <w:rFonts w:cs="Arial"/>
          <w:szCs w:val="22"/>
        </w:rPr>
        <w:t xml:space="preserve"> </w:t>
      </w:r>
    </w:p>
    <w:p w:rsidR="00441942" w:rsidRDefault="00441942" w:rsidP="00407F4B">
      <w:pPr>
        <w:pStyle w:val="ListParagraph"/>
        <w:numPr>
          <w:ilvl w:val="0"/>
          <w:numId w:val="9"/>
        </w:numPr>
        <w:spacing w:after="240" w:line="276" w:lineRule="auto"/>
        <w:rPr>
          <w:rFonts w:cs="Arial"/>
          <w:szCs w:val="22"/>
        </w:rPr>
      </w:pPr>
      <w:r w:rsidRPr="00441942">
        <w:rPr>
          <w:rFonts w:cs="Arial"/>
          <w:szCs w:val="22"/>
        </w:rPr>
        <w:t xml:space="preserve">any other reports as set out here or agreed between HLF and the contractor; and </w:t>
      </w:r>
    </w:p>
    <w:p w:rsidR="00441942" w:rsidRPr="00441942" w:rsidRDefault="00441942" w:rsidP="00407F4B">
      <w:pPr>
        <w:pStyle w:val="ListParagraph"/>
        <w:numPr>
          <w:ilvl w:val="0"/>
          <w:numId w:val="9"/>
        </w:numPr>
        <w:spacing w:after="240" w:line="276" w:lineRule="auto"/>
        <w:rPr>
          <w:rFonts w:cs="Arial"/>
          <w:szCs w:val="22"/>
        </w:rPr>
      </w:pPr>
      <w:r w:rsidRPr="00441942">
        <w:rPr>
          <w:rFonts w:cs="Arial"/>
          <w:szCs w:val="22"/>
        </w:rPr>
        <w:t>a set of research data, to be stored in a readily accessible electronic format such as Excel</w:t>
      </w:r>
    </w:p>
    <w:p w:rsidR="00441942" w:rsidRDefault="0082194B" w:rsidP="00407F4B">
      <w:pPr>
        <w:numPr>
          <w:ilvl w:val="1"/>
          <w:numId w:val="1"/>
        </w:numPr>
        <w:spacing w:after="240" w:line="276" w:lineRule="auto"/>
        <w:rPr>
          <w:rFonts w:cs="Arial"/>
          <w:szCs w:val="22"/>
        </w:rPr>
      </w:pPr>
      <w:r w:rsidRPr="00441942">
        <w:rPr>
          <w:rFonts w:cs="Arial"/>
          <w:szCs w:val="22"/>
        </w:rPr>
        <w:t>Any final reports should adhere to HLF’s accessibility and formatting guidance (appended).</w:t>
      </w:r>
    </w:p>
    <w:p w:rsidR="00441942" w:rsidRDefault="0082194B" w:rsidP="00407F4B">
      <w:pPr>
        <w:numPr>
          <w:ilvl w:val="1"/>
          <w:numId w:val="1"/>
        </w:numPr>
        <w:spacing w:after="240" w:line="276" w:lineRule="auto"/>
        <w:rPr>
          <w:rFonts w:cs="Arial"/>
          <w:szCs w:val="22"/>
        </w:rPr>
      </w:pPr>
      <w:r w:rsidRPr="00441942">
        <w:rPr>
          <w:rFonts w:cs="Arial"/>
          <w:szCs w:val="22"/>
        </w:rPr>
        <w:t>The results will be confidential to HLF. HLF may prepare or commission summary reports and other materials for subsequent wider distribution, based on the results.</w:t>
      </w:r>
    </w:p>
    <w:p w:rsidR="00441942" w:rsidRDefault="00441942" w:rsidP="00407F4B">
      <w:pPr>
        <w:numPr>
          <w:ilvl w:val="1"/>
          <w:numId w:val="1"/>
        </w:numPr>
        <w:spacing w:after="240" w:line="276" w:lineRule="auto"/>
        <w:rPr>
          <w:rFonts w:cs="Arial"/>
          <w:szCs w:val="22"/>
        </w:rPr>
      </w:pPr>
      <w:r w:rsidRPr="00441942">
        <w:rPr>
          <w:rFonts w:cs="Arial"/>
          <w:szCs w:val="22"/>
        </w:rPr>
        <w:t>All reports to include appendices as agreed between HLF and the contractor. The contents and structure of the report to be agreed in advance of writing. All reports to be supplied in both hard copy and electronic format.</w:t>
      </w:r>
    </w:p>
    <w:p w:rsidR="0082194B" w:rsidRPr="00697E37" w:rsidRDefault="00E4627B" w:rsidP="00407F4B">
      <w:pPr>
        <w:pStyle w:val="ListParagraph"/>
        <w:numPr>
          <w:ilvl w:val="1"/>
          <w:numId w:val="1"/>
        </w:numPr>
        <w:spacing w:after="240"/>
        <w:contextualSpacing w:val="0"/>
      </w:pPr>
      <w:r w:rsidRPr="007C5D75">
        <w:t>All bidders are required to adhere to all appropriate regulations and guidelines on the collection, storage, transmission and destruction of personal data (</w:t>
      </w:r>
      <w:hyperlink r:id="rId15" w:history="1">
        <w:r w:rsidRPr="007C5D75">
          <w:rPr>
            <w:rStyle w:val="Hyperlink"/>
          </w:rPr>
          <w:t>MRS/SRA, Data Protection Act 1998: Guidelines for Social Research, April 2013</w:t>
        </w:r>
      </w:hyperlink>
      <w:r w:rsidRPr="007C5D75">
        <w:t>).</w:t>
      </w:r>
    </w:p>
    <w:p w:rsidR="0082194B" w:rsidRPr="0082194B" w:rsidRDefault="0082194B" w:rsidP="00407F4B">
      <w:pPr>
        <w:pStyle w:val="Heading1"/>
        <w:numPr>
          <w:ilvl w:val="0"/>
          <w:numId w:val="1"/>
        </w:numPr>
      </w:pPr>
      <w:r w:rsidRPr="0082194B">
        <w:t>Research management</w:t>
      </w:r>
    </w:p>
    <w:p w:rsidR="000C7DC7" w:rsidRDefault="00E4627B" w:rsidP="000C7DC7">
      <w:pPr>
        <w:numPr>
          <w:ilvl w:val="1"/>
          <w:numId w:val="1"/>
        </w:numPr>
        <w:spacing w:before="240" w:after="200" w:line="276" w:lineRule="auto"/>
        <w:contextualSpacing/>
        <w:rPr>
          <w:rFonts w:cs="Arial"/>
          <w:szCs w:val="22"/>
        </w:rPr>
      </w:pPr>
      <w:r w:rsidRPr="00056B22">
        <w:rPr>
          <w:rFonts w:cs="Arial"/>
          <w:szCs w:val="22"/>
        </w:rPr>
        <w:t xml:space="preserve">We expect the research to </w:t>
      </w:r>
      <w:r w:rsidRPr="000C7DC7">
        <w:rPr>
          <w:rFonts w:cs="Arial"/>
          <w:szCs w:val="22"/>
        </w:rPr>
        <w:t xml:space="preserve">begin </w:t>
      </w:r>
      <w:r w:rsidR="00C83714">
        <w:rPr>
          <w:rFonts w:cs="Arial"/>
          <w:b/>
          <w:szCs w:val="22"/>
        </w:rPr>
        <w:t>March</w:t>
      </w:r>
      <w:r w:rsidR="00ED2F0A" w:rsidRPr="000C7DC7">
        <w:rPr>
          <w:rFonts w:cs="Arial"/>
          <w:b/>
          <w:szCs w:val="22"/>
        </w:rPr>
        <w:t xml:space="preserve"> 201</w:t>
      </w:r>
      <w:r w:rsidR="00C83714">
        <w:rPr>
          <w:rFonts w:cs="Arial"/>
          <w:b/>
          <w:szCs w:val="22"/>
        </w:rPr>
        <w:t>7</w:t>
      </w:r>
      <w:r w:rsidR="00ED2F0A" w:rsidRPr="000C7DC7">
        <w:rPr>
          <w:rFonts w:cs="Arial"/>
          <w:szCs w:val="22"/>
        </w:rPr>
        <w:t xml:space="preserve"> </w:t>
      </w:r>
      <w:r w:rsidRPr="000C7DC7">
        <w:rPr>
          <w:rFonts w:cs="Arial"/>
          <w:szCs w:val="22"/>
        </w:rPr>
        <w:t xml:space="preserve">and be completed by </w:t>
      </w:r>
      <w:r w:rsidR="000C7DC7" w:rsidRPr="000C7DC7">
        <w:rPr>
          <w:rFonts w:cs="Arial"/>
          <w:szCs w:val="22"/>
        </w:rPr>
        <w:t xml:space="preserve">the end of </w:t>
      </w:r>
      <w:r w:rsidR="00BB5184">
        <w:rPr>
          <w:rFonts w:cs="Arial"/>
          <w:szCs w:val="22"/>
        </w:rPr>
        <w:t xml:space="preserve">March </w:t>
      </w:r>
      <w:r w:rsidR="000C7DC7" w:rsidRPr="000C7DC7">
        <w:rPr>
          <w:rFonts w:cs="Arial"/>
          <w:b/>
          <w:szCs w:val="22"/>
        </w:rPr>
        <w:t>201</w:t>
      </w:r>
      <w:r w:rsidR="000C7DC7">
        <w:rPr>
          <w:rFonts w:cs="Arial"/>
          <w:b/>
          <w:szCs w:val="22"/>
        </w:rPr>
        <w:t>7</w:t>
      </w:r>
      <w:r w:rsidR="000C7DC7" w:rsidRPr="000C7DC7">
        <w:rPr>
          <w:rFonts w:cs="Arial"/>
          <w:szCs w:val="22"/>
        </w:rPr>
        <w:t xml:space="preserve">. </w:t>
      </w:r>
      <w:r w:rsidRPr="000C7DC7">
        <w:rPr>
          <w:rFonts w:cs="Arial"/>
          <w:szCs w:val="22"/>
        </w:rPr>
        <w:t>The final report shall be submitted to HLF by</w:t>
      </w:r>
      <w:r w:rsidR="000C7DC7" w:rsidRPr="000C7DC7">
        <w:rPr>
          <w:rFonts w:cs="Arial"/>
          <w:szCs w:val="22"/>
        </w:rPr>
        <w:t xml:space="preserve"> </w:t>
      </w:r>
      <w:r w:rsidR="004E61F3">
        <w:rPr>
          <w:rFonts w:cs="Arial"/>
          <w:b/>
          <w:szCs w:val="22"/>
        </w:rPr>
        <w:t>31</w:t>
      </w:r>
      <w:r w:rsidR="000C7DC7" w:rsidRPr="000C7DC7">
        <w:rPr>
          <w:rFonts w:cs="Arial"/>
          <w:b/>
          <w:szCs w:val="22"/>
        </w:rPr>
        <w:t xml:space="preserve"> </w:t>
      </w:r>
      <w:r w:rsidR="004E61F3">
        <w:rPr>
          <w:rFonts w:cs="Arial"/>
          <w:b/>
          <w:szCs w:val="22"/>
        </w:rPr>
        <w:t>March</w:t>
      </w:r>
      <w:r w:rsidR="009E20AD">
        <w:rPr>
          <w:rFonts w:cs="Arial"/>
          <w:b/>
          <w:szCs w:val="22"/>
        </w:rPr>
        <w:t xml:space="preserve"> </w:t>
      </w:r>
      <w:r w:rsidR="000C7DC7" w:rsidRPr="000C7DC7">
        <w:rPr>
          <w:rFonts w:cs="Arial"/>
          <w:b/>
          <w:szCs w:val="22"/>
        </w:rPr>
        <w:t>2017</w:t>
      </w:r>
      <w:r w:rsidR="00DB2497" w:rsidRPr="000C7DC7">
        <w:rPr>
          <w:rFonts w:cs="Arial"/>
          <w:szCs w:val="22"/>
        </w:rPr>
        <w:t>.</w:t>
      </w:r>
    </w:p>
    <w:p w:rsidR="000C7DC7" w:rsidRDefault="000C7DC7" w:rsidP="000C7DC7">
      <w:pPr>
        <w:spacing w:before="240" w:after="200" w:line="276" w:lineRule="auto"/>
        <w:ind w:left="720"/>
        <w:contextualSpacing/>
        <w:rPr>
          <w:rFonts w:cs="Arial"/>
          <w:szCs w:val="22"/>
        </w:rPr>
      </w:pPr>
    </w:p>
    <w:p w:rsidR="000C7DC7" w:rsidRDefault="000C7DC7" w:rsidP="00445FDA">
      <w:pPr>
        <w:numPr>
          <w:ilvl w:val="1"/>
          <w:numId w:val="1"/>
        </w:numPr>
        <w:spacing w:before="240" w:after="200" w:line="276" w:lineRule="auto"/>
        <w:contextualSpacing/>
        <w:rPr>
          <w:rFonts w:cs="Arial"/>
          <w:szCs w:val="22"/>
        </w:rPr>
      </w:pPr>
      <w:r w:rsidRPr="000C7DC7">
        <w:rPr>
          <w:rFonts w:cs="Arial"/>
          <w:szCs w:val="22"/>
        </w:rPr>
        <w:t>T</w:t>
      </w:r>
      <w:r w:rsidR="0082194B" w:rsidRPr="000C7DC7">
        <w:rPr>
          <w:rFonts w:cs="Arial"/>
          <w:szCs w:val="22"/>
        </w:rPr>
        <w:t xml:space="preserve">he anticipated budget is </w:t>
      </w:r>
      <w:r w:rsidR="007A3198">
        <w:t>£10,000-£15</w:t>
      </w:r>
      <w:r w:rsidR="00445FDA">
        <w:t>,000</w:t>
      </w:r>
      <w:r>
        <w:rPr>
          <w:rFonts w:cs="Arial"/>
          <w:szCs w:val="22"/>
        </w:rPr>
        <w:t xml:space="preserve"> </w:t>
      </w:r>
      <w:r w:rsidR="0082194B" w:rsidRPr="000C7DC7">
        <w:rPr>
          <w:rFonts w:cs="Arial"/>
          <w:szCs w:val="22"/>
        </w:rPr>
        <w:t>to include all expenses and VAT. The contract will be let by the National Heritage Memorial Fund.</w:t>
      </w:r>
    </w:p>
    <w:p w:rsidR="00445FDA" w:rsidRPr="00445FDA" w:rsidRDefault="00445FDA" w:rsidP="00445FDA">
      <w:pPr>
        <w:spacing w:before="240" w:after="200" w:line="276" w:lineRule="auto"/>
        <w:contextualSpacing/>
        <w:rPr>
          <w:rFonts w:cs="Arial"/>
          <w:szCs w:val="22"/>
        </w:rPr>
      </w:pPr>
    </w:p>
    <w:p w:rsidR="00BE7054" w:rsidRPr="00D368BC" w:rsidRDefault="00BE7054" w:rsidP="00BE7054">
      <w:pPr>
        <w:numPr>
          <w:ilvl w:val="1"/>
          <w:numId w:val="1"/>
        </w:numPr>
        <w:spacing w:before="240" w:after="240" w:line="276" w:lineRule="auto"/>
        <w:rPr>
          <w:rFonts w:cs="Arial"/>
          <w:szCs w:val="22"/>
        </w:rPr>
      </w:pPr>
      <w:r w:rsidRPr="0082194B">
        <w:rPr>
          <w:rFonts w:cs="Arial"/>
          <w:szCs w:val="22"/>
        </w:rPr>
        <w:t xml:space="preserve">The payment schedule will be </w:t>
      </w:r>
      <w:r w:rsidR="009E20AD">
        <w:rPr>
          <w:rFonts w:cs="Arial"/>
          <w:szCs w:val="22"/>
        </w:rPr>
        <w:t>50</w:t>
      </w:r>
      <w:r>
        <w:rPr>
          <w:rFonts w:cs="Arial"/>
          <w:szCs w:val="22"/>
        </w:rPr>
        <w:t>% at start up after c</w:t>
      </w:r>
      <w:r w:rsidR="007A3198">
        <w:rPr>
          <w:rFonts w:cs="Arial"/>
          <w:szCs w:val="22"/>
        </w:rPr>
        <w:t>ontract exchange, with 5</w:t>
      </w:r>
      <w:r>
        <w:rPr>
          <w:rFonts w:cs="Arial"/>
          <w:szCs w:val="22"/>
        </w:rPr>
        <w:t>0% to be paid after approval of the final report.</w:t>
      </w:r>
    </w:p>
    <w:p w:rsidR="00CF253B" w:rsidRPr="00CF253B" w:rsidRDefault="0082194B" w:rsidP="00407F4B">
      <w:pPr>
        <w:numPr>
          <w:ilvl w:val="1"/>
          <w:numId w:val="1"/>
        </w:numPr>
        <w:spacing w:after="240" w:line="276" w:lineRule="auto"/>
        <w:rPr>
          <w:rFonts w:cs="Arial"/>
          <w:szCs w:val="22"/>
        </w:rPr>
      </w:pPr>
      <w:r w:rsidRPr="0082194B">
        <w:rPr>
          <w:rFonts w:cs="Arial"/>
          <w:szCs w:val="22"/>
        </w:rPr>
        <w:t>The contract will be based on the H</w:t>
      </w:r>
      <w:r w:rsidR="00CF253B">
        <w:rPr>
          <w:rFonts w:cs="Arial"/>
          <w:szCs w:val="22"/>
        </w:rPr>
        <w:t>LF standard terms and conditions</w:t>
      </w:r>
    </w:p>
    <w:p w:rsidR="0082194B" w:rsidRPr="00445FDA" w:rsidRDefault="0082194B" w:rsidP="00407F4B">
      <w:pPr>
        <w:numPr>
          <w:ilvl w:val="1"/>
          <w:numId w:val="1"/>
        </w:numPr>
        <w:spacing w:after="200" w:line="276" w:lineRule="auto"/>
        <w:contextualSpacing/>
        <w:rPr>
          <w:rFonts w:cs="Arial"/>
          <w:szCs w:val="22"/>
        </w:rPr>
      </w:pPr>
      <w:r w:rsidRPr="00445FDA">
        <w:rPr>
          <w:rFonts w:cs="Arial"/>
          <w:szCs w:val="22"/>
        </w:rPr>
        <w:t>The research will be managed on a day to day basis for HLF by</w:t>
      </w:r>
      <w:r w:rsidR="00E4627B" w:rsidRPr="00445FDA">
        <w:rPr>
          <w:rFonts w:cs="Arial"/>
          <w:szCs w:val="22"/>
        </w:rPr>
        <w:t xml:space="preserve"> </w:t>
      </w:r>
      <w:r w:rsidR="00486A1C" w:rsidRPr="00445FDA">
        <w:rPr>
          <w:rFonts w:cs="Arial"/>
          <w:b/>
          <w:szCs w:val="22"/>
        </w:rPr>
        <w:t>Kion Ahadi</w:t>
      </w:r>
      <w:r w:rsidRPr="00445FDA">
        <w:rPr>
          <w:rFonts w:cs="Arial"/>
          <w:szCs w:val="22"/>
        </w:rPr>
        <w:t>.</w:t>
      </w:r>
    </w:p>
    <w:p w:rsidR="0082194B" w:rsidRPr="0082194B" w:rsidRDefault="00CF253B" w:rsidP="00407F4B">
      <w:pPr>
        <w:pStyle w:val="Heading1"/>
        <w:numPr>
          <w:ilvl w:val="0"/>
          <w:numId w:val="1"/>
        </w:numPr>
      </w:pPr>
      <w:r>
        <w:t>Award Criteria</w:t>
      </w:r>
    </w:p>
    <w:p w:rsidR="0082194B" w:rsidRPr="0082194B" w:rsidRDefault="0082194B" w:rsidP="00407F4B">
      <w:pPr>
        <w:numPr>
          <w:ilvl w:val="1"/>
          <w:numId w:val="1"/>
        </w:numPr>
        <w:spacing w:after="240" w:line="276" w:lineRule="auto"/>
        <w:rPr>
          <w:rFonts w:cs="Arial"/>
          <w:szCs w:val="22"/>
        </w:rPr>
      </w:pPr>
      <w:r w:rsidRPr="0082194B">
        <w:rPr>
          <w:rFonts w:cs="Arial"/>
          <w:szCs w:val="22"/>
        </w:rPr>
        <w:t>A proposal for undertaking the work should include:</w:t>
      </w:r>
    </w:p>
    <w:p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lastRenderedPageBreak/>
        <w:t>a detailed methodology for undertaking the study;</w:t>
      </w:r>
    </w:p>
    <w:p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t>details of staff allocated to the project, together with experience of the contractor and staff members in carrying out similar projects. The project manager / lead contact should be identified;</w:t>
      </w:r>
    </w:p>
    <w:p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t>the allocation of days between members of the team;</w:t>
      </w:r>
    </w:p>
    <w:p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t>the daily charging rate of individual staff involved;</w:t>
      </w:r>
    </w:p>
    <w:p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t>a timescale for carrying out the project;</w:t>
      </w:r>
    </w:p>
    <w:p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t>an overall cost for the work.</w:t>
      </w:r>
    </w:p>
    <w:p w:rsidR="0082194B" w:rsidRPr="0082194B" w:rsidRDefault="0082194B" w:rsidP="00407F4B">
      <w:pPr>
        <w:numPr>
          <w:ilvl w:val="1"/>
          <w:numId w:val="1"/>
        </w:numPr>
        <w:spacing w:after="240" w:line="276" w:lineRule="auto"/>
        <w:rPr>
          <w:rFonts w:cs="Arial"/>
          <w:szCs w:val="22"/>
        </w:rPr>
      </w:pPr>
      <w:r w:rsidRPr="0082194B">
        <w:rPr>
          <w:rFonts w:cs="Arial"/>
          <w:szCs w:val="22"/>
        </w:rPr>
        <w:t xml:space="preserve">Your Bid will be scored out of 100%. </w:t>
      </w:r>
    </w:p>
    <w:p w:rsidR="001B0833" w:rsidRDefault="001B0833" w:rsidP="001B0833">
      <w:pPr>
        <w:pStyle w:val="BodyTextIndent2"/>
        <w:spacing w:after="240"/>
        <w:ind w:left="709"/>
        <w:rPr>
          <w:b w:val="0"/>
          <w:szCs w:val="22"/>
          <w:lang w:eastAsia="en-US"/>
        </w:rPr>
      </w:pPr>
      <w:r w:rsidRPr="00517834">
        <w:rPr>
          <w:b w:val="0"/>
          <w:szCs w:val="22"/>
        </w:rPr>
        <w:t>70% of the marks will be allocated to your response to the Quality Question</w:t>
      </w:r>
      <w:r>
        <w:rPr>
          <w:b w:val="0"/>
          <w:szCs w:val="22"/>
        </w:rPr>
        <w:t>s b</w:t>
      </w:r>
      <w:r w:rsidRPr="00517834">
        <w:rPr>
          <w:b w:val="0"/>
          <w:szCs w:val="22"/>
        </w:rPr>
        <w:t xml:space="preserve">elow. Each question will be scored using the methodology in the </w:t>
      </w:r>
      <w:r>
        <w:rPr>
          <w:b w:val="0"/>
          <w:szCs w:val="22"/>
        </w:rPr>
        <w:t>t</w:t>
      </w:r>
      <w:r w:rsidRPr="00517834">
        <w:rPr>
          <w:b w:val="0"/>
          <w:szCs w:val="22"/>
        </w:rPr>
        <w:t xml:space="preserve">able below. </w:t>
      </w:r>
      <w:r w:rsidRPr="00517834">
        <w:rPr>
          <w:b w:val="0"/>
          <w:szCs w:val="22"/>
          <w:lang w:eastAsia="en-US"/>
        </w:rPr>
        <w:t xml:space="preserve"> </w:t>
      </w:r>
    </w:p>
    <w:p w:rsidR="001B0833" w:rsidRPr="00517834" w:rsidRDefault="001B0833" w:rsidP="001B0833">
      <w:pPr>
        <w:pStyle w:val="BodyTextIndent2"/>
        <w:spacing w:after="0"/>
        <w:ind w:left="709"/>
        <w:rPr>
          <w:b w:val="0"/>
          <w:szCs w:val="22"/>
        </w:rPr>
      </w:pPr>
      <w:r w:rsidRPr="00517834">
        <w:rPr>
          <w:b w:val="0"/>
          <w:szCs w:val="22"/>
        </w:rPr>
        <w:t xml:space="preserve">Tender responses submitted will be assessed by HLF against the following </w:t>
      </w:r>
      <w:r w:rsidRPr="00517834">
        <w:rPr>
          <w:b w:val="0"/>
          <w:szCs w:val="22"/>
          <w:u w:val="single"/>
        </w:rPr>
        <w:t>Quality Questions</w:t>
      </w:r>
      <w:r w:rsidRPr="00517834">
        <w:rPr>
          <w:b w:val="0"/>
          <w:szCs w:val="22"/>
        </w:rPr>
        <w:t>:-</w:t>
      </w:r>
      <w:r w:rsidR="004F2D8D">
        <w:rPr>
          <w:b w:val="0"/>
          <w:szCs w:val="22"/>
        </w:rPr>
        <w:t xml:space="preserve"> </w:t>
      </w:r>
    </w:p>
    <w:p w:rsidR="001B0833" w:rsidRPr="00FA3C8D" w:rsidRDefault="001B0833" w:rsidP="00407F4B">
      <w:pPr>
        <w:pStyle w:val="Bullettext"/>
        <w:numPr>
          <w:ilvl w:val="0"/>
          <w:numId w:val="6"/>
        </w:numPr>
        <w:contextualSpacing/>
        <w:rPr>
          <w:rFonts w:cs="Arial"/>
          <w:szCs w:val="22"/>
        </w:rPr>
      </w:pPr>
      <w:r>
        <w:rPr>
          <w:rFonts w:cs="Arial"/>
        </w:rPr>
        <w:t xml:space="preserve">To what extent does </w:t>
      </w:r>
      <w:r w:rsidRPr="00FA3C8D">
        <w:rPr>
          <w:rFonts w:cs="Arial"/>
        </w:rPr>
        <w:t xml:space="preserve">the tender </w:t>
      </w:r>
      <w:r>
        <w:rPr>
          <w:rFonts w:cs="Arial"/>
        </w:rPr>
        <w:t xml:space="preserve">response </w:t>
      </w:r>
      <w:r w:rsidRPr="00FA3C8D">
        <w:rPr>
          <w:rFonts w:cs="Arial"/>
        </w:rPr>
        <w:t xml:space="preserve">demonstrate an understanding of </w:t>
      </w:r>
      <w:r>
        <w:rPr>
          <w:rFonts w:cs="Arial"/>
        </w:rPr>
        <w:t xml:space="preserve">the </w:t>
      </w:r>
      <w:r w:rsidRPr="00FA3C8D">
        <w:rPr>
          <w:rFonts w:cs="Arial"/>
        </w:rPr>
        <w:t>issues</w:t>
      </w:r>
      <w:r w:rsidR="00562E89">
        <w:rPr>
          <w:rFonts w:cs="Arial"/>
          <w:szCs w:val="22"/>
        </w:rPr>
        <w:t xml:space="preserve"> related to this evaluation</w:t>
      </w:r>
      <w:r>
        <w:rPr>
          <w:rFonts w:cs="Arial"/>
          <w:szCs w:val="22"/>
        </w:rPr>
        <w:t xml:space="preserve"> brief?</w:t>
      </w:r>
    </w:p>
    <w:p w:rsidR="001B0833" w:rsidRPr="003C5497" w:rsidRDefault="001B0833" w:rsidP="00407F4B">
      <w:pPr>
        <w:pStyle w:val="Bullettext"/>
        <w:numPr>
          <w:ilvl w:val="0"/>
          <w:numId w:val="6"/>
        </w:numPr>
        <w:contextualSpacing/>
        <w:rPr>
          <w:rFonts w:cs="Arial"/>
          <w:szCs w:val="22"/>
        </w:rPr>
      </w:pPr>
      <w:r>
        <w:rPr>
          <w:rFonts w:cs="Arial"/>
        </w:rPr>
        <w:t xml:space="preserve">To what extent is the </w:t>
      </w:r>
      <w:r w:rsidRPr="00FA3C8D">
        <w:rPr>
          <w:rFonts w:cs="Arial"/>
          <w:szCs w:val="22"/>
        </w:rPr>
        <w:t xml:space="preserve">methodology </w:t>
      </w:r>
      <w:r w:rsidR="00562E89">
        <w:rPr>
          <w:rFonts w:cs="Arial"/>
          <w:szCs w:val="22"/>
        </w:rPr>
        <w:t>appropriate to the evaluation</w:t>
      </w:r>
      <w:r>
        <w:rPr>
          <w:rFonts w:cs="Arial"/>
          <w:szCs w:val="22"/>
        </w:rPr>
        <w:t xml:space="preserve"> requirements set out </w:t>
      </w:r>
      <w:r w:rsidRPr="003C5497">
        <w:rPr>
          <w:rFonts w:cs="Arial"/>
          <w:szCs w:val="22"/>
        </w:rPr>
        <w:t>in this brief?</w:t>
      </w:r>
    </w:p>
    <w:p w:rsidR="001B0833" w:rsidRPr="003C5497" w:rsidRDefault="001B0833" w:rsidP="00407F4B">
      <w:pPr>
        <w:pStyle w:val="Bullettext"/>
        <w:numPr>
          <w:ilvl w:val="0"/>
          <w:numId w:val="6"/>
        </w:numPr>
        <w:contextualSpacing/>
        <w:rPr>
          <w:rFonts w:cs="Arial"/>
          <w:szCs w:val="22"/>
        </w:rPr>
      </w:pPr>
      <w:r w:rsidRPr="003C5497">
        <w:rPr>
          <w:rFonts w:cs="Arial"/>
        </w:rPr>
        <w:t>What is the extent of the experience of simi</w:t>
      </w:r>
      <w:r w:rsidR="00562E89">
        <w:rPr>
          <w:rFonts w:cs="Arial"/>
        </w:rPr>
        <w:t>lar heritage evaluation</w:t>
      </w:r>
      <w:r w:rsidRPr="003C5497">
        <w:rPr>
          <w:rFonts w:cs="Arial"/>
        </w:rPr>
        <w:t>?</w:t>
      </w:r>
    </w:p>
    <w:p w:rsidR="001B0833" w:rsidRPr="00697E37" w:rsidRDefault="001B0833" w:rsidP="00407F4B">
      <w:pPr>
        <w:pStyle w:val="Bullettext"/>
        <w:numPr>
          <w:ilvl w:val="0"/>
          <w:numId w:val="6"/>
        </w:numPr>
        <w:spacing w:after="240"/>
        <w:contextualSpacing/>
        <w:rPr>
          <w:rFonts w:cs="Arial"/>
          <w:b/>
        </w:rPr>
      </w:pPr>
      <w:r w:rsidRPr="003C5497">
        <w:rPr>
          <w:rFonts w:cs="Arial"/>
        </w:rPr>
        <w:t>How well has the tenderer structured a research team in order to successfully manage the contract and deliver the required work to the budget and timetable required by HLF?</w:t>
      </w:r>
    </w:p>
    <w:p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rsidR="001B0833" w:rsidRPr="009E147C" w:rsidRDefault="001B0833" w:rsidP="00164796">
            <w:pPr>
              <w:rPr>
                <w:rFonts w:cs="Arial"/>
                <w:lang w:val="en-US"/>
              </w:rPr>
            </w:pPr>
            <w:r w:rsidRPr="009E147C">
              <w:rPr>
                <w:rFonts w:cs="Arial"/>
                <w:lang w:val="en-US"/>
              </w:rPr>
              <w:t>Score</w:t>
            </w:r>
          </w:p>
        </w:tc>
        <w:tc>
          <w:tcPr>
            <w:tcW w:w="1957" w:type="dxa"/>
          </w:tcPr>
          <w:p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0</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support of it.  Does not give the HLF confidence in the ability of the Bidder to deliver the Contract.</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1</w:t>
            </w:r>
          </w:p>
        </w:tc>
        <w:tc>
          <w:tcPr>
            <w:tcW w:w="1957" w:type="dxa"/>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2</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3</w:t>
            </w:r>
          </w:p>
        </w:tc>
        <w:tc>
          <w:tcPr>
            <w:tcW w:w="1957" w:type="dxa"/>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Gives the HLF confidence in the ability of the Bidder to deliver the contract. Meets the HLF’s requirements.</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4</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standard of evidence. Gives the HLF a high level of confidence in the ability of the Bidder to deliver the contract. May exceed the HLF’s </w:t>
            </w:r>
            <w:r w:rsidRPr="009E147C">
              <w:rPr>
                <w:rFonts w:cs="Arial"/>
                <w:lang w:val="en-US"/>
              </w:rPr>
              <w:lastRenderedPageBreak/>
              <w:t xml:space="preserve">requirements in some respects. </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lastRenderedPageBreak/>
              <w:t>5</w:t>
            </w:r>
          </w:p>
        </w:tc>
        <w:tc>
          <w:tcPr>
            <w:tcW w:w="1957"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very comprehensive and supported by a very high standard of evidence. Gives the HLF a very high level of confidence the ability of the Bidder to deliver the contract. May exceed the HLF’s requirements in most respects.</w:t>
            </w:r>
          </w:p>
        </w:tc>
      </w:tr>
    </w:tbl>
    <w:p w:rsidR="001B0833" w:rsidRPr="006B27B4" w:rsidRDefault="001B0833" w:rsidP="006B27B4">
      <w:pPr>
        <w:spacing w:before="240"/>
        <w:rPr>
          <w:rFonts w:cs="Arial"/>
          <w:b/>
          <w:bCs/>
          <w:iCs/>
          <w:u w:val="single"/>
        </w:rPr>
      </w:pPr>
      <w:r w:rsidRPr="00517834">
        <w:rPr>
          <w:rFonts w:cs="Arial"/>
          <w:b/>
          <w:bCs/>
          <w:iCs/>
          <w:u w:val="single"/>
        </w:rPr>
        <w:t>30% of marks will be awarded for Price.</w:t>
      </w:r>
    </w:p>
    <w:p w:rsidR="00E00936" w:rsidRPr="006B27B4" w:rsidRDefault="001B0833" w:rsidP="00E00936">
      <w:pPr>
        <w:rPr>
          <w:rFonts w:cs="Arial"/>
          <w:i/>
        </w:rPr>
      </w:pPr>
      <w:r w:rsidRPr="00517834">
        <w:rPr>
          <w:rFonts w:cs="Arial"/>
        </w:rPr>
        <w:t xml:space="preserve">Price: The evaluation of price will be carried out on the Schedule of charges you provide in response to </w:t>
      </w:r>
      <w:r w:rsidRPr="00E06E88">
        <w:rPr>
          <w:rFonts w:cs="Arial"/>
          <w:b/>
        </w:rPr>
        <w:t>Table A</w:t>
      </w:r>
    </w:p>
    <w:p w:rsidR="00E00936" w:rsidRDefault="00E00936" w:rsidP="00E00936">
      <w:pPr>
        <w:pStyle w:val="Heading2"/>
        <w:rPr>
          <w:u w:val="single"/>
          <w:lang w:val="en-US"/>
        </w:rPr>
      </w:pPr>
      <w:r w:rsidRPr="00E00936">
        <w:rPr>
          <w:u w:val="single"/>
          <w:lang w:val="en-US"/>
        </w:rPr>
        <w:t>Price Criterion at 30%</w:t>
      </w:r>
    </w:p>
    <w:p w:rsidR="00E00936" w:rsidRPr="00697E37" w:rsidRDefault="00E00936" w:rsidP="00407F4B">
      <w:pPr>
        <w:pStyle w:val="ListParagraph"/>
        <w:numPr>
          <w:ilvl w:val="0"/>
          <w:numId w:val="8"/>
        </w:numPr>
        <w:rPr>
          <w:rFonts w:cs="Arial"/>
          <w:lang w:val="en-US"/>
        </w:rPr>
      </w:pPr>
      <w:r w:rsidRPr="00E00936">
        <w:rPr>
          <w:rFonts w:cs="Arial"/>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rsidR="001B0833" w:rsidRPr="00697E37" w:rsidRDefault="00E00936" w:rsidP="00407F4B">
      <w:pPr>
        <w:pStyle w:val="ListParagraph"/>
        <w:numPr>
          <w:ilvl w:val="0"/>
          <w:numId w:val="8"/>
        </w:numPr>
        <w:rPr>
          <w:lang w:val="en-US"/>
        </w:rPr>
      </w:pPr>
      <w:r w:rsidRPr="00E00936">
        <w:rPr>
          <w:rFonts w:cs="Arial"/>
          <w:lang w:val="en-US"/>
        </w:rPr>
        <w:t>For example, if the lowest price is £100 and the second lowest price is £108 then the lowest priced bidder gets 30% (full marks) for price and the second placed bidder gets 27.6% and so on. (8/100 x 30 = 2.4 marks; 30-2.4 = 27.6 marks)</w:t>
      </w:r>
    </w:p>
    <w:p w:rsidR="001B0833" w:rsidRPr="00E00936" w:rsidRDefault="001B0833" w:rsidP="00407F4B">
      <w:pPr>
        <w:pStyle w:val="ListParagraph"/>
        <w:numPr>
          <w:ilvl w:val="0"/>
          <w:numId w:val="8"/>
        </w:numPr>
        <w:spacing w:after="240"/>
        <w:rPr>
          <w:rFonts w:cs="Arial"/>
          <w:bCs/>
          <w:iCs/>
        </w:rPr>
      </w:pPr>
      <w:r w:rsidRPr="00E00936">
        <w:rPr>
          <w:rFonts w:cs="Arial"/>
          <w:bCs/>
          <w:iCs/>
        </w:rPr>
        <w:t>The scores for quality and price will be added together to obtain the overall score for each Bidder.</w:t>
      </w:r>
    </w:p>
    <w:p w:rsidR="001B0833" w:rsidRPr="006B27B4" w:rsidRDefault="001B0833" w:rsidP="006B27B4">
      <w:pPr>
        <w:pStyle w:val="Heading2"/>
        <w:rPr>
          <w:u w:val="single"/>
        </w:rPr>
      </w:pPr>
      <w:r w:rsidRPr="00164796">
        <w:rPr>
          <w:u w:val="single"/>
        </w:rPr>
        <w:t>Table A - Schedule of Charges</w:t>
      </w:r>
    </w:p>
    <w:p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Fund/Heritage Lottery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275"/>
        <w:gridCol w:w="850"/>
        <w:gridCol w:w="850"/>
      </w:tblGrid>
      <w:tr w:rsidR="00CF253B" w:rsidRPr="0082194B" w:rsidTr="00E63058">
        <w:trPr>
          <w:tblHeader/>
        </w:trPr>
        <w:tc>
          <w:tcPr>
            <w:tcW w:w="3655" w:type="dxa"/>
          </w:tcPr>
          <w:p w:rsidR="00CF253B" w:rsidRPr="0082194B" w:rsidRDefault="00CF253B" w:rsidP="00AA7BD2">
            <w:pPr>
              <w:jc w:val="center"/>
              <w:rPr>
                <w:rFonts w:cs="Arial"/>
                <w:b/>
                <w:bCs/>
                <w:iCs/>
                <w:lang w:val="en-US"/>
              </w:rPr>
            </w:pPr>
            <w:r>
              <w:rPr>
                <w:rFonts w:cs="Arial"/>
                <w:b/>
                <w:bCs/>
                <w:iCs/>
                <w:lang w:val="en-US"/>
              </w:rPr>
              <w:t>Cost</w:t>
            </w:r>
          </w:p>
        </w:tc>
        <w:tc>
          <w:tcPr>
            <w:tcW w:w="1275" w:type="dxa"/>
            <w:hideMark/>
          </w:tcPr>
          <w:p w:rsidR="00CF253B" w:rsidRPr="0082194B" w:rsidRDefault="00CF253B" w:rsidP="00AA7BD2">
            <w:pPr>
              <w:rPr>
                <w:rFonts w:cs="Arial"/>
                <w:b/>
                <w:bCs/>
                <w:iCs/>
                <w:lang w:val="en-US"/>
              </w:rPr>
            </w:pPr>
            <w:r w:rsidRPr="0082194B">
              <w:rPr>
                <w:rFonts w:cs="Arial"/>
                <w:b/>
                <w:bCs/>
                <w:iCs/>
                <w:lang w:val="en-US"/>
              </w:rPr>
              <w:t>Post 1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e.g. Project Manager/ Director</w:t>
            </w:r>
          </w:p>
          <w:p w:rsidR="00CF253B" w:rsidRPr="0082194B" w:rsidRDefault="00CF253B" w:rsidP="00AA7BD2">
            <w:pPr>
              <w:rPr>
                <w:rFonts w:cs="Arial"/>
                <w:b/>
                <w:bCs/>
                <w:iCs/>
                <w:lang w:val="en-US"/>
              </w:rPr>
            </w:pPr>
            <w:r w:rsidRPr="0082194B">
              <w:rPr>
                <w:rFonts w:cs="Arial"/>
                <w:bCs/>
                <w:i/>
                <w:iCs/>
                <w:lang w:val="en-US"/>
              </w:rPr>
              <w:t>@ £500</w:t>
            </w:r>
          </w:p>
        </w:tc>
        <w:tc>
          <w:tcPr>
            <w:tcW w:w="1560" w:type="dxa"/>
            <w:hideMark/>
          </w:tcPr>
          <w:p w:rsidR="00CF253B" w:rsidRPr="0082194B" w:rsidRDefault="00CF253B" w:rsidP="00AA7BD2">
            <w:pPr>
              <w:rPr>
                <w:rFonts w:cs="Arial"/>
                <w:b/>
                <w:bCs/>
                <w:iCs/>
                <w:lang w:val="en-US"/>
              </w:rPr>
            </w:pPr>
            <w:r w:rsidRPr="0082194B">
              <w:rPr>
                <w:rFonts w:cs="Arial"/>
                <w:b/>
                <w:bCs/>
                <w:iCs/>
                <w:lang w:val="en-US"/>
              </w:rPr>
              <w:t>Post 2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e.g. Senior Consultant/manager/researcher</w:t>
            </w:r>
          </w:p>
          <w:p w:rsidR="00CF253B" w:rsidRPr="0082194B" w:rsidRDefault="00CF253B" w:rsidP="00AA7BD2">
            <w:pPr>
              <w:rPr>
                <w:rFonts w:cs="Arial"/>
                <w:b/>
                <w:bCs/>
                <w:iCs/>
                <w:lang w:val="en-US"/>
              </w:rPr>
            </w:pPr>
            <w:r w:rsidRPr="0082194B">
              <w:rPr>
                <w:rFonts w:cs="Arial"/>
                <w:bCs/>
                <w:i/>
                <w:iCs/>
                <w:lang w:val="en-US"/>
              </w:rPr>
              <w:t>@£300</w:t>
            </w:r>
          </w:p>
        </w:tc>
        <w:tc>
          <w:tcPr>
            <w:tcW w:w="1275" w:type="dxa"/>
          </w:tcPr>
          <w:p w:rsidR="00CF253B" w:rsidRPr="0082194B" w:rsidRDefault="00CF253B" w:rsidP="00AA7BD2">
            <w:pPr>
              <w:rPr>
                <w:rFonts w:cs="Arial"/>
                <w:b/>
                <w:bCs/>
                <w:iCs/>
                <w:lang w:val="en-US"/>
              </w:rPr>
            </w:pPr>
            <w:r w:rsidRPr="0082194B">
              <w:rPr>
                <w:rFonts w:cs="Arial"/>
                <w:b/>
                <w:bCs/>
                <w:iCs/>
                <w:lang w:val="en-US"/>
              </w:rPr>
              <w:t>Post 3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 xml:space="preserve">Junior </w:t>
            </w:r>
          </w:p>
          <w:p w:rsidR="00CF253B" w:rsidRPr="0082194B" w:rsidRDefault="00CF253B" w:rsidP="00AA7BD2">
            <w:pPr>
              <w:rPr>
                <w:rFonts w:cs="Arial"/>
                <w:bCs/>
                <w:i/>
                <w:iCs/>
                <w:lang w:val="en-US"/>
              </w:rPr>
            </w:pPr>
            <w:r w:rsidRPr="0082194B">
              <w:rPr>
                <w:rFonts w:cs="Arial"/>
                <w:bCs/>
                <w:i/>
                <w:iCs/>
                <w:lang w:val="en-US"/>
              </w:rPr>
              <w:t xml:space="preserve">Consultant/equivalent </w:t>
            </w:r>
          </w:p>
          <w:p w:rsidR="00CF253B" w:rsidRPr="0082194B" w:rsidRDefault="00CF253B" w:rsidP="00AA7BD2">
            <w:pPr>
              <w:rPr>
                <w:rFonts w:cs="Arial"/>
                <w:bCs/>
                <w:i/>
                <w:iCs/>
                <w:lang w:val="en-US"/>
              </w:rPr>
            </w:pPr>
            <w:r w:rsidRPr="0082194B">
              <w:rPr>
                <w:rFonts w:cs="Arial"/>
                <w:bCs/>
                <w:i/>
                <w:iCs/>
                <w:lang w:val="en-US"/>
              </w:rPr>
              <w:t>e.g. £200</w:t>
            </w:r>
          </w:p>
        </w:tc>
        <w:tc>
          <w:tcPr>
            <w:tcW w:w="850" w:type="dxa"/>
            <w:hideMark/>
          </w:tcPr>
          <w:p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rsidR="00CF253B" w:rsidRPr="0082194B" w:rsidRDefault="00CF253B" w:rsidP="00AA7BD2">
            <w:pPr>
              <w:rPr>
                <w:rFonts w:cs="Arial"/>
                <w:b/>
                <w:bCs/>
                <w:iCs/>
                <w:lang w:val="en-US"/>
              </w:rPr>
            </w:pPr>
            <w:r w:rsidRPr="0082194B">
              <w:rPr>
                <w:rFonts w:cs="Arial"/>
                <w:b/>
                <w:bCs/>
                <w:iCs/>
                <w:lang w:val="en-US"/>
              </w:rPr>
              <w:t>Total fees</w:t>
            </w:r>
          </w:p>
        </w:tc>
      </w:tr>
      <w:tr w:rsidR="00CF253B" w:rsidRPr="0082194B" w:rsidTr="009E147C">
        <w:tc>
          <w:tcPr>
            <w:tcW w:w="3655" w:type="dxa"/>
            <w:hideMark/>
          </w:tcPr>
          <w:p w:rsidR="00CF253B" w:rsidRPr="0082194B" w:rsidRDefault="00CF253B" w:rsidP="00AA7BD2">
            <w:pPr>
              <w:rPr>
                <w:rFonts w:cs="Arial"/>
                <w:bCs/>
                <w:i/>
                <w:iCs/>
                <w:lang w:val="en-US"/>
              </w:rPr>
            </w:pPr>
            <w:r w:rsidRPr="0082194B">
              <w:rPr>
                <w:rFonts w:cs="Arial"/>
                <w:bCs/>
                <w:iCs/>
                <w:lang w:val="en-US"/>
              </w:rPr>
              <w:lastRenderedPageBreak/>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Fund</w:t>
            </w:r>
          </w:p>
        </w:tc>
        <w:tc>
          <w:tcPr>
            <w:tcW w:w="1275" w:type="dxa"/>
            <w:hideMark/>
          </w:tcPr>
          <w:p w:rsidR="00CF253B" w:rsidRPr="0082194B" w:rsidRDefault="00CF253B" w:rsidP="00AA7BD2">
            <w:pPr>
              <w:rPr>
                <w:rFonts w:cs="Arial"/>
                <w:bCs/>
                <w:i/>
                <w:iCs/>
                <w:lang w:val="en-US"/>
              </w:rPr>
            </w:pPr>
            <w:r w:rsidRPr="0082194B">
              <w:rPr>
                <w:rFonts w:cs="Arial"/>
                <w:bCs/>
                <w:i/>
                <w:iCs/>
                <w:lang w:val="en-US"/>
              </w:rPr>
              <w:t>e.g. 0.5</w:t>
            </w:r>
          </w:p>
        </w:tc>
        <w:tc>
          <w:tcPr>
            <w:tcW w:w="1560" w:type="dxa"/>
            <w:hideMark/>
          </w:tcPr>
          <w:p w:rsidR="00CF253B" w:rsidRPr="0082194B" w:rsidRDefault="00CF253B" w:rsidP="00AA7BD2">
            <w:pPr>
              <w:rPr>
                <w:rFonts w:cs="Arial"/>
                <w:bCs/>
                <w:i/>
                <w:iCs/>
                <w:lang w:val="en-US"/>
              </w:rPr>
            </w:pPr>
            <w:r w:rsidRPr="0082194B">
              <w:rPr>
                <w:rFonts w:cs="Arial"/>
                <w:bCs/>
                <w:i/>
                <w:iCs/>
                <w:lang w:val="en-US"/>
              </w:rPr>
              <w:t>1</w:t>
            </w:r>
          </w:p>
        </w:tc>
        <w:tc>
          <w:tcPr>
            <w:tcW w:w="1275" w:type="dxa"/>
            <w:hideMark/>
          </w:tcPr>
          <w:p w:rsidR="00CF253B" w:rsidRPr="0082194B" w:rsidRDefault="00CF253B" w:rsidP="00AA7BD2">
            <w:pPr>
              <w:rPr>
                <w:rFonts w:cs="Arial"/>
                <w:bCs/>
                <w:i/>
                <w:iCs/>
                <w:lang w:val="en-US"/>
              </w:rPr>
            </w:pPr>
            <w:r w:rsidRPr="0082194B">
              <w:rPr>
                <w:rFonts w:cs="Arial"/>
                <w:bCs/>
                <w:i/>
                <w:iCs/>
                <w:lang w:val="en-US"/>
              </w:rPr>
              <w:t>1.5</w:t>
            </w:r>
          </w:p>
        </w:tc>
        <w:tc>
          <w:tcPr>
            <w:tcW w:w="850" w:type="dxa"/>
            <w:hideMark/>
          </w:tcPr>
          <w:p w:rsidR="00CF253B" w:rsidRPr="0082194B" w:rsidRDefault="00CF253B" w:rsidP="00AA7BD2">
            <w:pPr>
              <w:rPr>
                <w:rFonts w:cs="Arial"/>
                <w:bCs/>
                <w:i/>
                <w:iCs/>
                <w:lang w:val="en-US"/>
              </w:rPr>
            </w:pPr>
            <w:r w:rsidRPr="0082194B">
              <w:rPr>
                <w:rFonts w:cs="Arial"/>
                <w:bCs/>
                <w:i/>
                <w:iCs/>
                <w:lang w:val="en-US"/>
              </w:rPr>
              <w:t>3</w:t>
            </w:r>
          </w:p>
        </w:tc>
        <w:tc>
          <w:tcPr>
            <w:tcW w:w="850" w:type="dxa"/>
            <w:hideMark/>
          </w:tcPr>
          <w:p w:rsidR="00CF253B" w:rsidRPr="0082194B" w:rsidRDefault="00CF253B" w:rsidP="00AA7BD2">
            <w:pPr>
              <w:rPr>
                <w:rFonts w:cs="Arial"/>
                <w:bCs/>
                <w:i/>
                <w:iCs/>
                <w:lang w:val="en-US"/>
              </w:rPr>
            </w:pPr>
            <w:r w:rsidRPr="0082194B">
              <w:rPr>
                <w:rFonts w:cs="Arial"/>
                <w:bCs/>
                <w:i/>
                <w:iCs/>
                <w:lang w:val="en-US"/>
              </w:rPr>
              <w:t>850</w:t>
            </w:r>
          </w:p>
        </w:tc>
      </w:tr>
      <w:tr w:rsidR="00CF253B" w:rsidRPr="0082194B" w:rsidTr="009E147C">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275"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r w:rsidR="00CF253B" w:rsidRPr="0082194B" w:rsidTr="009E147C">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275"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r w:rsidR="00CF253B" w:rsidRPr="0082194B" w:rsidTr="009E147C">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275"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bl>
    <w:p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rsidTr="009E147C">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rsidR="00CF253B" w:rsidRPr="0082194B" w:rsidRDefault="00CF253B" w:rsidP="00CF253B">
      <w:pPr>
        <w:tabs>
          <w:tab w:val="right" w:pos="9072"/>
        </w:tabs>
        <w:rPr>
          <w:rFonts w:cs="Arial"/>
          <w:b/>
          <w:bCs/>
          <w:iCs/>
        </w:rPr>
      </w:pPr>
    </w:p>
    <w:p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rsidR="00CF253B" w:rsidRPr="00DB6804" w:rsidRDefault="00CF253B" w:rsidP="00CF253B">
      <w:pPr>
        <w:spacing w:after="240"/>
        <w:rPr>
          <w:rFonts w:cs="Arial"/>
          <w:bCs/>
          <w:i/>
          <w:iCs/>
        </w:rPr>
      </w:pPr>
      <w:r w:rsidRPr="00DB6804">
        <w:rPr>
          <w:rFonts w:cs="Arial"/>
          <w:bCs/>
          <w:i/>
          <w:iCs/>
        </w:rPr>
        <w:t xml:space="preserve">Notes: </w:t>
      </w:r>
      <w:r w:rsidRPr="00DB6804">
        <w:rPr>
          <w:rFonts w:cs="Arial"/>
          <w:bCs/>
          <w:i/>
          <w:iCs/>
        </w:rPr>
        <w:tab/>
        <w:t xml:space="preserve">HLF reserves the right to reject </w:t>
      </w:r>
      <w:r w:rsidRPr="002E71C4">
        <w:rPr>
          <w:rFonts w:cs="Arial"/>
          <w:bCs/>
          <w:i/>
          <w:iCs/>
        </w:rPr>
        <w:t>abnormally low tenders.</w:t>
      </w:r>
      <w:r w:rsidRPr="00E06E88">
        <w:rPr>
          <w:rFonts w:cs="Arial"/>
          <w:bCs/>
          <w:i/>
          <w:iCs/>
          <w:u w:val="single"/>
        </w:rPr>
        <w:t xml:space="preserve"> HLF reserve</w:t>
      </w:r>
      <w:r>
        <w:rPr>
          <w:rFonts w:cs="Arial"/>
          <w:bCs/>
          <w:i/>
          <w:iCs/>
          <w:u w:val="single"/>
        </w:rPr>
        <w:t>s</w:t>
      </w:r>
      <w:r w:rsidRPr="00E06E88">
        <w:rPr>
          <w:rFonts w:cs="Arial"/>
          <w:bCs/>
          <w:i/>
          <w:iCs/>
          <w:u w:val="single"/>
        </w:rPr>
        <w:t xml:space="preserve"> the right to amend th</w:t>
      </w:r>
      <w:r>
        <w:rPr>
          <w:rFonts w:cs="Arial"/>
          <w:bCs/>
          <w:i/>
          <w:iCs/>
          <w:u w:val="single"/>
        </w:rPr>
        <w:t xml:space="preserve">e </w:t>
      </w:r>
      <w:r w:rsidRPr="00E06E88">
        <w:rPr>
          <w:rFonts w:cs="Arial"/>
          <w:bCs/>
          <w:i/>
          <w:iCs/>
          <w:u w:val="single"/>
        </w:rPr>
        <w:t xml:space="preserve">timetable </w:t>
      </w:r>
      <w:r>
        <w:rPr>
          <w:rFonts w:cs="Arial"/>
          <w:bCs/>
          <w:i/>
          <w:iCs/>
          <w:u w:val="single"/>
        </w:rPr>
        <w:t xml:space="preserve">of work </w:t>
      </w:r>
      <w:r w:rsidRPr="00E06E88">
        <w:rPr>
          <w:rFonts w:cs="Arial"/>
          <w:bCs/>
          <w:i/>
          <w:iCs/>
          <w:u w:val="single"/>
        </w:rPr>
        <w:t>where required</w:t>
      </w:r>
    </w:p>
    <w:p w:rsidR="001B0833" w:rsidRPr="00697E37" w:rsidRDefault="00CF253B" w:rsidP="00697E37">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rsidR="00CF253B" w:rsidRPr="00CF253B" w:rsidRDefault="00CF253B" w:rsidP="00407F4B">
      <w:pPr>
        <w:pStyle w:val="Heading1"/>
        <w:numPr>
          <w:ilvl w:val="0"/>
          <w:numId w:val="1"/>
        </w:numPr>
      </w:pPr>
      <w:r w:rsidRPr="0034414E">
        <w:t>Procurement Process</w:t>
      </w:r>
    </w:p>
    <w:p w:rsidR="00E4627B" w:rsidRDefault="0082194B" w:rsidP="00407F4B">
      <w:pPr>
        <w:numPr>
          <w:ilvl w:val="1"/>
          <w:numId w:val="1"/>
        </w:numPr>
        <w:spacing w:after="240" w:line="276" w:lineRule="auto"/>
        <w:rPr>
          <w:rFonts w:cs="Arial"/>
          <w:szCs w:val="22"/>
        </w:rPr>
      </w:pPr>
      <w:r w:rsidRPr="0082194B">
        <w:rPr>
          <w:rFonts w:cs="Arial"/>
          <w:szCs w:val="22"/>
        </w:rPr>
        <w:t xml:space="preserve">HLF reserves the right to reject abnormally low tenders. HLF reserves the right not to appoint and to achieve the outcomes of the </w:t>
      </w:r>
      <w:r w:rsidR="002D4259">
        <w:rPr>
          <w:rFonts w:cs="Arial"/>
          <w:szCs w:val="22"/>
        </w:rPr>
        <w:t xml:space="preserve">evaluation </w:t>
      </w:r>
      <w:r w:rsidRPr="0082194B">
        <w:rPr>
          <w:rFonts w:cs="Arial"/>
          <w:szCs w:val="22"/>
        </w:rPr>
        <w:t>through other methods</w:t>
      </w:r>
    </w:p>
    <w:p w:rsidR="00E4627B" w:rsidRPr="00E4627B" w:rsidRDefault="00E4627B" w:rsidP="00407F4B">
      <w:pPr>
        <w:numPr>
          <w:ilvl w:val="1"/>
          <w:numId w:val="1"/>
        </w:numPr>
        <w:spacing w:after="240" w:line="276" w:lineRule="auto"/>
        <w:rPr>
          <w:rFonts w:cs="Arial"/>
          <w:szCs w:val="22"/>
        </w:rPr>
      </w:pPr>
      <w:r w:rsidRPr="00E4627B">
        <w:t>The procurement timetable will be:</w:t>
      </w:r>
    </w:p>
    <w:p w:rsidR="00BD3BB1" w:rsidRPr="009E20AD" w:rsidRDefault="00BD3BB1" w:rsidP="00BD3BB1">
      <w:pPr>
        <w:pStyle w:val="ListParagraph"/>
        <w:rPr>
          <w:u w:val="single"/>
        </w:rPr>
      </w:pPr>
      <w:r w:rsidRPr="00E4627B">
        <w:t>Tender return deadline: completed proposal to be returned to HLF by</w:t>
      </w:r>
      <w:r>
        <w:t xml:space="preserve"> </w:t>
      </w:r>
      <w:r w:rsidRPr="009E20AD">
        <w:rPr>
          <w:b/>
          <w:u w:val="single"/>
        </w:rPr>
        <w:t>9am</w:t>
      </w:r>
      <w:r w:rsidRPr="009E20AD">
        <w:rPr>
          <w:u w:val="single"/>
        </w:rPr>
        <w:t xml:space="preserve"> </w:t>
      </w:r>
      <w:r w:rsidR="004E61F3">
        <w:rPr>
          <w:b/>
          <w:u w:val="single"/>
        </w:rPr>
        <w:t xml:space="preserve">3 </w:t>
      </w:r>
      <w:r w:rsidR="00BB5184">
        <w:rPr>
          <w:b/>
          <w:u w:val="single"/>
        </w:rPr>
        <w:t xml:space="preserve">March </w:t>
      </w:r>
      <w:r w:rsidR="00BB5184" w:rsidRPr="009E20AD">
        <w:rPr>
          <w:b/>
          <w:u w:val="single"/>
        </w:rPr>
        <w:t>2017</w:t>
      </w:r>
      <w:r w:rsidRPr="009E20AD">
        <w:rPr>
          <w:u w:val="single"/>
        </w:rPr>
        <w:t xml:space="preserve">. </w:t>
      </w:r>
    </w:p>
    <w:p w:rsidR="00BD3BB1" w:rsidRPr="00E4627B" w:rsidRDefault="00BD3BB1" w:rsidP="00BD3BB1">
      <w:pPr>
        <w:pStyle w:val="ListParagraph"/>
      </w:pPr>
    </w:p>
    <w:p w:rsidR="00BD3BB1" w:rsidRDefault="00BD3BB1" w:rsidP="00BD3BB1">
      <w:pPr>
        <w:pStyle w:val="ListParagraph"/>
      </w:pPr>
      <w:r>
        <w:t>HLF will n</w:t>
      </w:r>
      <w:r w:rsidRPr="00E4627B">
        <w:t>otify</w:t>
      </w:r>
      <w:r>
        <w:t xml:space="preserve"> bidders of our procurement decision </w:t>
      </w:r>
      <w:r w:rsidRPr="00E4627B">
        <w:t xml:space="preserve">on </w:t>
      </w:r>
      <w:r>
        <w:t xml:space="preserve">the </w:t>
      </w:r>
      <w:r w:rsidR="00BB5184">
        <w:rPr>
          <w:b/>
        </w:rPr>
        <w:t>10</w:t>
      </w:r>
      <w:r w:rsidR="009E20AD">
        <w:rPr>
          <w:b/>
        </w:rPr>
        <w:t xml:space="preserve"> March</w:t>
      </w:r>
      <w:r w:rsidRPr="00BD3BB1">
        <w:rPr>
          <w:b/>
        </w:rPr>
        <w:t xml:space="preserve"> 2016</w:t>
      </w:r>
      <w:r>
        <w:t>.</w:t>
      </w:r>
    </w:p>
    <w:p w:rsidR="002D4259" w:rsidRPr="002D4259" w:rsidRDefault="002D4259" w:rsidP="00E63058"/>
    <w:p w:rsidR="00E4627B" w:rsidRDefault="00E4627B" w:rsidP="009E20AD">
      <w:pPr>
        <w:pStyle w:val="ListParagraph"/>
      </w:pPr>
      <w:r w:rsidRPr="004D2C5F">
        <w:t xml:space="preserve">Your tender proposals must be sent electronically via e-mail before the tender return deadline of </w:t>
      </w:r>
      <w:r w:rsidR="009E20AD" w:rsidRPr="009E20AD">
        <w:rPr>
          <w:b/>
          <w:u w:val="single"/>
        </w:rPr>
        <w:t>9am</w:t>
      </w:r>
      <w:r w:rsidR="009E20AD" w:rsidRPr="009E20AD">
        <w:rPr>
          <w:u w:val="single"/>
        </w:rPr>
        <w:t xml:space="preserve"> </w:t>
      </w:r>
      <w:r w:rsidR="004E61F3">
        <w:rPr>
          <w:b/>
          <w:u w:val="single"/>
        </w:rPr>
        <w:t xml:space="preserve">3 March </w:t>
      </w:r>
      <w:r w:rsidR="009E20AD" w:rsidRPr="009E20AD">
        <w:rPr>
          <w:b/>
          <w:u w:val="single"/>
        </w:rPr>
        <w:t>2017</w:t>
      </w:r>
      <w:r w:rsidR="009E20AD">
        <w:rPr>
          <w:b/>
        </w:rPr>
        <w:t xml:space="preserve"> </w:t>
      </w:r>
      <w:r w:rsidRPr="009E20AD">
        <w:t>to</w:t>
      </w:r>
      <w:r w:rsidRPr="004D2C5F">
        <w:t xml:space="preserve"> the following contact:</w:t>
      </w:r>
    </w:p>
    <w:p w:rsidR="0068674D" w:rsidRPr="009E20AD" w:rsidRDefault="0068674D" w:rsidP="009E20AD">
      <w:pPr>
        <w:pStyle w:val="ListParagraph"/>
        <w:rPr>
          <w:u w:val="single"/>
        </w:rPr>
      </w:pPr>
    </w:p>
    <w:p w:rsidR="00D00C57" w:rsidRDefault="00D00C57" w:rsidP="00E4627B">
      <w:pPr>
        <w:ind w:left="720"/>
        <w:rPr>
          <w:rFonts w:cs="Arial"/>
          <w:b/>
          <w:szCs w:val="22"/>
        </w:rPr>
      </w:pPr>
      <w:r>
        <w:rPr>
          <w:rFonts w:cs="Arial"/>
          <w:b/>
          <w:szCs w:val="22"/>
        </w:rPr>
        <w:t xml:space="preserve">Emily Griffiths </w:t>
      </w:r>
    </w:p>
    <w:p w:rsidR="00562E89" w:rsidRPr="00562E89" w:rsidRDefault="00D00C57" w:rsidP="00E4627B">
      <w:pPr>
        <w:ind w:left="720"/>
        <w:rPr>
          <w:rFonts w:cs="Arial"/>
          <w:szCs w:val="22"/>
        </w:rPr>
      </w:pPr>
      <w:r>
        <w:rPr>
          <w:rFonts w:cs="Arial"/>
          <w:szCs w:val="22"/>
        </w:rPr>
        <w:t xml:space="preserve">Research and Evaluation </w:t>
      </w:r>
      <w:r w:rsidR="00562E89" w:rsidRPr="00562E89">
        <w:rPr>
          <w:rFonts w:cs="Arial"/>
          <w:szCs w:val="22"/>
        </w:rPr>
        <w:t xml:space="preserve">Team Support Officer </w:t>
      </w:r>
    </w:p>
    <w:p w:rsidR="00E4627B" w:rsidRPr="00056B22" w:rsidRDefault="00E4627B" w:rsidP="00E4627B">
      <w:pPr>
        <w:ind w:left="720"/>
        <w:rPr>
          <w:rFonts w:cs="Arial"/>
          <w:szCs w:val="22"/>
        </w:rPr>
      </w:pPr>
      <w:r w:rsidRPr="00056B22">
        <w:rPr>
          <w:rFonts w:cs="Arial"/>
          <w:szCs w:val="22"/>
        </w:rPr>
        <w:t>Heritage Lottery Fund</w:t>
      </w:r>
    </w:p>
    <w:p w:rsidR="00E4627B" w:rsidRPr="00056B22" w:rsidRDefault="00E4627B" w:rsidP="00E4627B">
      <w:pPr>
        <w:ind w:left="720"/>
        <w:rPr>
          <w:rFonts w:cs="Arial"/>
          <w:szCs w:val="22"/>
        </w:rPr>
      </w:pPr>
      <w:smartTag w:uri="urn:schemas-microsoft-com:office:smarttags" w:element="City">
        <w:r w:rsidRPr="00056B22">
          <w:rPr>
            <w:rFonts w:cs="Arial"/>
            <w:szCs w:val="22"/>
          </w:rPr>
          <w:t>Holbein Place</w:t>
        </w:r>
      </w:smartTag>
    </w:p>
    <w:p w:rsidR="00E4627B" w:rsidRPr="00056B22" w:rsidRDefault="00E4627B" w:rsidP="00E4627B">
      <w:pPr>
        <w:ind w:left="720"/>
        <w:rPr>
          <w:rFonts w:cs="Arial"/>
          <w:szCs w:val="22"/>
        </w:rPr>
      </w:pPr>
      <w:r w:rsidRPr="00056B22">
        <w:rPr>
          <w:rFonts w:cs="Arial"/>
          <w:szCs w:val="22"/>
        </w:rPr>
        <w:t>London</w:t>
      </w:r>
    </w:p>
    <w:p w:rsidR="00E4627B" w:rsidRDefault="00E4627B" w:rsidP="00E4627B">
      <w:pPr>
        <w:ind w:left="720"/>
        <w:rPr>
          <w:rFonts w:cs="Arial"/>
          <w:szCs w:val="22"/>
        </w:rPr>
      </w:pPr>
      <w:r>
        <w:rPr>
          <w:rFonts w:cs="Arial"/>
          <w:szCs w:val="22"/>
        </w:rPr>
        <w:t>SW1W 8NL</w:t>
      </w:r>
    </w:p>
    <w:p w:rsidR="00562E89" w:rsidRPr="00562E89" w:rsidRDefault="00AE0045" w:rsidP="00562E89">
      <w:pPr>
        <w:spacing w:after="240" w:line="276" w:lineRule="auto"/>
        <w:ind w:left="720"/>
        <w:rPr>
          <w:rFonts w:cs="Arial"/>
          <w:szCs w:val="22"/>
        </w:rPr>
      </w:pPr>
      <w:hyperlink r:id="rId16" w:history="1">
        <w:r w:rsidR="00D00C57" w:rsidRPr="00C30962">
          <w:rPr>
            <w:rStyle w:val="Hyperlink"/>
            <w:rFonts w:cs="Arial"/>
            <w:szCs w:val="22"/>
          </w:rPr>
          <w:t>Emily.Griffiths@hlf.org.uk</w:t>
        </w:r>
      </w:hyperlink>
      <w:r w:rsidR="00D00C57">
        <w:rPr>
          <w:rFonts w:cs="Arial"/>
          <w:szCs w:val="22"/>
        </w:rPr>
        <w:t xml:space="preserve"> </w:t>
      </w:r>
    </w:p>
    <w:p w:rsidR="0082194B" w:rsidRPr="00697E37" w:rsidRDefault="00E4627B" w:rsidP="00407F4B">
      <w:pPr>
        <w:numPr>
          <w:ilvl w:val="1"/>
          <w:numId w:val="1"/>
        </w:numPr>
        <w:spacing w:after="240" w:line="276" w:lineRule="auto"/>
        <w:rPr>
          <w:rFonts w:cs="Arial"/>
          <w:szCs w:val="22"/>
        </w:rPr>
      </w:pPr>
      <w:r w:rsidRPr="00E4627B">
        <w:rPr>
          <w:szCs w:val="22"/>
        </w:rPr>
        <w:t xml:space="preserve">Please visit the </w:t>
      </w:r>
      <w:hyperlink r:id="rId17" w:history="1">
        <w:r w:rsidRPr="00E4627B">
          <w:rPr>
            <w:rStyle w:val="Hyperlink"/>
            <w:rFonts w:cs="Arial"/>
            <w:szCs w:val="22"/>
          </w:rPr>
          <w:t>HLF website</w:t>
        </w:r>
      </w:hyperlink>
      <w:r w:rsidRPr="00E4627B">
        <w:rPr>
          <w:szCs w:val="22"/>
        </w:rPr>
        <w:t xml:space="preserve"> for further information about the organisation</w:t>
      </w:r>
      <w:r w:rsidR="00CF253B">
        <w:rPr>
          <w:rFonts w:cs="Arial"/>
          <w:color w:val="FF0000"/>
          <w:szCs w:val="22"/>
        </w:rPr>
        <w:t>.</w:t>
      </w:r>
    </w:p>
    <w:p w:rsidR="0082194B" w:rsidRPr="0082194B" w:rsidRDefault="0082194B" w:rsidP="0082194B">
      <w:pPr>
        <w:rPr>
          <w:rFonts w:cs="Arial"/>
          <w:szCs w:val="22"/>
        </w:rPr>
      </w:pPr>
      <w:r w:rsidRPr="0082194B">
        <w:rPr>
          <w:rFonts w:cs="Arial"/>
          <w:szCs w:val="22"/>
        </w:rPr>
        <w:br w:type="page"/>
      </w:r>
    </w:p>
    <w:p w:rsidR="0068674D" w:rsidRPr="0068674D" w:rsidRDefault="0068674D" w:rsidP="0068674D">
      <w:pPr>
        <w:keepNext/>
        <w:spacing w:before="240" w:after="240" w:line="320" w:lineRule="exact"/>
        <w:outlineLvl w:val="0"/>
        <w:rPr>
          <w:b/>
          <w:bCs/>
          <w:sz w:val="24"/>
        </w:rPr>
      </w:pPr>
      <w:r w:rsidRPr="0068674D">
        <w:rPr>
          <w:b/>
          <w:bCs/>
          <w:sz w:val="24"/>
        </w:rPr>
        <w:lastRenderedPageBreak/>
        <w:t>Appendix: Accessibility and formatting guidance</w:t>
      </w:r>
    </w:p>
    <w:p w:rsidR="0068674D" w:rsidRPr="0068674D" w:rsidRDefault="0068674D" w:rsidP="0068674D">
      <w:pPr>
        <w:spacing w:after="240"/>
        <w:rPr>
          <w:rFonts w:cs="Arial"/>
        </w:rPr>
      </w:pPr>
      <w:r w:rsidRPr="0068674D">
        <w:rPr>
          <w:rFonts w:cs="Arial"/>
        </w:rPr>
        <w:t xml:space="preserve">HLF is committed to providing a website that is accessible to the widest possible audience. Our website is annually tested by accessibility auditors and we must meet the WCAG 2.0 AA compliance level. Our accessibility testing covers all of our content, including downloadable documents, as well as the design and functionality of the site.  </w:t>
      </w:r>
    </w:p>
    <w:p w:rsidR="0068674D" w:rsidRPr="0068674D" w:rsidRDefault="0068674D" w:rsidP="0068674D">
      <w:pPr>
        <w:spacing w:after="240"/>
      </w:pPr>
      <w:r w:rsidRPr="0068674D">
        <w:t>Reports and other documents created for HLF (</w:t>
      </w:r>
      <w:r w:rsidRPr="0068674D">
        <w:rPr>
          <w:b/>
        </w:rPr>
        <w:t>including the tender submissions</w:t>
      </w:r>
      <w:r w:rsidRPr="0068674D">
        <w:t xml:space="preserve">) need to be clear, straightforward to use, and ready to circulate internally, externally and online, as well as suitable for use by screen reading software. Tips for creating accessible documents can be found below. However, we strongly recommend referring to the RNIB, Gov.uk and </w:t>
      </w:r>
      <w:proofErr w:type="spellStart"/>
      <w:r w:rsidRPr="0068674D">
        <w:t>WebAIM</w:t>
      </w:r>
      <w:proofErr w:type="spellEnd"/>
      <w:r w:rsidRPr="0068674D">
        <w:t xml:space="preserve"> for more detailed information. </w:t>
      </w:r>
    </w:p>
    <w:p w:rsidR="0068674D" w:rsidRPr="0068674D" w:rsidRDefault="0068674D" w:rsidP="0068674D">
      <w:pPr>
        <w:keepNext/>
        <w:spacing w:after="240"/>
        <w:outlineLvl w:val="1"/>
        <w:rPr>
          <w:rFonts w:cs="Arial"/>
          <w:b/>
          <w:bCs/>
          <w:iCs/>
          <w:szCs w:val="28"/>
        </w:rPr>
      </w:pPr>
      <w:r w:rsidRPr="0068674D">
        <w:rPr>
          <w:rFonts w:cs="Arial"/>
          <w:b/>
          <w:bCs/>
          <w:iCs/>
          <w:szCs w:val="28"/>
        </w:rPr>
        <w:t>Readability</w:t>
      </w:r>
    </w:p>
    <w:p w:rsidR="0068674D" w:rsidRPr="0068674D" w:rsidRDefault="0068674D" w:rsidP="0068674D">
      <w:pPr>
        <w:rPr>
          <w:rFonts w:cs="Arial"/>
          <w:lang w:eastAsia="en-GB"/>
        </w:rPr>
      </w:pPr>
      <w:r w:rsidRPr="0068674D">
        <w:rPr>
          <w:rFonts w:cs="Arial"/>
          <w:lang w:eastAsia="en-GB"/>
        </w:rPr>
        <w:t>In the final report, and all other documents that may be published online including the tender application consultants should ensure that:</w:t>
      </w:r>
    </w:p>
    <w:p w:rsidR="0068674D" w:rsidRPr="0068674D" w:rsidRDefault="0068674D" w:rsidP="0068674D">
      <w:pPr>
        <w:numPr>
          <w:ilvl w:val="0"/>
          <w:numId w:val="7"/>
        </w:numPr>
        <w:contextualSpacing/>
        <w:rPr>
          <w:szCs w:val="24"/>
          <w:lang w:eastAsia="en-GB"/>
        </w:rPr>
      </w:pPr>
      <w:r w:rsidRPr="0068674D">
        <w:rPr>
          <w:szCs w:val="24"/>
          <w:lang w:eastAsia="en-GB"/>
        </w:rPr>
        <w:t>The size of the font is at least 11pt;</w:t>
      </w:r>
    </w:p>
    <w:p w:rsidR="0068674D" w:rsidRPr="0068674D" w:rsidRDefault="0068674D" w:rsidP="0068674D">
      <w:pPr>
        <w:numPr>
          <w:ilvl w:val="0"/>
          <w:numId w:val="7"/>
        </w:numPr>
        <w:contextualSpacing/>
        <w:rPr>
          <w:szCs w:val="24"/>
          <w:lang w:eastAsia="en-GB"/>
        </w:rPr>
      </w:pPr>
      <w:r w:rsidRPr="0068674D">
        <w:rPr>
          <w:szCs w:val="24"/>
          <w:lang w:eastAsia="en-GB"/>
        </w:rPr>
        <w:t>There is a strong contrast between the background colour and the colour of the text. Black text on a white background provides the best contrast. This also applies to any shading used in tables and/or diagrams;</w:t>
      </w:r>
    </w:p>
    <w:p w:rsidR="0068674D" w:rsidRPr="0068674D" w:rsidRDefault="0068674D" w:rsidP="0068674D">
      <w:pPr>
        <w:numPr>
          <w:ilvl w:val="0"/>
          <w:numId w:val="7"/>
        </w:numPr>
        <w:contextualSpacing/>
        <w:rPr>
          <w:szCs w:val="24"/>
          <w:lang w:eastAsia="en-GB"/>
        </w:rPr>
      </w:pPr>
      <w:r w:rsidRPr="0068674D">
        <w:rPr>
          <w:szCs w:val="24"/>
          <w:lang w:eastAsia="en-GB"/>
        </w:rPr>
        <w:t xml:space="preserve">Italics are only used when quoting book titles for citations and items on the reference list should be arranged alphabetically by author </w:t>
      </w:r>
    </w:p>
    <w:p w:rsidR="0068674D" w:rsidRPr="0068674D" w:rsidRDefault="0068674D" w:rsidP="0068674D">
      <w:pPr>
        <w:numPr>
          <w:ilvl w:val="0"/>
          <w:numId w:val="7"/>
        </w:numPr>
        <w:contextualSpacing/>
        <w:rPr>
          <w:szCs w:val="24"/>
          <w:lang w:eastAsia="en-GB"/>
        </w:rPr>
      </w:pPr>
      <w:r w:rsidRPr="0068674D">
        <w:rPr>
          <w:szCs w:val="24"/>
          <w:lang w:eastAsia="en-GB"/>
        </w:rPr>
        <w:t>Colour formatting and use of photos should be of a resolution size that is easily printable and does not compromise the printability of the document.</w:t>
      </w:r>
    </w:p>
    <w:p w:rsidR="0068674D" w:rsidRPr="0068674D" w:rsidRDefault="0068674D" w:rsidP="0068674D">
      <w:pPr>
        <w:autoSpaceDE w:val="0"/>
        <w:autoSpaceDN w:val="0"/>
        <w:adjustRightInd w:val="0"/>
        <w:spacing w:after="240"/>
        <w:rPr>
          <w:rFonts w:cs="Arial"/>
        </w:rPr>
      </w:pPr>
      <w:r w:rsidRPr="0068674D">
        <w:rPr>
          <w:rFonts w:cs="Arial"/>
        </w:rPr>
        <w:t xml:space="preserve">For further guidance on ensuring readability of printed materials, please refer to the RNIB Clear Print guidelines. These can be found on the </w:t>
      </w:r>
      <w:hyperlink r:id="rId18" w:history="1">
        <w:r w:rsidRPr="0068674D">
          <w:rPr>
            <w:rFonts w:cs="Arial"/>
            <w:color w:val="0000FF"/>
            <w:u w:val="single"/>
          </w:rPr>
          <w:t>RNIB website</w:t>
        </w:r>
      </w:hyperlink>
      <w:r w:rsidRPr="0068674D">
        <w:rPr>
          <w:rFonts w:cs="Arial"/>
        </w:rPr>
        <w:t>.</w:t>
      </w:r>
    </w:p>
    <w:p w:rsidR="0068674D" w:rsidRPr="0068674D" w:rsidRDefault="0068674D" w:rsidP="0068674D">
      <w:pPr>
        <w:keepNext/>
        <w:spacing w:after="240"/>
        <w:outlineLvl w:val="1"/>
        <w:rPr>
          <w:rFonts w:cs="Arial"/>
          <w:b/>
          <w:bCs/>
          <w:iCs/>
          <w:szCs w:val="28"/>
        </w:rPr>
      </w:pPr>
      <w:r w:rsidRPr="0068674D">
        <w:rPr>
          <w:rFonts w:cs="Arial"/>
          <w:b/>
          <w:bCs/>
          <w:iCs/>
          <w:szCs w:val="28"/>
        </w:rPr>
        <w:t>Accessibility</w:t>
      </w:r>
    </w:p>
    <w:p w:rsidR="0068674D" w:rsidRPr="0068674D" w:rsidRDefault="0068674D" w:rsidP="0068674D">
      <w:r w:rsidRPr="0068674D">
        <w:t>Reports should adhere to the following guidelines:</w:t>
      </w:r>
    </w:p>
    <w:p w:rsidR="0068674D" w:rsidRPr="0068674D" w:rsidRDefault="0068674D" w:rsidP="0068674D">
      <w:pPr>
        <w:keepNext/>
        <w:numPr>
          <w:ilvl w:val="0"/>
          <w:numId w:val="23"/>
        </w:numPr>
        <w:spacing w:before="240" w:after="120"/>
        <w:ind w:left="0" w:firstLine="0"/>
        <w:outlineLvl w:val="2"/>
        <w:rPr>
          <w:rFonts w:cs="Arial"/>
          <w:b/>
          <w:bCs/>
          <w:iCs/>
          <w:szCs w:val="28"/>
        </w:rPr>
      </w:pPr>
      <w:r w:rsidRPr="0068674D">
        <w:rPr>
          <w:rFonts w:cs="Arial"/>
          <w:b/>
          <w:bCs/>
          <w:iCs/>
          <w:szCs w:val="28"/>
        </w:rPr>
        <w:t>Formatting</w:t>
      </w:r>
    </w:p>
    <w:p w:rsidR="0068674D" w:rsidRPr="0068674D" w:rsidRDefault="0068674D" w:rsidP="0068674D">
      <w:pPr>
        <w:contextualSpacing/>
      </w:pPr>
      <w:r w:rsidRPr="0068674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rsidR="0068674D" w:rsidRPr="0068674D" w:rsidRDefault="0068674D" w:rsidP="0068674D">
      <w:pPr>
        <w:keepNext/>
        <w:numPr>
          <w:ilvl w:val="0"/>
          <w:numId w:val="23"/>
        </w:numPr>
        <w:spacing w:before="240" w:after="120"/>
        <w:ind w:left="0" w:firstLine="0"/>
        <w:outlineLvl w:val="2"/>
        <w:rPr>
          <w:rFonts w:cs="Arial"/>
          <w:b/>
          <w:bCs/>
          <w:iCs/>
          <w:szCs w:val="28"/>
        </w:rPr>
      </w:pPr>
      <w:bookmarkStart w:id="2" w:name="_Toc322438558"/>
      <w:r w:rsidRPr="0068674D">
        <w:rPr>
          <w:rFonts w:cs="Arial"/>
          <w:b/>
          <w:bCs/>
          <w:iCs/>
          <w:szCs w:val="28"/>
        </w:rPr>
        <w:t>Spacing</w:t>
      </w:r>
      <w:bookmarkEnd w:id="2"/>
    </w:p>
    <w:p w:rsidR="0068674D" w:rsidRPr="0068674D" w:rsidRDefault="0068674D" w:rsidP="0068674D">
      <w:pPr>
        <w:contextualSpacing/>
      </w:pPr>
      <w:r w:rsidRPr="0068674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rsidR="0068674D" w:rsidRPr="0068674D" w:rsidRDefault="0068674D" w:rsidP="0068674D">
      <w:pPr>
        <w:keepNext/>
        <w:numPr>
          <w:ilvl w:val="0"/>
          <w:numId w:val="23"/>
        </w:numPr>
        <w:spacing w:before="240" w:after="120"/>
        <w:ind w:left="0" w:firstLine="0"/>
        <w:outlineLvl w:val="2"/>
        <w:rPr>
          <w:rFonts w:cs="Arial"/>
          <w:b/>
          <w:bCs/>
          <w:iCs/>
          <w:szCs w:val="28"/>
        </w:rPr>
      </w:pPr>
      <w:r w:rsidRPr="0068674D">
        <w:rPr>
          <w:rFonts w:cs="Arial"/>
          <w:b/>
          <w:bCs/>
          <w:iCs/>
          <w:szCs w:val="28"/>
        </w:rPr>
        <w:t>Alternative text</w:t>
      </w:r>
    </w:p>
    <w:p w:rsidR="0068674D" w:rsidRPr="0068674D" w:rsidRDefault="0068674D" w:rsidP="0068674D">
      <w:pPr>
        <w:contextualSpacing/>
      </w:pPr>
      <w:r w:rsidRPr="0068674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rsidR="0068674D" w:rsidRPr="0068674D" w:rsidRDefault="0068674D" w:rsidP="0068674D">
      <w:pPr>
        <w:keepNext/>
        <w:numPr>
          <w:ilvl w:val="0"/>
          <w:numId w:val="23"/>
        </w:numPr>
        <w:spacing w:before="240" w:after="120"/>
        <w:ind w:left="0" w:firstLine="0"/>
        <w:outlineLvl w:val="2"/>
        <w:rPr>
          <w:rFonts w:cs="Arial"/>
          <w:b/>
          <w:bCs/>
          <w:iCs/>
          <w:szCs w:val="28"/>
        </w:rPr>
      </w:pPr>
      <w:r w:rsidRPr="0068674D">
        <w:rPr>
          <w:rFonts w:cs="Arial"/>
          <w:b/>
          <w:bCs/>
          <w:iCs/>
          <w:szCs w:val="28"/>
        </w:rPr>
        <w:t>Images</w:t>
      </w:r>
    </w:p>
    <w:p w:rsidR="0068674D" w:rsidRPr="0068674D" w:rsidRDefault="0068674D" w:rsidP="0068674D">
      <w:pPr>
        <w:contextualSpacing/>
      </w:pPr>
      <w:r w:rsidRPr="0068674D">
        <w:t>These should be formatted in-line with text, to support screen readers. Crediting pictures may be necessary, usually in response to a direct request from a third party.</w:t>
      </w:r>
    </w:p>
    <w:p w:rsidR="0068674D" w:rsidRPr="0068674D" w:rsidRDefault="0068674D" w:rsidP="0068674D">
      <w:pPr>
        <w:keepNext/>
        <w:numPr>
          <w:ilvl w:val="0"/>
          <w:numId w:val="23"/>
        </w:numPr>
        <w:spacing w:before="240" w:after="120"/>
        <w:ind w:left="0" w:firstLine="0"/>
        <w:outlineLvl w:val="2"/>
        <w:rPr>
          <w:rFonts w:cs="Arial"/>
          <w:b/>
          <w:bCs/>
          <w:iCs/>
          <w:szCs w:val="28"/>
        </w:rPr>
      </w:pPr>
      <w:r w:rsidRPr="0068674D">
        <w:rPr>
          <w:rFonts w:cs="Arial"/>
          <w:b/>
          <w:bCs/>
          <w:iCs/>
          <w:szCs w:val="28"/>
        </w:rPr>
        <w:lastRenderedPageBreak/>
        <w:t>Tables</w:t>
      </w:r>
    </w:p>
    <w:p w:rsidR="0068674D" w:rsidRPr="0068674D" w:rsidRDefault="0068674D" w:rsidP="0068674D">
      <w:pPr>
        <w:contextualSpacing/>
      </w:pPr>
      <w:r w:rsidRPr="0068674D">
        <w:t>These should be for used for presenting data and not for layout or design. They should also be simple, and include a descriptive title.</w:t>
      </w:r>
    </w:p>
    <w:p w:rsidR="0068674D" w:rsidRPr="0068674D" w:rsidRDefault="0068674D" w:rsidP="0068674D">
      <w:pPr>
        <w:keepNext/>
        <w:numPr>
          <w:ilvl w:val="0"/>
          <w:numId w:val="23"/>
        </w:numPr>
        <w:spacing w:before="240" w:after="120"/>
        <w:ind w:left="0" w:firstLine="0"/>
        <w:outlineLvl w:val="2"/>
        <w:rPr>
          <w:rFonts w:cs="Arial"/>
          <w:b/>
          <w:bCs/>
          <w:iCs/>
          <w:szCs w:val="28"/>
        </w:rPr>
      </w:pPr>
      <w:r w:rsidRPr="0068674D">
        <w:rPr>
          <w:rFonts w:cs="Arial"/>
          <w:b/>
          <w:bCs/>
          <w:iCs/>
          <w:szCs w:val="28"/>
        </w:rPr>
        <w:t>Additional documents</w:t>
      </w:r>
    </w:p>
    <w:p w:rsidR="0068674D" w:rsidRPr="0068674D" w:rsidRDefault="0068674D" w:rsidP="0068674D">
      <w:pPr>
        <w:autoSpaceDE w:val="0"/>
        <w:autoSpaceDN w:val="0"/>
        <w:adjustRightInd w:val="0"/>
        <w:rPr>
          <w:rFonts w:cs="Arial"/>
        </w:rPr>
      </w:pPr>
      <w:r w:rsidRPr="0068674D">
        <w:rPr>
          <w:rFonts w:cs="Arial"/>
        </w:rPr>
        <w:t xml:space="preserve">Any additional information, separate to the report, for example </w:t>
      </w:r>
      <w:proofErr w:type="spellStart"/>
      <w:r w:rsidRPr="0068674D">
        <w:rPr>
          <w:rFonts w:cs="Arial"/>
        </w:rPr>
        <w:t>proformas</w:t>
      </w:r>
      <w:proofErr w:type="spellEnd"/>
      <w:r w:rsidRPr="0068674D">
        <w:rPr>
          <w:rFonts w:cs="Arial"/>
        </w:rPr>
        <w:t xml:space="preserve"> and transcripts which may be used as standalone documents must be fully referenced to the piece of work being submitting and therefore dated, formatted and numbered appropriately.</w:t>
      </w:r>
    </w:p>
    <w:p w:rsidR="0068674D" w:rsidRPr="0068674D" w:rsidRDefault="0068674D" w:rsidP="0068674D">
      <w:pPr>
        <w:keepNext/>
        <w:numPr>
          <w:ilvl w:val="0"/>
          <w:numId w:val="23"/>
        </w:numPr>
        <w:spacing w:before="240" w:after="120"/>
        <w:ind w:left="0" w:firstLine="0"/>
        <w:outlineLvl w:val="2"/>
        <w:rPr>
          <w:rFonts w:cs="Arial"/>
          <w:b/>
          <w:bCs/>
          <w:iCs/>
          <w:szCs w:val="28"/>
        </w:rPr>
      </w:pPr>
      <w:r w:rsidRPr="0068674D">
        <w:rPr>
          <w:rFonts w:cs="Arial"/>
          <w:b/>
          <w:bCs/>
          <w:iCs/>
          <w:szCs w:val="28"/>
        </w:rPr>
        <w:t>Acknowledgement</w:t>
      </w:r>
    </w:p>
    <w:p w:rsidR="0068674D" w:rsidRPr="0068674D" w:rsidRDefault="0068674D" w:rsidP="0068674D">
      <w:pPr>
        <w:rPr>
          <w:rFonts w:cs="Arial"/>
        </w:rPr>
      </w:pPr>
      <w:r w:rsidRPr="0068674D">
        <w:rPr>
          <w:rFonts w:cs="Arial"/>
        </w:rPr>
        <w:t xml:space="preserve">All reports should acknowledge HLF. Our logo can be found on the </w:t>
      </w:r>
      <w:hyperlink r:id="rId19" w:history="1">
        <w:r w:rsidRPr="0068674D">
          <w:rPr>
            <w:rFonts w:cs="Arial"/>
            <w:color w:val="0000FF"/>
            <w:u w:val="single"/>
          </w:rPr>
          <w:t>HLF website</w:t>
        </w:r>
      </w:hyperlink>
      <w:r w:rsidRPr="0068674D">
        <w:rPr>
          <w:rFonts w:cs="Arial"/>
        </w:rPr>
        <w:t>.</w:t>
      </w:r>
    </w:p>
    <w:p w:rsidR="0068674D" w:rsidRPr="0068674D" w:rsidRDefault="0068674D" w:rsidP="0068674D">
      <w:pPr>
        <w:keepNext/>
        <w:numPr>
          <w:ilvl w:val="0"/>
          <w:numId w:val="23"/>
        </w:numPr>
        <w:spacing w:before="240" w:after="120"/>
        <w:ind w:left="0" w:firstLine="0"/>
        <w:outlineLvl w:val="2"/>
        <w:rPr>
          <w:rFonts w:cs="Arial"/>
          <w:b/>
          <w:bCs/>
          <w:iCs/>
          <w:szCs w:val="28"/>
        </w:rPr>
      </w:pPr>
      <w:r w:rsidRPr="0068674D">
        <w:rPr>
          <w:rFonts w:cs="Arial"/>
          <w:b/>
          <w:bCs/>
          <w:iCs/>
          <w:szCs w:val="28"/>
        </w:rPr>
        <w:t>Further resources</w:t>
      </w:r>
    </w:p>
    <w:p w:rsidR="0068674D" w:rsidRPr="0068674D" w:rsidRDefault="0068674D" w:rsidP="0068674D">
      <w:pPr>
        <w:rPr>
          <w:rFonts w:cs="Arial"/>
        </w:rPr>
      </w:pPr>
      <w:r w:rsidRPr="0068674D">
        <w:rPr>
          <w:rFonts w:cs="Arial"/>
        </w:rPr>
        <w:t>Please refer to the links below for further information:</w:t>
      </w:r>
    </w:p>
    <w:p w:rsidR="0068674D" w:rsidRPr="0068674D" w:rsidRDefault="0068674D" w:rsidP="0068674D">
      <w:pPr>
        <w:rPr>
          <w:rFonts w:cs="Arial"/>
        </w:rPr>
      </w:pPr>
    </w:p>
    <w:p w:rsidR="0068674D" w:rsidRPr="0068674D" w:rsidRDefault="00AE0045" w:rsidP="0068674D">
      <w:pPr>
        <w:numPr>
          <w:ilvl w:val="0"/>
          <w:numId w:val="24"/>
        </w:numPr>
        <w:spacing w:after="200" w:line="276" w:lineRule="auto"/>
        <w:contextualSpacing/>
        <w:rPr>
          <w:rFonts w:cs="Arial"/>
        </w:rPr>
      </w:pPr>
      <w:hyperlink r:id="rId20" w:history="1">
        <w:r w:rsidR="0068674D" w:rsidRPr="0068674D">
          <w:rPr>
            <w:rFonts w:cs="Arial"/>
            <w:color w:val="0000FF"/>
            <w:u w:val="single"/>
          </w:rPr>
          <w:t>'Microsoft Word: creating accessible documents' - webaim.org</w:t>
        </w:r>
      </w:hyperlink>
    </w:p>
    <w:p w:rsidR="0068674D" w:rsidRPr="0068674D" w:rsidRDefault="00AE0045" w:rsidP="0068674D">
      <w:pPr>
        <w:numPr>
          <w:ilvl w:val="0"/>
          <w:numId w:val="24"/>
        </w:numPr>
        <w:spacing w:after="200" w:line="276" w:lineRule="auto"/>
        <w:contextualSpacing/>
        <w:rPr>
          <w:rFonts w:cs="Arial"/>
        </w:rPr>
      </w:pPr>
      <w:hyperlink r:id="rId21" w:history="1">
        <w:r w:rsidR="0068674D" w:rsidRPr="0068674D">
          <w:rPr>
            <w:rFonts w:cs="Arial"/>
            <w:color w:val="0000FF"/>
            <w:u w:val="single"/>
          </w:rPr>
          <w:t>'How to create an accessible PDF' - GOV.UK</w:t>
        </w:r>
      </w:hyperlink>
    </w:p>
    <w:p w:rsidR="0068674D" w:rsidRPr="0068674D" w:rsidRDefault="0068674D" w:rsidP="0068674D">
      <w:pPr>
        <w:rPr>
          <w:rFonts w:cs="Arial"/>
        </w:rPr>
      </w:pPr>
      <w:r w:rsidRPr="0068674D">
        <w:rPr>
          <w:rFonts w:cs="Arial"/>
        </w:rPr>
        <w:t xml:space="preserve">We also recommend using an accessibility consultant to help you produce your reports. Agencies that HLF have worked with include </w:t>
      </w:r>
      <w:hyperlink r:id="rId22" w:history="1">
        <w:r w:rsidRPr="0068674D">
          <w:rPr>
            <w:rFonts w:cs="Arial"/>
            <w:color w:val="0000FF"/>
            <w:u w:val="single"/>
          </w:rPr>
          <w:t>Shaw Trust</w:t>
        </w:r>
      </w:hyperlink>
      <w:r w:rsidRPr="0068674D">
        <w:rPr>
          <w:rFonts w:cs="Arial"/>
        </w:rPr>
        <w:t xml:space="preserve"> and </w:t>
      </w:r>
      <w:hyperlink r:id="rId23" w:history="1">
        <w:r w:rsidRPr="0068674D">
          <w:rPr>
            <w:rFonts w:cs="Arial"/>
            <w:color w:val="0000FF"/>
            <w:u w:val="single"/>
          </w:rPr>
          <w:t>The Accessible Digital Documents Company</w:t>
        </w:r>
      </w:hyperlink>
      <w:r w:rsidRPr="0068674D">
        <w:rPr>
          <w:rFonts w:cs="Arial"/>
        </w:rPr>
        <w:t>.</w:t>
      </w:r>
    </w:p>
    <w:p w:rsidR="0068674D" w:rsidRPr="0068674D" w:rsidRDefault="0068674D" w:rsidP="0068674D">
      <w:pPr>
        <w:rPr>
          <w:rFonts w:cs="Arial"/>
        </w:rPr>
      </w:pPr>
    </w:p>
    <w:p w:rsidR="00FA3F8F" w:rsidRPr="00697E37" w:rsidRDefault="0068674D" w:rsidP="0068674D">
      <w:pPr>
        <w:rPr>
          <w:rFonts w:cs="Arial"/>
          <w:szCs w:val="22"/>
        </w:rPr>
      </w:pPr>
      <w:r w:rsidRPr="0068674D">
        <w:rPr>
          <w:rFonts w:cs="Arial"/>
        </w:rPr>
        <w:t>HLF retains the right to amend documents in order to create accessible versions for publishing.</w:t>
      </w:r>
    </w:p>
    <w:sectPr w:rsidR="00FA3F8F" w:rsidRPr="00697E37" w:rsidSect="00372811">
      <w:footerReference w:type="even" r:id="rId24"/>
      <w:footerReference w:type="default" r:id="rId25"/>
      <w:headerReference w:type="first" r:id="rId26"/>
      <w:footerReference w:type="first" r:id="rId27"/>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4D3" w:rsidRDefault="004B34D3">
      <w:r>
        <w:separator/>
      </w:r>
    </w:p>
  </w:endnote>
  <w:endnote w:type="continuationSeparator" w:id="0">
    <w:p w:rsidR="004B34D3" w:rsidRDefault="004B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4D3" w:rsidRDefault="004B34D3"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34D3" w:rsidRDefault="004B34D3"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4D3" w:rsidRPr="00FE2F89" w:rsidRDefault="004B34D3"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AE0045">
      <w:rPr>
        <w:rStyle w:val="PageNumber"/>
        <w:rFonts w:cs="Arial"/>
        <w:noProof/>
        <w:sz w:val="20"/>
      </w:rPr>
      <w:t>2</w:t>
    </w:r>
    <w:r w:rsidRPr="00FE2F89">
      <w:rPr>
        <w:rStyle w:val="PageNumber"/>
        <w:rFonts w:cs="Arial"/>
        <w:sz w:val="20"/>
      </w:rPr>
      <w:fldChar w:fldCharType="end"/>
    </w:r>
  </w:p>
  <w:p w:rsidR="004B34D3" w:rsidRDefault="004B34D3"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4D3" w:rsidRDefault="004B34D3" w:rsidP="00D27190">
    <w:pPr>
      <w:pStyle w:val="Footer"/>
      <w:tabs>
        <w:tab w:val="clear" w:pos="4153"/>
        <w:tab w:val="clear" w:pos="8306"/>
        <w:tab w:val="left" w:pos="2552"/>
      </w:tabs>
      <w:ind w:right="-1"/>
    </w:pPr>
    <w:r>
      <w:rPr>
        <w:noProof/>
        <w:lang w:eastAsia="en-GB"/>
      </w:rPr>
      <w:drawing>
        <wp:inline distT="0" distB="0" distL="0" distR="0" wp14:anchorId="023DE501" wp14:editId="1B86FFFA">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rsidR="004B34D3" w:rsidRPr="00DC45DF" w:rsidRDefault="004B34D3" w:rsidP="00C93A35">
    <w:pPr>
      <w:pStyle w:val="Footer"/>
      <w:ind w:left="-1260" w:right="-1176"/>
      <w:jc w:val="center"/>
      <w:rPr>
        <w:sz w:val="20"/>
      </w:rPr>
    </w:pPr>
  </w:p>
  <w:p w:rsidR="004B34D3" w:rsidRDefault="004B34D3"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4D3" w:rsidRDefault="004B34D3">
      <w:r>
        <w:separator/>
      </w:r>
    </w:p>
  </w:footnote>
  <w:footnote w:type="continuationSeparator" w:id="0">
    <w:p w:rsidR="004B34D3" w:rsidRDefault="004B3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4D3" w:rsidRDefault="004B34D3" w:rsidP="0082540F">
    <w:pPr>
      <w:pStyle w:val="Header"/>
      <w:tabs>
        <w:tab w:val="clear" w:pos="4153"/>
        <w:tab w:val="clear" w:pos="8306"/>
      </w:tabs>
      <w:jc w:val="center"/>
    </w:pPr>
    <w:r>
      <w:rPr>
        <w:noProof/>
        <w:lang w:eastAsia="en-GB"/>
      </w:rPr>
      <w:drawing>
        <wp:inline distT="0" distB="0" distL="0" distR="0" wp14:anchorId="622BADBE" wp14:editId="40B531A2">
          <wp:extent cx="2152650" cy="1647825"/>
          <wp:effectExtent l="0" t="0" r="0" b="9525"/>
          <wp:docPr id="1"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47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1E0A"/>
    <w:multiLevelType w:val="hybridMultilevel"/>
    <w:tmpl w:val="159449CC"/>
    <w:lvl w:ilvl="0" w:tplc="720CA3FC">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18F5116"/>
    <w:multiLevelType w:val="hybridMultilevel"/>
    <w:tmpl w:val="F6FCCD82"/>
    <w:lvl w:ilvl="0" w:tplc="04090017">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15BD38BC"/>
    <w:multiLevelType w:val="multilevel"/>
    <w:tmpl w:val="7B6436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5">
    <w:nsid w:val="290A22A3"/>
    <w:multiLevelType w:val="hybridMultilevel"/>
    <w:tmpl w:val="E878E1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F2B53DB"/>
    <w:multiLevelType w:val="hybridMultilevel"/>
    <w:tmpl w:val="6C0EE0F0"/>
    <w:lvl w:ilvl="0" w:tplc="720CA3FC">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08C16A9"/>
    <w:multiLevelType w:val="multilevel"/>
    <w:tmpl w:val="1E6C703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3486271E"/>
    <w:multiLevelType w:val="hybridMultilevel"/>
    <w:tmpl w:val="A3B27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E446696"/>
    <w:multiLevelType w:val="hybridMultilevel"/>
    <w:tmpl w:val="95626FAE"/>
    <w:lvl w:ilvl="0" w:tplc="9D3A5816">
      <w:numFmt w:val="bullet"/>
      <w:lvlText w:val="-"/>
      <w:lvlJc w:val="left"/>
      <w:pPr>
        <w:ind w:left="1080" w:hanging="360"/>
      </w:pPr>
      <w:rPr>
        <w:rFonts w:ascii="Arial" w:eastAsiaTheme="minorHAnsi" w:hAnsi="Arial" w:cs="Arial" w:hint="default"/>
        <w:color w:val="1F497D" w:themeColor="text2"/>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420D34AF"/>
    <w:multiLevelType w:val="hybridMultilevel"/>
    <w:tmpl w:val="58E605E6"/>
    <w:lvl w:ilvl="0" w:tplc="A6547574">
      <w:start w:val="1"/>
      <w:numFmt w:val="bullet"/>
      <w:pStyle w:val="TableBullet"/>
      <w:lvlText w:val="▪"/>
      <w:lvlJc w:val="left"/>
      <w:pPr>
        <w:ind w:left="720" w:hanging="360"/>
      </w:pPr>
      <w:rPr>
        <w:rFonts w:ascii="Arial" w:hAnsi="Arial" w:hint="default"/>
        <w:color w:val="1F497D" w:themeColor="text2"/>
        <w:sz w:val="24"/>
      </w:rPr>
    </w:lvl>
    <w:lvl w:ilvl="1" w:tplc="7EF02AD0" w:tentative="1">
      <w:start w:val="1"/>
      <w:numFmt w:val="bullet"/>
      <w:lvlText w:val="o"/>
      <w:lvlJc w:val="left"/>
      <w:pPr>
        <w:ind w:left="1440" w:hanging="360"/>
      </w:pPr>
      <w:rPr>
        <w:rFonts w:ascii="Courier New" w:hAnsi="Courier New" w:cs="Courier New" w:hint="default"/>
      </w:rPr>
    </w:lvl>
    <w:lvl w:ilvl="2" w:tplc="FA3A10C4" w:tentative="1">
      <w:start w:val="1"/>
      <w:numFmt w:val="bullet"/>
      <w:lvlText w:val=""/>
      <w:lvlJc w:val="left"/>
      <w:pPr>
        <w:ind w:left="2160" w:hanging="360"/>
      </w:pPr>
      <w:rPr>
        <w:rFonts w:ascii="Wingdings" w:hAnsi="Wingdings" w:hint="default"/>
      </w:rPr>
    </w:lvl>
    <w:lvl w:ilvl="3" w:tplc="A79A4C44" w:tentative="1">
      <w:start w:val="1"/>
      <w:numFmt w:val="bullet"/>
      <w:lvlText w:val=""/>
      <w:lvlJc w:val="left"/>
      <w:pPr>
        <w:ind w:left="2880" w:hanging="360"/>
      </w:pPr>
      <w:rPr>
        <w:rFonts w:ascii="Symbol" w:hAnsi="Symbol" w:hint="default"/>
      </w:rPr>
    </w:lvl>
    <w:lvl w:ilvl="4" w:tplc="445CED2A" w:tentative="1">
      <w:start w:val="1"/>
      <w:numFmt w:val="bullet"/>
      <w:lvlText w:val="o"/>
      <w:lvlJc w:val="left"/>
      <w:pPr>
        <w:ind w:left="3600" w:hanging="360"/>
      </w:pPr>
      <w:rPr>
        <w:rFonts w:ascii="Courier New" w:hAnsi="Courier New" w:cs="Courier New" w:hint="default"/>
      </w:rPr>
    </w:lvl>
    <w:lvl w:ilvl="5" w:tplc="F970E372" w:tentative="1">
      <w:start w:val="1"/>
      <w:numFmt w:val="bullet"/>
      <w:lvlText w:val=""/>
      <w:lvlJc w:val="left"/>
      <w:pPr>
        <w:ind w:left="4320" w:hanging="360"/>
      </w:pPr>
      <w:rPr>
        <w:rFonts w:ascii="Wingdings" w:hAnsi="Wingdings" w:hint="default"/>
      </w:rPr>
    </w:lvl>
    <w:lvl w:ilvl="6" w:tplc="21842552" w:tentative="1">
      <w:start w:val="1"/>
      <w:numFmt w:val="bullet"/>
      <w:lvlText w:val=""/>
      <w:lvlJc w:val="left"/>
      <w:pPr>
        <w:ind w:left="5040" w:hanging="360"/>
      </w:pPr>
      <w:rPr>
        <w:rFonts w:ascii="Symbol" w:hAnsi="Symbol" w:hint="default"/>
      </w:rPr>
    </w:lvl>
    <w:lvl w:ilvl="7" w:tplc="42263A24" w:tentative="1">
      <w:start w:val="1"/>
      <w:numFmt w:val="bullet"/>
      <w:lvlText w:val="o"/>
      <w:lvlJc w:val="left"/>
      <w:pPr>
        <w:ind w:left="5760" w:hanging="360"/>
      </w:pPr>
      <w:rPr>
        <w:rFonts w:ascii="Courier New" w:hAnsi="Courier New" w:cs="Courier New" w:hint="default"/>
      </w:rPr>
    </w:lvl>
    <w:lvl w:ilvl="8" w:tplc="075E1F96" w:tentative="1">
      <w:start w:val="1"/>
      <w:numFmt w:val="bullet"/>
      <w:lvlText w:val=""/>
      <w:lvlJc w:val="left"/>
      <w:pPr>
        <w:ind w:left="6480" w:hanging="360"/>
      </w:pPr>
      <w:rPr>
        <w:rFonts w:ascii="Wingdings" w:hAnsi="Wingdings" w:hint="default"/>
      </w:rPr>
    </w:lvl>
  </w:abstractNum>
  <w:abstractNum w:abstractNumId="11">
    <w:nsid w:val="4D0927DB"/>
    <w:multiLevelType w:val="hybridMultilevel"/>
    <w:tmpl w:val="FF120FB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3">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5">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722F4F56"/>
    <w:multiLevelType w:val="hybridMultilevel"/>
    <w:tmpl w:val="6F64CF80"/>
    <w:lvl w:ilvl="0" w:tplc="08090001">
      <w:start w:val="1"/>
      <w:numFmt w:val="bullet"/>
      <w:lvlText w:val=""/>
      <w:lvlJc w:val="left"/>
      <w:pPr>
        <w:ind w:left="1080" w:hanging="360"/>
      </w:pPr>
      <w:rPr>
        <w:rFonts w:ascii="Symbol" w:hAnsi="Symbol" w:hint="default"/>
      </w:rPr>
    </w:lvl>
    <w:lvl w:ilvl="1" w:tplc="1452D8A6">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73584821"/>
    <w:multiLevelType w:val="hybridMultilevel"/>
    <w:tmpl w:val="1E0AE93C"/>
    <w:lvl w:ilvl="0" w:tplc="45F2C02C">
      <w:start w:val="1"/>
      <w:numFmt w:val="bullet"/>
      <w:pStyle w:val="Heading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84D6E3A"/>
    <w:multiLevelType w:val="hybridMultilevel"/>
    <w:tmpl w:val="0D8E6792"/>
    <w:lvl w:ilvl="0" w:tplc="9D3A5816">
      <w:numFmt w:val="bullet"/>
      <w:lvlText w:val="-"/>
      <w:lvlJc w:val="left"/>
      <w:pPr>
        <w:ind w:left="1080" w:hanging="360"/>
      </w:pPr>
      <w:rPr>
        <w:rFonts w:ascii="Arial" w:eastAsiaTheme="minorHAnsi" w:hAnsi="Arial" w:cs="Arial" w:hint="default"/>
        <w:color w:val="1F497D" w:themeColor="text2"/>
        <w:sz w:val="24"/>
      </w:rPr>
    </w:lvl>
    <w:lvl w:ilvl="1" w:tplc="7EF02AD0" w:tentative="1">
      <w:start w:val="1"/>
      <w:numFmt w:val="bullet"/>
      <w:lvlText w:val="o"/>
      <w:lvlJc w:val="left"/>
      <w:pPr>
        <w:ind w:left="1800" w:hanging="360"/>
      </w:pPr>
      <w:rPr>
        <w:rFonts w:ascii="Courier New" w:hAnsi="Courier New" w:cs="Courier New" w:hint="default"/>
      </w:rPr>
    </w:lvl>
    <w:lvl w:ilvl="2" w:tplc="FA3A10C4" w:tentative="1">
      <w:start w:val="1"/>
      <w:numFmt w:val="bullet"/>
      <w:lvlText w:val=""/>
      <w:lvlJc w:val="left"/>
      <w:pPr>
        <w:ind w:left="2520" w:hanging="360"/>
      </w:pPr>
      <w:rPr>
        <w:rFonts w:ascii="Wingdings" w:hAnsi="Wingdings" w:hint="default"/>
      </w:rPr>
    </w:lvl>
    <w:lvl w:ilvl="3" w:tplc="A79A4C44" w:tentative="1">
      <w:start w:val="1"/>
      <w:numFmt w:val="bullet"/>
      <w:lvlText w:val=""/>
      <w:lvlJc w:val="left"/>
      <w:pPr>
        <w:ind w:left="3240" w:hanging="360"/>
      </w:pPr>
      <w:rPr>
        <w:rFonts w:ascii="Symbol" w:hAnsi="Symbol" w:hint="default"/>
      </w:rPr>
    </w:lvl>
    <w:lvl w:ilvl="4" w:tplc="445CED2A" w:tentative="1">
      <w:start w:val="1"/>
      <w:numFmt w:val="bullet"/>
      <w:lvlText w:val="o"/>
      <w:lvlJc w:val="left"/>
      <w:pPr>
        <w:ind w:left="3960" w:hanging="360"/>
      </w:pPr>
      <w:rPr>
        <w:rFonts w:ascii="Courier New" w:hAnsi="Courier New" w:cs="Courier New" w:hint="default"/>
      </w:rPr>
    </w:lvl>
    <w:lvl w:ilvl="5" w:tplc="F970E372" w:tentative="1">
      <w:start w:val="1"/>
      <w:numFmt w:val="bullet"/>
      <w:lvlText w:val=""/>
      <w:lvlJc w:val="left"/>
      <w:pPr>
        <w:ind w:left="4680" w:hanging="360"/>
      </w:pPr>
      <w:rPr>
        <w:rFonts w:ascii="Wingdings" w:hAnsi="Wingdings" w:hint="default"/>
      </w:rPr>
    </w:lvl>
    <w:lvl w:ilvl="6" w:tplc="21842552" w:tentative="1">
      <w:start w:val="1"/>
      <w:numFmt w:val="bullet"/>
      <w:lvlText w:val=""/>
      <w:lvlJc w:val="left"/>
      <w:pPr>
        <w:ind w:left="5400" w:hanging="360"/>
      </w:pPr>
      <w:rPr>
        <w:rFonts w:ascii="Symbol" w:hAnsi="Symbol" w:hint="default"/>
      </w:rPr>
    </w:lvl>
    <w:lvl w:ilvl="7" w:tplc="42263A24" w:tentative="1">
      <w:start w:val="1"/>
      <w:numFmt w:val="bullet"/>
      <w:lvlText w:val="o"/>
      <w:lvlJc w:val="left"/>
      <w:pPr>
        <w:ind w:left="6120" w:hanging="360"/>
      </w:pPr>
      <w:rPr>
        <w:rFonts w:ascii="Courier New" w:hAnsi="Courier New" w:cs="Courier New" w:hint="default"/>
      </w:rPr>
    </w:lvl>
    <w:lvl w:ilvl="8" w:tplc="075E1F96" w:tentative="1">
      <w:start w:val="1"/>
      <w:numFmt w:val="bullet"/>
      <w:lvlText w:val=""/>
      <w:lvlJc w:val="left"/>
      <w:pPr>
        <w:ind w:left="6840" w:hanging="360"/>
      </w:pPr>
      <w:rPr>
        <w:rFonts w:ascii="Wingdings" w:hAnsi="Wingdings" w:hint="default"/>
      </w:rPr>
    </w:lvl>
  </w:abstractNum>
  <w:abstractNum w:abstractNumId="21">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7BB81ACD"/>
    <w:multiLevelType w:val="hybridMultilevel"/>
    <w:tmpl w:val="E398CE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7EB1322A"/>
    <w:multiLevelType w:val="hybridMultilevel"/>
    <w:tmpl w:val="C3A630F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29C2633A">
      <w:start w:val="2"/>
      <w:numFmt w:val="bullet"/>
      <w:lvlText w:val="•"/>
      <w:lvlJc w:val="left"/>
      <w:pPr>
        <w:ind w:left="2880" w:hanging="720"/>
      </w:pPr>
      <w:rPr>
        <w:rFonts w:ascii="Arial" w:eastAsia="Times New Roman" w:hAnsi="Aria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21"/>
  </w:num>
  <w:num w:numId="3">
    <w:abstractNumId w:val="18"/>
  </w:num>
  <w:num w:numId="4">
    <w:abstractNumId w:val="14"/>
  </w:num>
  <w:num w:numId="5">
    <w:abstractNumId w:val="4"/>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3"/>
  </w:num>
  <w:num w:numId="8">
    <w:abstractNumId w:val="19"/>
  </w:num>
  <w:num w:numId="9">
    <w:abstractNumId w:val="16"/>
  </w:num>
  <w:num w:numId="10">
    <w:abstractNumId w:val="22"/>
  </w:num>
  <w:num w:numId="11">
    <w:abstractNumId w:val="1"/>
  </w:num>
  <w:num w:numId="12">
    <w:abstractNumId w:val="10"/>
  </w:num>
  <w:num w:numId="13">
    <w:abstractNumId w:val="20"/>
  </w:num>
  <w:num w:numId="14">
    <w:abstractNumId w:val="11"/>
  </w:num>
  <w:num w:numId="15">
    <w:abstractNumId w:val="9"/>
  </w:num>
  <w:num w:numId="16">
    <w:abstractNumId w:val="7"/>
  </w:num>
  <w:num w:numId="17">
    <w:abstractNumId w:val="17"/>
  </w:num>
  <w:num w:numId="18">
    <w:abstractNumId w:val="0"/>
  </w:num>
  <w:num w:numId="19">
    <w:abstractNumId w:val="6"/>
  </w:num>
  <w:num w:numId="20">
    <w:abstractNumId w:val="2"/>
  </w:num>
  <w:num w:numId="21">
    <w:abstractNumId w:val="8"/>
  </w:num>
  <w:num w:numId="22">
    <w:abstractNumId w:val="5"/>
  </w:num>
  <w:num w:numId="23">
    <w:abstractNumId w:val="23"/>
  </w:num>
  <w:num w:numId="2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AE2"/>
    <w:rsid w:val="00010655"/>
    <w:rsid w:val="000232DC"/>
    <w:rsid w:val="00023FF3"/>
    <w:rsid w:val="000302FA"/>
    <w:rsid w:val="00044308"/>
    <w:rsid w:val="000563C5"/>
    <w:rsid w:val="00056B22"/>
    <w:rsid w:val="000600B0"/>
    <w:rsid w:val="00065DF2"/>
    <w:rsid w:val="0007195E"/>
    <w:rsid w:val="00080479"/>
    <w:rsid w:val="00084D37"/>
    <w:rsid w:val="00087032"/>
    <w:rsid w:val="000B0AE2"/>
    <w:rsid w:val="000B1288"/>
    <w:rsid w:val="000B3287"/>
    <w:rsid w:val="000B4E51"/>
    <w:rsid w:val="000C0DC9"/>
    <w:rsid w:val="000C1537"/>
    <w:rsid w:val="000C7DC7"/>
    <w:rsid w:val="000D05FE"/>
    <w:rsid w:val="000E4409"/>
    <w:rsid w:val="000E77E7"/>
    <w:rsid w:val="00100665"/>
    <w:rsid w:val="0010334A"/>
    <w:rsid w:val="0011075E"/>
    <w:rsid w:val="0012514A"/>
    <w:rsid w:val="00125A1F"/>
    <w:rsid w:val="00130E94"/>
    <w:rsid w:val="00131128"/>
    <w:rsid w:val="001467AF"/>
    <w:rsid w:val="00147FB4"/>
    <w:rsid w:val="00156E03"/>
    <w:rsid w:val="00157446"/>
    <w:rsid w:val="00164796"/>
    <w:rsid w:val="00175979"/>
    <w:rsid w:val="00177A8D"/>
    <w:rsid w:val="00183CA1"/>
    <w:rsid w:val="001855AF"/>
    <w:rsid w:val="00193C0A"/>
    <w:rsid w:val="00197715"/>
    <w:rsid w:val="001A510E"/>
    <w:rsid w:val="001A5F4A"/>
    <w:rsid w:val="001B0833"/>
    <w:rsid w:val="001B0A45"/>
    <w:rsid w:val="001B2D38"/>
    <w:rsid w:val="001B3754"/>
    <w:rsid w:val="001B633C"/>
    <w:rsid w:val="001C3408"/>
    <w:rsid w:val="001D5F79"/>
    <w:rsid w:val="001E0220"/>
    <w:rsid w:val="001E1AC2"/>
    <w:rsid w:val="0021230D"/>
    <w:rsid w:val="002155F8"/>
    <w:rsid w:val="00230F44"/>
    <w:rsid w:val="00234ED8"/>
    <w:rsid w:val="002409F5"/>
    <w:rsid w:val="00245CDA"/>
    <w:rsid w:val="00252DBB"/>
    <w:rsid w:val="00274270"/>
    <w:rsid w:val="00286E4F"/>
    <w:rsid w:val="0029057B"/>
    <w:rsid w:val="002A3C07"/>
    <w:rsid w:val="002B736C"/>
    <w:rsid w:val="002C322D"/>
    <w:rsid w:val="002D1955"/>
    <w:rsid w:val="002D4259"/>
    <w:rsid w:val="002D6957"/>
    <w:rsid w:val="002E6DE0"/>
    <w:rsid w:val="002F2E3D"/>
    <w:rsid w:val="003008F8"/>
    <w:rsid w:val="0030091E"/>
    <w:rsid w:val="0030363F"/>
    <w:rsid w:val="00304AC1"/>
    <w:rsid w:val="00310EB0"/>
    <w:rsid w:val="003119D1"/>
    <w:rsid w:val="0032402A"/>
    <w:rsid w:val="003246E1"/>
    <w:rsid w:val="00334094"/>
    <w:rsid w:val="00337632"/>
    <w:rsid w:val="003440FF"/>
    <w:rsid w:val="003653D3"/>
    <w:rsid w:val="00370C76"/>
    <w:rsid w:val="00372811"/>
    <w:rsid w:val="00374149"/>
    <w:rsid w:val="00390875"/>
    <w:rsid w:val="003A3FA3"/>
    <w:rsid w:val="003A6577"/>
    <w:rsid w:val="003B180F"/>
    <w:rsid w:val="003B70B3"/>
    <w:rsid w:val="003C0CAC"/>
    <w:rsid w:val="003C5497"/>
    <w:rsid w:val="003D0ADF"/>
    <w:rsid w:val="003D28FA"/>
    <w:rsid w:val="003D688D"/>
    <w:rsid w:val="003E1863"/>
    <w:rsid w:val="00406171"/>
    <w:rsid w:val="00407F4B"/>
    <w:rsid w:val="00410299"/>
    <w:rsid w:val="00415A04"/>
    <w:rsid w:val="0042281E"/>
    <w:rsid w:val="0042515E"/>
    <w:rsid w:val="004325E7"/>
    <w:rsid w:val="004328A0"/>
    <w:rsid w:val="00437E6F"/>
    <w:rsid w:val="00441942"/>
    <w:rsid w:val="00445FDA"/>
    <w:rsid w:val="00457454"/>
    <w:rsid w:val="00485DF2"/>
    <w:rsid w:val="00486A1C"/>
    <w:rsid w:val="00497437"/>
    <w:rsid w:val="00497F73"/>
    <w:rsid w:val="004A1711"/>
    <w:rsid w:val="004A57F3"/>
    <w:rsid w:val="004A60CE"/>
    <w:rsid w:val="004B34D3"/>
    <w:rsid w:val="004C39CE"/>
    <w:rsid w:val="004C558D"/>
    <w:rsid w:val="004C69E3"/>
    <w:rsid w:val="004D2D17"/>
    <w:rsid w:val="004D30D5"/>
    <w:rsid w:val="004D31DE"/>
    <w:rsid w:val="004E0346"/>
    <w:rsid w:val="004E161A"/>
    <w:rsid w:val="004E50DD"/>
    <w:rsid w:val="004E61F3"/>
    <w:rsid w:val="004F29AC"/>
    <w:rsid w:val="004F2D8D"/>
    <w:rsid w:val="00506D30"/>
    <w:rsid w:val="00511955"/>
    <w:rsid w:val="00525F85"/>
    <w:rsid w:val="00533801"/>
    <w:rsid w:val="00535BEA"/>
    <w:rsid w:val="00543341"/>
    <w:rsid w:val="0054386A"/>
    <w:rsid w:val="00551CF6"/>
    <w:rsid w:val="00562AD6"/>
    <w:rsid w:val="00562E89"/>
    <w:rsid w:val="00586075"/>
    <w:rsid w:val="0058712E"/>
    <w:rsid w:val="0059222F"/>
    <w:rsid w:val="005949B6"/>
    <w:rsid w:val="005956B7"/>
    <w:rsid w:val="005A5561"/>
    <w:rsid w:val="005C3664"/>
    <w:rsid w:val="005C5052"/>
    <w:rsid w:val="005D78CC"/>
    <w:rsid w:val="005E2B6C"/>
    <w:rsid w:val="005F01C7"/>
    <w:rsid w:val="005F3B9A"/>
    <w:rsid w:val="005F7F3F"/>
    <w:rsid w:val="00601065"/>
    <w:rsid w:val="006018FA"/>
    <w:rsid w:val="00605E14"/>
    <w:rsid w:val="006101AF"/>
    <w:rsid w:val="0061033A"/>
    <w:rsid w:val="0061657B"/>
    <w:rsid w:val="00617D51"/>
    <w:rsid w:val="00635984"/>
    <w:rsid w:val="0063783B"/>
    <w:rsid w:val="0064695C"/>
    <w:rsid w:val="00646D58"/>
    <w:rsid w:val="0066252D"/>
    <w:rsid w:val="00671D59"/>
    <w:rsid w:val="0068674D"/>
    <w:rsid w:val="00690EA9"/>
    <w:rsid w:val="00697E37"/>
    <w:rsid w:val="006B27B4"/>
    <w:rsid w:val="006B5A83"/>
    <w:rsid w:val="006D3573"/>
    <w:rsid w:val="006E4C66"/>
    <w:rsid w:val="006E6812"/>
    <w:rsid w:val="006F375E"/>
    <w:rsid w:val="006F3D82"/>
    <w:rsid w:val="006F41A3"/>
    <w:rsid w:val="006F47FA"/>
    <w:rsid w:val="00701F0C"/>
    <w:rsid w:val="0070362F"/>
    <w:rsid w:val="00705DBB"/>
    <w:rsid w:val="00711011"/>
    <w:rsid w:val="0071211D"/>
    <w:rsid w:val="007306C6"/>
    <w:rsid w:val="00734E40"/>
    <w:rsid w:val="00736527"/>
    <w:rsid w:val="00743E11"/>
    <w:rsid w:val="00774489"/>
    <w:rsid w:val="007750CB"/>
    <w:rsid w:val="00785B3B"/>
    <w:rsid w:val="007A096A"/>
    <w:rsid w:val="007A3198"/>
    <w:rsid w:val="007A3B89"/>
    <w:rsid w:val="007A6CFB"/>
    <w:rsid w:val="007B4B9B"/>
    <w:rsid w:val="007C0317"/>
    <w:rsid w:val="007C29BF"/>
    <w:rsid w:val="007C40BC"/>
    <w:rsid w:val="007D5EE0"/>
    <w:rsid w:val="007D7154"/>
    <w:rsid w:val="007D750C"/>
    <w:rsid w:val="007F22D4"/>
    <w:rsid w:val="0082194B"/>
    <w:rsid w:val="0082540F"/>
    <w:rsid w:val="008341BC"/>
    <w:rsid w:val="0084478B"/>
    <w:rsid w:val="008541EA"/>
    <w:rsid w:val="0086443C"/>
    <w:rsid w:val="0087078E"/>
    <w:rsid w:val="00871A60"/>
    <w:rsid w:val="00883DA9"/>
    <w:rsid w:val="00895A89"/>
    <w:rsid w:val="008A4DA4"/>
    <w:rsid w:val="008A5F51"/>
    <w:rsid w:val="008D4111"/>
    <w:rsid w:val="008E4937"/>
    <w:rsid w:val="008F3C4E"/>
    <w:rsid w:val="009012D3"/>
    <w:rsid w:val="00914043"/>
    <w:rsid w:val="00916ECA"/>
    <w:rsid w:val="009244E2"/>
    <w:rsid w:val="00933D4B"/>
    <w:rsid w:val="0097623A"/>
    <w:rsid w:val="0098621D"/>
    <w:rsid w:val="009901B6"/>
    <w:rsid w:val="009970CC"/>
    <w:rsid w:val="009A0AFE"/>
    <w:rsid w:val="009B0D88"/>
    <w:rsid w:val="009D7BCE"/>
    <w:rsid w:val="009E147C"/>
    <w:rsid w:val="009E20AD"/>
    <w:rsid w:val="009E7000"/>
    <w:rsid w:val="009E7652"/>
    <w:rsid w:val="009F733A"/>
    <w:rsid w:val="00A020BC"/>
    <w:rsid w:val="00A05123"/>
    <w:rsid w:val="00A06A66"/>
    <w:rsid w:val="00A313B1"/>
    <w:rsid w:val="00A3484F"/>
    <w:rsid w:val="00A37458"/>
    <w:rsid w:val="00A41848"/>
    <w:rsid w:val="00A52F79"/>
    <w:rsid w:val="00A61094"/>
    <w:rsid w:val="00A61752"/>
    <w:rsid w:val="00A70C89"/>
    <w:rsid w:val="00A75320"/>
    <w:rsid w:val="00A75D04"/>
    <w:rsid w:val="00A75F0A"/>
    <w:rsid w:val="00A77FE7"/>
    <w:rsid w:val="00A87B76"/>
    <w:rsid w:val="00A96B6A"/>
    <w:rsid w:val="00AA004E"/>
    <w:rsid w:val="00AA52B0"/>
    <w:rsid w:val="00AA7BD2"/>
    <w:rsid w:val="00AB6493"/>
    <w:rsid w:val="00AC14FF"/>
    <w:rsid w:val="00AC368F"/>
    <w:rsid w:val="00AE0045"/>
    <w:rsid w:val="00AE0C61"/>
    <w:rsid w:val="00AE436A"/>
    <w:rsid w:val="00AF57EC"/>
    <w:rsid w:val="00B009C9"/>
    <w:rsid w:val="00B11CB8"/>
    <w:rsid w:val="00B3228E"/>
    <w:rsid w:val="00B42AA0"/>
    <w:rsid w:val="00B47373"/>
    <w:rsid w:val="00B50AEE"/>
    <w:rsid w:val="00B52005"/>
    <w:rsid w:val="00B6180D"/>
    <w:rsid w:val="00B61E0C"/>
    <w:rsid w:val="00B62348"/>
    <w:rsid w:val="00B63A91"/>
    <w:rsid w:val="00B66C11"/>
    <w:rsid w:val="00B831A0"/>
    <w:rsid w:val="00BA1623"/>
    <w:rsid w:val="00BA58C4"/>
    <w:rsid w:val="00BA6125"/>
    <w:rsid w:val="00BA6405"/>
    <w:rsid w:val="00BB1161"/>
    <w:rsid w:val="00BB427C"/>
    <w:rsid w:val="00BB5184"/>
    <w:rsid w:val="00BC0577"/>
    <w:rsid w:val="00BC6770"/>
    <w:rsid w:val="00BD163B"/>
    <w:rsid w:val="00BD3BB1"/>
    <w:rsid w:val="00BD4BBE"/>
    <w:rsid w:val="00BE7054"/>
    <w:rsid w:val="00C10E1D"/>
    <w:rsid w:val="00C231DD"/>
    <w:rsid w:val="00C40B91"/>
    <w:rsid w:val="00C507FB"/>
    <w:rsid w:val="00C53228"/>
    <w:rsid w:val="00C55FFC"/>
    <w:rsid w:val="00C75004"/>
    <w:rsid w:val="00C75AE9"/>
    <w:rsid w:val="00C819A0"/>
    <w:rsid w:val="00C83714"/>
    <w:rsid w:val="00C9156A"/>
    <w:rsid w:val="00C93A35"/>
    <w:rsid w:val="00CB4ACA"/>
    <w:rsid w:val="00CB6EA7"/>
    <w:rsid w:val="00CD6F79"/>
    <w:rsid w:val="00CD7B50"/>
    <w:rsid w:val="00CF0490"/>
    <w:rsid w:val="00CF253B"/>
    <w:rsid w:val="00CF3EFA"/>
    <w:rsid w:val="00CF6323"/>
    <w:rsid w:val="00D00803"/>
    <w:rsid w:val="00D00C57"/>
    <w:rsid w:val="00D07124"/>
    <w:rsid w:val="00D13DCB"/>
    <w:rsid w:val="00D22C1B"/>
    <w:rsid w:val="00D23D3E"/>
    <w:rsid w:val="00D25DEA"/>
    <w:rsid w:val="00D27190"/>
    <w:rsid w:val="00D32ACE"/>
    <w:rsid w:val="00D54BBE"/>
    <w:rsid w:val="00D61E71"/>
    <w:rsid w:val="00D62225"/>
    <w:rsid w:val="00D721B9"/>
    <w:rsid w:val="00D74D78"/>
    <w:rsid w:val="00D74FFB"/>
    <w:rsid w:val="00D83401"/>
    <w:rsid w:val="00D92A41"/>
    <w:rsid w:val="00DA0AEF"/>
    <w:rsid w:val="00DA52AA"/>
    <w:rsid w:val="00DB2497"/>
    <w:rsid w:val="00DB250A"/>
    <w:rsid w:val="00DB5DDE"/>
    <w:rsid w:val="00DC350E"/>
    <w:rsid w:val="00DC45DF"/>
    <w:rsid w:val="00DD0D84"/>
    <w:rsid w:val="00DD29EF"/>
    <w:rsid w:val="00DD60E7"/>
    <w:rsid w:val="00DD78BF"/>
    <w:rsid w:val="00DF17DC"/>
    <w:rsid w:val="00DF3BDB"/>
    <w:rsid w:val="00E00936"/>
    <w:rsid w:val="00E01E77"/>
    <w:rsid w:val="00E02689"/>
    <w:rsid w:val="00E04BF0"/>
    <w:rsid w:val="00E13B2A"/>
    <w:rsid w:val="00E328DB"/>
    <w:rsid w:val="00E3650E"/>
    <w:rsid w:val="00E446E6"/>
    <w:rsid w:val="00E4627B"/>
    <w:rsid w:val="00E50F50"/>
    <w:rsid w:val="00E61EE1"/>
    <w:rsid w:val="00E63058"/>
    <w:rsid w:val="00E712CF"/>
    <w:rsid w:val="00E732E7"/>
    <w:rsid w:val="00E74AD4"/>
    <w:rsid w:val="00E7611E"/>
    <w:rsid w:val="00E83D56"/>
    <w:rsid w:val="00E87C87"/>
    <w:rsid w:val="00E91339"/>
    <w:rsid w:val="00EA3ED2"/>
    <w:rsid w:val="00EA7234"/>
    <w:rsid w:val="00EB3517"/>
    <w:rsid w:val="00EB78DC"/>
    <w:rsid w:val="00EC0CCA"/>
    <w:rsid w:val="00ED2F0A"/>
    <w:rsid w:val="00ED3A60"/>
    <w:rsid w:val="00ED5E78"/>
    <w:rsid w:val="00EF0AA1"/>
    <w:rsid w:val="00EF1286"/>
    <w:rsid w:val="00EF48E1"/>
    <w:rsid w:val="00F03DBE"/>
    <w:rsid w:val="00F128E8"/>
    <w:rsid w:val="00F45311"/>
    <w:rsid w:val="00F471F2"/>
    <w:rsid w:val="00F52988"/>
    <w:rsid w:val="00F61389"/>
    <w:rsid w:val="00F61636"/>
    <w:rsid w:val="00F70CBA"/>
    <w:rsid w:val="00F75A7D"/>
    <w:rsid w:val="00F80629"/>
    <w:rsid w:val="00FA3F8F"/>
    <w:rsid w:val="00FB5F73"/>
    <w:rsid w:val="00FC222D"/>
    <w:rsid w:val="00FC6B0C"/>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aliases w:val="b"/>
    <w:basedOn w:val="Normal"/>
    <w:next w:val="Normal"/>
    <w:link w:val="Heading3Char"/>
    <w:uiPriority w:val="99"/>
    <w:qFormat/>
    <w:rsid w:val="00F61636"/>
    <w:pPr>
      <w:keepNext/>
      <w:numPr>
        <w:numId w:val="3"/>
      </w:numPr>
      <w:jc w:val="center"/>
      <w:outlineLvl w:val="2"/>
    </w:pPr>
    <w:rPr>
      <w:rFonts w:cs="Arial"/>
      <w:b/>
      <w:bCs/>
      <w:i/>
      <w:sz w:val="28"/>
      <w:szCs w:val="26"/>
    </w:r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aliases w:val="b Char"/>
    <w:basedOn w:val="DefaultParagraphFont"/>
    <w:link w:val="Heading3"/>
    <w:uiPriority w:val="99"/>
    <w:locked/>
    <w:rsid w:val="00F61636"/>
    <w:rPr>
      <w:rFonts w:ascii="Arial" w:hAnsi="Arial" w:cs="Arial"/>
      <w:b/>
      <w:bCs/>
      <w:i/>
      <w:sz w:val="28"/>
      <w:szCs w:val="26"/>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4"/>
      </w:numPr>
      <w:ind w:left="714" w:hanging="357"/>
    </w:pPr>
    <w:rPr>
      <w:szCs w:val="24"/>
      <w:lang w:eastAsia="en-GB"/>
    </w:rPr>
  </w:style>
  <w:style w:type="character" w:styleId="Strong">
    <w:name w:val="Strong"/>
    <w:basedOn w:val="DefaultParagraphFont"/>
    <w:uiPriority w:val="22"/>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paragraph" w:customStyle="1" w:styleId="TableBullet">
    <w:name w:val="TableBullet"/>
    <w:basedOn w:val="Normal"/>
    <w:uiPriority w:val="16"/>
    <w:qFormat/>
    <w:rsid w:val="00E50F50"/>
    <w:pPr>
      <w:numPr>
        <w:numId w:val="12"/>
      </w:numPr>
      <w:spacing w:line="220" w:lineRule="atLeast"/>
      <w:ind w:left="340" w:hanging="340"/>
    </w:pPr>
    <w:rPr>
      <w:rFonts w:eastAsiaTheme="minorHAnsi"/>
      <w:sz w:val="18"/>
      <w:szCs w:val="24"/>
    </w:rPr>
  </w:style>
  <w:style w:type="paragraph" w:customStyle="1" w:styleId="TableBulletLast">
    <w:name w:val="TableBulletLast"/>
    <w:basedOn w:val="TableBullet"/>
    <w:uiPriority w:val="16"/>
    <w:qFormat/>
    <w:rsid w:val="00E50F50"/>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aliases w:val="b"/>
    <w:basedOn w:val="Normal"/>
    <w:next w:val="Normal"/>
    <w:link w:val="Heading3Char"/>
    <w:uiPriority w:val="99"/>
    <w:qFormat/>
    <w:rsid w:val="00F61636"/>
    <w:pPr>
      <w:keepNext/>
      <w:numPr>
        <w:numId w:val="3"/>
      </w:numPr>
      <w:jc w:val="center"/>
      <w:outlineLvl w:val="2"/>
    </w:pPr>
    <w:rPr>
      <w:rFonts w:cs="Arial"/>
      <w:b/>
      <w:bCs/>
      <w:i/>
      <w:sz w:val="28"/>
      <w:szCs w:val="26"/>
    </w:r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aliases w:val="b Char"/>
    <w:basedOn w:val="DefaultParagraphFont"/>
    <w:link w:val="Heading3"/>
    <w:uiPriority w:val="99"/>
    <w:locked/>
    <w:rsid w:val="00F61636"/>
    <w:rPr>
      <w:rFonts w:ascii="Arial" w:hAnsi="Arial" w:cs="Arial"/>
      <w:b/>
      <w:bCs/>
      <w:i/>
      <w:sz w:val="28"/>
      <w:szCs w:val="26"/>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4"/>
      </w:numPr>
      <w:ind w:left="714" w:hanging="357"/>
    </w:pPr>
    <w:rPr>
      <w:szCs w:val="24"/>
      <w:lang w:eastAsia="en-GB"/>
    </w:rPr>
  </w:style>
  <w:style w:type="character" w:styleId="Strong">
    <w:name w:val="Strong"/>
    <w:basedOn w:val="DefaultParagraphFont"/>
    <w:uiPriority w:val="22"/>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paragraph" w:customStyle="1" w:styleId="TableBullet">
    <w:name w:val="TableBullet"/>
    <w:basedOn w:val="Normal"/>
    <w:uiPriority w:val="16"/>
    <w:qFormat/>
    <w:rsid w:val="00E50F50"/>
    <w:pPr>
      <w:numPr>
        <w:numId w:val="12"/>
      </w:numPr>
      <w:spacing w:line="220" w:lineRule="atLeast"/>
      <w:ind w:left="340" w:hanging="340"/>
    </w:pPr>
    <w:rPr>
      <w:rFonts w:eastAsiaTheme="minorHAnsi"/>
      <w:sz w:val="18"/>
      <w:szCs w:val="24"/>
    </w:rPr>
  </w:style>
  <w:style w:type="paragraph" w:customStyle="1" w:styleId="TableBulletLast">
    <w:name w:val="TableBulletLast"/>
    <w:basedOn w:val="TableBullet"/>
    <w:uiPriority w:val="16"/>
    <w:qFormat/>
    <w:rsid w:val="00E50F5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11734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lf.org.uk/applicant-grantee-surveys" TargetMode="External"/><Relationship Id="rId18" Type="http://schemas.openxmlformats.org/officeDocument/2006/relationships/hyperlink" Target="http://www.rnib.org.uk/Pages/Home.asp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v.uk/guidance/how-to-publish-on-gov-uk/accessible-pdfs" TargetMode="External"/><Relationship Id="rId7" Type="http://schemas.openxmlformats.org/officeDocument/2006/relationships/footnotes" Target="footnotes.xml"/><Relationship Id="rId12" Type="http://schemas.openxmlformats.org/officeDocument/2006/relationships/hyperlink" Target="http://www.hlf.org.uk/HowToApply/Pages/Outcomes.aspx" TargetMode="External"/><Relationship Id="rId17" Type="http://schemas.openxmlformats.org/officeDocument/2006/relationships/hyperlink" Target="http://www.hlf.org.uk/Pages/Home.asp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Emily.Griffiths@hlf.org.uk" TargetMode="External"/><Relationship Id="rId20" Type="http://schemas.openxmlformats.org/officeDocument/2006/relationships/hyperlink" Target="http://webaim.org/techniques/wor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lf.org.uk/aboutus/whatwedo/Pages/StrategicFramework2013to2018.aspx"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mrs.org.uk/pdf/2013-04-23%20MRS%20SRA%20-%20DP%20Guidelines%20updated.pdf" TargetMode="External"/><Relationship Id="rId23" Type="http://schemas.openxmlformats.org/officeDocument/2006/relationships/hyperlink" Target="http://www.accessible-digital-documents.com/" TargetMode="External"/><Relationship Id="rId28" Type="http://schemas.openxmlformats.org/officeDocument/2006/relationships/fontTable" Target="fontTable.xml"/><Relationship Id="rId10" Type="http://schemas.openxmlformats.org/officeDocument/2006/relationships/hyperlink" Target="http://www.hlf.org.uk/" TargetMode="External"/><Relationship Id="rId19" Type="http://schemas.openxmlformats.org/officeDocument/2006/relationships/hyperlink" Target="http://www.hlf.org.uk/grantholders/acknowledgement/Pages/Logosandacknowledgement.aspx" TargetMode="External"/><Relationship Id="rId4" Type="http://schemas.microsoft.com/office/2007/relationships/stylesWithEffects" Target="stylesWithEffects.xml"/><Relationship Id="rId9" Type="http://schemas.openxmlformats.org/officeDocument/2006/relationships/hyperlink" Target="mailto:Kion.Ahadi@hlf.org.uk" TargetMode="External"/><Relationship Id="rId14" Type="http://schemas.openxmlformats.org/officeDocument/2006/relationships/hyperlink" Target="https://www.hlf.org.uk/heritage-grants-output-data-survey" TargetMode="External"/><Relationship Id="rId22" Type="http://schemas.openxmlformats.org/officeDocument/2006/relationships/hyperlink" Target="http://webacc.shaw-trust.org.uk/" TargetMode="Externa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366A2-CB36-491D-90D3-A2040A36E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2759</Words>
  <Characters>15727</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18450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Kion Ahadi</dc:creator>
  <cp:lastModifiedBy>Robin Seedhouse</cp:lastModifiedBy>
  <cp:revision>2</cp:revision>
  <cp:lastPrinted>2017-02-16T12:13:00Z</cp:lastPrinted>
  <dcterms:created xsi:type="dcterms:W3CDTF">2017-02-17T12:24:00Z</dcterms:created>
  <dcterms:modified xsi:type="dcterms:W3CDTF">2017-02-17T12:24:00Z</dcterms:modified>
</cp:coreProperties>
</file>