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190" w:rsidRPr="00C20FC6" w:rsidRDefault="00D86190" w:rsidP="00D86190">
      <w:pPr>
        <w:pStyle w:val="Heading2"/>
        <w:numPr>
          <w:ilvl w:val="0"/>
          <w:numId w:val="0"/>
        </w:numPr>
      </w:pPr>
      <w:r>
        <w:rPr>
          <w:noProof/>
        </w:rPr>
        <mc:AlternateContent>
          <mc:Choice Requires="wpc">
            <w:drawing>
              <wp:anchor distT="0" distB="0" distL="114300" distR="114300" simplePos="0" relativeHeight="251660288" behindDoc="0" locked="0" layoutInCell="1" allowOverlap="1" wp14:anchorId="74DA3469" wp14:editId="72199ED8">
                <wp:simplePos x="0" y="0"/>
                <wp:positionH relativeFrom="column">
                  <wp:posOffset>-1260475</wp:posOffset>
                </wp:positionH>
                <wp:positionV relativeFrom="paragraph">
                  <wp:posOffset>-1302385</wp:posOffset>
                </wp:positionV>
                <wp:extent cx="1339850" cy="225425"/>
                <wp:effectExtent l="0" t="0" r="3175" b="3175"/>
                <wp:wrapNone/>
                <wp:docPr id="402" name="Canvas 4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3" name="Rectangle 5"/>
                        <wps:cNvSpPr>
                          <a:spLocks noChangeArrowheads="1"/>
                        </wps:cNvSpPr>
                        <wps:spPr bwMode="auto">
                          <a:xfrm>
                            <a:off x="0" y="254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190" w:rsidRDefault="00D86190" w:rsidP="00D86190">
                              <w:r>
                                <w:rPr>
                                  <w:rFonts w:cs="Arial"/>
                                  <w:color w:val="000000"/>
                                  <w:lang w:val="en-US"/>
                                </w:rPr>
                                <w:t xml:space="preserve"> </w:t>
                              </w:r>
                            </w:p>
                          </w:txbxContent>
                        </wps:txbx>
                        <wps:bodyPr rot="0" vert="horz" wrap="none" lIns="0" tIns="0" rIns="0" bIns="0" anchor="t" anchorCtr="0">
                          <a:spAutoFit/>
                        </wps:bodyPr>
                      </wps:wsp>
                      <wps:wsp>
                        <wps:cNvPr id="394" name="Rectangle 6"/>
                        <wps:cNvSpPr>
                          <a:spLocks noChangeArrowheads="1"/>
                        </wps:cNvSpPr>
                        <wps:spPr bwMode="auto">
                          <a:xfrm>
                            <a:off x="91440" y="50165"/>
                            <a:ext cx="1530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190" w:rsidRDefault="00D86190" w:rsidP="00D86190">
                              <w:r>
                                <w:rPr>
                                  <w:rFonts w:cs="Arial"/>
                                  <w:color w:val="000000"/>
                                  <w:sz w:val="12"/>
                                  <w:szCs w:val="12"/>
                                  <w:lang w:val="en-US"/>
                                </w:rPr>
                                <w:t>25%</w:t>
                              </w:r>
                            </w:p>
                          </w:txbxContent>
                        </wps:txbx>
                        <wps:bodyPr rot="0" vert="horz" wrap="none" lIns="0" tIns="0" rIns="0" bIns="0" anchor="t" anchorCtr="0">
                          <a:spAutoFit/>
                        </wps:bodyPr>
                      </wps:wsp>
                      <wps:wsp>
                        <wps:cNvPr id="395" name="Rectangle 7"/>
                        <wps:cNvSpPr>
                          <a:spLocks noChangeArrowheads="1"/>
                        </wps:cNvSpPr>
                        <wps:spPr bwMode="auto">
                          <a:xfrm>
                            <a:off x="243205" y="50165"/>
                            <a:ext cx="21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190" w:rsidRDefault="00D86190" w:rsidP="00D86190">
                              <w:r>
                                <w:rPr>
                                  <w:rFonts w:cs="Arial"/>
                                  <w:color w:val="000000"/>
                                  <w:sz w:val="12"/>
                                  <w:szCs w:val="12"/>
                                  <w:lang w:val="en-US"/>
                                </w:rPr>
                                <w:t xml:space="preserve">         </w:t>
                              </w:r>
                            </w:p>
                          </w:txbxContent>
                        </wps:txbx>
                        <wps:bodyPr rot="0" vert="horz" wrap="none" lIns="0" tIns="0" rIns="0" bIns="0" anchor="t" anchorCtr="0">
                          <a:spAutoFit/>
                        </wps:bodyPr>
                      </wps:wsp>
                      <wps:wsp>
                        <wps:cNvPr id="396" name="Rectangle 8"/>
                        <wps:cNvSpPr>
                          <a:spLocks noChangeArrowheads="1"/>
                        </wps:cNvSpPr>
                        <wps:spPr bwMode="auto">
                          <a:xfrm>
                            <a:off x="434340" y="50165"/>
                            <a:ext cx="21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190" w:rsidRDefault="00D86190" w:rsidP="00D86190">
                              <w:r>
                                <w:rPr>
                                  <w:rFonts w:cs="Arial"/>
                                  <w:color w:val="000000"/>
                                  <w:sz w:val="12"/>
                                  <w:szCs w:val="12"/>
                                  <w:lang w:val="en-US"/>
                                </w:rPr>
                                <w:t xml:space="preserve">            </w:t>
                              </w:r>
                            </w:p>
                          </w:txbxContent>
                        </wps:txbx>
                        <wps:bodyPr rot="0" vert="horz" wrap="none" lIns="0" tIns="0" rIns="0" bIns="0" anchor="t" anchorCtr="0">
                          <a:spAutoFit/>
                        </wps:bodyPr>
                      </wps:wsp>
                      <wps:wsp>
                        <wps:cNvPr id="397" name="Rectangle 9"/>
                        <wps:cNvSpPr>
                          <a:spLocks noChangeArrowheads="1"/>
                        </wps:cNvSpPr>
                        <wps:spPr bwMode="auto">
                          <a:xfrm>
                            <a:off x="688340" y="50165"/>
                            <a:ext cx="21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190" w:rsidRDefault="00D86190" w:rsidP="00D86190">
                              <w:r>
                                <w:rPr>
                                  <w:rFonts w:cs="Arial"/>
                                  <w:color w:val="000000"/>
                                  <w:sz w:val="12"/>
                                  <w:szCs w:val="12"/>
                                  <w:lang w:val="en-US"/>
                                </w:rPr>
                                <w:t xml:space="preserve">       </w:t>
                              </w:r>
                            </w:p>
                          </w:txbxContent>
                        </wps:txbx>
                        <wps:bodyPr rot="0" vert="horz" wrap="none" lIns="0" tIns="0" rIns="0" bIns="0" anchor="t" anchorCtr="0">
                          <a:spAutoFit/>
                        </wps:bodyPr>
                      </wps:wsp>
                      <wps:wsp>
                        <wps:cNvPr id="398" name="Rectangle 10"/>
                        <wps:cNvSpPr>
                          <a:spLocks noChangeArrowheads="1"/>
                        </wps:cNvSpPr>
                        <wps:spPr bwMode="auto">
                          <a:xfrm>
                            <a:off x="835660" y="50165"/>
                            <a:ext cx="21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190" w:rsidRDefault="00D86190" w:rsidP="00D86190">
                              <w:r>
                                <w:rPr>
                                  <w:rFonts w:cs="Arial"/>
                                  <w:color w:val="000000"/>
                                  <w:sz w:val="12"/>
                                  <w:szCs w:val="12"/>
                                  <w:lang w:val="en-US"/>
                                </w:rPr>
                                <w:t xml:space="preserve">   </w:t>
                              </w:r>
                            </w:p>
                          </w:txbxContent>
                        </wps:txbx>
                        <wps:bodyPr rot="0" vert="horz" wrap="none" lIns="0" tIns="0" rIns="0" bIns="0" anchor="t" anchorCtr="0">
                          <a:spAutoFit/>
                        </wps:bodyPr>
                      </wps:wsp>
                      <wps:wsp>
                        <wps:cNvPr id="399" name="Rectangle 11"/>
                        <wps:cNvSpPr>
                          <a:spLocks noChangeArrowheads="1"/>
                        </wps:cNvSpPr>
                        <wps:spPr bwMode="auto">
                          <a:xfrm>
                            <a:off x="899160" y="50165"/>
                            <a:ext cx="21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190" w:rsidRDefault="00D86190" w:rsidP="00D86190">
                              <w:r>
                                <w:rPr>
                                  <w:rFonts w:cs="Arial"/>
                                  <w:color w:val="000000"/>
                                  <w:sz w:val="12"/>
                                  <w:szCs w:val="12"/>
                                  <w:lang w:val="en-US"/>
                                </w:rPr>
                                <w:t xml:space="preserve"> </w:t>
                              </w:r>
                            </w:p>
                          </w:txbxContent>
                        </wps:txbx>
                        <wps:bodyPr rot="0" vert="horz" wrap="none" lIns="0" tIns="0" rIns="0" bIns="0" anchor="t" anchorCtr="0">
                          <a:spAutoFit/>
                        </wps:bodyPr>
                      </wps:wsp>
                      <wps:wsp>
                        <wps:cNvPr id="400" name="Rectangle 12"/>
                        <wps:cNvSpPr>
                          <a:spLocks noChangeArrowheads="1"/>
                        </wps:cNvSpPr>
                        <wps:spPr bwMode="auto">
                          <a:xfrm>
                            <a:off x="918845" y="50165"/>
                            <a:ext cx="1568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190" w:rsidRDefault="00D86190" w:rsidP="00D86190">
                              <w:r>
                                <w:rPr>
                                  <w:rFonts w:cs="Arial"/>
                                  <w:color w:val="000000"/>
                                  <w:sz w:val="12"/>
                                  <w:szCs w:val="12"/>
                                  <w:lang w:val="en-US"/>
                                </w:rPr>
                                <w:t>Tare</w:t>
                              </w:r>
                            </w:p>
                          </w:txbxContent>
                        </wps:txbx>
                        <wps:bodyPr rot="0" vert="horz" wrap="none" lIns="0" tIns="0" rIns="0" bIns="0" anchor="t" anchorCtr="0">
                          <a:spAutoFit/>
                        </wps:bodyPr>
                      </wps:wsp>
                      <wps:wsp>
                        <wps:cNvPr id="401" name="Rectangle 13"/>
                        <wps:cNvSpPr>
                          <a:spLocks noChangeArrowheads="1"/>
                        </wps:cNvSpPr>
                        <wps:spPr bwMode="auto">
                          <a:xfrm>
                            <a:off x="1074420" y="50165"/>
                            <a:ext cx="21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190" w:rsidRDefault="00D86190" w:rsidP="00D86190">
                              <w:r>
                                <w:rPr>
                                  <w:rFonts w:cs="Arial"/>
                                  <w:color w:val="000000"/>
                                  <w:sz w:val="12"/>
                                  <w:szCs w:val="12"/>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74DA3469" id="Canvas 402" o:spid="_x0000_s1026" editas="canvas" style="position:absolute;margin-left:-99.25pt;margin-top:-102.55pt;width:105.5pt;height:17.75pt;z-index:251660288" coordsize="13398,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98;height:2254;visibility:visible;mso-wrap-style:square">
                  <v:fill o:detectmouseclick="t"/>
                  <v:path o:connecttype="none"/>
                </v:shape>
                <v:rect id="Rectangle 5" o:spid="_x0000_s1028" style="position:absolute;top:25;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" filled="f" stroked="f">
                  <v:textbox style="mso-fit-shape-to-text:t" inset="0,0,0,0">
                    <w:txbxContent>
                      <w:p w:rsidR="00D86190" w:rsidRDefault="00D86190" w:rsidP="00D86190">
                        <w:r>
                          <w:rPr>
                            <w:rFonts w:cs="Arial"/>
                            <w:color w:val="000000"/>
                            <w:lang w:val="en-US"/>
                          </w:rPr>
                          <w:t xml:space="preserve"> </w:t>
                        </w:r>
                      </w:p>
                    </w:txbxContent>
                  </v:textbox>
                </v:rect>
                <v:rect id="Rectangle 6" o:spid="_x0000_s1029" style="position:absolute;left:914;top:501;width:153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" filled="f" stroked="f">
                  <v:textbox style="mso-fit-shape-to-text:t" inset="0,0,0,0">
                    <w:txbxContent>
                      <w:p w:rsidR="00D86190" w:rsidRDefault="00D86190" w:rsidP="00D86190">
                        <w:r>
                          <w:rPr>
                            <w:rFonts w:cs="Arial"/>
                            <w:color w:val="000000"/>
                            <w:sz w:val="12"/>
                            <w:szCs w:val="12"/>
                            <w:lang w:val="en-US"/>
                          </w:rPr>
                          <w:t>25%</w:t>
                        </w:r>
                      </w:p>
                    </w:txbxContent>
                  </v:textbox>
                </v:rect>
                <v:rect id="Rectangle 7" o:spid="_x0000_s1030" style="position:absolute;left:2432;top:501;width:21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" filled="f" stroked="f">
                  <v:textbox style="mso-fit-shape-to-text:t" inset="0,0,0,0">
                    <w:txbxContent>
                      <w:p w:rsidR="00D86190" w:rsidRDefault="00D86190" w:rsidP="00D86190">
                        <w:r>
                          <w:rPr>
                            <w:rFonts w:cs="Arial"/>
                            <w:color w:val="000000"/>
                            <w:sz w:val="12"/>
                            <w:szCs w:val="12"/>
                            <w:lang w:val="en-US"/>
                          </w:rPr>
                          <w:t xml:space="preserve">         </w:t>
                        </w:r>
                      </w:p>
                    </w:txbxContent>
                  </v:textbox>
                </v:rect>
                <v:rect id="Rectangle 8" o:spid="_x0000_s1031" style="position:absolute;left:4343;top:501;width:21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" filled="f" stroked="f">
                  <v:textbox style="mso-fit-shape-to-text:t" inset="0,0,0,0">
                    <w:txbxContent>
                      <w:p w:rsidR="00D86190" w:rsidRDefault="00D86190" w:rsidP="00D86190">
                        <w:r>
                          <w:rPr>
                            <w:rFonts w:cs="Arial"/>
                            <w:color w:val="000000"/>
                            <w:sz w:val="12"/>
                            <w:szCs w:val="12"/>
                            <w:lang w:val="en-US"/>
                          </w:rPr>
                          <w:t xml:space="preserve">            </w:t>
                        </w:r>
                      </w:p>
                    </w:txbxContent>
                  </v:textbox>
                </v:rect>
                <v:rect id="Rectangle 9" o:spid="_x0000_s1032" style="position:absolute;left:6883;top:501;width:21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" filled="f" stroked="f">
                  <v:textbox style="mso-fit-shape-to-text:t" inset="0,0,0,0">
                    <w:txbxContent>
                      <w:p w:rsidR="00D86190" w:rsidRDefault="00D86190" w:rsidP="00D86190">
                        <w:r>
                          <w:rPr>
                            <w:rFonts w:cs="Arial"/>
                            <w:color w:val="000000"/>
                            <w:sz w:val="12"/>
                            <w:szCs w:val="12"/>
                            <w:lang w:val="en-US"/>
                          </w:rPr>
                          <w:t xml:space="preserve">       </w:t>
                        </w:r>
                      </w:p>
                    </w:txbxContent>
                  </v:textbox>
                </v:rect>
                <v:rect id="Rectangle 10" o:spid="_x0000_s1033" style="position:absolute;left:8356;top:501;width:21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" filled="f" stroked="f">
                  <v:textbox style="mso-fit-shape-to-text:t" inset="0,0,0,0">
                    <w:txbxContent>
                      <w:p w:rsidR="00D86190" w:rsidRDefault="00D86190" w:rsidP="00D86190">
                        <w:r>
                          <w:rPr>
                            <w:rFonts w:cs="Arial"/>
                            <w:color w:val="000000"/>
                            <w:sz w:val="12"/>
                            <w:szCs w:val="12"/>
                            <w:lang w:val="en-US"/>
                          </w:rPr>
                          <w:t xml:space="preserve">   </w:t>
                        </w:r>
                      </w:p>
                    </w:txbxContent>
                  </v:textbox>
                </v:rect>
                <v:rect id="Rectangle 11" o:spid="_x0000_s1034" style="position:absolute;left:8991;top:501;width:21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" filled="f" stroked="f">
                  <v:textbox style="mso-fit-shape-to-text:t" inset="0,0,0,0">
                    <w:txbxContent>
                      <w:p w:rsidR="00D86190" w:rsidRDefault="00D86190" w:rsidP="00D86190">
                        <w:r>
                          <w:rPr>
                            <w:rFonts w:cs="Arial"/>
                            <w:color w:val="000000"/>
                            <w:sz w:val="12"/>
                            <w:szCs w:val="12"/>
                            <w:lang w:val="en-US"/>
                          </w:rPr>
                          <w:t xml:space="preserve"> </w:t>
                        </w:r>
                      </w:p>
                    </w:txbxContent>
                  </v:textbox>
                </v:rect>
                <v:rect id="Rectangle 12" o:spid="_x0000_s1035" style="position:absolute;left:9188;top:501;width:1568;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" filled="f" stroked="f">
                  <v:textbox style="mso-fit-shape-to-text:t" inset="0,0,0,0">
                    <w:txbxContent>
                      <w:p w:rsidR="00D86190" w:rsidRDefault="00D86190" w:rsidP="00D86190">
                        <w:r>
                          <w:rPr>
                            <w:rFonts w:cs="Arial"/>
                            <w:color w:val="000000"/>
                            <w:sz w:val="12"/>
                            <w:szCs w:val="12"/>
                            <w:lang w:val="en-US"/>
                          </w:rPr>
                          <w:t>Tare</w:t>
                        </w:r>
                      </w:p>
                    </w:txbxContent>
                  </v:textbox>
                </v:rect>
                <v:rect id="Rectangle 13" o:spid="_x0000_s1036" style="position:absolute;left:10744;top:501;width:21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bnxwgAAANwAAAAPAAAAZHJzL2Rvd25yZXYueG1sRI/NasMw&#10;EITvgb6D2EJvieQQ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BqObnxwgAAANwAAAAPAAAA&#10;AAAAAAAAAAAAAAcCAABkcnMvZG93bnJldi54bWxQSwUGAAAAAAMAAwC3AAAA9gIAAAAA&#10;" filled="f" stroked="f">
                  <v:textbox style="mso-fit-shape-to-text:t" inset="0,0,0,0">
                    <w:txbxContent>
                      <w:p w:rsidR="00D86190" w:rsidRDefault="00D86190" w:rsidP="00D86190">
                        <w:r>
                          <w:rPr>
                            <w:rFonts w:cs="Arial"/>
                            <w:color w:val="000000"/>
                            <w:sz w:val="12"/>
                            <w:szCs w:val="12"/>
                            <w:lang w:val="en-US"/>
                          </w:rPr>
                          <w:t xml:space="preserve"> </w:t>
                        </w:r>
                      </w:p>
                    </w:txbxContent>
                  </v:textbox>
                </v:rect>
              </v:group>
            </w:pict>
          </mc:Fallback>
        </mc:AlternateContent>
      </w:r>
      <w:r>
        <w:t>Appendix A – Nominally loaded cases</w:t>
      </w:r>
    </w:p>
    <w:p w:rsidR="00D86190" w:rsidRPr="00FC74AD" w:rsidRDefault="00D86190" w:rsidP="00D86190">
      <w:pPr>
        <w:pStyle w:val="BodyIndent1"/>
        <w:ind w:left="0" w:right="-1166"/>
      </w:pPr>
      <w:r w:rsidRPr="00843FAD">
        <w:t>A range of nominal cases, i.e. tare (empty) and carrying nominally loaded containers in the range of allowed configurations will be considered. These cases will include the worst combination of laden and tare containers. Tare (empty) condition may not give the highest derailment risk: the worst wagon loadings may be a part-loaded container when the laden springs just come into contact.</w:t>
      </w:r>
      <w:r w:rsidRPr="003E531A">
        <w:rPr>
          <w:noProof/>
          <w:color w:val="44546A" w:themeColor="text2"/>
        </w:rPr>
        <w:t xml:space="preserve"> </w:t>
      </w:r>
    </w:p>
    <w:p w:rsidR="00D86190" w:rsidRDefault="00D86190" w:rsidP="00D86190">
      <w:pPr>
        <w:pStyle w:val="BodyIndent1"/>
      </w:pPr>
      <w:r>
        <w:rPr>
          <w:b/>
        </w:rPr>
        <w:t>Note 1</w:t>
      </w:r>
      <w:r w:rsidRPr="00412383">
        <w:rPr>
          <w:b/>
        </w:rPr>
        <w:t>:</w:t>
      </w:r>
      <w:r>
        <w:t xml:space="preserve"> </w:t>
      </w:r>
      <w:r w:rsidRPr="00412383">
        <w:rPr>
          <w:color w:val="000000" w:themeColor="text1"/>
        </w:rPr>
        <w:t>When 3 × 20’ container</w:t>
      </w:r>
      <w:r>
        <w:t>s are loaded to 100%, the rated load capacity of the wagon is reached. 100% load for the 40’ container is defined as the load to take the wagon to its rated load capacity when also conveying a 20’ container at 100% load as defined above.</w:t>
      </w:r>
    </w:p>
    <w:p w:rsidR="00D86190" w:rsidRDefault="00D86190" w:rsidP="00D86190">
      <w:pPr>
        <w:pStyle w:val="BodyIndent1"/>
      </w:pPr>
      <w:r w:rsidRPr="00CC4A0E">
        <w:rPr>
          <w:b/>
        </w:rPr>
        <w:t>Note 2:</w:t>
      </w:r>
      <w:r>
        <w:t xml:space="preserve"> Other loading combinations can be envisaged that are ‘nominal’, but are not included in the list of cases. For example, tare 20’ containers with laden 40’ containers (or vice versa).</w:t>
      </w:r>
    </w:p>
    <w:p w:rsidR="00D86190" w:rsidRDefault="00D86190" w:rsidP="00D86190">
      <w:pPr>
        <w:pStyle w:val="BodyIndent1"/>
      </w:pPr>
      <w:r w:rsidRPr="00CC2241">
        <w:rPr>
          <w:b/>
        </w:rPr>
        <w:t>Note 3:</w:t>
      </w:r>
      <w:r>
        <w:t xml:space="preserve"> The following vertical position of the container c-of-g height is considered to apply</w:t>
      </w:r>
      <w:r>
        <w:rPr>
          <w:rStyle w:val="FootnoteReference"/>
        </w:rPr>
        <w:footnoteReference w:id="1"/>
      </w:r>
      <w:r>
        <w:t>:</w:t>
      </w:r>
    </w:p>
    <w:p w:rsidR="00D86190" w:rsidRDefault="00D86190" w:rsidP="00D86190">
      <w:pPr>
        <w:pStyle w:val="BodyIndent1"/>
      </w:pPr>
      <w:r>
        <w:tab/>
        <w:t>-Tare and 25% loading: Vertical c-of-g height of container is ½ container height.</w:t>
      </w:r>
    </w:p>
    <w:p w:rsidR="00D86190" w:rsidRDefault="00D86190" w:rsidP="00D86190">
      <w:pPr>
        <w:pStyle w:val="BodyIndent1"/>
        <w:sectPr w:rsidR="00D86190" w:rsidSect="00534E0F">
          <w:pgSz w:w="16838" w:h="11906" w:orient="landscape"/>
          <w:pgMar w:top="1440" w:right="1440" w:bottom="1440" w:left="1440" w:header="941" w:footer="567" w:gutter="0"/>
          <w:cols w:space="708"/>
          <w:docGrid w:linePitch="360"/>
        </w:sectPr>
      </w:pPr>
      <w:r>
        <w:tab/>
        <w:t>-50%, 75% and 100% loading percentage values: ¼ container height.</w:t>
      </w:r>
    </w:p>
    <w:p w:rsidR="00D86190" w:rsidRDefault="00D86190" w:rsidP="00D86190">
      <w:pPr>
        <w:pStyle w:val="BodyIndent1"/>
      </w:pPr>
    </w:p>
    <w:p w:rsidR="00D86190" w:rsidRDefault="00D86190" w:rsidP="00D86190">
      <w:pPr>
        <w:rPr>
          <w:rFonts w:ascii="Calibri" w:hAnsi="Calibri" w:cs="Arial"/>
          <w:sz w:val="22"/>
          <w:szCs w:val="22"/>
          <w:lang w:eastAsia="en-GB"/>
        </w:rPr>
      </w:pPr>
      <w:r>
        <w:br w:type="page"/>
      </w:r>
    </w:p>
    <w:p w:rsidR="000D6368" w:rsidRDefault="00D86190" w:rsidP="00D86190">
      <w:pPr>
        <w:pStyle w:val="BodyIndent1"/>
        <w:ind w:left="0"/>
        <w:rPr>
          <w:rFonts w:asciiTheme="minorHAnsi" w:eastAsiaTheme="minorHAnsi" w:hAnsiTheme="minorHAnsi" w:cstheme="minorBidi"/>
          <w:lang w:eastAsia="en-US"/>
        </w:rPr>
      </w:pPr>
      <w:r>
        <w:rPr>
          <w:noProof/>
        </w:rPr>
        <w:lastRenderedPageBreak/>
        <w:fldChar w:fldCharType="begin"/>
      </w:r>
      <w:r>
        <w:rPr>
          <w:noProof/>
        </w:rPr>
        <w:instrText xml:space="preserve"> LINK </w:instrText>
      </w:r>
      <w:r w:rsidR="000D6368">
        <w:rPr>
          <w:noProof/>
        </w:rPr>
        <w:instrText xml:space="preserve">Excel.Sheet.12 "\\\\rs-eh-filesvr\\General\\Research\\Workstream\\T-Projects\\01 In Development\\T1119 - Simulating Offset Loading of Container Wagons on Twisted Track\\05 Specification\\Reference material\\Test cases_single wagon_V2.xlsx" Sheet1!R2C2:R19C10 </w:instrText>
      </w:r>
      <w:r>
        <w:rPr>
          <w:noProof/>
        </w:rPr>
        <w:instrText xml:space="preserve">\a \f 4 \h </w:instrText>
      </w:r>
      <w:r w:rsidR="000D6368">
        <w:rPr>
          <w:noProof/>
        </w:rPr>
        <w:fldChar w:fldCharType="separate"/>
      </w:r>
    </w:p>
    <w:tbl>
      <w:tblPr>
        <w:tblW w:w="14600" w:type="dxa"/>
        <w:tblLook w:val="04A0" w:firstRow="1" w:lastRow="0" w:firstColumn="1" w:lastColumn="0" w:noHBand="0" w:noVBand="1"/>
      </w:tblPr>
      <w:tblGrid>
        <w:gridCol w:w="995"/>
        <w:gridCol w:w="7821"/>
        <w:gridCol w:w="688"/>
        <w:gridCol w:w="541"/>
        <w:gridCol w:w="1252"/>
        <w:gridCol w:w="736"/>
        <w:gridCol w:w="875"/>
        <w:gridCol w:w="875"/>
        <w:gridCol w:w="875"/>
      </w:tblGrid>
      <w:tr w:rsidR="000D6368" w:rsidRPr="000D6368" w:rsidTr="000D6368">
        <w:trPr>
          <w:divId w:val="1856571143"/>
          <w:trHeight w:val="600"/>
        </w:trPr>
        <w:tc>
          <w:tcPr>
            <w:tcW w:w="11960" w:type="dxa"/>
            <w:gridSpan w:val="6"/>
            <w:tcBorders>
              <w:top w:val="single" w:sz="8" w:space="0" w:color="auto"/>
              <w:left w:val="single" w:sz="8" w:space="0" w:color="auto"/>
              <w:bottom w:val="single" w:sz="8" w:space="0" w:color="auto"/>
              <w:right w:val="nil"/>
            </w:tcBorders>
            <w:shd w:val="clear" w:color="auto" w:fill="auto"/>
            <w:noWrap/>
            <w:vAlign w:val="center"/>
            <w:hideMark/>
          </w:tcPr>
          <w:p w:rsidR="000D6368" w:rsidRPr="000D6368" w:rsidRDefault="000D6368" w:rsidP="000D6368">
            <w:pPr>
              <w:rPr>
                <w:rFonts w:ascii="Calibri" w:hAnsi="Calibri"/>
                <w:b/>
                <w:bCs/>
                <w:color w:val="000000"/>
                <w:sz w:val="20"/>
                <w:szCs w:val="20"/>
                <w:lang w:eastAsia="en-GB"/>
              </w:rPr>
            </w:pPr>
            <w:r w:rsidRPr="000D6368">
              <w:rPr>
                <w:rFonts w:ascii="Calibri" w:hAnsi="Calibri"/>
                <w:b/>
                <w:bCs/>
                <w:color w:val="000000"/>
                <w:sz w:val="20"/>
                <w:szCs w:val="20"/>
                <w:lang w:eastAsia="en-GB"/>
              </w:rPr>
              <w:t>Nominally Loaded cases - Sensitivity of Derailment to Wagon Loading - (Results to be reported with the cases marked ●)</w:t>
            </w:r>
          </w:p>
        </w:tc>
        <w:tc>
          <w:tcPr>
            <w:tcW w:w="26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D6368" w:rsidRPr="000D6368" w:rsidRDefault="000D6368" w:rsidP="000D6368">
            <w:pPr>
              <w:jc w:val="center"/>
              <w:rPr>
                <w:rFonts w:ascii="Calibri" w:hAnsi="Calibri"/>
                <w:b/>
                <w:bCs/>
                <w:color w:val="000000"/>
                <w:sz w:val="20"/>
                <w:szCs w:val="20"/>
                <w:lang w:eastAsia="en-GB"/>
              </w:rPr>
            </w:pPr>
            <w:r w:rsidRPr="000D6368">
              <w:rPr>
                <w:rFonts w:ascii="Calibri" w:hAnsi="Calibri"/>
                <w:b/>
                <w:bCs/>
                <w:color w:val="000000"/>
                <w:sz w:val="20"/>
                <w:szCs w:val="20"/>
                <w:lang w:eastAsia="en-GB"/>
              </w:rPr>
              <w:t>Loading diagram (configurations and loadings)</w:t>
            </w:r>
          </w:p>
        </w:tc>
      </w:tr>
      <w:tr w:rsidR="000D6368" w:rsidRPr="000D6368" w:rsidTr="000D6368">
        <w:trPr>
          <w:divId w:val="1856571143"/>
          <w:trHeight w:val="710"/>
        </w:trPr>
        <w:tc>
          <w:tcPr>
            <w:tcW w:w="1000" w:type="dxa"/>
            <w:tcBorders>
              <w:top w:val="nil"/>
              <w:left w:val="single" w:sz="8" w:space="0" w:color="auto"/>
              <w:bottom w:val="nil"/>
              <w:right w:val="single" w:sz="8" w:space="0" w:color="auto"/>
            </w:tcBorders>
            <w:shd w:val="clear" w:color="auto" w:fill="auto"/>
            <w:noWrap/>
            <w:vAlign w:val="bottom"/>
            <w:hideMark/>
          </w:tcPr>
          <w:p w:rsidR="000D6368" w:rsidRPr="000D6368" w:rsidRDefault="000D6368" w:rsidP="000D6368">
            <w:pPr>
              <w:rPr>
                <w:rFonts w:ascii="Calibri" w:hAnsi="Calibri"/>
                <w:b/>
                <w:bCs/>
                <w:color w:val="000000"/>
                <w:sz w:val="20"/>
                <w:szCs w:val="20"/>
                <w:lang w:eastAsia="en-GB"/>
              </w:rPr>
            </w:pPr>
            <w:r w:rsidRPr="000D6368">
              <w:rPr>
                <w:rFonts w:ascii="Calibri" w:hAnsi="Calibri"/>
                <w:b/>
                <w:bCs/>
                <w:color w:val="000000"/>
                <w:sz w:val="20"/>
                <w:szCs w:val="20"/>
                <w:lang w:eastAsia="en-GB"/>
              </w:rPr>
              <w:t>Case no</w:t>
            </w:r>
          </w:p>
        </w:tc>
        <w:tc>
          <w:tcPr>
            <w:tcW w:w="7880" w:type="dxa"/>
            <w:tcBorders>
              <w:top w:val="nil"/>
              <w:left w:val="nil"/>
              <w:bottom w:val="nil"/>
              <w:right w:val="single" w:sz="8" w:space="0" w:color="auto"/>
            </w:tcBorders>
            <w:shd w:val="clear" w:color="auto" w:fill="auto"/>
            <w:noWrap/>
            <w:vAlign w:val="bottom"/>
            <w:hideMark/>
          </w:tcPr>
          <w:p w:rsidR="000D6368" w:rsidRPr="000D6368" w:rsidRDefault="000D6368" w:rsidP="000D6368">
            <w:pPr>
              <w:rPr>
                <w:rFonts w:ascii="Calibri" w:hAnsi="Calibri"/>
                <w:b/>
                <w:bCs/>
                <w:color w:val="000000"/>
                <w:sz w:val="20"/>
                <w:szCs w:val="20"/>
                <w:lang w:eastAsia="en-GB"/>
              </w:rPr>
            </w:pPr>
            <w:r w:rsidRPr="000D6368">
              <w:rPr>
                <w:rFonts w:ascii="Calibri" w:hAnsi="Calibri"/>
                <w:b/>
                <w:bCs/>
                <w:color w:val="000000"/>
                <w:sz w:val="20"/>
                <w:szCs w:val="20"/>
                <w:lang w:eastAsia="en-GB"/>
              </w:rPr>
              <w:t>Description</w:t>
            </w:r>
          </w:p>
        </w:tc>
        <w:tc>
          <w:tcPr>
            <w:tcW w:w="640" w:type="dxa"/>
            <w:tcBorders>
              <w:top w:val="nil"/>
              <w:left w:val="nil"/>
              <w:bottom w:val="nil"/>
              <w:right w:val="single" w:sz="8" w:space="0" w:color="auto"/>
            </w:tcBorders>
            <w:shd w:val="clear" w:color="auto" w:fill="auto"/>
            <w:vAlign w:val="center"/>
            <w:hideMark/>
          </w:tcPr>
          <w:p w:rsidR="000D6368" w:rsidRPr="000D6368" w:rsidRDefault="000D6368" w:rsidP="000D6368">
            <w:pPr>
              <w:jc w:val="center"/>
              <w:rPr>
                <w:rFonts w:ascii="Calibri" w:hAnsi="Calibri"/>
                <w:b/>
                <w:bCs/>
                <w:color w:val="000000"/>
                <w:sz w:val="20"/>
                <w:szCs w:val="20"/>
                <w:lang w:eastAsia="en-GB"/>
              </w:rPr>
            </w:pPr>
            <w:r w:rsidRPr="000D6368">
              <w:rPr>
                <w:rFonts w:ascii="Calibri" w:hAnsi="Calibri"/>
                <w:b/>
                <w:bCs/>
                <w:color w:val="000000"/>
                <w:sz w:val="20"/>
                <w:szCs w:val="20"/>
                <w:lang w:eastAsia="en-GB"/>
              </w:rPr>
              <w:t>ΔQ/Q</w:t>
            </w:r>
          </w:p>
        </w:tc>
        <w:tc>
          <w:tcPr>
            <w:tcW w:w="440" w:type="dxa"/>
            <w:tcBorders>
              <w:top w:val="nil"/>
              <w:left w:val="nil"/>
              <w:bottom w:val="nil"/>
              <w:right w:val="single" w:sz="8" w:space="0" w:color="auto"/>
            </w:tcBorders>
            <w:shd w:val="clear" w:color="auto" w:fill="auto"/>
            <w:vAlign w:val="center"/>
            <w:hideMark/>
          </w:tcPr>
          <w:p w:rsidR="000D6368" w:rsidRPr="000D6368" w:rsidRDefault="000D6368" w:rsidP="000D6368">
            <w:pPr>
              <w:jc w:val="center"/>
              <w:rPr>
                <w:rFonts w:ascii="Calibri" w:hAnsi="Calibri"/>
                <w:b/>
                <w:bCs/>
                <w:color w:val="000000"/>
                <w:sz w:val="20"/>
                <w:szCs w:val="20"/>
                <w:lang w:eastAsia="en-GB"/>
              </w:rPr>
            </w:pPr>
            <w:r w:rsidRPr="000D6368">
              <w:rPr>
                <w:rFonts w:ascii="Calibri" w:hAnsi="Calibri"/>
                <w:b/>
                <w:bCs/>
                <w:color w:val="000000"/>
                <w:sz w:val="20"/>
                <w:szCs w:val="20"/>
                <w:lang w:eastAsia="en-GB"/>
              </w:rPr>
              <w:t>Y/Q</w:t>
            </w:r>
          </w:p>
        </w:tc>
        <w:tc>
          <w:tcPr>
            <w:tcW w:w="1260" w:type="dxa"/>
            <w:tcBorders>
              <w:top w:val="nil"/>
              <w:left w:val="nil"/>
              <w:bottom w:val="nil"/>
              <w:right w:val="single" w:sz="8" w:space="0" w:color="auto"/>
            </w:tcBorders>
            <w:shd w:val="clear" w:color="auto" w:fill="auto"/>
            <w:vAlign w:val="center"/>
            <w:hideMark/>
          </w:tcPr>
          <w:p w:rsidR="000D6368" w:rsidRPr="000D6368" w:rsidRDefault="000D6368" w:rsidP="000D6368">
            <w:pPr>
              <w:jc w:val="center"/>
              <w:rPr>
                <w:rFonts w:ascii="Calibri" w:hAnsi="Calibri"/>
                <w:b/>
                <w:bCs/>
                <w:color w:val="000000"/>
                <w:sz w:val="20"/>
                <w:szCs w:val="20"/>
                <w:lang w:eastAsia="en-GB"/>
              </w:rPr>
            </w:pPr>
            <w:r w:rsidRPr="000D6368">
              <w:rPr>
                <w:rFonts w:ascii="Calibri" w:hAnsi="Calibri"/>
                <w:b/>
                <w:bCs/>
                <w:color w:val="000000"/>
                <w:sz w:val="20"/>
                <w:szCs w:val="20"/>
                <w:lang w:eastAsia="en-GB"/>
              </w:rPr>
              <w:t>flange climb (mm)</w:t>
            </w:r>
          </w:p>
        </w:tc>
        <w:tc>
          <w:tcPr>
            <w:tcW w:w="740" w:type="dxa"/>
            <w:tcBorders>
              <w:top w:val="nil"/>
              <w:left w:val="nil"/>
              <w:bottom w:val="nil"/>
              <w:right w:val="single" w:sz="8" w:space="0" w:color="auto"/>
            </w:tcBorders>
            <w:shd w:val="clear" w:color="auto" w:fill="auto"/>
            <w:vAlign w:val="center"/>
            <w:hideMark/>
          </w:tcPr>
          <w:p w:rsidR="000D6368" w:rsidRPr="000D6368" w:rsidRDefault="000D6368" w:rsidP="000D6368">
            <w:pPr>
              <w:jc w:val="center"/>
              <w:rPr>
                <w:rFonts w:ascii="Calibri" w:hAnsi="Calibri"/>
                <w:b/>
                <w:bCs/>
                <w:color w:val="000000"/>
                <w:sz w:val="20"/>
                <w:szCs w:val="20"/>
                <w:lang w:eastAsia="en-GB"/>
              </w:rPr>
            </w:pPr>
            <w:r w:rsidRPr="000D6368">
              <w:rPr>
                <w:rFonts w:ascii="Calibri" w:hAnsi="Calibri"/>
                <w:b/>
                <w:bCs/>
                <w:color w:val="000000"/>
                <w:sz w:val="20"/>
                <w:szCs w:val="20"/>
                <w:lang w:eastAsia="en-GB"/>
              </w:rPr>
              <w:t>X-factor</w:t>
            </w:r>
          </w:p>
        </w:tc>
        <w:tc>
          <w:tcPr>
            <w:tcW w:w="880" w:type="dxa"/>
            <w:tcBorders>
              <w:top w:val="nil"/>
              <w:left w:val="nil"/>
              <w:bottom w:val="single" w:sz="8" w:space="0" w:color="auto"/>
              <w:right w:val="nil"/>
            </w:tcBorders>
            <w:shd w:val="clear" w:color="auto" w:fill="auto"/>
            <w:vAlign w:val="center"/>
            <w:hideMark/>
          </w:tcPr>
          <w:p w:rsidR="000D6368" w:rsidRPr="000D6368" w:rsidRDefault="000D6368" w:rsidP="000D6368">
            <w:pPr>
              <w:jc w:val="center"/>
              <w:rPr>
                <w:rFonts w:ascii="Calibri" w:hAnsi="Calibri"/>
                <w:b/>
                <w:bCs/>
                <w:color w:val="000000"/>
                <w:sz w:val="20"/>
                <w:szCs w:val="20"/>
                <w:lang w:eastAsia="en-GB"/>
              </w:rPr>
            </w:pPr>
            <w:r w:rsidRPr="000D6368">
              <w:rPr>
                <w:rFonts w:ascii="Calibri" w:hAnsi="Calibri"/>
                <w:b/>
                <w:bCs/>
                <w:color w:val="000000"/>
                <w:sz w:val="20"/>
                <w:szCs w:val="20"/>
                <w:lang w:eastAsia="en-GB"/>
              </w:rPr>
              <w:t>Trailing</w:t>
            </w:r>
          </w:p>
        </w:tc>
        <w:tc>
          <w:tcPr>
            <w:tcW w:w="880" w:type="dxa"/>
            <w:tcBorders>
              <w:top w:val="nil"/>
              <w:left w:val="nil"/>
              <w:bottom w:val="single" w:sz="8" w:space="0" w:color="auto"/>
              <w:right w:val="nil"/>
            </w:tcBorders>
            <w:shd w:val="clear" w:color="auto" w:fill="auto"/>
            <w:vAlign w:val="center"/>
            <w:hideMark/>
          </w:tcPr>
          <w:p w:rsidR="000D6368" w:rsidRPr="000D6368" w:rsidRDefault="000D6368" w:rsidP="000D6368">
            <w:pPr>
              <w:jc w:val="center"/>
              <w:rPr>
                <w:rFonts w:ascii="Calibri" w:hAnsi="Calibri"/>
                <w:b/>
                <w:bCs/>
                <w:color w:val="000000"/>
                <w:sz w:val="20"/>
                <w:szCs w:val="20"/>
                <w:lang w:eastAsia="en-GB"/>
              </w:rPr>
            </w:pPr>
            <w:r w:rsidRPr="000D6368">
              <w:rPr>
                <w:rFonts w:ascii="Calibri" w:hAnsi="Calibri"/>
                <w:b/>
                <w:bCs/>
                <w:color w:val="000000"/>
                <w:sz w:val="20"/>
                <w:szCs w:val="20"/>
                <w:lang w:eastAsia="en-GB"/>
              </w:rPr>
              <w:t>Centre</w:t>
            </w:r>
          </w:p>
        </w:tc>
        <w:tc>
          <w:tcPr>
            <w:tcW w:w="880" w:type="dxa"/>
            <w:tcBorders>
              <w:top w:val="nil"/>
              <w:left w:val="nil"/>
              <w:bottom w:val="single" w:sz="8" w:space="0" w:color="auto"/>
              <w:right w:val="single" w:sz="8" w:space="0" w:color="auto"/>
            </w:tcBorders>
            <w:shd w:val="clear" w:color="auto" w:fill="auto"/>
            <w:vAlign w:val="center"/>
            <w:hideMark/>
          </w:tcPr>
          <w:p w:rsidR="000D6368" w:rsidRPr="000D6368" w:rsidRDefault="000D6368" w:rsidP="000D6368">
            <w:pPr>
              <w:jc w:val="center"/>
              <w:rPr>
                <w:rFonts w:ascii="Calibri" w:hAnsi="Calibri"/>
                <w:b/>
                <w:bCs/>
                <w:color w:val="000000"/>
                <w:sz w:val="20"/>
                <w:szCs w:val="20"/>
                <w:lang w:eastAsia="en-GB"/>
              </w:rPr>
            </w:pPr>
            <w:r w:rsidRPr="000D6368">
              <w:rPr>
                <w:rFonts w:ascii="Calibri" w:hAnsi="Calibri"/>
                <w:b/>
                <w:bCs/>
                <w:color w:val="000000"/>
                <w:sz w:val="20"/>
                <w:szCs w:val="20"/>
                <w:lang w:eastAsia="en-GB"/>
              </w:rPr>
              <w:t>Leading</w:t>
            </w:r>
          </w:p>
        </w:tc>
      </w:tr>
      <w:tr w:rsidR="000D6368" w:rsidRPr="000D6368" w:rsidTr="000D6368">
        <w:trPr>
          <w:divId w:val="1856571143"/>
          <w:trHeight w:val="330"/>
        </w:trPr>
        <w:tc>
          <w:tcPr>
            <w:tcW w:w="100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1</w:t>
            </w:r>
          </w:p>
        </w:tc>
        <w:tc>
          <w:tcPr>
            <w:tcW w:w="7880" w:type="dxa"/>
            <w:tcBorders>
              <w:top w:val="single" w:sz="8" w:space="0" w:color="auto"/>
              <w:left w:val="nil"/>
              <w:bottom w:val="single" w:sz="4" w:space="0" w:color="auto"/>
              <w:right w:val="single" w:sz="4" w:space="0" w:color="auto"/>
            </w:tcBorders>
            <w:shd w:val="clear" w:color="auto" w:fill="auto"/>
            <w:vAlign w:val="center"/>
            <w:hideMark/>
          </w:tcPr>
          <w:p w:rsidR="000D6368" w:rsidRPr="000D6368" w:rsidRDefault="000D6368" w:rsidP="000D6368">
            <w:pPr>
              <w:jc w:val="both"/>
              <w:rPr>
                <w:rFonts w:ascii="Calibri" w:hAnsi="Calibri"/>
                <w:color w:val="000000"/>
                <w:sz w:val="20"/>
                <w:szCs w:val="20"/>
                <w:lang w:eastAsia="en-GB"/>
              </w:rPr>
            </w:pPr>
            <w:r w:rsidRPr="000D6368">
              <w:rPr>
                <w:rFonts w:ascii="Calibri" w:hAnsi="Calibri"/>
                <w:color w:val="000000"/>
                <w:sz w:val="20"/>
                <w:szCs w:val="20"/>
                <w:lang w:eastAsia="en-GB"/>
              </w:rPr>
              <w:t>Tare (no containers carried)</w:t>
            </w:r>
          </w:p>
        </w:tc>
        <w:tc>
          <w:tcPr>
            <w:tcW w:w="640" w:type="dxa"/>
            <w:tcBorders>
              <w:top w:val="single" w:sz="8" w:space="0" w:color="auto"/>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440" w:type="dxa"/>
            <w:tcBorders>
              <w:top w:val="single" w:sz="8" w:space="0" w:color="auto"/>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1260" w:type="dxa"/>
            <w:tcBorders>
              <w:top w:val="single" w:sz="8" w:space="0" w:color="auto"/>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740" w:type="dxa"/>
            <w:tcBorders>
              <w:top w:val="single" w:sz="8" w:space="0" w:color="auto"/>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880" w:type="dxa"/>
            <w:tcBorders>
              <w:top w:val="nil"/>
              <w:left w:val="nil"/>
              <w:bottom w:val="single" w:sz="4" w:space="0" w:color="auto"/>
              <w:right w:val="nil"/>
            </w:tcBorders>
            <w:shd w:val="clear" w:color="auto" w:fill="auto"/>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 </w:t>
            </w:r>
          </w:p>
        </w:tc>
        <w:tc>
          <w:tcPr>
            <w:tcW w:w="880" w:type="dxa"/>
            <w:tcBorders>
              <w:top w:val="nil"/>
              <w:left w:val="nil"/>
              <w:bottom w:val="single" w:sz="4" w:space="0" w:color="auto"/>
              <w:right w:val="nil"/>
            </w:tcBorders>
            <w:shd w:val="clear" w:color="auto" w:fill="auto"/>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 </w:t>
            </w:r>
          </w:p>
        </w:tc>
        <w:tc>
          <w:tcPr>
            <w:tcW w:w="880" w:type="dxa"/>
            <w:tcBorders>
              <w:top w:val="nil"/>
              <w:left w:val="nil"/>
              <w:bottom w:val="single" w:sz="4" w:space="0" w:color="auto"/>
              <w:right w:val="single" w:sz="8" w:space="0" w:color="auto"/>
            </w:tcBorders>
            <w:shd w:val="clear" w:color="auto" w:fill="auto"/>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 </w:t>
            </w:r>
          </w:p>
        </w:tc>
      </w:tr>
      <w:tr w:rsidR="000D6368" w:rsidRPr="000D6368" w:rsidTr="000D6368">
        <w:trPr>
          <w:divId w:val="1856571143"/>
          <w:trHeight w:val="330"/>
        </w:trPr>
        <w:tc>
          <w:tcPr>
            <w:tcW w:w="1000" w:type="dxa"/>
            <w:tcBorders>
              <w:top w:val="nil"/>
              <w:left w:val="single" w:sz="8" w:space="0" w:color="auto"/>
              <w:bottom w:val="single" w:sz="4" w:space="0" w:color="auto"/>
              <w:right w:val="single" w:sz="4" w:space="0" w:color="auto"/>
            </w:tcBorders>
            <w:shd w:val="clear" w:color="auto" w:fill="auto"/>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2</w:t>
            </w:r>
          </w:p>
        </w:tc>
        <w:tc>
          <w:tcPr>
            <w:tcW w:w="7880" w:type="dxa"/>
            <w:tcBorders>
              <w:top w:val="nil"/>
              <w:left w:val="nil"/>
              <w:bottom w:val="single" w:sz="4" w:space="0" w:color="auto"/>
              <w:right w:val="single" w:sz="4" w:space="0" w:color="auto"/>
            </w:tcBorders>
            <w:shd w:val="clear" w:color="auto" w:fill="auto"/>
            <w:vAlign w:val="center"/>
            <w:hideMark/>
          </w:tcPr>
          <w:p w:rsidR="000D6368" w:rsidRPr="000D6368" w:rsidRDefault="000D6368" w:rsidP="000D6368">
            <w:pPr>
              <w:jc w:val="both"/>
              <w:rPr>
                <w:rFonts w:ascii="Calibri" w:hAnsi="Calibri"/>
                <w:color w:val="000000"/>
                <w:sz w:val="20"/>
                <w:szCs w:val="20"/>
                <w:lang w:eastAsia="en-GB"/>
              </w:rPr>
            </w:pPr>
            <w:r w:rsidRPr="000D6368">
              <w:rPr>
                <w:rFonts w:ascii="Calibri" w:hAnsi="Calibri"/>
                <w:color w:val="000000"/>
                <w:sz w:val="20"/>
                <w:szCs w:val="20"/>
                <w:lang w:eastAsia="en-GB"/>
              </w:rPr>
              <w:t>1×20’ container leading position</w:t>
            </w:r>
          </w:p>
        </w:tc>
        <w:tc>
          <w:tcPr>
            <w:tcW w:w="6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4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126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7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880" w:type="dxa"/>
            <w:tcBorders>
              <w:top w:val="nil"/>
              <w:left w:val="nil"/>
              <w:bottom w:val="single" w:sz="4" w:space="0" w:color="auto"/>
              <w:right w:val="nil"/>
            </w:tcBorders>
            <w:shd w:val="clear" w:color="auto" w:fill="auto"/>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 </w:t>
            </w:r>
          </w:p>
        </w:tc>
        <w:tc>
          <w:tcPr>
            <w:tcW w:w="880" w:type="dxa"/>
            <w:tcBorders>
              <w:top w:val="nil"/>
              <w:left w:val="nil"/>
              <w:bottom w:val="single" w:sz="4" w:space="0" w:color="auto"/>
              <w:right w:val="nil"/>
            </w:tcBorders>
            <w:shd w:val="clear" w:color="auto" w:fill="auto"/>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 </w:t>
            </w:r>
          </w:p>
        </w:tc>
        <w:tc>
          <w:tcPr>
            <w:tcW w:w="880" w:type="dxa"/>
            <w:tcBorders>
              <w:top w:val="nil"/>
              <w:left w:val="single" w:sz="4" w:space="0" w:color="auto"/>
              <w:bottom w:val="single" w:sz="4" w:space="0" w:color="auto"/>
              <w:right w:val="single" w:sz="8" w:space="0" w:color="auto"/>
            </w:tcBorders>
            <w:shd w:val="clear" w:color="000000" w:fill="000000"/>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0%</w:t>
            </w:r>
          </w:p>
        </w:tc>
      </w:tr>
      <w:tr w:rsidR="000D6368" w:rsidRPr="000D6368" w:rsidTr="000D6368">
        <w:trPr>
          <w:divId w:val="1856571143"/>
          <w:trHeight w:val="330"/>
        </w:trPr>
        <w:tc>
          <w:tcPr>
            <w:tcW w:w="1000" w:type="dxa"/>
            <w:tcBorders>
              <w:top w:val="nil"/>
              <w:left w:val="single" w:sz="8" w:space="0" w:color="auto"/>
              <w:bottom w:val="single" w:sz="4" w:space="0" w:color="auto"/>
              <w:right w:val="single" w:sz="4" w:space="0" w:color="auto"/>
            </w:tcBorders>
            <w:shd w:val="clear" w:color="auto" w:fill="auto"/>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3</w:t>
            </w:r>
          </w:p>
        </w:tc>
        <w:tc>
          <w:tcPr>
            <w:tcW w:w="7880" w:type="dxa"/>
            <w:tcBorders>
              <w:top w:val="nil"/>
              <w:left w:val="nil"/>
              <w:bottom w:val="single" w:sz="4" w:space="0" w:color="auto"/>
              <w:right w:val="single" w:sz="4" w:space="0" w:color="auto"/>
            </w:tcBorders>
            <w:shd w:val="clear" w:color="auto" w:fill="auto"/>
            <w:vAlign w:val="center"/>
            <w:hideMark/>
          </w:tcPr>
          <w:p w:rsidR="000D6368" w:rsidRPr="000D6368" w:rsidRDefault="000D6368" w:rsidP="000D6368">
            <w:pPr>
              <w:jc w:val="both"/>
              <w:rPr>
                <w:rFonts w:ascii="Calibri" w:hAnsi="Calibri"/>
                <w:color w:val="000000"/>
                <w:sz w:val="20"/>
                <w:szCs w:val="20"/>
                <w:lang w:eastAsia="en-GB"/>
              </w:rPr>
            </w:pPr>
            <w:r w:rsidRPr="000D6368">
              <w:rPr>
                <w:rFonts w:ascii="Calibri" w:hAnsi="Calibri"/>
                <w:color w:val="000000"/>
                <w:sz w:val="20"/>
                <w:szCs w:val="20"/>
                <w:lang w:eastAsia="en-GB"/>
              </w:rPr>
              <w:t>1×20’ tare container centre position</w:t>
            </w:r>
          </w:p>
        </w:tc>
        <w:tc>
          <w:tcPr>
            <w:tcW w:w="6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4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126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7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880" w:type="dxa"/>
            <w:tcBorders>
              <w:top w:val="nil"/>
              <w:left w:val="nil"/>
              <w:bottom w:val="single" w:sz="4" w:space="0" w:color="auto"/>
              <w:right w:val="nil"/>
            </w:tcBorders>
            <w:shd w:val="clear" w:color="auto" w:fill="auto"/>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 </w:t>
            </w:r>
          </w:p>
        </w:tc>
        <w:tc>
          <w:tcPr>
            <w:tcW w:w="880" w:type="dxa"/>
            <w:tcBorders>
              <w:top w:val="nil"/>
              <w:left w:val="single" w:sz="4" w:space="0" w:color="auto"/>
              <w:bottom w:val="single" w:sz="4" w:space="0" w:color="auto"/>
              <w:right w:val="nil"/>
            </w:tcBorders>
            <w:shd w:val="clear" w:color="000000" w:fill="000000"/>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0%</w:t>
            </w:r>
          </w:p>
        </w:tc>
        <w:tc>
          <w:tcPr>
            <w:tcW w:w="880" w:type="dxa"/>
            <w:tcBorders>
              <w:top w:val="nil"/>
              <w:left w:val="nil"/>
              <w:bottom w:val="single" w:sz="4" w:space="0" w:color="auto"/>
              <w:right w:val="single" w:sz="8" w:space="0" w:color="auto"/>
            </w:tcBorders>
            <w:shd w:val="clear" w:color="auto" w:fill="auto"/>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 </w:t>
            </w:r>
          </w:p>
        </w:tc>
      </w:tr>
      <w:tr w:rsidR="000D6368" w:rsidRPr="000D6368" w:rsidTr="000D6368">
        <w:trPr>
          <w:divId w:val="1856571143"/>
          <w:trHeight w:val="330"/>
        </w:trPr>
        <w:tc>
          <w:tcPr>
            <w:tcW w:w="1000" w:type="dxa"/>
            <w:tcBorders>
              <w:top w:val="nil"/>
              <w:left w:val="single" w:sz="8" w:space="0" w:color="auto"/>
              <w:bottom w:val="single" w:sz="4" w:space="0" w:color="auto"/>
              <w:right w:val="single" w:sz="4" w:space="0" w:color="auto"/>
            </w:tcBorders>
            <w:shd w:val="clear" w:color="auto" w:fill="auto"/>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4</w:t>
            </w:r>
          </w:p>
        </w:tc>
        <w:tc>
          <w:tcPr>
            <w:tcW w:w="7880" w:type="dxa"/>
            <w:tcBorders>
              <w:top w:val="nil"/>
              <w:left w:val="nil"/>
              <w:bottom w:val="single" w:sz="4" w:space="0" w:color="auto"/>
              <w:right w:val="single" w:sz="4" w:space="0" w:color="auto"/>
            </w:tcBorders>
            <w:shd w:val="clear" w:color="auto" w:fill="auto"/>
            <w:vAlign w:val="center"/>
            <w:hideMark/>
          </w:tcPr>
          <w:p w:rsidR="000D6368" w:rsidRPr="000D6368" w:rsidRDefault="000D6368" w:rsidP="000D6368">
            <w:pPr>
              <w:jc w:val="both"/>
              <w:rPr>
                <w:rFonts w:ascii="Calibri" w:hAnsi="Calibri"/>
                <w:color w:val="000000"/>
                <w:sz w:val="20"/>
                <w:szCs w:val="20"/>
                <w:lang w:eastAsia="en-GB"/>
              </w:rPr>
            </w:pPr>
            <w:r w:rsidRPr="000D6368">
              <w:rPr>
                <w:rFonts w:ascii="Calibri" w:hAnsi="Calibri"/>
                <w:color w:val="000000"/>
                <w:sz w:val="20"/>
                <w:szCs w:val="20"/>
                <w:lang w:eastAsia="en-GB"/>
              </w:rPr>
              <w:t>1×20’ tare container trailing position</w:t>
            </w:r>
          </w:p>
        </w:tc>
        <w:tc>
          <w:tcPr>
            <w:tcW w:w="6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4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126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7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880" w:type="dxa"/>
            <w:tcBorders>
              <w:top w:val="nil"/>
              <w:left w:val="nil"/>
              <w:bottom w:val="single" w:sz="4" w:space="0" w:color="auto"/>
              <w:right w:val="nil"/>
            </w:tcBorders>
            <w:shd w:val="clear" w:color="000000" w:fill="000000"/>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0%</w:t>
            </w:r>
          </w:p>
        </w:tc>
        <w:tc>
          <w:tcPr>
            <w:tcW w:w="880" w:type="dxa"/>
            <w:tcBorders>
              <w:top w:val="nil"/>
              <w:left w:val="nil"/>
              <w:bottom w:val="single" w:sz="4" w:space="0" w:color="auto"/>
              <w:right w:val="nil"/>
            </w:tcBorders>
            <w:shd w:val="clear" w:color="auto" w:fill="auto"/>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 </w:t>
            </w:r>
          </w:p>
        </w:tc>
        <w:tc>
          <w:tcPr>
            <w:tcW w:w="880" w:type="dxa"/>
            <w:tcBorders>
              <w:top w:val="nil"/>
              <w:left w:val="nil"/>
              <w:bottom w:val="single" w:sz="4" w:space="0" w:color="auto"/>
              <w:right w:val="single" w:sz="8" w:space="0" w:color="auto"/>
            </w:tcBorders>
            <w:shd w:val="clear" w:color="auto" w:fill="auto"/>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 </w:t>
            </w:r>
          </w:p>
        </w:tc>
      </w:tr>
      <w:tr w:rsidR="000D6368" w:rsidRPr="000D6368" w:rsidTr="000D6368">
        <w:trPr>
          <w:divId w:val="1856571143"/>
          <w:trHeight w:val="330"/>
        </w:trPr>
        <w:tc>
          <w:tcPr>
            <w:tcW w:w="1000" w:type="dxa"/>
            <w:tcBorders>
              <w:top w:val="nil"/>
              <w:left w:val="single" w:sz="8" w:space="0" w:color="auto"/>
              <w:bottom w:val="single" w:sz="4" w:space="0" w:color="auto"/>
              <w:right w:val="single" w:sz="4" w:space="0" w:color="auto"/>
            </w:tcBorders>
            <w:shd w:val="clear" w:color="auto" w:fill="auto"/>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5</w:t>
            </w:r>
          </w:p>
        </w:tc>
        <w:tc>
          <w:tcPr>
            <w:tcW w:w="7880" w:type="dxa"/>
            <w:tcBorders>
              <w:top w:val="nil"/>
              <w:left w:val="nil"/>
              <w:bottom w:val="single" w:sz="4" w:space="0" w:color="auto"/>
              <w:right w:val="single" w:sz="4" w:space="0" w:color="auto"/>
            </w:tcBorders>
            <w:shd w:val="clear" w:color="auto" w:fill="auto"/>
            <w:vAlign w:val="center"/>
            <w:hideMark/>
          </w:tcPr>
          <w:p w:rsidR="000D6368" w:rsidRPr="000D6368" w:rsidRDefault="000D6368" w:rsidP="000D6368">
            <w:pPr>
              <w:jc w:val="both"/>
              <w:rPr>
                <w:rFonts w:ascii="Calibri" w:hAnsi="Calibri"/>
                <w:color w:val="000000"/>
                <w:sz w:val="20"/>
                <w:szCs w:val="20"/>
                <w:lang w:eastAsia="en-GB"/>
              </w:rPr>
            </w:pPr>
            <w:r w:rsidRPr="000D6368">
              <w:rPr>
                <w:rFonts w:ascii="Calibri" w:hAnsi="Calibri"/>
                <w:color w:val="000000"/>
                <w:sz w:val="20"/>
                <w:szCs w:val="20"/>
                <w:lang w:eastAsia="en-GB"/>
              </w:rPr>
              <w:t xml:space="preserve">1×40’ tare container leading position </w:t>
            </w:r>
          </w:p>
        </w:tc>
        <w:tc>
          <w:tcPr>
            <w:tcW w:w="6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4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126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7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880" w:type="dxa"/>
            <w:tcBorders>
              <w:top w:val="nil"/>
              <w:left w:val="nil"/>
              <w:bottom w:val="single" w:sz="4" w:space="0" w:color="auto"/>
              <w:right w:val="nil"/>
            </w:tcBorders>
            <w:shd w:val="clear" w:color="auto" w:fill="auto"/>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 </w:t>
            </w:r>
          </w:p>
        </w:tc>
        <w:tc>
          <w:tcPr>
            <w:tcW w:w="1760" w:type="dxa"/>
            <w:gridSpan w:val="2"/>
            <w:tcBorders>
              <w:top w:val="single" w:sz="4" w:space="0" w:color="auto"/>
              <w:left w:val="single" w:sz="4" w:space="0" w:color="auto"/>
              <w:bottom w:val="single" w:sz="4" w:space="0" w:color="auto"/>
              <w:right w:val="single" w:sz="8" w:space="0" w:color="000000"/>
            </w:tcBorders>
            <w:shd w:val="clear" w:color="000000" w:fill="000000"/>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0%</w:t>
            </w:r>
          </w:p>
        </w:tc>
      </w:tr>
      <w:tr w:rsidR="000D6368" w:rsidRPr="000D6368" w:rsidTr="000D6368">
        <w:trPr>
          <w:divId w:val="1856571143"/>
          <w:trHeight w:val="330"/>
        </w:trPr>
        <w:tc>
          <w:tcPr>
            <w:tcW w:w="1000" w:type="dxa"/>
            <w:tcBorders>
              <w:top w:val="nil"/>
              <w:left w:val="single" w:sz="8" w:space="0" w:color="auto"/>
              <w:bottom w:val="single" w:sz="4" w:space="0" w:color="auto"/>
              <w:right w:val="single" w:sz="4" w:space="0" w:color="auto"/>
            </w:tcBorders>
            <w:shd w:val="clear" w:color="auto" w:fill="auto"/>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6</w:t>
            </w:r>
          </w:p>
        </w:tc>
        <w:tc>
          <w:tcPr>
            <w:tcW w:w="7880" w:type="dxa"/>
            <w:tcBorders>
              <w:top w:val="nil"/>
              <w:left w:val="nil"/>
              <w:bottom w:val="single" w:sz="4" w:space="0" w:color="auto"/>
              <w:right w:val="single" w:sz="4" w:space="0" w:color="auto"/>
            </w:tcBorders>
            <w:shd w:val="clear" w:color="auto" w:fill="auto"/>
            <w:vAlign w:val="center"/>
            <w:hideMark/>
          </w:tcPr>
          <w:p w:rsidR="000D6368" w:rsidRPr="000D6368" w:rsidRDefault="000D6368" w:rsidP="000D6368">
            <w:pPr>
              <w:jc w:val="both"/>
              <w:rPr>
                <w:rFonts w:ascii="Calibri" w:hAnsi="Calibri"/>
                <w:color w:val="000000"/>
                <w:sz w:val="20"/>
                <w:szCs w:val="20"/>
                <w:lang w:eastAsia="en-GB"/>
              </w:rPr>
            </w:pPr>
            <w:r w:rsidRPr="000D6368">
              <w:rPr>
                <w:rFonts w:ascii="Calibri" w:hAnsi="Calibri"/>
                <w:color w:val="000000"/>
                <w:sz w:val="20"/>
                <w:szCs w:val="20"/>
                <w:lang w:eastAsia="en-GB"/>
              </w:rPr>
              <w:t xml:space="preserve">1×40’ tare container trailing position </w:t>
            </w:r>
          </w:p>
        </w:tc>
        <w:tc>
          <w:tcPr>
            <w:tcW w:w="6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4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126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7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1760" w:type="dxa"/>
            <w:gridSpan w:val="2"/>
            <w:tcBorders>
              <w:top w:val="single" w:sz="4" w:space="0" w:color="auto"/>
              <w:left w:val="nil"/>
              <w:bottom w:val="single" w:sz="4" w:space="0" w:color="auto"/>
              <w:right w:val="nil"/>
            </w:tcBorders>
            <w:shd w:val="clear" w:color="000000" w:fill="000000"/>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0%</w:t>
            </w:r>
          </w:p>
        </w:tc>
        <w:tc>
          <w:tcPr>
            <w:tcW w:w="880" w:type="dxa"/>
            <w:tcBorders>
              <w:top w:val="nil"/>
              <w:left w:val="nil"/>
              <w:bottom w:val="single" w:sz="4" w:space="0" w:color="auto"/>
              <w:right w:val="single" w:sz="8" w:space="0" w:color="auto"/>
            </w:tcBorders>
            <w:shd w:val="clear" w:color="auto" w:fill="auto"/>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 </w:t>
            </w:r>
          </w:p>
        </w:tc>
      </w:tr>
      <w:tr w:rsidR="000D6368" w:rsidRPr="000D6368" w:rsidTr="000D6368">
        <w:trPr>
          <w:divId w:val="1856571143"/>
          <w:trHeight w:val="330"/>
        </w:trPr>
        <w:tc>
          <w:tcPr>
            <w:tcW w:w="1000" w:type="dxa"/>
            <w:tcBorders>
              <w:top w:val="nil"/>
              <w:left w:val="single" w:sz="8" w:space="0" w:color="auto"/>
              <w:bottom w:val="single" w:sz="4" w:space="0" w:color="auto"/>
              <w:right w:val="single" w:sz="4" w:space="0" w:color="auto"/>
            </w:tcBorders>
            <w:shd w:val="clear" w:color="auto" w:fill="auto"/>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7 - 11</w:t>
            </w:r>
          </w:p>
        </w:tc>
        <w:tc>
          <w:tcPr>
            <w:tcW w:w="7880" w:type="dxa"/>
            <w:tcBorders>
              <w:top w:val="nil"/>
              <w:left w:val="nil"/>
              <w:bottom w:val="single" w:sz="4" w:space="0" w:color="auto"/>
              <w:right w:val="single" w:sz="4" w:space="0" w:color="auto"/>
            </w:tcBorders>
            <w:shd w:val="clear" w:color="auto" w:fill="auto"/>
            <w:vAlign w:val="center"/>
            <w:hideMark/>
          </w:tcPr>
          <w:p w:rsidR="000D6368" w:rsidRPr="000D6368" w:rsidRDefault="000D6368" w:rsidP="000D6368">
            <w:pPr>
              <w:jc w:val="both"/>
              <w:rPr>
                <w:rFonts w:ascii="Calibri" w:hAnsi="Calibri"/>
                <w:color w:val="000000"/>
                <w:sz w:val="20"/>
                <w:szCs w:val="20"/>
                <w:lang w:eastAsia="en-GB"/>
              </w:rPr>
            </w:pPr>
            <w:r w:rsidRPr="000D6368">
              <w:rPr>
                <w:rFonts w:ascii="Calibri" w:hAnsi="Calibri"/>
                <w:color w:val="000000"/>
                <w:sz w:val="20"/>
                <w:szCs w:val="20"/>
                <w:lang w:eastAsia="en-GB"/>
              </w:rPr>
              <w:t xml:space="preserve">Repeat cases 2 – 6 for 25% loaded container </w:t>
            </w:r>
          </w:p>
        </w:tc>
        <w:tc>
          <w:tcPr>
            <w:tcW w:w="6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4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126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7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2640" w:type="dxa"/>
            <w:gridSpan w:val="3"/>
            <w:tcBorders>
              <w:top w:val="single" w:sz="4" w:space="0" w:color="auto"/>
              <w:left w:val="nil"/>
              <w:bottom w:val="single" w:sz="4" w:space="0" w:color="auto"/>
              <w:right w:val="single" w:sz="8" w:space="0" w:color="000000"/>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As cases 2-6</w:t>
            </w:r>
          </w:p>
        </w:tc>
      </w:tr>
      <w:tr w:rsidR="000D6368" w:rsidRPr="000D6368" w:rsidTr="000D6368">
        <w:trPr>
          <w:divId w:val="1856571143"/>
          <w:trHeight w:val="330"/>
        </w:trPr>
        <w:tc>
          <w:tcPr>
            <w:tcW w:w="1000" w:type="dxa"/>
            <w:tcBorders>
              <w:top w:val="nil"/>
              <w:left w:val="single" w:sz="8" w:space="0" w:color="auto"/>
              <w:bottom w:val="single" w:sz="4" w:space="0" w:color="auto"/>
              <w:right w:val="single" w:sz="4" w:space="0" w:color="auto"/>
            </w:tcBorders>
            <w:shd w:val="clear" w:color="auto" w:fill="auto"/>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12 - 16</w:t>
            </w:r>
          </w:p>
        </w:tc>
        <w:tc>
          <w:tcPr>
            <w:tcW w:w="7880" w:type="dxa"/>
            <w:tcBorders>
              <w:top w:val="nil"/>
              <w:left w:val="nil"/>
              <w:bottom w:val="single" w:sz="4" w:space="0" w:color="auto"/>
              <w:right w:val="single" w:sz="4" w:space="0" w:color="auto"/>
            </w:tcBorders>
            <w:shd w:val="clear" w:color="auto" w:fill="auto"/>
            <w:vAlign w:val="center"/>
            <w:hideMark/>
          </w:tcPr>
          <w:p w:rsidR="000D6368" w:rsidRPr="000D6368" w:rsidRDefault="000D6368" w:rsidP="000D6368">
            <w:pPr>
              <w:jc w:val="both"/>
              <w:rPr>
                <w:rFonts w:ascii="Calibri" w:hAnsi="Calibri"/>
                <w:color w:val="000000"/>
                <w:sz w:val="20"/>
                <w:szCs w:val="20"/>
                <w:lang w:eastAsia="en-GB"/>
              </w:rPr>
            </w:pPr>
            <w:r w:rsidRPr="000D6368">
              <w:rPr>
                <w:rFonts w:ascii="Calibri" w:hAnsi="Calibri"/>
                <w:color w:val="000000"/>
                <w:sz w:val="20"/>
                <w:szCs w:val="20"/>
                <w:lang w:eastAsia="en-GB"/>
              </w:rPr>
              <w:t xml:space="preserve">Repeat cases 2 – 6 for 50% loaded container (see note 3 – change in </w:t>
            </w:r>
            <w:proofErr w:type="spellStart"/>
            <w:r w:rsidRPr="000D6368">
              <w:rPr>
                <w:rFonts w:ascii="Calibri" w:hAnsi="Calibri"/>
                <w:color w:val="000000"/>
                <w:sz w:val="20"/>
                <w:szCs w:val="20"/>
                <w:lang w:eastAsia="en-GB"/>
              </w:rPr>
              <w:t>CoG</w:t>
            </w:r>
            <w:proofErr w:type="spellEnd"/>
            <w:r w:rsidRPr="000D6368">
              <w:rPr>
                <w:rFonts w:ascii="Calibri" w:hAnsi="Calibri"/>
                <w:color w:val="000000"/>
                <w:sz w:val="20"/>
                <w:szCs w:val="20"/>
                <w:lang w:eastAsia="en-GB"/>
              </w:rPr>
              <w:t xml:space="preserve"> height)</w:t>
            </w:r>
          </w:p>
        </w:tc>
        <w:tc>
          <w:tcPr>
            <w:tcW w:w="6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4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126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7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2640" w:type="dxa"/>
            <w:gridSpan w:val="3"/>
            <w:tcBorders>
              <w:top w:val="single" w:sz="4" w:space="0" w:color="auto"/>
              <w:left w:val="nil"/>
              <w:bottom w:val="single" w:sz="4" w:space="0" w:color="auto"/>
              <w:right w:val="single" w:sz="8" w:space="0" w:color="000000"/>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As cases 2-6</w:t>
            </w:r>
          </w:p>
        </w:tc>
      </w:tr>
      <w:tr w:rsidR="000D6368" w:rsidRPr="000D6368" w:rsidTr="000D6368">
        <w:trPr>
          <w:divId w:val="1856571143"/>
          <w:trHeight w:val="330"/>
        </w:trPr>
        <w:tc>
          <w:tcPr>
            <w:tcW w:w="1000" w:type="dxa"/>
            <w:tcBorders>
              <w:top w:val="nil"/>
              <w:left w:val="single" w:sz="8" w:space="0" w:color="auto"/>
              <w:bottom w:val="single" w:sz="4" w:space="0" w:color="auto"/>
              <w:right w:val="single" w:sz="4" w:space="0" w:color="auto"/>
            </w:tcBorders>
            <w:shd w:val="clear" w:color="auto" w:fill="auto"/>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17 - 21</w:t>
            </w:r>
          </w:p>
        </w:tc>
        <w:tc>
          <w:tcPr>
            <w:tcW w:w="7880" w:type="dxa"/>
            <w:tcBorders>
              <w:top w:val="nil"/>
              <w:left w:val="nil"/>
              <w:bottom w:val="single" w:sz="4" w:space="0" w:color="auto"/>
              <w:right w:val="single" w:sz="4" w:space="0" w:color="auto"/>
            </w:tcBorders>
            <w:shd w:val="clear" w:color="auto" w:fill="auto"/>
            <w:vAlign w:val="center"/>
            <w:hideMark/>
          </w:tcPr>
          <w:p w:rsidR="000D6368" w:rsidRPr="000D6368" w:rsidRDefault="000D6368" w:rsidP="000D6368">
            <w:pPr>
              <w:jc w:val="both"/>
              <w:rPr>
                <w:rFonts w:ascii="Calibri" w:hAnsi="Calibri"/>
                <w:color w:val="000000"/>
                <w:sz w:val="20"/>
                <w:szCs w:val="20"/>
                <w:lang w:eastAsia="en-GB"/>
              </w:rPr>
            </w:pPr>
            <w:r w:rsidRPr="000D6368">
              <w:rPr>
                <w:rFonts w:ascii="Calibri" w:hAnsi="Calibri"/>
                <w:color w:val="000000"/>
                <w:sz w:val="20"/>
                <w:szCs w:val="20"/>
                <w:lang w:eastAsia="en-GB"/>
              </w:rPr>
              <w:t>Repeat cases 2 – 6 for 75% loaded container</w:t>
            </w:r>
          </w:p>
        </w:tc>
        <w:tc>
          <w:tcPr>
            <w:tcW w:w="6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4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126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7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2640" w:type="dxa"/>
            <w:gridSpan w:val="3"/>
            <w:tcBorders>
              <w:top w:val="single" w:sz="4" w:space="0" w:color="auto"/>
              <w:left w:val="nil"/>
              <w:bottom w:val="single" w:sz="4" w:space="0" w:color="auto"/>
              <w:right w:val="single" w:sz="8" w:space="0" w:color="000000"/>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As cases 2-6</w:t>
            </w:r>
          </w:p>
        </w:tc>
      </w:tr>
      <w:tr w:rsidR="000D6368" w:rsidRPr="000D6368" w:rsidTr="000D6368">
        <w:trPr>
          <w:divId w:val="1856571143"/>
          <w:trHeight w:val="330"/>
        </w:trPr>
        <w:tc>
          <w:tcPr>
            <w:tcW w:w="1000" w:type="dxa"/>
            <w:tcBorders>
              <w:top w:val="nil"/>
              <w:left w:val="single" w:sz="8" w:space="0" w:color="auto"/>
              <w:bottom w:val="single" w:sz="4" w:space="0" w:color="auto"/>
              <w:right w:val="single" w:sz="4" w:space="0" w:color="auto"/>
            </w:tcBorders>
            <w:shd w:val="clear" w:color="auto" w:fill="auto"/>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 xml:space="preserve">22 - 27 </w:t>
            </w:r>
          </w:p>
        </w:tc>
        <w:tc>
          <w:tcPr>
            <w:tcW w:w="7880" w:type="dxa"/>
            <w:tcBorders>
              <w:top w:val="nil"/>
              <w:left w:val="nil"/>
              <w:bottom w:val="single" w:sz="4" w:space="0" w:color="auto"/>
              <w:right w:val="single" w:sz="4" w:space="0" w:color="auto"/>
            </w:tcBorders>
            <w:shd w:val="clear" w:color="auto" w:fill="auto"/>
            <w:vAlign w:val="center"/>
            <w:hideMark/>
          </w:tcPr>
          <w:p w:rsidR="000D6368" w:rsidRPr="000D6368" w:rsidRDefault="000D6368" w:rsidP="000D6368">
            <w:pPr>
              <w:jc w:val="both"/>
              <w:rPr>
                <w:rFonts w:ascii="Calibri" w:hAnsi="Calibri"/>
                <w:color w:val="000000"/>
                <w:sz w:val="20"/>
                <w:szCs w:val="20"/>
                <w:lang w:eastAsia="en-GB"/>
              </w:rPr>
            </w:pPr>
            <w:r w:rsidRPr="000D6368">
              <w:rPr>
                <w:rFonts w:ascii="Calibri" w:hAnsi="Calibri"/>
                <w:color w:val="000000"/>
                <w:sz w:val="20"/>
                <w:szCs w:val="20"/>
                <w:lang w:eastAsia="en-GB"/>
              </w:rPr>
              <w:t>Repeat cases 2 – 6 for 100% loaded container</w:t>
            </w:r>
          </w:p>
        </w:tc>
        <w:tc>
          <w:tcPr>
            <w:tcW w:w="6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4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126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7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2640" w:type="dxa"/>
            <w:gridSpan w:val="3"/>
            <w:tcBorders>
              <w:top w:val="single" w:sz="4" w:space="0" w:color="auto"/>
              <w:left w:val="nil"/>
              <w:bottom w:val="single" w:sz="4" w:space="0" w:color="auto"/>
              <w:right w:val="single" w:sz="8" w:space="0" w:color="000000"/>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As cases 2-6</w:t>
            </w:r>
          </w:p>
        </w:tc>
      </w:tr>
      <w:tr w:rsidR="000D6368" w:rsidRPr="000D6368" w:rsidTr="000D6368">
        <w:trPr>
          <w:divId w:val="1856571143"/>
          <w:trHeight w:val="330"/>
        </w:trPr>
        <w:tc>
          <w:tcPr>
            <w:tcW w:w="1000" w:type="dxa"/>
            <w:tcBorders>
              <w:top w:val="nil"/>
              <w:left w:val="single" w:sz="8" w:space="0" w:color="auto"/>
              <w:bottom w:val="single" w:sz="4" w:space="0" w:color="auto"/>
              <w:right w:val="single" w:sz="4" w:space="0" w:color="auto"/>
            </w:tcBorders>
            <w:shd w:val="clear" w:color="auto" w:fill="auto"/>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28</w:t>
            </w:r>
          </w:p>
        </w:tc>
        <w:tc>
          <w:tcPr>
            <w:tcW w:w="7880" w:type="dxa"/>
            <w:tcBorders>
              <w:top w:val="nil"/>
              <w:left w:val="nil"/>
              <w:bottom w:val="single" w:sz="4" w:space="0" w:color="auto"/>
              <w:right w:val="single" w:sz="4" w:space="0" w:color="auto"/>
            </w:tcBorders>
            <w:shd w:val="clear" w:color="auto" w:fill="auto"/>
            <w:vAlign w:val="center"/>
            <w:hideMark/>
          </w:tcPr>
          <w:p w:rsidR="000D6368" w:rsidRPr="000D6368" w:rsidRDefault="000D6368" w:rsidP="000D6368">
            <w:pPr>
              <w:jc w:val="both"/>
              <w:rPr>
                <w:rFonts w:ascii="Calibri" w:hAnsi="Calibri"/>
                <w:color w:val="000000"/>
                <w:sz w:val="20"/>
                <w:szCs w:val="20"/>
                <w:lang w:eastAsia="en-GB"/>
              </w:rPr>
            </w:pPr>
            <w:r w:rsidRPr="000D6368">
              <w:rPr>
                <w:rFonts w:ascii="Calibri" w:hAnsi="Calibri"/>
                <w:color w:val="000000"/>
                <w:sz w:val="20"/>
                <w:szCs w:val="20"/>
                <w:lang w:eastAsia="en-GB"/>
              </w:rPr>
              <w:t xml:space="preserve">As case 2 but with a 25% loaded 20’ container added at the trailing position </w:t>
            </w:r>
          </w:p>
        </w:tc>
        <w:tc>
          <w:tcPr>
            <w:tcW w:w="6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4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126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7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880" w:type="dxa"/>
            <w:tcBorders>
              <w:top w:val="nil"/>
              <w:left w:val="nil"/>
              <w:bottom w:val="single" w:sz="4" w:space="0" w:color="auto"/>
              <w:right w:val="nil"/>
            </w:tcBorders>
            <w:shd w:val="clear" w:color="000000" w:fill="000000"/>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25%</w:t>
            </w:r>
          </w:p>
        </w:tc>
        <w:tc>
          <w:tcPr>
            <w:tcW w:w="880" w:type="dxa"/>
            <w:tcBorders>
              <w:top w:val="nil"/>
              <w:left w:val="nil"/>
              <w:bottom w:val="single" w:sz="4" w:space="0" w:color="auto"/>
              <w:right w:val="nil"/>
            </w:tcBorders>
            <w:shd w:val="clear" w:color="auto" w:fill="auto"/>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 </w:t>
            </w:r>
          </w:p>
        </w:tc>
        <w:tc>
          <w:tcPr>
            <w:tcW w:w="880" w:type="dxa"/>
            <w:tcBorders>
              <w:top w:val="nil"/>
              <w:left w:val="nil"/>
              <w:bottom w:val="single" w:sz="4" w:space="0" w:color="auto"/>
              <w:right w:val="single" w:sz="8" w:space="0" w:color="auto"/>
            </w:tcBorders>
            <w:shd w:val="clear" w:color="000000" w:fill="000000"/>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0%</w:t>
            </w:r>
          </w:p>
        </w:tc>
      </w:tr>
      <w:tr w:rsidR="000D6368" w:rsidRPr="000D6368" w:rsidTr="000D6368">
        <w:trPr>
          <w:divId w:val="1856571143"/>
          <w:trHeight w:val="330"/>
        </w:trPr>
        <w:tc>
          <w:tcPr>
            <w:tcW w:w="1000" w:type="dxa"/>
            <w:tcBorders>
              <w:top w:val="nil"/>
              <w:left w:val="single" w:sz="8" w:space="0" w:color="auto"/>
              <w:bottom w:val="single" w:sz="4" w:space="0" w:color="auto"/>
              <w:right w:val="single" w:sz="4" w:space="0" w:color="auto"/>
            </w:tcBorders>
            <w:shd w:val="clear" w:color="auto" w:fill="auto"/>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29</w:t>
            </w:r>
          </w:p>
        </w:tc>
        <w:tc>
          <w:tcPr>
            <w:tcW w:w="7880" w:type="dxa"/>
            <w:tcBorders>
              <w:top w:val="nil"/>
              <w:left w:val="nil"/>
              <w:bottom w:val="single" w:sz="4" w:space="0" w:color="auto"/>
              <w:right w:val="single" w:sz="4" w:space="0" w:color="auto"/>
            </w:tcBorders>
            <w:shd w:val="clear" w:color="auto" w:fill="auto"/>
            <w:vAlign w:val="center"/>
            <w:hideMark/>
          </w:tcPr>
          <w:p w:rsidR="000D6368" w:rsidRPr="000D6368" w:rsidRDefault="000D6368" w:rsidP="000D6368">
            <w:pPr>
              <w:jc w:val="both"/>
              <w:rPr>
                <w:rFonts w:ascii="Calibri" w:hAnsi="Calibri"/>
                <w:color w:val="000000"/>
                <w:sz w:val="20"/>
                <w:szCs w:val="20"/>
                <w:lang w:eastAsia="en-GB"/>
              </w:rPr>
            </w:pPr>
            <w:r w:rsidRPr="000D6368">
              <w:rPr>
                <w:rFonts w:ascii="Calibri" w:hAnsi="Calibri"/>
                <w:color w:val="000000"/>
                <w:sz w:val="20"/>
                <w:szCs w:val="20"/>
                <w:lang w:eastAsia="en-GB"/>
              </w:rPr>
              <w:t xml:space="preserve">As case 3 but with a 25% loaded 20’ container added at the trailing position </w:t>
            </w:r>
          </w:p>
        </w:tc>
        <w:tc>
          <w:tcPr>
            <w:tcW w:w="6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4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126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7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880" w:type="dxa"/>
            <w:tcBorders>
              <w:top w:val="nil"/>
              <w:left w:val="nil"/>
              <w:bottom w:val="single" w:sz="4" w:space="0" w:color="auto"/>
              <w:right w:val="nil"/>
            </w:tcBorders>
            <w:shd w:val="clear" w:color="000000" w:fill="000000"/>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25%</w:t>
            </w:r>
          </w:p>
        </w:tc>
        <w:tc>
          <w:tcPr>
            <w:tcW w:w="880" w:type="dxa"/>
            <w:tcBorders>
              <w:top w:val="nil"/>
              <w:left w:val="single" w:sz="4" w:space="0" w:color="auto"/>
              <w:bottom w:val="single" w:sz="4" w:space="0" w:color="auto"/>
              <w:right w:val="nil"/>
            </w:tcBorders>
            <w:shd w:val="clear" w:color="000000" w:fill="000000"/>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0%</w:t>
            </w:r>
          </w:p>
        </w:tc>
        <w:tc>
          <w:tcPr>
            <w:tcW w:w="880" w:type="dxa"/>
            <w:tcBorders>
              <w:top w:val="nil"/>
              <w:left w:val="nil"/>
              <w:bottom w:val="single" w:sz="4" w:space="0" w:color="auto"/>
              <w:right w:val="single" w:sz="8" w:space="0" w:color="auto"/>
            </w:tcBorders>
            <w:shd w:val="clear" w:color="auto" w:fill="auto"/>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 </w:t>
            </w:r>
          </w:p>
        </w:tc>
      </w:tr>
      <w:tr w:rsidR="000D6368" w:rsidRPr="000D6368" w:rsidTr="000D6368">
        <w:trPr>
          <w:divId w:val="1856571143"/>
          <w:trHeight w:val="330"/>
        </w:trPr>
        <w:tc>
          <w:tcPr>
            <w:tcW w:w="1000" w:type="dxa"/>
            <w:tcBorders>
              <w:top w:val="nil"/>
              <w:left w:val="single" w:sz="8" w:space="0" w:color="auto"/>
              <w:bottom w:val="single" w:sz="4" w:space="0" w:color="auto"/>
              <w:right w:val="single" w:sz="4" w:space="0" w:color="auto"/>
            </w:tcBorders>
            <w:shd w:val="clear" w:color="auto" w:fill="auto"/>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30</w:t>
            </w:r>
          </w:p>
        </w:tc>
        <w:tc>
          <w:tcPr>
            <w:tcW w:w="7880" w:type="dxa"/>
            <w:tcBorders>
              <w:top w:val="nil"/>
              <w:left w:val="nil"/>
              <w:bottom w:val="single" w:sz="4" w:space="0" w:color="auto"/>
              <w:right w:val="single" w:sz="4" w:space="0" w:color="auto"/>
            </w:tcBorders>
            <w:shd w:val="clear" w:color="auto" w:fill="auto"/>
            <w:vAlign w:val="center"/>
            <w:hideMark/>
          </w:tcPr>
          <w:p w:rsidR="000D6368" w:rsidRPr="000D6368" w:rsidRDefault="000D6368" w:rsidP="000D6368">
            <w:pPr>
              <w:jc w:val="both"/>
              <w:rPr>
                <w:rFonts w:ascii="Calibri" w:hAnsi="Calibri"/>
                <w:color w:val="000000"/>
                <w:sz w:val="20"/>
                <w:szCs w:val="20"/>
                <w:lang w:eastAsia="en-GB"/>
              </w:rPr>
            </w:pPr>
            <w:r w:rsidRPr="000D6368">
              <w:rPr>
                <w:rFonts w:ascii="Calibri" w:hAnsi="Calibri"/>
                <w:color w:val="000000"/>
                <w:sz w:val="20"/>
                <w:szCs w:val="20"/>
                <w:lang w:eastAsia="en-GB"/>
              </w:rPr>
              <w:t xml:space="preserve">As case 4 but with a 25% loaded 20’ container added at the leading position </w:t>
            </w:r>
          </w:p>
        </w:tc>
        <w:tc>
          <w:tcPr>
            <w:tcW w:w="6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4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126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7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880" w:type="dxa"/>
            <w:tcBorders>
              <w:top w:val="nil"/>
              <w:left w:val="nil"/>
              <w:bottom w:val="single" w:sz="4" w:space="0" w:color="auto"/>
              <w:right w:val="nil"/>
            </w:tcBorders>
            <w:shd w:val="clear" w:color="000000" w:fill="000000"/>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0%</w:t>
            </w:r>
          </w:p>
        </w:tc>
        <w:tc>
          <w:tcPr>
            <w:tcW w:w="880" w:type="dxa"/>
            <w:tcBorders>
              <w:top w:val="nil"/>
              <w:left w:val="nil"/>
              <w:bottom w:val="single" w:sz="4" w:space="0" w:color="auto"/>
              <w:right w:val="nil"/>
            </w:tcBorders>
            <w:shd w:val="clear" w:color="auto" w:fill="auto"/>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 </w:t>
            </w:r>
          </w:p>
        </w:tc>
        <w:tc>
          <w:tcPr>
            <w:tcW w:w="880" w:type="dxa"/>
            <w:tcBorders>
              <w:top w:val="nil"/>
              <w:left w:val="single" w:sz="4" w:space="0" w:color="auto"/>
              <w:bottom w:val="single" w:sz="4" w:space="0" w:color="auto"/>
              <w:right w:val="single" w:sz="8" w:space="0" w:color="auto"/>
            </w:tcBorders>
            <w:shd w:val="clear" w:color="000000" w:fill="000000"/>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25%</w:t>
            </w:r>
          </w:p>
        </w:tc>
      </w:tr>
      <w:tr w:rsidR="000D6368" w:rsidRPr="000D6368" w:rsidTr="000D6368">
        <w:trPr>
          <w:divId w:val="1856571143"/>
          <w:trHeight w:val="330"/>
        </w:trPr>
        <w:tc>
          <w:tcPr>
            <w:tcW w:w="1000" w:type="dxa"/>
            <w:tcBorders>
              <w:top w:val="nil"/>
              <w:left w:val="single" w:sz="8" w:space="0" w:color="auto"/>
              <w:bottom w:val="single" w:sz="4" w:space="0" w:color="auto"/>
              <w:right w:val="single" w:sz="4" w:space="0" w:color="auto"/>
            </w:tcBorders>
            <w:shd w:val="clear" w:color="auto" w:fill="auto"/>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31 - 33</w:t>
            </w:r>
          </w:p>
        </w:tc>
        <w:tc>
          <w:tcPr>
            <w:tcW w:w="7880" w:type="dxa"/>
            <w:tcBorders>
              <w:top w:val="nil"/>
              <w:left w:val="nil"/>
              <w:bottom w:val="single" w:sz="4" w:space="0" w:color="auto"/>
              <w:right w:val="single" w:sz="4" w:space="0" w:color="auto"/>
            </w:tcBorders>
            <w:shd w:val="clear" w:color="auto" w:fill="auto"/>
            <w:vAlign w:val="center"/>
            <w:hideMark/>
          </w:tcPr>
          <w:p w:rsidR="000D6368" w:rsidRPr="000D6368" w:rsidRDefault="000D6368" w:rsidP="000D6368">
            <w:pPr>
              <w:jc w:val="both"/>
              <w:rPr>
                <w:rFonts w:ascii="Calibri" w:hAnsi="Calibri"/>
                <w:color w:val="000000"/>
                <w:sz w:val="20"/>
                <w:szCs w:val="20"/>
                <w:lang w:eastAsia="en-GB"/>
              </w:rPr>
            </w:pPr>
            <w:r w:rsidRPr="000D6368">
              <w:rPr>
                <w:rFonts w:ascii="Calibri" w:hAnsi="Calibri"/>
                <w:color w:val="000000"/>
                <w:sz w:val="20"/>
                <w:szCs w:val="20"/>
                <w:lang w:eastAsia="en-GB"/>
              </w:rPr>
              <w:t xml:space="preserve">Repeat cases 28 - 30 for 50% loaded container (see note 3 – change in </w:t>
            </w:r>
            <w:proofErr w:type="spellStart"/>
            <w:r w:rsidRPr="000D6368">
              <w:rPr>
                <w:rFonts w:ascii="Calibri" w:hAnsi="Calibri"/>
                <w:color w:val="000000"/>
                <w:sz w:val="20"/>
                <w:szCs w:val="20"/>
                <w:lang w:eastAsia="en-GB"/>
              </w:rPr>
              <w:t>CoG</w:t>
            </w:r>
            <w:proofErr w:type="spellEnd"/>
            <w:r w:rsidRPr="000D6368">
              <w:rPr>
                <w:rFonts w:ascii="Calibri" w:hAnsi="Calibri"/>
                <w:color w:val="000000"/>
                <w:sz w:val="20"/>
                <w:szCs w:val="20"/>
                <w:lang w:eastAsia="en-GB"/>
              </w:rPr>
              <w:t xml:space="preserve"> height)</w:t>
            </w:r>
          </w:p>
        </w:tc>
        <w:tc>
          <w:tcPr>
            <w:tcW w:w="6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4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126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7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2640" w:type="dxa"/>
            <w:gridSpan w:val="3"/>
            <w:tcBorders>
              <w:top w:val="single" w:sz="4" w:space="0" w:color="auto"/>
              <w:left w:val="nil"/>
              <w:bottom w:val="single" w:sz="4" w:space="0" w:color="auto"/>
              <w:right w:val="single" w:sz="8" w:space="0" w:color="000000"/>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As cases 28-30</w:t>
            </w:r>
          </w:p>
        </w:tc>
      </w:tr>
      <w:tr w:rsidR="000D6368" w:rsidRPr="000D6368" w:rsidTr="000D6368">
        <w:trPr>
          <w:divId w:val="1856571143"/>
          <w:trHeight w:val="330"/>
        </w:trPr>
        <w:tc>
          <w:tcPr>
            <w:tcW w:w="1000" w:type="dxa"/>
            <w:tcBorders>
              <w:top w:val="nil"/>
              <w:left w:val="single" w:sz="8" w:space="0" w:color="auto"/>
              <w:bottom w:val="single" w:sz="4" w:space="0" w:color="auto"/>
              <w:right w:val="single" w:sz="4" w:space="0" w:color="auto"/>
            </w:tcBorders>
            <w:shd w:val="clear" w:color="auto" w:fill="auto"/>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34 - 36</w:t>
            </w:r>
          </w:p>
        </w:tc>
        <w:tc>
          <w:tcPr>
            <w:tcW w:w="7880" w:type="dxa"/>
            <w:tcBorders>
              <w:top w:val="nil"/>
              <w:left w:val="nil"/>
              <w:bottom w:val="single" w:sz="4" w:space="0" w:color="auto"/>
              <w:right w:val="single" w:sz="4" w:space="0" w:color="auto"/>
            </w:tcBorders>
            <w:shd w:val="clear" w:color="auto" w:fill="auto"/>
            <w:vAlign w:val="center"/>
            <w:hideMark/>
          </w:tcPr>
          <w:p w:rsidR="000D6368" w:rsidRPr="000D6368" w:rsidRDefault="000D6368" w:rsidP="000D6368">
            <w:pPr>
              <w:jc w:val="both"/>
              <w:rPr>
                <w:rFonts w:ascii="Calibri" w:hAnsi="Calibri"/>
                <w:color w:val="000000"/>
                <w:sz w:val="20"/>
                <w:szCs w:val="20"/>
                <w:lang w:eastAsia="en-GB"/>
              </w:rPr>
            </w:pPr>
            <w:r w:rsidRPr="000D6368">
              <w:rPr>
                <w:rFonts w:ascii="Calibri" w:hAnsi="Calibri"/>
                <w:color w:val="000000"/>
                <w:sz w:val="20"/>
                <w:szCs w:val="20"/>
                <w:lang w:eastAsia="en-GB"/>
              </w:rPr>
              <w:t xml:space="preserve">Repeat cases 28 - 30 for 75% loaded container </w:t>
            </w:r>
          </w:p>
        </w:tc>
        <w:tc>
          <w:tcPr>
            <w:tcW w:w="6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4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126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7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2640" w:type="dxa"/>
            <w:gridSpan w:val="3"/>
            <w:tcBorders>
              <w:top w:val="single" w:sz="4" w:space="0" w:color="auto"/>
              <w:left w:val="nil"/>
              <w:bottom w:val="single" w:sz="4" w:space="0" w:color="auto"/>
              <w:right w:val="single" w:sz="8" w:space="0" w:color="000000"/>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As cases 28-30</w:t>
            </w:r>
          </w:p>
        </w:tc>
      </w:tr>
      <w:tr w:rsidR="000D6368" w:rsidRPr="000D6368" w:rsidTr="000D6368">
        <w:trPr>
          <w:divId w:val="1856571143"/>
          <w:trHeight w:val="330"/>
        </w:trPr>
        <w:tc>
          <w:tcPr>
            <w:tcW w:w="1000" w:type="dxa"/>
            <w:tcBorders>
              <w:top w:val="nil"/>
              <w:left w:val="single" w:sz="8" w:space="0" w:color="auto"/>
              <w:bottom w:val="single" w:sz="8" w:space="0" w:color="auto"/>
              <w:right w:val="single" w:sz="4" w:space="0" w:color="auto"/>
            </w:tcBorders>
            <w:shd w:val="clear" w:color="auto" w:fill="auto"/>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37 - 39</w:t>
            </w:r>
          </w:p>
        </w:tc>
        <w:tc>
          <w:tcPr>
            <w:tcW w:w="7880" w:type="dxa"/>
            <w:tcBorders>
              <w:top w:val="nil"/>
              <w:left w:val="nil"/>
              <w:bottom w:val="single" w:sz="8" w:space="0" w:color="auto"/>
              <w:right w:val="single" w:sz="4" w:space="0" w:color="auto"/>
            </w:tcBorders>
            <w:shd w:val="clear" w:color="auto" w:fill="auto"/>
            <w:vAlign w:val="center"/>
            <w:hideMark/>
          </w:tcPr>
          <w:p w:rsidR="000D6368" w:rsidRPr="000D6368" w:rsidRDefault="000D6368" w:rsidP="000D6368">
            <w:pPr>
              <w:jc w:val="both"/>
              <w:rPr>
                <w:rFonts w:ascii="Calibri" w:hAnsi="Calibri"/>
                <w:color w:val="000000"/>
                <w:sz w:val="20"/>
                <w:szCs w:val="20"/>
                <w:lang w:eastAsia="en-GB"/>
              </w:rPr>
            </w:pPr>
            <w:r w:rsidRPr="000D6368">
              <w:rPr>
                <w:rFonts w:ascii="Calibri" w:hAnsi="Calibri"/>
                <w:color w:val="000000"/>
                <w:sz w:val="20"/>
                <w:szCs w:val="20"/>
                <w:lang w:eastAsia="en-GB"/>
              </w:rPr>
              <w:t>Repeat cases 28 - 30 for 100% loaded container</w:t>
            </w:r>
          </w:p>
        </w:tc>
        <w:tc>
          <w:tcPr>
            <w:tcW w:w="640" w:type="dxa"/>
            <w:tcBorders>
              <w:top w:val="nil"/>
              <w:left w:val="nil"/>
              <w:bottom w:val="single" w:sz="8"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440" w:type="dxa"/>
            <w:tcBorders>
              <w:top w:val="nil"/>
              <w:left w:val="nil"/>
              <w:bottom w:val="single" w:sz="8"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1260" w:type="dxa"/>
            <w:tcBorders>
              <w:top w:val="nil"/>
              <w:left w:val="nil"/>
              <w:bottom w:val="single" w:sz="8"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740" w:type="dxa"/>
            <w:tcBorders>
              <w:top w:val="nil"/>
              <w:left w:val="nil"/>
              <w:bottom w:val="single" w:sz="8"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2640" w:type="dxa"/>
            <w:gridSpan w:val="3"/>
            <w:tcBorders>
              <w:top w:val="single" w:sz="4" w:space="0" w:color="auto"/>
              <w:left w:val="nil"/>
              <w:bottom w:val="single" w:sz="8" w:space="0" w:color="auto"/>
              <w:right w:val="single" w:sz="8" w:space="0" w:color="000000"/>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As cases 28-30</w:t>
            </w:r>
          </w:p>
        </w:tc>
      </w:tr>
    </w:tbl>
    <w:p w:rsidR="00D86190" w:rsidRPr="001A0AB9" w:rsidRDefault="00D86190" w:rsidP="00D86190">
      <w:pPr>
        <w:pStyle w:val="BodyIndent1"/>
        <w:ind w:left="0"/>
      </w:pPr>
      <w:r>
        <w:rPr>
          <w:noProof/>
        </w:rPr>
        <w:fldChar w:fldCharType="end"/>
      </w:r>
    </w:p>
    <w:p w:rsidR="00D86190" w:rsidRDefault="00D86190" w:rsidP="00D86190">
      <w:pPr>
        <w:spacing w:after="200" w:line="400" w:lineRule="exact"/>
        <w:jc w:val="both"/>
        <w:rPr>
          <w:rFonts w:ascii="Calibri" w:hAnsi="Calibri" w:cs="Arial"/>
          <w:sz w:val="22"/>
          <w:szCs w:val="22"/>
          <w:lang w:eastAsia="en-GB"/>
        </w:rPr>
        <w:sectPr w:rsidR="00D86190" w:rsidSect="00534E0F">
          <w:type w:val="continuous"/>
          <w:pgSz w:w="16838" w:h="11906" w:orient="landscape"/>
          <w:pgMar w:top="1440" w:right="1080" w:bottom="1440" w:left="1080" w:header="941" w:footer="567" w:gutter="0"/>
          <w:cols w:space="708"/>
          <w:docGrid w:linePitch="360"/>
        </w:sectPr>
      </w:pPr>
    </w:p>
    <w:p w:rsidR="00D86190" w:rsidRPr="00C20FC6" w:rsidRDefault="00D86190" w:rsidP="00D86190">
      <w:pPr>
        <w:pStyle w:val="Heading2"/>
        <w:numPr>
          <w:ilvl w:val="0"/>
          <w:numId w:val="0"/>
        </w:numPr>
      </w:pPr>
      <w:r>
        <w:lastRenderedPageBreak/>
        <w:t>Appendix B – Unevenly loaded cases</w:t>
      </w:r>
    </w:p>
    <w:p w:rsidR="00D86190" w:rsidRDefault="00D86190" w:rsidP="00D86190">
      <w:pPr>
        <w:pStyle w:val="BodyIndent1"/>
      </w:pPr>
      <w:r w:rsidRPr="00FC686E">
        <w:rPr>
          <w:noProof/>
        </w:rPr>
        <mc:AlternateContent>
          <mc:Choice Requires="wpg">
            <w:drawing>
              <wp:anchor distT="0" distB="0" distL="114300" distR="114300" simplePos="0" relativeHeight="251659264" behindDoc="0" locked="0" layoutInCell="1" allowOverlap="1" wp14:anchorId="5BEFCAAA" wp14:editId="193EC1E3">
                <wp:simplePos x="0" y="0"/>
                <wp:positionH relativeFrom="column">
                  <wp:posOffset>-213448</wp:posOffset>
                </wp:positionH>
                <wp:positionV relativeFrom="paragraph">
                  <wp:posOffset>405588</wp:posOffset>
                </wp:positionV>
                <wp:extent cx="6339205" cy="966470"/>
                <wp:effectExtent l="0" t="0" r="0" b="2413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966470"/>
                          <a:chOff x="1155" y="2273"/>
                          <a:chExt cx="9983" cy="1522"/>
                        </a:xfrm>
                      </wpg:grpSpPr>
                      <wpg:grpSp>
                        <wpg:cNvPr id="109" name="Group 47"/>
                        <wpg:cNvGrpSpPr>
                          <a:grpSpLocks/>
                        </wpg:cNvGrpSpPr>
                        <wpg:grpSpPr bwMode="auto">
                          <a:xfrm>
                            <a:off x="2941" y="2588"/>
                            <a:ext cx="7087" cy="960"/>
                            <a:chOff x="2956" y="2390"/>
                            <a:chExt cx="7087" cy="960"/>
                          </a:xfrm>
                        </wpg:grpSpPr>
                        <wps:wsp>
                          <wps:cNvPr id="110" name="Rectangle 48"/>
                          <wps:cNvSpPr>
                            <a:spLocks noChangeArrowheads="1"/>
                          </wps:cNvSpPr>
                          <wps:spPr bwMode="auto">
                            <a:xfrm>
                              <a:off x="2956" y="2390"/>
                              <a:ext cx="7087" cy="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 name="Rectangle 49"/>
                          <wps:cNvSpPr>
                            <a:spLocks noChangeArrowheads="1"/>
                          </wps:cNvSpPr>
                          <wps:spPr bwMode="auto">
                            <a:xfrm>
                              <a:off x="3565" y="2490"/>
                              <a:ext cx="1350" cy="758"/>
                            </a:xfrm>
                            <a:prstGeom prst="rect">
                              <a:avLst/>
                            </a:prstGeom>
                            <a:solidFill>
                              <a:srgbClr val="D8D8D8"/>
                            </a:solidFill>
                            <a:ln w="6350">
                              <a:solidFill>
                                <a:srgbClr val="000000"/>
                              </a:solidFill>
                              <a:prstDash val="dash"/>
                              <a:miter lim="800000"/>
                              <a:headEnd/>
                              <a:tailEnd/>
                            </a:ln>
                          </wps:spPr>
                          <wps:bodyPr rot="0" vert="horz" wrap="square" lIns="91440" tIns="45720" rIns="91440" bIns="45720" anchor="t" anchorCtr="0" upright="1">
                            <a:noAutofit/>
                          </wps:bodyPr>
                        </wps:wsp>
                        <wps:wsp>
                          <wps:cNvPr id="112" name="Rectangle 50"/>
                          <wps:cNvSpPr>
                            <a:spLocks noChangeArrowheads="1"/>
                          </wps:cNvSpPr>
                          <wps:spPr bwMode="auto">
                            <a:xfrm>
                              <a:off x="7988" y="2447"/>
                              <a:ext cx="1350" cy="758"/>
                            </a:xfrm>
                            <a:prstGeom prst="rect">
                              <a:avLst/>
                            </a:prstGeom>
                            <a:solidFill>
                              <a:srgbClr val="D8D8D8"/>
                            </a:solidFill>
                            <a:ln w="6350">
                              <a:solidFill>
                                <a:srgbClr val="000000"/>
                              </a:solidFill>
                              <a:prstDash val="dash"/>
                              <a:miter lim="800000"/>
                              <a:headEnd/>
                              <a:tailEnd/>
                            </a:ln>
                          </wps:spPr>
                          <wps:bodyPr rot="0" vert="horz" wrap="square" lIns="91440" tIns="45720" rIns="91440" bIns="45720" anchor="t" anchorCtr="0" upright="1">
                            <a:noAutofit/>
                          </wps:bodyPr>
                        </wps:wsp>
                      </wpg:grpSp>
                      <wps:wsp>
                        <wps:cNvPr id="113" name="AutoShape 51"/>
                        <wps:cNvCnPr>
                          <a:cxnSpLocks noChangeShapeType="1"/>
                        </wps:cNvCnPr>
                        <wps:spPr bwMode="auto">
                          <a:xfrm flipV="1">
                            <a:off x="2100" y="2620"/>
                            <a:ext cx="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AutoShape 52"/>
                        <wps:cNvCnPr>
                          <a:cxnSpLocks noChangeShapeType="1"/>
                        </wps:cNvCnPr>
                        <wps:spPr bwMode="auto">
                          <a:xfrm>
                            <a:off x="2100" y="3120"/>
                            <a:ext cx="1"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Text Box 53"/>
                        <wps:cNvSpPr txBox="1">
                          <a:spLocks noChangeArrowheads="1"/>
                        </wps:cNvSpPr>
                        <wps:spPr bwMode="auto">
                          <a:xfrm>
                            <a:off x="2003" y="2645"/>
                            <a:ext cx="1021"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190" w:rsidRPr="00283536" w:rsidRDefault="00D86190" w:rsidP="00D86190">
                              <w:pPr>
                                <w:rPr>
                                  <w:rFonts w:asciiTheme="minorHAnsi" w:hAnsiTheme="minorHAnsi"/>
                                  <w:sz w:val="20"/>
                                  <w:szCs w:val="18"/>
                                </w:rPr>
                              </w:pPr>
                              <w:r w:rsidRPr="00283536">
                                <w:rPr>
                                  <w:rFonts w:asciiTheme="minorHAnsi" w:hAnsiTheme="minorHAnsi"/>
                                  <w:sz w:val="20"/>
                                  <w:szCs w:val="18"/>
                                </w:rPr>
                                <w:t>Negative</w:t>
                              </w:r>
                            </w:p>
                          </w:txbxContent>
                        </wps:txbx>
                        <wps:bodyPr rot="0" vert="horz" wrap="square" lIns="91440" tIns="45720" rIns="91440" bIns="45720" anchor="t" anchorCtr="0" upright="1">
                          <a:noAutofit/>
                        </wps:bodyPr>
                      </wps:wsp>
                      <wps:wsp>
                        <wps:cNvPr id="116" name="Text Box 54"/>
                        <wps:cNvSpPr txBox="1">
                          <a:spLocks noChangeArrowheads="1"/>
                        </wps:cNvSpPr>
                        <wps:spPr bwMode="auto">
                          <a:xfrm>
                            <a:off x="2003" y="3160"/>
                            <a:ext cx="1021"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190" w:rsidRPr="00283536" w:rsidRDefault="00D86190" w:rsidP="00D86190">
                              <w:pPr>
                                <w:rPr>
                                  <w:rFonts w:asciiTheme="minorHAnsi" w:hAnsiTheme="minorHAnsi"/>
                                  <w:sz w:val="20"/>
                                  <w:szCs w:val="18"/>
                                </w:rPr>
                              </w:pPr>
                              <w:r w:rsidRPr="00283536">
                                <w:rPr>
                                  <w:rFonts w:asciiTheme="minorHAnsi" w:hAnsiTheme="minorHAnsi"/>
                                  <w:sz w:val="20"/>
                                  <w:szCs w:val="18"/>
                                </w:rPr>
                                <w:t>Positive</w:t>
                              </w:r>
                            </w:p>
                          </w:txbxContent>
                        </wps:txbx>
                        <wps:bodyPr rot="0" vert="horz" wrap="square" lIns="91440" tIns="45720" rIns="91440" bIns="45720" anchor="t" anchorCtr="0" upright="1">
                          <a:noAutofit/>
                        </wps:bodyPr>
                      </wps:wsp>
                      <wps:wsp>
                        <wps:cNvPr id="117" name="Text Box 55"/>
                        <wps:cNvSpPr txBox="1">
                          <a:spLocks noChangeArrowheads="1"/>
                        </wps:cNvSpPr>
                        <wps:spPr bwMode="auto">
                          <a:xfrm>
                            <a:off x="9977" y="2745"/>
                            <a:ext cx="1161" cy="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190" w:rsidRPr="00283536" w:rsidRDefault="00D86190" w:rsidP="00D86190">
                              <w:pPr>
                                <w:rPr>
                                  <w:rFonts w:asciiTheme="minorHAnsi" w:hAnsiTheme="minorHAnsi"/>
                                  <w:sz w:val="20"/>
                                  <w:szCs w:val="18"/>
                                </w:rPr>
                              </w:pPr>
                              <w:r w:rsidRPr="00283536">
                                <w:rPr>
                                  <w:rFonts w:asciiTheme="minorHAnsi" w:hAnsiTheme="minorHAnsi"/>
                                  <w:sz w:val="20"/>
                                  <w:szCs w:val="18"/>
                                </w:rPr>
                                <w:t>Leading   end</w:t>
                              </w:r>
                            </w:p>
                          </w:txbxContent>
                        </wps:txbx>
                        <wps:bodyPr rot="0" vert="horz" wrap="square" lIns="91440" tIns="45720" rIns="91440" bIns="45720" anchor="t" anchorCtr="0" upright="1">
                          <a:noAutofit/>
                        </wps:bodyPr>
                      </wps:wsp>
                      <wps:wsp>
                        <wps:cNvPr id="118" name="AutoShape 56"/>
                        <wps:cNvCnPr>
                          <a:cxnSpLocks noChangeShapeType="1"/>
                        </wps:cNvCnPr>
                        <wps:spPr bwMode="auto">
                          <a:xfrm>
                            <a:off x="1155" y="3053"/>
                            <a:ext cx="9495" cy="0"/>
                          </a:xfrm>
                          <a:prstGeom prst="straightConnector1">
                            <a:avLst/>
                          </a:prstGeom>
                          <a:noFill/>
                          <a:ln w="6350">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119" name="AutoShape 57"/>
                        <wps:cNvCnPr>
                          <a:cxnSpLocks noChangeShapeType="1"/>
                        </wps:cNvCnPr>
                        <wps:spPr bwMode="auto">
                          <a:xfrm>
                            <a:off x="6270" y="2273"/>
                            <a:ext cx="0" cy="1522"/>
                          </a:xfrm>
                          <a:prstGeom prst="straightConnector1">
                            <a:avLst/>
                          </a:prstGeom>
                          <a:noFill/>
                          <a:ln w="6350">
                            <a:solidFill>
                              <a:srgbClr val="000000"/>
                            </a:solidFill>
                            <a:prstDash val="lgDash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EFCAAA" id="Group 108" o:spid="_x0000_s1037" style="position:absolute;left:0;text-align:left;margin-left:-16.8pt;margin-top:31.95pt;width:499.15pt;height:76.1pt;z-index:251659264" coordorigin="1155,2273" coordsize="9983,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">
                <v:group id="Group 47" o:spid="_x0000_s1038" style="position:absolute;left:2941;top:2588;width:7087;height:960" coordorigin="2956,2390" coordsize="70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rect id="Rectangle 48" o:spid="_x0000_s1039" style="position:absolute;left:2956;top:2390;width:7087;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"/>
                  <v:rect id="Rectangle 49" o:spid="_x0000_s1040" style="position:absolute;left:3565;top:2490;width:1350;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" fillcolor="#d8d8d8" strokeweight=".5pt">
                    <v:stroke dashstyle="dash"/>
                  </v:rect>
                  <v:rect id="Rectangle 50" o:spid="_x0000_s1041" style="position:absolute;left:7988;top:2447;width:1350;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" fillcolor="#d8d8d8" strokeweight=".5pt">
                    <v:stroke dashstyle="dash"/>
                  </v:rect>
                </v:group>
                <v:shapetype id="_x0000_t32" coordsize="21600,21600" o:spt="32" o:oned="t" path="m,l21600,21600e" filled="f">
                  <v:path arrowok="t" fillok="f" o:connecttype="none"/>
                  <o:lock v:ext="edit" shapetype="t"/>
                </v:shapetype>
                <v:shape id="AutoShape 51" o:spid="_x0000_s1042" type="#_x0000_t32" style="position:absolute;left:2100;top:2620;width:0;height:4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">
                  <v:stroke endarrow="block"/>
                </v:shape>
                <v:shape id="AutoShape 52" o:spid="_x0000_s1043" type="#_x0000_t32" style="position:absolute;left:2100;top:3120;width:1;height:4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5KxAAAANwAAAAPAAAAZHJzL2Rvd25yZXYueG1sRE9Na8JA&#10;EL0X/A/LCN7qJkWk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A1dvkrEAAAA3AAAAA8A&#10;AAAAAAAAAAAAAAAABwIAAGRycy9kb3ducmV2LnhtbFBLBQYAAAAAAwADALcAAAD4AgAAAAA=&#10;">
                  <v:stroke endarrow="block"/>
                </v:shape>
                <v:shapetype id="_x0000_t202" coordsize="21600,21600" o:spt="202" path="m,l,21600r21600,l21600,xe">
                  <v:stroke joinstyle="miter"/>
                  <v:path gradientshapeok="t" o:connecttype="rect"/>
                </v:shapetype>
                <v:shape id="Text Box 53" o:spid="_x0000_s1044" type="#_x0000_t202" style="position:absolute;left:2003;top:2645;width:102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" filled="f" stroked="f">
                  <v:textbox>
                    <w:txbxContent>
                      <w:p w:rsidR="00D86190" w:rsidRPr="00283536" w:rsidRDefault="00D86190" w:rsidP="00D86190">
                        <w:pPr>
                          <w:rPr>
                            <w:rFonts w:asciiTheme="minorHAnsi" w:hAnsiTheme="minorHAnsi"/>
                            <w:sz w:val="20"/>
                            <w:szCs w:val="18"/>
                          </w:rPr>
                        </w:pPr>
                        <w:r w:rsidRPr="00283536">
                          <w:rPr>
                            <w:rFonts w:asciiTheme="minorHAnsi" w:hAnsiTheme="minorHAnsi"/>
                            <w:sz w:val="20"/>
                            <w:szCs w:val="18"/>
                          </w:rPr>
                          <w:t>Negative</w:t>
                        </w:r>
                      </w:p>
                    </w:txbxContent>
                  </v:textbox>
                </v:shape>
                <v:shape id="Text Box 54" o:spid="_x0000_s1045" type="#_x0000_t202" style="position:absolute;left:2003;top:3160;width:102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" filled="f" stroked="f">
                  <v:textbox>
                    <w:txbxContent>
                      <w:p w:rsidR="00D86190" w:rsidRPr="00283536" w:rsidRDefault="00D86190" w:rsidP="00D86190">
                        <w:pPr>
                          <w:rPr>
                            <w:rFonts w:asciiTheme="minorHAnsi" w:hAnsiTheme="minorHAnsi"/>
                            <w:sz w:val="20"/>
                            <w:szCs w:val="18"/>
                          </w:rPr>
                        </w:pPr>
                        <w:r w:rsidRPr="00283536">
                          <w:rPr>
                            <w:rFonts w:asciiTheme="minorHAnsi" w:hAnsiTheme="minorHAnsi"/>
                            <w:sz w:val="20"/>
                            <w:szCs w:val="18"/>
                          </w:rPr>
                          <w:t>Positive</w:t>
                        </w:r>
                      </w:p>
                    </w:txbxContent>
                  </v:textbox>
                </v:shape>
                <v:shape id="Text Box 55" o:spid="_x0000_s1046" type="#_x0000_t202" style="position:absolute;left:9977;top:2745;width:1161;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rsidR="00D86190" w:rsidRPr="00283536" w:rsidRDefault="00D86190" w:rsidP="00D86190">
                        <w:pPr>
                          <w:rPr>
                            <w:rFonts w:asciiTheme="minorHAnsi" w:hAnsiTheme="minorHAnsi"/>
                            <w:sz w:val="20"/>
                            <w:szCs w:val="18"/>
                          </w:rPr>
                        </w:pPr>
                        <w:r w:rsidRPr="00283536">
                          <w:rPr>
                            <w:rFonts w:asciiTheme="minorHAnsi" w:hAnsiTheme="minorHAnsi"/>
                            <w:sz w:val="20"/>
                            <w:szCs w:val="18"/>
                          </w:rPr>
                          <w:t>Leading   end</w:t>
                        </w:r>
                      </w:p>
                    </w:txbxContent>
                  </v:textbox>
                </v:shape>
                <v:shape id="AutoShape 56" o:spid="_x0000_s1047" type="#_x0000_t32" style="position:absolute;left:1155;top:3053;width:94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" strokeweight=".5pt">
                  <v:stroke dashstyle="longDashDot"/>
                </v:shape>
                <v:shape id="AutoShape 57" o:spid="_x0000_s1048" type="#_x0000_t32" style="position:absolute;left:6270;top:2273;width:0;height:15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" strokeweight=".5pt">
                  <v:stroke dashstyle="longDashDot"/>
                </v:shape>
              </v:group>
            </w:pict>
          </mc:Fallback>
        </mc:AlternateContent>
      </w:r>
      <w:r w:rsidRPr="00FC686E">
        <w:t xml:space="preserve">A matrix of simulation cases is defined </w:t>
      </w:r>
      <w:r>
        <w:rPr>
          <w:color w:val="000000"/>
        </w:rPr>
        <w:t>below</w:t>
      </w:r>
      <w:r w:rsidRPr="00FC686E">
        <w:rPr>
          <w:color w:val="000000"/>
        </w:rPr>
        <w:t xml:space="preserve"> to cover the possible </w:t>
      </w:r>
      <w:r>
        <w:t xml:space="preserve">range of unevenly </w:t>
      </w:r>
      <w:r w:rsidRPr="00FC686E">
        <w:t>loaded cases. The sign co</w:t>
      </w:r>
      <w:r>
        <w:t>nvention to be adopted is shown in the figure</w:t>
      </w:r>
    </w:p>
    <w:p w:rsidR="00D86190" w:rsidRPr="00FC686E" w:rsidRDefault="00D86190" w:rsidP="00D86190">
      <w:pPr>
        <w:spacing w:after="200" w:line="400" w:lineRule="exact"/>
        <w:jc w:val="both"/>
        <w:rPr>
          <w:rFonts w:ascii="Calibri" w:hAnsi="Calibri" w:cs="Arial"/>
          <w:sz w:val="22"/>
          <w:szCs w:val="22"/>
          <w:lang w:eastAsia="en-GB"/>
        </w:rPr>
      </w:pPr>
    </w:p>
    <w:p w:rsidR="00D86190" w:rsidRPr="00FC686E" w:rsidRDefault="00D86190" w:rsidP="00D86190">
      <w:pPr>
        <w:spacing w:after="200" w:line="400" w:lineRule="exact"/>
        <w:rPr>
          <w:rFonts w:ascii="Calibri" w:hAnsi="Calibri" w:cs="Arial"/>
          <w:sz w:val="22"/>
          <w:szCs w:val="22"/>
          <w:lang w:eastAsia="en-GB"/>
        </w:rPr>
      </w:pPr>
    </w:p>
    <w:p w:rsidR="00D86190" w:rsidRDefault="00D86190" w:rsidP="00D86190">
      <w:pPr>
        <w:pStyle w:val="BodyIndent1"/>
        <w:rPr>
          <w:b/>
        </w:rPr>
      </w:pPr>
    </w:p>
    <w:p w:rsidR="00D86190" w:rsidRPr="00FC686E" w:rsidRDefault="00D86190" w:rsidP="00D86190">
      <w:pPr>
        <w:pStyle w:val="BodyIndent1"/>
      </w:pPr>
      <w:r w:rsidRPr="00FC686E">
        <w:rPr>
          <w:b/>
        </w:rPr>
        <w:t>Note 4:</w:t>
      </w:r>
      <w:r w:rsidRPr="00FC686E">
        <w:t xml:space="preserve"> It is assumed that tare containers generally have little or no lateral offset to their c-of-g, so no ta</w:t>
      </w:r>
      <w:r>
        <w:t>re cases are included in appendix B</w:t>
      </w:r>
      <w:r w:rsidRPr="00FC686E">
        <w:t>.</w:t>
      </w:r>
    </w:p>
    <w:p w:rsidR="00D86190" w:rsidRPr="00FC686E" w:rsidRDefault="00D86190" w:rsidP="00D86190">
      <w:pPr>
        <w:pStyle w:val="BodyIndent1"/>
      </w:pPr>
      <w:r w:rsidRPr="00FC686E">
        <w:rPr>
          <w:b/>
        </w:rPr>
        <w:t>Note 5:</w:t>
      </w:r>
      <w:r w:rsidRPr="00FC686E">
        <w:t xml:space="preserve"> An upper </w:t>
      </w:r>
      <w:r w:rsidRPr="00FC686E">
        <w:rPr>
          <w:color w:val="000000"/>
        </w:rPr>
        <w:t xml:space="preserve">limit </w:t>
      </w:r>
      <w:proofErr w:type="spellStart"/>
      <w:r w:rsidRPr="00FC686E">
        <w:rPr>
          <w:i/>
          <w:color w:val="000000"/>
        </w:rPr>
        <w:t>Y</w:t>
      </w:r>
      <w:r w:rsidRPr="00FC686E">
        <w:rPr>
          <w:i/>
          <w:color w:val="000000"/>
          <w:vertAlign w:val="subscript"/>
        </w:rPr>
        <w:t>max</w:t>
      </w:r>
      <w:proofErr w:type="spellEnd"/>
      <w:r w:rsidRPr="00FC686E">
        <w:rPr>
          <w:color w:val="000000"/>
        </w:rPr>
        <w:t xml:space="preserve"> to the possible lateral offset of the container c-of-g will need to be agreed. Large values of c-of-g offset are more likely for</w:t>
      </w:r>
      <w:r w:rsidRPr="00FC686E">
        <w:t xml:space="preserve"> low values of load percentage, for example white goods stacked on one side of the container.</w:t>
      </w:r>
    </w:p>
    <w:p w:rsidR="00D86190" w:rsidRPr="00FC686E" w:rsidRDefault="00D86190" w:rsidP="00D86190">
      <w:pPr>
        <w:pStyle w:val="BodyIndent1"/>
      </w:pPr>
      <w:r w:rsidRPr="00FC686E">
        <w:rPr>
          <w:b/>
        </w:rPr>
        <w:t>Note 6:</w:t>
      </w:r>
      <w:r w:rsidRPr="00FC686E">
        <w:t xml:space="preserve"> Upper limit of longitudinal offset for a 20’ container is just over 2000mm, representing ⅔ of the distance from centreline to end. The equivalent value for a 40’ container is 4064mm.</w:t>
      </w:r>
    </w:p>
    <w:p w:rsidR="00D86190" w:rsidRDefault="00D86190" w:rsidP="00D86190">
      <w:pPr>
        <w:pStyle w:val="BodyIndent1"/>
      </w:pPr>
      <w:r w:rsidRPr="00FC686E">
        <w:rPr>
          <w:b/>
        </w:rPr>
        <w:t>Note 7:</w:t>
      </w:r>
      <w:r w:rsidRPr="00FC686E">
        <w:t xml:space="preserve"> It is not proposed to consider containers with &gt;50% loading and significant longitudinal offsets. See section</w:t>
      </w:r>
      <w:r>
        <w:t xml:space="preserve"> </w:t>
      </w:r>
      <w:r w:rsidRPr="00F37BD1">
        <w:rPr>
          <w:color w:val="000000" w:themeColor="text1"/>
        </w:rPr>
        <w:t>4.3.2</w:t>
      </w:r>
      <w:r w:rsidRPr="00FC686E">
        <w:t xml:space="preserve"> for clarification.</w:t>
      </w:r>
    </w:p>
    <w:p w:rsidR="000D6368" w:rsidRPr="000D6368" w:rsidRDefault="00D86190">
      <w:pPr>
        <w:rPr>
          <w:rFonts w:ascii="Calibri" w:hAnsi="Calibri" w:cs="Arial"/>
          <w:sz w:val="22"/>
          <w:szCs w:val="22"/>
          <w:lang w:eastAsia="en-GB"/>
        </w:rPr>
      </w:pPr>
      <w:r>
        <w:br w:type="page"/>
      </w:r>
      <w:r>
        <w:fldChar w:fldCharType="begin"/>
      </w:r>
      <w:r>
        <w:instrText xml:space="preserve"> LINK </w:instrText>
      </w:r>
      <w:r w:rsidR="000D6368">
        <w:instrText xml:space="preserve">Excel.Sheet.12 "\\\\rs-eh-filesvr\\General\\Research\\Workstream\\T-Projects\\01 In Development\\T1119 - Simulating Offset Loading of Container Wagons on Twisted Track\\05 Specification\\Reference material\\Test cases_single wagon_V2.xlsx" Sheet1!R21C2:R37C10 </w:instrText>
      </w:r>
      <w:r>
        <w:instrText xml:space="preserve">\a \f 4 \h  \* MERGEFORMAT </w:instrText>
      </w:r>
      <w:r w:rsidR="000D6368">
        <w:fldChar w:fldCharType="separate"/>
      </w:r>
    </w:p>
    <w:tbl>
      <w:tblPr>
        <w:tblW w:w="14600" w:type="dxa"/>
        <w:tblLook w:val="04A0" w:firstRow="1" w:lastRow="0" w:firstColumn="1" w:lastColumn="0" w:noHBand="0" w:noVBand="1"/>
      </w:tblPr>
      <w:tblGrid>
        <w:gridCol w:w="1000"/>
        <w:gridCol w:w="7880"/>
        <w:gridCol w:w="692"/>
        <w:gridCol w:w="544"/>
        <w:gridCol w:w="1260"/>
        <w:gridCol w:w="740"/>
        <w:gridCol w:w="880"/>
        <w:gridCol w:w="880"/>
        <w:gridCol w:w="880"/>
      </w:tblGrid>
      <w:tr w:rsidR="000D6368" w:rsidRPr="000D6368" w:rsidTr="000D6368">
        <w:trPr>
          <w:trHeight w:val="590"/>
        </w:trPr>
        <w:tc>
          <w:tcPr>
            <w:tcW w:w="11960" w:type="dxa"/>
            <w:gridSpan w:val="6"/>
            <w:tcBorders>
              <w:top w:val="single" w:sz="8" w:space="0" w:color="auto"/>
              <w:left w:val="single" w:sz="8" w:space="0" w:color="auto"/>
              <w:bottom w:val="single" w:sz="8" w:space="0" w:color="auto"/>
              <w:right w:val="nil"/>
            </w:tcBorders>
            <w:shd w:val="clear" w:color="auto" w:fill="auto"/>
            <w:noWrap/>
            <w:vAlign w:val="center"/>
            <w:hideMark/>
          </w:tcPr>
          <w:p w:rsidR="000D6368" w:rsidRPr="000D6368" w:rsidRDefault="000D6368">
            <w:pPr>
              <w:rPr>
                <w:rFonts w:ascii="Calibri" w:hAnsi="Calibri"/>
                <w:b/>
                <w:bCs/>
                <w:color w:val="000000"/>
                <w:sz w:val="20"/>
                <w:szCs w:val="20"/>
                <w:lang w:eastAsia="en-GB"/>
              </w:rPr>
            </w:pPr>
            <w:r w:rsidRPr="000D6368">
              <w:rPr>
                <w:rFonts w:ascii="Calibri" w:hAnsi="Calibri"/>
                <w:b/>
                <w:bCs/>
                <w:color w:val="000000"/>
                <w:sz w:val="20"/>
                <w:szCs w:val="20"/>
                <w:lang w:eastAsia="en-GB"/>
              </w:rPr>
              <w:lastRenderedPageBreak/>
              <w:t>Unevenly loaded cases - Sensitivity of Derailment to Wagon Loading - (Results to be reported with the cases marked ●)</w:t>
            </w:r>
          </w:p>
        </w:tc>
        <w:tc>
          <w:tcPr>
            <w:tcW w:w="26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D6368" w:rsidRPr="000D6368" w:rsidRDefault="000D6368" w:rsidP="000D6368">
            <w:pPr>
              <w:jc w:val="center"/>
              <w:rPr>
                <w:rFonts w:ascii="Calibri" w:hAnsi="Calibri"/>
                <w:b/>
                <w:bCs/>
                <w:color w:val="000000"/>
                <w:sz w:val="20"/>
                <w:szCs w:val="20"/>
                <w:lang w:eastAsia="en-GB"/>
              </w:rPr>
            </w:pPr>
            <w:r w:rsidRPr="000D6368">
              <w:rPr>
                <w:rFonts w:ascii="Calibri" w:hAnsi="Calibri"/>
                <w:b/>
                <w:bCs/>
                <w:color w:val="000000"/>
                <w:sz w:val="20"/>
                <w:szCs w:val="20"/>
                <w:lang w:eastAsia="en-GB"/>
              </w:rPr>
              <w:t>Loading diagram (configurations and loadings)</w:t>
            </w:r>
          </w:p>
        </w:tc>
      </w:tr>
      <w:tr w:rsidR="000D6368" w:rsidRPr="000D6368" w:rsidTr="000D6368">
        <w:trPr>
          <w:trHeight w:val="660"/>
        </w:trPr>
        <w:tc>
          <w:tcPr>
            <w:tcW w:w="1000" w:type="dxa"/>
            <w:tcBorders>
              <w:top w:val="nil"/>
              <w:left w:val="single" w:sz="8" w:space="0" w:color="auto"/>
              <w:bottom w:val="nil"/>
              <w:right w:val="single" w:sz="8" w:space="0" w:color="auto"/>
            </w:tcBorders>
            <w:shd w:val="clear" w:color="auto" w:fill="auto"/>
            <w:noWrap/>
            <w:vAlign w:val="bottom"/>
            <w:hideMark/>
          </w:tcPr>
          <w:p w:rsidR="000D6368" w:rsidRPr="000D6368" w:rsidRDefault="000D6368" w:rsidP="000D6368">
            <w:pPr>
              <w:rPr>
                <w:rFonts w:ascii="Calibri" w:hAnsi="Calibri"/>
                <w:b/>
                <w:bCs/>
                <w:color w:val="000000"/>
                <w:sz w:val="20"/>
                <w:szCs w:val="20"/>
                <w:lang w:eastAsia="en-GB"/>
              </w:rPr>
            </w:pPr>
            <w:r w:rsidRPr="000D6368">
              <w:rPr>
                <w:rFonts w:ascii="Calibri" w:hAnsi="Calibri"/>
                <w:b/>
                <w:bCs/>
                <w:color w:val="000000"/>
                <w:sz w:val="20"/>
                <w:szCs w:val="20"/>
                <w:lang w:eastAsia="en-GB"/>
              </w:rPr>
              <w:t>Case no</w:t>
            </w:r>
          </w:p>
        </w:tc>
        <w:tc>
          <w:tcPr>
            <w:tcW w:w="7880" w:type="dxa"/>
            <w:tcBorders>
              <w:top w:val="nil"/>
              <w:left w:val="nil"/>
              <w:bottom w:val="nil"/>
              <w:right w:val="single" w:sz="8" w:space="0" w:color="auto"/>
            </w:tcBorders>
            <w:shd w:val="clear" w:color="auto" w:fill="auto"/>
            <w:noWrap/>
            <w:vAlign w:val="bottom"/>
            <w:hideMark/>
          </w:tcPr>
          <w:p w:rsidR="000D6368" w:rsidRPr="000D6368" w:rsidRDefault="000D6368" w:rsidP="000D6368">
            <w:pPr>
              <w:rPr>
                <w:rFonts w:ascii="Calibri" w:hAnsi="Calibri"/>
                <w:b/>
                <w:bCs/>
                <w:color w:val="000000"/>
                <w:sz w:val="20"/>
                <w:szCs w:val="20"/>
                <w:lang w:eastAsia="en-GB"/>
              </w:rPr>
            </w:pPr>
            <w:r w:rsidRPr="000D6368">
              <w:rPr>
                <w:rFonts w:ascii="Calibri" w:hAnsi="Calibri"/>
                <w:b/>
                <w:bCs/>
                <w:color w:val="000000"/>
                <w:sz w:val="20"/>
                <w:szCs w:val="20"/>
                <w:lang w:eastAsia="en-GB"/>
              </w:rPr>
              <w:t>Description</w:t>
            </w:r>
          </w:p>
        </w:tc>
        <w:tc>
          <w:tcPr>
            <w:tcW w:w="640" w:type="dxa"/>
            <w:tcBorders>
              <w:top w:val="nil"/>
              <w:left w:val="nil"/>
              <w:bottom w:val="nil"/>
              <w:right w:val="single" w:sz="8" w:space="0" w:color="auto"/>
            </w:tcBorders>
            <w:shd w:val="clear" w:color="auto" w:fill="auto"/>
            <w:vAlign w:val="center"/>
            <w:hideMark/>
          </w:tcPr>
          <w:p w:rsidR="000D6368" w:rsidRPr="000D6368" w:rsidRDefault="000D6368" w:rsidP="000D6368">
            <w:pPr>
              <w:jc w:val="center"/>
              <w:rPr>
                <w:rFonts w:ascii="Calibri" w:hAnsi="Calibri"/>
                <w:b/>
                <w:bCs/>
                <w:color w:val="000000"/>
                <w:sz w:val="20"/>
                <w:szCs w:val="20"/>
                <w:lang w:eastAsia="en-GB"/>
              </w:rPr>
            </w:pPr>
            <w:r w:rsidRPr="000D6368">
              <w:rPr>
                <w:rFonts w:ascii="Calibri" w:hAnsi="Calibri"/>
                <w:b/>
                <w:bCs/>
                <w:color w:val="000000"/>
                <w:sz w:val="20"/>
                <w:szCs w:val="20"/>
                <w:lang w:eastAsia="en-GB"/>
              </w:rPr>
              <w:t>ΔQ/Q</w:t>
            </w:r>
          </w:p>
        </w:tc>
        <w:tc>
          <w:tcPr>
            <w:tcW w:w="440" w:type="dxa"/>
            <w:tcBorders>
              <w:top w:val="nil"/>
              <w:left w:val="nil"/>
              <w:bottom w:val="nil"/>
              <w:right w:val="single" w:sz="8" w:space="0" w:color="auto"/>
            </w:tcBorders>
            <w:shd w:val="clear" w:color="auto" w:fill="auto"/>
            <w:vAlign w:val="center"/>
            <w:hideMark/>
          </w:tcPr>
          <w:p w:rsidR="000D6368" w:rsidRPr="000D6368" w:rsidRDefault="000D6368" w:rsidP="000D6368">
            <w:pPr>
              <w:jc w:val="center"/>
              <w:rPr>
                <w:rFonts w:ascii="Calibri" w:hAnsi="Calibri"/>
                <w:b/>
                <w:bCs/>
                <w:color w:val="000000"/>
                <w:sz w:val="20"/>
                <w:szCs w:val="20"/>
                <w:lang w:eastAsia="en-GB"/>
              </w:rPr>
            </w:pPr>
            <w:r w:rsidRPr="000D6368">
              <w:rPr>
                <w:rFonts w:ascii="Calibri" w:hAnsi="Calibri"/>
                <w:b/>
                <w:bCs/>
                <w:color w:val="000000"/>
                <w:sz w:val="20"/>
                <w:szCs w:val="20"/>
                <w:lang w:eastAsia="en-GB"/>
              </w:rPr>
              <w:t>Y/Q</w:t>
            </w:r>
          </w:p>
        </w:tc>
        <w:tc>
          <w:tcPr>
            <w:tcW w:w="1260" w:type="dxa"/>
            <w:tcBorders>
              <w:top w:val="nil"/>
              <w:left w:val="nil"/>
              <w:bottom w:val="nil"/>
              <w:right w:val="single" w:sz="8" w:space="0" w:color="auto"/>
            </w:tcBorders>
            <w:shd w:val="clear" w:color="auto" w:fill="auto"/>
            <w:vAlign w:val="center"/>
            <w:hideMark/>
          </w:tcPr>
          <w:p w:rsidR="000D6368" w:rsidRPr="000D6368" w:rsidRDefault="000D6368" w:rsidP="000D6368">
            <w:pPr>
              <w:jc w:val="center"/>
              <w:rPr>
                <w:rFonts w:ascii="Calibri" w:hAnsi="Calibri"/>
                <w:b/>
                <w:bCs/>
                <w:color w:val="000000"/>
                <w:sz w:val="20"/>
                <w:szCs w:val="20"/>
                <w:lang w:eastAsia="en-GB"/>
              </w:rPr>
            </w:pPr>
            <w:r w:rsidRPr="000D6368">
              <w:rPr>
                <w:rFonts w:ascii="Calibri" w:hAnsi="Calibri"/>
                <w:b/>
                <w:bCs/>
                <w:color w:val="000000"/>
                <w:sz w:val="20"/>
                <w:szCs w:val="20"/>
                <w:lang w:eastAsia="en-GB"/>
              </w:rPr>
              <w:t>Flange climb (mm)</w:t>
            </w:r>
          </w:p>
        </w:tc>
        <w:tc>
          <w:tcPr>
            <w:tcW w:w="740" w:type="dxa"/>
            <w:tcBorders>
              <w:top w:val="nil"/>
              <w:left w:val="nil"/>
              <w:bottom w:val="nil"/>
              <w:right w:val="single" w:sz="8" w:space="0" w:color="auto"/>
            </w:tcBorders>
            <w:shd w:val="clear" w:color="auto" w:fill="auto"/>
            <w:vAlign w:val="center"/>
            <w:hideMark/>
          </w:tcPr>
          <w:p w:rsidR="000D6368" w:rsidRPr="000D6368" w:rsidRDefault="000D6368" w:rsidP="000D6368">
            <w:pPr>
              <w:jc w:val="center"/>
              <w:rPr>
                <w:rFonts w:ascii="Calibri" w:hAnsi="Calibri"/>
                <w:b/>
                <w:bCs/>
                <w:color w:val="000000"/>
                <w:sz w:val="20"/>
                <w:szCs w:val="20"/>
                <w:lang w:eastAsia="en-GB"/>
              </w:rPr>
            </w:pPr>
            <w:r w:rsidRPr="000D6368">
              <w:rPr>
                <w:rFonts w:ascii="Calibri" w:hAnsi="Calibri"/>
                <w:b/>
                <w:bCs/>
                <w:color w:val="000000"/>
                <w:sz w:val="20"/>
                <w:szCs w:val="20"/>
                <w:lang w:eastAsia="en-GB"/>
              </w:rPr>
              <w:t>X-factor</w:t>
            </w:r>
          </w:p>
        </w:tc>
        <w:tc>
          <w:tcPr>
            <w:tcW w:w="880" w:type="dxa"/>
            <w:tcBorders>
              <w:top w:val="nil"/>
              <w:left w:val="nil"/>
              <w:bottom w:val="nil"/>
              <w:right w:val="nil"/>
            </w:tcBorders>
            <w:shd w:val="clear" w:color="auto" w:fill="auto"/>
            <w:vAlign w:val="center"/>
            <w:hideMark/>
          </w:tcPr>
          <w:p w:rsidR="000D6368" w:rsidRPr="000D6368" w:rsidRDefault="000D6368" w:rsidP="000D6368">
            <w:pPr>
              <w:jc w:val="center"/>
              <w:rPr>
                <w:rFonts w:ascii="Calibri" w:hAnsi="Calibri"/>
                <w:b/>
                <w:bCs/>
                <w:color w:val="000000"/>
                <w:sz w:val="20"/>
                <w:szCs w:val="20"/>
                <w:lang w:eastAsia="en-GB"/>
              </w:rPr>
            </w:pPr>
            <w:r w:rsidRPr="000D6368">
              <w:rPr>
                <w:rFonts w:ascii="Calibri" w:hAnsi="Calibri"/>
                <w:b/>
                <w:bCs/>
                <w:color w:val="000000"/>
                <w:sz w:val="20"/>
                <w:szCs w:val="20"/>
                <w:lang w:eastAsia="en-GB"/>
              </w:rPr>
              <w:t>Trailing</w:t>
            </w:r>
          </w:p>
        </w:tc>
        <w:tc>
          <w:tcPr>
            <w:tcW w:w="880" w:type="dxa"/>
            <w:tcBorders>
              <w:top w:val="nil"/>
              <w:left w:val="nil"/>
              <w:bottom w:val="nil"/>
              <w:right w:val="nil"/>
            </w:tcBorders>
            <w:shd w:val="clear" w:color="auto" w:fill="auto"/>
            <w:vAlign w:val="center"/>
            <w:hideMark/>
          </w:tcPr>
          <w:p w:rsidR="000D6368" w:rsidRPr="000D6368" w:rsidRDefault="000D6368" w:rsidP="000D6368">
            <w:pPr>
              <w:jc w:val="center"/>
              <w:rPr>
                <w:rFonts w:ascii="Calibri" w:hAnsi="Calibri"/>
                <w:b/>
                <w:bCs/>
                <w:color w:val="000000"/>
                <w:sz w:val="20"/>
                <w:szCs w:val="20"/>
                <w:lang w:eastAsia="en-GB"/>
              </w:rPr>
            </w:pPr>
            <w:r w:rsidRPr="000D6368">
              <w:rPr>
                <w:rFonts w:ascii="Calibri" w:hAnsi="Calibri"/>
                <w:b/>
                <w:bCs/>
                <w:color w:val="000000"/>
                <w:sz w:val="20"/>
                <w:szCs w:val="20"/>
                <w:lang w:eastAsia="en-GB"/>
              </w:rPr>
              <w:t>Centre</w:t>
            </w:r>
          </w:p>
        </w:tc>
        <w:tc>
          <w:tcPr>
            <w:tcW w:w="880" w:type="dxa"/>
            <w:tcBorders>
              <w:top w:val="nil"/>
              <w:left w:val="nil"/>
              <w:bottom w:val="nil"/>
              <w:right w:val="single" w:sz="8" w:space="0" w:color="auto"/>
            </w:tcBorders>
            <w:shd w:val="clear" w:color="auto" w:fill="auto"/>
            <w:vAlign w:val="center"/>
            <w:hideMark/>
          </w:tcPr>
          <w:p w:rsidR="000D6368" w:rsidRPr="000D6368" w:rsidRDefault="000D6368" w:rsidP="000D6368">
            <w:pPr>
              <w:jc w:val="center"/>
              <w:rPr>
                <w:rFonts w:ascii="Calibri" w:hAnsi="Calibri"/>
                <w:b/>
                <w:bCs/>
                <w:color w:val="000000"/>
                <w:sz w:val="20"/>
                <w:szCs w:val="20"/>
                <w:lang w:eastAsia="en-GB"/>
              </w:rPr>
            </w:pPr>
            <w:r w:rsidRPr="000D6368">
              <w:rPr>
                <w:rFonts w:ascii="Calibri" w:hAnsi="Calibri"/>
                <w:b/>
                <w:bCs/>
                <w:color w:val="000000"/>
                <w:sz w:val="20"/>
                <w:szCs w:val="20"/>
                <w:lang w:eastAsia="en-GB"/>
              </w:rPr>
              <w:t>Leading</w:t>
            </w:r>
          </w:p>
        </w:tc>
      </w:tr>
      <w:tr w:rsidR="000D6368" w:rsidRPr="000D6368" w:rsidTr="000D6368">
        <w:trPr>
          <w:trHeight w:val="500"/>
        </w:trPr>
        <w:tc>
          <w:tcPr>
            <w:tcW w:w="100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40 - 74</w:t>
            </w:r>
          </w:p>
        </w:tc>
        <w:tc>
          <w:tcPr>
            <w:tcW w:w="7880" w:type="dxa"/>
            <w:tcBorders>
              <w:top w:val="single" w:sz="8" w:space="0" w:color="auto"/>
              <w:left w:val="nil"/>
              <w:bottom w:val="single" w:sz="4" w:space="0" w:color="auto"/>
              <w:right w:val="single" w:sz="4" w:space="0" w:color="auto"/>
            </w:tcBorders>
            <w:shd w:val="clear" w:color="auto" w:fill="auto"/>
            <w:hideMark/>
          </w:tcPr>
          <w:p w:rsidR="000D6368" w:rsidRPr="000D6368" w:rsidRDefault="000D6368" w:rsidP="000D6368">
            <w:pPr>
              <w:rPr>
                <w:rFonts w:ascii="Calibri" w:hAnsi="Calibri"/>
                <w:color w:val="000000"/>
                <w:sz w:val="20"/>
                <w:szCs w:val="20"/>
                <w:lang w:eastAsia="en-GB"/>
              </w:rPr>
            </w:pPr>
            <w:r w:rsidRPr="000D6368">
              <w:rPr>
                <w:rFonts w:ascii="Calibri" w:hAnsi="Calibri"/>
                <w:color w:val="000000"/>
                <w:sz w:val="20"/>
                <w:szCs w:val="20"/>
                <w:lang w:eastAsia="en-GB"/>
              </w:rPr>
              <w:t>As cases 7 - 39, but all laden containers have 100mm lateral c-of-g positive offset (see note 4)</w:t>
            </w:r>
          </w:p>
        </w:tc>
        <w:tc>
          <w:tcPr>
            <w:tcW w:w="640" w:type="dxa"/>
            <w:tcBorders>
              <w:top w:val="single" w:sz="8" w:space="0" w:color="auto"/>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440" w:type="dxa"/>
            <w:tcBorders>
              <w:top w:val="single" w:sz="8" w:space="0" w:color="auto"/>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1260" w:type="dxa"/>
            <w:tcBorders>
              <w:top w:val="single" w:sz="8" w:space="0" w:color="auto"/>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740" w:type="dxa"/>
            <w:tcBorders>
              <w:top w:val="single" w:sz="8" w:space="0" w:color="auto"/>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880" w:type="dxa"/>
            <w:tcBorders>
              <w:top w:val="single" w:sz="8" w:space="0" w:color="auto"/>
              <w:left w:val="nil"/>
              <w:bottom w:val="single" w:sz="4" w:space="0" w:color="auto"/>
              <w:right w:val="nil"/>
            </w:tcBorders>
            <w:shd w:val="clear" w:color="auto" w:fill="auto"/>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 </w:t>
            </w:r>
          </w:p>
        </w:tc>
        <w:tc>
          <w:tcPr>
            <w:tcW w:w="880" w:type="dxa"/>
            <w:tcBorders>
              <w:top w:val="single" w:sz="8" w:space="0" w:color="auto"/>
              <w:left w:val="nil"/>
              <w:bottom w:val="single" w:sz="4" w:space="0" w:color="auto"/>
              <w:right w:val="nil"/>
            </w:tcBorders>
            <w:shd w:val="clear" w:color="auto" w:fill="auto"/>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 </w:t>
            </w:r>
          </w:p>
        </w:tc>
        <w:tc>
          <w:tcPr>
            <w:tcW w:w="880" w:type="dxa"/>
            <w:tcBorders>
              <w:top w:val="single" w:sz="8" w:space="0" w:color="auto"/>
              <w:left w:val="nil"/>
              <w:bottom w:val="single" w:sz="4" w:space="0" w:color="auto"/>
              <w:right w:val="single" w:sz="8" w:space="0" w:color="auto"/>
            </w:tcBorders>
            <w:shd w:val="clear" w:color="000000" w:fill="000000"/>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25% ↓</w:t>
            </w:r>
          </w:p>
        </w:tc>
      </w:tr>
      <w:tr w:rsidR="000D6368" w:rsidRPr="000D6368" w:rsidTr="000D6368">
        <w:trPr>
          <w:trHeight w:val="500"/>
        </w:trPr>
        <w:tc>
          <w:tcPr>
            <w:tcW w:w="1000" w:type="dxa"/>
            <w:tcBorders>
              <w:top w:val="nil"/>
              <w:left w:val="single" w:sz="8" w:space="0" w:color="auto"/>
              <w:bottom w:val="single" w:sz="4" w:space="0" w:color="auto"/>
              <w:right w:val="single" w:sz="4" w:space="0" w:color="auto"/>
            </w:tcBorders>
            <w:shd w:val="clear" w:color="auto" w:fill="auto"/>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75 - 109</w:t>
            </w:r>
          </w:p>
        </w:tc>
        <w:tc>
          <w:tcPr>
            <w:tcW w:w="7880" w:type="dxa"/>
            <w:tcBorders>
              <w:top w:val="nil"/>
              <w:left w:val="nil"/>
              <w:bottom w:val="single" w:sz="4" w:space="0" w:color="auto"/>
              <w:right w:val="single" w:sz="4" w:space="0" w:color="auto"/>
            </w:tcBorders>
            <w:shd w:val="clear" w:color="auto" w:fill="auto"/>
            <w:hideMark/>
          </w:tcPr>
          <w:p w:rsidR="000D6368" w:rsidRPr="000D6368" w:rsidRDefault="000D6368" w:rsidP="000D6368">
            <w:pPr>
              <w:rPr>
                <w:rFonts w:ascii="Calibri" w:hAnsi="Calibri"/>
                <w:color w:val="000000"/>
                <w:sz w:val="20"/>
                <w:szCs w:val="20"/>
                <w:lang w:eastAsia="en-GB"/>
              </w:rPr>
            </w:pPr>
            <w:r w:rsidRPr="000D6368">
              <w:rPr>
                <w:rFonts w:ascii="Calibri" w:hAnsi="Calibri"/>
                <w:color w:val="000000"/>
                <w:sz w:val="20"/>
                <w:szCs w:val="20"/>
                <w:lang w:eastAsia="en-GB"/>
              </w:rPr>
              <w:t>As cases 7 – 39, but all laden containers have 100mm lateral c-of-g negative offset</w:t>
            </w:r>
          </w:p>
        </w:tc>
        <w:tc>
          <w:tcPr>
            <w:tcW w:w="6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4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126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7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880" w:type="dxa"/>
            <w:tcBorders>
              <w:top w:val="nil"/>
              <w:left w:val="nil"/>
              <w:bottom w:val="single" w:sz="4" w:space="0" w:color="auto"/>
              <w:right w:val="nil"/>
            </w:tcBorders>
            <w:shd w:val="clear" w:color="auto" w:fill="auto"/>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 </w:t>
            </w:r>
          </w:p>
        </w:tc>
        <w:tc>
          <w:tcPr>
            <w:tcW w:w="880" w:type="dxa"/>
            <w:tcBorders>
              <w:top w:val="nil"/>
              <w:left w:val="nil"/>
              <w:bottom w:val="single" w:sz="4" w:space="0" w:color="auto"/>
              <w:right w:val="nil"/>
            </w:tcBorders>
            <w:shd w:val="clear" w:color="auto" w:fill="auto"/>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 </w:t>
            </w:r>
          </w:p>
        </w:tc>
        <w:tc>
          <w:tcPr>
            <w:tcW w:w="880" w:type="dxa"/>
            <w:tcBorders>
              <w:top w:val="nil"/>
              <w:left w:val="nil"/>
              <w:bottom w:val="single" w:sz="4" w:space="0" w:color="auto"/>
              <w:right w:val="single" w:sz="8" w:space="0" w:color="auto"/>
            </w:tcBorders>
            <w:shd w:val="clear" w:color="000000" w:fill="000000"/>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25% ↑</w:t>
            </w:r>
          </w:p>
        </w:tc>
      </w:tr>
      <w:tr w:rsidR="000D6368" w:rsidRPr="000D6368" w:rsidTr="000D6368">
        <w:trPr>
          <w:trHeight w:val="500"/>
        </w:trPr>
        <w:tc>
          <w:tcPr>
            <w:tcW w:w="1000" w:type="dxa"/>
            <w:tcBorders>
              <w:top w:val="nil"/>
              <w:left w:val="single" w:sz="8" w:space="0" w:color="auto"/>
              <w:bottom w:val="single" w:sz="4" w:space="0" w:color="auto"/>
              <w:right w:val="single" w:sz="4" w:space="0" w:color="auto"/>
            </w:tcBorders>
            <w:shd w:val="clear" w:color="auto" w:fill="auto"/>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110 - 459</w:t>
            </w:r>
          </w:p>
        </w:tc>
        <w:tc>
          <w:tcPr>
            <w:tcW w:w="7880" w:type="dxa"/>
            <w:tcBorders>
              <w:top w:val="nil"/>
              <w:left w:val="nil"/>
              <w:bottom w:val="single" w:sz="4" w:space="0" w:color="auto"/>
              <w:right w:val="single" w:sz="4" w:space="0" w:color="auto"/>
            </w:tcBorders>
            <w:shd w:val="clear" w:color="auto" w:fill="auto"/>
            <w:hideMark/>
          </w:tcPr>
          <w:p w:rsidR="000D6368" w:rsidRPr="000D6368" w:rsidRDefault="000D6368" w:rsidP="000D6368">
            <w:pPr>
              <w:rPr>
                <w:rFonts w:ascii="Calibri" w:hAnsi="Calibri"/>
                <w:color w:val="000000"/>
                <w:sz w:val="20"/>
                <w:szCs w:val="20"/>
                <w:lang w:eastAsia="en-GB"/>
              </w:rPr>
            </w:pPr>
            <w:r w:rsidRPr="000D6368">
              <w:rPr>
                <w:rFonts w:ascii="Calibri" w:hAnsi="Calibri"/>
                <w:color w:val="000000"/>
                <w:sz w:val="20"/>
                <w:szCs w:val="20"/>
                <w:lang w:eastAsia="en-GB"/>
              </w:rPr>
              <w:t xml:space="preserve">As cases 40 - 109, but all laden containers have 200mm, 300mm, 400mm, 500mm and </w:t>
            </w:r>
            <w:proofErr w:type="spellStart"/>
            <w:r w:rsidRPr="000D6368">
              <w:rPr>
                <w:rFonts w:ascii="Calibri" w:hAnsi="Calibri"/>
                <w:color w:val="000000"/>
                <w:sz w:val="20"/>
                <w:szCs w:val="20"/>
                <w:lang w:eastAsia="en-GB"/>
              </w:rPr>
              <w:t>Ymax</w:t>
            </w:r>
            <w:proofErr w:type="spellEnd"/>
            <w:r w:rsidRPr="000D6368">
              <w:rPr>
                <w:rFonts w:ascii="Calibri" w:hAnsi="Calibri"/>
                <w:color w:val="000000"/>
                <w:sz w:val="20"/>
                <w:szCs w:val="20"/>
                <w:lang w:eastAsia="en-GB"/>
              </w:rPr>
              <w:t xml:space="preserve"> lateral c-of-g offset</w:t>
            </w:r>
          </w:p>
        </w:tc>
        <w:tc>
          <w:tcPr>
            <w:tcW w:w="6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4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126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7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2640" w:type="dxa"/>
            <w:gridSpan w:val="3"/>
            <w:tcBorders>
              <w:top w:val="single" w:sz="4" w:space="0" w:color="auto"/>
              <w:left w:val="nil"/>
              <w:bottom w:val="single" w:sz="4" w:space="0" w:color="auto"/>
              <w:right w:val="single" w:sz="8" w:space="0" w:color="000000"/>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As cases 40-109</w:t>
            </w:r>
          </w:p>
        </w:tc>
      </w:tr>
      <w:tr w:rsidR="000D6368" w:rsidRPr="000D6368" w:rsidTr="000D6368">
        <w:trPr>
          <w:trHeight w:val="500"/>
        </w:trPr>
        <w:tc>
          <w:tcPr>
            <w:tcW w:w="1000" w:type="dxa"/>
            <w:tcBorders>
              <w:top w:val="nil"/>
              <w:left w:val="single" w:sz="8" w:space="0" w:color="auto"/>
              <w:bottom w:val="single" w:sz="4" w:space="0" w:color="auto"/>
              <w:right w:val="single" w:sz="4" w:space="0" w:color="auto"/>
            </w:tcBorders>
            <w:shd w:val="clear" w:color="auto" w:fill="auto"/>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460</w:t>
            </w:r>
          </w:p>
        </w:tc>
        <w:tc>
          <w:tcPr>
            <w:tcW w:w="7880" w:type="dxa"/>
            <w:tcBorders>
              <w:top w:val="nil"/>
              <w:left w:val="nil"/>
              <w:bottom w:val="single" w:sz="4" w:space="0" w:color="auto"/>
              <w:right w:val="single" w:sz="4" w:space="0" w:color="auto"/>
            </w:tcBorders>
            <w:shd w:val="clear" w:color="auto" w:fill="auto"/>
            <w:hideMark/>
          </w:tcPr>
          <w:p w:rsidR="000D6368" w:rsidRPr="000D6368" w:rsidRDefault="000D6368" w:rsidP="000D6368">
            <w:pPr>
              <w:rPr>
                <w:rFonts w:ascii="Calibri" w:hAnsi="Calibri"/>
                <w:color w:val="000000"/>
                <w:sz w:val="20"/>
                <w:szCs w:val="20"/>
                <w:lang w:eastAsia="en-GB"/>
              </w:rPr>
            </w:pPr>
            <w:r w:rsidRPr="000D6368">
              <w:rPr>
                <w:rFonts w:ascii="Calibri" w:hAnsi="Calibri"/>
                <w:color w:val="000000"/>
                <w:sz w:val="20"/>
                <w:szCs w:val="20"/>
                <w:lang w:eastAsia="en-GB"/>
              </w:rPr>
              <w:t xml:space="preserve">1×20’ 25% loaded container leading position with 100mm positive c-of-g offset, 1×20’ 25% loaded container trailing </w:t>
            </w:r>
            <w:proofErr w:type="spellStart"/>
            <w:r w:rsidRPr="000D6368">
              <w:rPr>
                <w:rFonts w:ascii="Calibri" w:hAnsi="Calibri"/>
                <w:color w:val="000000"/>
                <w:sz w:val="20"/>
                <w:szCs w:val="20"/>
                <w:lang w:eastAsia="en-GB"/>
              </w:rPr>
              <w:t>posn</w:t>
            </w:r>
            <w:proofErr w:type="spellEnd"/>
            <w:r w:rsidRPr="000D6368">
              <w:rPr>
                <w:rFonts w:ascii="Calibri" w:hAnsi="Calibri"/>
                <w:color w:val="000000"/>
                <w:sz w:val="20"/>
                <w:szCs w:val="20"/>
                <w:lang w:eastAsia="en-GB"/>
              </w:rPr>
              <w:t xml:space="preserve"> with 100mm negative c-of-g offset.</w:t>
            </w:r>
          </w:p>
        </w:tc>
        <w:tc>
          <w:tcPr>
            <w:tcW w:w="6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4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126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7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880" w:type="dxa"/>
            <w:tcBorders>
              <w:top w:val="nil"/>
              <w:left w:val="nil"/>
              <w:bottom w:val="single" w:sz="4" w:space="0" w:color="auto"/>
              <w:right w:val="single" w:sz="8" w:space="0" w:color="auto"/>
            </w:tcBorders>
            <w:shd w:val="clear" w:color="000000" w:fill="000000"/>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25% ↑</w:t>
            </w:r>
          </w:p>
        </w:tc>
        <w:tc>
          <w:tcPr>
            <w:tcW w:w="880" w:type="dxa"/>
            <w:tcBorders>
              <w:top w:val="nil"/>
              <w:left w:val="nil"/>
              <w:bottom w:val="single" w:sz="4" w:space="0" w:color="auto"/>
              <w:right w:val="nil"/>
            </w:tcBorders>
            <w:shd w:val="clear" w:color="auto" w:fill="auto"/>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 </w:t>
            </w:r>
          </w:p>
        </w:tc>
        <w:tc>
          <w:tcPr>
            <w:tcW w:w="880" w:type="dxa"/>
            <w:tcBorders>
              <w:top w:val="single" w:sz="8" w:space="0" w:color="auto"/>
              <w:left w:val="nil"/>
              <w:bottom w:val="single" w:sz="4" w:space="0" w:color="auto"/>
              <w:right w:val="single" w:sz="8" w:space="0" w:color="auto"/>
            </w:tcBorders>
            <w:shd w:val="clear" w:color="000000" w:fill="000000"/>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25% ↓</w:t>
            </w:r>
          </w:p>
        </w:tc>
      </w:tr>
      <w:tr w:rsidR="000D6368" w:rsidRPr="000D6368" w:rsidTr="000D6368">
        <w:trPr>
          <w:trHeight w:val="500"/>
        </w:trPr>
        <w:tc>
          <w:tcPr>
            <w:tcW w:w="1000" w:type="dxa"/>
            <w:tcBorders>
              <w:top w:val="nil"/>
              <w:left w:val="single" w:sz="8" w:space="0" w:color="auto"/>
              <w:bottom w:val="single" w:sz="4" w:space="0" w:color="auto"/>
              <w:right w:val="single" w:sz="4" w:space="0" w:color="auto"/>
            </w:tcBorders>
            <w:shd w:val="clear" w:color="auto" w:fill="auto"/>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461</w:t>
            </w:r>
          </w:p>
        </w:tc>
        <w:tc>
          <w:tcPr>
            <w:tcW w:w="7880" w:type="dxa"/>
            <w:tcBorders>
              <w:top w:val="nil"/>
              <w:left w:val="nil"/>
              <w:bottom w:val="single" w:sz="4" w:space="0" w:color="auto"/>
              <w:right w:val="single" w:sz="4" w:space="0" w:color="auto"/>
            </w:tcBorders>
            <w:shd w:val="clear" w:color="auto" w:fill="auto"/>
            <w:hideMark/>
          </w:tcPr>
          <w:p w:rsidR="000D6368" w:rsidRPr="000D6368" w:rsidRDefault="000D6368" w:rsidP="000D6368">
            <w:pPr>
              <w:rPr>
                <w:rFonts w:ascii="Calibri" w:hAnsi="Calibri"/>
                <w:color w:val="000000"/>
                <w:sz w:val="20"/>
                <w:szCs w:val="20"/>
                <w:lang w:eastAsia="en-GB"/>
              </w:rPr>
            </w:pPr>
            <w:r w:rsidRPr="000D6368">
              <w:rPr>
                <w:rFonts w:ascii="Calibri" w:hAnsi="Calibri"/>
                <w:color w:val="000000"/>
                <w:sz w:val="20"/>
                <w:szCs w:val="20"/>
                <w:lang w:eastAsia="en-GB"/>
              </w:rPr>
              <w:t>Repeat case 460 but reverse the c-of-g offsets</w:t>
            </w:r>
          </w:p>
        </w:tc>
        <w:tc>
          <w:tcPr>
            <w:tcW w:w="6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4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126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7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880" w:type="dxa"/>
            <w:tcBorders>
              <w:top w:val="single" w:sz="8" w:space="0" w:color="auto"/>
              <w:left w:val="nil"/>
              <w:bottom w:val="single" w:sz="4" w:space="0" w:color="auto"/>
              <w:right w:val="single" w:sz="8" w:space="0" w:color="auto"/>
            </w:tcBorders>
            <w:shd w:val="clear" w:color="000000" w:fill="000000"/>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25% ↓</w:t>
            </w:r>
          </w:p>
        </w:tc>
        <w:tc>
          <w:tcPr>
            <w:tcW w:w="880" w:type="dxa"/>
            <w:tcBorders>
              <w:top w:val="nil"/>
              <w:left w:val="nil"/>
              <w:bottom w:val="single" w:sz="4" w:space="0" w:color="auto"/>
              <w:right w:val="nil"/>
            </w:tcBorders>
            <w:shd w:val="clear" w:color="auto" w:fill="auto"/>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 </w:t>
            </w:r>
          </w:p>
        </w:tc>
        <w:tc>
          <w:tcPr>
            <w:tcW w:w="880" w:type="dxa"/>
            <w:tcBorders>
              <w:top w:val="nil"/>
              <w:left w:val="nil"/>
              <w:bottom w:val="single" w:sz="4" w:space="0" w:color="auto"/>
              <w:right w:val="single" w:sz="8" w:space="0" w:color="auto"/>
            </w:tcBorders>
            <w:shd w:val="clear" w:color="000000" w:fill="000000"/>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25% ↑</w:t>
            </w:r>
          </w:p>
        </w:tc>
      </w:tr>
      <w:tr w:rsidR="000D6368" w:rsidRPr="000D6368" w:rsidTr="000D6368">
        <w:trPr>
          <w:trHeight w:val="500"/>
        </w:trPr>
        <w:tc>
          <w:tcPr>
            <w:tcW w:w="1000" w:type="dxa"/>
            <w:tcBorders>
              <w:top w:val="nil"/>
              <w:left w:val="single" w:sz="8" w:space="0" w:color="auto"/>
              <w:bottom w:val="single" w:sz="4" w:space="0" w:color="auto"/>
              <w:right w:val="single" w:sz="4" w:space="0" w:color="auto"/>
            </w:tcBorders>
            <w:shd w:val="clear" w:color="auto" w:fill="auto"/>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462-472</w:t>
            </w:r>
          </w:p>
        </w:tc>
        <w:tc>
          <w:tcPr>
            <w:tcW w:w="7880" w:type="dxa"/>
            <w:tcBorders>
              <w:top w:val="nil"/>
              <w:left w:val="nil"/>
              <w:bottom w:val="single" w:sz="4" w:space="0" w:color="auto"/>
              <w:right w:val="single" w:sz="4" w:space="0" w:color="auto"/>
            </w:tcBorders>
            <w:shd w:val="clear" w:color="auto" w:fill="auto"/>
            <w:hideMark/>
          </w:tcPr>
          <w:p w:rsidR="000D6368" w:rsidRPr="000D6368" w:rsidRDefault="000D6368" w:rsidP="000D6368">
            <w:pPr>
              <w:rPr>
                <w:rFonts w:ascii="Calibri" w:hAnsi="Calibri"/>
                <w:color w:val="000000"/>
                <w:sz w:val="20"/>
                <w:szCs w:val="20"/>
                <w:lang w:eastAsia="en-GB"/>
              </w:rPr>
            </w:pPr>
            <w:r w:rsidRPr="000D6368">
              <w:rPr>
                <w:rFonts w:ascii="Calibri" w:hAnsi="Calibri"/>
                <w:color w:val="000000"/>
                <w:sz w:val="20"/>
                <w:szCs w:val="20"/>
                <w:lang w:eastAsia="en-GB"/>
              </w:rPr>
              <w:t xml:space="preserve">Repeat cases 461 and 462 for 200mm, 300mm, 400mm, 500mm and </w:t>
            </w:r>
            <w:proofErr w:type="spellStart"/>
            <w:r w:rsidRPr="000D6368">
              <w:rPr>
                <w:rFonts w:ascii="Calibri" w:hAnsi="Calibri"/>
                <w:color w:val="000000"/>
                <w:sz w:val="20"/>
                <w:szCs w:val="20"/>
                <w:lang w:eastAsia="en-GB"/>
              </w:rPr>
              <w:t>Ymax</w:t>
            </w:r>
            <w:proofErr w:type="spellEnd"/>
            <w:r w:rsidRPr="000D6368">
              <w:rPr>
                <w:rFonts w:ascii="Calibri" w:hAnsi="Calibri"/>
                <w:color w:val="000000"/>
                <w:sz w:val="20"/>
                <w:szCs w:val="20"/>
                <w:lang w:eastAsia="en-GB"/>
              </w:rPr>
              <w:t xml:space="preserve"> offsets.</w:t>
            </w:r>
          </w:p>
        </w:tc>
        <w:tc>
          <w:tcPr>
            <w:tcW w:w="6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4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126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7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2640" w:type="dxa"/>
            <w:gridSpan w:val="3"/>
            <w:tcBorders>
              <w:top w:val="single" w:sz="4" w:space="0" w:color="auto"/>
              <w:left w:val="nil"/>
              <w:bottom w:val="single" w:sz="4" w:space="0" w:color="auto"/>
              <w:right w:val="single" w:sz="8" w:space="0" w:color="000000"/>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As cases 460- 461</w:t>
            </w:r>
          </w:p>
        </w:tc>
      </w:tr>
      <w:tr w:rsidR="000D6368" w:rsidRPr="000D6368" w:rsidTr="000D6368">
        <w:trPr>
          <w:trHeight w:val="500"/>
        </w:trPr>
        <w:tc>
          <w:tcPr>
            <w:tcW w:w="1000" w:type="dxa"/>
            <w:tcBorders>
              <w:top w:val="nil"/>
              <w:left w:val="single" w:sz="8" w:space="0" w:color="auto"/>
              <w:bottom w:val="single" w:sz="4" w:space="0" w:color="auto"/>
              <w:right w:val="single" w:sz="4" w:space="0" w:color="auto"/>
            </w:tcBorders>
            <w:shd w:val="clear" w:color="auto" w:fill="auto"/>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473</w:t>
            </w:r>
          </w:p>
        </w:tc>
        <w:tc>
          <w:tcPr>
            <w:tcW w:w="7880" w:type="dxa"/>
            <w:tcBorders>
              <w:top w:val="nil"/>
              <w:left w:val="nil"/>
              <w:bottom w:val="single" w:sz="4" w:space="0" w:color="auto"/>
              <w:right w:val="single" w:sz="4" w:space="0" w:color="auto"/>
            </w:tcBorders>
            <w:shd w:val="clear" w:color="auto" w:fill="auto"/>
            <w:hideMark/>
          </w:tcPr>
          <w:p w:rsidR="000D6368" w:rsidRPr="000D6368" w:rsidRDefault="000D6368" w:rsidP="000D6368">
            <w:pPr>
              <w:rPr>
                <w:rFonts w:ascii="Calibri" w:hAnsi="Calibri"/>
                <w:color w:val="000000"/>
                <w:sz w:val="20"/>
                <w:szCs w:val="20"/>
                <w:lang w:eastAsia="en-GB"/>
              </w:rPr>
            </w:pPr>
            <w:r w:rsidRPr="000D6368">
              <w:rPr>
                <w:rFonts w:ascii="Calibri" w:hAnsi="Calibri"/>
                <w:color w:val="000000"/>
                <w:sz w:val="20"/>
                <w:szCs w:val="20"/>
                <w:lang w:eastAsia="en-GB"/>
              </w:rPr>
              <w:t>1×20’ 25% loaded container leading position, container c-of-g longitudinally offset by 500mm towards leading end</w:t>
            </w:r>
          </w:p>
        </w:tc>
        <w:tc>
          <w:tcPr>
            <w:tcW w:w="6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4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126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7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880" w:type="dxa"/>
            <w:tcBorders>
              <w:top w:val="nil"/>
              <w:left w:val="nil"/>
              <w:bottom w:val="single" w:sz="4" w:space="0" w:color="auto"/>
              <w:right w:val="nil"/>
            </w:tcBorders>
            <w:shd w:val="clear" w:color="auto" w:fill="auto"/>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 </w:t>
            </w:r>
          </w:p>
        </w:tc>
        <w:tc>
          <w:tcPr>
            <w:tcW w:w="880" w:type="dxa"/>
            <w:tcBorders>
              <w:top w:val="nil"/>
              <w:left w:val="nil"/>
              <w:bottom w:val="single" w:sz="4" w:space="0" w:color="auto"/>
              <w:right w:val="nil"/>
            </w:tcBorders>
            <w:shd w:val="clear" w:color="auto" w:fill="auto"/>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 </w:t>
            </w:r>
          </w:p>
        </w:tc>
        <w:tc>
          <w:tcPr>
            <w:tcW w:w="880" w:type="dxa"/>
            <w:tcBorders>
              <w:top w:val="nil"/>
              <w:left w:val="nil"/>
              <w:bottom w:val="single" w:sz="4" w:space="0" w:color="auto"/>
              <w:right w:val="single" w:sz="8" w:space="0" w:color="auto"/>
            </w:tcBorders>
            <w:shd w:val="clear" w:color="000000" w:fill="000000"/>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25% →</w:t>
            </w:r>
          </w:p>
        </w:tc>
      </w:tr>
      <w:tr w:rsidR="000D6368" w:rsidRPr="000D6368" w:rsidTr="000D6368">
        <w:trPr>
          <w:trHeight w:val="500"/>
        </w:trPr>
        <w:tc>
          <w:tcPr>
            <w:tcW w:w="1000" w:type="dxa"/>
            <w:tcBorders>
              <w:top w:val="nil"/>
              <w:left w:val="single" w:sz="8" w:space="0" w:color="auto"/>
              <w:bottom w:val="single" w:sz="4" w:space="0" w:color="auto"/>
              <w:right w:val="single" w:sz="4" w:space="0" w:color="auto"/>
            </w:tcBorders>
            <w:shd w:val="clear" w:color="auto" w:fill="auto"/>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474-476</w:t>
            </w:r>
          </w:p>
        </w:tc>
        <w:tc>
          <w:tcPr>
            <w:tcW w:w="7880" w:type="dxa"/>
            <w:tcBorders>
              <w:top w:val="nil"/>
              <w:left w:val="nil"/>
              <w:bottom w:val="single" w:sz="4" w:space="0" w:color="auto"/>
              <w:right w:val="single" w:sz="4" w:space="0" w:color="auto"/>
            </w:tcBorders>
            <w:shd w:val="clear" w:color="auto" w:fill="auto"/>
            <w:hideMark/>
          </w:tcPr>
          <w:p w:rsidR="000D6368" w:rsidRPr="000D6368" w:rsidRDefault="000D6368" w:rsidP="000D6368">
            <w:pPr>
              <w:rPr>
                <w:rFonts w:ascii="Calibri" w:hAnsi="Calibri"/>
                <w:color w:val="000000"/>
                <w:sz w:val="20"/>
                <w:szCs w:val="20"/>
                <w:lang w:eastAsia="en-GB"/>
              </w:rPr>
            </w:pPr>
            <w:r w:rsidRPr="000D6368">
              <w:rPr>
                <w:rFonts w:ascii="Calibri" w:hAnsi="Calibri"/>
                <w:color w:val="000000"/>
                <w:sz w:val="20"/>
                <w:szCs w:val="20"/>
                <w:lang w:eastAsia="en-GB"/>
              </w:rPr>
              <w:t>As case 473 but container c-of-g longitudinally offset by 1000mm, 1500mm and 2000mm towards leading end</w:t>
            </w:r>
          </w:p>
        </w:tc>
        <w:tc>
          <w:tcPr>
            <w:tcW w:w="6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4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126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7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2640" w:type="dxa"/>
            <w:gridSpan w:val="3"/>
            <w:tcBorders>
              <w:top w:val="single" w:sz="4" w:space="0" w:color="auto"/>
              <w:left w:val="nil"/>
              <w:bottom w:val="single" w:sz="4" w:space="0" w:color="auto"/>
              <w:right w:val="single" w:sz="8" w:space="0" w:color="000000"/>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As case 473</w:t>
            </w:r>
          </w:p>
        </w:tc>
      </w:tr>
      <w:tr w:rsidR="000D6368" w:rsidRPr="000D6368" w:rsidTr="000D6368">
        <w:trPr>
          <w:trHeight w:val="500"/>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477 – 480</w:t>
            </w:r>
          </w:p>
        </w:tc>
        <w:tc>
          <w:tcPr>
            <w:tcW w:w="7880" w:type="dxa"/>
            <w:tcBorders>
              <w:top w:val="nil"/>
              <w:left w:val="nil"/>
              <w:bottom w:val="single" w:sz="4" w:space="0" w:color="auto"/>
              <w:right w:val="single" w:sz="4" w:space="0" w:color="auto"/>
            </w:tcBorders>
            <w:shd w:val="clear" w:color="auto" w:fill="auto"/>
            <w:hideMark/>
          </w:tcPr>
          <w:p w:rsidR="000D6368" w:rsidRPr="000D6368" w:rsidRDefault="000D6368" w:rsidP="000D6368">
            <w:pPr>
              <w:rPr>
                <w:rFonts w:ascii="Calibri" w:hAnsi="Calibri"/>
                <w:color w:val="000000"/>
                <w:sz w:val="20"/>
                <w:szCs w:val="20"/>
                <w:lang w:eastAsia="en-GB"/>
              </w:rPr>
            </w:pPr>
            <w:r w:rsidRPr="000D6368">
              <w:rPr>
                <w:rFonts w:ascii="Calibri" w:hAnsi="Calibri"/>
                <w:color w:val="000000"/>
                <w:sz w:val="20"/>
                <w:szCs w:val="20"/>
                <w:lang w:eastAsia="en-GB"/>
              </w:rPr>
              <w:t>Repeat cases 473 – 476 for 1×20’ 50% loaded container (see note 7)</w:t>
            </w:r>
          </w:p>
        </w:tc>
        <w:tc>
          <w:tcPr>
            <w:tcW w:w="6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4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126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7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880" w:type="dxa"/>
            <w:tcBorders>
              <w:top w:val="nil"/>
              <w:left w:val="nil"/>
              <w:bottom w:val="single" w:sz="4" w:space="0" w:color="auto"/>
              <w:right w:val="nil"/>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 </w:t>
            </w:r>
          </w:p>
        </w:tc>
        <w:tc>
          <w:tcPr>
            <w:tcW w:w="880" w:type="dxa"/>
            <w:tcBorders>
              <w:top w:val="nil"/>
              <w:left w:val="nil"/>
              <w:bottom w:val="single" w:sz="4" w:space="0" w:color="auto"/>
              <w:right w:val="nil"/>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 </w:t>
            </w:r>
          </w:p>
        </w:tc>
        <w:tc>
          <w:tcPr>
            <w:tcW w:w="880" w:type="dxa"/>
            <w:tcBorders>
              <w:top w:val="nil"/>
              <w:left w:val="nil"/>
              <w:bottom w:val="single" w:sz="4" w:space="0" w:color="auto"/>
              <w:right w:val="single" w:sz="8" w:space="0" w:color="auto"/>
            </w:tcBorders>
            <w:shd w:val="clear" w:color="000000" w:fill="000000"/>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50% →</w:t>
            </w:r>
          </w:p>
        </w:tc>
      </w:tr>
      <w:tr w:rsidR="000D6368" w:rsidRPr="000D6368" w:rsidTr="000D6368">
        <w:trPr>
          <w:trHeight w:val="500"/>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481 - 488</w:t>
            </w:r>
          </w:p>
        </w:tc>
        <w:tc>
          <w:tcPr>
            <w:tcW w:w="7880" w:type="dxa"/>
            <w:tcBorders>
              <w:top w:val="nil"/>
              <w:left w:val="nil"/>
              <w:bottom w:val="single" w:sz="4" w:space="0" w:color="auto"/>
              <w:right w:val="single" w:sz="4" w:space="0" w:color="auto"/>
            </w:tcBorders>
            <w:shd w:val="clear" w:color="auto" w:fill="auto"/>
            <w:hideMark/>
          </w:tcPr>
          <w:p w:rsidR="000D6368" w:rsidRPr="000D6368" w:rsidRDefault="000D6368" w:rsidP="000D6368">
            <w:pPr>
              <w:rPr>
                <w:rFonts w:ascii="Calibri" w:hAnsi="Calibri"/>
                <w:color w:val="000000"/>
                <w:sz w:val="20"/>
                <w:szCs w:val="20"/>
                <w:lang w:eastAsia="en-GB"/>
              </w:rPr>
            </w:pPr>
            <w:r w:rsidRPr="000D6368">
              <w:rPr>
                <w:rFonts w:ascii="Calibri" w:hAnsi="Calibri"/>
                <w:color w:val="000000"/>
                <w:sz w:val="20"/>
                <w:szCs w:val="20"/>
                <w:lang w:eastAsia="en-GB"/>
              </w:rPr>
              <w:t>Repeat cases 473 – 480 for 1×20’ container trailing position with longitudinal offset loads are towards the trailing end.</w:t>
            </w:r>
          </w:p>
        </w:tc>
        <w:tc>
          <w:tcPr>
            <w:tcW w:w="6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4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126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7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880" w:type="dxa"/>
            <w:tcBorders>
              <w:top w:val="nil"/>
              <w:left w:val="nil"/>
              <w:bottom w:val="single" w:sz="4" w:space="0" w:color="auto"/>
              <w:right w:val="single" w:sz="8" w:space="0" w:color="auto"/>
            </w:tcBorders>
            <w:shd w:val="clear" w:color="000000" w:fill="000000"/>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25% ←</w:t>
            </w:r>
          </w:p>
        </w:tc>
        <w:tc>
          <w:tcPr>
            <w:tcW w:w="880" w:type="dxa"/>
            <w:tcBorders>
              <w:top w:val="nil"/>
              <w:left w:val="nil"/>
              <w:bottom w:val="single" w:sz="4" w:space="0" w:color="auto"/>
              <w:right w:val="nil"/>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 </w:t>
            </w:r>
          </w:p>
        </w:tc>
        <w:tc>
          <w:tcPr>
            <w:tcW w:w="880" w:type="dxa"/>
            <w:tcBorders>
              <w:top w:val="nil"/>
              <w:left w:val="nil"/>
              <w:bottom w:val="single" w:sz="4" w:space="0" w:color="auto"/>
              <w:right w:val="single" w:sz="8"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 </w:t>
            </w:r>
          </w:p>
        </w:tc>
      </w:tr>
      <w:tr w:rsidR="000D6368" w:rsidRPr="000D6368" w:rsidTr="000D6368">
        <w:trPr>
          <w:trHeight w:val="500"/>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489</w:t>
            </w:r>
          </w:p>
        </w:tc>
        <w:tc>
          <w:tcPr>
            <w:tcW w:w="7880" w:type="dxa"/>
            <w:tcBorders>
              <w:top w:val="nil"/>
              <w:left w:val="nil"/>
              <w:bottom w:val="single" w:sz="4" w:space="0" w:color="auto"/>
              <w:right w:val="single" w:sz="4" w:space="0" w:color="auto"/>
            </w:tcBorders>
            <w:shd w:val="clear" w:color="auto" w:fill="auto"/>
            <w:hideMark/>
          </w:tcPr>
          <w:p w:rsidR="000D6368" w:rsidRPr="000D6368" w:rsidRDefault="000D6368" w:rsidP="000D6368">
            <w:pPr>
              <w:rPr>
                <w:rFonts w:ascii="Calibri" w:hAnsi="Calibri"/>
                <w:color w:val="000000"/>
                <w:sz w:val="20"/>
                <w:szCs w:val="20"/>
                <w:lang w:eastAsia="en-GB"/>
              </w:rPr>
            </w:pPr>
            <w:r w:rsidRPr="000D6368">
              <w:rPr>
                <w:rFonts w:ascii="Calibri" w:hAnsi="Calibri"/>
                <w:color w:val="000000"/>
                <w:sz w:val="20"/>
                <w:szCs w:val="20"/>
                <w:lang w:eastAsia="en-GB"/>
              </w:rPr>
              <w:t xml:space="preserve">1×40’ 25% loaded container leading position, container c-of-g longitudinally offset by 4064mm towards the leading end (see note 6) </w:t>
            </w:r>
          </w:p>
        </w:tc>
        <w:tc>
          <w:tcPr>
            <w:tcW w:w="6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4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126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7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880" w:type="dxa"/>
            <w:tcBorders>
              <w:top w:val="nil"/>
              <w:left w:val="nil"/>
              <w:bottom w:val="single" w:sz="4" w:space="0" w:color="auto"/>
              <w:right w:val="nil"/>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 </w:t>
            </w:r>
          </w:p>
        </w:tc>
        <w:tc>
          <w:tcPr>
            <w:tcW w:w="1760" w:type="dxa"/>
            <w:gridSpan w:val="2"/>
            <w:tcBorders>
              <w:top w:val="single" w:sz="4" w:space="0" w:color="auto"/>
              <w:left w:val="nil"/>
              <w:bottom w:val="single" w:sz="4" w:space="0" w:color="auto"/>
              <w:right w:val="single" w:sz="8" w:space="0" w:color="000000"/>
            </w:tcBorders>
            <w:shd w:val="clear" w:color="000000" w:fill="000000"/>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25% →</w:t>
            </w:r>
          </w:p>
        </w:tc>
      </w:tr>
      <w:tr w:rsidR="000D6368" w:rsidRPr="000D6368" w:rsidTr="000D6368">
        <w:trPr>
          <w:trHeight w:val="500"/>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490</w:t>
            </w:r>
          </w:p>
        </w:tc>
        <w:tc>
          <w:tcPr>
            <w:tcW w:w="7880" w:type="dxa"/>
            <w:tcBorders>
              <w:top w:val="nil"/>
              <w:left w:val="nil"/>
              <w:bottom w:val="single" w:sz="4" w:space="0" w:color="auto"/>
              <w:right w:val="single" w:sz="4" w:space="0" w:color="auto"/>
            </w:tcBorders>
            <w:shd w:val="clear" w:color="auto" w:fill="auto"/>
            <w:hideMark/>
          </w:tcPr>
          <w:p w:rsidR="000D6368" w:rsidRPr="000D6368" w:rsidRDefault="000D6368" w:rsidP="000D6368">
            <w:pPr>
              <w:rPr>
                <w:rFonts w:ascii="Calibri" w:hAnsi="Calibri"/>
                <w:color w:val="000000"/>
                <w:sz w:val="20"/>
                <w:szCs w:val="20"/>
                <w:lang w:eastAsia="en-GB"/>
              </w:rPr>
            </w:pPr>
            <w:r w:rsidRPr="000D6368">
              <w:rPr>
                <w:rFonts w:ascii="Calibri" w:hAnsi="Calibri"/>
                <w:color w:val="000000"/>
                <w:sz w:val="20"/>
                <w:szCs w:val="20"/>
                <w:lang w:eastAsia="en-GB"/>
              </w:rPr>
              <w:t>Repeat case 490 for 1×40’ 25% loaded container trailing position; longitudinal offset loads are towards the trailing end.</w:t>
            </w:r>
          </w:p>
        </w:tc>
        <w:tc>
          <w:tcPr>
            <w:tcW w:w="6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4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126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7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1760" w:type="dxa"/>
            <w:gridSpan w:val="2"/>
            <w:tcBorders>
              <w:top w:val="single" w:sz="4" w:space="0" w:color="auto"/>
              <w:left w:val="nil"/>
              <w:bottom w:val="single" w:sz="4" w:space="0" w:color="auto"/>
              <w:right w:val="single" w:sz="8" w:space="0" w:color="000000"/>
            </w:tcBorders>
            <w:shd w:val="clear" w:color="000000" w:fill="000000"/>
            <w:noWrap/>
            <w:vAlign w:val="center"/>
            <w:hideMark/>
          </w:tcPr>
          <w:p w:rsidR="000D6368" w:rsidRPr="000D6368" w:rsidRDefault="000D6368" w:rsidP="000D6368">
            <w:pPr>
              <w:jc w:val="center"/>
              <w:rPr>
                <w:rFonts w:ascii="Calibri" w:hAnsi="Calibri"/>
                <w:color w:val="FFFFFF"/>
                <w:sz w:val="20"/>
                <w:szCs w:val="20"/>
                <w:lang w:eastAsia="en-GB"/>
              </w:rPr>
            </w:pPr>
            <w:r w:rsidRPr="000D6368">
              <w:rPr>
                <w:rFonts w:ascii="Calibri" w:hAnsi="Calibri"/>
                <w:color w:val="FFFFFF"/>
                <w:sz w:val="20"/>
                <w:szCs w:val="20"/>
                <w:lang w:eastAsia="en-GB"/>
              </w:rPr>
              <w:t>25% ←</w:t>
            </w:r>
          </w:p>
        </w:tc>
        <w:tc>
          <w:tcPr>
            <w:tcW w:w="880" w:type="dxa"/>
            <w:tcBorders>
              <w:top w:val="nil"/>
              <w:left w:val="nil"/>
              <w:bottom w:val="single" w:sz="4" w:space="0" w:color="auto"/>
              <w:right w:val="single" w:sz="8"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 </w:t>
            </w:r>
          </w:p>
        </w:tc>
      </w:tr>
      <w:tr w:rsidR="000D6368" w:rsidRPr="000D6368" w:rsidTr="000D6368">
        <w:trPr>
          <w:trHeight w:val="500"/>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491 - 492</w:t>
            </w:r>
          </w:p>
        </w:tc>
        <w:tc>
          <w:tcPr>
            <w:tcW w:w="7880" w:type="dxa"/>
            <w:tcBorders>
              <w:top w:val="nil"/>
              <w:left w:val="nil"/>
              <w:bottom w:val="single" w:sz="4" w:space="0" w:color="auto"/>
              <w:right w:val="single" w:sz="4" w:space="0" w:color="auto"/>
            </w:tcBorders>
            <w:shd w:val="clear" w:color="auto" w:fill="auto"/>
            <w:hideMark/>
          </w:tcPr>
          <w:p w:rsidR="000D6368" w:rsidRPr="000D6368" w:rsidRDefault="000D6368" w:rsidP="000D6368">
            <w:pPr>
              <w:rPr>
                <w:rFonts w:ascii="Calibri" w:hAnsi="Calibri"/>
                <w:color w:val="000000"/>
                <w:sz w:val="20"/>
                <w:szCs w:val="20"/>
                <w:lang w:eastAsia="en-GB"/>
              </w:rPr>
            </w:pPr>
            <w:r w:rsidRPr="000D6368">
              <w:rPr>
                <w:rFonts w:ascii="Calibri" w:hAnsi="Calibri"/>
                <w:color w:val="000000"/>
                <w:sz w:val="20"/>
                <w:szCs w:val="20"/>
                <w:lang w:eastAsia="en-GB"/>
              </w:rPr>
              <w:t>Repeat cases 489 - 490 for 50% loaded containers (see note 7)</w:t>
            </w:r>
          </w:p>
        </w:tc>
        <w:tc>
          <w:tcPr>
            <w:tcW w:w="6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4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126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7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2640" w:type="dxa"/>
            <w:gridSpan w:val="3"/>
            <w:tcBorders>
              <w:top w:val="single" w:sz="4" w:space="0" w:color="auto"/>
              <w:left w:val="nil"/>
              <w:bottom w:val="single" w:sz="4" w:space="0" w:color="auto"/>
              <w:right w:val="single" w:sz="8" w:space="0" w:color="000000"/>
            </w:tcBorders>
            <w:shd w:val="clear" w:color="auto" w:fill="auto"/>
            <w:noWrap/>
            <w:vAlign w:val="center"/>
            <w:hideMark/>
          </w:tcPr>
          <w:p w:rsidR="000D6368" w:rsidRPr="000D6368" w:rsidRDefault="000D6368" w:rsidP="000D6368">
            <w:pPr>
              <w:jc w:val="center"/>
              <w:rPr>
                <w:rFonts w:ascii="Calibri" w:hAnsi="Calibri"/>
                <w:sz w:val="20"/>
                <w:szCs w:val="20"/>
                <w:lang w:eastAsia="en-GB"/>
              </w:rPr>
            </w:pPr>
            <w:r w:rsidRPr="000D6368">
              <w:rPr>
                <w:rFonts w:ascii="Calibri" w:hAnsi="Calibri"/>
                <w:sz w:val="20"/>
                <w:szCs w:val="20"/>
                <w:lang w:eastAsia="en-GB"/>
              </w:rPr>
              <w:t>As cases 489 - 490</w:t>
            </w:r>
          </w:p>
        </w:tc>
      </w:tr>
      <w:tr w:rsidR="000D6368" w:rsidRPr="000D6368" w:rsidTr="000D6368">
        <w:trPr>
          <w:trHeight w:val="500"/>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493 - 613</w:t>
            </w:r>
          </w:p>
        </w:tc>
        <w:tc>
          <w:tcPr>
            <w:tcW w:w="7880" w:type="dxa"/>
            <w:tcBorders>
              <w:top w:val="nil"/>
              <w:left w:val="nil"/>
              <w:bottom w:val="single" w:sz="4" w:space="0" w:color="auto"/>
              <w:right w:val="single" w:sz="4" w:space="0" w:color="auto"/>
            </w:tcBorders>
            <w:shd w:val="clear" w:color="auto" w:fill="auto"/>
            <w:hideMark/>
          </w:tcPr>
          <w:p w:rsidR="000D6368" w:rsidRPr="000D6368" w:rsidRDefault="000D6368" w:rsidP="000D6368">
            <w:pPr>
              <w:rPr>
                <w:rFonts w:ascii="Calibri" w:hAnsi="Calibri"/>
                <w:color w:val="000000"/>
                <w:sz w:val="20"/>
                <w:szCs w:val="20"/>
                <w:lang w:eastAsia="en-GB"/>
              </w:rPr>
            </w:pPr>
            <w:r w:rsidRPr="000D6368">
              <w:rPr>
                <w:rFonts w:ascii="Calibri" w:hAnsi="Calibri"/>
                <w:color w:val="000000"/>
                <w:sz w:val="20"/>
                <w:szCs w:val="20"/>
                <w:lang w:eastAsia="en-GB"/>
              </w:rPr>
              <w:t xml:space="preserve">As cases 473 - 492 but with simultaneous lateral c-of-g positive offset of 100mm, 200mm, 300mm, 400mm, 500mm and </w:t>
            </w:r>
            <w:proofErr w:type="spellStart"/>
            <w:r w:rsidRPr="000D6368">
              <w:rPr>
                <w:rFonts w:ascii="Calibri" w:hAnsi="Calibri"/>
                <w:color w:val="000000"/>
                <w:sz w:val="20"/>
                <w:szCs w:val="20"/>
                <w:lang w:eastAsia="en-GB"/>
              </w:rPr>
              <w:t>Ymax</w:t>
            </w:r>
            <w:proofErr w:type="spellEnd"/>
          </w:p>
        </w:tc>
        <w:tc>
          <w:tcPr>
            <w:tcW w:w="6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4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126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740" w:type="dxa"/>
            <w:tcBorders>
              <w:top w:val="nil"/>
              <w:left w:val="nil"/>
              <w:bottom w:val="single" w:sz="4"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2640" w:type="dxa"/>
            <w:gridSpan w:val="3"/>
            <w:tcBorders>
              <w:top w:val="single" w:sz="4" w:space="0" w:color="auto"/>
              <w:left w:val="nil"/>
              <w:bottom w:val="single" w:sz="4" w:space="0" w:color="auto"/>
              <w:right w:val="single" w:sz="8" w:space="0" w:color="000000"/>
            </w:tcBorders>
            <w:shd w:val="clear" w:color="auto" w:fill="auto"/>
            <w:noWrap/>
            <w:vAlign w:val="center"/>
            <w:hideMark/>
          </w:tcPr>
          <w:p w:rsidR="000D6368" w:rsidRPr="000D6368" w:rsidRDefault="000D6368" w:rsidP="000D6368">
            <w:pPr>
              <w:jc w:val="center"/>
              <w:rPr>
                <w:rFonts w:ascii="Calibri" w:hAnsi="Calibri"/>
                <w:sz w:val="20"/>
                <w:szCs w:val="20"/>
                <w:lang w:eastAsia="en-GB"/>
              </w:rPr>
            </w:pPr>
            <w:r w:rsidRPr="000D6368">
              <w:rPr>
                <w:rFonts w:ascii="Calibri" w:hAnsi="Calibri"/>
                <w:sz w:val="20"/>
                <w:szCs w:val="20"/>
                <w:lang w:eastAsia="en-GB"/>
              </w:rPr>
              <w:t>As cases 473 - 492</w:t>
            </w:r>
          </w:p>
        </w:tc>
      </w:tr>
      <w:tr w:rsidR="000D6368" w:rsidRPr="000D6368" w:rsidTr="000D6368">
        <w:trPr>
          <w:trHeight w:val="500"/>
        </w:trPr>
        <w:tc>
          <w:tcPr>
            <w:tcW w:w="1000" w:type="dxa"/>
            <w:tcBorders>
              <w:top w:val="nil"/>
              <w:left w:val="single" w:sz="8" w:space="0" w:color="auto"/>
              <w:bottom w:val="single" w:sz="8"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614 - 734</w:t>
            </w:r>
          </w:p>
        </w:tc>
        <w:tc>
          <w:tcPr>
            <w:tcW w:w="7880" w:type="dxa"/>
            <w:tcBorders>
              <w:top w:val="nil"/>
              <w:left w:val="nil"/>
              <w:bottom w:val="single" w:sz="8" w:space="0" w:color="auto"/>
              <w:right w:val="single" w:sz="4" w:space="0" w:color="auto"/>
            </w:tcBorders>
            <w:shd w:val="clear" w:color="auto" w:fill="auto"/>
            <w:hideMark/>
          </w:tcPr>
          <w:p w:rsidR="000D6368" w:rsidRPr="000D6368" w:rsidRDefault="000D6368" w:rsidP="000D6368">
            <w:pPr>
              <w:rPr>
                <w:rFonts w:ascii="Calibri" w:hAnsi="Calibri"/>
                <w:color w:val="000000"/>
                <w:sz w:val="20"/>
                <w:szCs w:val="20"/>
                <w:lang w:eastAsia="en-GB"/>
              </w:rPr>
            </w:pPr>
            <w:r w:rsidRPr="000D6368">
              <w:rPr>
                <w:rFonts w:ascii="Calibri" w:hAnsi="Calibri"/>
                <w:color w:val="000000"/>
                <w:sz w:val="20"/>
                <w:szCs w:val="20"/>
                <w:lang w:eastAsia="en-GB"/>
              </w:rPr>
              <w:t>As cases 493 - 613 with negative c-of-g offset</w:t>
            </w:r>
          </w:p>
        </w:tc>
        <w:tc>
          <w:tcPr>
            <w:tcW w:w="640" w:type="dxa"/>
            <w:tcBorders>
              <w:top w:val="nil"/>
              <w:left w:val="nil"/>
              <w:bottom w:val="single" w:sz="8"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440" w:type="dxa"/>
            <w:tcBorders>
              <w:top w:val="nil"/>
              <w:left w:val="nil"/>
              <w:bottom w:val="single" w:sz="8"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1260" w:type="dxa"/>
            <w:tcBorders>
              <w:top w:val="nil"/>
              <w:left w:val="nil"/>
              <w:bottom w:val="single" w:sz="8"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740" w:type="dxa"/>
            <w:tcBorders>
              <w:top w:val="nil"/>
              <w:left w:val="nil"/>
              <w:bottom w:val="single" w:sz="8" w:space="0" w:color="auto"/>
              <w:right w:val="single" w:sz="4" w:space="0" w:color="auto"/>
            </w:tcBorders>
            <w:shd w:val="clear" w:color="auto" w:fill="auto"/>
            <w:noWrap/>
            <w:vAlign w:val="center"/>
            <w:hideMark/>
          </w:tcPr>
          <w:p w:rsidR="000D6368" w:rsidRPr="000D6368" w:rsidRDefault="000D6368" w:rsidP="000D6368">
            <w:pPr>
              <w:jc w:val="center"/>
              <w:rPr>
                <w:rFonts w:ascii="Calibri" w:hAnsi="Calibri"/>
                <w:color w:val="000000"/>
                <w:sz w:val="20"/>
                <w:szCs w:val="20"/>
                <w:lang w:eastAsia="en-GB"/>
              </w:rPr>
            </w:pPr>
            <w:r w:rsidRPr="000D6368">
              <w:rPr>
                <w:rFonts w:ascii="Calibri" w:hAnsi="Calibri"/>
                <w:color w:val="000000"/>
                <w:sz w:val="20"/>
                <w:szCs w:val="20"/>
                <w:lang w:eastAsia="en-GB"/>
              </w:rPr>
              <w:t>●</w:t>
            </w:r>
          </w:p>
        </w:tc>
        <w:tc>
          <w:tcPr>
            <w:tcW w:w="2640" w:type="dxa"/>
            <w:gridSpan w:val="3"/>
            <w:tcBorders>
              <w:top w:val="single" w:sz="4" w:space="0" w:color="auto"/>
              <w:left w:val="nil"/>
              <w:bottom w:val="single" w:sz="8" w:space="0" w:color="auto"/>
              <w:right w:val="single" w:sz="8" w:space="0" w:color="000000"/>
            </w:tcBorders>
            <w:shd w:val="clear" w:color="auto" w:fill="auto"/>
            <w:noWrap/>
            <w:vAlign w:val="center"/>
            <w:hideMark/>
          </w:tcPr>
          <w:p w:rsidR="000D6368" w:rsidRPr="000D6368" w:rsidRDefault="000D6368" w:rsidP="000D6368">
            <w:pPr>
              <w:jc w:val="center"/>
              <w:rPr>
                <w:rFonts w:ascii="Calibri" w:hAnsi="Calibri"/>
                <w:sz w:val="20"/>
                <w:szCs w:val="20"/>
                <w:lang w:eastAsia="en-GB"/>
              </w:rPr>
            </w:pPr>
            <w:r w:rsidRPr="000D6368">
              <w:rPr>
                <w:rFonts w:ascii="Calibri" w:hAnsi="Calibri"/>
                <w:sz w:val="20"/>
                <w:szCs w:val="20"/>
                <w:lang w:eastAsia="en-GB"/>
              </w:rPr>
              <w:t>As cases 493 - 613</w:t>
            </w:r>
          </w:p>
        </w:tc>
      </w:tr>
    </w:tbl>
    <w:p w:rsidR="00D86190" w:rsidRDefault="00D86190">
      <w:r>
        <w:rPr>
          <w:b/>
        </w:rPr>
        <w:lastRenderedPageBreak/>
        <w:fldChar w:fldCharType="end"/>
      </w:r>
    </w:p>
    <w:p w:rsidR="008E681E" w:rsidRDefault="008E681E">
      <w:bookmarkStart w:id="0" w:name="_GoBack"/>
      <w:bookmarkEnd w:id="0"/>
    </w:p>
    <w:sectPr w:rsidR="008E681E" w:rsidSect="00D8619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670" w:rsidRDefault="00765670" w:rsidP="00D86190">
      <w:r>
        <w:separator/>
      </w:r>
    </w:p>
  </w:endnote>
  <w:endnote w:type="continuationSeparator" w:id="0">
    <w:p w:rsidR="00765670" w:rsidRDefault="00765670" w:rsidP="00D8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670" w:rsidRDefault="00765670" w:rsidP="00D86190">
      <w:r>
        <w:separator/>
      </w:r>
    </w:p>
  </w:footnote>
  <w:footnote w:type="continuationSeparator" w:id="0">
    <w:p w:rsidR="00765670" w:rsidRDefault="00765670" w:rsidP="00D86190">
      <w:r>
        <w:continuationSeparator/>
      </w:r>
    </w:p>
  </w:footnote>
  <w:footnote w:id="1">
    <w:p w:rsidR="00D86190" w:rsidRPr="00474496" w:rsidRDefault="00D86190" w:rsidP="00D86190">
      <w:pPr>
        <w:pStyle w:val="FootnoteText"/>
        <w:rPr>
          <w:rFonts w:asciiTheme="minorHAnsi" w:hAnsiTheme="minorHAnsi"/>
        </w:rPr>
      </w:pPr>
      <w:r w:rsidRPr="00474496">
        <w:rPr>
          <w:rStyle w:val="FootnoteReference"/>
          <w:rFonts w:asciiTheme="minorHAnsi" w:hAnsiTheme="minorHAnsi"/>
        </w:rPr>
        <w:footnoteRef/>
      </w:r>
      <w:r w:rsidRPr="00474496">
        <w:rPr>
          <w:rFonts w:asciiTheme="minorHAnsi" w:hAnsiTheme="minorHAnsi"/>
        </w:rPr>
        <w:t xml:space="preserve"> Where the container is assumed to be 2.9m (9’6”) high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330FC"/>
    <w:multiLevelType w:val="multilevel"/>
    <w:tmpl w:val="72C8E09A"/>
    <w:name w:val="OutlineNumbered"/>
    <w:lvl w:ilvl="0">
      <w:start w:val="1"/>
      <w:numFmt w:val="decimal"/>
      <w:pStyle w:val="Heading1"/>
      <w:suff w:val="nothing"/>
      <w:lvlText w:val="%1  "/>
      <w:lvlJc w:val="left"/>
      <w:pPr>
        <w:ind w:left="3687" w:firstLine="0"/>
      </w:pPr>
      <w:rPr>
        <w:rFonts w:ascii="Calibri" w:hAnsi="Calibri" w:hint="default"/>
        <w:b w:val="0"/>
        <w:i w:val="0"/>
        <w:color w:val="00968E"/>
        <w:sz w:val="36"/>
      </w:rPr>
    </w:lvl>
    <w:lvl w:ilvl="1">
      <w:start w:val="1"/>
      <w:numFmt w:val="decimal"/>
      <w:pStyle w:val="Heading2"/>
      <w:suff w:val="nothing"/>
      <w:lvlText w:val="%2.%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nothing"/>
      <w:lvlText w:val="%3.%2.%1  "/>
      <w:lvlJc w:val="left"/>
      <w:pPr>
        <w:ind w:left="0" w:firstLine="0"/>
      </w:pPr>
      <w:rPr>
        <w:rFonts w:ascii="Calibri" w:hAnsi="Calibri" w:hint="default"/>
        <w:b w:val="0"/>
        <w:i w:val="0"/>
        <w:color w:val="00968E"/>
        <w:sz w:val="28"/>
      </w:rPr>
    </w:lvl>
    <w:lvl w:ilvl="3">
      <w:start w:val="1"/>
      <w:numFmt w:val="decimal"/>
      <w:pStyle w:val="Heading4"/>
      <w:suff w:val="nothing"/>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190"/>
    <w:rsid w:val="000D6368"/>
    <w:rsid w:val="00765670"/>
    <w:rsid w:val="00767D69"/>
    <w:rsid w:val="008E681E"/>
    <w:rsid w:val="00D86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7DC34"/>
  <w15:chartTrackingRefBased/>
  <w15:docId w15:val="{85999EC5-B632-436D-9ABE-E6D224E9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86190"/>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
    <w:name w:val="Heading1"/>
    <w:next w:val="Normal"/>
    <w:qFormat/>
    <w:rsid w:val="00D86190"/>
    <w:pPr>
      <w:numPr>
        <w:numId w:val="1"/>
      </w:numPr>
      <w:spacing w:after="360" w:line="440" w:lineRule="exact"/>
    </w:pPr>
    <w:rPr>
      <w:rFonts w:ascii="Calibri" w:eastAsia="Times New Roman" w:hAnsi="Calibri" w:cs="Arial"/>
      <w:color w:val="00968E"/>
      <w:sz w:val="36"/>
      <w:lang w:eastAsia="en-GB"/>
    </w:rPr>
  </w:style>
  <w:style w:type="paragraph" w:customStyle="1" w:styleId="Heading2">
    <w:name w:val="Heading2"/>
    <w:qFormat/>
    <w:rsid w:val="00D86190"/>
    <w:pPr>
      <w:numPr>
        <w:ilvl w:val="1"/>
        <w:numId w:val="1"/>
      </w:numPr>
      <w:spacing w:after="240" w:line="400" w:lineRule="exact"/>
    </w:pPr>
    <w:rPr>
      <w:rFonts w:ascii="Calibri" w:eastAsia="Times New Roman" w:hAnsi="Calibri" w:cs="Arial"/>
      <w:color w:val="00968E"/>
      <w:sz w:val="32"/>
      <w:lang w:eastAsia="en-GB"/>
    </w:rPr>
  </w:style>
  <w:style w:type="paragraph" w:customStyle="1" w:styleId="Heading3">
    <w:name w:val="Heading3"/>
    <w:qFormat/>
    <w:rsid w:val="00D86190"/>
    <w:pPr>
      <w:numPr>
        <w:ilvl w:val="2"/>
        <w:numId w:val="1"/>
      </w:numPr>
      <w:spacing w:after="120" w:line="360" w:lineRule="exact"/>
    </w:pPr>
    <w:rPr>
      <w:rFonts w:ascii="Calibri" w:eastAsia="Times New Roman" w:hAnsi="Calibri" w:cs="Arial"/>
      <w:color w:val="00968E"/>
      <w:sz w:val="28"/>
      <w:lang w:eastAsia="en-GB"/>
    </w:rPr>
  </w:style>
  <w:style w:type="paragraph" w:customStyle="1" w:styleId="Heading4">
    <w:name w:val="Heading4"/>
    <w:qFormat/>
    <w:rsid w:val="00D86190"/>
    <w:pPr>
      <w:numPr>
        <w:ilvl w:val="3"/>
        <w:numId w:val="1"/>
      </w:numPr>
      <w:spacing w:after="80" w:line="320" w:lineRule="exact"/>
    </w:pPr>
    <w:rPr>
      <w:rFonts w:ascii="Calibri" w:eastAsia="Times New Roman" w:hAnsi="Calibri" w:cs="Arial"/>
      <w:b/>
      <w:color w:val="00968E"/>
      <w:sz w:val="24"/>
      <w:lang w:eastAsia="en-GB"/>
    </w:rPr>
  </w:style>
  <w:style w:type="paragraph" w:customStyle="1" w:styleId="BodyIndent1">
    <w:name w:val="BodyIndent1"/>
    <w:basedOn w:val="Normal"/>
    <w:next w:val="Normal"/>
    <w:qFormat/>
    <w:rsid w:val="00D86190"/>
    <w:pPr>
      <w:spacing w:after="120" w:line="300" w:lineRule="exact"/>
      <w:ind w:left="227"/>
    </w:pPr>
    <w:rPr>
      <w:rFonts w:ascii="Calibri" w:hAnsi="Calibri" w:cs="Arial"/>
      <w:sz w:val="22"/>
      <w:szCs w:val="22"/>
      <w:lang w:eastAsia="en-GB"/>
    </w:rPr>
  </w:style>
  <w:style w:type="paragraph" w:styleId="FootnoteText">
    <w:name w:val="footnote text"/>
    <w:basedOn w:val="Normal"/>
    <w:link w:val="FootnoteTextChar"/>
    <w:uiPriority w:val="99"/>
    <w:semiHidden/>
    <w:rsid w:val="00D86190"/>
    <w:rPr>
      <w:sz w:val="20"/>
      <w:szCs w:val="20"/>
    </w:rPr>
  </w:style>
  <w:style w:type="character" w:customStyle="1" w:styleId="FootnoteTextChar">
    <w:name w:val="Footnote Text Char"/>
    <w:basedOn w:val="DefaultParagraphFont"/>
    <w:link w:val="FootnoteText"/>
    <w:uiPriority w:val="99"/>
    <w:semiHidden/>
    <w:rsid w:val="00D86190"/>
    <w:rPr>
      <w:rFonts w:ascii="Arial" w:eastAsia="Times New Roman" w:hAnsi="Arial" w:cs="Times New Roman"/>
      <w:sz w:val="20"/>
      <w:szCs w:val="20"/>
    </w:rPr>
  </w:style>
  <w:style w:type="character" w:styleId="FootnoteReference">
    <w:name w:val="footnote reference"/>
    <w:basedOn w:val="DefaultParagraphFont"/>
    <w:uiPriority w:val="99"/>
    <w:semiHidden/>
    <w:rsid w:val="00D861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43245">
      <w:bodyDiv w:val="1"/>
      <w:marLeft w:val="0"/>
      <w:marRight w:val="0"/>
      <w:marTop w:val="0"/>
      <w:marBottom w:val="0"/>
      <w:divBdr>
        <w:top w:val="none" w:sz="0" w:space="0" w:color="auto"/>
        <w:left w:val="none" w:sz="0" w:space="0" w:color="auto"/>
        <w:bottom w:val="none" w:sz="0" w:space="0" w:color="auto"/>
        <w:right w:val="none" w:sz="0" w:space="0" w:color="auto"/>
      </w:divBdr>
    </w:div>
    <w:div w:id="185657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2016-12-01T10:05:00Z</dcterms:created>
  <dcterms:modified xsi:type="dcterms:W3CDTF">2016-12-01T10:05:00Z</dcterms:modified>
</cp:coreProperties>
</file>