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7F83C" w14:textId="0FC9F457" w:rsidR="00D0222F" w:rsidRDefault="00D0222F" w:rsidP="473AFC42">
      <w:pPr>
        <w:jc w:val="center"/>
        <w:rPr>
          <w:b/>
          <w:bCs/>
        </w:rPr>
      </w:pPr>
      <w:r w:rsidRPr="00D0222F">
        <w:rPr>
          <w:b/>
          <w:bCs/>
        </w:rPr>
        <w:t xml:space="preserve">HDC202112 - Coldstream Marsh fencing - Appendix </w:t>
      </w:r>
      <w:r>
        <w:rPr>
          <w:b/>
          <w:bCs/>
        </w:rPr>
        <w:t xml:space="preserve">1 </w:t>
      </w:r>
      <w:r w:rsidRPr="00D0222F">
        <w:rPr>
          <w:b/>
          <w:bCs/>
        </w:rPr>
        <w:t>Specification</w:t>
      </w:r>
    </w:p>
    <w:p w14:paraId="3A26B18E" w14:textId="77777777" w:rsidR="00D0222F" w:rsidRDefault="00D0222F" w:rsidP="473AFC42">
      <w:pPr>
        <w:jc w:val="center"/>
        <w:rPr>
          <w:b/>
          <w:bCs/>
        </w:rPr>
      </w:pPr>
    </w:p>
    <w:p w14:paraId="2C078E63" w14:textId="4FCB025E" w:rsidR="00C37150" w:rsidRDefault="41699E84" w:rsidP="473AFC42">
      <w:pPr>
        <w:jc w:val="center"/>
        <w:rPr>
          <w:b/>
          <w:bCs/>
        </w:rPr>
      </w:pPr>
      <w:r w:rsidRPr="473AFC42">
        <w:rPr>
          <w:b/>
          <w:bCs/>
        </w:rPr>
        <w:t>Fleet Pond SSSI nature reserve</w:t>
      </w:r>
    </w:p>
    <w:p w14:paraId="1247010F" w14:textId="10499BDA" w:rsidR="460E16A3" w:rsidRDefault="460E16A3" w:rsidP="473AFC42">
      <w:pPr>
        <w:jc w:val="center"/>
        <w:rPr>
          <w:b/>
          <w:bCs/>
        </w:rPr>
      </w:pPr>
      <w:r w:rsidRPr="473AFC42">
        <w:rPr>
          <w:b/>
          <w:bCs/>
        </w:rPr>
        <w:t>Stock proof fencing and scrub clearance</w:t>
      </w:r>
    </w:p>
    <w:p w14:paraId="4C539E92" w14:textId="3ACD06CD" w:rsidR="001ADFDF" w:rsidRDefault="001ADFDF" w:rsidP="473AFC42">
      <w:r w:rsidRPr="2E63FA4C">
        <w:rPr>
          <w:b/>
          <w:bCs/>
        </w:rPr>
        <w:t>Overview:</w:t>
      </w:r>
      <w:r>
        <w:br/>
      </w:r>
      <w:r w:rsidR="54EC4E0F">
        <w:t xml:space="preserve">Prepare groundworks including </w:t>
      </w:r>
      <w:r w:rsidR="66D45C98">
        <w:t>scrub</w:t>
      </w:r>
      <w:r w:rsidR="54EC4E0F">
        <w:t xml:space="preserve"> and </w:t>
      </w:r>
      <w:r w:rsidR="7200A838">
        <w:t>tree</w:t>
      </w:r>
      <w:r w:rsidR="54EC4E0F">
        <w:t xml:space="preserve"> removal</w:t>
      </w:r>
      <w:r w:rsidR="2640C44B">
        <w:t>;</w:t>
      </w:r>
      <w:r w:rsidR="54EC4E0F">
        <w:t xml:space="preserve"> remove and dispose of existing fence</w:t>
      </w:r>
      <w:r w:rsidR="27F5C602">
        <w:t xml:space="preserve"> </w:t>
      </w:r>
      <w:r w:rsidR="54EC4E0F">
        <w:t>line</w:t>
      </w:r>
      <w:r w:rsidR="653B7ED0">
        <w:t>;</w:t>
      </w:r>
      <w:r w:rsidR="4C919169">
        <w:t xml:space="preserve"> supply and install cattle stock proof </w:t>
      </w:r>
      <w:r w:rsidR="23BA0910">
        <w:t xml:space="preserve">metal </w:t>
      </w:r>
      <w:r w:rsidR="4C919169">
        <w:t>fencing around Coldstream marsh on Fleet Pond</w:t>
      </w:r>
      <w:r w:rsidR="159A1EBC">
        <w:t xml:space="preserve"> and </w:t>
      </w:r>
      <w:r w:rsidR="494C90C8">
        <w:t>install 2 field gates,</w:t>
      </w:r>
      <w:r w:rsidR="36730AB5">
        <w:t xml:space="preserve"> </w:t>
      </w:r>
      <w:r w:rsidR="494C90C8">
        <w:t>as per the specification</w:t>
      </w:r>
      <w:r w:rsidR="049202FE">
        <w:t>.</w:t>
      </w:r>
    </w:p>
    <w:p w14:paraId="1E930B3F" w14:textId="532AD8B4" w:rsidR="4AB67CE7" w:rsidRDefault="4AB67CE7" w:rsidP="473AFC42">
      <w:r>
        <w:t>Quotation to be split into the following sections:</w:t>
      </w:r>
    </w:p>
    <w:p w14:paraId="110A164B" w14:textId="5A71A1D1" w:rsidR="76CB1ED4" w:rsidRDefault="76CB1ED4" w:rsidP="473AFC42">
      <w:pPr>
        <w:pStyle w:val="ListParagraph"/>
        <w:numPr>
          <w:ilvl w:val="0"/>
          <w:numId w:val="6"/>
        </w:numPr>
        <w:rPr>
          <w:rFonts w:eastAsiaTheme="minorEastAsia"/>
        </w:rPr>
      </w:pPr>
      <w:r>
        <w:t xml:space="preserve">Scrub </w:t>
      </w:r>
      <w:r w:rsidR="333E3CF6">
        <w:t>and tree removal</w:t>
      </w:r>
    </w:p>
    <w:p w14:paraId="121F2FAF" w14:textId="1A2A6F07" w:rsidR="333E3CF6" w:rsidRDefault="333E3CF6" w:rsidP="473AFC42">
      <w:pPr>
        <w:pStyle w:val="ListParagraph"/>
        <w:numPr>
          <w:ilvl w:val="0"/>
          <w:numId w:val="6"/>
        </w:numPr>
      </w:pPr>
      <w:r>
        <w:t>Fencing removal and disposal across the Coldstream marsh area</w:t>
      </w:r>
    </w:p>
    <w:p w14:paraId="50F54205" w14:textId="0E366521" w:rsidR="333E3CF6" w:rsidRDefault="333E3CF6" w:rsidP="473AFC42">
      <w:pPr>
        <w:pStyle w:val="ListParagraph"/>
        <w:numPr>
          <w:ilvl w:val="0"/>
          <w:numId w:val="6"/>
        </w:numPr>
      </w:pPr>
      <w:r>
        <w:t>Installation of</w:t>
      </w:r>
      <w:r w:rsidR="5E9E637D">
        <w:t xml:space="preserve"> approximately 870m of</w:t>
      </w:r>
      <w:r>
        <w:t xml:space="preserve"> new fencing</w:t>
      </w:r>
      <w:r w:rsidR="3C556EF7">
        <w:t xml:space="preserve"> and</w:t>
      </w:r>
      <w:r w:rsidR="58C82721">
        <w:t xml:space="preserve"> access gates</w:t>
      </w:r>
      <w:r>
        <w:t xml:space="preserve"> for Coldstream marsh</w:t>
      </w:r>
    </w:p>
    <w:p w14:paraId="37CDAA98" w14:textId="342EDC3B" w:rsidR="002A4D6D" w:rsidRDefault="008A5733" w:rsidP="002A4D6D">
      <w:r>
        <w:t xml:space="preserve">Preference will be given to contractors who can complete </w:t>
      </w:r>
      <w:r w:rsidR="00AF1AA6">
        <w:t xml:space="preserve">all the work </w:t>
      </w:r>
      <w:r w:rsidR="00217125">
        <w:t>specified, however</w:t>
      </w:r>
      <w:r w:rsidR="00A86138">
        <w:t xml:space="preserve"> con</w:t>
      </w:r>
      <w:r w:rsidR="00A111B8">
        <w:t xml:space="preserve">siderations will be made for those </w:t>
      </w:r>
      <w:r w:rsidR="002F22F7">
        <w:t xml:space="preserve">who can only complete part of the </w:t>
      </w:r>
      <w:r w:rsidR="00EA1785">
        <w:t>specification (</w:t>
      </w:r>
      <w:proofErr w:type="gramStart"/>
      <w:r w:rsidR="00730B3C">
        <w:t>e.g.</w:t>
      </w:r>
      <w:proofErr w:type="gramEnd"/>
      <w:r w:rsidR="00730B3C">
        <w:t xml:space="preserve"> </w:t>
      </w:r>
      <w:r w:rsidR="008C24C8">
        <w:t>fencing work only)</w:t>
      </w:r>
      <w:r w:rsidR="00945363">
        <w:t>.</w:t>
      </w:r>
    </w:p>
    <w:p w14:paraId="666682C8" w14:textId="66136F77" w:rsidR="008C0367" w:rsidRPr="009C7F7A" w:rsidRDefault="008C0367" w:rsidP="002A4D6D">
      <w:r>
        <w:t xml:space="preserve">Due to the wet nature of the marsh, </w:t>
      </w:r>
      <w:r w:rsidR="00421E8C">
        <w:t xml:space="preserve">contractors may choose to </w:t>
      </w:r>
      <w:r w:rsidR="002662A3">
        <w:t xml:space="preserve">split the </w:t>
      </w:r>
      <w:r w:rsidR="001C277E">
        <w:t xml:space="preserve">work across the season </w:t>
      </w:r>
      <w:r w:rsidR="007E44F0">
        <w:t>for more favorable conditions</w:t>
      </w:r>
      <w:r w:rsidR="00994346">
        <w:t xml:space="preserve">. </w:t>
      </w:r>
      <w:r w:rsidR="000A2CC4">
        <w:t xml:space="preserve">Scrub clearing </w:t>
      </w:r>
      <w:r w:rsidR="001C6DA9">
        <w:t xml:space="preserve">to take place </w:t>
      </w:r>
      <w:r w:rsidR="00AE1AAF">
        <w:rPr>
          <w:b/>
          <w:bCs/>
        </w:rPr>
        <w:t>January</w:t>
      </w:r>
      <w:r w:rsidR="009C7F7A">
        <w:rPr>
          <w:b/>
          <w:bCs/>
        </w:rPr>
        <w:t xml:space="preserve"> 2022</w:t>
      </w:r>
      <w:r w:rsidR="005458A6">
        <w:rPr>
          <w:b/>
          <w:bCs/>
        </w:rPr>
        <w:t xml:space="preserve"> </w:t>
      </w:r>
      <w:r w:rsidR="00DA319F">
        <w:t>with fence installation to follow</w:t>
      </w:r>
      <w:r w:rsidR="004E48D0">
        <w:t xml:space="preserve"> </w:t>
      </w:r>
      <w:r w:rsidR="004E48D0">
        <w:rPr>
          <w:b/>
          <w:bCs/>
        </w:rPr>
        <w:t>January – February 2022</w:t>
      </w:r>
      <w:r w:rsidR="0055115E">
        <w:t xml:space="preserve"> (weather permitting)</w:t>
      </w:r>
      <w:r w:rsidR="00702EEA">
        <w:t>.</w:t>
      </w:r>
    </w:p>
    <w:p w14:paraId="7A4F5A6C" w14:textId="66D2BB50" w:rsidR="4A33E35C" w:rsidRDefault="4A33E35C" w:rsidP="473AFC42">
      <w:r w:rsidRPr="473AFC42">
        <w:rPr>
          <w:b/>
          <w:bCs/>
        </w:rPr>
        <w:t>Access:</w:t>
      </w:r>
      <w:r>
        <w:br/>
      </w:r>
      <w:r w:rsidR="76C38102">
        <w:t xml:space="preserve">The site can be accessed </w:t>
      </w:r>
      <w:r w:rsidR="771FB864">
        <w:t>through the site’s car park (off Cove Road) via lockable bollards, a 2.1m height barrier is in</w:t>
      </w:r>
      <w:r w:rsidR="3BA701D8">
        <w:t xml:space="preserve"> place which can be opened to allow access if required. Access to the marsh is along a non-hardcore path, entry onto the marsh is via a 15ft field gate.</w:t>
      </w:r>
      <w:r w:rsidR="24080758">
        <w:t xml:space="preserve"> The </w:t>
      </w:r>
      <w:r w:rsidR="2078DE92">
        <w:t>we</w:t>
      </w:r>
      <w:r w:rsidR="24080758">
        <w:t xml:space="preserve">stern edge of the marsh fence line </w:t>
      </w:r>
      <w:r w:rsidR="00702EEA">
        <w:t>is inaccessible</w:t>
      </w:r>
      <w:r w:rsidR="24080758">
        <w:t xml:space="preserve"> with 4x4 vehicles </w:t>
      </w:r>
      <w:r w:rsidR="4772FABA">
        <w:t xml:space="preserve">due to the </w:t>
      </w:r>
      <w:r w:rsidR="4E6D21B6">
        <w:t>wet nature of the marsh</w:t>
      </w:r>
      <w:r w:rsidR="4772FABA">
        <w:t>.</w:t>
      </w:r>
    </w:p>
    <w:p w14:paraId="70D86A9A" w14:textId="77777777" w:rsidR="00FF0DE8" w:rsidRDefault="00FF0DE8" w:rsidP="473AFC42"/>
    <w:p w14:paraId="499DFCDC" w14:textId="77777777" w:rsidR="00FF0DE8" w:rsidRDefault="00FF0DE8" w:rsidP="473AFC42"/>
    <w:p w14:paraId="3BA9B67D" w14:textId="77777777" w:rsidR="00FF0DE8" w:rsidRDefault="00FF0DE8" w:rsidP="473AFC42"/>
    <w:p w14:paraId="102F33C0" w14:textId="77777777" w:rsidR="00FF0DE8" w:rsidRDefault="00FF0DE8" w:rsidP="473AFC42"/>
    <w:p w14:paraId="3A5CD38E" w14:textId="77777777" w:rsidR="00FF0DE8" w:rsidRDefault="00FF0DE8" w:rsidP="473AFC42"/>
    <w:p w14:paraId="4ECCD25F" w14:textId="77777777" w:rsidR="00FF0DE8" w:rsidRDefault="00FF0DE8" w:rsidP="473AFC42"/>
    <w:p w14:paraId="4051C8DD" w14:textId="77777777" w:rsidR="00FF0DE8" w:rsidRDefault="00FF0DE8" w:rsidP="473AFC42"/>
    <w:p w14:paraId="65814829" w14:textId="77777777" w:rsidR="00FF0DE8" w:rsidRDefault="00FF0DE8" w:rsidP="473AFC42"/>
    <w:p w14:paraId="1F7E0B32" w14:textId="77777777" w:rsidR="00FF0DE8" w:rsidRDefault="00FF0DE8" w:rsidP="473AFC42"/>
    <w:p w14:paraId="6FD0BE7C" w14:textId="77777777" w:rsidR="00FF0DE8" w:rsidRDefault="00FF0DE8" w:rsidP="473AFC42"/>
    <w:p w14:paraId="4F517291" w14:textId="77777777" w:rsidR="00FF0DE8" w:rsidRDefault="00FF0DE8" w:rsidP="473AFC42"/>
    <w:p w14:paraId="0CCDD643" w14:textId="77777777" w:rsidR="00FF0DE8" w:rsidRDefault="00FF0DE8" w:rsidP="473AFC42"/>
    <w:p w14:paraId="22B45969" w14:textId="41D73A7A" w:rsidR="4772FABA" w:rsidRDefault="4772FABA" w:rsidP="473AFC42">
      <w:pPr>
        <w:rPr>
          <w:b/>
          <w:bCs/>
        </w:rPr>
      </w:pPr>
      <w:r w:rsidRPr="2E63FA4C">
        <w:rPr>
          <w:b/>
          <w:bCs/>
        </w:rPr>
        <w:t>Site map</w:t>
      </w:r>
      <w:r>
        <w:br/>
      </w:r>
      <w:r w:rsidR="1260DA92">
        <w:t>Fencing to be installed around Coldstream marsh</w:t>
      </w:r>
      <w:r w:rsidR="54CC56FF">
        <w:t>:</w:t>
      </w:r>
    </w:p>
    <w:p w14:paraId="128CA0BF" w14:textId="057B876B" w:rsidR="74919E56" w:rsidRDefault="7A60694A" w:rsidP="473AFC42">
      <w:pPr>
        <w:jc w:val="center"/>
      </w:pPr>
      <w:r>
        <w:rPr>
          <w:noProof/>
        </w:rPr>
        <w:drawing>
          <wp:inline distT="0" distB="0" distL="0" distR="0" wp14:anchorId="6A152634" wp14:editId="1870CBB8">
            <wp:extent cx="4038600" cy="3786188"/>
            <wp:effectExtent l="0" t="0" r="0" b="5080"/>
            <wp:docPr id="153790654" name="Picture 15379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066677" cy="3812510"/>
                    </a:xfrm>
                    <a:prstGeom prst="rect">
                      <a:avLst/>
                    </a:prstGeom>
                  </pic:spPr>
                </pic:pic>
              </a:graphicData>
            </a:graphic>
          </wp:inline>
        </w:drawing>
      </w:r>
    </w:p>
    <w:p w14:paraId="4E7AAF68" w14:textId="5C8C932F" w:rsidR="44D46E3E" w:rsidRDefault="44D46E3E" w:rsidP="473AFC42">
      <w:pPr>
        <w:rPr>
          <w:i/>
          <w:iCs/>
        </w:rPr>
      </w:pPr>
      <w:r w:rsidRPr="473AFC42">
        <w:rPr>
          <w:i/>
          <w:iCs/>
        </w:rPr>
        <w:t>Map to indicate the location of the current fence line. New fence to follow the original fence</w:t>
      </w:r>
      <w:r w:rsidR="7F4BF0E4" w:rsidRPr="473AFC42">
        <w:rPr>
          <w:i/>
          <w:iCs/>
        </w:rPr>
        <w:t xml:space="preserve"> line (no planned deviations).</w:t>
      </w:r>
    </w:p>
    <w:p w14:paraId="3903B7B5" w14:textId="5DBB7D6E" w:rsidR="641A380D" w:rsidRDefault="197BC4EC" w:rsidP="5DAF6EBD">
      <w:pPr>
        <w:rPr>
          <w:i/>
          <w:iCs/>
        </w:rPr>
      </w:pPr>
      <w:r w:rsidRPr="5DAF6EBD">
        <w:rPr>
          <w:b/>
          <w:bCs/>
        </w:rPr>
        <w:t>Metal f</w:t>
      </w:r>
      <w:r w:rsidR="3052BD1B" w:rsidRPr="5DAF6EBD">
        <w:rPr>
          <w:b/>
          <w:bCs/>
        </w:rPr>
        <w:t>encing materials</w:t>
      </w:r>
      <w:r w:rsidR="60746460" w:rsidRPr="5DAF6EBD">
        <w:rPr>
          <w:b/>
          <w:bCs/>
        </w:rPr>
        <w:t>:</w:t>
      </w:r>
    </w:p>
    <w:p w14:paraId="5B3BB28B" w14:textId="032284AD" w:rsidR="2AE056D9" w:rsidRDefault="2AE056D9" w:rsidP="5DAF6EBD">
      <w:pPr>
        <w:rPr>
          <w:rFonts w:ascii="Calibri" w:eastAsia="Calibri" w:hAnsi="Calibri" w:cs="Calibri"/>
        </w:rPr>
      </w:pPr>
      <w:proofErr w:type="spellStart"/>
      <w:r w:rsidRPr="58E5E7BE">
        <w:t>Clipex</w:t>
      </w:r>
      <w:proofErr w:type="spellEnd"/>
      <w:r w:rsidRPr="58E5E7BE">
        <w:t xml:space="preserve"> st</w:t>
      </w:r>
      <w:r w:rsidR="61543A77" w:rsidRPr="58E5E7BE">
        <w:t>eel fencing</w:t>
      </w:r>
      <w:r w:rsidRPr="58E5E7BE">
        <w:t xml:space="preserve"> </w:t>
      </w:r>
      <w:r w:rsidR="122B2404" w:rsidRPr="58E5E7BE">
        <w:t>to match</w:t>
      </w:r>
      <w:r w:rsidRPr="58E5E7BE">
        <w:t xml:space="preserve"> the following</w:t>
      </w:r>
      <w:r w:rsidR="79B56290" w:rsidRPr="58E5E7BE">
        <w:t xml:space="preserve"> specification (or equivalent, to be agreed with Site Ranger as part of quotation)</w:t>
      </w:r>
      <w:r w:rsidRPr="58E5E7BE">
        <w:t xml:space="preserve">: </w:t>
      </w:r>
      <w:hyperlink r:id="rId9" w:anchor="description">
        <w:r w:rsidRPr="58E5E7BE">
          <w:rPr>
            <w:rStyle w:val="Hyperlink"/>
            <w:rFonts w:ascii="Calibri" w:eastAsia="Calibri" w:hAnsi="Calibri" w:cs="Calibri"/>
          </w:rPr>
          <w:t>Triple X 1000m Cattle &amp; Railway Fence Kit | Triple X Fencing | McVeigh Parker</w:t>
        </w:r>
      </w:hyperlink>
    </w:p>
    <w:p w14:paraId="43E40325" w14:textId="6341D7E7" w:rsidR="2F292EE9" w:rsidRDefault="2F292EE9" w:rsidP="5DAF6EBD">
      <w:pPr>
        <w:pStyle w:val="ListParagraph"/>
        <w:numPr>
          <w:ilvl w:val="0"/>
          <w:numId w:val="5"/>
        </w:numPr>
        <w:rPr>
          <w:rFonts w:eastAsiaTheme="minorEastAsia"/>
        </w:rPr>
      </w:pPr>
      <w:r w:rsidRPr="5DAF6EBD">
        <w:rPr>
          <w:rFonts w:ascii="Calibri" w:eastAsia="Calibri" w:hAnsi="Calibri" w:cs="Calibri"/>
        </w:rPr>
        <w:t xml:space="preserve">Cattle/railway </w:t>
      </w:r>
      <w:r w:rsidR="7328D6C0" w:rsidRPr="5DAF6EBD">
        <w:rPr>
          <w:rFonts w:ascii="Calibri" w:eastAsia="Calibri" w:hAnsi="Calibri" w:cs="Calibri"/>
        </w:rPr>
        <w:t>X fence livestock wire: XH</w:t>
      </w:r>
      <w:r w:rsidR="35A1D2F2" w:rsidRPr="5DAF6EBD">
        <w:rPr>
          <w:rFonts w:ascii="Calibri" w:eastAsia="Calibri" w:hAnsi="Calibri" w:cs="Calibri"/>
        </w:rPr>
        <w:t>T8-80-30</w:t>
      </w:r>
      <w:r w:rsidR="73979F6A" w:rsidRPr="5DAF6EBD">
        <w:rPr>
          <w:rFonts w:ascii="Calibri" w:eastAsia="Calibri" w:hAnsi="Calibri" w:cs="Calibri"/>
        </w:rPr>
        <w:t xml:space="preserve">, </w:t>
      </w:r>
      <w:r w:rsidR="0D72B3D1" w:rsidRPr="5DAF6EBD">
        <w:rPr>
          <w:rFonts w:ascii="Calibri" w:eastAsia="Calibri" w:hAnsi="Calibri" w:cs="Calibri"/>
        </w:rPr>
        <w:t>80c</w:t>
      </w:r>
      <w:r w:rsidR="73979F6A" w:rsidRPr="5DAF6EBD">
        <w:rPr>
          <w:rFonts w:ascii="Calibri" w:eastAsia="Calibri" w:hAnsi="Calibri" w:cs="Calibri"/>
        </w:rPr>
        <w:t>m height</w:t>
      </w:r>
    </w:p>
    <w:p w14:paraId="2216F3F2" w14:textId="098AD302" w:rsidR="7445AF89" w:rsidRDefault="7445AF89" w:rsidP="5DAF6EBD">
      <w:pPr>
        <w:pStyle w:val="ListParagraph"/>
        <w:numPr>
          <w:ilvl w:val="0"/>
          <w:numId w:val="5"/>
        </w:numPr>
      </w:pPr>
      <w:r w:rsidRPr="5DAF6EBD">
        <w:rPr>
          <w:rFonts w:ascii="Calibri" w:eastAsia="Calibri" w:hAnsi="Calibri" w:cs="Calibri"/>
        </w:rPr>
        <w:t xml:space="preserve">Beefy intermediate </w:t>
      </w:r>
      <w:r w:rsidR="16748CE7" w:rsidRPr="5DAF6EBD">
        <w:rPr>
          <w:rFonts w:ascii="Calibri" w:eastAsia="Calibri" w:hAnsi="Calibri" w:cs="Calibri"/>
        </w:rPr>
        <w:t>posts:</w:t>
      </w:r>
      <w:r w:rsidR="610606E7" w:rsidRPr="5DAF6EBD">
        <w:rPr>
          <w:rFonts w:ascii="Calibri" w:eastAsia="Calibri" w:hAnsi="Calibri" w:cs="Calibri"/>
        </w:rPr>
        <w:t xml:space="preserve"> CLR2720,</w:t>
      </w:r>
      <w:r w:rsidR="16748CE7" w:rsidRPr="5DAF6EBD">
        <w:rPr>
          <w:rFonts w:ascii="Calibri" w:eastAsia="Calibri" w:hAnsi="Calibri" w:cs="Calibri"/>
        </w:rPr>
        <w:t xml:space="preserve"> 2.0m length, in-ground depth 900mm (fence height 1.1m)</w:t>
      </w:r>
    </w:p>
    <w:p w14:paraId="7AAD79A4" w14:textId="5C0E468D" w:rsidR="30429838" w:rsidRDefault="30429838" w:rsidP="5DAF6EBD">
      <w:pPr>
        <w:pStyle w:val="ListParagraph"/>
        <w:numPr>
          <w:ilvl w:val="0"/>
          <w:numId w:val="5"/>
        </w:numPr>
      </w:pPr>
      <w:r w:rsidRPr="5DAF6EBD">
        <w:rPr>
          <w:rFonts w:ascii="Calibri" w:eastAsia="Calibri" w:hAnsi="Calibri" w:cs="Calibri"/>
        </w:rPr>
        <w:t>Triple X steel</w:t>
      </w:r>
      <w:r w:rsidR="65243622" w:rsidRPr="5DAF6EBD">
        <w:rPr>
          <w:rFonts w:ascii="Calibri" w:eastAsia="Calibri" w:hAnsi="Calibri" w:cs="Calibri"/>
        </w:rPr>
        <w:t xml:space="preserve"> standard</w:t>
      </w:r>
      <w:r w:rsidRPr="5DAF6EBD">
        <w:rPr>
          <w:rFonts w:ascii="Calibri" w:eastAsia="Calibri" w:hAnsi="Calibri" w:cs="Calibri"/>
        </w:rPr>
        <w:t xml:space="preserve"> end strainer</w:t>
      </w:r>
      <w:r w:rsidR="4FD4E485" w:rsidRPr="5DAF6EBD">
        <w:rPr>
          <w:rFonts w:ascii="Calibri" w:eastAsia="Calibri" w:hAnsi="Calibri" w:cs="Calibri"/>
        </w:rPr>
        <w:t>, 2.4m length</w:t>
      </w:r>
    </w:p>
    <w:p w14:paraId="4BBC5F6D" w14:textId="3E96F6BD" w:rsidR="30429838" w:rsidRDefault="30429838" w:rsidP="5DAF6EBD">
      <w:pPr>
        <w:pStyle w:val="ListParagraph"/>
        <w:numPr>
          <w:ilvl w:val="0"/>
          <w:numId w:val="5"/>
        </w:numPr>
      </w:pPr>
      <w:r w:rsidRPr="5DAF6EBD">
        <w:rPr>
          <w:rFonts w:ascii="Calibri" w:eastAsia="Calibri" w:hAnsi="Calibri" w:cs="Calibri"/>
        </w:rPr>
        <w:t xml:space="preserve">Triple X </w:t>
      </w:r>
      <w:proofErr w:type="gramStart"/>
      <w:r w:rsidRPr="5DAF6EBD">
        <w:rPr>
          <w:rFonts w:ascii="Calibri" w:eastAsia="Calibri" w:hAnsi="Calibri" w:cs="Calibri"/>
        </w:rPr>
        <w:t>two way</w:t>
      </w:r>
      <w:proofErr w:type="gramEnd"/>
      <w:r w:rsidRPr="5DAF6EBD">
        <w:rPr>
          <w:rFonts w:ascii="Calibri" w:eastAsia="Calibri" w:hAnsi="Calibri" w:cs="Calibri"/>
        </w:rPr>
        <w:t xml:space="preserve"> strainer</w:t>
      </w:r>
      <w:r w:rsidR="6038C05F" w:rsidRPr="5DAF6EBD">
        <w:rPr>
          <w:rFonts w:ascii="Calibri" w:eastAsia="Calibri" w:hAnsi="Calibri" w:cs="Calibri"/>
        </w:rPr>
        <w:t>, 2.4m length</w:t>
      </w:r>
    </w:p>
    <w:p w14:paraId="6F6610B5" w14:textId="6D055368" w:rsidR="21017D1A" w:rsidRDefault="21017D1A" w:rsidP="5DAF6EBD">
      <w:pPr>
        <w:pStyle w:val="ListParagraph"/>
        <w:numPr>
          <w:ilvl w:val="0"/>
          <w:numId w:val="5"/>
        </w:numPr>
      </w:pPr>
      <w:r w:rsidRPr="2E63FA4C">
        <w:rPr>
          <w:rFonts w:ascii="Calibri" w:eastAsia="Calibri" w:hAnsi="Calibri" w:cs="Calibri"/>
        </w:rPr>
        <w:t>High tensile line wire</w:t>
      </w:r>
    </w:p>
    <w:p w14:paraId="336B2ECB" w14:textId="6EDF8239" w:rsidR="7D9EA4AB" w:rsidRDefault="7D9EA4AB" w:rsidP="2E63FA4C">
      <w:r w:rsidRPr="2E63FA4C">
        <w:rPr>
          <w:rFonts w:ascii="Calibri" w:eastAsia="Calibri" w:hAnsi="Calibri" w:cs="Calibri"/>
        </w:rPr>
        <w:t xml:space="preserve">2 field gates based on the following: </w:t>
      </w:r>
      <w:hyperlink r:id="rId10">
        <w:r w:rsidRPr="2E63FA4C">
          <w:rPr>
            <w:rStyle w:val="Hyperlink"/>
            <w:rFonts w:ascii="Calibri" w:eastAsia="Calibri" w:hAnsi="Calibri" w:cs="Calibri"/>
          </w:rPr>
          <w:t>Half Meshed Field Gate (mcveighparker.com)</w:t>
        </w:r>
      </w:hyperlink>
      <w:r w:rsidR="2DC15B5E" w:rsidRPr="2E63FA4C">
        <w:rPr>
          <w:rFonts w:ascii="Calibri" w:eastAsia="Calibri" w:hAnsi="Calibri" w:cs="Calibri"/>
        </w:rPr>
        <w:t xml:space="preserve"> to be installed following the instructions set by the supplier.</w:t>
      </w:r>
    </w:p>
    <w:p w14:paraId="6108DAA5" w14:textId="234B91A3" w:rsidR="60746460" w:rsidRDefault="60746460" w:rsidP="5DAF6EBD">
      <w:pPr>
        <w:rPr>
          <w:b/>
          <w:bCs/>
        </w:rPr>
      </w:pPr>
      <w:r w:rsidRPr="5DAF6EBD">
        <w:rPr>
          <w:b/>
          <w:bCs/>
        </w:rPr>
        <w:t>Description of works:</w:t>
      </w:r>
    </w:p>
    <w:p w14:paraId="7E0BEAAC" w14:textId="506D6B84" w:rsidR="4B0A5DCE" w:rsidRDefault="4B0A5DCE" w:rsidP="2E63FA4C">
      <w:pPr>
        <w:rPr>
          <w:b/>
          <w:bCs/>
        </w:rPr>
      </w:pPr>
      <w:r w:rsidRPr="2E63FA4C">
        <w:rPr>
          <w:b/>
          <w:bCs/>
        </w:rPr>
        <w:t>Scrub clearance</w:t>
      </w:r>
    </w:p>
    <w:p w14:paraId="6C952323" w14:textId="3830EA7C" w:rsidR="4B0A5DCE" w:rsidRDefault="1F3FE6B3" w:rsidP="2E63FA4C">
      <w:pPr>
        <w:rPr>
          <w:b/>
          <w:bCs/>
        </w:rPr>
      </w:pPr>
      <w:r w:rsidRPr="2E63FA4C">
        <w:lastRenderedPageBreak/>
        <w:t>Clearance of trees (including overhanging tree branches) and scrub (mainly bramble)</w:t>
      </w:r>
      <w:r w:rsidR="1FC418D5" w:rsidRPr="2E63FA4C">
        <w:t xml:space="preserve"> </w:t>
      </w:r>
      <w:r w:rsidR="236AD44D" w:rsidRPr="2E63FA4C">
        <w:t xml:space="preserve">1m either side of </w:t>
      </w:r>
      <w:r w:rsidR="1FC418D5" w:rsidRPr="2E63FA4C">
        <w:t>the fence</w:t>
      </w:r>
      <w:r w:rsidR="71F5B8D1" w:rsidRPr="2E63FA4C">
        <w:t xml:space="preserve"> </w:t>
      </w:r>
      <w:r w:rsidR="1FC418D5" w:rsidRPr="2E63FA4C">
        <w:t>line</w:t>
      </w:r>
      <w:r w:rsidR="4EC570FF" w:rsidRPr="2E63FA4C">
        <w:t xml:space="preserve">. </w:t>
      </w:r>
      <w:r w:rsidR="3AFB95B3" w:rsidRPr="2E63FA4C">
        <w:t xml:space="preserve">Hand tools such as chainsaws and brush cutters will be used. Where possible, chip the </w:t>
      </w:r>
      <w:r w:rsidR="146BA40A" w:rsidRPr="2E63FA4C">
        <w:t xml:space="preserve">brash into areas of </w:t>
      </w:r>
      <w:r w:rsidR="204032CE" w:rsidRPr="2E63FA4C">
        <w:t>scrub,</w:t>
      </w:r>
      <w:r w:rsidR="146BA40A" w:rsidRPr="2E63FA4C">
        <w:t xml:space="preserve"> where ground conditions are too wet t</w:t>
      </w:r>
      <w:r w:rsidR="67751BFC" w:rsidRPr="2E63FA4C">
        <w:t xml:space="preserve">o chip, brash can be stacked </w:t>
      </w:r>
      <w:r w:rsidR="390FF342" w:rsidRPr="2E63FA4C">
        <w:t xml:space="preserve">in pre-determined locations as agreed with the </w:t>
      </w:r>
      <w:r w:rsidR="00FF0DE8">
        <w:t>S</w:t>
      </w:r>
      <w:r w:rsidR="390FF342" w:rsidRPr="2E63FA4C">
        <w:t xml:space="preserve">ite </w:t>
      </w:r>
      <w:r w:rsidR="00FF0DE8">
        <w:t>R</w:t>
      </w:r>
      <w:r w:rsidR="390FF342" w:rsidRPr="2E63FA4C">
        <w:t xml:space="preserve">anger. All </w:t>
      </w:r>
      <w:proofErr w:type="spellStart"/>
      <w:r w:rsidR="390FF342" w:rsidRPr="2E63FA4C">
        <w:t>chord</w:t>
      </w:r>
      <w:proofErr w:type="spellEnd"/>
      <w:r w:rsidR="390FF342" w:rsidRPr="2E63FA4C">
        <w:t xml:space="preserve"> wood to be cut into 1.2m lengths (approximately) and stacked on site.</w:t>
      </w:r>
    </w:p>
    <w:p w14:paraId="09792DF2" w14:textId="6EB8B8A9" w:rsidR="4B0A5DCE" w:rsidRDefault="4B0A5DCE" w:rsidP="2E63FA4C">
      <w:pPr>
        <w:rPr>
          <w:b/>
          <w:bCs/>
        </w:rPr>
      </w:pPr>
      <w:r w:rsidRPr="2E63FA4C">
        <w:rPr>
          <w:b/>
          <w:bCs/>
        </w:rPr>
        <w:t>Fencing</w:t>
      </w:r>
    </w:p>
    <w:p w14:paraId="0B3AA6D3" w14:textId="7C1F5A53" w:rsidR="0CAFA343" w:rsidRDefault="0CAFA343" w:rsidP="5DAF6EBD">
      <w:pPr>
        <w:rPr>
          <w:rFonts w:eastAsiaTheme="minorEastAsia"/>
          <w:color w:val="000000" w:themeColor="text1"/>
        </w:rPr>
      </w:pPr>
      <w:r w:rsidRPr="5DAF6EBD">
        <w:rPr>
          <w:rFonts w:eastAsiaTheme="minorEastAsia"/>
          <w:color w:val="000000" w:themeColor="text1"/>
        </w:rPr>
        <w:t>Existing fence line, including all timber and metal, to be removed and disposed of by contractor in an appropriate and legal method off site (</w:t>
      </w:r>
      <w:proofErr w:type="gramStart"/>
      <w:r w:rsidRPr="5DAF6EBD">
        <w:rPr>
          <w:rFonts w:eastAsiaTheme="minorEastAsia"/>
          <w:color w:val="000000" w:themeColor="text1"/>
        </w:rPr>
        <w:t>e.g.</w:t>
      </w:r>
      <w:proofErr w:type="gramEnd"/>
      <w:r w:rsidRPr="5DAF6EBD">
        <w:rPr>
          <w:rFonts w:eastAsiaTheme="minorEastAsia"/>
          <w:color w:val="000000" w:themeColor="text1"/>
        </w:rPr>
        <w:t xml:space="preserve"> at licensed waste disposal site)</w:t>
      </w:r>
    </w:p>
    <w:p w14:paraId="6AC19F10" w14:textId="6942FA38" w:rsidR="0CAFA343" w:rsidRDefault="0CAFA343" w:rsidP="58E5E7BE">
      <w:pPr>
        <w:rPr>
          <w:rFonts w:eastAsiaTheme="minorEastAsia"/>
          <w:color w:val="000000" w:themeColor="text1"/>
        </w:rPr>
      </w:pPr>
      <w:r w:rsidRPr="58E5E7BE">
        <w:rPr>
          <w:rFonts w:eastAsiaTheme="minorEastAsia"/>
          <w:color w:val="000000" w:themeColor="text1"/>
        </w:rPr>
        <w:t>Fencing should not</w:t>
      </w:r>
      <w:r w:rsidRPr="58E5E7BE">
        <w:rPr>
          <w:rFonts w:eastAsiaTheme="minorEastAsia"/>
          <w:b/>
          <w:bCs/>
          <w:color w:val="000000" w:themeColor="text1"/>
        </w:rPr>
        <w:t xml:space="preserve"> </w:t>
      </w:r>
      <w:r w:rsidRPr="58E5E7BE">
        <w:rPr>
          <w:rFonts w:eastAsiaTheme="minorEastAsia"/>
          <w:color w:val="000000" w:themeColor="text1"/>
        </w:rPr>
        <w:t>be attached to</w:t>
      </w:r>
      <w:r w:rsidR="364699B8" w:rsidRPr="58E5E7BE">
        <w:rPr>
          <w:rFonts w:eastAsiaTheme="minorEastAsia"/>
          <w:color w:val="000000" w:themeColor="text1"/>
        </w:rPr>
        <w:t>, or strained against</w:t>
      </w:r>
      <w:r w:rsidRPr="58E5E7BE">
        <w:rPr>
          <w:rFonts w:eastAsiaTheme="minorEastAsia"/>
          <w:color w:val="000000" w:themeColor="text1"/>
        </w:rPr>
        <w:t xml:space="preserve"> gate posts, trees, </w:t>
      </w:r>
      <w:proofErr w:type="gramStart"/>
      <w:r w:rsidRPr="58E5E7BE">
        <w:rPr>
          <w:rFonts w:eastAsiaTheme="minorEastAsia"/>
          <w:color w:val="000000" w:themeColor="text1"/>
        </w:rPr>
        <w:t>shrubs</w:t>
      </w:r>
      <w:proofErr w:type="gramEnd"/>
      <w:r w:rsidRPr="58E5E7BE">
        <w:rPr>
          <w:rFonts w:eastAsiaTheme="minorEastAsia"/>
          <w:color w:val="000000" w:themeColor="text1"/>
        </w:rPr>
        <w:t xml:space="preserve"> or other structures. Gaps between the end straining posts and other structures should be stock proofed with post and rail sections a minimum of 1.5m long either side of structures (</w:t>
      </w:r>
      <w:r w:rsidR="7ED644E9" w:rsidRPr="58E5E7BE">
        <w:rPr>
          <w:rFonts w:eastAsiaTheme="minorEastAsia"/>
          <w:color w:val="000000" w:themeColor="text1"/>
        </w:rPr>
        <w:t>i.e.,</w:t>
      </w:r>
      <w:r w:rsidR="27E99512" w:rsidRPr="58E5E7BE">
        <w:rPr>
          <w:rFonts w:eastAsiaTheme="minorEastAsia"/>
          <w:color w:val="000000" w:themeColor="text1"/>
        </w:rPr>
        <w:t xml:space="preserve"> </w:t>
      </w:r>
      <w:r w:rsidR="53CF28D8" w:rsidRPr="58E5E7BE">
        <w:rPr>
          <w:rFonts w:eastAsiaTheme="minorEastAsia"/>
          <w:color w:val="000000" w:themeColor="text1"/>
        </w:rPr>
        <w:t>a</w:t>
      </w:r>
      <w:r w:rsidRPr="58E5E7BE">
        <w:rPr>
          <w:rFonts w:eastAsiaTheme="minorEastAsia"/>
          <w:color w:val="000000" w:themeColor="text1"/>
        </w:rPr>
        <w:t>ccess gates</w:t>
      </w:r>
      <w:r w:rsidR="6D461DD5" w:rsidRPr="58E5E7BE">
        <w:rPr>
          <w:rFonts w:eastAsiaTheme="minorEastAsia"/>
          <w:color w:val="000000" w:themeColor="text1"/>
        </w:rPr>
        <w:t xml:space="preserve"> (x2)</w:t>
      </w:r>
      <w:r w:rsidRPr="58E5E7BE">
        <w:rPr>
          <w:rFonts w:eastAsiaTheme="minorEastAsia"/>
          <w:color w:val="000000" w:themeColor="text1"/>
        </w:rPr>
        <w:t xml:space="preserve">, styles. </w:t>
      </w:r>
      <w:r w:rsidRPr="58E5E7BE">
        <w:rPr>
          <w:rFonts w:eastAsiaTheme="minorEastAsia"/>
          <w:i/>
          <w:iCs/>
          <w:color w:val="000000" w:themeColor="text1"/>
        </w:rPr>
        <w:t xml:space="preserve">Note: </w:t>
      </w:r>
      <w:r w:rsidR="7ACDE32B" w:rsidRPr="58E5E7BE">
        <w:rPr>
          <w:rFonts w:eastAsiaTheme="minorEastAsia"/>
          <w:i/>
          <w:iCs/>
          <w:color w:val="000000" w:themeColor="text1"/>
        </w:rPr>
        <w:t xml:space="preserve">any </w:t>
      </w:r>
      <w:r w:rsidRPr="58E5E7BE">
        <w:rPr>
          <w:rFonts w:eastAsiaTheme="minorEastAsia"/>
          <w:i/>
          <w:iCs/>
          <w:color w:val="000000" w:themeColor="text1"/>
        </w:rPr>
        <w:t>corral</w:t>
      </w:r>
      <w:r w:rsidR="21E7DF14" w:rsidRPr="58E5E7BE">
        <w:rPr>
          <w:rFonts w:eastAsiaTheme="minorEastAsia"/>
          <w:i/>
          <w:iCs/>
          <w:color w:val="000000" w:themeColor="text1"/>
        </w:rPr>
        <w:t>s</w:t>
      </w:r>
      <w:r w:rsidRPr="58E5E7BE">
        <w:rPr>
          <w:rFonts w:eastAsiaTheme="minorEastAsia"/>
          <w:i/>
          <w:iCs/>
          <w:color w:val="000000" w:themeColor="text1"/>
        </w:rPr>
        <w:t xml:space="preserve"> </w:t>
      </w:r>
      <w:proofErr w:type="gramStart"/>
      <w:r w:rsidRPr="58E5E7BE">
        <w:rPr>
          <w:rFonts w:eastAsiaTheme="minorEastAsia"/>
          <w:i/>
          <w:iCs/>
          <w:color w:val="000000" w:themeColor="text1"/>
        </w:rPr>
        <w:t>requires</w:t>
      </w:r>
      <w:proofErr w:type="gramEnd"/>
      <w:r w:rsidRPr="58E5E7BE">
        <w:rPr>
          <w:rFonts w:eastAsiaTheme="minorEastAsia"/>
          <w:i/>
          <w:iCs/>
          <w:color w:val="000000" w:themeColor="text1"/>
        </w:rPr>
        <w:t xml:space="preserve"> 3m length post and rail</w:t>
      </w:r>
      <w:r w:rsidR="30F9B634" w:rsidRPr="58E5E7BE">
        <w:rPr>
          <w:rFonts w:eastAsiaTheme="minorEastAsia"/>
          <w:i/>
          <w:iCs/>
          <w:color w:val="000000" w:themeColor="text1"/>
        </w:rPr>
        <w:t xml:space="preserve"> - no corrals required for this specification</w:t>
      </w:r>
      <w:r w:rsidRPr="58E5E7BE">
        <w:rPr>
          <w:rFonts w:eastAsiaTheme="minorEastAsia"/>
          <w:color w:val="000000" w:themeColor="text1"/>
        </w:rPr>
        <w:t>)</w:t>
      </w:r>
    </w:p>
    <w:p w14:paraId="44CFC8AB" w14:textId="16E109DF" w:rsidR="0CAFA343" w:rsidRDefault="0CAFA343" w:rsidP="5DAF6EBD">
      <w:pPr>
        <w:rPr>
          <w:rFonts w:eastAsiaTheme="minorEastAsia"/>
          <w:color w:val="000000" w:themeColor="text1"/>
        </w:rPr>
      </w:pPr>
      <w:r w:rsidRPr="5DAF6EBD">
        <w:rPr>
          <w:rFonts w:eastAsiaTheme="minorEastAsia"/>
          <w:color w:val="000000" w:themeColor="text1"/>
        </w:rPr>
        <w:t xml:space="preserve">Posts to be driven </w:t>
      </w:r>
      <w:r w:rsidR="24940629" w:rsidRPr="5DAF6EBD">
        <w:rPr>
          <w:rFonts w:eastAsiaTheme="minorEastAsia"/>
          <w:color w:val="000000" w:themeColor="text1"/>
        </w:rPr>
        <w:t>to a depth of 900mm, giving an overall fence height of 1.1m</w:t>
      </w:r>
    </w:p>
    <w:p w14:paraId="1143B129" w14:textId="28F1DBFE" w:rsidR="0CAFA343" w:rsidRDefault="0CAFA343" w:rsidP="5DAF6EBD">
      <w:pPr>
        <w:rPr>
          <w:rFonts w:eastAsiaTheme="minorEastAsia"/>
          <w:color w:val="000000" w:themeColor="text1"/>
        </w:rPr>
      </w:pPr>
      <w:r w:rsidRPr="5DAF6EBD">
        <w:rPr>
          <w:rFonts w:eastAsiaTheme="minorEastAsia"/>
          <w:color w:val="000000" w:themeColor="text1"/>
        </w:rPr>
        <w:t>Fencing should be constructed in straight lines and be strained between strainer posts. Strainer posts should be used at each end of the fence and at least every 100m, along with at all changes of direction and sudden changes of gradient. Two struts per straining post should be used on changes of direction, in line with the fence. Anchors can be used where required for necessary minor directional changes in fence line.</w:t>
      </w:r>
    </w:p>
    <w:p w14:paraId="5D98410A" w14:textId="2DEAF4E3" w:rsidR="0CAFA343" w:rsidRDefault="0CAFA343" w:rsidP="5DAF6EBD">
      <w:pPr>
        <w:rPr>
          <w:rFonts w:eastAsiaTheme="minorEastAsia"/>
          <w:color w:val="000000" w:themeColor="text1"/>
        </w:rPr>
      </w:pPr>
      <w:r w:rsidRPr="5DAF6EBD">
        <w:rPr>
          <w:rFonts w:eastAsiaTheme="minorEastAsia"/>
          <w:color w:val="000000" w:themeColor="text1"/>
        </w:rPr>
        <w:t xml:space="preserve">Intermediate posts to be spaced </w:t>
      </w:r>
      <w:r w:rsidR="6F81E600" w:rsidRPr="5DAF6EBD">
        <w:rPr>
          <w:rFonts w:eastAsiaTheme="minorEastAsia"/>
          <w:color w:val="000000" w:themeColor="text1"/>
        </w:rPr>
        <w:t xml:space="preserve">4.5m apart (based on </w:t>
      </w:r>
      <w:proofErr w:type="spellStart"/>
      <w:r w:rsidR="6F81E600" w:rsidRPr="5DAF6EBD">
        <w:rPr>
          <w:rFonts w:eastAsiaTheme="minorEastAsia"/>
          <w:color w:val="000000" w:themeColor="text1"/>
        </w:rPr>
        <w:t>centres</w:t>
      </w:r>
      <w:proofErr w:type="spellEnd"/>
      <w:r w:rsidR="6F81E600" w:rsidRPr="5DAF6EBD">
        <w:rPr>
          <w:rFonts w:eastAsiaTheme="minorEastAsia"/>
          <w:color w:val="000000" w:themeColor="text1"/>
        </w:rPr>
        <w:t xml:space="preserve">) as per the </w:t>
      </w:r>
      <w:proofErr w:type="spellStart"/>
      <w:r w:rsidR="6F81E600" w:rsidRPr="5DAF6EBD">
        <w:rPr>
          <w:rFonts w:eastAsiaTheme="minorEastAsia"/>
          <w:color w:val="000000" w:themeColor="text1"/>
        </w:rPr>
        <w:t>Clipex</w:t>
      </w:r>
      <w:proofErr w:type="spellEnd"/>
      <w:r w:rsidR="6F81E600" w:rsidRPr="5DAF6EBD">
        <w:rPr>
          <w:rFonts w:eastAsiaTheme="minorEastAsia"/>
          <w:color w:val="000000" w:themeColor="text1"/>
        </w:rPr>
        <w:t xml:space="preserve"> </w:t>
      </w:r>
      <w:r w:rsidR="1FA49CB3" w:rsidRPr="5DAF6EBD">
        <w:rPr>
          <w:rFonts w:eastAsiaTheme="minorEastAsia"/>
          <w:color w:val="000000" w:themeColor="text1"/>
        </w:rPr>
        <w:t>s</w:t>
      </w:r>
      <w:r w:rsidR="6F81E600" w:rsidRPr="5DAF6EBD">
        <w:rPr>
          <w:rFonts w:eastAsiaTheme="minorEastAsia"/>
          <w:color w:val="000000" w:themeColor="text1"/>
        </w:rPr>
        <w:t>teel</w:t>
      </w:r>
      <w:r w:rsidR="4325DC2D" w:rsidRPr="5DAF6EBD">
        <w:rPr>
          <w:rFonts w:eastAsiaTheme="minorEastAsia"/>
          <w:color w:val="000000" w:themeColor="text1"/>
        </w:rPr>
        <w:t xml:space="preserve"> fencing</w:t>
      </w:r>
      <w:r w:rsidR="3182DFB2" w:rsidRPr="5DAF6EBD">
        <w:rPr>
          <w:rFonts w:eastAsiaTheme="minorEastAsia"/>
          <w:color w:val="000000" w:themeColor="text1"/>
        </w:rPr>
        <w:t xml:space="preserve"> specification.</w:t>
      </w:r>
    </w:p>
    <w:p w14:paraId="199660DD" w14:textId="64755BA2" w:rsidR="21DD7A75" w:rsidRDefault="21DD7A75" w:rsidP="2E63FA4C">
      <w:pPr>
        <w:rPr>
          <w:rFonts w:eastAsiaTheme="minorEastAsia"/>
          <w:color w:val="000000" w:themeColor="text1"/>
        </w:rPr>
      </w:pPr>
      <w:r w:rsidRPr="2E63FA4C">
        <w:rPr>
          <w:rFonts w:eastAsiaTheme="minorEastAsia"/>
          <w:b/>
          <w:bCs/>
          <w:color w:val="000000" w:themeColor="text1"/>
        </w:rPr>
        <w:t>Gates</w:t>
      </w:r>
    </w:p>
    <w:p w14:paraId="2E055144" w14:textId="1921B800" w:rsidR="61C5EBC2" w:rsidRDefault="61C5EBC2" w:rsidP="2E63FA4C">
      <w:pPr>
        <w:spacing w:line="257" w:lineRule="auto"/>
        <w:rPr>
          <w:rFonts w:eastAsiaTheme="minorEastAsia"/>
        </w:rPr>
      </w:pPr>
      <w:r w:rsidRPr="2E63FA4C">
        <w:rPr>
          <w:rFonts w:eastAsiaTheme="minorEastAsia"/>
        </w:rPr>
        <w:t>Contractor to follow manufacturer’s guidelines for installation of gates. Where no specification is provided, posts should be between 500mm and 700mm in the ground, hanging posts should be 1100mm.</w:t>
      </w:r>
    </w:p>
    <w:p w14:paraId="1C49F398" w14:textId="2698469E" w:rsidR="651E9479" w:rsidRDefault="651E9479" w:rsidP="2E63FA4C">
      <w:pPr>
        <w:spacing w:line="257" w:lineRule="auto"/>
        <w:rPr>
          <w:rFonts w:eastAsiaTheme="minorEastAsia"/>
        </w:rPr>
      </w:pPr>
      <w:r w:rsidRPr="2E63FA4C">
        <w:rPr>
          <w:rFonts w:eastAsiaTheme="minorEastAsia"/>
          <w:b/>
          <w:bCs/>
        </w:rPr>
        <w:t>Corral and stiles</w:t>
      </w:r>
    </w:p>
    <w:p w14:paraId="2A3748B8" w14:textId="027BA9E8" w:rsidR="651E9479" w:rsidRDefault="651E9479" w:rsidP="2E63FA4C">
      <w:pPr>
        <w:spacing w:line="257" w:lineRule="auto"/>
        <w:rPr>
          <w:rFonts w:eastAsiaTheme="minorEastAsia"/>
          <w:b/>
          <w:bCs/>
        </w:rPr>
      </w:pPr>
      <w:r w:rsidRPr="2E63FA4C">
        <w:rPr>
          <w:rFonts w:eastAsiaTheme="minorEastAsia"/>
        </w:rPr>
        <w:t>Remove the corral and stiles from the site, these are not to be replaced as part of the new fence line.</w:t>
      </w:r>
    </w:p>
    <w:p w14:paraId="135C456E" w14:textId="324AC999" w:rsidR="348D6196" w:rsidRDefault="348D6196" w:rsidP="5DAF6EBD">
      <w:pPr>
        <w:rPr>
          <w:rFonts w:eastAsiaTheme="minorEastAsia"/>
          <w:color w:val="000000" w:themeColor="text1"/>
        </w:rPr>
      </w:pPr>
      <w:r w:rsidRPr="5DAF6EBD">
        <w:rPr>
          <w:rFonts w:eastAsiaTheme="minorEastAsia"/>
          <w:b/>
          <w:bCs/>
          <w:color w:val="000000" w:themeColor="text1"/>
        </w:rPr>
        <w:t>Remediation works</w:t>
      </w:r>
    </w:p>
    <w:p w14:paraId="5040A593" w14:textId="481B3396" w:rsidR="348D6196" w:rsidRDefault="348D6196" w:rsidP="5DAF6EBD">
      <w:pPr>
        <w:rPr>
          <w:rFonts w:eastAsiaTheme="minorEastAsia"/>
          <w:color w:val="000000" w:themeColor="text1"/>
        </w:rPr>
      </w:pPr>
      <w:r w:rsidRPr="5DAF6EBD">
        <w:rPr>
          <w:rFonts w:eastAsiaTheme="minorEastAsia"/>
          <w:color w:val="000000" w:themeColor="text1"/>
        </w:rPr>
        <w:t xml:space="preserve">The site should be ‘made good’, any ruts caused by machinery are to be graded/leveled out and seeded with grass mix if required (discuss with site ranger as part of remediation works). All man-made debris to be removed from site and disposed of responsibly by contractor, including old fencing, wire, etc. </w:t>
      </w:r>
    </w:p>
    <w:p w14:paraId="6F059D27" w14:textId="3BA9E716" w:rsidR="348D6196" w:rsidRDefault="348D6196" w:rsidP="5DAF6EBD">
      <w:pPr>
        <w:rPr>
          <w:rFonts w:eastAsiaTheme="minorEastAsia"/>
          <w:color w:val="000000" w:themeColor="text1"/>
        </w:rPr>
      </w:pPr>
      <w:r w:rsidRPr="5DAF6EBD">
        <w:rPr>
          <w:rFonts w:eastAsiaTheme="minorEastAsia"/>
          <w:color w:val="000000" w:themeColor="text1"/>
        </w:rPr>
        <w:t>Site ranger to view works with site foreman to view the work and ensure that the work has been completed to satisfaction. This is to take place ideally before any machinery and material are removed from site.</w:t>
      </w:r>
    </w:p>
    <w:p w14:paraId="4E79B13D" w14:textId="1EDAD9AE" w:rsidR="348D6196" w:rsidRDefault="348D6196" w:rsidP="5DAF6EBD">
      <w:pPr>
        <w:rPr>
          <w:rFonts w:eastAsiaTheme="minorEastAsia"/>
          <w:color w:val="000000" w:themeColor="text1"/>
        </w:rPr>
      </w:pPr>
      <w:r w:rsidRPr="5DAF6EBD">
        <w:rPr>
          <w:rFonts w:eastAsiaTheme="minorEastAsia"/>
          <w:b/>
          <w:bCs/>
          <w:color w:val="000000" w:themeColor="text1"/>
        </w:rPr>
        <w:t>Code of working</w:t>
      </w:r>
    </w:p>
    <w:p w14:paraId="4372C836" w14:textId="7ADA8A3B" w:rsidR="5DAF6EBD" w:rsidRDefault="348D6196" w:rsidP="58E5E7BE">
      <w:pPr>
        <w:rPr>
          <w:rFonts w:eastAsiaTheme="minorEastAsia"/>
          <w:color w:val="000000" w:themeColor="text1"/>
        </w:rPr>
      </w:pPr>
      <w:r w:rsidRPr="58E5E7BE">
        <w:rPr>
          <w:rFonts w:eastAsiaTheme="minorEastAsia"/>
          <w:color w:val="000000" w:themeColor="text1"/>
        </w:rPr>
        <w:t>All works to be carried out by contractor in line with Hart District Council’s Code of Conduct for contractors</w:t>
      </w:r>
      <w:r w:rsidR="71424E80" w:rsidRPr="58E5E7BE">
        <w:rPr>
          <w:rFonts w:eastAsiaTheme="minorEastAsia"/>
          <w:color w:val="000000" w:themeColor="text1"/>
        </w:rPr>
        <w:t>.</w:t>
      </w:r>
    </w:p>
    <w:sectPr w:rsidR="5DAF6EB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WordHash hashCode="8LTZ8KejK/eOkE" id="4EBO8SEp"/>
    <int:WordHash hashCode="cXJ1Du8sNxHZFo" id="/DUpeObM"/>
  </int:Manifest>
  <int:Observations>
    <int:Content id="4EBO8SEp">
      <int:Rejection type="LegacyProofing"/>
    </int:Content>
    <int:Content id="/DUpeOb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A5BEC"/>
    <w:multiLevelType w:val="hybridMultilevel"/>
    <w:tmpl w:val="4852D3B0"/>
    <w:lvl w:ilvl="0" w:tplc="A656A5D0">
      <w:start w:val="1"/>
      <w:numFmt w:val="bullet"/>
      <w:lvlText w:val="-"/>
      <w:lvlJc w:val="left"/>
      <w:pPr>
        <w:ind w:left="720" w:hanging="360"/>
      </w:pPr>
      <w:rPr>
        <w:rFonts w:ascii="Calibri" w:hAnsi="Calibri" w:hint="default"/>
      </w:rPr>
    </w:lvl>
    <w:lvl w:ilvl="1" w:tplc="BB94C1A6">
      <w:start w:val="1"/>
      <w:numFmt w:val="bullet"/>
      <w:lvlText w:val="o"/>
      <w:lvlJc w:val="left"/>
      <w:pPr>
        <w:ind w:left="1440" w:hanging="360"/>
      </w:pPr>
      <w:rPr>
        <w:rFonts w:ascii="Courier New" w:hAnsi="Courier New" w:hint="default"/>
      </w:rPr>
    </w:lvl>
    <w:lvl w:ilvl="2" w:tplc="AE80F8F8">
      <w:start w:val="1"/>
      <w:numFmt w:val="bullet"/>
      <w:lvlText w:val=""/>
      <w:lvlJc w:val="left"/>
      <w:pPr>
        <w:ind w:left="2160" w:hanging="360"/>
      </w:pPr>
      <w:rPr>
        <w:rFonts w:ascii="Wingdings" w:hAnsi="Wingdings" w:hint="default"/>
      </w:rPr>
    </w:lvl>
    <w:lvl w:ilvl="3" w:tplc="DE6EDF80">
      <w:start w:val="1"/>
      <w:numFmt w:val="bullet"/>
      <w:lvlText w:val=""/>
      <w:lvlJc w:val="left"/>
      <w:pPr>
        <w:ind w:left="2880" w:hanging="360"/>
      </w:pPr>
      <w:rPr>
        <w:rFonts w:ascii="Symbol" w:hAnsi="Symbol" w:hint="default"/>
      </w:rPr>
    </w:lvl>
    <w:lvl w:ilvl="4" w:tplc="DFC2C2E4">
      <w:start w:val="1"/>
      <w:numFmt w:val="bullet"/>
      <w:lvlText w:val="o"/>
      <w:lvlJc w:val="left"/>
      <w:pPr>
        <w:ind w:left="3600" w:hanging="360"/>
      </w:pPr>
      <w:rPr>
        <w:rFonts w:ascii="Courier New" w:hAnsi="Courier New" w:hint="default"/>
      </w:rPr>
    </w:lvl>
    <w:lvl w:ilvl="5" w:tplc="30F0D8F4">
      <w:start w:val="1"/>
      <w:numFmt w:val="bullet"/>
      <w:lvlText w:val=""/>
      <w:lvlJc w:val="left"/>
      <w:pPr>
        <w:ind w:left="4320" w:hanging="360"/>
      </w:pPr>
      <w:rPr>
        <w:rFonts w:ascii="Wingdings" w:hAnsi="Wingdings" w:hint="default"/>
      </w:rPr>
    </w:lvl>
    <w:lvl w:ilvl="6" w:tplc="C7EA1682">
      <w:start w:val="1"/>
      <w:numFmt w:val="bullet"/>
      <w:lvlText w:val=""/>
      <w:lvlJc w:val="left"/>
      <w:pPr>
        <w:ind w:left="5040" w:hanging="360"/>
      </w:pPr>
      <w:rPr>
        <w:rFonts w:ascii="Symbol" w:hAnsi="Symbol" w:hint="default"/>
      </w:rPr>
    </w:lvl>
    <w:lvl w:ilvl="7" w:tplc="CADE1A2C">
      <w:start w:val="1"/>
      <w:numFmt w:val="bullet"/>
      <w:lvlText w:val="o"/>
      <w:lvlJc w:val="left"/>
      <w:pPr>
        <w:ind w:left="5760" w:hanging="360"/>
      </w:pPr>
      <w:rPr>
        <w:rFonts w:ascii="Courier New" w:hAnsi="Courier New" w:hint="default"/>
      </w:rPr>
    </w:lvl>
    <w:lvl w:ilvl="8" w:tplc="8AB25DB2">
      <w:start w:val="1"/>
      <w:numFmt w:val="bullet"/>
      <w:lvlText w:val=""/>
      <w:lvlJc w:val="left"/>
      <w:pPr>
        <w:ind w:left="6480" w:hanging="360"/>
      </w:pPr>
      <w:rPr>
        <w:rFonts w:ascii="Wingdings" w:hAnsi="Wingdings" w:hint="default"/>
      </w:rPr>
    </w:lvl>
  </w:abstractNum>
  <w:abstractNum w:abstractNumId="1" w15:restartNumberingAfterBreak="0">
    <w:nsid w:val="299B637A"/>
    <w:multiLevelType w:val="hybridMultilevel"/>
    <w:tmpl w:val="FFFFFFFF"/>
    <w:lvl w:ilvl="0" w:tplc="33221432">
      <w:start w:val="1"/>
      <w:numFmt w:val="decimal"/>
      <w:lvlText w:val="%1."/>
      <w:lvlJc w:val="left"/>
      <w:pPr>
        <w:ind w:left="720" w:hanging="360"/>
      </w:pPr>
    </w:lvl>
    <w:lvl w:ilvl="1" w:tplc="48C06D6A">
      <w:start w:val="1"/>
      <w:numFmt w:val="lowerLetter"/>
      <w:lvlText w:val="%2."/>
      <w:lvlJc w:val="left"/>
      <w:pPr>
        <w:ind w:left="1440" w:hanging="360"/>
      </w:pPr>
    </w:lvl>
    <w:lvl w:ilvl="2" w:tplc="D84A1CE2">
      <w:start w:val="1"/>
      <w:numFmt w:val="lowerRoman"/>
      <w:lvlText w:val="%3."/>
      <w:lvlJc w:val="right"/>
      <w:pPr>
        <w:ind w:left="2160" w:hanging="180"/>
      </w:pPr>
    </w:lvl>
    <w:lvl w:ilvl="3" w:tplc="7868C7AA">
      <w:start w:val="1"/>
      <w:numFmt w:val="decimal"/>
      <w:lvlText w:val="%4."/>
      <w:lvlJc w:val="left"/>
      <w:pPr>
        <w:ind w:left="2880" w:hanging="360"/>
      </w:pPr>
    </w:lvl>
    <w:lvl w:ilvl="4" w:tplc="725E0D7E">
      <w:start w:val="1"/>
      <w:numFmt w:val="lowerLetter"/>
      <w:lvlText w:val="%5."/>
      <w:lvlJc w:val="left"/>
      <w:pPr>
        <w:ind w:left="3600" w:hanging="360"/>
      </w:pPr>
    </w:lvl>
    <w:lvl w:ilvl="5" w:tplc="1214D8C8">
      <w:start w:val="1"/>
      <w:numFmt w:val="lowerRoman"/>
      <w:lvlText w:val="%6."/>
      <w:lvlJc w:val="right"/>
      <w:pPr>
        <w:ind w:left="4320" w:hanging="180"/>
      </w:pPr>
    </w:lvl>
    <w:lvl w:ilvl="6" w:tplc="10F27EAA">
      <w:start w:val="1"/>
      <w:numFmt w:val="decimal"/>
      <w:lvlText w:val="%7."/>
      <w:lvlJc w:val="left"/>
      <w:pPr>
        <w:ind w:left="5040" w:hanging="360"/>
      </w:pPr>
    </w:lvl>
    <w:lvl w:ilvl="7" w:tplc="BEC4FA72">
      <w:start w:val="1"/>
      <w:numFmt w:val="lowerLetter"/>
      <w:lvlText w:val="%8."/>
      <w:lvlJc w:val="left"/>
      <w:pPr>
        <w:ind w:left="5760" w:hanging="360"/>
      </w:pPr>
    </w:lvl>
    <w:lvl w:ilvl="8" w:tplc="AC269C28">
      <w:start w:val="1"/>
      <w:numFmt w:val="lowerRoman"/>
      <w:lvlText w:val="%9."/>
      <w:lvlJc w:val="right"/>
      <w:pPr>
        <w:ind w:left="6480" w:hanging="180"/>
      </w:pPr>
    </w:lvl>
  </w:abstractNum>
  <w:abstractNum w:abstractNumId="2" w15:restartNumberingAfterBreak="0">
    <w:nsid w:val="392342F8"/>
    <w:multiLevelType w:val="hybridMultilevel"/>
    <w:tmpl w:val="C9E85FAC"/>
    <w:lvl w:ilvl="0" w:tplc="A8DCA2BA">
      <w:start w:val="1"/>
      <w:numFmt w:val="bullet"/>
      <w:lvlText w:val="·"/>
      <w:lvlJc w:val="left"/>
      <w:pPr>
        <w:ind w:left="720" w:hanging="360"/>
      </w:pPr>
      <w:rPr>
        <w:rFonts w:ascii="Symbol" w:hAnsi="Symbol" w:hint="default"/>
      </w:rPr>
    </w:lvl>
    <w:lvl w:ilvl="1" w:tplc="61881BAC">
      <w:start w:val="1"/>
      <w:numFmt w:val="bullet"/>
      <w:lvlText w:val="o"/>
      <w:lvlJc w:val="left"/>
      <w:pPr>
        <w:ind w:left="1440" w:hanging="360"/>
      </w:pPr>
      <w:rPr>
        <w:rFonts w:ascii="Courier New" w:hAnsi="Courier New" w:hint="default"/>
      </w:rPr>
    </w:lvl>
    <w:lvl w:ilvl="2" w:tplc="0D46797A">
      <w:start w:val="1"/>
      <w:numFmt w:val="bullet"/>
      <w:lvlText w:val=""/>
      <w:lvlJc w:val="left"/>
      <w:pPr>
        <w:ind w:left="2160" w:hanging="360"/>
      </w:pPr>
      <w:rPr>
        <w:rFonts w:ascii="Wingdings" w:hAnsi="Wingdings" w:hint="default"/>
      </w:rPr>
    </w:lvl>
    <w:lvl w:ilvl="3" w:tplc="DF0C5946">
      <w:start w:val="1"/>
      <w:numFmt w:val="bullet"/>
      <w:lvlText w:val=""/>
      <w:lvlJc w:val="left"/>
      <w:pPr>
        <w:ind w:left="2880" w:hanging="360"/>
      </w:pPr>
      <w:rPr>
        <w:rFonts w:ascii="Symbol" w:hAnsi="Symbol" w:hint="default"/>
      </w:rPr>
    </w:lvl>
    <w:lvl w:ilvl="4" w:tplc="2870D6CA">
      <w:start w:val="1"/>
      <w:numFmt w:val="bullet"/>
      <w:lvlText w:val="o"/>
      <w:lvlJc w:val="left"/>
      <w:pPr>
        <w:ind w:left="3600" w:hanging="360"/>
      </w:pPr>
      <w:rPr>
        <w:rFonts w:ascii="Courier New" w:hAnsi="Courier New" w:hint="default"/>
      </w:rPr>
    </w:lvl>
    <w:lvl w:ilvl="5" w:tplc="A0EAC4A0">
      <w:start w:val="1"/>
      <w:numFmt w:val="bullet"/>
      <w:lvlText w:val=""/>
      <w:lvlJc w:val="left"/>
      <w:pPr>
        <w:ind w:left="4320" w:hanging="360"/>
      </w:pPr>
      <w:rPr>
        <w:rFonts w:ascii="Wingdings" w:hAnsi="Wingdings" w:hint="default"/>
      </w:rPr>
    </w:lvl>
    <w:lvl w:ilvl="6" w:tplc="C8863B18">
      <w:start w:val="1"/>
      <w:numFmt w:val="bullet"/>
      <w:lvlText w:val=""/>
      <w:lvlJc w:val="left"/>
      <w:pPr>
        <w:ind w:left="5040" w:hanging="360"/>
      </w:pPr>
      <w:rPr>
        <w:rFonts w:ascii="Symbol" w:hAnsi="Symbol" w:hint="default"/>
      </w:rPr>
    </w:lvl>
    <w:lvl w:ilvl="7" w:tplc="8D14E2C2">
      <w:start w:val="1"/>
      <w:numFmt w:val="bullet"/>
      <w:lvlText w:val="o"/>
      <w:lvlJc w:val="left"/>
      <w:pPr>
        <w:ind w:left="5760" w:hanging="360"/>
      </w:pPr>
      <w:rPr>
        <w:rFonts w:ascii="Courier New" w:hAnsi="Courier New" w:hint="default"/>
      </w:rPr>
    </w:lvl>
    <w:lvl w:ilvl="8" w:tplc="A7644BA4">
      <w:start w:val="1"/>
      <w:numFmt w:val="bullet"/>
      <w:lvlText w:val=""/>
      <w:lvlJc w:val="left"/>
      <w:pPr>
        <w:ind w:left="6480" w:hanging="360"/>
      </w:pPr>
      <w:rPr>
        <w:rFonts w:ascii="Wingdings" w:hAnsi="Wingdings" w:hint="default"/>
      </w:rPr>
    </w:lvl>
  </w:abstractNum>
  <w:abstractNum w:abstractNumId="3" w15:restartNumberingAfterBreak="0">
    <w:nsid w:val="5F7604D7"/>
    <w:multiLevelType w:val="hybridMultilevel"/>
    <w:tmpl w:val="FFFFFFFF"/>
    <w:lvl w:ilvl="0" w:tplc="DA188204">
      <w:start w:val="1"/>
      <w:numFmt w:val="bullet"/>
      <w:lvlText w:val="·"/>
      <w:lvlJc w:val="left"/>
      <w:pPr>
        <w:ind w:left="720" w:hanging="360"/>
      </w:pPr>
      <w:rPr>
        <w:rFonts w:ascii="Symbol" w:hAnsi="Symbol" w:hint="default"/>
      </w:rPr>
    </w:lvl>
    <w:lvl w:ilvl="1" w:tplc="471418DC">
      <w:start w:val="1"/>
      <w:numFmt w:val="bullet"/>
      <w:lvlText w:val="o"/>
      <w:lvlJc w:val="left"/>
      <w:pPr>
        <w:ind w:left="1440" w:hanging="360"/>
      </w:pPr>
      <w:rPr>
        <w:rFonts w:ascii="Courier New" w:hAnsi="Courier New" w:hint="default"/>
      </w:rPr>
    </w:lvl>
    <w:lvl w:ilvl="2" w:tplc="2722B51E">
      <w:start w:val="1"/>
      <w:numFmt w:val="bullet"/>
      <w:lvlText w:val=""/>
      <w:lvlJc w:val="left"/>
      <w:pPr>
        <w:ind w:left="2160" w:hanging="360"/>
      </w:pPr>
      <w:rPr>
        <w:rFonts w:ascii="Wingdings" w:hAnsi="Wingdings" w:hint="default"/>
      </w:rPr>
    </w:lvl>
    <w:lvl w:ilvl="3" w:tplc="EEDE7E1A">
      <w:start w:val="1"/>
      <w:numFmt w:val="bullet"/>
      <w:lvlText w:val=""/>
      <w:lvlJc w:val="left"/>
      <w:pPr>
        <w:ind w:left="2880" w:hanging="360"/>
      </w:pPr>
      <w:rPr>
        <w:rFonts w:ascii="Symbol" w:hAnsi="Symbol" w:hint="default"/>
      </w:rPr>
    </w:lvl>
    <w:lvl w:ilvl="4" w:tplc="32D449B0">
      <w:start w:val="1"/>
      <w:numFmt w:val="bullet"/>
      <w:lvlText w:val="o"/>
      <w:lvlJc w:val="left"/>
      <w:pPr>
        <w:ind w:left="3600" w:hanging="360"/>
      </w:pPr>
      <w:rPr>
        <w:rFonts w:ascii="Courier New" w:hAnsi="Courier New" w:hint="default"/>
      </w:rPr>
    </w:lvl>
    <w:lvl w:ilvl="5" w:tplc="4412E408">
      <w:start w:val="1"/>
      <w:numFmt w:val="bullet"/>
      <w:lvlText w:val=""/>
      <w:lvlJc w:val="left"/>
      <w:pPr>
        <w:ind w:left="4320" w:hanging="360"/>
      </w:pPr>
      <w:rPr>
        <w:rFonts w:ascii="Wingdings" w:hAnsi="Wingdings" w:hint="default"/>
      </w:rPr>
    </w:lvl>
    <w:lvl w:ilvl="6" w:tplc="C958EC62">
      <w:start w:val="1"/>
      <w:numFmt w:val="bullet"/>
      <w:lvlText w:val=""/>
      <w:lvlJc w:val="left"/>
      <w:pPr>
        <w:ind w:left="5040" w:hanging="360"/>
      </w:pPr>
      <w:rPr>
        <w:rFonts w:ascii="Symbol" w:hAnsi="Symbol" w:hint="default"/>
      </w:rPr>
    </w:lvl>
    <w:lvl w:ilvl="7" w:tplc="F9F03826">
      <w:start w:val="1"/>
      <w:numFmt w:val="bullet"/>
      <w:lvlText w:val="o"/>
      <w:lvlJc w:val="left"/>
      <w:pPr>
        <w:ind w:left="5760" w:hanging="360"/>
      </w:pPr>
      <w:rPr>
        <w:rFonts w:ascii="Courier New" w:hAnsi="Courier New" w:hint="default"/>
      </w:rPr>
    </w:lvl>
    <w:lvl w:ilvl="8" w:tplc="646E65E8">
      <w:start w:val="1"/>
      <w:numFmt w:val="bullet"/>
      <w:lvlText w:val=""/>
      <w:lvlJc w:val="left"/>
      <w:pPr>
        <w:ind w:left="6480" w:hanging="360"/>
      </w:pPr>
      <w:rPr>
        <w:rFonts w:ascii="Wingdings" w:hAnsi="Wingdings" w:hint="default"/>
      </w:rPr>
    </w:lvl>
  </w:abstractNum>
  <w:abstractNum w:abstractNumId="4" w15:restartNumberingAfterBreak="0">
    <w:nsid w:val="66226748"/>
    <w:multiLevelType w:val="hybridMultilevel"/>
    <w:tmpl w:val="FFFFFFFF"/>
    <w:lvl w:ilvl="0" w:tplc="E8DA934A">
      <w:start w:val="1"/>
      <w:numFmt w:val="bullet"/>
      <w:lvlText w:val="-"/>
      <w:lvlJc w:val="left"/>
      <w:pPr>
        <w:ind w:left="720" w:hanging="360"/>
      </w:pPr>
      <w:rPr>
        <w:rFonts w:ascii="Calibri" w:hAnsi="Calibri" w:hint="default"/>
      </w:rPr>
    </w:lvl>
    <w:lvl w:ilvl="1" w:tplc="17B4D0D0">
      <w:start w:val="1"/>
      <w:numFmt w:val="bullet"/>
      <w:lvlText w:val="o"/>
      <w:lvlJc w:val="left"/>
      <w:pPr>
        <w:ind w:left="1440" w:hanging="360"/>
      </w:pPr>
      <w:rPr>
        <w:rFonts w:ascii="Courier New" w:hAnsi="Courier New" w:hint="default"/>
      </w:rPr>
    </w:lvl>
    <w:lvl w:ilvl="2" w:tplc="5F1C3F0A">
      <w:start w:val="1"/>
      <w:numFmt w:val="bullet"/>
      <w:lvlText w:val=""/>
      <w:lvlJc w:val="left"/>
      <w:pPr>
        <w:ind w:left="2160" w:hanging="360"/>
      </w:pPr>
      <w:rPr>
        <w:rFonts w:ascii="Wingdings" w:hAnsi="Wingdings" w:hint="default"/>
      </w:rPr>
    </w:lvl>
    <w:lvl w:ilvl="3" w:tplc="E6387E98">
      <w:start w:val="1"/>
      <w:numFmt w:val="bullet"/>
      <w:lvlText w:val=""/>
      <w:lvlJc w:val="left"/>
      <w:pPr>
        <w:ind w:left="2880" w:hanging="360"/>
      </w:pPr>
      <w:rPr>
        <w:rFonts w:ascii="Symbol" w:hAnsi="Symbol" w:hint="default"/>
      </w:rPr>
    </w:lvl>
    <w:lvl w:ilvl="4" w:tplc="FD1A9566">
      <w:start w:val="1"/>
      <w:numFmt w:val="bullet"/>
      <w:lvlText w:val="o"/>
      <w:lvlJc w:val="left"/>
      <w:pPr>
        <w:ind w:left="3600" w:hanging="360"/>
      </w:pPr>
      <w:rPr>
        <w:rFonts w:ascii="Courier New" w:hAnsi="Courier New" w:hint="default"/>
      </w:rPr>
    </w:lvl>
    <w:lvl w:ilvl="5" w:tplc="E4A88540">
      <w:start w:val="1"/>
      <w:numFmt w:val="bullet"/>
      <w:lvlText w:val=""/>
      <w:lvlJc w:val="left"/>
      <w:pPr>
        <w:ind w:left="4320" w:hanging="360"/>
      </w:pPr>
      <w:rPr>
        <w:rFonts w:ascii="Wingdings" w:hAnsi="Wingdings" w:hint="default"/>
      </w:rPr>
    </w:lvl>
    <w:lvl w:ilvl="6" w:tplc="5DEA6310">
      <w:start w:val="1"/>
      <w:numFmt w:val="bullet"/>
      <w:lvlText w:val=""/>
      <w:lvlJc w:val="left"/>
      <w:pPr>
        <w:ind w:left="5040" w:hanging="360"/>
      </w:pPr>
      <w:rPr>
        <w:rFonts w:ascii="Symbol" w:hAnsi="Symbol" w:hint="default"/>
      </w:rPr>
    </w:lvl>
    <w:lvl w:ilvl="7" w:tplc="E35E4E14">
      <w:start w:val="1"/>
      <w:numFmt w:val="bullet"/>
      <w:lvlText w:val="o"/>
      <w:lvlJc w:val="left"/>
      <w:pPr>
        <w:ind w:left="5760" w:hanging="360"/>
      </w:pPr>
      <w:rPr>
        <w:rFonts w:ascii="Courier New" w:hAnsi="Courier New" w:hint="default"/>
      </w:rPr>
    </w:lvl>
    <w:lvl w:ilvl="8" w:tplc="D37A930A">
      <w:start w:val="1"/>
      <w:numFmt w:val="bullet"/>
      <w:lvlText w:val=""/>
      <w:lvlJc w:val="left"/>
      <w:pPr>
        <w:ind w:left="6480" w:hanging="360"/>
      </w:pPr>
      <w:rPr>
        <w:rFonts w:ascii="Wingdings" w:hAnsi="Wingdings" w:hint="default"/>
      </w:rPr>
    </w:lvl>
  </w:abstractNum>
  <w:abstractNum w:abstractNumId="5" w15:restartNumberingAfterBreak="0">
    <w:nsid w:val="7B8C04B9"/>
    <w:multiLevelType w:val="hybridMultilevel"/>
    <w:tmpl w:val="95E28C1C"/>
    <w:lvl w:ilvl="0" w:tplc="893E7C6E">
      <w:start w:val="1"/>
      <w:numFmt w:val="decimal"/>
      <w:lvlText w:val="%1."/>
      <w:lvlJc w:val="left"/>
      <w:pPr>
        <w:ind w:left="720" w:hanging="360"/>
      </w:pPr>
    </w:lvl>
    <w:lvl w:ilvl="1" w:tplc="0E1A4AE0">
      <w:start w:val="1"/>
      <w:numFmt w:val="lowerLetter"/>
      <w:lvlText w:val="%2."/>
      <w:lvlJc w:val="left"/>
      <w:pPr>
        <w:ind w:left="1440" w:hanging="360"/>
      </w:pPr>
    </w:lvl>
    <w:lvl w:ilvl="2" w:tplc="E0C81A24">
      <w:start w:val="1"/>
      <w:numFmt w:val="lowerRoman"/>
      <w:lvlText w:val="%3."/>
      <w:lvlJc w:val="right"/>
      <w:pPr>
        <w:ind w:left="2160" w:hanging="180"/>
      </w:pPr>
    </w:lvl>
    <w:lvl w:ilvl="3" w:tplc="2C5E5F8E">
      <w:start w:val="1"/>
      <w:numFmt w:val="decimal"/>
      <w:lvlText w:val="%4."/>
      <w:lvlJc w:val="left"/>
      <w:pPr>
        <w:ind w:left="2880" w:hanging="360"/>
      </w:pPr>
    </w:lvl>
    <w:lvl w:ilvl="4" w:tplc="46E66978">
      <w:start w:val="1"/>
      <w:numFmt w:val="lowerLetter"/>
      <w:lvlText w:val="%5."/>
      <w:lvlJc w:val="left"/>
      <w:pPr>
        <w:ind w:left="3600" w:hanging="360"/>
      </w:pPr>
    </w:lvl>
    <w:lvl w:ilvl="5" w:tplc="AA8081D4">
      <w:start w:val="1"/>
      <w:numFmt w:val="lowerRoman"/>
      <w:lvlText w:val="%6."/>
      <w:lvlJc w:val="right"/>
      <w:pPr>
        <w:ind w:left="4320" w:hanging="180"/>
      </w:pPr>
    </w:lvl>
    <w:lvl w:ilvl="6" w:tplc="3C8665F0">
      <w:start w:val="1"/>
      <w:numFmt w:val="decimal"/>
      <w:lvlText w:val="%7."/>
      <w:lvlJc w:val="left"/>
      <w:pPr>
        <w:ind w:left="5040" w:hanging="360"/>
      </w:pPr>
    </w:lvl>
    <w:lvl w:ilvl="7" w:tplc="0B949760">
      <w:start w:val="1"/>
      <w:numFmt w:val="lowerLetter"/>
      <w:lvlText w:val="%8."/>
      <w:lvlJc w:val="left"/>
      <w:pPr>
        <w:ind w:left="5760" w:hanging="360"/>
      </w:pPr>
    </w:lvl>
    <w:lvl w:ilvl="8" w:tplc="B42A4F2C">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89839BE"/>
    <w:rsid w:val="00046231"/>
    <w:rsid w:val="000A2CC4"/>
    <w:rsid w:val="001ADFDF"/>
    <w:rsid w:val="001C277E"/>
    <w:rsid w:val="001C6DA9"/>
    <w:rsid w:val="00217125"/>
    <w:rsid w:val="002662A3"/>
    <w:rsid w:val="002A4D6D"/>
    <w:rsid w:val="002F22F7"/>
    <w:rsid w:val="00421E8C"/>
    <w:rsid w:val="0044EF4D"/>
    <w:rsid w:val="004E4341"/>
    <w:rsid w:val="004E48D0"/>
    <w:rsid w:val="00501478"/>
    <w:rsid w:val="005458A6"/>
    <w:rsid w:val="0055115E"/>
    <w:rsid w:val="006011EC"/>
    <w:rsid w:val="00702EEA"/>
    <w:rsid w:val="00730B3C"/>
    <w:rsid w:val="007E44F0"/>
    <w:rsid w:val="008A5733"/>
    <w:rsid w:val="008C0367"/>
    <w:rsid w:val="008C24C8"/>
    <w:rsid w:val="00945363"/>
    <w:rsid w:val="00994346"/>
    <w:rsid w:val="009C7F7A"/>
    <w:rsid w:val="00A111B8"/>
    <w:rsid w:val="00A86138"/>
    <w:rsid w:val="00AE1AAF"/>
    <w:rsid w:val="00AF1AA6"/>
    <w:rsid w:val="00BD69BD"/>
    <w:rsid w:val="00C37150"/>
    <w:rsid w:val="00C6052F"/>
    <w:rsid w:val="00D0222F"/>
    <w:rsid w:val="00D227EC"/>
    <w:rsid w:val="00DA319F"/>
    <w:rsid w:val="00EA1785"/>
    <w:rsid w:val="00FF0DE8"/>
    <w:rsid w:val="01049C19"/>
    <w:rsid w:val="010ED9B8"/>
    <w:rsid w:val="0265CA8E"/>
    <w:rsid w:val="0347B5D9"/>
    <w:rsid w:val="03E0F0E8"/>
    <w:rsid w:val="047919AD"/>
    <w:rsid w:val="049202FE"/>
    <w:rsid w:val="0614EA0E"/>
    <w:rsid w:val="06270EF9"/>
    <w:rsid w:val="07419DB5"/>
    <w:rsid w:val="07554104"/>
    <w:rsid w:val="07FBE51F"/>
    <w:rsid w:val="089839BE"/>
    <w:rsid w:val="09E630AE"/>
    <w:rsid w:val="0AFA801C"/>
    <w:rsid w:val="0CAFA343"/>
    <w:rsid w:val="0CEDB130"/>
    <w:rsid w:val="0D72B3D1"/>
    <w:rsid w:val="0DC6DEB3"/>
    <w:rsid w:val="0DCB9B2D"/>
    <w:rsid w:val="0E5A803E"/>
    <w:rsid w:val="0FD89A19"/>
    <w:rsid w:val="122B2404"/>
    <w:rsid w:val="1260DA92"/>
    <w:rsid w:val="13CC9064"/>
    <w:rsid w:val="13DC5D21"/>
    <w:rsid w:val="1449ABAE"/>
    <w:rsid w:val="146BA40A"/>
    <w:rsid w:val="1474C987"/>
    <w:rsid w:val="150B39AB"/>
    <w:rsid w:val="159A1EBC"/>
    <w:rsid w:val="1604DDE7"/>
    <w:rsid w:val="16748CE7"/>
    <w:rsid w:val="16A826F9"/>
    <w:rsid w:val="17B6359B"/>
    <w:rsid w:val="19369094"/>
    <w:rsid w:val="197BC4EC"/>
    <w:rsid w:val="1AAAF316"/>
    <w:rsid w:val="1AD763BB"/>
    <w:rsid w:val="1B9C3CBF"/>
    <w:rsid w:val="1DCEF089"/>
    <w:rsid w:val="1DE3FF39"/>
    <w:rsid w:val="1EA19D99"/>
    <w:rsid w:val="1F3FE6B3"/>
    <w:rsid w:val="1F83D875"/>
    <w:rsid w:val="1FA49CB3"/>
    <w:rsid w:val="1FA603EB"/>
    <w:rsid w:val="1FC418D5"/>
    <w:rsid w:val="204032CE"/>
    <w:rsid w:val="2078DE92"/>
    <w:rsid w:val="21017D1A"/>
    <w:rsid w:val="211A349A"/>
    <w:rsid w:val="21A18B92"/>
    <w:rsid w:val="21B03250"/>
    <w:rsid w:val="21DD7A75"/>
    <w:rsid w:val="21E7DF14"/>
    <w:rsid w:val="21ECE1AA"/>
    <w:rsid w:val="22B604FB"/>
    <w:rsid w:val="236AD44D"/>
    <w:rsid w:val="23BA0910"/>
    <w:rsid w:val="24080758"/>
    <w:rsid w:val="2479750E"/>
    <w:rsid w:val="24940629"/>
    <w:rsid w:val="24E4693C"/>
    <w:rsid w:val="25B8300C"/>
    <w:rsid w:val="25F319F9"/>
    <w:rsid w:val="261760A7"/>
    <w:rsid w:val="2640C44B"/>
    <w:rsid w:val="274BED58"/>
    <w:rsid w:val="27E99512"/>
    <w:rsid w:val="27F5C602"/>
    <w:rsid w:val="2891B988"/>
    <w:rsid w:val="29210D07"/>
    <w:rsid w:val="29B264FF"/>
    <w:rsid w:val="29E386F5"/>
    <w:rsid w:val="2AE056D9"/>
    <w:rsid w:val="2D3481E7"/>
    <w:rsid w:val="2DC15B5E"/>
    <w:rsid w:val="2E63FA4C"/>
    <w:rsid w:val="2F292EE9"/>
    <w:rsid w:val="2F45E9F5"/>
    <w:rsid w:val="2FCBB765"/>
    <w:rsid w:val="30429838"/>
    <w:rsid w:val="3052BD1B"/>
    <w:rsid w:val="30F9B634"/>
    <w:rsid w:val="3182DFB2"/>
    <w:rsid w:val="31DDEEAC"/>
    <w:rsid w:val="320AF2FA"/>
    <w:rsid w:val="32A0F0B0"/>
    <w:rsid w:val="32CA3C5B"/>
    <w:rsid w:val="333E3CF6"/>
    <w:rsid w:val="343E76A7"/>
    <w:rsid w:val="348D6196"/>
    <w:rsid w:val="35A1D2F2"/>
    <w:rsid w:val="362633A2"/>
    <w:rsid w:val="364699B8"/>
    <w:rsid w:val="36730AB5"/>
    <w:rsid w:val="37824E41"/>
    <w:rsid w:val="37C77706"/>
    <w:rsid w:val="3874C6FC"/>
    <w:rsid w:val="390FF342"/>
    <w:rsid w:val="3A950AA5"/>
    <w:rsid w:val="3A9C98C1"/>
    <w:rsid w:val="3AFB95B3"/>
    <w:rsid w:val="3B368C4E"/>
    <w:rsid w:val="3BA701D8"/>
    <w:rsid w:val="3C37FD48"/>
    <w:rsid w:val="3C5356EC"/>
    <w:rsid w:val="3C556EF7"/>
    <w:rsid w:val="3C64C494"/>
    <w:rsid w:val="3C76D449"/>
    <w:rsid w:val="3D5319DD"/>
    <w:rsid w:val="3D77608B"/>
    <w:rsid w:val="3DE3A357"/>
    <w:rsid w:val="3E3E68A4"/>
    <w:rsid w:val="3ECF1FB0"/>
    <w:rsid w:val="41699E84"/>
    <w:rsid w:val="4325DC2D"/>
    <w:rsid w:val="445616A4"/>
    <w:rsid w:val="44D46E3E"/>
    <w:rsid w:val="460E16A3"/>
    <w:rsid w:val="4650D3FF"/>
    <w:rsid w:val="473AFC42"/>
    <w:rsid w:val="4772FABA"/>
    <w:rsid w:val="477AA0F4"/>
    <w:rsid w:val="485E98D1"/>
    <w:rsid w:val="487E38B9"/>
    <w:rsid w:val="494C90C8"/>
    <w:rsid w:val="4A2A3C3F"/>
    <w:rsid w:val="4A33E35C"/>
    <w:rsid w:val="4A6FF0AB"/>
    <w:rsid w:val="4AB481F8"/>
    <w:rsid w:val="4AB67CE7"/>
    <w:rsid w:val="4B0A5DCE"/>
    <w:rsid w:val="4C919169"/>
    <w:rsid w:val="4DBBA62F"/>
    <w:rsid w:val="4DD0BA1B"/>
    <w:rsid w:val="4DEC22BA"/>
    <w:rsid w:val="4E50E6E1"/>
    <w:rsid w:val="4E6D21B6"/>
    <w:rsid w:val="4EC570FF"/>
    <w:rsid w:val="4F2F2704"/>
    <w:rsid w:val="4F87F31B"/>
    <w:rsid w:val="4FADA856"/>
    <w:rsid w:val="4FD4E485"/>
    <w:rsid w:val="4FDFA89E"/>
    <w:rsid w:val="50B26680"/>
    <w:rsid w:val="51C84515"/>
    <w:rsid w:val="51D0329B"/>
    <w:rsid w:val="53CF28D8"/>
    <w:rsid w:val="54BD27B4"/>
    <w:rsid w:val="54CC56FF"/>
    <w:rsid w:val="54EC4E0F"/>
    <w:rsid w:val="559E6888"/>
    <w:rsid w:val="57661311"/>
    <w:rsid w:val="578F6E90"/>
    <w:rsid w:val="57EA33DD"/>
    <w:rsid w:val="585F5A17"/>
    <w:rsid w:val="5875D751"/>
    <w:rsid w:val="58C82721"/>
    <w:rsid w:val="58E5E7BE"/>
    <w:rsid w:val="5A228BC4"/>
    <w:rsid w:val="5A229854"/>
    <w:rsid w:val="5AD29348"/>
    <w:rsid w:val="5AE77158"/>
    <w:rsid w:val="5C61507F"/>
    <w:rsid w:val="5C680AB2"/>
    <w:rsid w:val="5D85BFA4"/>
    <w:rsid w:val="5DAF6EBD"/>
    <w:rsid w:val="5E9E637D"/>
    <w:rsid w:val="5F484ABE"/>
    <w:rsid w:val="6038C05F"/>
    <w:rsid w:val="60746460"/>
    <w:rsid w:val="610606E7"/>
    <w:rsid w:val="61543A77"/>
    <w:rsid w:val="61C5EBC2"/>
    <w:rsid w:val="626C7BAB"/>
    <w:rsid w:val="6273A1A7"/>
    <w:rsid w:val="641A380D"/>
    <w:rsid w:val="651E9479"/>
    <w:rsid w:val="65243622"/>
    <w:rsid w:val="653B7ED0"/>
    <w:rsid w:val="661545EF"/>
    <w:rsid w:val="66D45C98"/>
    <w:rsid w:val="67751BFC"/>
    <w:rsid w:val="67A7D29C"/>
    <w:rsid w:val="6B1FA4F0"/>
    <w:rsid w:val="6B29604D"/>
    <w:rsid w:val="6BD0FA72"/>
    <w:rsid w:val="6BD7EADE"/>
    <w:rsid w:val="6D461DD5"/>
    <w:rsid w:val="6DB4EE1B"/>
    <w:rsid w:val="6DF2C2D7"/>
    <w:rsid w:val="6E31EFDF"/>
    <w:rsid w:val="6E780D57"/>
    <w:rsid w:val="6F81E600"/>
    <w:rsid w:val="701ECA33"/>
    <w:rsid w:val="71424E80"/>
    <w:rsid w:val="71F5B8D1"/>
    <w:rsid w:val="7200A838"/>
    <w:rsid w:val="724277D5"/>
    <w:rsid w:val="730D77F7"/>
    <w:rsid w:val="73235A8F"/>
    <w:rsid w:val="7328D6C0"/>
    <w:rsid w:val="73649910"/>
    <w:rsid w:val="73979F6A"/>
    <w:rsid w:val="7445AF89"/>
    <w:rsid w:val="74919E56"/>
    <w:rsid w:val="7558F2DF"/>
    <w:rsid w:val="75644A42"/>
    <w:rsid w:val="76C38102"/>
    <w:rsid w:val="76CB1ED4"/>
    <w:rsid w:val="7706044F"/>
    <w:rsid w:val="771FB864"/>
    <w:rsid w:val="78BD0CAF"/>
    <w:rsid w:val="78BFFFD3"/>
    <w:rsid w:val="79B56290"/>
    <w:rsid w:val="7A60694A"/>
    <w:rsid w:val="7ACDE32B"/>
    <w:rsid w:val="7B25E40E"/>
    <w:rsid w:val="7D5E85EE"/>
    <w:rsid w:val="7D9EA4AB"/>
    <w:rsid w:val="7ED644E9"/>
    <w:rsid w:val="7EED9F44"/>
    <w:rsid w:val="7F4BF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839BE"/>
  <w15:chartTrackingRefBased/>
  <w15:docId w15:val="{AA47A025-DEFE-4E59-BFF2-4B3EE7C40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b1a8bcd799e24431"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mcveighparker.com/half-meshed-field-gate" TargetMode="External"/><Relationship Id="rId4" Type="http://schemas.openxmlformats.org/officeDocument/2006/relationships/numbering" Target="numbering.xml"/><Relationship Id="rId9" Type="http://schemas.openxmlformats.org/officeDocument/2006/relationships/hyperlink" Target="https://mcveighparker.com/triple-x-1000m-cattle-railway-fence-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2f4770ba8f44238ba90ebb9faff9089 xmlns="4395f41c-d56d-4b33-b39b-c25e180121a3">
      <Terms xmlns="http://schemas.microsoft.com/office/infopath/2007/PartnerControls"/>
    </m2f4770ba8f44238ba90ebb9faff9089>
    <f9f7c4bcf78343dcb6b0e22788a9078c xmlns="4395f41c-d56d-4b33-b39b-c25e180121a3">
      <Terms xmlns="http://schemas.microsoft.com/office/infopath/2007/PartnerControls"/>
    </f9f7c4bcf78343dcb6b0e22788a9078c>
    <Review_x0020_date xmlns="4395f41c-d56d-4b33-b39b-c25e180121a3" xsi:nil="true"/>
    <c350606c0ebb4ccb87d46c55427aec54 xmlns="4395f41c-d56d-4b33-b39b-c25e180121a3">
      <Terms xmlns="http://schemas.microsoft.com/office/infopath/2007/PartnerControls"/>
    </c350606c0ebb4ccb87d46c55427aec54>
    <TaxCatchAll xmlns="4395f41c-d56d-4b33-b39b-c25e180121a3"/>
    <SharedWithUsers xmlns="4395f41c-d56d-4b33-b39b-c25e180121a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eneral Document" ma:contentTypeID="0x010100427C565BDA332142BF9CCE4E82C7DE6E00E0C7F06CBE5C85469C9E8E4FFA33CF19" ma:contentTypeVersion="24" ma:contentTypeDescription="" ma:contentTypeScope="" ma:versionID="61cd1dab85b44b6298cd636dcde23637">
  <xsd:schema xmlns:xsd="http://www.w3.org/2001/XMLSchema" xmlns:xs="http://www.w3.org/2001/XMLSchema" xmlns:p="http://schemas.microsoft.com/office/2006/metadata/properties" xmlns:ns2="4395f41c-d56d-4b33-b39b-c25e180121a3" xmlns:ns3="051b4735-d666-43b0-b5ef-20eb16db7d90" targetNamespace="http://schemas.microsoft.com/office/2006/metadata/properties" ma:root="true" ma:fieldsID="326e14b78ca8c8501762a3cad4e14793" ns2:_="" ns3:_="">
    <xsd:import namespace="4395f41c-d56d-4b33-b39b-c25e180121a3"/>
    <xsd:import namespace="051b4735-d666-43b0-b5ef-20eb16db7d90"/>
    <xsd:element name="properties">
      <xsd:complexType>
        <xsd:sequence>
          <xsd:element name="documentManagement">
            <xsd:complexType>
              <xsd:all>
                <xsd:element ref="ns2:Review_x0020_date" minOccurs="0"/>
                <xsd:element ref="ns2:c350606c0ebb4ccb87d46c55427aec54" minOccurs="0"/>
                <xsd:element ref="ns2:TaxCatchAll" minOccurs="0"/>
                <xsd:element ref="ns2:TaxCatchAllLabel" minOccurs="0"/>
                <xsd:element ref="ns2:m2f4770ba8f44238ba90ebb9faff9089" minOccurs="0"/>
                <xsd:element ref="ns2:f9f7c4bcf78343dcb6b0e22788a9078c"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2:SharedWithUsers" minOccurs="0"/>
                <xsd:element ref="ns2:SharedWithDetail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5f41c-d56d-4b33-b39b-c25e180121a3" elementFormDefault="qualified">
    <xsd:import namespace="http://schemas.microsoft.com/office/2006/documentManagement/types"/>
    <xsd:import namespace="http://schemas.microsoft.com/office/infopath/2007/PartnerControls"/>
    <xsd:element name="Review_x0020_date" ma:index="5" nillable="true" ma:displayName="Review date" ma:format="DateOnly" ma:internalName="Review_x0020_date" ma:readOnly="false">
      <xsd:simpleType>
        <xsd:restriction base="dms:DateTime"/>
      </xsd:simpleType>
    </xsd:element>
    <xsd:element name="c350606c0ebb4ccb87d46c55427aec54" ma:index="8" nillable="true" ma:taxonomy="true" ma:internalName="c350606c0ebb4ccb87d46c55427aec54" ma:taxonomyFieldName="Document_x0020_Type" ma:displayName="Document Tag" ma:indexed="true" ma:readOnly="false" ma:fieldId="{c350606c-0ebb-4ccb-87d4-6c55427aec54}" ma:sspId="b8e89b95-c07d-4ed7-99e9-edecc0b199f2" ma:termSetId="6735be96-7d70-42c3-a266-fcacc194706e"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e0a913-b0f6-417b-926c-4b7aa2dc5d45}" ma:internalName="TaxCatchAll" ma:readOnly="false" ma:showField="CatchAllData" ma:web="4395f41c-d56d-4b33-b39b-c25e180121a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e0a913-b0f6-417b-926c-4b7aa2dc5d45}" ma:internalName="TaxCatchAllLabel" ma:readOnly="true" ma:showField="CatchAllDataLabel" ma:web="4395f41c-d56d-4b33-b39b-c25e180121a3">
      <xsd:complexType>
        <xsd:complexContent>
          <xsd:extension base="dms:MultiChoiceLookup">
            <xsd:sequence>
              <xsd:element name="Value" type="dms:Lookup" maxOccurs="unbounded" minOccurs="0" nillable="true"/>
            </xsd:sequence>
          </xsd:extension>
        </xsd:complexContent>
      </xsd:complexType>
    </xsd:element>
    <xsd:element name="m2f4770ba8f44238ba90ebb9faff9089" ma:index="11" nillable="true" ma:taxonomy="true" ma:internalName="m2f4770ba8f44238ba90ebb9faff9089" ma:taxonomyFieldName="Hart_x0020_Department" ma:displayName="Hart Department" ma:indexed="true" ma:readOnly="false" ma:fieldId="{62f4770b-a8f4-4238-ba90-ebb9faff9089}" ma:sspId="b8e89b95-c07d-4ed7-99e9-edecc0b199f2" ma:termSetId="8ed8c9ea-7052-4c1d-a4d7-b9c10bffea6f" ma:anchorId="00000000-0000-0000-0000-000000000000" ma:open="true" ma:isKeyword="false">
      <xsd:complexType>
        <xsd:sequence>
          <xsd:element ref="pc:Terms" minOccurs="0" maxOccurs="1"/>
        </xsd:sequence>
      </xsd:complexType>
    </xsd:element>
    <xsd:element name="f9f7c4bcf78343dcb6b0e22788a9078c" ma:index="13" nillable="true" ma:taxonomy="true" ma:internalName="f9f7c4bcf78343dcb6b0e22788a9078c" ma:taxonomyFieldName="Subject_x0020_Matter" ma:displayName="Subject Matter" ma:indexed="true" ma:readOnly="false" ma:fieldId="{f9f7c4bc-f783-43dc-b6b0-e22788a9078c}" ma:sspId="b8e89b95-c07d-4ed7-99e9-edecc0b199f2" ma:termSetId="54dafa2d-2003-4127-9de8-89623f2f080d"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1b4735-d666-43b0-b5ef-20eb16db7d90"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MediaServiceAutoTags" ma:index="25" nillable="true" ma:displayName="Tags" ma:internalName="MediaServiceAutoTags"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Location" ma:index="2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76A588-E01A-424E-A6C7-01817EABA32C}">
  <ds:schemaRefs>
    <ds:schemaRef ds:uri="http://schemas.microsoft.com/office/2006/metadata/properties"/>
    <ds:schemaRef ds:uri="http://schemas.microsoft.com/office/infopath/2007/PartnerControls"/>
    <ds:schemaRef ds:uri="4395f41c-d56d-4b33-b39b-c25e180121a3"/>
  </ds:schemaRefs>
</ds:datastoreItem>
</file>

<file path=customXml/itemProps2.xml><?xml version="1.0" encoding="utf-8"?>
<ds:datastoreItem xmlns:ds="http://schemas.openxmlformats.org/officeDocument/2006/customXml" ds:itemID="{AD515150-4F02-4240-ACD3-D4CB1BEADE41}">
  <ds:schemaRefs>
    <ds:schemaRef ds:uri="http://schemas.microsoft.com/sharepoint/v3/contenttype/forms"/>
  </ds:schemaRefs>
</ds:datastoreItem>
</file>

<file path=customXml/itemProps3.xml><?xml version="1.0" encoding="utf-8"?>
<ds:datastoreItem xmlns:ds="http://schemas.openxmlformats.org/officeDocument/2006/customXml" ds:itemID="{8A68F0B1-7EBB-4D0D-A18E-B7E6407C1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5f41c-d56d-4b33-b39b-c25e180121a3"/>
    <ds:schemaRef ds:uri="051b4735-d666-43b0-b5ef-20eb16db7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762</Words>
  <Characters>4348</Characters>
  <Application>Microsoft Office Word</Application>
  <DocSecurity>0</DocSecurity>
  <Lines>36</Lines>
  <Paragraphs>10</Paragraphs>
  <ScaleCrop>false</ScaleCrop>
  <Company/>
  <LinksUpToDate>false</LinksUpToDate>
  <CharactersWithSpaces>5100</CharactersWithSpaces>
  <SharedDoc>false</SharedDoc>
  <HLinks>
    <vt:vector size="12" baseType="variant">
      <vt:variant>
        <vt:i4>262168</vt:i4>
      </vt:variant>
      <vt:variant>
        <vt:i4>3</vt:i4>
      </vt:variant>
      <vt:variant>
        <vt:i4>0</vt:i4>
      </vt:variant>
      <vt:variant>
        <vt:i4>5</vt:i4>
      </vt:variant>
      <vt:variant>
        <vt:lpwstr>https://mcveighparker.com/half-meshed-field-gate</vt:lpwstr>
      </vt:variant>
      <vt:variant>
        <vt:lpwstr/>
      </vt:variant>
      <vt:variant>
        <vt:i4>2818159</vt:i4>
      </vt:variant>
      <vt:variant>
        <vt:i4>0</vt:i4>
      </vt:variant>
      <vt:variant>
        <vt:i4>0</vt:i4>
      </vt:variant>
      <vt:variant>
        <vt:i4>5</vt:i4>
      </vt:variant>
      <vt:variant>
        <vt:lpwstr>https://mcveighparker.com/triple-x-1000m-cattle-railway-fence-kit</vt:lpwstr>
      </vt:variant>
      <vt:variant>
        <vt:lpwstr>description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Kerr</dc:creator>
  <cp:keywords/>
  <dc:description/>
  <cp:lastModifiedBy>Ashley Grist</cp:lastModifiedBy>
  <cp:revision>33</cp:revision>
  <dcterms:created xsi:type="dcterms:W3CDTF">2021-08-09T20:58:00Z</dcterms:created>
  <dcterms:modified xsi:type="dcterms:W3CDTF">2021-11-01T10:41:00Z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0x010100427C565BDA332142BF9CCE4E82C7DE6E00E0C7F06CBE5C85469C9E8E4FFA33CF19</vt:lpwstr>
  </property>
  <property fmtid="{D5CDD505-2E9C-101B-9397-08002B2CF9AE}" pid="3" name="Order">
    <vt:r8>8201300</vt:r8>
  </property>
  <property fmtid="{D5CDD505-2E9C-101B-9397-08002B2CF9AE}" pid="4" name="ComplianceAssetId">
    <vt:lpwstr/>
  </property>
  <property fmtid="{D5CDD505-2E9C-101B-9397-08002B2CF9AE}" pid="5" name="_ExtendedDescription">
    <vt:lpwstr/>
  </property>
  <property fmtid="{D5CDD505-2E9C-101B-9397-08002B2CF9AE}" pid="6" name="Subject Matter">
    <vt:lpwstr/>
  </property>
  <property fmtid="{D5CDD505-2E9C-101B-9397-08002B2CF9AE}" pid="7" name="Hart Department">
    <vt:lpwstr/>
  </property>
  <property fmtid="{D5CDD505-2E9C-101B-9397-08002B2CF9AE}" pid="8" name="Document Type">
    <vt:lpwstr/>
  </property>
  <property fmtid="{D5CDD505-2E9C-101B-9397-08002B2CF9AE}" pid="9" name="Privacy">
    <vt:lpwstr/>
  </property>
  <property fmtid="{D5CDD505-2E9C-101B-9397-08002B2CF9AE}" pid="10" name="TaxKeyword">
    <vt:lpwstr/>
  </property>
  <property fmtid="{D5CDD505-2E9C-101B-9397-08002B2CF9AE}" pid="11" name="TaxKeywordTaxHTField">
    <vt:lpwstr/>
  </property>
  <property fmtid="{D5CDD505-2E9C-101B-9397-08002B2CF9AE}" pid="12" name="lbc41b8b18144c28ac59306069cd5a82">
    <vt:lpwstr/>
  </property>
</Properties>
</file>