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FF9C0" w14:textId="77777777" w:rsidR="00862D5E" w:rsidRPr="00EC558D" w:rsidRDefault="00862D5E" w:rsidP="00862D5E">
      <w:pPr>
        <w:outlineLvl w:val="0"/>
        <w:rPr>
          <w:rFonts w:cs="Tahoma"/>
          <w:b/>
          <w:sz w:val="32"/>
          <w:szCs w:val="32"/>
        </w:rPr>
      </w:pPr>
      <w:bookmarkStart w:id="0" w:name="_GoBack"/>
      <w:bookmarkEnd w:id="0"/>
      <w:r w:rsidRPr="00EC558D">
        <w:rPr>
          <w:rFonts w:cs="Tahoma"/>
          <w:b/>
          <w:noProof/>
          <w:sz w:val="32"/>
          <w:szCs w:val="32"/>
          <w:lang w:eastAsia="en-GB"/>
        </w:rPr>
        <w:drawing>
          <wp:anchor distT="0" distB="0" distL="114300" distR="114300" simplePos="0" relativeHeight="251659264" behindDoc="0" locked="0" layoutInCell="1" allowOverlap="1" wp14:anchorId="51912C3B" wp14:editId="495AC300">
            <wp:simplePos x="0" y="0"/>
            <wp:positionH relativeFrom="margin">
              <wp:posOffset>5375910</wp:posOffset>
            </wp:positionH>
            <wp:positionV relativeFrom="margin">
              <wp:posOffset>-405765</wp:posOffset>
            </wp:positionV>
            <wp:extent cx="752475" cy="904875"/>
            <wp:effectExtent l="0" t="0" r="0" b="0"/>
            <wp:wrapSquare wrapText="bothSides"/>
            <wp:docPr id="3" name="Picture 1" descr="MAIN_SPOT_RGB jpeg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_SPOT_RGB jpeg med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300" cy="901700"/>
                    </a:xfrm>
                    <a:prstGeom prst="rect">
                      <a:avLst/>
                    </a:prstGeom>
                    <a:noFill/>
                    <a:ln w="9525">
                      <a:noFill/>
                      <a:miter lim="800000"/>
                      <a:headEnd/>
                      <a:tailEnd/>
                    </a:ln>
                  </pic:spPr>
                </pic:pic>
              </a:graphicData>
            </a:graphic>
          </wp:anchor>
        </w:drawing>
      </w:r>
      <w:r w:rsidRPr="00EC558D">
        <w:rPr>
          <w:rFonts w:cs="Tahoma"/>
          <w:b/>
          <w:sz w:val="32"/>
          <w:szCs w:val="32"/>
        </w:rPr>
        <w:t>Safeguarding Policy</w:t>
      </w:r>
      <w:r w:rsidRPr="00EC558D">
        <w:rPr>
          <w:b/>
          <w:sz w:val="32"/>
          <w:szCs w:val="32"/>
        </w:rPr>
        <w:t xml:space="preserve">: </w:t>
      </w:r>
      <w:r w:rsidRPr="00EC558D">
        <w:rPr>
          <w:rFonts w:cs="Tahoma"/>
          <w:b/>
          <w:sz w:val="32"/>
          <w:szCs w:val="32"/>
        </w:rPr>
        <w:t>The Protection of Children, Young People and Vulnerable Adults</w:t>
      </w:r>
    </w:p>
    <w:p w14:paraId="7A2D194E" w14:textId="77777777" w:rsidR="00862D5E" w:rsidRPr="00EC558D" w:rsidRDefault="00862D5E" w:rsidP="00862D5E">
      <w:pPr>
        <w:jc w:val="center"/>
        <w:rPr>
          <w:rFonts w:cs="Tahoma"/>
          <w:b/>
        </w:rPr>
      </w:pPr>
    </w:p>
    <w:p w14:paraId="2F30CE62" w14:textId="77777777" w:rsidR="00862D5E" w:rsidRPr="00EC558D" w:rsidRDefault="00862D5E" w:rsidP="00862D5E">
      <w:pPr>
        <w:rPr>
          <w:rFonts w:cs="Tahoma"/>
        </w:rPr>
      </w:pPr>
    </w:p>
    <w:p w14:paraId="7E6A419E" w14:textId="77777777" w:rsidR="00862D5E" w:rsidRPr="00EC558D" w:rsidRDefault="00862D5E" w:rsidP="00862D5E">
      <w:pPr>
        <w:jc w:val="both"/>
        <w:outlineLvl w:val="0"/>
        <w:rPr>
          <w:rFonts w:cs="Tahoma"/>
          <w:b/>
        </w:rPr>
      </w:pPr>
      <w:r w:rsidRPr="00EC558D">
        <w:rPr>
          <w:rFonts w:cs="Tahoma"/>
          <w:b/>
        </w:rPr>
        <w:t>Contents</w:t>
      </w:r>
    </w:p>
    <w:p w14:paraId="4D643732" w14:textId="77777777" w:rsidR="00862D5E" w:rsidRPr="00EC558D" w:rsidRDefault="00862D5E" w:rsidP="00862D5E">
      <w:pPr>
        <w:jc w:val="both"/>
        <w:outlineLvl w:val="0"/>
        <w:rPr>
          <w:rFonts w:cs="Tahoma"/>
          <w:b/>
        </w:rPr>
      </w:pPr>
    </w:p>
    <w:p w14:paraId="18A6491E" w14:textId="77777777" w:rsidR="00862D5E" w:rsidRPr="00EC558D" w:rsidRDefault="00862D5E" w:rsidP="00862D5E">
      <w:pPr>
        <w:jc w:val="both"/>
        <w:rPr>
          <w:rFonts w:cs="Tahoma"/>
        </w:rPr>
      </w:pPr>
      <w:r w:rsidRPr="00EC558D">
        <w:rPr>
          <w:rFonts w:cs="Tahoma"/>
        </w:rPr>
        <w:t>A</w:t>
      </w:r>
      <w:r w:rsidRPr="00EC558D">
        <w:rPr>
          <w:rFonts w:cs="Tahoma"/>
        </w:rPr>
        <w:tab/>
        <w:t>General Policy Statement</w:t>
      </w:r>
    </w:p>
    <w:p w14:paraId="3E4FB01B" w14:textId="77777777" w:rsidR="00862D5E" w:rsidRPr="00EC558D" w:rsidRDefault="00862D5E" w:rsidP="00862D5E">
      <w:pPr>
        <w:jc w:val="both"/>
        <w:rPr>
          <w:rFonts w:cs="Tahoma"/>
        </w:rPr>
      </w:pPr>
      <w:r w:rsidRPr="00EC558D">
        <w:rPr>
          <w:rFonts w:cs="Tahoma"/>
        </w:rPr>
        <w:t xml:space="preserve"> </w:t>
      </w:r>
    </w:p>
    <w:p w14:paraId="1223DC18" w14:textId="77777777" w:rsidR="00862D5E" w:rsidRPr="00EC558D" w:rsidRDefault="00862D5E" w:rsidP="00862D5E">
      <w:pPr>
        <w:ind w:left="720" w:hanging="720"/>
        <w:jc w:val="both"/>
        <w:rPr>
          <w:rFonts w:cs="Tahoma"/>
        </w:rPr>
      </w:pPr>
      <w:r w:rsidRPr="00EC558D">
        <w:rPr>
          <w:rFonts w:cs="Tahoma"/>
        </w:rPr>
        <w:t>B</w:t>
      </w:r>
      <w:r w:rsidRPr="00EC558D">
        <w:rPr>
          <w:rFonts w:cs="Tahoma"/>
        </w:rPr>
        <w:tab/>
        <w:t>The Designated Staff with Responsibility for the Protection of Children, Young People and Vulnerable Adults</w:t>
      </w:r>
    </w:p>
    <w:p w14:paraId="04BF47DC" w14:textId="77777777" w:rsidR="00862D5E" w:rsidRPr="00EC558D" w:rsidRDefault="00862D5E" w:rsidP="00862D5E">
      <w:pPr>
        <w:ind w:left="720" w:hanging="720"/>
        <w:jc w:val="both"/>
        <w:rPr>
          <w:rFonts w:cs="Tahoma"/>
        </w:rPr>
      </w:pPr>
    </w:p>
    <w:p w14:paraId="39346CCF" w14:textId="77777777" w:rsidR="00862D5E" w:rsidRPr="00EC558D" w:rsidRDefault="00862D5E" w:rsidP="00862D5E">
      <w:pPr>
        <w:jc w:val="both"/>
        <w:rPr>
          <w:rFonts w:cs="Tahoma"/>
        </w:rPr>
      </w:pPr>
      <w:r w:rsidRPr="00EC558D">
        <w:rPr>
          <w:rFonts w:cs="Tahoma"/>
        </w:rPr>
        <w:t>C</w:t>
      </w:r>
      <w:r w:rsidRPr="00EC558D">
        <w:rPr>
          <w:rFonts w:cs="Tahoma"/>
        </w:rPr>
        <w:tab/>
        <w:t>Dealing with Disclosure of Abuse and Procedure for Reporting Concerns</w:t>
      </w:r>
    </w:p>
    <w:p w14:paraId="2B3F0948" w14:textId="77777777" w:rsidR="00862D5E" w:rsidRPr="00EC558D" w:rsidRDefault="00862D5E" w:rsidP="00862D5E">
      <w:pPr>
        <w:jc w:val="both"/>
        <w:rPr>
          <w:rFonts w:cs="Tahoma"/>
        </w:rPr>
      </w:pPr>
    </w:p>
    <w:p w14:paraId="2C53DEF5" w14:textId="77777777" w:rsidR="00862D5E" w:rsidRPr="00EC558D" w:rsidRDefault="00862D5E" w:rsidP="00862D5E">
      <w:pPr>
        <w:jc w:val="both"/>
        <w:rPr>
          <w:rFonts w:cs="Tahoma"/>
        </w:rPr>
      </w:pPr>
      <w:r w:rsidRPr="00EC558D">
        <w:rPr>
          <w:rFonts w:cs="Tahoma"/>
        </w:rPr>
        <w:t>D</w:t>
      </w:r>
      <w:r w:rsidRPr="00EC558D">
        <w:rPr>
          <w:rFonts w:cs="Tahoma"/>
        </w:rPr>
        <w:tab/>
        <w:t>Allegations Against Members of Staff</w:t>
      </w:r>
    </w:p>
    <w:p w14:paraId="289D21A4" w14:textId="77777777" w:rsidR="00862D5E" w:rsidRPr="00EC558D" w:rsidRDefault="00862D5E" w:rsidP="00862D5E">
      <w:pPr>
        <w:jc w:val="both"/>
        <w:rPr>
          <w:rFonts w:cs="Tahoma"/>
        </w:rPr>
      </w:pPr>
    </w:p>
    <w:p w14:paraId="2F2052BE" w14:textId="77777777" w:rsidR="00862D5E" w:rsidRPr="00EC558D" w:rsidRDefault="00862D5E" w:rsidP="00862D5E">
      <w:pPr>
        <w:ind w:left="426" w:hanging="426"/>
        <w:jc w:val="both"/>
        <w:rPr>
          <w:rFonts w:cs="Tahoma"/>
          <w:b/>
        </w:rPr>
      </w:pPr>
      <w:r w:rsidRPr="00EC558D">
        <w:rPr>
          <w:rFonts w:cs="Tahoma"/>
        </w:rPr>
        <w:t>E</w:t>
      </w:r>
      <w:r w:rsidRPr="00EC558D">
        <w:rPr>
          <w:rFonts w:cs="Tahoma"/>
          <w:b/>
        </w:rPr>
        <w:tab/>
      </w:r>
      <w:r w:rsidRPr="00EC558D">
        <w:rPr>
          <w:rFonts w:cs="Tahoma"/>
          <w:b/>
        </w:rPr>
        <w:tab/>
      </w:r>
      <w:r w:rsidRPr="00EC558D">
        <w:rPr>
          <w:rFonts w:cs="Tahoma"/>
        </w:rPr>
        <w:t>Safer Recruitment and Professional Boundaries</w:t>
      </w:r>
    </w:p>
    <w:p w14:paraId="0613056A" w14:textId="77777777" w:rsidR="00862D5E" w:rsidRPr="00EC558D" w:rsidRDefault="00862D5E" w:rsidP="00862D5E">
      <w:pPr>
        <w:jc w:val="both"/>
        <w:rPr>
          <w:rFonts w:cs="Tahoma"/>
        </w:rPr>
      </w:pPr>
    </w:p>
    <w:p w14:paraId="22C36470" w14:textId="77777777" w:rsidR="00862D5E" w:rsidRPr="00EC558D" w:rsidRDefault="00862D5E" w:rsidP="00862D5E">
      <w:pPr>
        <w:jc w:val="both"/>
        <w:rPr>
          <w:rFonts w:cs="Tahoma"/>
        </w:rPr>
      </w:pPr>
      <w:r w:rsidRPr="00EC558D">
        <w:rPr>
          <w:rFonts w:cs="Tahoma"/>
        </w:rPr>
        <w:t>F</w:t>
      </w:r>
      <w:r w:rsidRPr="00EC558D">
        <w:rPr>
          <w:rFonts w:cs="Tahoma"/>
        </w:rPr>
        <w:tab/>
        <w:t>Associated Policies</w:t>
      </w:r>
    </w:p>
    <w:p w14:paraId="3CF0E79E" w14:textId="77777777" w:rsidR="00862D5E" w:rsidRPr="00EC558D" w:rsidRDefault="00862D5E" w:rsidP="00862D5E">
      <w:pPr>
        <w:jc w:val="both"/>
        <w:rPr>
          <w:rFonts w:cs="Tahoma"/>
        </w:rPr>
      </w:pPr>
    </w:p>
    <w:p w14:paraId="00F26474" w14:textId="77777777" w:rsidR="00862D5E" w:rsidRPr="00EC558D" w:rsidRDefault="00862D5E" w:rsidP="00862D5E">
      <w:pPr>
        <w:jc w:val="both"/>
        <w:rPr>
          <w:rFonts w:cs="Tahoma"/>
        </w:rPr>
      </w:pPr>
      <w:r w:rsidRPr="00EC558D">
        <w:rPr>
          <w:rFonts w:cs="Tahoma"/>
        </w:rPr>
        <w:t>G</w:t>
      </w:r>
      <w:r w:rsidRPr="00EC558D">
        <w:rPr>
          <w:rFonts w:cs="Tahoma"/>
        </w:rPr>
        <w:tab/>
        <w:t>Starting Point Childcare Centre – Additional Child Protection Procedures</w:t>
      </w:r>
    </w:p>
    <w:p w14:paraId="6E0477A0" w14:textId="77777777" w:rsidR="00862D5E" w:rsidRPr="00EC558D" w:rsidRDefault="00862D5E" w:rsidP="00862D5E">
      <w:pPr>
        <w:jc w:val="both"/>
        <w:rPr>
          <w:rFonts w:cs="Tahoma"/>
        </w:rPr>
      </w:pPr>
    </w:p>
    <w:p w14:paraId="3C6E2BE3" w14:textId="77777777" w:rsidR="00862D5E" w:rsidRPr="00EC558D" w:rsidRDefault="00862D5E" w:rsidP="00862D5E">
      <w:pPr>
        <w:jc w:val="both"/>
        <w:rPr>
          <w:rFonts w:cs="Tahoma"/>
        </w:rPr>
      </w:pPr>
      <w:r w:rsidRPr="00EC558D">
        <w:rPr>
          <w:rFonts w:cs="Tahoma"/>
        </w:rPr>
        <w:t>H</w:t>
      </w:r>
      <w:r w:rsidRPr="00EC558D">
        <w:rPr>
          <w:rFonts w:cs="Tahoma"/>
        </w:rPr>
        <w:tab/>
        <w:t xml:space="preserve">Appendix one – Key Legislation </w:t>
      </w:r>
    </w:p>
    <w:p w14:paraId="69968518" w14:textId="77777777" w:rsidR="00862D5E" w:rsidRPr="00EC558D" w:rsidRDefault="00862D5E" w:rsidP="00862D5E">
      <w:pPr>
        <w:jc w:val="both"/>
        <w:rPr>
          <w:rFonts w:cs="Tahoma"/>
        </w:rPr>
      </w:pPr>
    </w:p>
    <w:p w14:paraId="4E7CDD8F" w14:textId="77777777" w:rsidR="00862D5E" w:rsidRPr="00EC558D" w:rsidRDefault="00862D5E" w:rsidP="00862D5E">
      <w:pPr>
        <w:jc w:val="both"/>
        <w:rPr>
          <w:rFonts w:cs="Tahoma"/>
        </w:rPr>
      </w:pPr>
    </w:p>
    <w:p w14:paraId="274C89BF" w14:textId="77777777" w:rsidR="00862D5E" w:rsidRPr="00EC558D" w:rsidRDefault="00862D5E" w:rsidP="00862D5E">
      <w:pPr>
        <w:jc w:val="both"/>
        <w:rPr>
          <w:rFonts w:cs="Tahoma"/>
          <w:b/>
          <w:sz w:val="24"/>
        </w:rPr>
      </w:pPr>
      <w:r w:rsidRPr="00EC558D">
        <w:rPr>
          <w:rFonts w:cs="Tahoma"/>
        </w:rPr>
        <w:br w:type="page"/>
      </w:r>
      <w:r w:rsidRPr="00EC558D">
        <w:rPr>
          <w:rFonts w:cs="Tahoma"/>
          <w:b/>
          <w:sz w:val="24"/>
        </w:rPr>
        <w:lastRenderedPageBreak/>
        <w:t>A</w:t>
      </w:r>
      <w:r w:rsidRPr="00EC558D">
        <w:rPr>
          <w:rFonts w:cs="Tahoma"/>
          <w:b/>
          <w:sz w:val="24"/>
        </w:rPr>
        <w:tab/>
        <w:t>General Policy Statement</w:t>
      </w:r>
    </w:p>
    <w:p w14:paraId="3E4D3336" w14:textId="77777777" w:rsidR="00862D5E" w:rsidRPr="00EC558D" w:rsidRDefault="00862D5E" w:rsidP="00862D5E">
      <w:pPr>
        <w:jc w:val="both"/>
        <w:rPr>
          <w:rFonts w:cs="Tahoma"/>
          <w:b/>
        </w:rPr>
      </w:pPr>
    </w:p>
    <w:p w14:paraId="32B27BC1" w14:textId="77777777" w:rsidR="00862D5E" w:rsidRPr="00EC558D" w:rsidRDefault="00862D5E" w:rsidP="00862D5E">
      <w:pPr>
        <w:ind w:left="720" w:hanging="720"/>
        <w:jc w:val="both"/>
        <w:rPr>
          <w:rFonts w:cs="Tahoma"/>
        </w:rPr>
      </w:pPr>
      <w:r w:rsidRPr="00EC558D">
        <w:t>(1.1)</w:t>
      </w:r>
      <w:r w:rsidRPr="00EC558D">
        <w:tab/>
      </w:r>
      <w:r w:rsidRPr="00EC558D">
        <w:rPr>
          <w:rFonts w:cs="Tahoma"/>
        </w:rPr>
        <w:t xml:space="preserve">South Cheshire College has a statutory and moral duty to ensure that it operates appropriately in respect of safeguarding and promoting the welfare of children, young people and those adults deemed vulnerable receiving education and training at the College.  </w:t>
      </w:r>
    </w:p>
    <w:p w14:paraId="04426C7D" w14:textId="77777777" w:rsidR="00862D5E" w:rsidRPr="00EC558D" w:rsidRDefault="00862D5E" w:rsidP="00862D5E">
      <w:pPr>
        <w:jc w:val="both"/>
        <w:rPr>
          <w:rFonts w:cs="Tahoma"/>
        </w:rPr>
      </w:pPr>
    </w:p>
    <w:p w14:paraId="0348B4EE" w14:textId="77777777" w:rsidR="00862D5E" w:rsidRPr="00EC558D" w:rsidRDefault="00862D5E" w:rsidP="00862D5E">
      <w:pPr>
        <w:ind w:left="720" w:hanging="720"/>
        <w:jc w:val="both"/>
        <w:rPr>
          <w:rFonts w:cs="Tahoma"/>
        </w:rPr>
      </w:pPr>
      <w:r w:rsidRPr="00EC558D">
        <w:t>(1.2)</w:t>
      </w:r>
      <w:r w:rsidRPr="00EC558D">
        <w:tab/>
      </w:r>
      <w:r w:rsidRPr="00EC558D">
        <w:rPr>
          <w:rFonts w:cs="Tahoma"/>
        </w:rPr>
        <w:t>This policy has been developed and revised in accordance with key legislation as set out in appendix one.</w:t>
      </w:r>
    </w:p>
    <w:p w14:paraId="1751C6CF" w14:textId="77777777" w:rsidR="00862D5E" w:rsidRPr="00EC558D" w:rsidRDefault="00862D5E" w:rsidP="00862D5E">
      <w:pPr>
        <w:jc w:val="both"/>
        <w:rPr>
          <w:rFonts w:cs="Tahoma"/>
        </w:rPr>
      </w:pPr>
    </w:p>
    <w:p w14:paraId="3744BD75" w14:textId="77777777" w:rsidR="00862D5E" w:rsidRPr="00EC558D" w:rsidRDefault="00862D5E" w:rsidP="00862D5E">
      <w:pPr>
        <w:ind w:left="720" w:hanging="720"/>
        <w:jc w:val="both"/>
      </w:pPr>
      <w:r w:rsidRPr="00EC558D">
        <w:t>(1.3)</w:t>
      </w:r>
      <w:r w:rsidRPr="00EC558D">
        <w:tab/>
      </w:r>
      <w:r w:rsidRPr="00EC558D">
        <w:rPr>
          <w:rFonts w:cs="Tahoma"/>
        </w:rPr>
        <w:t>The College is committed to providing a safe learning environment that is based upon positive well-being, personal safety and security essential for all learners and all staff.</w:t>
      </w:r>
    </w:p>
    <w:p w14:paraId="6324FC35" w14:textId="77777777" w:rsidR="00862D5E" w:rsidRPr="00EC558D" w:rsidRDefault="00862D5E" w:rsidP="00862D5E">
      <w:pPr>
        <w:ind w:left="720" w:hanging="720"/>
        <w:jc w:val="both"/>
      </w:pPr>
    </w:p>
    <w:p w14:paraId="1CEC5AC4" w14:textId="77777777" w:rsidR="00862D5E" w:rsidRPr="00EC558D" w:rsidRDefault="00862D5E" w:rsidP="00862D5E">
      <w:pPr>
        <w:ind w:left="720" w:hanging="720"/>
        <w:jc w:val="both"/>
        <w:rPr>
          <w:rFonts w:cs="Tahoma"/>
        </w:rPr>
      </w:pPr>
      <w:r w:rsidRPr="00EC558D">
        <w:t>(1.4)</w:t>
      </w:r>
      <w:r w:rsidRPr="00EC558D">
        <w:tab/>
      </w:r>
      <w:r w:rsidRPr="00EC558D">
        <w:rPr>
          <w:rFonts w:cs="Tahoma"/>
        </w:rPr>
        <w:t>Throughout these policies and procedures, reference is made to:</w:t>
      </w:r>
    </w:p>
    <w:p w14:paraId="3262DF0E" w14:textId="77777777" w:rsidR="00862D5E" w:rsidRPr="00EC558D" w:rsidRDefault="00862D5E" w:rsidP="00862D5E">
      <w:pPr>
        <w:jc w:val="both"/>
        <w:rPr>
          <w:rFonts w:cs="Tahoma"/>
        </w:rPr>
      </w:pPr>
    </w:p>
    <w:p w14:paraId="1613EB5D" w14:textId="77777777" w:rsidR="00862D5E" w:rsidRPr="00EC558D" w:rsidRDefault="00862D5E" w:rsidP="00862D5E">
      <w:pPr>
        <w:ind w:firstLine="720"/>
        <w:jc w:val="both"/>
        <w:rPr>
          <w:rFonts w:cs="Tahoma"/>
        </w:rPr>
      </w:pPr>
      <w:r w:rsidRPr="00EC558D">
        <w:rPr>
          <w:rFonts w:ascii="Times New Roman" w:hAnsi="Times New Roman"/>
          <w:b/>
          <w:i/>
        </w:rPr>
        <w:t>“children and young people”.</w:t>
      </w:r>
      <w:r w:rsidRPr="00EC558D">
        <w:rPr>
          <w:rFonts w:cs="Tahoma"/>
        </w:rPr>
        <w:t xml:space="preserve">  This term is used to mean </w:t>
      </w:r>
      <w:r w:rsidRPr="00EC558D">
        <w:rPr>
          <w:rFonts w:ascii="Times New Roman" w:hAnsi="Times New Roman"/>
          <w:b/>
          <w:i/>
        </w:rPr>
        <w:t>“those under the age of 18”</w:t>
      </w:r>
      <w:r w:rsidRPr="00EC558D">
        <w:rPr>
          <w:rFonts w:cs="Tahoma"/>
        </w:rPr>
        <w:t xml:space="preserve">  </w:t>
      </w:r>
    </w:p>
    <w:p w14:paraId="15390902" w14:textId="77777777" w:rsidR="00862D5E" w:rsidRPr="00EC558D" w:rsidRDefault="00862D5E" w:rsidP="00862D5E">
      <w:pPr>
        <w:jc w:val="both"/>
        <w:rPr>
          <w:rFonts w:cs="Tahoma"/>
        </w:rPr>
      </w:pPr>
    </w:p>
    <w:p w14:paraId="481B4A5F" w14:textId="77777777" w:rsidR="00862D5E" w:rsidRPr="00EC558D" w:rsidRDefault="00862D5E" w:rsidP="00862D5E">
      <w:pPr>
        <w:ind w:left="720" w:hanging="720"/>
        <w:jc w:val="both"/>
        <w:rPr>
          <w:rFonts w:cs="Tahoma"/>
        </w:rPr>
      </w:pPr>
      <w:r w:rsidRPr="00EC558D">
        <w:t>(1.5)</w:t>
      </w:r>
      <w:r w:rsidRPr="00EC558D">
        <w:tab/>
      </w:r>
      <w:r w:rsidRPr="00EC558D">
        <w:rPr>
          <w:rFonts w:cs="Tahoma"/>
        </w:rPr>
        <w:t>“vulnerable adults”  A vulnerable adult is defined as a person “who is or may be in need of community care services by reason of mental or other disability, age or illness; and who is or may be unable to take care of himself or herself, or unable to protect him or herself against significant harm or exploitation”</w:t>
      </w:r>
    </w:p>
    <w:p w14:paraId="5A0104A3" w14:textId="77777777" w:rsidR="00862D5E" w:rsidRPr="00EC558D" w:rsidRDefault="00862D5E" w:rsidP="00862D5E">
      <w:pPr>
        <w:jc w:val="both"/>
        <w:rPr>
          <w:rFonts w:cs="Tahoma"/>
        </w:rPr>
      </w:pPr>
    </w:p>
    <w:p w14:paraId="741BD128" w14:textId="77777777" w:rsidR="00862D5E" w:rsidRPr="00EC558D" w:rsidRDefault="00862D5E" w:rsidP="00862D5E">
      <w:pPr>
        <w:spacing w:after="60"/>
        <w:ind w:left="720" w:hanging="720"/>
        <w:jc w:val="both"/>
        <w:rPr>
          <w:rFonts w:cs="Tahoma"/>
        </w:rPr>
      </w:pPr>
      <w:r w:rsidRPr="00EC558D">
        <w:t>(1.6)</w:t>
      </w:r>
      <w:r w:rsidRPr="00EC558D">
        <w:tab/>
      </w:r>
      <w:r w:rsidRPr="00EC558D">
        <w:rPr>
          <w:rFonts w:cs="Tahoma"/>
        </w:rPr>
        <w:t xml:space="preserve">“Safeguarding and promoting the welfare of children and young people” is defined for the purposes of this policy as: </w:t>
      </w:r>
    </w:p>
    <w:p w14:paraId="6A33D39B"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rPr>
      </w:pPr>
      <w:r w:rsidRPr="00EC558D">
        <w:rPr>
          <w:rFonts w:ascii="Tahoma" w:hAnsi="Tahoma" w:cs="Tahoma"/>
          <w:b/>
          <w:bCs/>
          <w:u w:val="single"/>
        </w:rPr>
        <w:t>protecting</w:t>
      </w:r>
      <w:r w:rsidRPr="00EC558D">
        <w:rPr>
          <w:rFonts w:ascii="Tahoma" w:hAnsi="Tahoma" w:cs="Tahoma"/>
        </w:rPr>
        <w:t xml:space="preserve"> children from maltreatment;</w:t>
      </w:r>
    </w:p>
    <w:p w14:paraId="6149C6AF"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rPr>
      </w:pPr>
      <w:r w:rsidRPr="00EC558D">
        <w:rPr>
          <w:rFonts w:ascii="Tahoma" w:hAnsi="Tahoma" w:cs="Tahoma"/>
          <w:b/>
          <w:bCs/>
          <w:u w:val="single"/>
        </w:rPr>
        <w:t>preventing</w:t>
      </w:r>
      <w:r w:rsidRPr="00EC558D">
        <w:rPr>
          <w:rFonts w:ascii="Tahoma" w:hAnsi="Tahoma" w:cs="Tahoma"/>
        </w:rPr>
        <w:t xml:space="preserve"> impairment of children's health or development; </w:t>
      </w:r>
    </w:p>
    <w:p w14:paraId="66581E8F"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rPr>
      </w:pPr>
      <w:r w:rsidRPr="00EC558D">
        <w:rPr>
          <w:rFonts w:ascii="Tahoma" w:hAnsi="Tahoma" w:cs="Tahoma"/>
        </w:rPr>
        <w:t xml:space="preserve">ensuring that children grow up in circumstances consistent with the provision of safe and effective care; and </w:t>
      </w:r>
    </w:p>
    <w:p w14:paraId="5D993EDF"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rPr>
      </w:pPr>
      <w:r w:rsidRPr="00EC558D">
        <w:rPr>
          <w:rFonts w:ascii="Tahoma" w:hAnsi="Tahoma" w:cs="Tahoma"/>
        </w:rPr>
        <w:t>taking action to enable all children to have the best outcomes.</w:t>
      </w:r>
    </w:p>
    <w:p w14:paraId="5B0DD291" w14:textId="77777777" w:rsidR="00862D5E" w:rsidRPr="00EC558D" w:rsidRDefault="00862D5E" w:rsidP="00862D5E">
      <w:pPr>
        <w:jc w:val="both"/>
        <w:rPr>
          <w:rFonts w:cs="Tahoma"/>
        </w:rPr>
      </w:pPr>
    </w:p>
    <w:p w14:paraId="3C53F18C" w14:textId="77777777" w:rsidR="00862D5E" w:rsidRPr="00EC558D" w:rsidRDefault="00862D5E" w:rsidP="00862D5E">
      <w:pPr>
        <w:spacing w:after="60"/>
        <w:jc w:val="both"/>
        <w:rPr>
          <w:rFonts w:cs="Tahoma"/>
        </w:rPr>
      </w:pPr>
      <w:r w:rsidRPr="00EC558D">
        <w:t>(1.7)</w:t>
      </w:r>
      <w:r w:rsidRPr="00EC558D">
        <w:tab/>
      </w:r>
      <w:r w:rsidRPr="00EC558D">
        <w:rPr>
          <w:rFonts w:cs="Tahoma"/>
        </w:rPr>
        <w:t>The governing body is committed to ensuring that the College:</w:t>
      </w:r>
    </w:p>
    <w:p w14:paraId="7B665EC6"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provides a safe environment in which children, young people and vulnerable adults can learn </w:t>
      </w:r>
    </w:p>
    <w:p w14:paraId="214EC6BF"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identifies children, young people and vulnerable adults who are suffering, or likely to suffer, significant harm, and</w:t>
      </w:r>
    </w:p>
    <w:p w14:paraId="662B47C1"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takes appropriate action to see that such children, young people and vulnerable adults are kept safe, both at home and at the College.</w:t>
      </w:r>
    </w:p>
    <w:p w14:paraId="256CA410" w14:textId="77777777" w:rsidR="00862D5E" w:rsidRPr="00EC558D" w:rsidRDefault="00862D5E" w:rsidP="00862D5E">
      <w:pPr>
        <w:ind w:left="720"/>
        <w:jc w:val="both"/>
        <w:rPr>
          <w:rFonts w:cs="Tahoma"/>
        </w:rPr>
      </w:pPr>
    </w:p>
    <w:p w14:paraId="53DEB155" w14:textId="77777777" w:rsidR="00862D5E" w:rsidRPr="00EC558D" w:rsidRDefault="00862D5E" w:rsidP="00862D5E">
      <w:pPr>
        <w:spacing w:after="60"/>
        <w:ind w:left="720" w:hanging="720"/>
        <w:contextualSpacing/>
        <w:jc w:val="both"/>
        <w:rPr>
          <w:rFonts w:cs="Tahoma"/>
        </w:rPr>
      </w:pPr>
      <w:r w:rsidRPr="00EC558D">
        <w:t>(1.8)</w:t>
      </w:r>
      <w:r w:rsidRPr="00EC558D">
        <w:tab/>
      </w:r>
      <w:r w:rsidRPr="00EC558D">
        <w:rPr>
          <w:rFonts w:cs="Tahoma"/>
        </w:rPr>
        <w:t>In pursuit of these aims, the governing body will approve and annually review policies and procedures with the aim of:</w:t>
      </w:r>
    </w:p>
    <w:p w14:paraId="2145FA93"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raising awareness of issues relating to the welfare of children, young people and vulnerable adults and the promotion of a safe environment for them  to learn within the College</w:t>
      </w:r>
    </w:p>
    <w:p w14:paraId="14AA9413"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aiding the identification of children, young people and vulnerable adults at risk of significant harm, and providing procedures for reporting concerns</w:t>
      </w:r>
    </w:p>
    <w:p w14:paraId="6EFF58FE"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working with social care, the police, health services and other services to promote the welfare of children, young people and vulnerable adults and protect them from harm. </w:t>
      </w:r>
    </w:p>
    <w:p w14:paraId="5505FC09"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establishing procedures for reporting and dealing with allegations of abuse against members of staff</w:t>
      </w:r>
    </w:p>
    <w:p w14:paraId="61A2D789"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the safe recruitment of staff</w:t>
      </w:r>
    </w:p>
    <w:p w14:paraId="3F337CAF" w14:textId="77777777" w:rsidR="00862D5E" w:rsidRPr="00EC558D" w:rsidRDefault="00862D5E" w:rsidP="00862D5E">
      <w:pPr>
        <w:ind w:left="720"/>
        <w:jc w:val="both"/>
        <w:rPr>
          <w:rFonts w:cs="Tahoma"/>
        </w:rPr>
      </w:pPr>
    </w:p>
    <w:p w14:paraId="35431E37" w14:textId="77777777" w:rsidR="00862D5E" w:rsidRPr="00EC558D" w:rsidRDefault="00862D5E" w:rsidP="00862D5E">
      <w:pPr>
        <w:ind w:left="720" w:hanging="720"/>
        <w:jc w:val="both"/>
        <w:rPr>
          <w:rFonts w:cs="Tahoma"/>
        </w:rPr>
      </w:pPr>
      <w:r w:rsidRPr="00EC558D">
        <w:lastRenderedPageBreak/>
        <w:t>(1.9)</w:t>
      </w:r>
      <w:r w:rsidRPr="00EC558D">
        <w:tab/>
      </w:r>
      <w:r w:rsidRPr="00EC558D">
        <w:rPr>
          <w:rFonts w:cs="Tahoma"/>
        </w:rPr>
        <w:t>In developing the policies and procedures, the governing body will consult with, and take account of, key legislation, associated policies and guidance issued by the Department of Education, Department of Health, and other relevant bodies and groups.  The College will refer concerns that a child, young person or vulnerable adult might be at risk of significant harm to Social Services and/or the appropriate agencies as agreed with the Local Safeguarding Children Board.</w:t>
      </w:r>
    </w:p>
    <w:p w14:paraId="6AEAF93F" w14:textId="77777777" w:rsidR="00862D5E" w:rsidRPr="00EC558D" w:rsidRDefault="00862D5E" w:rsidP="00862D5E">
      <w:pPr>
        <w:jc w:val="both"/>
        <w:rPr>
          <w:rFonts w:cs="Tahoma"/>
        </w:rPr>
      </w:pPr>
    </w:p>
    <w:p w14:paraId="5368DAD9" w14:textId="77777777" w:rsidR="00862D5E" w:rsidRPr="00EC558D" w:rsidRDefault="00862D5E" w:rsidP="00862D5E">
      <w:pPr>
        <w:pStyle w:val="ListParagraph"/>
        <w:numPr>
          <w:ilvl w:val="1"/>
          <w:numId w:val="31"/>
        </w:numPr>
        <w:jc w:val="both"/>
        <w:rPr>
          <w:rFonts w:ascii="Tahoma" w:hAnsi="Tahoma" w:cs="Tahoma"/>
        </w:rPr>
      </w:pPr>
      <w:r w:rsidRPr="00EC558D">
        <w:rPr>
          <w:rFonts w:ascii="Tahoma" w:hAnsi="Tahoma" w:cs="Tahoma"/>
        </w:rPr>
        <w:t>The Principal and all staff working with children will receive training adequate to familiarise themselves with protection issues and responsibilities and the College procedures and policies, with refresher training at least every 3 years.  There will be a senior member of the College management team with special responsibility for protection issues (the designated senior member of staff with lead responsibility for protection).  S/he shall be assisted by other members of staff with responsibility for the protection of children, young people and vulnerable adults.</w:t>
      </w:r>
    </w:p>
    <w:p w14:paraId="78A0A57F" w14:textId="77777777" w:rsidR="00862D5E" w:rsidRPr="00EC558D" w:rsidRDefault="00862D5E" w:rsidP="00862D5E">
      <w:pPr>
        <w:pStyle w:val="ListParagraph"/>
        <w:jc w:val="both"/>
        <w:rPr>
          <w:rFonts w:ascii="Tahoma" w:hAnsi="Tahoma" w:cs="Tahoma"/>
          <w:i/>
        </w:rPr>
      </w:pPr>
    </w:p>
    <w:p w14:paraId="45FA0434" w14:textId="77777777" w:rsidR="00862D5E" w:rsidRPr="00EC558D" w:rsidRDefault="00862D5E" w:rsidP="00862D5E">
      <w:pPr>
        <w:pStyle w:val="ListParagraph"/>
        <w:numPr>
          <w:ilvl w:val="1"/>
          <w:numId w:val="31"/>
        </w:numPr>
        <w:jc w:val="both"/>
        <w:rPr>
          <w:rFonts w:ascii="Tahoma" w:hAnsi="Tahoma" w:cs="Tahoma"/>
          <w:i/>
        </w:rPr>
      </w:pPr>
      <w:r w:rsidRPr="00EC558D">
        <w:rPr>
          <w:rFonts w:ascii="Tahoma" w:hAnsi="Tahoma" w:cs="Tahoma"/>
        </w:rPr>
        <w:t>The governing body will receive from the designated senior member of staff with lead responsibility for protection an annual report which reviews how the duties have been discharged.</w:t>
      </w:r>
    </w:p>
    <w:p w14:paraId="23801D87" w14:textId="77777777" w:rsidR="00862D5E" w:rsidRPr="00EC558D" w:rsidRDefault="00862D5E" w:rsidP="00862D5E">
      <w:pPr>
        <w:pStyle w:val="ListParagraph"/>
        <w:rPr>
          <w:rFonts w:ascii="Tahoma" w:hAnsi="Tahoma" w:cs="Tahoma"/>
        </w:rPr>
      </w:pPr>
    </w:p>
    <w:p w14:paraId="04F98755" w14:textId="77777777" w:rsidR="00862D5E" w:rsidRPr="00EC558D" w:rsidRDefault="00862D5E" w:rsidP="00862D5E">
      <w:pPr>
        <w:pStyle w:val="ListParagraph"/>
        <w:numPr>
          <w:ilvl w:val="1"/>
          <w:numId w:val="31"/>
        </w:numPr>
        <w:jc w:val="both"/>
        <w:rPr>
          <w:rFonts w:ascii="Tahoma" w:hAnsi="Tahoma" w:cs="Tahoma"/>
          <w:i/>
        </w:rPr>
      </w:pPr>
      <w:r w:rsidRPr="00EC558D">
        <w:rPr>
          <w:rFonts w:ascii="Tahoma" w:hAnsi="Tahoma" w:cs="Tahoma"/>
        </w:rPr>
        <w:t>The governing body recognises the following definition of abuse:</w:t>
      </w:r>
    </w:p>
    <w:p w14:paraId="73C97FB3" w14:textId="77777777" w:rsidR="00862D5E" w:rsidRPr="00EC558D" w:rsidRDefault="00862D5E" w:rsidP="00862D5E">
      <w:pPr>
        <w:jc w:val="both"/>
        <w:rPr>
          <w:rFonts w:cs="Tahoma"/>
        </w:rPr>
      </w:pPr>
    </w:p>
    <w:p w14:paraId="1434DC3C" w14:textId="77777777" w:rsidR="00862D5E" w:rsidRPr="00EC558D" w:rsidRDefault="00862D5E" w:rsidP="00862D5E">
      <w:pPr>
        <w:ind w:firstLine="720"/>
        <w:jc w:val="both"/>
        <w:rPr>
          <w:rFonts w:ascii="Times New Roman" w:hAnsi="Times New Roman"/>
          <w:b/>
          <w:i/>
        </w:rPr>
      </w:pPr>
      <w:r w:rsidRPr="00EC558D">
        <w:rPr>
          <w:rFonts w:ascii="Times New Roman" w:hAnsi="Times New Roman"/>
          <w:b/>
          <w:i/>
        </w:rPr>
        <w:t xml:space="preserve">Abuse is a violation of an individual’s human and civil rights by any other person or persons. </w:t>
      </w:r>
    </w:p>
    <w:p w14:paraId="4AF193FB" w14:textId="77777777" w:rsidR="00862D5E" w:rsidRPr="00EC558D" w:rsidRDefault="00862D5E" w:rsidP="00862D5E">
      <w:pPr>
        <w:jc w:val="both"/>
        <w:rPr>
          <w:rFonts w:cs="Tahoma"/>
          <w:i/>
        </w:rPr>
      </w:pPr>
    </w:p>
    <w:p w14:paraId="30C6E824" w14:textId="77777777" w:rsidR="00862D5E" w:rsidRPr="00EC558D" w:rsidRDefault="00862D5E" w:rsidP="00862D5E">
      <w:pPr>
        <w:ind w:left="720" w:hanging="720"/>
        <w:jc w:val="both"/>
        <w:rPr>
          <w:rFonts w:cs="Tahoma"/>
        </w:rPr>
      </w:pPr>
      <w:r w:rsidRPr="00EC558D">
        <w:rPr>
          <w:rFonts w:cs="Tahoma"/>
        </w:rPr>
        <w:t>(1.13)</w:t>
      </w:r>
      <w:r w:rsidRPr="00EC558D">
        <w:rPr>
          <w:rFonts w:cs="Tahoma"/>
        </w:rPr>
        <w:tab/>
        <w:t xml:space="preserve">Abuse is a form of maltreatment of a person (child, young person or adult). Somebody may abuse or neglect a person by inflicting harm, or by failing to act to prevent harm. People may be abused in a family or in an institutional or community setting by those known to them or, more rarely, by others (e.g. via the internet). They may be abused by an adult or adults, or another child or children. Abuse may consist of a single act or repeated acts.  </w:t>
      </w:r>
    </w:p>
    <w:p w14:paraId="59C46C64" w14:textId="77777777" w:rsidR="00862D5E" w:rsidRPr="00EC558D" w:rsidRDefault="00862D5E" w:rsidP="00862D5E">
      <w:pPr>
        <w:jc w:val="both"/>
        <w:rPr>
          <w:rFonts w:cs="Tahoma"/>
        </w:rPr>
      </w:pPr>
    </w:p>
    <w:p w14:paraId="5F7F24D3" w14:textId="77777777" w:rsidR="00862D5E" w:rsidRPr="00EC558D" w:rsidRDefault="00862D5E" w:rsidP="00862D5E">
      <w:pPr>
        <w:ind w:left="720" w:hanging="720"/>
        <w:jc w:val="both"/>
        <w:rPr>
          <w:rFonts w:cs="Tahoma"/>
        </w:rPr>
      </w:pPr>
      <w:r w:rsidRPr="00EC558D">
        <w:rPr>
          <w:rFonts w:cs="Tahoma"/>
        </w:rPr>
        <w:t>(1.14)</w:t>
      </w:r>
      <w:r w:rsidRPr="00EC558D">
        <w:rPr>
          <w:rFonts w:cs="Tahoma"/>
        </w:rPr>
        <w:tab/>
        <w:t>It may be physical, verbal or psychological, it may be an act of neglect or an omission to act, or it may occur when a child, young person or vulnerable adult is persuaded to enter into a financial or sexual transaction to which he or she has not consented, or cannot consent.  Abuse can happen in any relationship and may result in significant harm to, or exploitation of, the person subjected to it.</w:t>
      </w:r>
    </w:p>
    <w:p w14:paraId="2BB48D18" w14:textId="77777777" w:rsidR="00862D5E" w:rsidRPr="00EC558D" w:rsidRDefault="00862D5E" w:rsidP="00862D5E">
      <w:pPr>
        <w:jc w:val="both"/>
        <w:outlineLvl w:val="0"/>
        <w:rPr>
          <w:rFonts w:cs="Tahoma"/>
        </w:rPr>
      </w:pPr>
    </w:p>
    <w:p w14:paraId="48958E69" w14:textId="77777777" w:rsidR="00862D5E" w:rsidRPr="00EC558D" w:rsidRDefault="00862D5E" w:rsidP="00862D5E">
      <w:pPr>
        <w:jc w:val="both"/>
        <w:outlineLvl w:val="0"/>
        <w:rPr>
          <w:rFonts w:cs="Tahoma"/>
        </w:rPr>
      </w:pPr>
    </w:p>
    <w:p w14:paraId="2C8530EE" w14:textId="77777777" w:rsidR="00862D5E" w:rsidRPr="00EC558D" w:rsidRDefault="00862D5E" w:rsidP="00862D5E">
      <w:pPr>
        <w:ind w:left="720" w:hanging="720"/>
        <w:jc w:val="both"/>
        <w:outlineLvl w:val="0"/>
        <w:rPr>
          <w:rFonts w:cs="Tahoma"/>
          <w:b/>
        </w:rPr>
      </w:pPr>
      <w:r w:rsidRPr="00EC558D">
        <w:rPr>
          <w:rFonts w:cs="Tahoma"/>
          <w:b/>
        </w:rPr>
        <w:t>(2.0)</w:t>
      </w:r>
      <w:r w:rsidRPr="00EC558D">
        <w:rPr>
          <w:rFonts w:cs="Tahoma"/>
          <w:b/>
        </w:rPr>
        <w:tab/>
        <w:t>The following categories of abuse have been identified (as set out in Keeping Children Safe in Education):</w:t>
      </w:r>
    </w:p>
    <w:p w14:paraId="0CB2EBB0" w14:textId="77777777" w:rsidR="00862D5E" w:rsidRPr="00EC558D" w:rsidRDefault="00862D5E" w:rsidP="00862D5E">
      <w:pPr>
        <w:jc w:val="both"/>
        <w:outlineLvl w:val="0"/>
        <w:rPr>
          <w:rFonts w:cs="Tahoma"/>
          <w:b/>
          <w:i/>
        </w:rPr>
      </w:pPr>
    </w:p>
    <w:p w14:paraId="47086E84" w14:textId="77777777" w:rsidR="00862D5E" w:rsidRPr="00EC558D" w:rsidRDefault="00862D5E" w:rsidP="00862D5E">
      <w:pPr>
        <w:jc w:val="both"/>
        <w:outlineLvl w:val="0"/>
        <w:rPr>
          <w:rFonts w:cs="Tahoma"/>
          <w:b/>
        </w:rPr>
      </w:pPr>
      <w:r w:rsidRPr="00EC558D">
        <w:rPr>
          <w:rFonts w:cs="Tahoma"/>
          <w:b/>
        </w:rPr>
        <w:t>(2.1)</w:t>
      </w:r>
      <w:r w:rsidRPr="00EC558D">
        <w:rPr>
          <w:rFonts w:cs="Tahoma"/>
          <w:b/>
        </w:rPr>
        <w:tab/>
        <w:t>Physical abuse</w:t>
      </w:r>
    </w:p>
    <w:p w14:paraId="2984A4E8" w14:textId="77777777" w:rsidR="00862D5E" w:rsidRPr="00EC558D" w:rsidRDefault="00862D5E" w:rsidP="00862D5E">
      <w:pPr>
        <w:jc w:val="both"/>
        <w:rPr>
          <w:rFonts w:cs="Tahoma"/>
        </w:rPr>
      </w:pPr>
    </w:p>
    <w:p w14:paraId="60B721C9" w14:textId="77777777" w:rsidR="00862D5E" w:rsidRPr="00EC558D" w:rsidRDefault="00862D5E" w:rsidP="00862D5E">
      <w:pPr>
        <w:ind w:left="1440" w:hanging="720"/>
        <w:jc w:val="both"/>
        <w:rPr>
          <w:rFonts w:cs="Tahoma"/>
        </w:rPr>
      </w:pPr>
      <w:r w:rsidRPr="00EC558D">
        <w:rPr>
          <w:rFonts w:cs="Tahoma"/>
        </w:rPr>
        <w:t>(2.1.1)</w:t>
      </w:r>
      <w:r w:rsidRPr="00EC558D">
        <w:rPr>
          <w:rFonts w:cs="Tahoma"/>
        </w:rPr>
        <w:tab/>
        <w:t>A form of abuse which may involve hitting, shaking, throwing, poisoning, burning or scalding, drowning, suffocating or otherwise causing physical harm to a person.</w:t>
      </w:r>
    </w:p>
    <w:p w14:paraId="6C97FD20" w14:textId="77777777" w:rsidR="00862D5E" w:rsidRPr="00EC558D" w:rsidRDefault="00862D5E" w:rsidP="00862D5E">
      <w:pPr>
        <w:jc w:val="both"/>
        <w:rPr>
          <w:rFonts w:cs="Tahoma"/>
        </w:rPr>
      </w:pPr>
    </w:p>
    <w:p w14:paraId="1DD69E0D" w14:textId="77777777" w:rsidR="00862D5E" w:rsidRPr="00EC558D" w:rsidRDefault="00862D5E" w:rsidP="00862D5E">
      <w:pPr>
        <w:ind w:left="1440" w:hanging="720"/>
        <w:jc w:val="both"/>
        <w:rPr>
          <w:rFonts w:cs="Tahoma"/>
        </w:rPr>
      </w:pPr>
      <w:r w:rsidRPr="00EC558D">
        <w:rPr>
          <w:rFonts w:cs="Tahoma"/>
        </w:rPr>
        <w:t>(2.1.2)</w:t>
      </w:r>
      <w:r w:rsidRPr="00EC558D">
        <w:rPr>
          <w:rFonts w:cs="Tahoma"/>
        </w:rPr>
        <w:tab/>
        <w:t>Physical harm may also be caused when a parent or carer fabricates the symptoms of, or deliberately induces, illness in a child.</w:t>
      </w:r>
    </w:p>
    <w:p w14:paraId="4D7A2214" w14:textId="77777777" w:rsidR="00862D5E" w:rsidRPr="00EC558D" w:rsidRDefault="00862D5E" w:rsidP="00862D5E">
      <w:pPr>
        <w:jc w:val="both"/>
        <w:rPr>
          <w:rFonts w:cs="Tahoma"/>
        </w:rPr>
      </w:pPr>
      <w:r w:rsidRPr="00EC558D">
        <w:rPr>
          <w:rFonts w:cs="Tahoma"/>
        </w:rPr>
        <w:t xml:space="preserve"> </w:t>
      </w:r>
    </w:p>
    <w:p w14:paraId="617A2C6F" w14:textId="77777777" w:rsidR="00862D5E" w:rsidRPr="00EC558D" w:rsidRDefault="00862D5E" w:rsidP="00862D5E">
      <w:pPr>
        <w:ind w:firstLine="720"/>
        <w:jc w:val="both"/>
        <w:rPr>
          <w:rFonts w:cs="Tahoma"/>
        </w:rPr>
      </w:pPr>
      <w:r w:rsidRPr="00EC558D">
        <w:rPr>
          <w:rFonts w:cs="Tahoma"/>
        </w:rPr>
        <w:t>(2.1.3)</w:t>
      </w:r>
      <w:r w:rsidRPr="00EC558D">
        <w:rPr>
          <w:rFonts w:cs="Tahoma"/>
        </w:rPr>
        <w:tab/>
        <w:t>Bruises, black eyes and broken bones are obvious signs of physical abuse.</w:t>
      </w:r>
    </w:p>
    <w:p w14:paraId="27078FFE" w14:textId="77777777" w:rsidR="00862D5E" w:rsidRPr="00EC558D" w:rsidRDefault="00862D5E" w:rsidP="00862D5E">
      <w:pPr>
        <w:jc w:val="both"/>
        <w:rPr>
          <w:rFonts w:cs="Tahoma"/>
        </w:rPr>
      </w:pPr>
    </w:p>
    <w:p w14:paraId="682BCBCD" w14:textId="77777777" w:rsidR="00862D5E" w:rsidRPr="00EC558D" w:rsidRDefault="00862D5E" w:rsidP="00862D5E">
      <w:pPr>
        <w:spacing w:after="60"/>
        <w:ind w:firstLine="720"/>
        <w:jc w:val="both"/>
        <w:rPr>
          <w:rFonts w:cs="Tahoma"/>
        </w:rPr>
      </w:pPr>
      <w:r w:rsidRPr="00EC558D">
        <w:rPr>
          <w:rFonts w:cs="Tahoma"/>
        </w:rPr>
        <w:t>(2.1.4)</w:t>
      </w:r>
      <w:r w:rsidRPr="00EC558D">
        <w:rPr>
          <w:rFonts w:cs="Tahoma"/>
        </w:rPr>
        <w:tab/>
        <w:t>Other signs may include:</w:t>
      </w:r>
    </w:p>
    <w:p w14:paraId="73367114" w14:textId="77777777" w:rsidR="00862D5E" w:rsidRPr="00EC558D" w:rsidRDefault="00862D5E" w:rsidP="00862D5E">
      <w:pPr>
        <w:pStyle w:val="ListParagraph"/>
        <w:numPr>
          <w:ilvl w:val="1"/>
          <w:numId w:val="34"/>
        </w:numPr>
        <w:spacing w:after="60"/>
        <w:contextualSpacing w:val="0"/>
        <w:jc w:val="both"/>
        <w:rPr>
          <w:rFonts w:ascii="Tahoma" w:hAnsi="Tahoma" w:cs="Tahoma"/>
          <w:bCs/>
        </w:rPr>
      </w:pPr>
      <w:r w:rsidRPr="00EC558D">
        <w:rPr>
          <w:rFonts w:ascii="Tahoma" w:hAnsi="Tahoma" w:cs="Tahoma"/>
          <w:bCs/>
        </w:rPr>
        <w:t>Injuries that the child cannot explain or explains unconvincingly</w:t>
      </w:r>
    </w:p>
    <w:p w14:paraId="0A9D04E7" w14:textId="77777777" w:rsidR="00862D5E" w:rsidRPr="00EC558D" w:rsidRDefault="00862D5E" w:rsidP="00862D5E">
      <w:pPr>
        <w:pStyle w:val="ListParagraph"/>
        <w:numPr>
          <w:ilvl w:val="1"/>
          <w:numId w:val="34"/>
        </w:numPr>
        <w:spacing w:after="60"/>
        <w:contextualSpacing w:val="0"/>
        <w:jc w:val="both"/>
        <w:rPr>
          <w:rFonts w:ascii="Tahoma" w:hAnsi="Tahoma" w:cs="Tahoma"/>
          <w:bCs/>
        </w:rPr>
      </w:pPr>
      <w:r w:rsidRPr="00EC558D">
        <w:rPr>
          <w:rFonts w:ascii="Tahoma" w:hAnsi="Tahoma" w:cs="Tahoma"/>
          <w:bCs/>
        </w:rPr>
        <w:t>Untreated or inadequately treated injuries</w:t>
      </w:r>
    </w:p>
    <w:p w14:paraId="44D1D67A" w14:textId="77777777" w:rsidR="00862D5E" w:rsidRPr="00EC558D" w:rsidRDefault="00862D5E" w:rsidP="00862D5E">
      <w:pPr>
        <w:pStyle w:val="ListParagraph"/>
        <w:numPr>
          <w:ilvl w:val="1"/>
          <w:numId w:val="34"/>
        </w:numPr>
        <w:spacing w:after="60"/>
        <w:contextualSpacing w:val="0"/>
        <w:jc w:val="both"/>
        <w:rPr>
          <w:rFonts w:ascii="Tahoma" w:hAnsi="Tahoma" w:cs="Tahoma"/>
          <w:bCs/>
        </w:rPr>
      </w:pPr>
      <w:r w:rsidRPr="00EC558D">
        <w:rPr>
          <w:rFonts w:ascii="Tahoma" w:hAnsi="Tahoma" w:cs="Tahoma"/>
          <w:bCs/>
        </w:rPr>
        <w:t>Injuries to parts of the body where accidents are unlikely, such as thighs, back, abdomen</w:t>
      </w:r>
    </w:p>
    <w:p w14:paraId="411DE7E1" w14:textId="77777777" w:rsidR="00862D5E" w:rsidRPr="00EC558D" w:rsidRDefault="00862D5E" w:rsidP="00862D5E">
      <w:pPr>
        <w:pStyle w:val="ListParagraph"/>
        <w:numPr>
          <w:ilvl w:val="1"/>
          <w:numId w:val="34"/>
        </w:numPr>
        <w:spacing w:after="60"/>
        <w:contextualSpacing w:val="0"/>
        <w:jc w:val="both"/>
        <w:rPr>
          <w:rFonts w:ascii="Tahoma" w:hAnsi="Tahoma" w:cs="Tahoma"/>
          <w:bCs/>
        </w:rPr>
      </w:pPr>
      <w:r w:rsidRPr="00EC558D">
        <w:rPr>
          <w:rFonts w:ascii="Tahoma" w:hAnsi="Tahoma" w:cs="Tahoma"/>
          <w:bCs/>
        </w:rPr>
        <w:lastRenderedPageBreak/>
        <w:t>Bruising which looks like hand or finger marks</w:t>
      </w:r>
    </w:p>
    <w:p w14:paraId="3355693F" w14:textId="77777777" w:rsidR="00862D5E" w:rsidRPr="00EC558D" w:rsidRDefault="00862D5E" w:rsidP="00862D5E">
      <w:pPr>
        <w:pStyle w:val="ListParagraph"/>
        <w:numPr>
          <w:ilvl w:val="1"/>
          <w:numId w:val="34"/>
        </w:numPr>
        <w:spacing w:after="60"/>
        <w:contextualSpacing w:val="0"/>
        <w:jc w:val="both"/>
        <w:rPr>
          <w:rFonts w:ascii="Tahoma" w:hAnsi="Tahoma" w:cs="Tahoma"/>
          <w:bCs/>
        </w:rPr>
      </w:pPr>
      <w:r w:rsidRPr="00EC558D">
        <w:rPr>
          <w:rFonts w:ascii="Tahoma" w:hAnsi="Tahoma" w:cs="Tahoma"/>
          <w:bCs/>
        </w:rPr>
        <w:t>Cigarette burns, human bites</w:t>
      </w:r>
    </w:p>
    <w:p w14:paraId="6EB36CCD" w14:textId="77777777" w:rsidR="00862D5E" w:rsidRPr="00EC558D" w:rsidRDefault="00862D5E" w:rsidP="00862D5E">
      <w:pPr>
        <w:pStyle w:val="ListParagraph"/>
        <w:numPr>
          <w:ilvl w:val="1"/>
          <w:numId w:val="34"/>
        </w:numPr>
        <w:spacing w:after="60"/>
        <w:contextualSpacing w:val="0"/>
        <w:jc w:val="both"/>
        <w:rPr>
          <w:rFonts w:ascii="Tahoma" w:hAnsi="Tahoma" w:cs="Tahoma"/>
          <w:bCs/>
        </w:rPr>
      </w:pPr>
      <w:r w:rsidRPr="00EC558D">
        <w:rPr>
          <w:rFonts w:ascii="Tahoma" w:hAnsi="Tahoma" w:cs="Tahoma"/>
          <w:bCs/>
        </w:rPr>
        <w:t>Scalds and burns</w:t>
      </w:r>
    </w:p>
    <w:p w14:paraId="7461E948" w14:textId="77777777" w:rsidR="00862D5E" w:rsidRPr="00EC558D" w:rsidRDefault="00862D5E" w:rsidP="00862D5E">
      <w:pPr>
        <w:jc w:val="both"/>
        <w:rPr>
          <w:rFonts w:cs="Tahoma"/>
        </w:rPr>
      </w:pPr>
    </w:p>
    <w:p w14:paraId="6B3F7640" w14:textId="77777777" w:rsidR="00862D5E" w:rsidRPr="00EC558D" w:rsidRDefault="00862D5E" w:rsidP="00862D5E">
      <w:pPr>
        <w:jc w:val="both"/>
        <w:outlineLvl w:val="0"/>
        <w:rPr>
          <w:rFonts w:cs="Tahoma"/>
          <w:b/>
        </w:rPr>
      </w:pPr>
      <w:r w:rsidRPr="00EC558D">
        <w:rPr>
          <w:rFonts w:cs="Tahoma"/>
          <w:b/>
        </w:rPr>
        <w:t>(2.2)</w:t>
      </w:r>
      <w:r w:rsidRPr="00EC558D">
        <w:rPr>
          <w:rFonts w:cs="Tahoma"/>
          <w:b/>
        </w:rPr>
        <w:tab/>
        <w:t>Neglect and acts of omission</w:t>
      </w:r>
    </w:p>
    <w:p w14:paraId="7CA86244" w14:textId="77777777" w:rsidR="00862D5E" w:rsidRPr="00EC558D" w:rsidRDefault="00862D5E" w:rsidP="00862D5E">
      <w:pPr>
        <w:pStyle w:val="Default"/>
        <w:rPr>
          <w:rFonts w:ascii="Tahoma" w:hAnsi="Tahoma" w:cs="Tahoma"/>
          <w:color w:val="auto"/>
          <w:sz w:val="20"/>
          <w:szCs w:val="22"/>
          <w:lang w:eastAsia="en-US"/>
        </w:rPr>
      </w:pPr>
    </w:p>
    <w:p w14:paraId="62CED5FE" w14:textId="77777777" w:rsidR="00862D5E" w:rsidRPr="00EC558D" w:rsidRDefault="00862D5E" w:rsidP="00862D5E">
      <w:pPr>
        <w:pStyle w:val="Default"/>
        <w:ind w:left="1440" w:hanging="720"/>
        <w:jc w:val="both"/>
        <w:rPr>
          <w:rFonts w:ascii="Tahoma" w:hAnsi="Tahoma" w:cs="Tahoma"/>
          <w:color w:val="auto"/>
          <w:sz w:val="20"/>
          <w:szCs w:val="22"/>
          <w:lang w:eastAsia="en-US"/>
        </w:rPr>
      </w:pPr>
      <w:r w:rsidRPr="00EC558D">
        <w:rPr>
          <w:rFonts w:ascii="Tahoma" w:hAnsi="Tahoma" w:cs="Tahoma"/>
          <w:color w:val="auto"/>
          <w:sz w:val="20"/>
          <w:szCs w:val="22"/>
          <w:lang w:eastAsia="en-US"/>
        </w:rPr>
        <w:t>(2.2.1)</w:t>
      </w:r>
      <w:r w:rsidRPr="00EC558D">
        <w:rPr>
          <w:rFonts w:ascii="Tahoma" w:hAnsi="Tahoma" w:cs="Tahoma"/>
          <w:color w:val="auto"/>
          <w:sz w:val="20"/>
          <w:szCs w:val="22"/>
          <w:lang w:eastAsia="en-US"/>
        </w:rPr>
        <w:tab/>
        <w:t xml:space="preserve">This is the persistent failure to meet a person’s basic physical and/or psychological needs, likely to result in the serious impairment of the person’s health or development. Neglect may occur during pregnancy as a result of maternal substance abuse. Neglect may involve a parent or carer failing to: provide adequate food, clothing and shelter (including exclusion from home or abandonment); protect a person from physical and emotional harm or danger; ensure adequate supervision (including the use of inadequate care-givers); or ensure access to appropriate medical care or treatment. It may also include neglect of, or unresponsiveness to, a person’s basic emotional needs. </w:t>
      </w:r>
    </w:p>
    <w:p w14:paraId="33F464E4" w14:textId="77777777" w:rsidR="00862D5E" w:rsidRPr="00EC558D" w:rsidRDefault="00862D5E" w:rsidP="00862D5E">
      <w:pPr>
        <w:pStyle w:val="Default"/>
        <w:rPr>
          <w:rFonts w:ascii="Tahoma" w:hAnsi="Tahoma" w:cs="Tahoma"/>
          <w:i/>
          <w:color w:val="auto"/>
          <w:sz w:val="20"/>
          <w:szCs w:val="22"/>
          <w:lang w:eastAsia="en-US"/>
        </w:rPr>
      </w:pPr>
    </w:p>
    <w:p w14:paraId="41CF3CB8" w14:textId="77777777" w:rsidR="00862D5E" w:rsidRPr="00EC558D" w:rsidRDefault="00862D5E" w:rsidP="00862D5E">
      <w:pPr>
        <w:pStyle w:val="Default"/>
        <w:tabs>
          <w:tab w:val="left" w:pos="1418"/>
        </w:tabs>
        <w:spacing w:after="60"/>
        <w:ind w:firstLine="360"/>
        <w:rPr>
          <w:rFonts w:ascii="Tahoma" w:hAnsi="Tahoma" w:cs="Tahoma"/>
          <w:color w:val="auto"/>
          <w:sz w:val="20"/>
          <w:szCs w:val="22"/>
          <w:lang w:eastAsia="en-US"/>
        </w:rPr>
      </w:pPr>
      <w:r w:rsidRPr="00EC558D">
        <w:rPr>
          <w:rFonts w:ascii="Tahoma" w:hAnsi="Tahoma" w:cs="Tahoma"/>
          <w:color w:val="auto"/>
          <w:sz w:val="20"/>
          <w:szCs w:val="22"/>
          <w:lang w:eastAsia="en-US"/>
        </w:rPr>
        <w:t>(2.2.2)</w:t>
      </w:r>
      <w:r w:rsidRPr="00EC558D">
        <w:rPr>
          <w:rFonts w:ascii="Tahoma" w:hAnsi="Tahoma" w:cs="Tahoma"/>
          <w:color w:val="auto"/>
          <w:sz w:val="20"/>
          <w:szCs w:val="22"/>
          <w:lang w:eastAsia="en-US"/>
        </w:rPr>
        <w:tab/>
        <w:t>Neglect can occur through acts of commission or omission. Some signs of neglect are:</w:t>
      </w:r>
    </w:p>
    <w:p w14:paraId="46593A08"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Person appearing cold or inappropriately dressed</w:t>
      </w:r>
    </w:p>
    <w:p w14:paraId="681420EB"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Undernourished, always appears to be hungry, dehydrated</w:t>
      </w:r>
    </w:p>
    <w:p w14:paraId="673FB34E"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Changes in behaviour pattern</w:t>
      </w:r>
    </w:p>
    <w:p w14:paraId="11CEB2AC"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Unexplained absence from college</w:t>
      </w:r>
    </w:p>
    <w:p w14:paraId="41A92336"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Lethargy, tiredness or aggressive tendencies</w:t>
      </w:r>
    </w:p>
    <w:p w14:paraId="10B8A756"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Untreated medical problems including infections, malnutrition, hypothermia</w:t>
      </w:r>
    </w:p>
    <w:p w14:paraId="16F8441E"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Deliberate self harm</w:t>
      </w:r>
    </w:p>
    <w:p w14:paraId="4D59FD60"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Poor social relationships</w:t>
      </w:r>
    </w:p>
    <w:p w14:paraId="105A3AD9"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Bullying or being a victim of bullying</w:t>
      </w:r>
    </w:p>
    <w:p w14:paraId="70904AAE"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Anti social behaviour / criminal behaviour / Running away</w:t>
      </w:r>
    </w:p>
    <w:p w14:paraId="6A8DE9B9" w14:textId="77777777" w:rsidR="00862D5E" w:rsidRPr="00EC558D" w:rsidRDefault="00862D5E" w:rsidP="00862D5E">
      <w:pPr>
        <w:pStyle w:val="Default"/>
        <w:numPr>
          <w:ilvl w:val="0"/>
          <w:numId w:val="33"/>
        </w:numPr>
        <w:spacing w:after="60"/>
        <w:rPr>
          <w:rFonts w:ascii="Tahoma" w:hAnsi="Tahoma" w:cs="Tahoma"/>
          <w:color w:val="auto"/>
          <w:sz w:val="20"/>
          <w:szCs w:val="22"/>
          <w:lang w:eastAsia="en-US"/>
        </w:rPr>
      </w:pPr>
      <w:r w:rsidRPr="00EC558D">
        <w:rPr>
          <w:rFonts w:ascii="Tahoma" w:hAnsi="Tahoma" w:cs="Tahoma"/>
          <w:color w:val="auto"/>
          <w:sz w:val="20"/>
          <w:szCs w:val="22"/>
          <w:lang w:eastAsia="en-US"/>
        </w:rPr>
        <w:t>Taking on carer role within family</w:t>
      </w:r>
    </w:p>
    <w:p w14:paraId="614C496D" w14:textId="77777777" w:rsidR="00862D5E" w:rsidRPr="00EC558D" w:rsidRDefault="00862D5E" w:rsidP="00862D5E">
      <w:pPr>
        <w:pStyle w:val="Default"/>
        <w:rPr>
          <w:rFonts w:ascii="Tahoma" w:hAnsi="Tahoma" w:cs="Tahoma"/>
          <w:color w:val="auto"/>
          <w:sz w:val="20"/>
          <w:szCs w:val="22"/>
          <w:lang w:eastAsia="en-US"/>
        </w:rPr>
      </w:pPr>
    </w:p>
    <w:p w14:paraId="46A9D807" w14:textId="77777777" w:rsidR="00862D5E" w:rsidRPr="00EC558D" w:rsidRDefault="00862D5E" w:rsidP="00862D5E">
      <w:pPr>
        <w:jc w:val="both"/>
        <w:rPr>
          <w:rFonts w:cs="Tahoma"/>
        </w:rPr>
      </w:pPr>
    </w:p>
    <w:p w14:paraId="7CD160ED" w14:textId="77777777" w:rsidR="00862D5E" w:rsidRPr="00EC558D" w:rsidRDefault="00862D5E" w:rsidP="00862D5E">
      <w:pPr>
        <w:jc w:val="both"/>
        <w:rPr>
          <w:rFonts w:cs="Tahoma"/>
          <w:b/>
        </w:rPr>
      </w:pPr>
      <w:r w:rsidRPr="00EC558D">
        <w:rPr>
          <w:rFonts w:cs="Tahoma"/>
          <w:b/>
        </w:rPr>
        <w:t>(2.3)</w:t>
      </w:r>
      <w:r w:rsidRPr="00EC558D">
        <w:rPr>
          <w:rFonts w:cs="Tahoma"/>
          <w:b/>
        </w:rPr>
        <w:tab/>
        <w:t>Sexual Abuse</w:t>
      </w:r>
    </w:p>
    <w:p w14:paraId="078062E1" w14:textId="77777777" w:rsidR="00862D5E" w:rsidRPr="00EC558D" w:rsidRDefault="00862D5E" w:rsidP="00862D5E">
      <w:pPr>
        <w:jc w:val="both"/>
        <w:rPr>
          <w:rFonts w:cs="Tahoma"/>
          <w:b/>
        </w:rPr>
      </w:pPr>
    </w:p>
    <w:p w14:paraId="635E121A" w14:textId="77777777" w:rsidR="00862D5E" w:rsidRPr="00EC558D" w:rsidRDefault="00862D5E" w:rsidP="00862D5E">
      <w:pPr>
        <w:pStyle w:val="Default"/>
        <w:ind w:left="1440" w:hanging="720"/>
        <w:jc w:val="both"/>
        <w:rPr>
          <w:rFonts w:ascii="Tahoma" w:hAnsi="Tahoma" w:cs="Tahoma"/>
          <w:color w:val="auto"/>
          <w:sz w:val="20"/>
          <w:szCs w:val="22"/>
          <w:lang w:eastAsia="en-US"/>
        </w:rPr>
      </w:pPr>
      <w:r w:rsidRPr="00EC558D">
        <w:rPr>
          <w:rFonts w:ascii="Tahoma" w:hAnsi="Tahoma" w:cs="Tahoma"/>
          <w:color w:val="auto"/>
          <w:sz w:val="20"/>
          <w:szCs w:val="22"/>
          <w:lang w:eastAsia="en-US"/>
        </w:rPr>
        <w:t>(2.3.1)</w:t>
      </w:r>
      <w:r w:rsidRPr="00EC558D">
        <w:rPr>
          <w:rFonts w:ascii="Tahoma" w:hAnsi="Tahoma" w:cs="Tahoma"/>
          <w:color w:val="auto"/>
          <w:sz w:val="20"/>
          <w:szCs w:val="22"/>
          <w:lang w:eastAsia="en-US"/>
        </w:rPr>
        <w:tab/>
        <w:t xml:space="preserve">This involves forcing or enticing a person to take part in sexual activities, not necessarily involving a high level of violence, whether or not the person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2AE94A69" w14:textId="77777777" w:rsidR="00862D5E" w:rsidRPr="00EC558D" w:rsidRDefault="00862D5E" w:rsidP="00862D5E">
      <w:pPr>
        <w:pStyle w:val="Default"/>
        <w:rPr>
          <w:rFonts w:ascii="Tahoma" w:hAnsi="Tahoma" w:cs="Tahoma"/>
          <w:color w:val="auto"/>
          <w:sz w:val="20"/>
          <w:szCs w:val="22"/>
          <w:lang w:eastAsia="en-US"/>
        </w:rPr>
      </w:pPr>
    </w:p>
    <w:p w14:paraId="52D86540" w14:textId="77777777" w:rsidR="00862D5E" w:rsidRPr="00EC558D" w:rsidRDefault="00862D5E" w:rsidP="00862D5E">
      <w:pPr>
        <w:pStyle w:val="Default"/>
        <w:ind w:firstLine="720"/>
        <w:rPr>
          <w:rFonts w:ascii="Tahoma" w:hAnsi="Tahoma" w:cs="Tahoma"/>
          <w:color w:val="auto"/>
          <w:sz w:val="20"/>
          <w:szCs w:val="22"/>
          <w:lang w:eastAsia="en-US"/>
        </w:rPr>
      </w:pPr>
      <w:r w:rsidRPr="00EC558D">
        <w:rPr>
          <w:rFonts w:ascii="Tahoma" w:hAnsi="Tahoma" w:cs="Tahoma"/>
          <w:color w:val="auto"/>
          <w:sz w:val="20"/>
          <w:szCs w:val="22"/>
          <w:lang w:eastAsia="en-US"/>
        </w:rPr>
        <w:t>(2.3.2)</w:t>
      </w:r>
      <w:r w:rsidRPr="00EC558D">
        <w:rPr>
          <w:rFonts w:ascii="Tahoma" w:hAnsi="Tahoma" w:cs="Tahoma"/>
          <w:color w:val="auto"/>
          <w:sz w:val="20"/>
          <w:szCs w:val="22"/>
          <w:lang w:eastAsia="en-US"/>
        </w:rPr>
        <w:tab/>
        <w:t>Physical signs:</w:t>
      </w:r>
    </w:p>
    <w:p w14:paraId="52B1308D"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Pain, itching, bruising or bleeding in the genital or anus areas</w:t>
      </w:r>
    </w:p>
    <w:p w14:paraId="72A06511"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Genital discharge or urinary tract infections</w:t>
      </w:r>
    </w:p>
    <w:p w14:paraId="0E5220D5"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Stomach pains or discomfort walking or sitting</w:t>
      </w:r>
    </w:p>
    <w:p w14:paraId="7FC25554"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Sexually transmitted infections</w:t>
      </w:r>
    </w:p>
    <w:p w14:paraId="5D50826E" w14:textId="77777777" w:rsidR="00862D5E" w:rsidRPr="00EC558D" w:rsidRDefault="00862D5E" w:rsidP="00862D5E">
      <w:pPr>
        <w:pStyle w:val="Default"/>
        <w:ind w:left="720"/>
        <w:rPr>
          <w:rFonts w:ascii="Tahoma" w:hAnsi="Tahoma" w:cs="Tahoma"/>
          <w:color w:val="auto"/>
          <w:sz w:val="20"/>
          <w:szCs w:val="22"/>
          <w:lang w:eastAsia="en-US"/>
        </w:rPr>
      </w:pPr>
    </w:p>
    <w:p w14:paraId="74A8AD2B" w14:textId="77777777" w:rsidR="00862D5E" w:rsidRPr="00EC558D" w:rsidRDefault="00862D5E" w:rsidP="00862D5E">
      <w:pPr>
        <w:pStyle w:val="Default"/>
        <w:ind w:firstLine="720"/>
        <w:rPr>
          <w:rFonts w:ascii="Tahoma" w:hAnsi="Tahoma" w:cs="Tahoma"/>
          <w:color w:val="auto"/>
          <w:sz w:val="20"/>
          <w:szCs w:val="22"/>
          <w:lang w:eastAsia="en-US"/>
        </w:rPr>
      </w:pPr>
      <w:r w:rsidRPr="00EC558D">
        <w:rPr>
          <w:rFonts w:ascii="Tahoma" w:hAnsi="Tahoma" w:cs="Tahoma"/>
          <w:color w:val="auto"/>
          <w:sz w:val="20"/>
          <w:szCs w:val="22"/>
          <w:lang w:eastAsia="en-US"/>
        </w:rPr>
        <w:t>(2.3.3)</w:t>
      </w:r>
      <w:r w:rsidRPr="00EC558D">
        <w:rPr>
          <w:rFonts w:ascii="Tahoma" w:hAnsi="Tahoma" w:cs="Tahoma"/>
          <w:color w:val="auto"/>
          <w:sz w:val="20"/>
          <w:szCs w:val="22"/>
          <w:lang w:eastAsia="en-US"/>
        </w:rPr>
        <w:tab/>
        <w:t>Behavioural signs:</w:t>
      </w:r>
    </w:p>
    <w:p w14:paraId="06084A74"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These might include a marked change in the person’s general behaviour. May become unusually quiet and withdrawn, or unusually aggressive</w:t>
      </w:r>
    </w:p>
    <w:p w14:paraId="071CF320"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The person may refuse to attend college or start to have difficulty concentrating</w:t>
      </w:r>
    </w:p>
    <w:p w14:paraId="7CA7C1D4"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lastRenderedPageBreak/>
        <w:t>They may show unexpected fear or distrust of a particular adult or refuse to continue with their usual social activities</w:t>
      </w:r>
    </w:p>
    <w:p w14:paraId="4AC3CC7D" w14:textId="77777777" w:rsidR="00862D5E" w:rsidRPr="00EC558D" w:rsidRDefault="00862D5E" w:rsidP="00862D5E">
      <w:pPr>
        <w:pStyle w:val="ListParagraph"/>
        <w:numPr>
          <w:ilvl w:val="0"/>
          <w:numId w:val="32"/>
        </w:numPr>
        <w:spacing w:after="60"/>
        <w:contextualSpacing w:val="0"/>
        <w:jc w:val="both"/>
        <w:rPr>
          <w:rFonts w:ascii="Tahoma" w:hAnsi="Tahoma" w:cs="Tahoma"/>
        </w:rPr>
      </w:pPr>
      <w:r w:rsidRPr="00EC558D">
        <w:rPr>
          <w:rFonts w:ascii="Tahoma" w:hAnsi="Tahoma" w:cs="Tahoma"/>
        </w:rPr>
        <w:t>They may start using sexually explicit behaviour or language, particularly if the behaviour or language is not appropriate for their age</w:t>
      </w:r>
    </w:p>
    <w:p w14:paraId="5488B598" w14:textId="77777777" w:rsidR="00862D5E" w:rsidRPr="00EC558D" w:rsidRDefault="00862D5E" w:rsidP="00862D5E">
      <w:pPr>
        <w:pStyle w:val="Default"/>
        <w:rPr>
          <w:rFonts w:ascii="Tahoma" w:hAnsi="Tahoma" w:cs="Tahoma"/>
          <w:sz w:val="22"/>
          <w:szCs w:val="22"/>
        </w:rPr>
      </w:pPr>
    </w:p>
    <w:p w14:paraId="1BAB6E6C" w14:textId="77777777" w:rsidR="00862D5E" w:rsidRPr="00EC558D" w:rsidRDefault="00862D5E" w:rsidP="00862D5E">
      <w:pPr>
        <w:jc w:val="both"/>
        <w:outlineLvl w:val="0"/>
        <w:rPr>
          <w:rFonts w:cs="Tahoma"/>
        </w:rPr>
      </w:pPr>
    </w:p>
    <w:p w14:paraId="1AB7F5C9" w14:textId="77777777" w:rsidR="00862D5E" w:rsidRPr="00EC558D" w:rsidRDefault="00862D5E" w:rsidP="00862D5E">
      <w:pPr>
        <w:jc w:val="both"/>
        <w:rPr>
          <w:rFonts w:cs="Tahoma"/>
          <w:b/>
        </w:rPr>
      </w:pPr>
      <w:r w:rsidRPr="00EC558D">
        <w:rPr>
          <w:rFonts w:cs="Tahoma"/>
          <w:b/>
        </w:rPr>
        <w:t>(2.4)</w:t>
      </w:r>
      <w:r w:rsidRPr="00EC558D">
        <w:rPr>
          <w:rFonts w:cs="Tahoma"/>
          <w:b/>
        </w:rPr>
        <w:tab/>
        <w:t>Psychological/emotional abuse</w:t>
      </w:r>
    </w:p>
    <w:p w14:paraId="1E5CDD9D" w14:textId="77777777" w:rsidR="00862D5E" w:rsidRPr="00EC558D" w:rsidRDefault="00862D5E" w:rsidP="00862D5E">
      <w:pPr>
        <w:pStyle w:val="Default"/>
        <w:rPr>
          <w:rFonts w:ascii="Tahoma" w:hAnsi="Tahoma" w:cs="Tahoma"/>
          <w:sz w:val="20"/>
          <w:szCs w:val="22"/>
        </w:rPr>
      </w:pPr>
    </w:p>
    <w:p w14:paraId="6BAE8F59" w14:textId="77777777" w:rsidR="00862D5E" w:rsidRPr="00EC558D" w:rsidRDefault="00862D5E" w:rsidP="00862D5E">
      <w:pPr>
        <w:pStyle w:val="Default"/>
        <w:ind w:left="1440" w:hanging="720"/>
        <w:jc w:val="both"/>
        <w:rPr>
          <w:rFonts w:ascii="Tahoma" w:hAnsi="Tahoma" w:cs="Tahoma"/>
          <w:sz w:val="20"/>
          <w:szCs w:val="22"/>
        </w:rPr>
      </w:pPr>
      <w:r w:rsidRPr="00EC558D">
        <w:rPr>
          <w:rFonts w:ascii="Tahoma" w:hAnsi="Tahoma" w:cs="Tahoma"/>
          <w:sz w:val="20"/>
          <w:szCs w:val="22"/>
        </w:rPr>
        <w:t>(2.4.1)</w:t>
      </w:r>
      <w:r w:rsidRPr="00EC558D">
        <w:rPr>
          <w:rFonts w:ascii="Tahoma" w:hAnsi="Tahoma" w:cs="Tahoma"/>
          <w:sz w:val="20"/>
          <w:szCs w:val="22"/>
        </w:rPr>
        <w:tab/>
        <w:t xml:space="preserve">This is the persistent emotional maltreatment of a person such as to cause severe and adverse effects on the person’s emotional development. It may involve conveying to a person that they are worthless or unloved, inadequate, or valued only insofar as they meet the needs of another person. It may include not giving the person opportunities to express their views, deliberately silencing them or ‘making fun’ of what they say or how they communicate. It may feature age or developmentally inappropriate expectations being imposed on young people. These may include interactions that are beyond a child or young person’s developmental capability as well as overprotection and limitation of exploration and learning, or preventing the person participating in normal social interaction. It may involve seeing or hearing the ill-treatment of another. It may involve serious bullying (including cyberbullying), causing people frequently to feel frightened or in danger, or the exploitation or corruption of people. Some level of emotional abuse is involved in all types of maltreatment of a person, although it may occur alone. </w:t>
      </w:r>
    </w:p>
    <w:p w14:paraId="22BE35D5" w14:textId="77777777" w:rsidR="00862D5E" w:rsidRPr="00EC558D" w:rsidRDefault="00862D5E" w:rsidP="00862D5E">
      <w:pPr>
        <w:jc w:val="both"/>
        <w:rPr>
          <w:rFonts w:cs="Tahoma"/>
        </w:rPr>
      </w:pPr>
    </w:p>
    <w:p w14:paraId="7623E073" w14:textId="77777777" w:rsidR="00862D5E" w:rsidRPr="00EC558D" w:rsidRDefault="00862D5E" w:rsidP="00862D5E">
      <w:pPr>
        <w:ind w:left="357" w:firstLine="363"/>
        <w:jc w:val="both"/>
        <w:rPr>
          <w:rFonts w:cs="Tahoma"/>
        </w:rPr>
      </w:pPr>
      <w:r w:rsidRPr="00EC558D">
        <w:rPr>
          <w:rFonts w:cs="Tahoma"/>
        </w:rPr>
        <w:t>(2.4.2)</w:t>
      </w:r>
      <w:r w:rsidRPr="00EC558D">
        <w:rPr>
          <w:rFonts w:cs="Tahoma"/>
        </w:rPr>
        <w:tab/>
        <w:t>Some of the signs of emotional abuse maybe:</w:t>
      </w:r>
    </w:p>
    <w:p w14:paraId="5966A532"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Physical, mental &amp; emotional development lags</w:t>
      </w:r>
    </w:p>
    <w:p w14:paraId="51DC4E19"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Change in behaviour pattern</w:t>
      </w:r>
    </w:p>
    <w:p w14:paraId="0BACF43F"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Admission of punishment which appears excessive</w:t>
      </w:r>
    </w:p>
    <w:p w14:paraId="0522BC3A"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Self deprecation, low self esteem</w:t>
      </w:r>
    </w:p>
    <w:p w14:paraId="209BBE69"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Sudden speech disorders</w:t>
      </w:r>
    </w:p>
    <w:p w14:paraId="11E4849C"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Deliberate self harm</w:t>
      </w:r>
    </w:p>
    <w:p w14:paraId="06C00C92"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Fear of parents / carers being contacted</w:t>
      </w:r>
    </w:p>
    <w:p w14:paraId="10AF03D9"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Extreme passivity or aggression</w:t>
      </w:r>
    </w:p>
    <w:p w14:paraId="25336843" w14:textId="77777777" w:rsidR="00862D5E" w:rsidRPr="00EC558D" w:rsidRDefault="00862D5E" w:rsidP="00862D5E">
      <w:pPr>
        <w:pStyle w:val="ListParagraph"/>
        <w:numPr>
          <w:ilvl w:val="0"/>
          <w:numId w:val="35"/>
        </w:numPr>
        <w:spacing w:after="60"/>
        <w:ind w:left="1797" w:hanging="357"/>
        <w:contextualSpacing w:val="0"/>
        <w:jc w:val="both"/>
        <w:rPr>
          <w:rFonts w:ascii="Tahoma" w:hAnsi="Tahoma" w:cs="Tahoma"/>
        </w:rPr>
      </w:pPr>
      <w:r w:rsidRPr="00EC558D">
        <w:rPr>
          <w:rFonts w:ascii="Tahoma" w:hAnsi="Tahoma" w:cs="Tahoma"/>
        </w:rPr>
        <w:t>Substance misuse</w:t>
      </w:r>
    </w:p>
    <w:p w14:paraId="4033904E" w14:textId="77777777" w:rsidR="00862D5E" w:rsidRPr="00EC558D" w:rsidRDefault="00862D5E" w:rsidP="00862D5E">
      <w:pPr>
        <w:pStyle w:val="ListParagraph"/>
        <w:numPr>
          <w:ilvl w:val="0"/>
          <w:numId w:val="35"/>
        </w:numPr>
        <w:spacing w:after="60"/>
        <w:ind w:left="1797" w:hanging="357"/>
        <w:contextualSpacing w:val="0"/>
        <w:jc w:val="both"/>
        <w:rPr>
          <w:rFonts w:cs="Tahoma"/>
        </w:rPr>
      </w:pPr>
      <w:r w:rsidRPr="00EC558D">
        <w:rPr>
          <w:rFonts w:ascii="Tahoma" w:hAnsi="Tahoma" w:cs="Tahoma"/>
        </w:rPr>
        <w:t xml:space="preserve">Running </w:t>
      </w:r>
      <w:r w:rsidRPr="00EC558D">
        <w:rPr>
          <w:rFonts w:cs="Tahoma"/>
        </w:rPr>
        <w:t>away</w:t>
      </w:r>
    </w:p>
    <w:p w14:paraId="1533E27F" w14:textId="77777777" w:rsidR="00862D5E" w:rsidRPr="00EC558D" w:rsidRDefault="00862D5E" w:rsidP="00862D5E">
      <w:pPr>
        <w:jc w:val="both"/>
        <w:rPr>
          <w:rFonts w:cs="Tahoma"/>
        </w:rPr>
      </w:pPr>
    </w:p>
    <w:p w14:paraId="0284D3AB" w14:textId="77777777" w:rsidR="00862D5E" w:rsidRPr="00EC558D" w:rsidRDefault="00862D5E" w:rsidP="00862D5E">
      <w:pPr>
        <w:jc w:val="both"/>
        <w:rPr>
          <w:rFonts w:cs="Tahoma"/>
          <w:b/>
        </w:rPr>
      </w:pPr>
      <w:r w:rsidRPr="00EC558D">
        <w:rPr>
          <w:rFonts w:cs="Tahoma"/>
          <w:b/>
        </w:rPr>
        <w:t>(2.5)</w:t>
      </w:r>
      <w:r w:rsidRPr="00EC558D">
        <w:rPr>
          <w:rFonts w:cs="Tahoma"/>
          <w:b/>
        </w:rPr>
        <w:tab/>
        <w:t>Financial or material abuse</w:t>
      </w:r>
    </w:p>
    <w:p w14:paraId="3CB8FD12" w14:textId="77777777" w:rsidR="00862D5E" w:rsidRPr="00EC558D" w:rsidRDefault="00862D5E" w:rsidP="00862D5E">
      <w:pPr>
        <w:jc w:val="both"/>
        <w:rPr>
          <w:rFonts w:cs="Tahoma"/>
        </w:rPr>
      </w:pPr>
    </w:p>
    <w:p w14:paraId="1FD16CFE" w14:textId="77777777" w:rsidR="00862D5E" w:rsidRPr="00EC558D" w:rsidRDefault="00862D5E" w:rsidP="00862D5E">
      <w:pPr>
        <w:ind w:left="1440" w:hanging="720"/>
        <w:jc w:val="both"/>
        <w:rPr>
          <w:rFonts w:cs="Tahoma"/>
        </w:rPr>
      </w:pPr>
      <w:r w:rsidRPr="00EC558D">
        <w:rPr>
          <w:rFonts w:cs="Tahoma"/>
        </w:rPr>
        <w:t>(2.5.1)</w:t>
      </w:r>
      <w:r w:rsidRPr="00EC558D">
        <w:rPr>
          <w:rFonts w:cs="Tahoma"/>
        </w:rPr>
        <w:tab/>
        <w:t>This may include theft, fraud, exploitation, pressure in connection with wills, property or inheritance or financial transactions, or the misuse or misappropriation of property, possessions or benefits.</w:t>
      </w:r>
    </w:p>
    <w:p w14:paraId="404F0166" w14:textId="77777777" w:rsidR="00862D5E" w:rsidRPr="00EC558D" w:rsidRDefault="00862D5E" w:rsidP="00862D5E">
      <w:pPr>
        <w:jc w:val="both"/>
        <w:rPr>
          <w:rFonts w:cs="Tahoma"/>
        </w:rPr>
      </w:pPr>
    </w:p>
    <w:p w14:paraId="31F57794" w14:textId="77777777" w:rsidR="00862D5E" w:rsidRPr="00EC558D" w:rsidRDefault="00862D5E" w:rsidP="00862D5E">
      <w:pPr>
        <w:ind w:left="1440" w:hanging="720"/>
        <w:jc w:val="both"/>
        <w:rPr>
          <w:rFonts w:cs="Tahoma"/>
        </w:rPr>
      </w:pPr>
      <w:r w:rsidRPr="00EC558D">
        <w:rPr>
          <w:rFonts w:cs="Tahoma"/>
        </w:rPr>
        <w:t>(2.5.2)</w:t>
      </w:r>
      <w:r w:rsidRPr="00EC558D">
        <w:rPr>
          <w:rFonts w:cs="Tahoma"/>
        </w:rPr>
        <w:tab/>
        <w:t>Some of the recognised signs of financial or material abuse are: loss of jewellery and personal property, lack of money to purchase basic items, a bill not being paid when money is entrusted to a third party, inadequate clothing, unexplained withdrawal of cash and loss of money from a wallet or purse.</w:t>
      </w:r>
    </w:p>
    <w:p w14:paraId="30F93438" w14:textId="77777777" w:rsidR="00862D5E" w:rsidRPr="00EC558D" w:rsidRDefault="00862D5E" w:rsidP="00862D5E">
      <w:pPr>
        <w:jc w:val="both"/>
        <w:rPr>
          <w:rFonts w:cs="Tahoma"/>
        </w:rPr>
      </w:pPr>
    </w:p>
    <w:p w14:paraId="63551ECF" w14:textId="77777777" w:rsidR="00862D5E" w:rsidRPr="00EC558D" w:rsidRDefault="00862D5E" w:rsidP="00862D5E">
      <w:pPr>
        <w:jc w:val="both"/>
        <w:rPr>
          <w:rFonts w:cs="Tahoma"/>
          <w:b/>
        </w:rPr>
      </w:pPr>
      <w:r w:rsidRPr="00EC558D">
        <w:rPr>
          <w:rFonts w:cs="Tahoma"/>
          <w:b/>
        </w:rPr>
        <w:t>(2.6)</w:t>
      </w:r>
      <w:r w:rsidRPr="00EC558D">
        <w:rPr>
          <w:rFonts w:cs="Tahoma"/>
          <w:b/>
        </w:rPr>
        <w:tab/>
        <w:t>Discriminatory abuse</w:t>
      </w:r>
    </w:p>
    <w:p w14:paraId="538BDC91" w14:textId="77777777" w:rsidR="00862D5E" w:rsidRPr="00EC558D" w:rsidRDefault="00862D5E" w:rsidP="00862D5E">
      <w:pPr>
        <w:jc w:val="both"/>
        <w:rPr>
          <w:rFonts w:cs="Tahoma"/>
        </w:rPr>
      </w:pPr>
    </w:p>
    <w:p w14:paraId="379979B2" w14:textId="77777777" w:rsidR="00862D5E" w:rsidRPr="00EC558D" w:rsidRDefault="00862D5E" w:rsidP="00862D5E">
      <w:pPr>
        <w:ind w:left="1440" w:hanging="720"/>
        <w:jc w:val="both"/>
        <w:rPr>
          <w:rFonts w:cs="Tahoma"/>
        </w:rPr>
      </w:pPr>
      <w:r w:rsidRPr="00EC558D">
        <w:rPr>
          <w:rFonts w:cs="Tahoma"/>
        </w:rPr>
        <w:t>(2.6.1)</w:t>
      </w:r>
      <w:r w:rsidRPr="00EC558D">
        <w:rPr>
          <w:rFonts w:cs="Tahoma"/>
        </w:rPr>
        <w:tab/>
        <w:t>This may include abuse, bullying and harassment based on the individual’s age, sex, disability, religion, race or ethnicity or sexual orientation.</w:t>
      </w:r>
    </w:p>
    <w:p w14:paraId="15DE8566" w14:textId="77777777" w:rsidR="00862D5E" w:rsidRPr="00EC558D" w:rsidRDefault="00862D5E" w:rsidP="00862D5E">
      <w:pPr>
        <w:jc w:val="both"/>
        <w:rPr>
          <w:rFonts w:cs="Tahoma"/>
        </w:rPr>
      </w:pPr>
    </w:p>
    <w:p w14:paraId="14B04478" w14:textId="77777777" w:rsidR="00862D5E" w:rsidRPr="00EC558D" w:rsidRDefault="00862D5E" w:rsidP="00862D5E">
      <w:pPr>
        <w:ind w:left="1440" w:hanging="720"/>
        <w:jc w:val="both"/>
        <w:rPr>
          <w:rFonts w:cs="Tahoma"/>
        </w:rPr>
      </w:pPr>
      <w:r w:rsidRPr="00EC558D">
        <w:rPr>
          <w:rFonts w:cs="Tahoma"/>
        </w:rPr>
        <w:t>(2.6.2)</w:t>
      </w:r>
      <w:r w:rsidRPr="00EC558D">
        <w:rPr>
          <w:rFonts w:cs="Tahoma"/>
        </w:rPr>
        <w:tab/>
        <w:t>Some of the recognised signs of discriminatory abuse might be very similar to psychological or emotional abuse.</w:t>
      </w:r>
    </w:p>
    <w:p w14:paraId="493F5BBA" w14:textId="77777777" w:rsidR="00862D5E" w:rsidRPr="00EC558D" w:rsidRDefault="00862D5E" w:rsidP="00862D5E">
      <w:pPr>
        <w:jc w:val="both"/>
        <w:rPr>
          <w:rFonts w:cs="Tahoma"/>
        </w:rPr>
      </w:pPr>
    </w:p>
    <w:p w14:paraId="1EAEC7E3" w14:textId="77777777" w:rsidR="00862D5E" w:rsidRPr="00EC558D" w:rsidRDefault="00862D5E" w:rsidP="00862D5E">
      <w:pPr>
        <w:jc w:val="both"/>
        <w:rPr>
          <w:rFonts w:cs="Tahoma"/>
          <w:b/>
        </w:rPr>
      </w:pPr>
      <w:r w:rsidRPr="00EC558D">
        <w:rPr>
          <w:rFonts w:cs="Tahoma"/>
          <w:b/>
        </w:rPr>
        <w:lastRenderedPageBreak/>
        <w:t>(2.7)</w:t>
      </w:r>
      <w:r w:rsidRPr="00EC558D">
        <w:rPr>
          <w:rFonts w:cs="Tahoma"/>
          <w:b/>
        </w:rPr>
        <w:tab/>
        <w:t>More Specific forms of abuse</w:t>
      </w:r>
    </w:p>
    <w:p w14:paraId="323716B9" w14:textId="77777777" w:rsidR="00862D5E" w:rsidRPr="00EC558D" w:rsidRDefault="00862D5E" w:rsidP="00862D5E">
      <w:pPr>
        <w:jc w:val="both"/>
        <w:rPr>
          <w:rFonts w:cs="Tahoma"/>
        </w:rPr>
      </w:pPr>
    </w:p>
    <w:p w14:paraId="066F8716" w14:textId="77777777" w:rsidR="00862D5E" w:rsidRPr="00EC558D" w:rsidRDefault="00862D5E" w:rsidP="00862D5E">
      <w:pPr>
        <w:ind w:left="1440" w:hanging="720"/>
        <w:jc w:val="both"/>
        <w:rPr>
          <w:rFonts w:cs="Tahoma"/>
        </w:rPr>
      </w:pPr>
      <w:r w:rsidRPr="00EC558D">
        <w:rPr>
          <w:rFonts w:cs="Tahoma"/>
        </w:rPr>
        <w:t>(2.7.1)</w:t>
      </w:r>
      <w:r w:rsidRPr="00EC558D">
        <w:rPr>
          <w:rFonts w:cs="Tahoma"/>
        </w:rPr>
        <w:tab/>
        <w:t>More specific forms of abuse and safeguarding issues (as identified in Keeping Children Safe in Education) include:</w:t>
      </w:r>
    </w:p>
    <w:p w14:paraId="7F9DFC3A" w14:textId="77777777" w:rsidR="00862D5E" w:rsidRPr="00EC558D" w:rsidRDefault="00862D5E" w:rsidP="00862D5E">
      <w:pPr>
        <w:jc w:val="both"/>
        <w:rPr>
          <w:rFonts w:cs="Tahoma"/>
        </w:rPr>
      </w:pPr>
    </w:p>
    <w:p w14:paraId="6AE247D6" w14:textId="77777777" w:rsidR="00862D5E" w:rsidRPr="00EC558D" w:rsidRDefault="00862D5E" w:rsidP="00862D5E">
      <w:pPr>
        <w:pStyle w:val="ListParagraph"/>
        <w:numPr>
          <w:ilvl w:val="0"/>
          <w:numId w:val="36"/>
        </w:numPr>
        <w:jc w:val="both"/>
        <w:rPr>
          <w:rFonts w:ascii="Tahoma" w:hAnsi="Tahoma" w:cs="Tahoma"/>
          <w:b/>
        </w:rPr>
      </w:pPr>
      <w:r w:rsidRPr="00EC558D">
        <w:rPr>
          <w:rFonts w:ascii="Tahoma" w:hAnsi="Tahoma" w:cs="Tahoma"/>
          <w:b/>
        </w:rPr>
        <w:t>A Child Missing from Education</w:t>
      </w:r>
    </w:p>
    <w:p w14:paraId="05EAC5DF" w14:textId="77777777" w:rsidR="00862D5E" w:rsidRPr="00EC558D" w:rsidRDefault="00862D5E" w:rsidP="00862D5E">
      <w:pPr>
        <w:pStyle w:val="Default"/>
        <w:ind w:left="1800"/>
        <w:rPr>
          <w:rFonts w:ascii="Tahoma" w:hAnsi="Tahoma" w:cs="Tahoma"/>
          <w:sz w:val="20"/>
          <w:szCs w:val="22"/>
        </w:rPr>
      </w:pPr>
      <w:r w:rsidRPr="00EC558D">
        <w:rPr>
          <w:rFonts w:ascii="Tahoma" w:hAnsi="Tahoma" w:cs="Tahoma"/>
          <w:sz w:val="20"/>
          <w:szCs w:val="22"/>
        </w:rPr>
        <w:t>All children and young people, regardless of their circumstances, are entitled to a full time education which is suitable to their age, ability, aptitude and any special educational needs they may have. It is recognised that a child going missing from education is a potential indicator of abuse or neglect. College staff should follow the college’s procedures for dealing with students that go missing from education, particularly on repeat occasions, to help identify the risk of abuse and neglect, including sexual exploitation, and to help prevent the risks of their going missing in future. It is essential that all staff are alert to signs to look out for and the individual triggers to be aware of when considering the risks of potential safeguarding concerns such as travelling to conflict zones, FGM and forced marriage.</w:t>
      </w:r>
    </w:p>
    <w:p w14:paraId="1AB5A97F" w14:textId="77777777" w:rsidR="00862D5E" w:rsidRPr="00EC558D" w:rsidRDefault="00862D5E" w:rsidP="00862D5E">
      <w:pPr>
        <w:pStyle w:val="Default"/>
        <w:rPr>
          <w:rFonts w:ascii="Tahoma" w:hAnsi="Tahoma" w:cs="Tahoma"/>
          <w:sz w:val="20"/>
          <w:szCs w:val="22"/>
        </w:rPr>
      </w:pPr>
    </w:p>
    <w:p w14:paraId="46342A6E" w14:textId="77777777" w:rsidR="00862D5E" w:rsidRPr="00EC558D" w:rsidRDefault="00862D5E" w:rsidP="00862D5E">
      <w:pPr>
        <w:pStyle w:val="Default"/>
        <w:rPr>
          <w:rFonts w:ascii="Tahoma" w:hAnsi="Tahoma" w:cs="Tahoma"/>
          <w:sz w:val="20"/>
          <w:szCs w:val="22"/>
        </w:rPr>
      </w:pPr>
    </w:p>
    <w:p w14:paraId="5A4C87C4" w14:textId="77777777" w:rsidR="00862D5E" w:rsidRPr="00EC558D" w:rsidRDefault="00862D5E" w:rsidP="00862D5E">
      <w:pPr>
        <w:pStyle w:val="Default"/>
        <w:rPr>
          <w:rFonts w:ascii="Tahoma" w:hAnsi="Tahoma" w:cs="Tahoma"/>
          <w:sz w:val="20"/>
          <w:szCs w:val="22"/>
        </w:rPr>
      </w:pPr>
    </w:p>
    <w:p w14:paraId="450140D2" w14:textId="77777777" w:rsidR="00862D5E" w:rsidRPr="00EC558D" w:rsidRDefault="00862D5E" w:rsidP="00862D5E">
      <w:pPr>
        <w:pStyle w:val="ListParagraph"/>
        <w:numPr>
          <w:ilvl w:val="0"/>
          <w:numId w:val="36"/>
        </w:numPr>
        <w:jc w:val="both"/>
        <w:rPr>
          <w:rFonts w:ascii="Tahoma" w:hAnsi="Tahoma" w:cs="Tahoma"/>
          <w:b/>
        </w:rPr>
      </w:pPr>
      <w:r w:rsidRPr="00EC558D">
        <w:rPr>
          <w:rFonts w:ascii="Tahoma" w:hAnsi="Tahoma" w:cs="Tahoma"/>
          <w:b/>
        </w:rPr>
        <w:t xml:space="preserve">Child Sexual Exploitation </w:t>
      </w:r>
    </w:p>
    <w:p w14:paraId="5C20913A" w14:textId="77777777" w:rsidR="00862D5E" w:rsidRPr="00EC558D" w:rsidRDefault="00862D5E" w:rsidP="00862D5E">
      <w:pPr>
        <w:pStyle w:val="Default"/>
        <w:ind w:left="1800"/>
        <w:jc w:val="both"/>
        <w:rPr>
          <w:rFonts w:ascii="Tahoma" w:hAnsi="Tahoma" w:cs="Tahoma"/>
          <w:sz w:val="20"/>
          <w:szCs w:val="22"/>
        </w:rPr>
      </w:pPr>
      <w:r w:rsidRPr="00EC558D">
        <w:rPr>
          <w:rFonts w:ascii="Tahoma" w:hAnsi="Tahoma" w:cs="Tahoma"/>
          <w:sz w:val="20"/>
          <w:szCs w:val="22"/>
        </w:rPr>
        <w:t>Child sexual exploitation (CSE) involves exploitative situations, contexts and relationships where young people receive something (for example food, accommodation, drugs, alcohol, gifts, money or in some cases simply affection) as a result of engaging in sexual activities. 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any external signs of this abuse.</w:t>
      </w:r>
    </w:p>
    <w:p w14:paraId="68704F36" w14:textId="77777777" w:rsidR="00862D5E" w:rsidRPr="00EC558D" w:rsidRDefault="00862D5E" w:rsidP="00862D5E">
      <w:pPr>
        <w:pStyle w:val="Default"/>
        <w:rPr>
          <w:rFonts w:ascii="Tahoma" w:hAnsi="Tahoma" w:cs="Tahoma"/>
          <w:i/>
          <w:sz w:val="20"/>
          <w:szCs w:val="22"/>
        </w:rPr>
      </w:pPr>
    </w:p>
    <w:p w14:paraId="379BAF19" w14:textId="77777777" w:rsidR="00862D5E" w:rsidRPr="00EC558D" w:rsidRDefault="00862D5E" w:rsidP="00862D5E">
      <w:pPr>
        <w:pStyle w:val="ListParagraph"/>
        <w:numPr>
          <w:ilvl w:val="0"/>
          <w:numId w:val="36"/>
        </w:numPr>
        <w:jc w:val="both"/>
        <w:rPr>
          <w:rFonts w:ascii="Tahoma" w:hAnsi="Tahoma" w:cs="Tahoma"/>
          <w:b/>
        </w:rPr>
      </w:pPr>
      <w:r w:rsidRPr="00EC558D">
        <w:rPr>
          <w:rFonts w:ascii="Tahoma" w:hAnsi="Tahoma" w:cs="Tahoma"/>
          <w:b/>
        </w:rPr>
        <w:t xml:space="preserve">Female Genital Mutilation </w:t>
      </w:r>
    </w:p>
    <w:p w14:paraId="6A991BCF" w14:textId="77777777" w:rsidR="00862D5E" w:rsidRPr="00EC558D" w:rsidRDefault="00862D5E" w:rsidP="00862D5E">
      <w:pPr>
        <w:pStyle w:val="Default"/>
        <w:ind w:left="1800"/>
        <w:jc w:val="both"/>
        <w:rPr>
          <w:rFonts w:ascii="Tahoma" w:hAnsi="Tahoma" w:cs="Tahoma"/>
          <w:sz w:val="20"/>
          <w:szCs w:val="22"/>
        </w:rPr>
      </w:pPr>
      <w:r w:rsidRPr="00EC558D">
        <w:rPr>
          <w:rFonts w:ascii="Tahoma" w:hAnsi="Tahoma" w:cs="Tahoma"/>
          <w:sz w:val="20"/>
          <w:szCs w:val="22"/>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p>
    <w:p w14:paraId="0ECCCA37" w14:textId="77777777" w:rsidR="00862D5E" w:rsidRPr="00EC558D" w:rsidRDefault="00862D5E" w:rsidP="00862D5E">
      <w:pPr>
        <w:pStyle w:val="Default"/>
        <w:ind w:left="1800"/>
        <w:jc w:val="both"/>
        <w:rPr>
          <w:rFonts w:ascii="Tahoma" w:hAnsi="Tahoma" w:cs="Tahoma"/>
          <w:sz w:val="20"/>
          <w:szCs w:val="22"/>
        </w:rPr>
      </w:pPr>
      <w:r w:rsidRPr="00EC558D">
        <w:rPr>
          <w:rFonts w:ascii="Tahoma" w:hAnsi="Tahoma" w:cs="Tahoma"/>
          <w:sz w:val="20"/>
          <w:szCs w:val="22"/>
        </w:rPr>
        <w:t xml:space="preserve">Professionals in all agencies, and individuals and groups in relevant communities, need to be alert to the possibility of a girl being at risk of FGM, or already having suffered FGM. </w:t>
      </w:r>
    </w:p>
    <w:p w14:paraId="617656AD" w14:textId="77777777" w:rsidR="00862D5E" w:rsidRPr="00EC558D" w:rsidRDefault="00862D5E" w:rsidP="00862D5E">
      <w:pPr>
        <w:pStyle w:val="Default"/>
        <w:rPr>
          <w:rFonts w:ascii="Tahoma" w:hAnsi="Tahoma" w:cs="Tahoma"/>
          <w:bCs/>
          <w:sz w:val="20"/>
          <w:szCs w:val="22"/>
        </w:rPr>
      </w:pPr>
    </w:p>
    <w:p w14:paraId="13E81B9E" w14:textId="77777777" w:rsidR="00862D5E" w:rsidRPr="00EC558D" w:rsidRDefault="00862D5E" w:rsidP="00862D5E">
      <w:pPr>
        <w:pStyle w:val="Default"/>
        <w:rPr>
          <w:rFonts w:ascii="Tahoma" w:hAnsi="Tahoma" w:cs="Tahoma"/>
          <w:bCs/>
          <w:sz w:val="20"/>
          <w:szCs w:val="22"/>
        </w:rPr>
      </w:pPr>
    </w:p>
    <w:p w14:paraId="4A783E09" w14:textId="77777777" w:rsidR="00862D5E" w:rsidRPr="00EC558D" w:rsidRDefault="00862D5E" w:rsidP="00862D5E">
      <w:pPr>
        <w:pStyle w:val="Default"/>
        <w:rPr>
          <w:rFonts w:ascii="Tahoma" w:hAnsi="Tahoma" w:cs="Tahoma"/>
          <w:b/>
          <w:sz w:val="20"/>
          <w:szCs w:val="22"/>
        </w:rPr>
      </w:pPr>
      <w:r w:rsidRPr="00EC558D">
        <w:rPr>
          <w:rFonts w:ascii="Tahoma" w:hAnsi="Tahoma" w:cs="Tahoma"/>
          <w:b/>
          <w:bCs/>
          <w:sz w:val="20"/>
          <w:szCs w:val="22"/>
        </w:rPr>
        <w:t>(3.0)</w:t>
      </w:r>
      <w:r w:rsidRPr="00EC558D">
        <w:rPr>
          <w:rFonts w:ascii="Tahoma" w:hAnsi="Tahoma" w:cs="Tahoma"/>
          <w:b/>
          <w:bCs/>
          <w:sz w:val="20"/>
          <w:szCs w:val="22"/>
        </w:rPr>
        <w:tab/>
        <w:t>Indicators (as identified in the Multi-Agency Practice Guidelines: FGM November 2014)</w:t>
      </w:r>
    </w:p>
    <w:p w14:paraId="01F0BD9C" w14:textId="77777777" w:rsidR="00862D5E" w:rsidRPr="00EC558D" w:rsidRDefault="00862D5E" w:rsidP="00862D5E">
      <w:pPr>
        <w:pStyle w:val="Default"/>
        <w:rPr>
          <w:rFonts w:ascii="Tahoma" w:hAnsi="Tahoma" w:cs="Tahoma"/>
          <w:i/>
          <w:sz w:val="20"/>
          <w:szCs w:val="22"/>
        </w:rPr>
      </w:pPr>
    </w:p>
    <w:p w14:paraId="0BA6B116" w14:textId="77777777" w:rsidR="00862D5E" w:rsidRPr="00EC558D" w:rsidRDefault="00862D5E" w:rsidP="00862D5E">
      <w:pPr>
        <w:autoSpaceDE w:val="0"/>
        <w:autoSpaceDN w:val="0"/>
        <w:adjustRightInd w:val="0"/>
        <w:spacing w:line="241" w:lineRule="atLeast"/>
        <w:ind w:left="720" w:hanging="720"/>
        <w:rPr>
          <w:rFonts w:cs="Tahoma"/>
          <w:color w:val="000000"/>
        </w:rPr>
      </w:pPr>
      <w:r w:rsidRPr="00EC558D">
        <w:rPr>
          <w:rFonts w:cs="Tahoma"/>
          <w:color w:val="000000"/>
        </w:rPr>
        <w:t>(3.1)</w:t>
      </w:r>
      <w:r w:rsidRPr="00EC558D">
        <w:rPr>
          <w:rFonts w:cs="Tahoma"/>
          <w:color w:val="000000"/>
        </w:rPr>
        <w:tab/>
        <w:t xml:space="preserve">There are a number of factors in addition to a girl’s or woman’s community or country of origin that could increase the risk that she will be subjected to FGM: </w:t>
      </w:r>
    </w:p>
    <w:p w14:paraId="14E4614E"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The position of the family and the level of integration within UK society – it is believed that communities less integrated into British society are more likely to carry out FGM. </w:t>
      </w:r>
    </w:p>
    <w:p w14:paraId="18759C4F"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Any girl born to a woman who has been subjected to FGM must be considered to be at risk of FGM, as must other female children in the extended family. </w:t>
      </w:r>
    </w:p>
    <w:p w14:paraId="72FA4904"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Any girl who has a sister who has already undergone FGM must be considered to be at risk of FGM, as must other female children in the extended family. </w:t>
      </w:r>
    </w:p>
    <w:p w14:paraId="06D01D7F"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Any girl withdrawn from Personal, Social and Health Education or Personal and Social Education may be at risk as a result of her parents wishing to keep her uninformed about her body and rights. </w:t>
      </w:r>
    </w:p>
    <w:p w14:paraId="790856BE" w14:textId="77777777" w:rsidR="00862D5E" w:rsidRPr="00EC558D" w:rsidRDefault="00862D5E" w:rsidP="00862D5E">
      <w:pPr>
        <w:pStyle w:val="Default"/>
        <w:rPr>
          <w:rFonts w:ascii="Tahoma" w:hAnsi="Tahoma" w:cs="Tahoma"/>
          <w:sz w:val="20"/>
          <w:szCs w:val="22"/>
        </w:rPr>
      </w:pPr>
    </w:p>
    <w:p w14:paraId="4FF4AD69" w14:textId="77777777" w:rsidR="00862D5E" w:rsidRPr="00EC558D" w:rsidRDefault="00862D5E" w:rsidP="00862D5E">
      <w:pPr>
        <w:autoSpaceDE w:val="0"/>
        <w:autoSpaceDN w:val="0"/>
        <w:adjustRightInd w:val="0"/>
        <w:spacing w:line="241" w:lineRule="atLeast"/>
        <w:rPr>
          <w:rFonts w:cs="Tahoma"/>
          <w:color w:val="000000"/>
        </w:rPr>
      </w:pPr>
      <w:r w:rsidRPr="00EC558D">
        <w:rPr>
          <w:rFonts w:cs="Tahoma"/>
          <w:color w:val="000000"/>
        </w:rPr>
        <w:t>(3.2)</w:t>
      </w:r>
      <w:r w:rsidRPr="00EC558D">
        <w:rPr>
          <w:rFonts w:cs="Tahoma"/>
          <w:color w:val="000000"/>
        </w:rPr>
        <w:tab/>
        <w:t xml:space="preserve">There are a number of indications that a girl or woman has already been subjected to FGM: </w:t>
      </w:r>
    </w:p>
    <w:p w14:paraId="78AD6EAE"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lastRenderedPageBreak/>
        <w:t xml:space="preserve">A girl or woman may have difficulty walking, sitting or standing and may even look uncomfortable. </w:t>
      </w:r>
    </w:p>
    <w:p w14:paraId="307C0BBD"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 girl or woman may spend longer than normal in the bathroom or toilet due to difficulties urinating. A girl may spend long periods of time away from a classroom during the day with bladder or menstrual problems. </w:t>
      </w:r>
    </w:p>
    <w:p w14:paraId="21DB1553"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 girl or woman may have frequent urinary, menstrual or stomach problems. </w:t>
      </w:r>
    </w:p>
    <w:p w14:paraId="6CCDC573"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There may be prolonged or repeated absences from college. </w:t>
      </w:r>
    </w:p>
    <w:p w14:paraId="2D1CC4BD"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 prolonged absence from college with noticeable behaviour changes (e.g. withdrawal or depression) on the girl’s return could be an indication that a girl has recently undergone FGM. </w:t>
      </w:r>
    </w:p>
    <w:p w14:paraId="43B45928"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 girl or woman may be particularly reluctant to undergo normal medical examinations. </w:t>
      </w:r>
    </w:p>
    <w:p w14:paraId="78CD2CD8"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 girl or woman may confide in a professional. </w:t>
      </w:r>
    </w:p>
    <w:p w14:paraId="723E4816"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 xml:space="preserve">A girl or woman may ask for help, but may not be explicit about the problem due to embarrassment or fear. </w:t>
      </w:r>
    </w:p>
    <w:p w14:paraId="5A606A4D" w14:textId="77777777" w:rsidR="00862D5E" w:rsidRPr="00EC558D" w:rsidRDefault="00862D5E" w:rsidP="00862D5E">
      <w:pPr>
        <w:pStyle w:val="ListParagraph"/>
        <w:numPr>
          <w:ilvl w:val="0"/>
          <w:numId w:val="30"/>
        </w:numPr>
        <w:spacing w:after="60"/>
        <w:ind w:left="1077" w:hanging="357"/>
        <w:contextualSpacing w:val="0"/>
        <w:jc w:val="both"/>
        <w:rPr>
          <w:rFonts w:ascii="Tahoma" w:hAnsi="Tahoma" w:cs="Tahoma"/>
          <w:bCs/>
        </w:rPr>
      </w:pPr>
      <w:r w:rsidRPr="00EC558D">
        <w:rPr>
          <w:rFonts w:ascii="Tahoma" w:hAnsi="Tahoma" w:cs="Tahoma"/>
          <w:bCs/>
        </w:rPr>
        <w:t>A girl may talk about pain or discomfort between her legs.</w:t>
      </w:r>
    </w:p>
    <w:p w14:paraId="3FDB04FB" w14:textId="77777777" w:rsidR="00862D5E" w:rsidRPr="00EC558D" w:rsidRDefault="00862D5E" w:rsidP="00862D5E">
      <w:pPr>
        <w:autoSpaceDE w:val="0"/>
        <w:autoSpaceDN w:val="0"/>
        <w:adjustRightInd w:val="0"/>
        <w:rPr>
          <w:rFonts w:cs="Tahoma"/>
          <w:color w:val="000000"/>
        </w:rPr>
      </w:pPr>
    </w:p>
    <w:p w14:paraId="505AF86F" w14:textId="77777777" w:rsidR="00862D5E" w:rsidRPr="00EC558D" w:rsidRDefault="00862D5E" w:rsidP="00862D5E">
      <w:pPr>
        <w:autoSpaceDE w:val="0"/>
        <w:autoSpaceDN w:val="0"/>
        <w:adjustRightInd w:val="0"/>
        <w:rPr>
          <w:rFonts w:cs="Tahoma"/>
          <w:color w:val="000000"/>
        </w:rPr>
      </w:pPr>
    </w:p>
    <w:p w14:paraId="4CF99FB4" w14:textId="77777777" w:rsidR="00862D5E" w:rsidRPr="00EC558D" w:rsidRDefault="00862D5E" w:rsidP="00862D5E">
      <w:pPr>
        <w:pStyle w:val="Default"/>
        <w:rPr>
          <w:rFonts w:ascii="Tahoma" w:hAnsi="Tahoma" w:cs="Tahoma"/>
          <w:b/>
          <w:bCs/>
          <w:sz w:val="20"/>
          <w:szCs w:val="22"/>
        </w:rPr>
      </w:pPr>
      <w:r w:rsidRPr="00EC558D">
        <w:rPr>
          <w:rFonts w:ascii="Tahoma" w:hAnsi="Tahoma" w:cs="Tahoma"/>
          <w:b/>
          <w:bCs/>
          <w:sz w:val="20"/>
          <w:szCs w:val="22"/>
        </w:rPr>
        <w:t>(4)</w:t>
      </w:r>
      <w:r w:rsidRPr="00EC558D">
        <w:rPr>
          <w:rFonts w:ascii="Tahoma" w:hAnsi="Tahoma" w:cs="Tahoma"/>
          <w:b/>
          <w:bCs/>
          <w:sz w:val="20"/>
          <w:szCs w:val="22"/>
        </w:rPr>
        <w:tab/>
        <w:t xml:space="preserve">Actions </w:t>
      </w:r>
    </w:p>
    <w:p w14:paraId="1F708D04" w14:textId="77777777" w:rsidR="00862D5E" w:rsidRPr="00EC558D" w:rsidRDefault="00862D5E" w:rsidP="00862D5E">
      <w:pPr>
        <w:pStyle w:val="Default"/>
        <w:rPr>
          <w:rFonts w:ascii="Tahoma" w:hAnsi="Tahoma" w:cs="Tahoma"/>
          <w:sz w:val="20"/>
          <w:szCs w:val="22"/>
        </w:rPr>
      </w:pPr>
    </w:p>
    <w:p w14:paraId="3BDE9703" w14:textId="77777777" w:rsidR="00862D5E" w:rsidRPr="00EC558D" w:rsidRDefault="00862D5E" w:rsidP="00862D5E">
      <w:pPr>
        <w:pStyle w:val="Default"/>
        <w:ind w:left="720" w:hanging="720"/>
        <w:rPr>
          <w:rFonts w:ascii="Tahoma" w:hAnsi="Tahoma" w:cs="Tahoma"/>
          <w:sz w:val="20"/>
          <w:szCs w:val="22"/>
        </w:rPr>
      </w:pPr>
      <w:r w:rsidRPr="00EC558D">
        <w:rPr>
          <w:rFonts w:ascii="Tahoma" w:hAnsi="Tahoma" w:cs="Tahoma"/>
          <w:sz w:val="20"/>
          <w:szCs w:val="22"/>
        </w:rPr>
        <w:t>(4.1)</w:t>
      </w:r>
      <w:r w:rsidRPr="00EC558D">
        <w:rPr>
          <w:rFonts w:ascii="Tahoma" w:hAnsi="Tahoma" w:cs="Tahoma"/>
          <w:sz w:val="20"/>
          <w:szCs w:val="22"/>
        </w:rPr>
        <w:tab/>
        <w:t>If staff have a concern they should contact the BeSafe team immediately where the Designated Lead for Safeguarding will be required to then use existing national and local protocols for multi-agency liaison with police and children’s social care. Mandatory reporting commences in October 2015 meaning that these procedures will remain when dealing with concerns regarding the potential for FGM to take place but where a member of staff discovers that an act of FGM appears to have been carried out on a girl who is aged under 18, there will be a statutory duty upon that individual to report it to the police.</w:t>
      </w:r>
    </w:p>
    <w:p w14:paraId="65542FA5" w14:textId="77777777" w:rsidR="00862D5E" w:rsidRPr="00EC558D" w:rsidRDefault="00862D5E" w:rsidP="00862D5E">
      <w:pPr>
        <w:pStyle w:val="Default"/>
        <w:rPr>
          <w:rFonts w:ascii="Tahoma" w:hAnsi="Tahoma" w:cs="Tahoma"/>
          <w:sz w:val="20"/>
          <w:szCs w:val="22"/>
        </w:rPr>
      </w:pPr>
    </w:p>
    <w:p w14:paraId="69B4B9CF" w14:textId="77777777" w:rsidR="00862D5E" w:rsidRPr="00EC558D" w:rsidRDefault="00862D5E" w:rsidP="00862D5E">
      <w:pPr>
        <w:pStyle w:val="Default"/>
        <w:rPr>
          <w:rFonts w:ascii="Tahoma" w:hAnsi="Tahoma" w:cs="Tahoma"/>
          <w:sz w:val="20"/>
          <w:szCs w:val="22"/>
        </w:rPr>
      </w:pPr>
    </w:p>
    <w:p w14:paraId="5549377A" w14:textId="77777777" w:rsidR="00862D5E" w:rsidRPr="00EC558D" w:rsidRDefault="00862D5E" w:rsidP="00862D5E">
      <w:pPr>
        <w:pStyle w:val="Default"/>
        <w:rPr>
          <w:rFonts w:ascii="Tahoma" w:hAnsi="Tahoma" w:cs="Tahoma"/>
          <w:b/>
          <w:bCs/>
          <w:sz w:val="20"/>
          <w:szCs w:val="22"/>
        </w:rPr>
      </w:pPr>
      <w:r w:rsidRPr="00EC558D">
        <w:rPr>
          <w:rFonts w:ascii="Tahoma" w:hAnsi="Tahoma" w:cs="Tahoma"/>
          <w:b/>
          <w:bCs/>
          <w:sz w:val="20"/>
          <w:szCs w:val="22"/>
        </w:rPr>
        <w:t>(5)</w:t>
      </w:r>
      <w:r w:rsidRPr="00EC558D">
        <w:rPr>
          <w:rFonts w:ascii="Tahoma" w:hAnsi="Tahoma" w:cs="Tahoma"/>
          <w:b/>
          <w:bCs/>
          <w:sz w:val="20"/>
          <w:szCs w:val="22"/>
        </w:rPr>
        <w:tab/>
        <w:t>Forced Marriage</w:t>
      </w:r>
    </w:p>
    <w:p w14:paraId="74E23821" w14:textId="77777777" w:rsidR="00862D5E" w:rsidRPr="00EC558D" w:rsidRDefault="00862D5E" w:rsidP="00862D5E">
      <w:pPr>
        <w:pStyle w:val="Default"/>
        <w:rPr>
          <w:rFonts w:ascii="Tahoma" w:hAnsi="Tahoma" w:cs="Tahoma"/>
          <w:color w:val="0B0C0C"/>
          <w:sz w:val="20"/>
          <w:szCs w:val="22"/>
        </w:rPr>
      </w:pPr>
    </w:p>
    <w:p w14:paraId="25905103" w14:textId="77777777" w:rsidR="00862D5E" w:rsidRPr="00EC558D" w:rsidRDefault="00862D5E" w:rsidP="00862D5E">
      <w:pPr>
        <w:pStyle w:val="Default"/>
        <w:ind w:left="720" w:hanging="720"/>
        <w:rPr>
          <w:rFonts w:ascii="Tahoma" w:hAnsi="Tahoma" w:cs="Tahoma"/>
          <w:color w:val="0B0C0C"/>
          <w:sz w:val="20"/>
          <w:szCs w:val="22"/>
        </w:rPr>
      </w:pPr>
      <w:r w:rsidRPr="00EC558D">
        <w:rPr>
          <w:rFonts w:ascii="Tahoma" w:hAnsi="Tahoma" w:cs="Tahoma"/>
          <w:color w:val="0B0C0C"/>
          <w:sz w:val="20"/>
          <w:szCs w:val="22"/>
        </w:rPr>
        <w:t>(5.1)</w:t>
      </w:r>
      <w:r w:rsidRPr="00EC558D">
        <w:rPr>
          <w:rFonts w:ascii="Tahoma" w:hAnsi="Tahoma" w:cs="Tahoma"/>
          <w:color w:val="0B0C0C"/>
          <w:sz w:val="20"/>
          <w:szCs w:val="22"/>
        </w:rPr>
        <w:tab/>
        <w:t>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w:t>
      </w:r>
    </w:p>
    <w:p w14:paraId="2C809FDB" w14:textId="77777777" w:rsidR="00862D5E" w:rsidRPr="00EC558D" w:rsidRDefault="00862D5E" w:rsidP="00862D5E">
      <w:pPr>
        <w:pStyle w:val="Default"/>
        <w:ind w:left="720" w:hanging="720"/>
        <w:rPr>
          <w:rFonts w:ascii="Tahoma" w:hAnsi="Tahoma" w:cs="Tahoma"/>
          <w:color w:val="0B0C0C"/>
          <w:sz w:val="20"/>
          <w:szCs w:val="22"/>
        </w:rPr>
      </w:pPr>
    </w:p>
    <w:p w14:paraId="5D815E23" w14:textId="77777777" w:rsidR="00862D5E" w:rsidRPr="00EC558D" w:rsidRDefault="00862D5E" w:rsidP="00862D5E">
      <w:pPr>
        <w:pStyle w:val="Default"/>
        <w:ind w:left="720" w:hanging="720"/>
        <w:rPr>
          <w:rFonts w:ascii="Tahoma" w:hAnsi="Tahoma" w:cs="Tahoma"/>
          <w:color w:val="0B0C0C"/>
          <w:sz w:val="20"/>
          <w:szCs w:val="22"/>
        </w:rPr>
      </w:pPr>
      <w:r w:rsidRPr="00EC558D">
        <w:rPr>
          <w:rFonts w:ascii="Tahoma" w:hAnsi="Tahoma" w:cs="Tahoma"/>
          <w:color w:val="0B0C0C"/>
          <w:sz w:val="20"/>
          <w:szCs w:val="22"/>
        </w:rPr>
        <w:t>(5.2)</w:t>
      </w:r>
      <w:r w:rsidRPr="00EC558D">
        <w:rPr>
          <w:rFonts w:ascii="Tahoma" w:hAnsi="Tahoma" w:cs="Tahoma"/>
          <w:color w:val="0B0C0C"/>
          <w:sz w:val="20"/>
          <w:szCs w:val="22"/>
        </w:rPr>
        <w:tab/>
        <w:t>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w:t>
      </w:r>
    </w:p>
    <w:p w14:paraId="47054CCA" w14:textId="77777777" w:rsidR="00862D5E" w:rsidRPr="00EC558D" w:rsidRDefault="00862D5E" w:rsidP="00862D5E">
      <w:pPr>
        <w:pStyle w:val="Default"/>
        <w:rPr>
          <w:rFonts w:ascii="Tahoma" w:hAnsi="Tahoma" w:cs="Tahoma"/>
          <w:i/>
          <w:sz w:val="20"/>
          <w:szCs w:val="22"/>
        </w:rPr>
      </w:pPr>
    </w:p>
    <w:p w14:paraId="315FC6B0" w14:textId="77777777" w:rsidR="00862D5E" w:rsidRPr="00EC558D" w:rsidRDefault="00862D5E" w:rsidP="00862D5E">
      <w:pPr>
        <w:pStyle w:val="Default"/>
        <w:rPr>
          <w:rFonts w:ascii="Tahoma" w:hAnsi="Tahoma" w:cs="Tahoma"/>
          <w:i/>
          <w:sz w:val="20"/>
          <w:szCs w:val="22"/>
        </w:rPr>
      </w:pPr>
    </w:p>
    <w:p w14:paraId="42561798" w14:textId="77777777" w:rsidR="00862D5E" w:rsidRPr="00EC558D" w:rsidRDefault="00862D5E" w:rsidP="00862D5E">
      <w:pPr>
        <w:pStyle w:val="Default"/>
        <w:rPr>
          <w:rFonts w:ascii="Tahoma" w:hAnsi="Tahoma" w:cs="Tahoma"/>
          <w:b/>
          <w:bCs/>
          <w:sz w:val="20"/>
          <w:szCs w:val="22"/>
        </w:rPr>
      </w:pPr>
      <w:r w:rsidRPr="00EC558D">
        <w:rPr>
          <w:rFonts w:ascii="Tahoma" w:hAnsi="Tahoma" w:cs="Tahoma"/>
          <w:b/>
          <w:bCs/>
          <w:sz w:val="20"/>
          <w:szCs w:val="22"/>
        </w:rPr>
        <w:t>(6)</w:t>
      </w:r>
      <w:r w:rsidRPr="00EC558D">
        <w:rPr>
          <w:rFonts w:ascii="Tahoma" w:hAnsi="Tahoma" w:cs="Tahoma"/>
          <w:b/>
          <w:bCs/>
          <w:sz w:val="20"/>
          <w:szCs w:val="22"/>
        </w:rPr>
        <w:tab/>
        <w:t>Prevention of Violent Extremism – The ‘Prevent’ Agenda</w:t>
      </w:r>
    </w:p>
    <w:p w14:paraId="7BD3EAE5" w14:textId="77777777" w:rsidR="00862D5E" w:rsidRPr="00EC558D" w:rsidRDefault="00862D5E" w:rsidP="00862D5E">
      <w:pPr>
        <w:rPr>
          <w:rFonts w:cs="Tahoma"/>
        </w:rPr>
      </w:pPr>
    </w:p>
    <w:p w14:paraId="0BE75ABD" w14:textId="77777777" w:rsidR="00862D5E" w:rsidRPr="00EC558D" w:rsidRDefault="00862D5E" w:rsidP="00862D5E">
      <w:pPr>
        <w:ind w:left="720" w:hanging="720"/>
        <w:rPr>
          <w:rFonts w:cs="Tahoma"/>
          <w:b/>
          <w:bCs/>
        </w:rPr>
      </w:pPr>
      <w:r w:rsidRPr="00EC558D">
        <w:rPr>
          <w:rFonts w:cs="Tahoma"/>
        </w:rPr>
        <w:t>(6.1)</w:t>
      </w:r>
      <w:r w:rsidRPr="00EC558D">
        <w:rPr>
          <w:rFonts w:cs="Tahoma"/>
        </w:rPr>
        <w:tab/>
        <w:t xml:space="preserve">In accordance with the ‘Prevent Duty’ under the Counter Terrorism and Security Act 2015, the College is committed to working with its local partners to reduce the risk of radicalisation of vulnerable people by groups such as extreme political and religious groups, including some Animal Rights Groups and Far Right Groups. </w:t>
      </w:r>
    </w:p>
    <w:p w14:paraId="4590CEC4" w14:textId="77777777" w:rsidR="00862D5E" w:rsidRPr="00EC558D" w:rsidRDefault="00862D5E" w:rsidP="00862D5E">
      <w:pPr>
        <w:ind w:left="426"/>
        <w:rPr>
          <w:rFonts w:cs="Tahoma"/>
        </w:rPr>
      </w:pPr>
    </w:p>
    <w:p w14:paraId="5F590154" w14:textId="77777777" w:rsidR="00862D5E" w:rsidRPr="00EC558D" w:rsidRDefault="00862D5E" w:rsidP="00862D5E">
      <w:pPr>
        <w:ind w:left="720" w:hanging="720"/>
        <w:rPr>
          <w:rFonts w:cs="Tahoma"/>
        </w:rPr>
      </w:pPr>
      <w:r w:rsidRPr="00EC558D">
        <w:rPr>
          <w:rFonts w:cs="Tahoma"/>
        </w:rPr>
        <w:t>(6.2)</w:t>
      </w:r>
      <w:r w:rsidRPr="00EC558D">
        <w:rPr>
          <w:rFonts w:cs="Tahoma"/>
        </w:rPr>
        <w:tab/>
        <w:t xml:space="preserve">It recognises that young people and vulnerable groups are particularly targeted by groups who may promote violent extremist activity. All staff including the BeSafe Team, Personal Development Tutors and other Personal Tutors will be provided with training to support the College’s aim to reduce the risk of radicalisation and support those who may be at risk. </w:t>
      </w:r>
    </w:p>
    <w:p w14:paraId="7494E255" w14:textId="77777777" w:rsidR="00862D5E" w:rsidRPr="00EC558D" w:rsidRDefault="00862D5E" w:rsidP="00862D5E">
      <w:pPr>
        <w:ind w:left="284"/>
        <w:rPr>
          <w:rFonts w:cs="Tahoma"/>
        </w:rPr>
      </w:pPr>
    </w:p>
    <w:p w14:paraId="0EBBC986" w14:textId="77777777" w:rsidR="00862D5E" w:rsidRPr="00EC558D" w:rsidRDefault="00862D5E" w:rsidP="00862D5E">
      <w:pPr>
        <w:ind w:left="720" w:hanging="720"/>
        <w:rPr>
          <w:rFonts w:cs="Tahoma"/>
        </w:rPr>
      </w:pPr>
      <w:r w:rsidRPr="00EC558D">
        <w:rPr>
          <w:rFonts w:cs="Tahoma"/>
        </w:rPr>
        <w:lastRenderedPageBreak/>
        <w:t>(6.3)</w:t>
      </w:r>
      <w:r w:rsidRPr="00EC558D">
        <w:rPr>
          <w:rFonts w:cs="Tahoma"/>
        </w:rPr>
        <w:tab/>
        <w:t>The College promotes an open culture to raise awareness of the signs of radicalisation and to give them the confidence to report their concerns to their line manager. Any such concerns should be recorded in writing by the line manager and reported to the Director of Learning and Learner Services or the Director of Organisational Development or the Wellbeing &amp; Participation Manager. They will liaise with the appropriate authorities following the agreed procedures.</w:t>
      </w:r>
    </w:p>
    <w:p w14:paraId="552EC9DC" w14:textId="77777777" w:rsidR="00862D5E" w:rsidRPr="00EC558D" w:rsidRDefault="00862D5E" w:rsidP="00862D5E">
      <w:pPr>
        <w:ind w:left="426"/>
        <w:rPr>
          <w:rFonts w:cs="Tahoma"/>
        </w:rPr>
      </w:pPr>
    </w:p>
    <w:p w14:paraId="7F02CEE4" w14:textId="77777777" w:rsidR="00862D5E" w:rsidRPr="00EC558D" w:rsidRDefault="00862D5E" w:rsidP="00862D5E">
      <w:pPr>
        <w:ind w:left="720" w:hanging="720"/>
        <w:rPr>
          <w:rFonts w:cs="Tahoma"/>
        </w:rPr>
      </w:pPr>
      <w:r w:rsidRPr="00EC558D">
        <w:rPr>
          <w:rFonts w:cs="Tahoma"/>
        </w:rPr>
        <w:t>(6.4)</w:t>
      </w:r>
      <w:r w:rsidRPr="00EC558D">
        <w:rPr>
          <w:rFonts w:cs="Tahoma"/>
        </w:rPr>
        <w:tab/>
        <w:t xml:space="preserve">The College also promotes the ethos of the ‘Prevent’ agenda by encouraging free and open debate but challenging extreme views.  It will encourage through its classroom practice, theme weeks and induction activities, a belief in Equality of Opportunity and the celebration of Diversity. </w:t>
      </w:r>
    </w:p>
    <w:p w14:paraId="29C7F618" w14:textId="77777777" w:rsidR="00862D5E" w:rsidRPr="00EC558D" w:rsidRDefault="00862D5E" w:rsidP="00862D5E">
      <w:pPr>
        <w:ind w:left="426"/>
        <w:rPr>
          <w:rFonts w:cs="Tahoma"/>
        </w:rPr>
      </w:pPr>
    </w:p>
    <w:p w14:paraId="7738B488" w14:textId="77777777" w:rsidR="00862D5E" w:rsidRPr="00EC558D" w:rsidRDefault="00862D5E" w:rsidP="00862D5E">
      <w:pPr>
        <w:ind w:left="720" w:hanging="720"/>
        <w:rPr>
          <w:rFonts w:cs="Tahoma"/>
        </w:rPr>
      </w:pPr>
      <w:r w:rsidRPr="00EC558D">
        <w:rPr>
          <w:rFonts w:cs="Tahoma"/>
        </w:rPr>
        <w:t>(6.5)</w:t>
      </w:r>
      <w:r w:rsidRPr="00EC558D">
        <w:rPr>
          <w:rFonts w:cs="Tahoma"/>
        </w:rPr>
        <w:tab/>
        <w:t>The college has a legal responsibility to forbid the promotion of partisan political views in the teaching of any subject in the college and must take such steps as are reasonably practicable to secure that where political issues are brought to the attention of students they are offered a balanced presentation of opposing views. Promotion of any organisations linked to violent extremism is contrary to the values of the college and could constitute misconduct.</w:t>
      </w:r>
    </w:p>
    <w:p w14:paraId="5572BFFD" w14:textId="77777777" w:rsidR="00862D5E" w:rsidRPr="00EC558D" w:rsidRDefault="00862D5E" w:rsidP="00862D5E">
      <w:pPr>
        <w:ind w:left="426"/>
        <w:rPr>
          <w:rFonts w:cs="Tahoma"/>
        </w:rPr>
      </w:pPr>
    </w:p>
    <w:p w14:paraId="2E3C2D0B" w14:textId="77777777" w:rsidR="00862D5E" w:rsidRPr="00EC558D" w:rsidRDefault="00862D5E" w:rsidP="00862D5E">
      <w:pPr>
        <w:ind w:left="720" w:hanging="720"/>
        <w:rPr>
          <w:rFonts w:cs="Tahoma"/>
        </w:rPr>
      </w:pPr>
      <w:r w:rsidRPr="00EC558D">
        <w:rPr>
          <w:rFonts w:cs="Tahoma"/>
        </w:rPr>
        <w:t>(6.6)</w:t>
      </w:r>
      <w:r w:rsidRPr="00EC558D">
        <w:rPr>
          <w:rFonts w:cs="Tahoma"/>
        </w:rPr>
        <w:tab/>
        <w:t>The College will not host or allow its premises to be used by extreme groups and will seek to prevent the distribution of extreme literature.</w:t>
      </w:r>
    </w:p>
    <w:p w14:paraId="5598DA8F" w14:textId="77777777" w:rsidR="00862D5E" w:rsidRPr="00EC558D" w:rsidRDefault="00862D5E" w:rsidP="00862D5E">
      <w:pPr>
        <w:ind w:left="426"/>
        <w:rPr>
          <w:rFonts w:cs="Tahoma"/>
        </w:rPr>
      </w:pPr>
    </w:p>
    <w:p w14:paraId="64057870" w14:textId="77777777" w:rsidR="00862D5E" w:rsidRPr="00EC558D" w:rsidRDefault="00862D5E" w:rsidP="00862D5E">
      <w:pPr>
        <w:ind w:left="720" w:hanging="720"/>
        <w:rPr>
          <w:rFonts w:cs="Tahoma"/>
        </w:rPr>
      </w:pPr>
      <w:r w:rsidRPr="00EC558D">
        <w:rPr>
          <w:rFonts w:cs="Tahoma"/>
        </w:rPr>
        <w:t>(6.7)</w:t>
      </w:r>
      <w:r w:rsidRPr="00EC558D">
        <w:rPr>
          <w:rFonts w:cs="Tahoma"/>
        </w:rPr>
        <w:tab/>
        <w:t>The College will provide appropriate support through its own staff or by referral to external agencies (including the Channel Panel), for any student in danger of radicalisation.</w:t>
      </w:r>
    </w:p>
    <w:p w14:paraId="40EA4E62" w14:textId="77777777" w:rsidR="00862D5E" w:rsidRPr="00EC558D" w:rsidRDefault="00862D5E" w:rsidP="00862D5E">
      <w:pPr>
        <w:rPr>
          <w:rFonts w:cs="Tahoma"/>
        </w:rPr>
      </w:pPr>
    </w:p>
    <w:p w14:paraId="77CDDC71" w14:textId="77777777" w:rsidR="00862D5E" w:rsidRPr="00EC558D" w:rsidRDefault="00862D5E" w:rsidP="00862D5E">
      <w:pPr>
        <w:rPr>
          <w:rFonts w:cs="Tahoma"/>
        </w:rPr>
      </w:pPr>
      <w:r w:rsidRPr="00EC558D">
        <w:rPr>
          <w:rFonts w:cs="Tahoma"/>
        </w:rPr>
        <w:t>(6.8)</w:t>
      </w:r>
      <w:r w:rsidRPr="00EC558D">
        <w:rPr>
          <w:rFonts w:cs="Tahoma"/>
        </w:rPr>
        <w:tab/>
        <w:t>Please refer to the Prevent suite of policies for more detailed information.</w:t>
      </w:r>
    </w:p>
    <w:p w14:paraId="2F8EC8E6" w14:textId="77777777" w:rsidR="00862D5E" w:rsidRPr="00EC558D" w:rsidRDefault="00862D5E" w:rsidP="00862D5E">
      <w:pPr>
        <w:jc w:val="both"/>
        <w:rPr>
          <w:rFonts w:cs="Tahoma"/>
          <w:b/>
        </w:rPr>
      </w:pPr>
    </w:p>
    <w:p w14:paraId="13BDDE1F" w14:textId="77777777" w:rsidR="00862D5E" w:rsidRPr="00EC558D" w:rsidRDefault="00862D5E" w:rsidP="00862D5E">
      <w:pPr>
        <w:jc w:val="both"/>
        <w:rPr>
          <w:rFonts w:cs="Tahoma"/>
          <w:b/>
        </w:rPr>
      </w:pPr>
    </w:p>
    <w:p w14:paraId="75FF186F" w14:textId="77777777" w:rsidR="00862D5E" w:rsidRPr="00EC558D" w:rsidRDefault="00862D5E" w:rsidP="00862D5E">
      <w:pPr>
        <w:ind w:left="720" w:hanging="720"/>
        <w:jc w:val="both"/>
        <w:rPr>
          <w:rFonts w:cs="Tahoma"/>
          <w:b/>
          <w:sz w:val="24"/>
        </w:rPr>
      </w:pPr>
      <w:r w:rsidRPr="00EC558D">
        <w:rPr>
          <w:rFonts w:cs="Tahoma"/>
          <w:b/>
          <w:sz w:val="24"/>
        </w:rPr>
        <w:t>B</w:t>
      </w:r>
      <w:r w:rsidRPr="00EC558D">
        <w:rPr>
          <w:rFonts w:cs="Tahoma"/>
          <w:b/>
          <w:sz w:val="24"/>
        </w:rPr>
        <w:tab/>
        <w:t>Designated Staff with Responsibility for Safeguarding and the protection of children, young people and vulnerable adults</w:t>
      </w:r>
    </w:p>
    <w:p w14:paraId="56595DF9" w14:textId="77777777" w:rsidR="00862D5E" w:rsidRPr="00EC558D" w:rsidRDefault="00862D5E" w:rsidP="00862D5E">
      <w:pPr>
        <w:jc w:val="both"/>
        <w:rPr>
          <w:rFonts w:cs="Tahoma"/>
          <w:b/>
        </w:rPr>
      </w:pPr>
    </w:p>
    <w:p w14:paraId="3D76F8D7" w14:textId="77777777" w:rsidR="00862D5E" w:rsidRPr="00EC558D" w:rsidRDefault="00862D5E" w:rsidP="00862D5E">
      <w:pPr>
        <w:jc w:val="both"/>
        <w:rPr>
          <w:rFonts w:cs="Tahoma"/>
          <w:b/>
        </w:rPr>
      </w:pPr>
    </w:p>
    <w:p w14:paraId="183532B7" w14:textId="77777777" w:rsidR="00862D5E" w:rsidRPr="00EC558D" w:rsidRDefault="00862D5E" w:rsidP="00862D5E">
      <w:pPr>
        <w:jc w:val="both"/>
        <w:outlineLvl w:val="0"/>
        <w:rPr>
          <w:rFonts w:cs="Tahoma"/>
          <w:b/>
        </w:rPr>
      </w:pPr>
      <w:r w:rsidRPr="00EC558D">
        <w:rPr>
          <w:rFonts w:cs="Tahoma"/>
          <w:b/>
        </w:rPr>
        <w:t>(1)</w:t>
      </w:r>
      <w:r w:rsidRPr="00EC558D">
        <w:rPr>
          <w:rFonts w:cs="Tahoma"/>
          <w:b/>
        </w:rPr>
        <w:tab/>
        <w:t>Senior Staff Member with Lead Responsibility</w:t>
      </w:r>
    </w:p>
    <w:p w14:paraId="4BE74B74" w14:textId="77777777" w:rsidR="00862D5E" w:rsidRPr="00EC558D" w:rsidRDefault="00862D5E" w:rsidP="00862D5E">
      <w:pPr>
        <w:jc w:val="both"/>
        <w:rPr>
          <w:rFonts w:cs="Tahoma"/>
        </w:rPr>
      </w:pPr>
    </w:p>
    <w:p w14:paraId="03468B18" w14:textId="77777777" w:rsidR="00862D5E" w:rsidRPr="00EC558D" w:rsidRDefault="00862D5E" w:rsidP="00862D5E">
      <w:pPr>
        <w:ind w:left="720" w:hanging="720"/>
        <w:jc w:val="both"/>
        <w:rPr>
          <w:rFonts w:cs="Tahoma"/>
        </w:rPr>
      </w:pPr>
      <w:r w:rsidRPr="00EC558D">
        <w:rPr>
          <w:rFonts w:cs="Tahoma"/>
        </w:rPr>
        <w:t>(1.1)</w:t>
      </w:r>
      <w:r w:rsidRPr="00EC558D">
        <w:rPr>
          <w:rFonts w:cs="Tahoma"/>
        </w:rPr>
        <w:tab/>
        <w:t xml:space="preserve">The designated senior member of staff with lead responsibility for safeguarding and protection issues is:  </w:t>
      </w:r>
    </w:p>
    <w:p w14:paraId="4452C50D" w14:textId="77777777" w:rsidR="00862D5E" w:rsidRPr="00EC558D" w:rsidRDefault="00862D5E" w:rsidP="00862D5E">
      <w:pPr>
        <w:jc w:val="both"/>
        <w:rPr>
          <w:rFonts w:cs="Tahoma"/>
        </w:rPr>
      </w:pPr>
    </w:p>
    <w:p w14:paraId="365E5972" w14:textId="77777777" w:rsidR="00862D5E" w:rsidRPr="00EC558D" w:rsidRDefault="00862D5E" w:rsidP="00862D5E">
      <w:pPr>
        <w:ind w:firstLine="720"/>
        <w:jc w:val="both"/>
        <w:rPr>
          <w:rFonts w:cs="Tahoma"/>
        </w:rPr>
      </w:pPr>
      <w:r w:rsidRPr="00EC558D">
        <w:rPr>
          <w:rFonts w:cs="Tahoma"/>
        </w:rPr>
        <w:t xml:space="preserve">Chris Baggs, Director of Learning and Learner Support </w:t>
      </w:r>
    </w:p>
    <w:p w14:paraId="5C9A2D19" w14:textId="77777777" w:rsidR="00862D5E" w:rsidRPr="00EC558D" w:rsidRDefault="00862D5E" w:rsidP="00862D5E">
      <w:pPr>
        <w:ind w:firstLine="720"/>
        <w:jc w:val="both"/>
        <w:rPr>
          <w:rFonts w:cs="Tahoma"/>
        </w:rPr>
      </w:pPr>
      <w:r w:rsidRPr="00EC558D">
        <w:rPr>
          <w:rFonts w:cs="Tahoma"/>
        </w:rPr>
        <w:t>South Cheshire College</w:t>
      </w:r>
    </w:p>
    <w:p w14:paraId="21C10B40" w14:textId="77777777" w:rsidR="00862D5E" w:rsidRPr="00EC558D" w:rsidRDefault="00862D5E" w:rsidP="00862D5E">
      <w:pPr>
        <w:ind w:firstLine="720"/>
        <w:jc w:val="both"/>
        <w:rPr>
          <w:rFonts w:cs="Tahoma"/>
        </w:rPr>
      </w:pPr>
      <w:r w:rsidRPr="00EC558D">
        <w:rPr>
          <w:rFonts w:cs="Tahoma"/>
        </w:rPr>
        <w:t>Dane Bank Avenue</w:t>
      </w:r>
    </w:p>
    <w:p w14:paraId="05D950B3" w14:textId="77777777" w:rsidR="00862D5E" w:rsidRPr="00EC558D" w:rsidRDefault="00862D5E" w:rsidP="00862D5E">
      <w:pPr>
        <w:ind w:firstLine="720"/>
        <w:jc w:val="both"/>
        <w:rPr>
          <w:rFonts w:cs="Tahoma"/>
        </w:rPr>
      </w:pPr>
      <w:r w:rsidRPr="00EC558D">
        <w:rPr>
          <w:rFonts w:cs="Tahoma"/>
        </w:rPr>
        <w:t>Crewe</w:t>
      </w:r>
    </w:p>
    <w:p w14:paraId="7CF98A36" w14:textId="77777777" w:rsidR="00862D5E" w:rsidRPr="00EC558D" w:rsidRDefault="00862D5E" w:rsidP="00862D5E">
      <w:pPr>
        <w:ind w:firstLine="720"/>
        <w:jc w:val="both"/>
        <w:rPr>
          <w:rFonts w:cs="Tahoma"/>
        </w:rPr>
      </w:pPr>
      <w:r w:rsidRPr="00EC558D">
        <w:rPr>
          <w:rFonts w:cs="Tahoma"/>
        </w:rPr>
        <w:t>Cheshire</w:t>
      </w:r>
    </w:p>
    <w:p w14:paraId="0C3839C0" w14:textId="77777777" w:rsidR="00862D5E" w:rsidRPr="00EC558D" w:rsidRDefault="00862D5E" w:rsidP="00862D5E">
      <w:pPr>
        <w:ind w:firstLine="720"/>
        <w:jc w:val="both"/>
        <w:rPr>
          <w:rFonts w:cs="Tahoma"/>
        </w:rPr>
      </w:pPr>
      <w:r w:rsidRPr="00EC558D">
        <w:rPr>
          <w:rFonts w:cs="Tahoma"/>
        </w:rPr>
        <w:t xml:space="preserve">CW2 8AB </w:t>
      </w:r>
    </w:p>
    <w:p w14:paraId="640C1F3D" w14:textId="77777777" w:rsidR="00862D5E" w:rsidRPr="00EC558D" w:rsidRDefault="00862D5E" w:rsidP="00862D5E">
      <w:pPr>
        <w:ind w:firstLine="720"/>
        <w:jc w:val="both"/>
        <w:rPr>
          <w:rFonts w:cs="Tahoma"/>
        </w:rPr>
      </w:pPr>
      <w:r w:rsidRPr="00EC558D">
        <w:rPr>
          <w:rFonts w:cs="Tahoma"/>
        </w:rPr>
        <w:t>Tel 01270 654865</w:t>
      </w:r>
    </w:p>
    <w:p w14:paraId="4017529C" w14:textId="77777777" w:rsidR="00862D5E" w:rsidRPr="00EC558D" w:rsidRDefault="00862D5E" w:rsidP="00862D5E">
      <w:pPr>
        <w:ind w:firstLine="720"/>
        <w:jc w:val="both"/>
        <w:rPr>
          <w:rFonts w:cs="Tahoma"/>
        </w:rPr>
      </w:pPr>
      <w:r w:rsidRPr="00EC558D">
        <w:rPr>
          <w:rFonts w:cs="Tahoma"/>
        </w:rPr>
        <w:t>Email: chris.baggs@scc.ac.uk</w:t>
      </w:r>
    </w:p>
    <w:p w14:paraId="59C8F047" w14:textId="77777777" w:rsidR="00862D5E" w:rsidRPr="00EC558D" w:rsidRDefault="00862D5E" w:rsidP="00862D5E">
      <w:pPr>
        <w:ind w:firstLine="720"/>
        <w:jc w:val="both"/>
        <w:rPr>
          <w:rFonts w:cs="Tahoma"/>
        </w:rPr>
      </w:pPr>
      <w:r w:rsidRPr="00EC558D">
        <w:rPr>
          <w:rFonts w:cs="Tahoma"/>
        </w:rPr>
        <w:t xml:space="preserve">Fax 01270 500087 </w:t>
      </w:r>
    </w:p>
    <w:p w14:paraId="0CB6CA2F" w14:textId="77777777" w:rsidR="00862D5E" w:rsidRPr="00EC558D" w:rsidRDefault="00862D5E" w:rsidP="00862D5E">
      <w:pPr>
        <w:jc w:val="both"/>
        <w:rPr>
          <w:rFonts w:cs="Tahoma"/>
        </w:rPr>
      </w:pPr>
    </w:p>
    <w:p w14:paraId="5B772040" w14:textId="77777777" w:rsidR="00862D5E" w:rsidRPr="00EC558D" w:rsidRDefault="00862D5E" w:rsidP="00862D5E">
      <w:pPr>
        <w:ind w:left="720" w:hanging="720"/>
        <w:jc w:val="both"/>
        <w:rPr>
          <w:rFonts w:cs="Tahoma"/>
        </w:rPr>
      </w:pPr>
      <w:r w:rsidRPr="00EC558D">
        <w:rPr>
          <w:rFonts w:cs="Tahoma"/>
        </w:rPr>
        <w:t>(1.2)</w:t>
      </w:r>
      <w:r w:rsidRPr="00EC558D">
        <w:rPr>
          <w:rFonts w:cs="Tahoma"/>
        </w:rPr>
        <w:tab/>
        <w:t xml:space="preserve">The designated senior member of staff is a member of the College’s Senior Management Team.  He has a key duty to take lead responsibility for raising awareness within the staff of issues relating to the welfare of children, young people and vulnerable adults and the promotion of a safe environment for learners within the College. He is also the designated person to promote the achievement of learners who are looked after. </w:t>
      </w:r>
    </w:p>
    <w:p w14:paraId="041D136A" w14:textId="77777777" w:rsidR="00862D5E" w:rsidRPr="00EC558D" w:rsidRDefault="00862D5E" w:rsidP="00862D5E">
      <w:pPr>
        <w:jc w:val="both"/>
        <w:rPr>
          <w:rFonts w:cs="Tahoma"/>
        </w:rPr>
      </w:pPr>
    </w:p>
    <w:p w14:paraId="6A7E8D04" w14:textId="77777777" w:rsidR="00862D5E" w:rsidRPr="00EC558D" w:rsidRDefault="00862D5E" w:rsidP="00862D5E">
      <w:pPr>
        <w:jc w:val="both"/>
        <w:rPr>
          <w:rFonts w:cs="Tahoma"/>
        </w:rPr>
      </w:pPr>
      <w:r w:rsidRPr="00EC558D">
        <w:rPr>
          <w:rFonts w:cs="Tahoma"/>
        </w:rPr>
        <w:t>(1.3)</w:t>
      </w:r>
      <w:r w:rsidRPr="00EC558D">
        <w:rPr>
          <w:rFonts w:cs="Tahoma"/>
        </w:rPr>
        <w:tab/>
        <w:t>The designated senior member of staff is responsible for:</w:t>
      </w:r>
    </w:p>
    <w:p w14:paraId="13F4C58C" w14:textId="77777777" w:rsidR="00862D5E" w:rsidRPr="00EC558D" w:rsidRDefault="00862D5E" w:rsidP="00862D5E">
      <w:pPr>
        <w:pStyle w:val="Default"/>
        <w:jc w:val="both"/>
        <w:rPr>
          <w:rFonts w:ascii="Tahoma" w:hAnsi="Tahoma" w:cs="Tahoma"/>
          <w:sz w:val="20"/>
          <w:szCs w:val="22"/>
        </w:rPr>
      </w:pPr>
    </w:p>
    <w:p w14:paraId="304B3F56" w14:textId="77777777" w:rsidR="00862D5E" w:rsidRPr="00EC558D" w:rsidRDefault="00862D5E" w:rsidP="00862D5E">
      <w:pPr>
        <w:numPr>
          <w:ilvl w:val="0"/>
          <w:numId w:val="11"/>
        </w:numPr>
        <w:spacing w:after="60"/>
        <w:ind w:left="1080" w:hanging="357"/>
        <w:jc w:val="both"/>
        <w:rPr>
          <w:rFonts w:cs="Tahoma"/>
        </w:rPr>
      </w:pPr>
      <w:r w:rsidRPr="00EC558D">
        <w:rPr>
          <w:rFonts w:cs="Tahoma"/>
        </w:rPr>
        <w:lastRenderedPageBreak/>
        <w:t xml:space="preserve">Managing the referral of cases of suspected abuse or allegations to the local authority children’s social care and: </w:t>
      </w:r>
    </w:p>
    <w:p w14:paraId="51C997EA" w14:textId="77777777" w:rsidR="00862D5E" w:rsidRPr="00EC558D" w:rsidRDefault="00862D5E" w:rsidP="00862D5E">
      <w:pPr>
        <w:pStyle w:val="Default"/>
        <w:numPr>
          <w:ilvl w:val="0"/>
          <w:numId w:val="37"/>
        </w:numPr>
        <w:spacing w:after="60"/>
        <w:ind w:hanging="357"/>
        <w:jc w:val="both"/>
        <w:rPr>
          <w:rFonts w:ascii="Tahoma" w:hAnsi="Tahoma" w:cs="Tahoma"/>
          <w:sz w:val="20"/>
          <w:szCs w:val="22"/>
        </w:rPr>
      </w:pPr>
      <w:r w:rsidRPr="00EC558D">
        <w:rPr>
          <w:rFonts w:ascii="Tahoma" w:hAnsi="Tahoma" w:cs="Tahoma"/>
          <w:sz w:val="20"/>
          <w:szCs w:val="22"/>
        </w:rPr>
        <w:t xml:space="preserve">Disclosure and Barring Service (cases where a person is dismissed or left due to risk/harm to a child); and/or </w:t>
      </w:r>
    </w:p>
    <w:p w14:paraId="3DD5C566" w14:textId="77777777" w:rsidR="00862D5E" w:rsidRPr="00EC558D" w:rsidRDefault="00862D5E" w:rsidP="00862D5E">
      <w:pPr>
        <w:pStyle w:val="Default"/>
        <w:numPr>
          <w:ilvl w:val="0"/>
          <w:numId w:val="37"/>
        </w:numPr>
        <w:spacing w:after="60"/>
        <w:ind w:hanging="357"/>
        <w:jc w:val="both"/>
        <w:rPr>
          <w:rFonts w:ascii="Tahoma" w:hAnsi="Tahoma" w:cs="Tahoma"/>
          <w:sz w:val="20"/>
          <w:szCs w:val="22"/>
        </w:rPr>
      </w:pPr>
      <w:r w:rsidRPr="00EC558D">
        <w:rPr>
          <w:rFonts w:ascii="Tahoma" w:hAnsi="Tahoma" w:cs="Tahoma"/>
          <w:sz w:val="20"/>
          <w:szCs w:val="22"/>
        </w:rPr>
        <w:t xml:space="preserve">Police (cases where a crime may have been committed). </w:t>
      </w:r>
    </w:p>
    <w:p w14:paraId="4D02A848" w14:textId="77777777" w:rsidR="00862D5E" w:rsidRPr="00EC558D" w:rsidRDefault="00862D5E" w:rsidP="00862D5E">
      <w:pPr>
        <w:pStyle w:val="Default"/>
        <w:numPr>
          <w:ilvl w:val="0"/>
          <w:numId w:val="11"/>
        </w:numPr>
        <w:spacing w:after="60"/>
        <w:ind w:left="1077" w:hanging="357"/>
        <w:jc w:val="both"/>
        <w:rPr>
          <w:rFonts w:ascii="Tahoma" w:hAnsi="Tahoma" w:cs="Tahoma"/>
          <w:sz w:val="20"/>
          <w:szCs w:val="22"/>
        </w:rPr>
      </w:pPr>
      <w:r w:rsidRPr="00EC558D">
        <w:rPr>
          <w:rFonts w:ascii="Tahoma" w:hAnsi="Tahoma" w:cs="Tahoma"/>
          <w:sz w:val="20"/>
          <w:szCs w:val="22"/>
        </w:rPr>
        <w:t xml:space="preserve">Keep the Principal updated and informed of issues especially ongoing enquiries under section 47 of the Children Act 1989 and police investigations </w:t>
      </w:r>
    </w:p>
    <w:p w14:paraId="79FE9DE8" w14:textId="77777777" w:rsidR="00862D5E" w:rsidRPr="00EC558D" w:rsidRDefault="00862D5E" w:rsidP="00862D5E">
      <w:pPr>
        <w:pStyle w:val="Default"/>
        <w:numPr>
          <w:ilvl w:val="0"/>
          <w:numId w:val="11"/>
        </w:numPr>
        <w:spacing w:after="60"/>
        <w:ind w:left="1077" w:hanging="357"/>
        <w:jc w:val="both"/>
        <w:rPr>
          <w:rFonts w:ascii="Tahoma" w:hAnsi="Tahoma" w:cs="Tahoma"/>
          <w:sz w:val="20"/>
          <w:szCs w:val="22"/>
        </w:rPr>
      </w:pPr>
      <w:r w:rsidRPr="00EC558D">
        <w:rPr>
          <w:rFonts w:ascii="Tahoma" w:hAnsi="Tahoma" w:cs="Tahoma"/>
          <w:sz w:val="20"/>
          <w:szCs w:val="22"/>
        </w:rPr>
        <w:t xml:space="preserve">Provide support, advice and expertise to staff on matters of safety and safeguarding and when deciding whether to make a referral by liaising with relevant agencies </w:t>
      </w:r>
    </w:p>
    <w:p w14:paraId="37FCBF9F" w14:textId="77777777" w:rsidR="00862D5E" w:rsidRPr="00EC558D" w:rsidRDefault="00862D5E" w:rsidP="00862D5E">
      <w:pPr>
        <w:pStyle w:val="Default"/>
        <w:jc w:val="both"/>
        <w:rPr>
          <w:rFonts w:ascii="Tahoma" w:hAnsi="Tahoma" w:cs="Tahoma"/>
          <w:b/>
          <w:bCs/>
          <w:sz w:val="20"/>
          <w:szCs w:val="22"/>
        </w:rPr>
      </w:pPr>
    </w:p>
    <w:p w14:paraId="765017CA" w14:textId="77777777" w:rsidR="00862D5E" w:rsidRPr="00EC558D" w:rsidRDefault="00862D5E" w:rsidP="00862D5E">
      <w:pPr>
        <w:pStyle w:val="Default"/>
        <w:jc w:val="both"/>
        <w:rPr>
          <w:rFonts w:ascii="Tahoma" w:hAnsi="Tahoma" w:cs="Tahoma"/>
          <w:b/>
          <w:bCs/>
          <w:sz w:val="20"/>
          <w:szCs w:val="22"/>
        </w:rPr>
      </w:pPr>
    </w:p>
    <w:p w14:paraId="79ADA933" w14:textId="77777777" w:rsidR="00862D5E" w:rsidRPr="00EC558D" w:rsidRDefault="00862D5E" w:rsidP="00862D5E">
      <w:pPr>
        <w:pStyle w:val="Default"/>
        <w:jc w:val="both"/>
        <w:rPr>
          <w:rFonts w:ascii="Tahoma" w:hAnsi="Tahoma" w:cs="Tahoma"/>
          <w:sz w:val="20"/>
          <w:szCs w:val="22"/>
        </w:rPr>
      </w:pPr>
      <w:r w:rsidRPr="00EC558D">
        <w:rPr>
          <w:rFonts w:ascii="Tahoma" w:hAnsi="Tahoma" w:cs="Tahoma"/>
          <w:b/>
          <w:bCs/>
          <w:sz w:val="20"/>
          <w:szCs w:val="22"/>
        </w:rPr>
        <w:t>(2)</w:t>
      </w:r>
      <w:r w:rsidRPr="00EC558D">
        <w:rPr>
          <w:rFonts w:ascii="Tahoma" w:hAnsi="Tahoma" w:cs="Tahoma"/>
          <w:b/>
          <w:bCs/>
          <w:sz w:val="20"/>
          <w:szCs w:val="22"/>
        </w:rPr>
        <w:tab/>
        <w:t xml:space="preserve">Training </w:t>
      </w:r>
    </w:p>
    <w:p w14:paraId="1640FD72" w14:textId="77777777" w:rsidR="00862D5E" w:rsidRPr="00EC558D" w:rsidRDefault="00862D5E" w:rsidP="00862D5E">
      <w:pPr>
        <w:pStyle w:val="Default"/>
        <w:jc w:val="both"/>
        <w:rPr>
          <w:rFonts w:ascii="Tahoma" w:hAnsi="Tahoma" w:cs="Tahoma"/>
          <w:sz w:val="20"/>
          <w:szCs w:val="22"/>
        </w:rPr>
      </w:pPr>
    </w:p>
    <w:p w14:paraId="5647B1E4" w14:textId="77777777" w:rsidR="00862D5E" w:rsidRPr="00EC558D" w:rsidRDefault="00862D5E" w:rsidP="00862D5E">
      <w:pPr>
        <w:pStyle w:val="Default"/>
        <w:numPr>
          <w:ilvl w:val="1"/>
          <w:numId w:val="38"/>
        </w:numPr>
        <w:jc w:val="both"/>
        <w:rPr>
          <w:rFonts w:ascii="Tahoma" w:hAnsi="Tahoma" w:cs="Tahoma"/>
          <w:sz w:val="20"/>
          <w:szCs w:val="22"/>
        </w:rPr>
      </w:pPr>
      <w:r w:rsidRPr="00EC558D">
        <w:rPr>
          <w:rFonts w:ascii="Tahoma" w:hAnsi="Tahoma" w:cs="Tahoma"/>
          <w:sz w:val="20"/>
          <w:szCs w:val="22"/>
        </w:rPr>
        <w:t xml:space="preserve">The designated safeguarding lead will receive appropriate training carried out every two years in order to: </w:t>
      </w:r>
    </w:p>
    <w:p w14:paraId="17804981"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 xml:space="preserve">Understand the assessment process for providing early help and intervention, for example through locally agreed common and shared assessment processes such as early help assessments; </w:t>
      </w:r>
    </w:p>
    <w:p w14:paraId="2F908CE4"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Have a working knowledge of how local authorities conduct a child protection case conference and a child protection review conference and be able to attend and contribute to these effectively when required to do so;</w:t>
      </w:r>
    </w:p>
    <w:p w14:paraId="5779D50D"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Ensure each member of staff has access to and understands the College’s Safeguarding and Child Protection Policy and Procedures;</w:t>
      </w:r>
    </w:p>
    <w:p w14:paraId="77EF45D6"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color w:val="auto"/>
          <w:sz w:val="20"/>
          <w:szCs w:val="22"/>
        </w:rPr>
        <w:t xml:space="preserve">Be alert to the specific needs of children in need, those with special educational needs and young carers; </w:t>
      </w:r>
    </w:p>
    <w:p w14:paraId="31571516"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color w:val="auto"/>
          <w:sz w:val="20"/>
          <w:szCs w:val="22"/>
        </w:rPr>
        <w:t>Be able to keep detailed, accurate, secure written records of concerns and referrals;</w:t>
      </w:r>
    </w:p>
    <w:p w14:paraId="74D0A7A8"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color w:val="auto"/>
          <w:sz w:val="20"/>
          <w:szCs w:val="22"/>
        </w:rPr>
        <w:t xml:space="preserve">Obtain access to resources and attend any relevant or refresher training courses </w:t>
      </w:r>
    </w:p>
    <w:p w14:paraId="03BCE0DB"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color w:val="auto"/>
          <w:sz w:val="20"/>
          <w:szCs w:val="22"/>
        </w:rPr>
        <w:t xml:space="preserve">Encourage a culture of listening to children and taking account of their wishes and feelings, among all staff, in any measures the school or college may put in place to protect them </w:t>
      </w:r>
    </w:p>
    <w:p w14:paraId="000AD8C0" w14:textId="77777777" w:rsidR="00862D5E" w:rsidRPr="00EC558D" w:rsidRDefault="00862D5E" w:rsidP="00862D5E">
      <w:pPr>
        <w:pStyle w:val="Default"/>
        <w:jc w:val="both"/>
        <w:rPr>
          <w:rFonts w:ascii="Tahoma" w:hAnsi="Tahoma" w:cs="Tahoma"/>
          <w:color w:val="auto"/>
          <w:sz w:val="20"/>
          <w:szCs w:val="22"/>
        </w:rPr>
      </w:pPr>
    </w:p>
    <w:p w14:paraId="3B29F127" w14:textId="77777777" w:rsidR="00862D5E" w:rsidRPr="00EC558D" w:rsidRDefault="00862D5E" w:rsidP="00862D5E">
      <w:pPr>
        <w:pStyle w:val="Default"/>
        <w:jc w:val="both"/>
        <w:rPr>
          <w:rFonts w:ascii="Tahoma" w:hAnsi="Tahoma" w:cs="Tahoma"/>
          <w:color w:val="auto"/>
          <w:sz w:val="20"/>
          <w:szCs w:val="22"/>
        </w:rPr>
      </w:pPr>
      <w:r w:rsidRPr="00EC558D">
        <w:rPr>
          <w:rFonts w:ascii="Tahoma" w:hAnsi="Tahoma" w:cs="Tahoma"/>
          <w:b/>
          <w:bCs/>
          <w:color w:val="auto"/>
          <w:sz w:val="20"/>
          <w:szCs w:val="22"/>
        </w:rPr>
        <w:t>(3)</w:t>
      </w:r>
      <w:r w:rsidRPr="00EC558D">
        <w:rPr>
          <w:rFonts w:ascii="Tahoma" w:hAnsi="Tahoma" w:cs="Tahoma"/>
          <w:b/>
          <w:bCs/>
          <w:color w:val="auto"/>
          <w:sz w:val="20"/>
          <w:szCs w:val="22"/>
        </w:rPr>
        <w:tab/>
        <w:t xml:space="preserve">Raising Awareness </w:t>
      </w:r>
    </w:p>
    <w:p w14:paraId="53152FDF" w14:textId="77777777" w:rsidR="00862D5E" w:rsidRPr="00EC558D" w:rsidRDefault="00862D5E" w:rsidP="00862D5E">
      <w:pPr>
        <w:pStyle w:val="Default"/>
        <w:jc w:val="both"/>
        <w:rPr>
          <w:rFonts w:ascii="Tahoma" w:hAnsi="Tahoma" w:cs="Tahoma"/>
          <w:color w:val="auto"/>
          <w:sz w:val="20"/>
          <w:szCs w:val="22"/>
        </w:rPr>
      </w:pPr>
    </w:p>
    <w:p w14:paraId="6EDA6928" w14:textId="77777777" w:rsidR="00862D5E" w:rsidRPr="00EC558D" w:rsidRDefault="00862D5E" w:rsidP="00862D5E">
      <w:pPr>
        <w:pStyle w:val="Default"/>
        <w:numPr>
          <w:ilvl w:val="0"/>
          <w:numId w:val="11"/>
        </w:numPr>
        <w:spacing w:after="60"/>
        <w:ind w:left="1077" w:hanging="357"/>
        <w:jc w:val="both"/>
        <w:rPr>
          <w:rFonts w:ascii="Tahoma" w:hAnsi="Tahoma" w:cs="Tahoma"/>
          <w:color w:val="auto"/>
          <w:sz w:val="20"/>
          <w:szCs w:val="22"/>
        </w:rPr>
      </w:pPr>
      <w:r w:rsidRPr="00EC558D">
        <w:rPr>
          <w:rFonts w:ascii="Tahoma" w:hAnsi="Tahoma" w:cs="Tahoma"/>
          <w:color w:val="auto"/>
          <w:sz w:val="20"/>
          <w:szCs w:val="22"/>
        </w:rPr>
        <w:t xml:space="preserve">Ensuring College’s policies are known and used appropriately; </w:t>
      </w:r>
    </w:p>
    <w:p w14:paraId="4C0119FE" w14:textId="77777777" w:rsidR="00862D5E" w:rsidRPr="00EC558D" w:rsidRDefault="00862D5E" w:rsidP="00862D5E">
      <w:pPr>
        <w:pStyle w:val="Default"/>
        <w:numPr>
          <w:ilvl w:val="0"/>
          <w:numId w:val="11"/>
        </w:numPr>
        <w:spacing w:after="60"/>
        <w:ind w:left="1077" w:hanging="357"/>
        <w:jc w:val="both"/>
        <w:rPr>
          <w:rFonts w:ascii="Tahoma" w:hAnsi="Tahoma" w:cs="Tahoma"/>
          <w:color w:val="auto"/>
          <w:sz w:val="20"/>
          <w:szCs w:val="22"/>
        </w:rPr>
      </w:pPr>
      <w:r w:rsidRPr="00EC558D">
        <w:rPr>
          <w:rFonts w:ascii="Tahoma" w:hAnsi="Tahoma" w:cs="Tahoma"/>
          <w:color w:val="auto"/>
          <w:sz w:val="20"/>
          <w:szCs w:val="22"/>
        </w:rPr>
        <w:t>Ensure the school or college’s safeguarding and child protection policy is reviewed annually and the procedures and implementation are updated and reviewed regularly;</w:t>
      </w:r>
    </w:p>
    <w:p w14:paraId="614F05DB" w14:textId="77777777" w:rsidR="00862D5E" w:rsidRPr="00EC558D" w:rsidRDefault="00862D5E" w:rsidP="00862D5E">
      <w:pPr>
        <w:pStyle w:val="Default"/>
        <w:numPr>
          <w:ilvl w:val="0"/>
          <w:numId w:val="11"/>
        </w:numPr>
        <w:spacing w:after="60"/>
        <w:ind w:left="1077" w:hanging="357"/>
        <w:jc w:val="both"/>
        <w:rPr>
          <w:rFonts w:ascii="Tahoma" w:hAnsi="Tahoma" w:cs="Tahoma"/>
          <w:color w:val="auto"/>
          <w:sz w:val="20"/>
          <w:szCs w:val="22"/>
        </w:rPr>
      </w:pPr>
      <w:r w:rsidRPr="00EC558D">
        <w:rPr>
          <w:rFonts w:ascii="Tahoma" w:hAnsi="Tahoma" w:cs="Tahoma"/>
          <w:color w:val="auto"/>
          <w:sz w:val="20"/>
          <w:szCs w:val="22"/>
        </w:rPr>
        <w:t xml:space="preserve">Ensure the child protection policy is available publicly;  </w:t>
      </w:r>
    </w:p>
    <w:p w14:paraId="2FA08192" w14:textId="77777777" w:rsidR="00862D5E" w:rsidRPr="00EC558D" w:rsidRDefault="00862D5E" w:rsidP="00862D5E">
      <w:pPr>
        <w:numPr>
          <w:ilvl w:val="0"/>
          <w:numId w:val="11"/>
        </w:numPr>
        <w:spacing w:after="60"/>
        <w:ind w:left="1077" w:hanging="357"/>
        <w:jc w:val="both"/>
        <w:rPr>
          <w:rFonts w:cs="Tahoma"/>
        </w:rPr>
      </w:pPr>
      <w:r w:rsidRPr="00EC558D">
        <w:rPr>
          <w:rFonts w:cs="Tahoma"/>
        </w:rPr>
        <w:t>Ensuring that parents of children, young people and vulnerable adults within the College are aware of the College’s Policy for the Protection of Children, Young People and Vulnerable Adults;</w:t>
      </w:r>
    </w:p>
    <w:p w14:paraId="3B977DCE" w14:textId="77777777" w:rsidR="00862D5E" w:rsidRPr="00EC558D" w:rsidRDefault="00862D5E" w:rsidP="00862D5E">
      <w:pPr>
        <w:numPr>
          <w:ilvl w:val="0"/>
          <w:numId w:val="11"/>
        </w:numPr>
        <w:spacing w:after="60"/>
        <w:ind w:left="1077" w:hanging="357"/>
        <w:jc w:val="both"/>
        <w:rPr>
          <w:rFonts w:cs="Tahoma"/>
        </w:rPr>
      </w:pPr>
      <w:r w:rsidRPr="00EC558D">
        <w:rPr>
          <w:rFonts w:cs="Tahoma"/>
        </w:rPr>
        <w:t>Ensuring that staff receive basic training in protection issues and are aware of the College protection procedures;</w:t>
      </w:r>
    </w:p>
    <w:p w14:paraId="3DC2116A" w14:textId="77777777" w:rsidR="00862D5E" w:rsidRPr="00EC558D" w:rsidRDefault="00862D5E" w:rsidP="00862D5E">
      <w:pPr>
        <w:pStyle w:val="Default"/>
        <w:numPr>
          <w:ilvl w:val="0"/>
          <w:numId w:val="11"/>
        </w:numPr>
        <w:spacing w:after="60"/>
        <w:ind w:left="1077" w:hanging="357"/>
        <w:jc w:val="both"/>
        <w:rPr>
          <w:rFonts w:ascii="Tahoma" w:hAnsi="Tahoma" w:cs="Tahoma"/>
          <w:color w:val="auto"/>
          <w:sz w:val="20"/>
          <w:szCs w:val="22"/>
        </w:rPr>
      </w:pPr>
      <w:r w:rsidRPr="00EC558D">
        <w:rPr>
          <w:rFonts w:ascii="Tahoma" w:hAnsi="Tahoma" w:cs="Tahoma"/>
          <w:sz w:val="20"/>
          <w:szCs w:val="22"/>
        </w:rPr>
        <w:t>Liaising with the Local Authority and the Local Safeguarding Children Board and other appropriate agencies;</w:t>
      </w:r>
    </w:p>
    <w:p w14:paraId="5922F795" w14:textId="77777777" w:rsidR="00862D5E" w:rsidRPr="00EC558D" w:rsidRDefault="00862D5E" w:rsidP="00862D5E">
      <w:pPr>
        <w:numPr>
          <w:ilvl w:val="0"/>
          <w:numId w:val="11"/>
        </w:numPr>
        <w:spacing w:after="60"/>
        <w:ind w:left="1077" w:hanging="357"/>
        <w:jc w:val="both"/>
        <w:rPr>
          <w:rFonts w:cs="Tahoma"/>
        </w:rPr>
      </w:pPr>
      <w:r w:rsidRPr="00EC558D">
        <w:rPr>
          <w:rFonts w:cs="Tahoma"/>
        </w:rPr>
        <w:t>Liaising with secondary schools which send pupils to the College to ensure that appropriate arrangements are made for the pupils;</w:t>
      </w:r>
    </w:p>
    <w:p w14:paraId="2D80F46F" w14:textId="77777777" w:rsidR="00862D5E" w:rsidRPr="00EC558D" w:rsidRDefault="00862D5E" w:rsidP="00862D5E">
      <w:pPr>
        <w:numPr>
          <w:ilvl w:val="0"/>
          <w:numId w:val="11"/>
        </w:numPr>
        <w:spacing w:after="60"/>
        <w:ind w:left="1077" w:hanging="357"/>
        <w:jc w:val="both"/>
        <w:rPr>
          <w:rFonts w:cs="Tahoma"/>
        </w:rPr>
      </w:pPr>
      <w:r w:rsidRPr="00EC558D">
        <w:rPr>
          <w:rFonts w:cs="Tahoma"/>
        </w:rPr>
        <w:t>Liaising with employers and training organisations that receive children, young people and vulnerable adults from the College on long term placements to ensure that appropriate safeguards are put in place.</w:t>
      </w:r>
    </w:p>
    <w:p w14:paraId="472E0FFB" w14:textId="77777777" w:rsidR="00862D5E" w:rsidRPr="00EC558D" w:rsidRDefault="00862D5E" w:rsidP="00862D5E">
      <w:pPr>
        <w:ind w:left="360"/>
        <w:jc w:val="both"/>
        <w:rPr>
          <w:rFonts w:cs="Tahoma"/>
        </w:rPr>
      </w:pPr>
    </w:p>
    <w:p w14:paraId="4D27D8DD" w14:textId="77777777" w:rsidR="00862D5E" w:rsidRPr="00EC558D" w:rsidRDefault="00862D5E" w:rsidP="00862D5E">
      <w:pPr>
        <w:ind w:left="720" w:hanging="720"/>
        <w:jc w:val="both"/>
        <w:rPr>
          <w:rFonts w:cs="Tahoma"/>
        </w:rPr>
      </w:pPr>
      <w:r w:rsidRPr="00EC558D">
        <w:rPr>
          <w:rFonts w:cs="Tahoma"/>
        </w:rPr>
        <w:t>(3.1)</w:t>
      </w:r>
      <w:r w:rsidRPr="00EC558D">
        <w:rPr>
          <w:rFonts w:cs="Tahoma"/>
        </w:rPr>
        <w:tab/>
        <w:t>The designated senior member of staff will provide an annual report to the Governing Body of the College setting out how the College has discharged its duties.  He is responsible for reporting deficiencies in procedure or policy identified by the Local Safeguarding Children Board (or others) to the Governing Body at the earliest opportunity.</w:t>
      </w:r>
    </w:p>
    <w:p w14:paraId="0CB77778" w14:textId="77777777" w:rsidR="00862D5E" w:rsidRPr="00EC558D" w:rsidRDefault="00862D5E" w:rsidP="00862D5E">
      <w:pPr>
        <w:jc w:val="both"/>
        <w:rPr>
          <w:rFonts w:cs="Tahoma"/>
        </w:rPr>
      </w:pPr>
    </w:p>
    <w:p w14:paraId="756F009F" w14:textId="77777777" w:rsidR="00862D5E" w:rsidRPr="00EC558D" w:rsidRDefault="00862D5E" w:rsidP="00862D5E">
      <w:pPr>
        <w:jc w:val="both"/>
        <w:rPr>
          <w:rFonts w:cs="Tahoma"/>
        </w:rPr>
      </w:pPr>
    </w:p>
    <w:p w14:paraId="3E77BF49" w14:textId="77777777" w:rsidR="00862D5E" w:rsidRPr="00EC558D" w:rsidRDefault="00862D5E" w:rsidP="00862D5E">
      <w:pPr>
        <w:pStyle w:val="Default"/>
        <w:jc w:val="both"/>
        <w:rPr>
          <w:rFonts w:ascii="Tahoma" w:hAnsi="Tahoma" w:cs="Tahoma"/>
          <w:b/>
          <w:bCs/>
          <w:color w:val="auto"/>
          <w:sz w:val="20"/>
          <w:szCs w:val="22"/>
        </w:rPr>
      </w:pPr>
      <w:r w:rsidRPr="00EC558D">
        <w:rPr>
          <w:rFonts w:ascii="Tahoma" w:hAnsi="Tahoma" w:cs="Tahoma"/>
          <w:b/>
          <w:bCs/>
          <w:color w:val="auto"/>
          <w:sz w:val="20"/>
          <w:szCs w:val="22"/>
        </w:rPr>
        <w:t>(4)</w:t>
      </w:r>
      <w:r w:rsidRPr="00EC558D">
        <w:rPr>
          <w:rFonts w:ascii="Tahoma" w:hAnsi="Tahoma" w:cs="Tahoma"/>
          <w:b/>
          <w:bCs/>
          <w:color w:val="auto"/>
          <w:sz w:val="20"/>
          <w:szCs w:val="22"/>
        </w:rPr>
        <w:tab/>
        <w:t>Designated Staff Members</w:t>
      </w:r>
    </w:p>
    <w:p w14:paraId="12F2202D" w14:textId="77777777" w:rsidR="00862D5E" w:rsidRPr="00EC558D" w:rsidRDefault="00862D5E" w:rsidP="00862D5E">
      <w:pPr>
        <w:jc w:val="both"/>
        <w:outlineLvl w:val="0"/>
        <w:rPr>
          <w:rFonts w:cs="Tahoma"/>
          <w:u w:val="single"/>
        </w:rPr>
      </w:pPr>
    </w:p>
    <w:p w14:paraId="6DC90ADA" w14:textId="77777777" w:rsidR="00862D5E" w:rsidRPr="00EC558D" w:rsidRDefault="00862D5E" w:rsidP="00862D5E">
      <w:pPr>
        <w:jc w:val="both"/>
        <w:rPr>
          <w:rFonts w:cs="Tahoma"/>
        </w:rPr>
      </w:pPr>
      <w:r w:rsidRPr="00EC558D">
        <w:rPr>
          <w:rFonts w:cs="Tahoma"/>
        </w:rPr>
        <w:t>(4.1)</w:t>
      </w:r>
      <w:r w:rsidRPr="00EC558D">
        <w:rPr>
          <w:rFonts w:cs="Tahoma"/>
        </w:rPr>
        <w:tab/>
        <w:t>Other designated members of staff with responsibility for child protection issues are:</w:t>
      </w:r>
    </w:p>
    <w:p w14:paraId="54B2495A" w14:textId="77777777" w:rsidR="00862D5E" w:rsidRPr="00EC558D" w:rsidRDefault="00862D5E" w:rsidP="00862D5E">
      <w:pPr>
        <w:jc w:val="both"/>
        <w:rPr>
          <w:rFonts w:cs="Tahoma"/>
        </w:rPr>
      </w:pPr>
    </w:p>
    <w:p w14:paraId="56B4DAC9"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 xml:space="preserve">Andrew Hubert, Vice Principal, Corporate Services  </w:t>
      </w:r>
    </w:p>
    <w:p w14:paraId="733A29BB"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 xml:space="preserve">Moyra Throssell, Wellbeing &amp; Participation Manager </w:t>
      </w:r>
    </w:p>
    <w:p w14:paraId="195FED89"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Carol Smith, Inclusive Learning Advisor (ESBD/Mental Health Issues)</w:t>
      </w:r>
    </w:p>
    <w:p w14:paraId="10286B54"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John Leese, Student Council Coordinator</w:t>
      </w:r>
    </w:p>
    <w:p w14:paraId="79AA1EB9"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Andrew Charlton, Student liaison Officer</w:t>
      </w:r>
    </w:p>
    <w:p w14:paraId="0E699BAB"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Julie Jervis, Nursery Manager</w:t>
      </w:r>
    </w:p>
    <w:p w14:paraId="0485975D"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Joanne Stewart, Learning Services Manager</w:t>
      </w:r>
    </w:p>
    <w:p w14:paraId="140C6CA8" w14:textId="77777777" w:rsidR="00862D5E" w:rsidRPr="00EC558D" w:rsidRDefault="00862D5E" w:rsidP="00862D5E">
      <w:pPr>
        <w:pStyle w:val="ListParagraph"/>
        <w:numPr>
          <w:ilvl w:val="0"/>
          <w:numId w:val="40"/>
        </w:numPr>
        <w:spacing w:after="60"/>
        <w:ind w:left="1077" w:hanging="357"/>
        <w:contextualSpacing w:val="0"/>
        <w:jc w:val="both"/>
        <w:rPr>
          <w:rFonts w:cs="Tahoma"/>
        </w:rPr>
      </w:pPr>
      <w:r w:rsidRPr="00EC558D">
        <w:rPr>
          <w:rFonts w:ascii="Tahoma" w:hAnsi="Tahoma" w:cs="Tahoma"/>
        </w:rPr>
        <w:t>Vanessa Rhodes</w:t>
      </w:r>
      <w:r w:rsidRPr="00EC558D">
        <w:rPr>
          <w:rFonts w:cs="Tahoma"/>
        </w:rPr>
        <w:t>, Director of Organisational Development</w:t>
      </w:r>
    </w:p>
    <w:p w14:paraId="3BB12067" w14:textId="77777777" w:rsidR="00862D5E" w:rsidRPr="00EC558D" w:rsidRDefault="00862D5E" w:rsidP="00862D5E">
      <w:pPr>
        <w:jc w:val="both"/>
        <w:rPr>
          <w:rFonts w:cs="Tahoma"/>
        </w:rPr>
      </w:pPr>
    </w:p>
    <w:p w14:paraId="1534F22D" w14:textId="77777777" w:rsidR="00862D5E" w:rsidRPr="00EC558D" w:rsidRDefault="00862D5E" w:rsidP="00862D5E">
      <w:pPr>
        <w:jc w:val="both"/>
        <w:rPr>
          <w:rFonts w:cs="Tahoma"/>
        </w:rPr>
      </w:pPr>
      <w:r w:rsidRPr="00EC558D">
        <w:rPr>
          <w:rFonts w:cs="Tahoma"/>
        </w:rPr>
        <w:t>(4.2)</w:t>
      </w:r>
      <w:r w:rsidRPr="00EC558D">
        <w:rPr>
          <w:rFonts w:cs="Tahoma"/>
        </w:rPr>
        <w:tab/>
        <w:t>These designated staff members:</w:t>
      </w:r>
    </w:p>
    <w:p w14:paraId="2B3B6B43" w14:textId="77777777" w:rsidR="00862D5E" w:rsidRPr="00EC558D" w:rsidRDefault="00862D5E" w:rsidP="00862D5E">
      <w:pPr>
        <w:jc w:val="both"/>
        <w:rPr>
          <w:rFonts w:cs="Tahoma"/>
        </w:rPr>
      </w:pPr>
    </w:p>
    <w:p w14:paraId="218EA4AF"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Report to the senior member of staff with lead responsibility on safeguarding issues;</w:t>
      </w:r>
    </w:p>
    <w:p w14:paraId="7850A204"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Will know how to make an appropriate referral;</w:t>
      </w:r>
    </w:p>
    <w:p w14:paraId="4864687E"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Will be available to provide advice and support to other staff on issues relating to the protection of children, young people and vulnerable adults;</w:t>
      </w:r>
    </w:p>
    <w:p w14:paraId="4F09791F"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Have particular responsibility to be available to listen to children, young people and vulnerable adults studying at the College;</w:t>
      </w:r>
    </w:p>
    <w:p w14:paraId="397881D0"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Will deal with individual cases, including attending case conferences and review meetings as appropriate;</w:t>
      </w:r>
    </w:p>
    <w:p w14:paraId="5F18E373" w14:textId="77777777" w:rsidR="00862D5E" w:rsidRPr="00EC558D" w:rsidRDefault="00862D5E" w:rsidP="00862D5E">
      <w:pPr>
        <w:pStyle w:val="ListParagraph"/>
        <w:numPr>
          <w:ilvl w:val="0"/>
          <w:numId w:val="40"/>
        </w:numPr>
        <w:spacing w:after="60"/>
        <w:ind w:left="1077" w:hanging="357"/>
        <w:contextualSpacing w:val="0"/>
        <w:jc w:val="both"/>
        <w:rPr>
          <w:rFonts w:ascii="Tahoma" w:hAnsi="Tahoma" w:cs="Tahoma"/>
        </w:rPr>
      </w:pPr>
      <w:r w:rsidRPr="00EC558D">
        <w:rPr>
          <w:rFonts w:ascii="Tahoma" w:hAnsi="Tahoma" w:cs="Tahoma"/>
        </w:rPr>
        <w:t>Have received training in child protection issues and inter-agency working, as required by the Local Safeguarding Children Board, and will receive refresher training at least every 2 years</w:t>
      </w:r>
    </w:p>
    <w:p w14:paraId="58DA9947" w14:textId="77777777" w:rsidR="00862D5E" w:rsidRPr="00EC558D" w:rsidRDefault="00862D5E" w:rsidP="00862D5E">
      <w:pPr>
        <w:jc w:val="both"/>
        <w:rPr>
          <w:rFonts w:cs="Tahoma"/>
        </w:rPr>
      </w:pPr>
    </w:p>
    <w:p w14:paraId="55372537" w14:textId="77777777" w:rsidR="00862D5E" w:rsidRPr="00EC558D" w:rsidRDefault="00862D5E" w:rsidP="00862D5E">
      <w:pPr>
        <w:jc w:val="both"/>
        <w:rPr>
          <w:rFonts w:cs="Tahoma"/>
        </w:rPr>
      </w:pPr>
      <w:r w:rsidRPr="00EC558D">
        <w:rPr>
          <w:rFonts w:cs="Tahoma"/>
        </w:rPr>
        <w:t>The above staff can be contacted:</w:t>
      </w:r>
    </w:p>
    <w:p w14:paraId="3F9B8273" w14:textId="77777777" w:rsidR="00862D5E" w:rsidRPr="00EC558D" w:rsidRDefault="00862D5E" w:rsidP="00862D5E">
      <w:pPr>
        <w:jc w:val="both"/>
        <w:rPr>
          <w:rFonts w:cs="Tahoma"/>
        </w:rPr>
      </w:pPr>
      <w:r w:rsidRPr="00EC558D">
        <w:rPr>
          <w:rFonts w:cs="Tahoma"/>
        </w:rPr>
        <w:t>Email: besafe@scc.ac.uk</w:t>
      </w:r>
    </w:p>
    <w:p w14:paraId="4BE85CF4" w14:textId="77777777" w:rsidR="00862D5E" w:rsidRPr="00EC558D" w:rsidRDefault="00862D5E" w:rsidP="00862D5E">
      <w:pPr>
        <w:jc w:val="both"/>
        <w:rPr>
          <w:rFonts w:cs="Tahoma"/>
        </w:rPr>
      </w:pPr>
      <w:r w:rsidRPr="00EC558D">
        <w:rPr>
          <w:rFonts w:cs="Tahoma"/>
        </w:rPr>
        <w:t xml:space="preserve">Tel: 01270 654606 </w:t>
      </w:r>
    </w:p>
    <w:p w14:paraId="2C42DB0D" w14:textId="77777777" w:rsidR="00862D5E" w:rsidRPr="00EC558D" w:rsidRDefault="00862D5E" w:rsidP="00862D5E">
      <w:pPr>
        <w:ind w:left="360"/>
        <w:jc w:val="both"/>
        <w:rPr>
          <w:rFonts w:cs="Tahoma"/>
        </w:rPr>
      </w:pPr>
    </w:p>
    <w:p w14:paraId="1BDA5678" w14:textId="77777777" w:rsidR="00862D5E" w:rsidRPr="00EC558D" w:rsidRDefault="00862D5E" w:rsidP="00862D5E">
      <w:pPr>
        <w:ind w:left="720" w:hanging="720"/>
        <w:jc w:val="both"/>
        <w:rPr>
          <w:rFonts w:cs="Tahoma"/>
        </w:rPr>
      </w:pPr>
      <w:r w:rsidRPr="00EC558D">
        <w:rPr>
          <w:rFonts w:cs="Tahoma"/>
        </w:rPr>
        <w:t>(4.3)</w:t>
      </w:r>
      <w:r w:rsidRPr="00EC558D">
        <w:rPr>
          <w:rFonts w:cs="Tahoma"/>
        </w:rPr>
        <w:tab/>
        <w:t xml:space="preserve">In the event that the designated staff members are unavailable, the Duty Manager should be contacted via Reception on 01270 654654/dial ‘0’ internally </w:t>
      </w:r>
    </w:p>
    <w:p w14:paraId="2233FDC8" w14:textId="77777777" w:rsidR="00862D5E" w:rsidRPr="00EC558D" w:rsidRDefault="00862D5E" w:rsidP="00862D5E">
      <w:pPr>
        <w:jc w:val="both"/>
        <w:rPr>
          <w:rFonts w:cs="Tahoma"/>
        </w:rPr>
      </w:pPr>
    </w:p>
    <w:p w14:paraId="3F9BA05F" w14:textId="77777777" w:rsidR="00862D5E" w:rsidRPr="00EC558D" w:rsidRDefault="00862D5E" w:rsidP="00862D5E">
      <w:pPr>
        <w:jc w:val="both"/>
        <w:rPr>
          <w:rFonts w:cs="Tahoma"/>
        </w:rPr>
      </w:pPr>
    </w:p>
    <w:p w14:paraId="506437A0" w14:textId="77777777" w:rsidR="00862D5E" w:rsidRPr="00EC558D" w:rsidRDefault="00862D5E" w:rsidP="00862D5E">
      <w:pPr>
        <w:ind w:left="426" w:hanging="426"/>
        <w:jc w:val="both"/>
        <w:rPr>
          <w:rFonts w:cs="Tahoma"/>
          <w:b/>
          <w:sz w:val="24"/>
        </w:rPr>
      </w:pPr>
      <w:r w:rsidRPr="00EC558D">
        <w:rPr>
          <w:rFonts w:cs="Tahoma"/>
          <w:b/>
          <w:sz w:val="24"/>
        </w:rPr>
        <w:t>C</w:t>
      </w:r>
      <w:r w:rsidRPr="00EC558D">
        <w:rPr>
          <w:rFonts w:cs="Tahoma"/>
          <w:b/>
          <w:sz w:val="24"/>
        </w:rPr>
        <w:tab/>
      </w:r>
      <w:r w:rsidRPr="00EC558D">
        <w:rPr>
          <w:rFonts w:cs="Tahoma"/>
          <w:b/>
          <w:sz w:val="24"/>
        </w:rPr>
        <w:tab/>
        <w:t>Dealing with Disclosure of Abuse and Procedure for Reporting Concerns</w:t>
      </w:r>
    </w:p>
    <w:p w14:paraId="2FB6CA2C" w14:textId="77777777" w:rsidR="00862D5E" w:rsidRPr="00EC558D" w:rsidRDefault="00862D5E" w:rsidP="00862D5E">
      <w:pPr>
        <w:jc w:val="both"/>
        <w:rPr>
          <w:rFonts w:cs="Tahoma"/>
          <w:b/>
        </w:rPr>
      </w:pPr>
    </w:p>
    <w:p w14:paraId="1276B3AF" w14:textId="77777777" w:rsidR="00862D5E" w:rsidRPr="00EC558D" w:rsidRDefault="00862D5E" w:rsidP="00862D5E">
      <w:pPr>
        <w:pStyle w:val="ListParagraph"/>
        <w:numPr>
          <w:ilvl w:val="1"/>
          <w:numId w:val="41"/>
        </w:numPr>
        <w:jc w:val="both"/>
        <w:rPr>
          <w:rFonts w:ascii="Tahoma" w:hAnsi="Tahoma" w:cs="Tahoma"/>
        </w:rPr>
      </w:pPr>
      <w:r w:rsidRPr="00EC558D">
        <w:rPr>
          <w:rFonts w:ascii="Tahoma" w:hAnsi="Tahoma" w:cs="Tahoma"/>
        </w:rPr>
        <w:t>If a child, young person or vulnerable adult tells a member of staff about possible abuse:</w:t>
      </w:r>
    </w:p>
    <w:p w14:paraId="6ED7EECD" w14:textId="77777777" w:rsidR="00862D5E" w:rsidRPr="00EC558D" w:rsidRDefault="00862D5E" w:rsidP="00862D5E">
      <w:pPr>
        <w:jc w:val="both"/>
        <w:rPr>
          <w:rFonts w:cs="Tahoma"/>
        </w:rPr>
      </w:pPr>
    </w:p>
    <w:p w14:paraId="6CF13172"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Listen carefully and stay calm</w:t>
      </w:r>
    </w:p>
    <w:p w14:paraId="7C02CFBB"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Do not interview them, but question normally and without pressure, in order to be sure that you understand what they are telling you</w:t>
      </w:r>
    </w:p>
    <w:p w14:paraId="12E839BD"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Do not put words into their mouth</w:t>
      </w:r>
    </w:p>
    <w:p w14:paraId="71FBC46D"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Reassure them that by telling you, they have done the right thing</w:t>
      </w:r>
    </w:p>
    <w:p w14:paraId="62AB6F59"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Inform them that you must pass the information on, but that only those that need to know about it will be told.  Inform them of to whom you will report the matter</w:t>
      </w:r>
    </w:p>
    <w:p w14:paraId="65DB9CF2" w14:textId="77777777" w:rsidR="00862D5E" w:rsidRPr="00EC558D" w:rsidRDefault="00862D5E" w:rsidP="00862D5E">
      <w:pPr>
        <w:pStyle w:val="Default"/>
        <w:numPr>
          <w:ilvl w:val="0"/>
          <w:numId w:val="39"/>
        </w:numPr>
        <w:spacing w:after="60"/>
        <w:ind w:left="1094" w:hanging="357"/>
        <w:jc w:val="both"/>
        <w:rPr>
          <w:rFonts w:ascii="Tahoma" w:hAnsi="Tahoma" w:cs="Tahoma"/>
          <w:sz w:val="20"/>
          <w:szCs w:val="22"/>
        </w:rPr>
      </w:pPr>
      <w:r w:rsidRPr="00EC558D">
        <w:rPr>
          <w:rFonts w:ascii="Tahoma" w:hAnsi="Tahoma" w:cs="Tahoma"/>
          <w:sz w:val="20"/>
          <w:szCs w:val="22"/>
        </w:rPr>
        <w:t>Note the main points carefully</w:t>
      </w:r>
    </w:p>
    <w:p w14:paraId="3520D42B" w14:textId="77777777" w:rsidR="00862D5E" w:rsidRPr="00EC558D" w:rsidRDefault="00862D5E" w:rsidP="00862D5E">
      <w:pPr>
        <w:pStyle w:val="Default"/>
        <w:numPr>
          <w:ilvl w:val="0"/>
          <w:numId w:val="39"/>
        </w:numPr>
        <w:spacing w:after="60"/>
        <w:ind w:left="1094" w:hanging="357"/>
        <w:jc w:val="both"/>
        <w:rPr>
          <w:rFonts w:ascii="Tahoma" w:hAnsi="Tahoma" w:cs="Tahoma"/>
        </w:rPr>
      </w:pPr>
      <w:r w:rsidRPr="00EC558D">
        <w:rPr>
          <w:rFonts w:ascii="Tahoma" w:hAnsi="Tahoma" w:cs="Tahoma"/>
          <w:sz w:val="20"/>
          <w:szCs w:val="22"/>
        </w:rPr>
        <w:lastRenderedPageBreak/>
        <w:t>Make a detailed report (using the specified form) of the concern, disclosure or allegation including the date, time, place, what they said, did and your questions etc. The form must be signed by the person taking the report</w:t>
      </w:r>
      <w:r w:rsidRPr="00EC558D">
        <w:rPr>
          <w:rFonts w:ascii="Tahoma" w:hAnsi="Tahoma" w:cs="Tahoma"/>
        </w:rPr>
        <w:t>.</w:t>
      </w:r>
    </w:p>
    <w:p w14:paraId="477850CF" w14:textId="77777777" w:rsidR="00862D5E" w:rsidRPr="00EC558D" w:rsidRDefault="00862D5E" w:rsidP="00862D5E">
      <w:pPr>
        <w:jc w:val="both"/>
        <w:rPr>
          <w:rFonts w:cs="Tahoma"/>
        </w:rPr>
      </w:pPr>
    </w:p>
    <w:p w14:paraId="6DC0F135" w14:textId="77777777" w:rsidR="00862D5E" w:rsidRPr="00EC558D" w:rsidRDefault="00862D5E" w:rsidP="00862D5E">
      <w:pPr>
        <w:ind w:left="720" w:hanging="720"/>
        <w:jc w:val="both"/>
        <w:rPr>
          <w:rFonts w:cs="Tahoma"/>
        </w:rPr>
      </w:pPr>
      <w:r w:rsidRPr="00EC558D">
        <w:rPr>
          <w:rFonts w:cs="Tahoma"/>
        </w:rPr>
        <w:t>(1.2)</w:t>
      </w:r>
      <w:r w:rsidRPr="00EC558D">
        <w:rPr>
          <w:rFonts w:cs="Tahoma"/>
        </w:rPr>
        <w:tab/>
        <w:t>Staff should not investigate concerns or allegations themselves, but should report them immediately to the designated senior member of staff with lead responsibility for protection issues or a designated staff member or a college counsellor.</w:t>
      </w:r>
    </w:p>
    <w:p w14:paraId="1DF2808E" w14:textId="77777777" w:rsidR="00862D5E" w:rsidRPr="00EC558D" w:rsidRDefault="00862D5E" w:rsidP="00862D5E">
      <w:pPr>
        <w:jc w:val="both"/>
        <w:rPr>
          <w:rFonts w:cs="Tahoma"/>
        </w:rPr>
      </w:pPr>
    </w:p>
    <w:p w14:paraId="7B3A9CA0" w14:textId="77777777" w:rsidR="00862D5E" w:rsidRPr="00EC558D" w:rsidRDefault="00862D5E" w:rsidP="00862D5E">
      <w:pPr>
        <w:jc w:val="both"/>
        <w:rPr>
          <w:rFonts w:cs="Tahoma"/>
        </w:rPr>
      </w:pPr>
    </w:p>
    <w:p w14:paraId="1297AC8D" w14:textId="77777777" w:rsidR="00862D5E" w:rsidRPr="00EC558D" w:rsidRDefault="00862D5E" w:rsidP="00862D5E">
      <w:pPr>
        <w:ind w:left="426" w:hanging="426"/>
        <w:jc w:val="both"/>
        <w:rPr>
          <w:rFonts w:cs="Tahoma"/>
          <w:b/>
          <w:sz w:val="24"/>
        </w:rPr>
      </w:pPr>
      <w:r w:rsidRPr="00EC558D">
        <w:rPr>
          <w:rFonts w:cs="Tahoma"/>
          <w:b/>
          <w:sz w:val="24"/>
        </w:rPr>
        <w:t xml:space="preserve">D </w:t>
      </w:r>
      <w:r w:rsidRPr="00EC558D">
        <w:rPr>
          <w:rFonts w:cs="Tahoma"/>
          <w:b/>
          <w:sz w:val="24"/>
        </w:rPr>
        <w:tab/>
      </w:r>
      <w:r w:rsidRPr="00EC558D">
        <w:rPr>
          <w:rFonts w:cs="Tahoma"/>
          <w:b/>
          <w:sz w:val="24"/>
        </w:rPr>
        <w:tab/>
        <w:t xml:space="preserve">Allegations against members of staff  </w:t>
      </w:r>
    </w:p>
    <w:p w14:paraId="5FC34B9A" w14:textId="77777777" w:rsidR="00862D5E" w:rsidRPr="00EC558D" w:rsidRDefault="00862D5E" w:rsidP="00862D5E">
      <w:pPr>
        <w:jc w:val="both"/>
        <w:rPr>
          <w:rFonts w:cs="Tahoma"/>
          <w:b/>
        </w:rPr>
      </w:pPr>
    </w:p>
    <w:p w14:paraId="62383D7E" w14:textId="77777777" w:rsidR="00862D5E" w:rsidRPr="00EC558D" w:rsidRDefault="00862D5E" w:rsidP="00862D5E">
      <w:pPr>
        <w:ind w:left="720" w:hanging="720"/>
        <w:jc w:val="both"/>
        <w:rPr>
          <w:rFonts w:cs="Tahoma"/>
        </w:rPr>
      </w:pPr>
      <w:r w:rsidRPr="00EC558D">
        <w:rPr>
          <w:rFonts w:cs="Tahoma"/>
        </w:rPr>
        <w:t>(1.1)</w:t>
      </w:r>
      <w:r w:rsidRPr="00EC558D">
        <w:rPr>
          <w:rFonts w:cs="Tahoma"/>
        </w:rPr>
        <w:tab/>
        <w:t xml:space="preserve">If an allegation is made against a member of staff, this should be reported immediately to the Principal. In the first instance the Principal should immediately discuss the allegation with the designated officer(s). The purpose of an initial discussion is for the designated officer(s) and the case manager to consider the nature, content and context of the allegation and agree a course of action. The designated officer(s) may ask the case manager to provide or obtain relevant additional information, such as previous history, whether the child or their family have made similar allegations previously and the individual’s current contact with children. There may be situations when the case manager will want to involve the police immediately, for example if the person is deemed to be an immediate risk to children or there is evidence of a possible criminal offence. Where there is no such evidence, the case manager should discuss the allegations with the designated officer(s) in order to help determine whether police involvement is necessary. </w:t>
      </w:r>
    </w:p>
    <w:p w14:paraId="229BEFDB" w14:textId="77777777" w:rsidR="00862D5E" w:rsidRPr="00EC558D" w:rsidRDefault="00862D5E" w:rsidP="00862D5E">
      <w:pPr>
        <w:ind w:left="720" w:hanging="720"/>
        <w:jc w:val="both"/>
        <w:rPr>
          <w:rFonts w:cs="Tahoma"/>
        </w:rPr>
      </w:pPr>
    </w:p>
    <w:p w14:paraId="534D594F" w14:textId="77777777" w:rsidR="00862D5E" w:rsidRPr="00EC558D" w:rsidRDefault="00862D5E" w:rsidP="00862D5E">
      <w:pPr>
        <w:ind w:left="720" w:hanging="720"/>
        <w:jc w:val="both"/>
        <w:rPr>
          <w:rFonts w:cs="Tahoma"/>
        </w:rPr>
      </w:pPr>
      <w:r w:rsidRPr="00EC558D">
        <w:rPr>
          <w:rFonts w:cs="Tahoma"/>
        </w:rPr>
        <w:t>(1.2)</w:t>
      </w:r>
      <w:r w:rsidRPr="00EC558D">
        <w:rPr>
          <w:rFonts w:cs="Tahoma"/>
        </w:rPr>
        <w:tab/>
        <w:t>Allegations made against the Principal should be reported to the Chair of Governors (via the Clerk to the Cooperation) and advice will be sought from the Local Authority Designated Officer (LADO). If an allegation is made against a Governor or a contractor it should be reported to the LADO. The Emergency Duty Team should be contacted outside normal working hours on 0300 123 5022.</w:t>
      </w:r>
    </w:p>
    <w:p w14:paraId="596800BE" w14:textId="77777777" w:rsidR="00862D5E" w:rsidRPr="00EC558D" w:rsidRDefault="00862D5E" w:rsidP="00862D5E">
      <w:pPr>
        <w:jc w:val="both"/>
        <w:rPr>
          <w:rFonts w:cs="Tahoma"/>
        </w:rPr>
      </w:pPr>
    </w:p>
    <w:p w14:paraId="05F15916" w14:textId="77777777" w:rsidR="00862D5E" w:rsidRPr="00EC558D" w:rsidRDefault="00862D5E" w:rsidP="00862D5E">
      <w:pPr>
        <w:ind w:left="720" w:hanging="720"/>
        <w:jc w:val="both"/>
        <w:rPr>
          <w:rFonts w:cs="Tahoma"/>
        </w:rPr>
      </w:pPr>
      <w:r w:rsidRPr="00EC558D">
        <w:rPr>
          <w:rFonts w:cs="Tahoma"/>
        </w:rPr>
        <w:t>(1.3)</w:t>
      </w:r>
      <w:r w:rsidRPr="00EC558D">
        <w:rPr>
          <w:rFonts w:cs="Tahoma"/>
        </w:rPr>
        <w:tab/>
        <w:t>Actions will be taken both to protect children, young people or vulnerable adults and the accused member of staff.  These may include ensuring that the member of staff is not placed in a vulnerable situation while investigations take place, giving the staff member leave of absence on normal pay or ensuring they are not working alone.</w:t>
      </w:r>
    </w:p>
    <w:p w14:paraId="16F34F3A" w14:textId="77777777" w:rsidR="00862D5E" w:rsidRPr="00EC558D" w:rsidRDefault="00862D5E" w:rsidP="00862D5E">
      <w:pPr>
        <w:jc w:val="both"/>
        <w:rPr>
          <w:rFonts w:cs="Tahoma"/>
        </w:rPr>
      </w:pPr>
    </w:p>
    <w:p w14:paraId="0F331A52" w14:textId="77777777" w:rsidR="00862D5E" w:rsidRPr="00EC558D" w:rsidRDefault="00862D5E" w:rsidP="00862D5E">
      <w:pPr>
        <w:jc w:val="both"/>
        <w:rPr>
          <w:rFonts w:cs="Tahoma"/>
        </w:rPr>
      </w:pPr>
    </w:p>
    <w:p w14:paraId="368582BF" w14:textId="77777777" w:rsidR="00862D5E" w:rsidRPr="00EC558D" w:rsidRDefault="00862D5E" w:rsidP="00862D5E">
      <w:pPr>
        <w:ind w:left="426" w:hanging="426"/>
        <w:jc w:val="both"/>
        <w:rPr>
          <w:rFonts w:cs="Tahoma"/>
          <w:b/>
          <w:sz w:val="24"/>
        </w:rPr>
      </w:pPr>
      <w:r w:rsidRPr="00EC558D">
        <w:rPr>
          <w:rFonts w:cs="Tahoma"/>
          <w:b/>
          <w:sz w:val="24"/>
        </w:rPr>
        <w:t>E</w:t>
      </w:r>
      <w:r w:rsidRPr="00EC558D">
        <w:rPr>
          <w:rFonts w:cs="Tahoma"/>
          <w:b/>
          <w:sz w:val="24"/>
        </w:rPr>
        <w:tab/>
      </w:r>
      <w:r w:rsidRPr="00EC558D">
        <w:rPr>
          <w:rFonts w:cs="Tahoma"/>
          <w:b/>
          <w:sz w:val="24"/>
        </w:rPr>
        <w:tab/>
        <w:t>Safer Recruitment and Professional Boundaries</w:t>
      </w:r>
    </w:p>
    <w:p w14:paraId="3AF5B3C0" w14:textId="77777777" w:rsidR="00862D5E" w:rsidRPr="00EC558D" w:rsidRDefault="00862D5E" w:rsidP="00862D5E">
      <w:pPr>
        <w:ind w:left="426"/>
        <w:jc w:val="both"/>
        <w:rPr>
          <w:rFonts w:cs="Tahoma"/>
          <w:b/>
        </w:rPr>
      </w:pPr>
    </w:p>
    <w:p w14:paraId="7EFDA8D5" w14:textId="77777777" w:rsidR="00862D5E" w:rsidRPr="00EC558D" w:rsidRDefault="00862D5E" w:rsidP="00862D5E">
      <w:pPr>
        <w:ind w:left="720" w:hanging="720"/>
        <w:jc w:val="both"/>
        <w:rPr>
          <w:rFonts w:cs="Tahoma"/>
        </w:rPr>
      </w:pPr>
      <w:r w:rsidRPr="00EC558D">
        <w:rPr>
          <w:rFonts w:cs="Tahoma"/>
        </w:rPr>
        <w:t>(1.1)</w:t>
      </w:r>
      <w:r w:rsidRPr="00EC558D">
        <w:rPr>
          <w:rFonts w:cs="Tahoma"/>
        </w:rPr>
        <w:tab/>
        <w:t>The College pays full regard to DfE guidance ‘Keeping Children Safe in Education’ April 2015 and with reference to the ‘Position of Trust’ offence (Sexual Offences Act 2003). We ensure that all appropriate measures are applied in relation to everyone who works in the College who is likely to be perceived by the children as a safe and trustworthy adult. We do this by:</w:t>
      </w:r>
    </w:p>
    <w:p w14:paraId="6442FCA5" w14:textId="77777777" w:rsidR="00862D5E" w:rsidRPr="00EC558D" w:rsidRDefault="00862D5E" w:rsidP="00862D5E">
      <w:pPr>
        <w:ind w:left="426"/>
        <w:jc w:val="both"/>
        <w:rPr>
          <w:rFonts w:cs="Tahoma"/>
        </w:rPr>
      </w:pPr>
    </w:p>
    <w:p w14:paraId="78E33D26" w14:textId="77777777" w:rsidR="00862D5E" w:rsidRPr="00EC558D" w:rsidRDefault="00862D5E" w:rsidP="00862D5E">
      <w:pPr>
        <w:pStyle w:val="ListParagraph"/>
        <w:numPr>
          <w:ilvl w:val="0"/>
          <w:numId w:val="29"/>
        </w:numPr>
        <w:spacing w:after="60"/>
        <w:ind w:left="1080"/>
        <w:contextualSpacing w:val="0"/>
        <w:jc w:val="both"/>
        <w:rPr>
          <w:rFonts w:ascii="Tahoma" w:hAnsi="Tahoma" w:cs="Tahoma"/>
        </w:rPr>
      </w:pPr>
      <w:r w:rsidRPr="00EC558D">
        <w:rPr>
          <w:rFonts w:ascii="Tahoma" w:hAnsi="Tahoma" w:cs="Tahoma"/>
        </w:rPr>
        <w:t>Operating safe recruitment practices including appropriate Disclosure and Barring Service (DBS) and reference checks, verifying identity academic and vocational qualifications, obtaining professional references, checking previous employment history and ensuring that a candidate has the health and physical capacity for the job. It also includes undertaking interviews and checking the Children’s List and right to work in England checks in accordance with DBS and Department for Education procedures.</w:t>
      </w:r>
    </w:p>
    <w:p w14:paraId="40ADDAA2" w14:textId="77777777" w:rsidR="00862D5E" w:rsidRPr="00EC558D" w:rsidRDefault="00862D5E" w:rsidP="00862D5E">
      <w:pPr>
        <w:pStyle w:val="ListParagraph"/>
        <w:numPr>
          <w:ilvl w:val="0"/>
          <w:numId w:val="29"/>
        </w:numPr>
        <w:spacing w:after="60"/>
        <w:ind w:left="1080"/>
        <w:contextualSpacing w:val="0"/>
        <w:jc w:val="both"/>
        <w:rPr>
          <w:rFonts w:ascii="Tahoma" w:hAnsi="Tahoma" w:cs="Tahoma"/>
        </w:rPr>
      </w:pPr>
      <w:r w:rsidRPr="00EC558D">
        <w:rPr>
          <w:rFonts w:ascii="Tahoma" w:hAnsi="Tahoma" w:cs="Tahoma"/>
        </w:rPr>
        <w:t>Ensuring that staff and volunteers adhere to a published code of conduct and other professional standards at all times. Staff are aware of social media/ on-line conduct.</w:t>
      </w:r>
    </w:p>
    <w:p w14:paraId="68A94E31" w14:textId="77777777" w:rsidR="00862D5E" w:rsidRPr="00EC558D" w:rsidRDefault="00862D5E" w:rsidP="00862D5E">
      <w:pPr>
        <w:pStyle w:val="ListParagraph"/>
        <w:numPr>
          <w:ilvl w:val="0"/>
          <w:numId w:val="29"/>
        </w:numPr>
        <w:spacing w:after="60"/>
        <w:ind w:left="1080"/>
        <w:contextualSpacing w:val="0"/>
        <w:jc w:val="both"/>
        <w:rPr>
          <w:rFonts w:ascii="Tahoma" w:hAnsi="Tahoma" w:cs="Tahoma"/>
        </w:rPr>
      </w:pPr>
      <w:r w:rsidRPr="00EC558D">
        <w:rPr>
          <w:rFonts w:ascii="Tahoma" w:hAnsi="Tahoma" w:cs="Tahoma"/>
        </w:rPr>
        <w:t>Ensuring any disciplinary proceedings against staff related to Child Protection matters are concluded in full in accordance with Government guidance “Keeping Children Safe in Education 2015” and LSCB, LADO and HR Policy, procedures and guidance.</w:t>
      </w:r>
    </w:p>
    <w:p w14:paraId="4229A9BB" w14:textId="77777777" w:rsidR="00862D5E" w:rsidRPr="00EC558D" w:rsidRDefault="00862D5E" w:rsidP="00862D5E">
      <w:pPr>
        <w:pStyle w:val="ListParagraph"/>
        <w:numPr>
          <w:ilvl w:val="0"/>
          <w:numId w:val="29"/>
        </w:numPr>
        <w:spacing w:after="60"/>
        <w:ind w:left="1080"/>
        <w:contextualSpacing w:val="0"/>
        <w:jc w:val="both"/>
        <w:rPr>
          <w:rFonts w:ascii="Tahoma" w:hAnsi="Tahoma" w:cs="Tahoma"/>
        </w:rPr>
      </w:pPr>
      <w:r w:rsidRPr="00EC558D">
        <w:rPr>
          <w:rFonts w:ascii="Tahoma" w:hAnsi="Tahoma" w:cs="Tahoma"/>
        </w:rPr>
        <w:lastRenderedPageBreak/>
        <w:t xml:space="preserve">Ensuring that all staff and other adults on site are aware of the need for maintaining appropriate and professional boundaries in their relationship with students and parents, following the Code of Conduct. </w:t>
      </w:r>
    </w:p>
    <w:p w14:paraId="53615568" w14:textId="77777777" w:rsidR="00862D5E" w:rsidRPr="00EC558D" w:rsidRDefault="00862D5E" w:rsidP="00862D5E">
      <w:pPr>
        <w:pStyle w:val="ListParagraph"/>
        <w:numPr>
          <w:ilvl w:val="0"/>
          <w:numId w:val="29"/>
        </w:numPr>
        <w:spacing w:after="60"/>
        <w:ind w:left="1080"/>
        <w:contextualSpacing w:val="0"/>
        <w:jc w:val="both"/>
        <w:rPr>
          <w:rFonts w:ascii="Tahoma" w:hAnsi="Tahoma" w:cs="Tahoma"/>
        </w:rPr>
      </w:pPr>
      <w:r w:rsidRPr="00EC558D">
        <w:rPr>
          <w:rFonts w:ascii="Tahoma" w:hAnsi="Tahoma" w:cs="Tahoma"/>
        </w:rPr>
        <w:t xml:space="preserve">Establishing adequate risk assessments are in place including for extended College, volunteer and holiday activities. </w:t>
      </w:r>
    </w:p>
    <w:p w14:paraId="581654E4" w14:textId="77777777" w:rsidR="00862D5E" w:rsidRPr="00EC558D" w:rsidRDefault="00862D5E" w:rsidP="00862D5E">
      <w:pPr>
        <w:pStyle w:val="ListParagraph"/>
        <w:numPr>
          <w:ilvl w:val="0"/>
          <w:numId w:val="29"/>
        </w:numPr>
        <w:spacing w:after="60"/>
        <w:ind w:left="1080"/>
        <w:contextualSpacing w:val="0"/>
        <w:jc w:val="both"/>
        <w:rPr>
          <w:rFonts w:ascii="Tahoma" w:hAnsi="Tahoma" w:cs="Tahoma"/>
        </w:rPr>
      </w:pPr>
      <w:r w:rsidRPr="00EC558D">
        <w:rPr>
          <w:rFonts w:ascii="Tahoma" w:hAnsi="Tahoma" w:cs="Tahoma"/>
        </w:rPr>
        <w:t xml:space="preserve">Supporting staff confidence to report misconduct. </w:t>
      </w:r>
    </w:p>
    <w:p w14:paraId="6BC38E0F" w14:textId="77777777" w:rsidR="00862D5E" w:rsidRPr="00EC558D" w:rsidRDefault="00862D5E" w:rsidP="00862D5E">
      <w:pPr>
        <w:ind w:left="426"/>
        <w:jc w:val="both"/>
        <w:rPr>
          <w:rFonts w:cs="Tahoma"/>
        </w:rPr>
      </w:pPr>
    </w:p>
    <w:p w14:paraId="482DD07B" w14:textId="77777777" w:rsidR="00862D5E" w:rsidRPr="00EC558D" w:rsidRDefault="00862D5E" w:rsidP="00862D5E">
      <w:pPr>
        <w:jc w:val="both"/>
        <w:rPr>
          <w:rFonts w:cs="Tahoma"/>
          <w:color w:val="1F497D"/>
        </w:rPr>
      </w:pPr>
    </w:p>
    <w:p w14:paraId="20A3E26A" w14:textId="77777777" w:rsidR="00862D5E" w:rsidRPr="00EC558D" w:rsidRDefault="00862D5E" w:rsidP="00862D5E">
      <w:pPr>
        <w:jc w:val="both"/>
        <w:rPr>
          <w:rFonts w:cs="Tahoma"/>
          <w:b/>
          <w:sz w:val="24"/>
        </w:rPr>
      </w:pPr>
      <w:r w:rsidRPr="00EC558D">
        <w:rPr>
          <w:rFonts w:cs="Tahoma"/>
          <w:b/>
          <w:sz w:val="24"/>
        </w:rPr>
        <w:t xml:space="preserve">F   </w:t>
      </w:r>
      <w:r w:rsidRPr="00EC558D">
        <w:rPr>
          <w:rFonts w:cs="Tahoma"/>
          <w:b/>
          <w:sz w:val="24"/>
        </w:rPr>
        <w:tab/>
        <w:t>Associated policies</w:t>
      </w:r>
    </w:p>
    <w:p w14:paraId="4A31CD48" w14:textId="77777777" w:rsidR="00862D5E" w:rsidRPr="00EC558D" w:rsidRDefault="00862D5E" w:rsidP="00862D5E">
      <w:pPr>
        <w:jc w:val="both"/>
        <w:rPr>
          <w:rFonts w:cs="Tahoma"/>
          <w:b/>
        </w:rPr>
      </w:pPr>
    </w:p>
    <w:p w14:paraId="739D15A6" w14:textId="77777777" w:rsidR="00862D5E" w:rsidRPr="00EC558D" w:rsidRDefault="00862D5E" w:rsidP="00862D5E">
      <w:pPr>
        <w:ind w:left="720" w:hanging="720"/>
        <w:jc w:val="both"/>
        <w:rPr>
          <w:rFonts w:cs="Tahoma"/>
        </w:rPr>
      </w:pPr>
      <w:r w:rsidRPr="00EC558D">
        <w:rPr>
          <w:rFonts w:cs="Tahoma"/>
        </w:rPr>
        <w:t>(1.1)</w:t>
      </w:r>
      <w:r w:rsidRPr="00EC558D">
        <w:rPr>
          <w:rFonts w:cs="Tahoma"/>
        </w:rPr>
        <w:tab/>
        <w:t>The Policy for the Protection of Children, Young People and Vulnerable Adults should be read in conjunction with other College policies and procedures, including:</w:t>
      </w:r>
    </w:p>
    <w:p w14:paraId="6C5480FB" w14:textId="77777777" w:rsidR="00862D5E" w:rsidRPr="00EC558D" w:rsidRDefault="00862D5E" w:rsidP="00862D5E">
      <w:pPr>
        <w:jc w:val="both"/>
        <w:rPr>
          <w:rFonts w:cs="Tahoma"/>
        </w:rPr>
      </w:pPr>
    </w:p>
    <w:p w14:paraId="00E50ACF"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The Vision</w:t>
      </w:r>
    </w:p>
    <w:p w14:paraId="6DDC50C8"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The Mission</w:t>
      </w:r>
    </w:p>
    <w:p w14:paraId="38140198"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Organisational Values</w:t>
      </w:r>
    </w:p>
    <w:p w14:paraId="728DE9AD"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Health and Safety Policy</w:t>
      </w:r>
    </w:p>
    <w:p w14:paraId="494A7A4C"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Student Harassment and Bullying</w:t>
      </w:r>
    </w:p>
    <w:p w14:paraId="4942978A"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Substance Misuse Policy</w:t>
      </w:r>
    </w:p>
    <w:p w14:paraId="1ABC727C"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Disciplinary Procedure (staff)</w:t>
      </w:r>
    </w:p>
    <w:p w14:paraId="4A80C15C"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Recruitment and Selection (staff)</w:t>
      </w:r>
    </w:p>
    <w:p w14:paraId="4886B6BF"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Guidelines for Dealing with Allegations of Abuse made against teachers and other staff</w:t>
      </w:r>
    </w:p>
    <w:p w14:paraId="731D8C6F"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Code of Conduct for College Staff</w:t>
      </w:r>
    </w:p>
    <w:p w14:paraId="4FA1705D"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Equal Opportunities for Students</w:t>
      </w:r>
    </w:p>
    <w:p w14:paraId="7F608B4E"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 xml:space="preserve">Equality and Diversity Policy </w:t>
      </w:r>
    </w:p>
    <w:p w14:paraId="35CD2247"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Freedom of Expression Policy</w:t>
      </w:r>
    </w:p>
    <w:p w14:paraId="19A8C9D9"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E-Safety Policy</w:t>
      </w:r>
    </w:p>
    <w:p w14:paraId="7B544B51" w14:textId="77777777" w:rsidR="00862D5E" w:rsidRPr="00EC558D" w:rsidRDefault="00862D5E" w:rsidP="00862D5E">
      <w:pPr>
        <w:pStyle w:val="ListParagraph"/>
        <w:numPr>
          <w:ilvl w:val="0"/>
          <w:numId w:val="42"/>
        </w:numPr>
        <w:spacing w:after="60"/>
        <w:ind w:left="1145" w:hanging="357"/>
        <w:contextualSpacing w:val="0"/>
        <w:jc w:val="both"/>
        <w:rPr>
          <w:rFonts w:ascii="Tahoma" w:hAnsi="Tahoma" w:cs="Tahoma"/>
        </w:rPr>
      </w:pPr>
      <w:r w:rsidRPr="00EC558D">
        <w:rPr>
          <w:rFonts w:ascii="Tahoma" w:hAnsi="Tahoma" w:cs="Tahoma"/>
        </w:rPr>
        <w:t>Prevent Strategy</w:t>
      </w:r>
    </w:p>
    <w:p w14:paraId="6BDA592F" w14:textId="77777777" w:rsidR="00862D5E" w:rsidRPr="00EC558D" w:rsidRDefault="00862D5E" w:rsidP="00862D5E">
      <w:pPr>
        <w:jc w:val="both"/>
        <w:rPr>
          <w:rFonts w:cs="Tahoma"/>
        </w:rPr>
      </w:pPr>
    </w:p>
    <w:p w14:paraId="329C5C88" w14:textId="77777777" w:rsidR="00862D5E" w:rsidRPr="00EC558D" w:rsidRDefault="00862D5E" w:rsidP="00862D5E">
      <w:pPr>
        <w:jc w:val="both"/>
        <w:rPr>
          <w:rFonts w:cs="Tahoma"/>
        </w:rPr>
      </w:pPr>
    </w:p>
    <w:p w14:paraId="33969C02" w14:textId="77777777" w:rsidR="00862D5E" w:rsidRPr="00EC558D" w:rsidRDefault="00862D5E" w:rsidP="00862D5E">
      <w:pPr>
        <w:jc w:val="both"/>
        <w:rPr>
          <w:rFonts w:cs="Tahoma"/>
          <w:b/>
          <w:sz w:val="24"/>
        </w:rPr>
      </w:pPr>
      <w:r w:rsidRPr="00EC558D">
        <w:rPr>
          <w:rFonts w:cs="Tahoma"/>
          <w:b/>
          <w:sz w:val="24"/>
        </w:rPr>
        <w:t>G</w:t>
      </w:r>
      <w:r w:rsidRPr="00EC558D">
        <w:rPr>
          <w:rFonts w:cs="Tahoma"/>
          <w:b/>
          <w:sz w:val="24"/>
        </w:rPr>
        <w:tab/>
        <w:t>Starting Point Nursery – Additional Child Protection Procedures</w:t>
      </w:r>
    </w:p>
    <w:p w14:paraId="33EBC0F5" w14:textId="77777777" w:rsidR="00862D5E" w:rsidRPr="00EC558D" w:rsidRDefault="00862D5E" w:rsidP="00862D5E">
      <w:pPr>
        <w:jc w:val="both"/>
        <w:rPr>
          <w:rFonts w:cs="Tahoma"/>
          <w:b/>
        </w:rPr>
      </w:pPr>
    </w:p>
    <w:p w14:paraId="765654BC" w14:textId="77777777" w:rsidR="00862D5E" w:rsidRPr="00EC558D" w:rsidRDefault="00862D5E" w:rsidP="00862D5E">
      <w:pPr>
        <w:ind w:left="720" w:hanging="720"/>
        <w:jc w:val="both"/>
        <w:rPr>
          <w:rFonts w:cs="Tahoma"/>
        </w:rPr>
      </w:pPr>
      <w:r w:rsidRPr="00EC558D">
        <w:rPr>
          <w:rFonts w:cs="Tahoma"/>
        </w:rPr>
        <w:t>(1.1)</w:t>
      </w:r>
      <w:r w:rsidRPr="00EC558D">
        <w:rPr>
          <w:rFonts w:cs="Tahoma"/>
        </w:rPr>
        <w:tab/>
        <w:t>All parents/carers will be requested to report any injury, e.g. bruising, cuts etc sustained by the child to the staff on arrival at the nursery.</w:t>
      </w:r>
    </w:p>
    <w:p w14:paraId="68FDB96A" w14:textId="77777777" w:rsidR="00862D5E" w:rsidRPr="00EC558D" w:rsidRDefault="00862D5E" w:rsidP="00862D5E">
      <w:pPr>
        <w:jc w:val="both"/>
        <w:rPr>
          <w:rFonts w:cs="Tahoma"/>
        </w:rPr>
      </w:pPr>
    </w:p>
    <w:p w14:paraId="68BF00EE" w14:textId="77777777" w:rsidR="00862D5E" w:rsidRPr="00EC558D" w:rsidRDefault="00862D5E" w:rsidP="00862D5E">
      <w:pPr>
        <w:ind w:left="720" w:hanging="720"/>
        <w:jc w:val="both"/>
        <w:rPr>
          <w:rFonts w:cs="Tahoma"/>
        </w:rPr>
      </w:pPr>
      <w:r w:rsidRPr="00EC558D">
        <w:rPr>
          <w:rFonts w:cs="Tahoma"/>
        </w:rPr>
        <w:t>(1.2)</w:t>
      </w:r>
      <w:r w:rsidRPr="00EC558D">
        <w:rPr>
          <w:rFonts w:cs="Tahoma"/>
        </w:rPr>
        <w:tab/>
        <w:t>Staff will record the injury in the incident or existing injuries book and parents/carers will be asked to sign the book.</w:t>
      </w:r>
    </w:p>
    <w:p w14:paraId="02939A1C" w14:textId="77777777" w:rsidR="00862D5E" w:rsidRPr="00EC558D" w:rsidRDefault="00862D5E" w:rsidP="00862D5E">
      <w:pPr>
        <w:ind w:left="426" w:hanging="567"/>
        <w:jc w:val="both"/>
        <w:rPr>
          <w:rFonts w:cs="Tahoma"/>
        </w:rPr>
      </w:pPr>
    </w:p>
    <w:p w14:paraId="738BCA02" w14:textId="77777777" w:rsidR="00862D5E" w:rsidRPr="00EC558D" w:rsidRDefault="00862D5E" w:rsidP="00862D5E">
      <w:pPr>
        <w:jc w:val="both"/>
        <w:rPr>
          <w:rFonts w:cs="Tahoma"/>
        </w:rPr>
      </w:pPr>
      <w:r w:rsidRPr="00EC558D">
        <w:rPr>
          <w:rFonts w:cs="Tahoma"/>
        </w:rPr>
        <w:t>(1.3)</w:t>
      </w:r>
      <w:r w:rsidRPr="00EC558D">
        <w:rPr>
          <w:rFonts w:cs="Tahoma"/>
        </w:rPr>
        <w:tab/>
        <w:t>Nursery staff will respect the right to confidentiality at all times.</w:t>
      </w:r>
    </w:p>
    <w:p w14:paraId="54D1A484" w14:textId="77777777" w:rsidR="00862D5E" w:rsidRPr="00EC558D" w:rsidRDefault="00862D5E" w:rsidP="00862D5E">
      <w:pPr>
        <w:tabs>
          <w:tab w:val="left" w:pos="709"/>
          <w:tab w:val="left" w:pos="1276"/>
        </w:tabs>
        <w:jc w:val="both"/>
        <w:rPr>
          <w:rFonts w:cs="Tahoma"/>
        </w:rPr>
      </w:pPr>
    </w:p>
    <w:p w14:paraId="09A13B31" w14:textId="77777777" w:rsidR="00862D5E" w:rsidRPr="00EC558D" w:rsidRDefault="00862D5E" w:rsidP="00862D5E">
      <w:pPr>
        <w:tabs>
          <w:tab w:val="left" w:pos="709"/>
          <w:tab w:val="left" w:pos="1276"/>
        </w:tabs>
        <w:ind w:left="567" w:hanging="567"/>
        <w:jc w:val="both"/>
        <w:rPr>
          <w:rFonts w:cs="Tahoma"/>
        </w:rPr>
      </w:pPr>
      <w:r w:rsidRPr="00EC558D">
        <w:rPr>
          <w:rFonts w:cs="Tahoma"/>
        </w:rPr>
        <w:t>(1.4)</w:t>
      </w:r>
      <w:r w:rsidRPr="00EC558D">
        <w:rPr>
          <w:rFonts w:cs="Tahoma"/>
        </w:rPr>
        <w:tab/>
        <w:t>Starting Point Nursery acknowledges that abuse of children can take many forms, such as (and including those identified above in this policy):</w:t>
      </w:r>
    </w:p>
    <w:p w14:paraId="0968751C" w14:textId="77777777" w:rsidR="00862D5E" w:rsidRPr="00EC558D" w:rsidRDefault="00862D5E" w:rsidP="00862D5E">
      <w:pPr>
        <w:jc w:val="both"/>
        <w:rPr>
          <w:rFonts w:cs="Tahoma"/>
        </w:rPr>
      </w:pPr>
    </w:p>
    <w:p w14:paraId="07617064" w14:textId="77777777" w:rsidR="00862D5E" w:rsidRPr="00EC558D" w:rsidRDefault="00862D5E" w:rsidP="00862D5E">
      <w:pPr>
        <w:pStyle w:val="ListParagraph"/>
        <w:numPr>
          <w:ilvl w:val="0"/>
          <w:numId w:val="15"/>
        </w:numPr>
        <w:spacing w:after="60"/>
        <w:ind w:left="992" w:hanging="425"/>
        <w:contextualSpacing w:val="0"/>
        <w:jc w:val="both"/>
        <w:rPr>
          <w:rFonts w:ascii="Tahoma" w:hAnsi="Tahoma" w:cs="Tahoma"/>
        </w:rPr>
      </w:pPr>
      <w:r w:rsidRPr="00EC558D">
        <w:rPr>
          <w:rFonts w:ascii="Tahoma" w:hAnsi="Tahoma" w:cs="Tahoma"/>
        </w:rPr>
        <w:t>Physical abuse</w:t>
      </w:r>
    </w:p>
    <w:p w14:paraId="40216F2A" w14:textId="77777777" w:rsidR="00862D5E" w:rsidRPr="00EC558D" w:rsidRDefault="00862D5E" w:rsidP="00862D5E">
      <w:pPr>
        <w:pStyle w:val="ListParagraph"/>
        <w:numPr>
          <w:ilvl w:val="0"/>
          <w:numId w:val="15"/>
        </w:numPr>
        <w:spacing w:after="60"/>
        <w:ind w:left="992" w:hanging="425"/>
        <w:contextualSpacing w:val="0"/>
        <w:jc w:val="both"/>
        <w:rPr>
          <w:rFonts w:ascii="Tahoma" w:hAnsi="Tahoma" w:cs="Tahoma"/>
        </w:rPr>
      </w:pPr>
      <w:r w:rsidRPr="00EC558D">
        <w:rPr>
          <w:rFonts w:ascii="Tahoma" w:hAnsi="Tahoma" w:cs="Tahoma"/>
        </w:rPr>
        <w:t>Emotional abuse</w:t>
      </w:r>
    </w:p>
    <w:p w14:paraId="5DB278FF" w14:textId="77777777" w:rsidR="00862D5E" w:rsidRPr="00EC558D" w:rsidRDefault="00862D5E" w:rsidP="00862D5E">
      <w:pPr>
        <w:pStyle w:val="ListParagraph"/>
        <w:numPr>
          <w:ilvl w:val="0"/>
          <w:numId w:val="15"/>
        </w:numPr>
        <w:spacing w:after="60"/>
        <w:ind w:left="992" w:hanging="425"/>
        <w:contextualSpacing w:val="0"/>
        <w:jc w:val="both"/>
        <w:rPr>
          <w:rFonts w:ascii="Tahoma" w:hAnsi="Tahoma" w:cs="Tahoma"/>
        </w:rPr>
      </w:pPr>
      <w:r w:rsidRPr="00EC558D">
        <w:rPr>
          <w:rFonts w:ascii="Tahoma" w:hAnsi="Tahoma" w:cs="Tahoma"/>
        </w:rPr>
        <w:t>Sexual abuse</w:t>
      </w:r>
    </w:p>
    <w:p w14:paraId="22D8A734" w14:textId="77777777" w:rsidR="00862D5E" w:rsidRPr="00EC558D" w:rsidRDefault="00862D5E" w:rsidP="00862D5E">
      <w:pPr>
        <w:pStyle w:val="ListParagraph"/>
        <w:numPr>
          <w:ilvl w:val="0"/>
          <w:numId w:val="15"/>
        </w:numPr>
        <w:spacing w:after="60"/>
        <w:ind w:left="992" w:hanging="425"/>
        <w:contextualSpacing w:val="0"/>
        <w:jc w:val="both"/>
        <w:rPr>
          <w:rFonts w:ascii="Tahoma" w:hAnsi="Tahoma" w:cs="Tahoma"/>
        </w:rPr>
      </w:pPr>
      <w:r w:rsidRPr="00EC558D">
        <w:rPr>
          <w:rFonts w:ascii="Tahoma" w:hAnsi="Tahoma" w:cs="Tahoma"/>
        </w:rPr>
        <w:t>Neglect</w:t>
      </w:r>
    </w:p>
    <w:p w14:paraId="6C934430" w14:textId="77777777" w:rsidR="00862D5E" w:rsidRPr="00EC558D" w:rsidRDefault="00862D5E" w:rsidP="00862D5E">
      <w:pPr>
        <w:pStyle w:val="ListParagraph"/>
        <w:numPr>
          <w:ilvl w:val="0"/>
          <w:numId w:val="15"/>
        </w:numPr>
        <w:spacing w:after="60"/>
        <w:ind w:left="992" w:hanging="425"/>
        <w:contextualSpacing w:val="0"/>
        <w:jc w:val="both"/>
        <w:rPr>
          <w:rFonts w:ascii="Tahoma" w:hAnsi="Tahoma" w:cs="Tahoma"/>
        </w:rPr>
      </w:pPr>
      <w:r w:rsidRPr="00EC558D">
        <w:rPr>
          <w:rFonts w:ascii="Tahoma" w:hAnsi="Tahoma" w:cs="Tahoma"/>
        </w:rPr>
        <w:t>Bullying</w:t>
      </w:r>
    </w:p>
    <w:p w14:paraId="68ABDE85" w14:textId="77777777" w:rsidR="00862D5E" w:rsidRPr="00EC558D" w:rsidRDefault="00862D5E" w:rsidP="00862D5E">
      <w:pPr>
        <w:pStyle w:val="ListParagraph"/>
        <w:numPr>
          <w:ilvl w:val="0"/>
          <w:numId w:val="15"/>
        </w:numPr>
        <w:ind w:left="993" w:hanging="426"/>
        <w:jc w:val="both"/>
        <w:rPr>
          <w:rFonts w:ascii="Tahoma" w:hAnsi="Tahoma" w:cs="Tahoma"/>
        </w:rPr>
      </w:pPr>
      <w:r w:rsidRPr="00EC558D">
        <w:rPr>
          <w:rFonts w:ascii="Tahoma" w:hAnsi="Tahoma" w:cs="Tahoma"/>
        </w:rPr>
        <w:t>Risk from Domestic Violence</w:t>
      </w:r>
    </w:p>
    <w:p w14:paraId="2484828A" w14:textId="77777777" w:rsidR="00862D5E" w:rsidRPr="00EC558D" w:rsidRDefault="00862D5E" w:rsidP="00862D5E">
      <w:pPr>
        <w:ind w:hanging="567"/>
        <w:jc w:val="both"/>
        <w:rPr>
          <w:rFonts w:cs="Tahoma"/>
        </w:rPr>
      </w:pPr>
    </w:p>
    <w:p w14:paraId="0A90A308" w14:textId="77777777" w:rsidR="00862D5E" w:rsidRPr="00EC558D" w:rsidRDefault="00862D5E" w:rsidP="00862D5E">
      <w:pPr>
        <w:ind w:left="567" w:hanging="567"/>
        <w:jc w:val="both"/>
        <w:rPr>
          <w:rFonts w:cs="Tahoma"/>
        </w:rPr>
      </w:pPr>
      <w:r w:rsidRPr="00EC558D">
        <w:rPr>
          <w:rFonts w:cs="Tahoma"/>
        </w:rPr>
        <w:t>(1.5)</w:t>
      </w:r>
      <w:r w:rsidRPr="00EC558D">
        <w:rPr>
          <w:rFonts w:cs="Tahoma"/>
        </w:rPr>
        <w:tab/>
        <w:t>Any member of staff concerned about an injury or other evidence of abuse will report it to the practitioner who has lead responsibility for safeguarding children (SoCCo/Deputy).</w:t>
      </w:r>
    </w:p>
    <w:p w14:paraId="69CB148A" w14:textId="77777777" w:rsidR="00862D5E" w:rsidRPr="00EC558D" w:rsidRDefault="00862D5E" w:rsidP="00862D5E">
      <w:pPr>
        <w:ind w:hanging="567"/>
        <w:jc w:val="both"/>
        <w:rPr>
          <w:rFonts w:cs="Tahoma"/>
        </w:rPr>
      </w:pPr>
    </w:p>
    <w:p w14:paraId="2EDFD989" w14:textId="77777777" w:rsidR="00862D5E" w:rsidRPr="00EC558D" w:rsidRDefault="00862D5E" w:rsidP="00862D5E">
      <w:pPr>
        <w:pStyle w:val="ListParagraph"/>
        <w:numPr>
          <w:ilvl w:val="0"/>
          <w:numId w:val="14"/>
        </w:numPr>
        <w:spacing w:after="60"/>
        <w:ind w:left="992" w:hanging="425"/>
        <w:contextualSpacing w:val="0"/>
        <w:jc w:val="both"/>
        <w:rPr>
          <w:rFonts w:ascii="Tahoma" w:hAnsi="Tahoma" w:cs="Tahoma"/>
        </w:rPr>
      </w:pPr>
      <w:r w:rsidRPr="00EC558D">
        <w:rPr>
          <w:rFonts w:ascii="Tahoma" w:hAnsi="Tahoma" w:cs="Tahoma"/>
        </w:rPr>
        <w:t>A written record will then be made of the observations or the information received</w:t>
      </w:r>
    </w:p>
    <w:p w14:paraId="5CA929B8" w14:textId="77777777" w:rsidR="00862D5E" w:rsidRPr="00EC558D" w:rsidRDefault="00862D5E" w:rsidP="00862D5E">
      <w:pPr>
        <w:pStyle w:val="ListParagraph"/>
        <w:numPr>
          <w:ilvl w:val="0"/>
          <w:numId w:val="14"/>
        </w:numPr>
        <w:spacing w:after="60"/>
        <w:ind w:left="992" w:hanging="425"/>
        <w:contextualSpacing w:val="0"/>
        <w:jc w:val="both"/>
        <w:rPr>
          <w:rFonts w:ascii="Tahoma" w:hAnsi="Tahoma" w:cs="Tahoma"/>
        </w:rPr>
      </w:pPr>
      <w:r w:rsidRPr="00EC558D">
        <w:rPr>
          <w:rFonts w:ascii="Tahoma" w:hAnsi="Tahoma" w:cs="Tahoma"/>
        </w:rPr>
        <w:t>This will completed between the staff member and the SoCCo</w:t>
      </w:r>
    </w:p>
    <w:p w14:paraId="60B26696" w14:textId="77777777" w:rsidR="00862D5E" w:rsidRPr="00EC558D" w:rsidRDefault="00862D5E" w:rsidP="00862D5E">
      <w:pPr>
        <w:pStyle w:val="ListParagraph"/>
        <w:numPr>
          <w:ilvl w:val="0"/>
          <w:numId w:val="13"/>
        </w:numPr>
        <w:spacing w:after="60"/>
        <w:ind w:left="992" w:hanging="425"/>
        <w:contextualSpacing w:val="0"/>
        <w:jc w:val="both"/>
        <w:rPr>
          <w:rFonts w:ascii="Tahoma" w:hAnsi="Tahoma" w:cs="Tahoma"/>
        </w:rPr>
      </w:pPr>
      <w:r w:rsidRPr="00EC558D">
        <w:rPr>
          <w:rFonts w:ascii="Tahoma" w:hAnsi="Tahoma" w:cs="Tahoma"/>
        </w:rPr>
        <w:t>The record will be signed and dated</w:t>
      </w:r>
    </w:p>
    <w:p w14:paraId="3716742A" w14:textId="77777777" w:rsidR="00862D5E" w:rsidRPr="00EC558D" w:rsidRDefault="00862D5E" w:rsidP="00862D5E">
      <w:pPr>
        <w:pStyle w:val="ListParagraph"/>
        <w:numPr>
          <w:ilvl w:val="0"/>
          <w:numId w:val="13"/>
        </w:numPr>
        <w:spacing w:after="60"/>
        <w:ind w:left="992" w:hanging="425"/>
        <w:contextualSpacing w:val="0"/>
        <w:jc w:val="both"/>
        <w:rPr>
          <w:rFonts w:ascii="Tahoma" w:hAnsi="Tahoma" w:cs="Tahoma"/>
        </w:rPr>
      </w:pPr>
      <w:r w:rsidRPr="00EC558D">
        <w:rPr>
          <w:rFonts w:ascii="Tahoma" w:hAnsi="Tahoma" w:cs="Tahoma"/>
        </w:rPr>
        <w:t xml:space="preserve">Details will be completed on the pro forma included in the Staying Safe-Safeguarding children pack (the pack is kept in the manager’s office) </w:t>
      </w:r>
    </w:p>
    <w:p w14:paraId="737349C5" w14:textId="77777777" w:rsidR="00862D5E" w:rsidRPr="00EC558D" w:rsidRDefault="00862D5E" w:rsidP="00862D5E">
      <w:pPr>
        <w:pStyle w:val="ListParagraph"/>
        <w:numPr>
          <w:ilvl w:val="0"/>
          <w:numId w:val="13"/>
        </w:numPr>
        <w:spacing w:after="60"/>
        <w:ind w:left="992" w:hanging="425"/>
        <w:contextualSpacing w:val="0"/>
        <w:jc w:val="both"/>
        <w:rPr>
          <w:rFonts w:ascii="Tahoma" w:hAnsi="Tahoma" w:cs="Tahoma"/>
        </w:rPr>
      </w:pPr>
      <w:r w:rsidRPr="00EC558D">
        <w:rPr>
          <w:rFonts w:ascii="Tahoma" w:hAnsi="Tahoma" w:cs="Tahoma"/>
        </w:rPr>
        <w:t>These records are stored securely, separate from the child’s developmental records until the child reaches the age of 25 years old</w:t>
      </w:r>
    </w:p>
    <w:p w14:paraId="28E1F497" w14:textId="77777777" w:rsidR="00862D5E" w:rsidRPr="00EC558D" w:rsidRDefault="00862D5E" w:rsidP="00862D5E">
      <w:pPr>
        <w:pStyle w:val="ListParagraph"/>
        <w:numPr>
          <w:ilvl w:val="0"/>
          <w:numId w:val="13"/>
        </w:numPr>
        <w:spacing w:after="60"/>
        <w:ind w:left="992" w:hanging="425"/>
        <w:contextualSpacing w:val="0"/>
        <w:jc w:val="both"/>
        <w:rPr>
          <w:rFonts w:ascii="Tahoma" w:hAnsi="Tahoma" w:cs="Tahoma"/>
        </w:rPr>
      </w:pPr>
      <w:r w:rsidRPr="00EC558D">
        <w:rPr>
          <w:rFonts w:ascii="Tahoma" w:hAnsi="Tahoma" w:cs="Tahoma"/>
        </w:rPr>
        <w:t>The information is shared with Staff and other Professionals only on a “need to know basis”.</w:t>
      </w:r>
    </w:p>
    <w:p w14:paraId="7F711F97" w14:textId="77777777" w:rsidR="00862D5E" w:rsidRPr="00EC558D" w:rsidRDefault="00862D5E" w:rsidP="00862D5E">
      <w:pPr>
        <w:pStyle w:val="ListParagraph"/>
        <w:numPr>
          <w:ilvl w:val="0"/>
          <w:numId w:val="13"/>
        </w:numPr>
        <w:ind w:left="993" w:hanging="426"/>
        <w:jc w:val="both"/>
        <w:rPr>
          <w:rFonts w:ascii="Tahoma" w:hAnsi="Tahoma" w:cs="Tahoma"/>
        </w:rPr>
      </w:pPr>
      <w:r w:rsidRPr="00EC558D">
        <w:rPr>
          <w:rFonts w:ascii="Tahoma" w:hAnsi="Tahoma" w:cs="Tahoma"/>
        </w:rPr>
        <w:t>The child protection record must be transferred confidentially to the SoCCo/ Designated Practitioner for Safeguarding at the receiving setting/school when a child leaves the setting.</w:t>
      </w:r>
    </w:p>
    <w:p w14:paraId="31D5E2C9" w14:textId="77777777" w:rsidR="00862D5E" w:rsidRPr="00EC558D" w:rsidRDefault="00862D5E" w:rsidP="00862D5E">
      <w:pPr>
        <w:pStyle w:val="ListParagraph"/>
        <w:ind w:left="993"/>
        <w:jc w:val="both"/>
        <w:rPr>
          <w:rFonts w:ascii="Tahoma" w:hAnsi="Tahoma" w:cs="Tahoma"/>
        </w:rPr>
      </w:pPr>
    </w:p>
    <w:p w14:paraId="756A0777" w14:textId="77777777" w:rsidR="00862D5E" w:rsidRPr="00EC558D" w:rsidRDefault="00862D5E" w:rsidP="00862D5E">
      <w:pPr>
        <w:jc w:val="both"/>
        <w:rPr>
          <w:rFonts w:cs="Tahoma"/>
        </w:rPr>
      </w:pPr>
    </w:p>
    <w:p w14:paraId="7FAD673F" w14:textId="77777777" w:rsidR="00862D5E" w:rsidRPr="00EC558D" w:rsidRDefault="00862D5E" w:rsidP="00862D5E">
      <w:pPr>
        <w:ind w:left="426"/>
        <w:jc w:val="both"/>
        <w:outlineLvl w:val="0"/>
        <w:rPr>
          <w:rFonts w:cs="Tahoma"/>
          <w:b/>
          <w:sz w:val="24"/>
        </w:rPr>
      </w:pPr>
      <w:r w:rsidRPr="00EC558D">
        <w:rPr>
          <w:rFonts w:cs="Tahoma"/>
          <w:b/>
          <w:sz w:val="24"/>
        </w:rPr>
        <w:t>Procedure to be followed if there are any concerns relating to child protection</w:t>
      </w:r>
    </w:p>
    <w:p w14:paraId="3A5EE861" w14:textId="77777777" w:rsidR="00862D5E" w:rsidRPr="00EC558D" w:rsidRDefault="00862D5E" w:rsidP="00862D5E">
      <w:pPr>
        <w:jc w:val="both"/>
        <w:outlineLvl w:val="0"/>
        <w:rPr>
          <w:rFonts w:cs="Tahoma"/>
          <w:b/>
        </w:rPr>
      </w:pPr>
    </w:p>
    <w:p w14:paraId="66059AE4" w14:textId="77777777" w:rsidR="00862D5E" w:rsidRPr="00EC558D" w:rsidRDefault="00862D5E" w:rsidP="00862D5E">
      <w:pPr>
        <w:pStyle w:val="ListParagraph"/>
        <w:numPr>
          <w:ilvl w:val="0"/>
          <w:numId w:val="16"/>
        </w:numPr>
        <w:spacing w:after="60"/>
        <w:ind w:left="992" w:hanging="425"/>
        <w:contextualSpacing w:val="0"/>
        <w:jc w:val="both"/>
        <w:outlineLvl w:val="0"/>
        <w:rPr>
          <w:rFonts w:ascii="Tahoma" w:hAnsi="Tahoma" w:cs="Tahoma"/>
        </w:rPr>
      </w:pPr>
      <w:r w:rsidRPr="00EC558D">
        <w:rPr>
          <w:rFonts w:ascii="Tahoma" w:hAnsi="Tahoma" w:cs="Tahoma"/>
        </w:rPr>
        <w:t xml:space="preserve">If we have any concerns in the setting over a child relating to child protection and it is </w:t>
      </w:r>
      <w:r w:rsidRPr="00EC558D">
        <w:rPr>
          <w:rFonts w:ascii="Tahoma" w:hAnsi="Tahoma" w:cs="Tahoma"/>
          <w:b/>
        </w:rPr>
        <w:t>appropriate</w:t>
      </w:r>
      <w:r w:rsidRPr="00EC558D">
        <w:rPr>
          <w:rFonts w:ascii="Tahoma" w:hAnsi="Tahoma" w:cs="Tahoma"/>
        </w:rPr>
        <w:t xml:space="preserve"> we will contact the child’s parents/carers.</w:t>
      </w:r>
    </w:p>
    <w:p w14:paraId="00140BE0" w14:textId="77777777" w:rsidR="00862D5E" w:rsidRPr="00EC558D" w:rsidRDefault="00862D5E" w:rsidP="00862D5E">
      <w:pPr>
        <w:pStyle w:val="ListParagraph"/>
        <w:numPr>
          <w:ilvl w:val="0"/>
          <w:numId w:val="16"/>
        </w:numPr>
        <w:spacing w:after="60"/>
        <w:ind w:left="992" w:hanging="425"/>
        <w:contextualSpacing w:val="0"/>
        <w:jc w:val="both"/>
        <w:outlineLvl w:val="0"/>
        <w:rPr>
          <w:rFonts w:ascii="Tahoma" w:hAnsi="Tahoma" w:cs="Tahoma"/>
        </w:rPr>
      </w:pPr>
      <w:r w:rsidRPr="00EC558D">
        <w:rPr>
          <w:rFonts w:ascii="Tahoma" w:hAnsi="Tahoma" w:cs="Tahoma"/>
        </w:rPr>
        <w:t xml:space="preserve">However we have a duty to protect children and report our concerns or seek advice from the Local Safeguarding Children Board.  </w:t>
      </w:r>
    </w:p>
    <w:p w14:paraId="1C184B32" w14:textId="77777777" w:rsidR="00862D5E" w:rsidRPr="00EC558D" w:rsidRDefault="00862D5E" w:rsidP="00862D5E">
      <w:pPr>
        <w:pStyle w:val="ListParagraph"/>
        <w:numPr>
          <w:ilvl w:val="0"/>
          <w:numId w:val="16"/>
        </w:numPr>
        <w:spacing w:after="60"/>
        <w:ind w:left="992" w:hanging="425"/>
        <w:contextualSpacing w:val="0"/>
        <w:jc w:val="both"/>
        <w:outlineLvl w:val="0"/>
        <w:rPr>
          <w:rFonts w:ascii="Tahoma" w:hAnsi="Tahoma" w:cs="Tahoma"/>
        </w:rPr>
      </w:pPr>
      <w:r w:rsidRPr="00EC558D">
        <w:rPr>
          <w:rFonts w:ascii="Tahoma" w:hAnsi="Tahoma" w:cs="Tahoma"/>
        </w:rPr>
        <w:t>All members of staff understand the safeguarding policy and procedures and have a duty to report their concerns to the Local Safeguarding Children Board.</w:t>
      </w:r>
    </w:p>
    <w:p w14:paraId="6B098731" w14:textId="77777777" w:rsidR="00862D5E" w:rsidRPr="00EC558D" w:rsidRDefault="00862D5E" w:rsidP="00862D5E">
      <w:pPr>
        <w:pStyle w:val="ListParagraph"/>
        <w:numPr>
          <w:ilvl w:val="0"/>
          <w:numId w:val="16"/>
        </w:numPr>
        <w:ind w:left="993" w:hanging="426"/>
        <w:jc w:val="both"/>
        <w:outlineLvl w:val="0"/>
        <w:rPr>
          <w:rFonts w:ascii="Tahoma" w:hAnsi="Tahoma" w:cs="Tahoma"/>
        </w:rPr>
      </w:pPr>
      <w:r w:rsidRPr="00EC558D">
        <w:rPr>
          <w:rFonts w:ascii="Tahoma" w:hAnsi="Tahoma" w:cs="Tahoma"/>
        </w:rPr>
        <w:t xml:space="preserve">Reporting of any concerns to the Local Safeguarding Children Board may be necessary without first speaking to the parents. However, should the concerns be reported, parents will be informed when they come to collect their child from the setting. </w:t>
      </w:r>
    </w:p>
    <w:p w14:paraId="67945BF5" w14:textId="77777777" w:rsidR="00862D5E" w:rsidRPr="00EC558D" w:rsidRDefault="00862D5E" w:rsidP="00862D5E">
      <w:pPr>
        <w:jc w:val="both"/>
        <w:outlineLvl w:val="0"/>
        <w:rPr>
          <w:rFonts w:cs="Tahoma"/>
          <w:b/>
        </w:rPr>
      </w:pPr>
    </w:p>
    <w:p w14:paraId="4198BB44" w14:textId="77777777" w:rsidR="00862D5E" w:rsidRPr="00EC558D" w:rsidRDefault="00862D5E" w:rsidP="00862D5E">
      <w:pPr>
        <w:ind w:left="426"/>
        <w:jc w:val="both"/>
        <w:outlineLvl w:val="0"/>
        <w:rPr>
          <w:rFonts w:cs="Tahoma"/>
          <w:b/>
          <w:sz w:val="24"/>
        </w:rPr>
      </w:pPr>
      <w:r w:rsidRPr="00EC558D">
        <w:rPr>
          <w:rFonts w:cs="Tahoma"/>
          <w:b/>
          <w:sz w:val="24"/>
        </w:rPr>
        <w:t>Allegations made against a member of staff or other whilst the child is in our care</w:t>
      </w:r>
    </w:p>
    <w:p w14:paraId="1B5503CF" w14:textId="77777777" w:rsidR="00862D5E" w:rsidRPr="00EC558D" w:rsidRDefault="00862D5E" w:rsidP="00862D5E">
      <w:pPr>
        <w:jc w:val="both"/>
        <w:outlineLvl w:val="0"/>
        <w:rPr>
          <w:rFonts w:cs="Tahoma"/>
          <w:b/>
        </w:rPr>
      </w:pPr>
    </w:p>
    <w:p w14:paraId="277FE974" w14:textId="77777777" w:rsidR="00862D5E" w:rsidRPr="00EC558D" w:rsidRDefault="00862D5E" w:rsidP="00862D5E">
      <w:pPr>
        <w:pStyle w:val="ListParagraph"/>
        <w:numPr>
          <w:ilvl w:val="0"/>
          <w:numId w:val="16"/>
        </w:numPr>
        <w:spacing w:after="60"/>
        <w:ind w:left="992" w:hanging="425"/>
        <w:contextualSpacing w:val="0"/>
        <w:jc w:val="both"/>
        <w:outlineLvl w:val="0"/>
        <w:rPr>
          <w:rFonts w:ascii="Tahoma" w:hAnsi="Tahoma" w:cs="Tahoma"/>
        </w:rPr>
      </w:pPr>
      <w:r w:rsidRPr="00EC558D">
        <w:rPr>
          <w:rFonts w:ascii="Tahoma" w:hAnsi="Tahoma" w:cs="Tahoma"/>
        </w:rPr>
        <w:t>The allegation will be immediately reported to the Local Safeguarding Children Board and Ofsted</w:t>
      </w:r>
    </w:p>
    <w:p w14:paraId="712BC507" w14:textId="77777777" w:rsidR="00862D5E" w:rsidRPr="00EC558D" w:rsidRDefault="00862D5E" w:rsidP="00862D5E">
      <w:pPr>
        <w:pStyle w:val="ListParagraph"/>
        <w:numPr>
          <w:ilvl w:val="0"/>
          <w:numId w:val="16"/>
        </w:numPr>
        <w:spacing w:after="60"/>
        <w:ind w:left="992" w:hanging="425"/>
        <w:contextualSpacing w:val="0"/>
        <w:jc w:val="both"/>
        <w:outlineLvl w:val="0"/>
        <w:rPr>
          <w:rFonts w:ascii="Tahoma" w:hAnsi="Tahoma" w:cs="Tahoma"/>
        </w:rPr>
      </w:pPr>
      <w:r w:rsidRPr="00EC558D">
        <w:rPr>
          <w:rFonts w:ascii="Tahoma" w:hAnsi="Tahoma" w:cs="Tahoma"/>
        </w:rPr>
        <w:t>If the allegation is made against a member of staff, that staff member will be suspended for a period of time whilst an investigation is carried out and completed</w:t>
      </w:r>
    </w:p>
    <w:p w14:paraId="37329F18" w14:textId="77777777" w:rsidR="00862D5E" w:rsidRPr="00EC558D" w:rsidRDefault="00862D5E" w:rsidP="00862D5E">
      <w:pPr>
        <w:pStyle w:val="ListParagraph"/>
        <w:numPr>
          <w:ilvl w:val="0"/>
          <w:numId w:val="16"/>
        </w:numPr>
        <w:ind w:left="993" w:hanging="426"/>
        <w:jc w:val="both"/>
        <w:outlineLvl w:val="0"/>
        <w:rPr>
          <w:rFonts w:ascii="Tahoma" w:hAnsi="Tahoma" w:cs="Tahoma"/>
        </w:rPr>
      </w:pPr>
      <w:r w:rsidRPr="00EC558D">
        <w:rPr>
          <w:rFonts w:ascii="Tahoma" w:hAnsi="Tahoma" w:cs="Tahoma"/>
        </w:rPr>
        <w:t>Confidentiality will be maintained at all times</w:t>
      </w:r>
    </w:p>
    <w:p w14:paraId="2C0E37CF" w14:textId="77777777" w:rsidR="00862D5E" w:rsidRPr="00EC558D" w:rsidRDefault="00862D5E" w:rsidP="00862D5E">
      <w:pPr>
        <w:pStyle w:val="ListParagraph"/>
        <w:jc w:val="both"/>
        <w:rPr>
          <w:rFonts w:ascii="Tahoma" w:hAnsi="Tahoma" w:cs="Tahoma"/>
        </w:rPr>
      </w:pPr>
    </w:p>
    <w:p w14:paraId="387FBCBE" w14:textId="77777777" w:rsidR="00862D5E" w:rsidRPr="00EC558D" w:rsidRDefault="00862D5E" w:rsidP="00862D5E">
      <w:pPr>
        <w:tabs>
          <w:tab w:val="left" w:pos="993"/>
          <w:tab w:val="left" w:pos="4962"/>
        </w:tabs>
        <w:ind w:left="426"/>
        <w:jc w:val="both"/>
        <w:outlineLvl w:val="0"/>
        <w:rPr>
          <w:rFonts w:cs="Tahoma"/>
        </w:rPr>
      </w:pPr>
      <w:r w:rsidRPr="00EC558D">
        <w:rPr>
          <w:rFonts w:cs="Tahoma"/>
        </w:rPr>
        <w:tab/>
        <w:t>Cheshire East Consultation Service (ChECS) telephone number:</w:t>
      </w:r>
      <w:r w:rsidRPr="00EC558D">
        <w:rPr>
          <w:rFonts w:cs="Tahoma"/>
        </w:rPr>
        <w:tab/>
        <w:t>0300 123 5012</w:t>
      </w:r>
    </w:p>
    <w:p w14:paraId="177895E0" w14:textId="77777777" w:rsidR="00862D5E" w:rsidRPr="00EC558D" w:rsidRDefault="00862D5E" w:rsidP="00862D5E">
      <w:pPr>
        <w:tabs>
          <w:tab w:val="left" w:pos="993"/>
          <w:tab w:val="left" w:pos="4962"/>
        </w:tabs>
        <w:ind w:left="426"/>
        <w:jc w:val="both"/>
        <w:outlineLvl w:val="0"/>
        <w:rPr>
          <w:rFonts w:cs="Tahoma"/>
        </w:rPr>
      </w:pPr>
      <w:r w:rsidRPr="00EC558D">
        <w:rPr>
          <w:rFonts w:cs="Tahoma"/>
        </w:rPr>
        <w:tab/>
        <w:t>Emergency duty Team (out of hours) telephone no:</w:t>
      </w:r>
      <w:r w:rsidRPr="00EC558D">
        <w:rPr>
          <w:rFonts w:cs="Tahoma"/>
        </w:rPr>
        <w:tab/>
      </w:r>
      <w:r w:rsidRPr="00EC558D">
        <w:rPr>
          <w:rFonts w:cs="Tahoma"/>
        </w:rPr>
        <w:tab/>
      </w:r>
      <w:r w:rsidRPr="00EC558D">
        <w:rPr>
          <w:rFonts w:cs="Tahoma"/>
        </w:rPr>
        <w:tab/>
        <w:t>0300 123 5022</w:t>
      </w:r>
    </w:p>
    <w:p w14:paraId="081A657B" w14:textId="77777777" w:rsidR="00862D5E" w:rsidRPr="00EC558D" w:rsidRDefault="00862D5E" w:rsidP="00862D5E">
      <w:pPr>
        <w:tabs>
          <w:tab w:val="left" w:pos="993"/>
          <w:tab w:val="left" w:pos="4962"/>
        </w:tabs>
        <w:ind w:left="426"/>
        <w:jc w:val="both"/>
        <w:outlineLvl w:val="0"/>
        <w:rPr>
          <w:rFonts w:cs="Tahoma"/>
        </w:rPr>
      </w:pPr>
      <w:r w:rsidRPr="00EC558D">
        <w:rPr>
          <w:rFonts w:cs="Tahoma"/>
        </w:rPr>
        <w:tab/>
        <w:t xml:space="preserve">Ofsted telephone number: </w:t>
      </w:r>
      <w:r w:rsidRPr="00EC558D">
        <w:rPr>
          <w:rFonts w:cs="Tahoma"/>
        </w:rPr>
        <w:tab/>
      </w:r>
      <w:r w:rsidRPr="00EC558D">
        <w:rPr>
          <w:rFonts w:cs="Tahoma"/>
        </w:rPr>
        <w:tab/>
      </w:r>
      <w:r w:rsidRPr="00EC558D">
        <w:rPr>
          <w:rFonts w:cs="Tahoma"/>
        </w:rPr>
        <w:tab/>
      </w:r>
      <w:r w:rsidRPr="00EC558D">
        <w:rPr>
          <w:rFonts w:cs="Tahoma"/>
        </w:rPr>
        <w:tab/>
      </w:r>
      <w:r w:rsidRPr="00EC558D">
        <w:rPr>
          <w:rFonts w:cs="Tahoma"/>
        </w:rPr>
        <w:tab/>
        <w:t>0300 123 4666</w:t>
      </w:r>
    </w:p>
    <w:p w14:paraId="77B3CE83" w14:textId="77777777" w:rsidR="00862D5E" w:rsidRPr="00EC558D" w:rsidRDefault="00862D5E" w:rsidP="00862D5E">
      <w:pPr>
        <w:jc w:val="both"/>
        <w:outlineLvl w:val="0"/>
        <w:rPr>
          <w:rFonts w:cs="Tahoma"/>
        </w:rPr>
      </w:pPr>
    </w:p>
    <w:p w14:paraId="48066596" w14:textId="77777777" w:rsidR="00862D5E" w:rsidRPr="00EC558D" w:rsidRDefault="00862D5E" w:rsidP="00862D5E">
      <w:pPr>
        <w:pStyle w:val="ListParagraph"/>
        <w:ind w:left="426"/>
        <w:jc w:val="both"/>
        <w:rPr>
          <w:rFonts w:ascii="Tahoma" w:hAnsi="Tahoma" w:cs="Tahoma"/>
          <w:b/>
        </w:rPr>
      </w:pPr>
      <w:r w:rsidRPr="00EC558D">
        <w:rPr>
          <w:rFonts w:ascii="Tahoma" w:hAnsi="Tahoma" w:cs="Tahoma"/>
          <w:b/>
        </w:rPr>
        <w:t>It is NOT the role of Starting Point Nursery to decide whether a child has been abused or not.</w:t>
      </w:r>
    </w:p>
    <w:p w14:paraId="3873F7D8" w14:textId="77777777" w:rsidR="00862D5E" w:rsidRPr="00EC558D" w:rsidRDefault="00862D5E" w:rsidP="00862D5E">
      <w:pPr>
        <w:pStyle w:val="ListParagraph"/>
        <w:ind w:left="0"/>
        <w:jc w:val="both"/>
        <w:rPr>
          <w:rFonts w:ascii="Tahoma" w:hAnsi="Tahoma" w:cs="Tahoma"/>
          <w:b/>
        </w:rPr>
      </w:pPr>
      <w:r w:rsidRPr="00EC558D">
        <w:rPr>
          <w:rFonts w:ascii="Tahoma" w:hAnsi="Tahoma" w:cs="Tahoma"/>
          <w:b/>
        </w:rPr>
        <w:t xml:space="preserve"> </w:t>
      </w:r>
    </w:p>
    <w:p w14:paraId="53F7F6D4" w14:textId="77777777" w:rsidR="00862D5E" w:rsidRPr="00EC558D" w:rsidRDefault="00862D5E" w:rsidP="00862D5E">
      <w:pPr>
        <w:pStyle w:val="ListParagraph"/>
        <w:ind w:left="426"/>
        <w:jc w:val="both"/>
        <w:rPr>
          <w:rFonts w:ascii="Tahoma" w:hAnsi="Tahoma" w:cs="Tahoma"/>
          <w:b/>
        </w:rPr>
      </w:pPr>
      <w:r w:rsidRPr="00EC558D">
        <w:rPr>
          <w:rFonts w:ascii="Tahoma" w:hAnsi="Tahoma" w:cs="Tahoma"/>
          <w:b/>
        </w:rPr>
        <w:t xml:space="preserve">It is NOT the role of Starting Point Nursery to investigate any allegation of child abuse. </w:t>
      </w:r>
    </w:p>
    <w:p w14:paraId="6AC5094A" w14:textId="77777777" w:rsidR="00862D5E" w:rsidRPr="00EC558D" w:rsidRDefault="00862D5E" w:rsidP="00862D5E">
      <w:pPr>
        <w:pStyle w:val="ListParagraph"/>
        <w:ind w:left="426"/>
        <w:jc w:val="both"/>
        <w:rPr>
          <w:rFonts w:ascii="Tahoma" w:hAnsi="Tahoma" w:cs="Tahoma"/>
          <w:b/>
        </w:rPr>
      </w:pPr>
    </w:p>
    <w:p w14:paraId="240259C4" w14:textId="77777777" w:rsidR="00862D5E" w:rsidRPr="00EC558D" w:rsidRDefault="00862D5E" w:rsidP="00862D5E">
      <w:pPr>
        <w:rPr>
          <w:rFonts w:eastAsia="Calibri" w:cs="Tahoma"/>
          <w:b/>
        </w:rPr>
      </w:pPr>
      <w:r w:rsidRPr="00EC558D">
        <w:rPr>
          <w:rFonts w:cs="Tahoma"/>
          <w:b/>
        </w:rPr>
        <w:br w:type="page"/>
      </w:r>
    </w:p>
    <w:p w14:paraId="093A6DAD" w14:textId="77777777" w:rsidR="00862D5E" w:rsidRPr="00EC558D" w:rsidRDefault="00862D5E" w:rsidP="00862D5E">
      <w:pPr>
        <w:jc w:val="both"/>
        <w:rPr>
          <w:rFonts w:cs="Tahoma"/>
          <w:b/>
          <w:sz w:val="24"/>
        </w:rPr>
      </w:pPr>
      <w:r w:rsidRPr="00EC558D">
        <w:rPr>
          <w:rFonts w:cs="Tahoma"/>
          <w:b/>
          <w:sz w:val="24"/>
        </w:rPr>
        <w:lastRenderedPageBreak/>
        <w:t>H Appendix One</w:t>
      </w:r>
    </w:p>
    <w:p w14:paraId="218E458A" w14:textId="77777777" w:rsidR="00862D5E" w:rsidRPr="00EC558D" w:rsidRDefault="00862D5E" w:rsidP="00862D5E">
      <w:pPr>
        <w:pStyle w:val="ListParagraph"/>
        <w:ind w:left="426"/>
        <w:jc w:val="both"/>
        <w:rPr>
          <w:rFonts w:ascii="Tahoma" w:hAnsi="Tahoma" w:cs="Tahoma"/>
          <w:b/>
        </w:rPr>
      </w:pPr>
    </w:p>
    <w:p w14:paraId="6A0E81BE" w14:textId="77777777" w:rsidR="00862D5E" w:rsidRPr="00EC558D" w:rsidRDefault="00862D5E" w:rsidP="00862D5E">
      <w:pPr>
        <w:spacing w:before="100" w:beforeAutospacing="1" w:after="100" w:afterAutospacing="1"/>
        <w:outlineLvl w:val="1"/>
        <w:rPr>
          <w:rFonts w:cs="Tahoma"/>
          <w:b/>
          <w:bCs/>
          <w:lang w:val="en"/>
        </w:rPr>
      </w:pPr>
      <w:r w:rsidRPr="00EC558D">
        <w:rPr>
          <w:rFonts w:cs="Tahoma"/>
          <w:b/>
          <w:bCs/>
          <w:lang w:val="en"/>
        </w:rPr>
        <w:t>Key Legislation</w:t>
      </w:r>
    </w:p>
    <w:tbl>
      <w:tblPr>
        <w:tblStyle w:val="TableGrid"/>
        <w:tblW w:w="0" w:type="auto"/>
        <w:tblLook w:val="04A0" w:firstRow="1" w:lastRow="0" w:firstColumn="1" w:lastColumn="0" w:noHBand="0" w:noVBand="1"/>
      </w:tblPr>
      <w:tblGrid>
        <w:gridCol w:w="4508"/>
        <w:gridCol w:w="4985"/>
      </w:tblGrid>
      <w:tr w:rsidR="00862D5E" w:rsidRPr="00EC558D" w14:paraId="4B9F6A87" w14:textId="77777777" w:rsidTr="00667AB9">
        <w:tc>
          <w:tcPr>
            <w:tcW w:w="4508" w:type="dxa"/>
          </w:tcPr>
          <w:p w14:paraId="49944238"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Children Act 1989</w:t>
            </w:r>
          </w:p>
        </w:tc>
        <w:tc>
          <w:tcPr>
            <w:tcW w:w="4985" w:type="dxa"/>
          </w:tcPr>
          <w:p w14:paraId="57BD4345"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Currently provides the legislative framework for child protection in England. Key principles established by the act include:</w:t>
            </w:r>
          </w:p>
          <w:p w14:paraId="12CAA19C" w14:textId="77777777" w:rsidR="00862D5E" w:rsidRPr="00EC558D" w:rsidRDefault="00862D5E" w:rsidP="00862D5E">
            <w:pPr>
              <w:numPr>
                <w:ilvl w:val="0"/>
                <w:numId w:val="24"/>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the paramount nature of the child's welfare</w:t>
            </w:r>
          </w:p>
          <w:p w14:paraId="02A69499" w14:textId="77777777" w:rsidR="00862D5E" w:rsidRPr="00EC558D" w:rsidRDefault="00862D5E" w:rsidP="00862D5E">
            <w:pPr>
              <w:numPr>
                <w:ilvl w:val="0"/>
                <w:numId w:val="24"/>
              </w:numPr>
              <w:spacing w:before="100" w:beforeAutospacing="1" w:after="100" w:afterAutospacing="1"/>
              <w:rPr>
                <w:rFonts w:ascii="Tahoma" w:eastAsia="Times New Roman" w:hAnsi="Tahoma" w:cs="Tahoma"/>
                <w:b/>
                <w:bCs/>
                <w:sz w:val="18"/>
                <w:szCs w:val="16"/>
                <w:lang w:val="en" w:eastAsia="en-GB"/>
              </w:rPr>
            </w:pPr>
            <w:r w:rsidRPr="00EC558D">
              <w:rPr>
                <w:rFonts w:ascii="Tahoma" w:eastAsia="Times New Roman" w:hAnsi="Tahoma" w:cs="Tahoma"/>
                <w:sz w:val="18"/>
                <w:szCs w:val="16"/>
                <w:lang w:val="en" w:eastAsia="en-GB"/>
              </w:rPr>
              <w:t>the expectations and requirements around duties of care to children.</w:t>
            </w:r>
          </w:p>
        </w:tc>
      </w:tr>
      <w:tr w:rsidR="00862D5E" w:rsidRPr="00EC558D" w14:paraId="66CDA44C" w14:textId="77777777" w:rsidTr="00667AB9">
        <w:tc>
          <w:tcPr>
            <w:tcW w:w="4508" w:type="dxa"/>
          </w:tcPr>
          <w:p w14:paraId="3DC698AF"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Children Act 2004</w:t>
            </w:r>
          </w:p>
        </w:tc>
        <w:tc>
          <w:tcPr>
            <w:tcW w:w="4985" w:type="dxa"/>
          </w:tcPr>
          <w:p w14:paraId="06DC41AD"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 xml:space="preserve">Strengthens the 1989 Act by: </w:t>
            </w:r>
          </w:p>
          <w:p w14:paraId="4AD043FE" w14:textId="77777777" w:rsidR="00862D5E" w:rsidRPr="00EC558D" w:rsidRDefault="00862D5E" w:rsidP="00862D5E">
            <w:pPr>
              <w:pStyle w:val="ListParagraph"/>
              <w:numPr>
                <w:ilvl w:val="0"/>
                <w:numId w:val="25"/>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 xml:space="preserve">Encourages partnerships between agencies and creates more accountability.  </w:t>
            </w:r>
          </w:p>
          <w:p w14:paraId="32CD3F51" w14:textId="77777777" w:rsidR="00862D5E" w:rsidRPr="00EC558D" w:rsidRDefault="00862D5E" w:rsidP="00862D5E">
            <w:pPr>
              <w:pStyle w:val="ListParagraph"/>
              <w:numPr>
                <w:ilvl w:val="0"/>
                <w:numId w:val="25"/>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Places a duty on local authorities to appoint a director of children’s services and an elected lead member for children’s services, who is ultimately accountable for the delivery of services.</w:t>
            </w:r>
          </w:p>
          <w:p w14:paraId="0702CA51" w14:textId="77777777" w:rsidR="00862D5E" w:rsidRPr="00EC558D" w:rsidRDefault="00862D5E" w:rsidP="00862D5E">
            <w:pPr>
              <w:numPr>
                <w:ilvl w:val="0"/>
                <w:numId w:val="25"/>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Places a duty on local authorities and their partners (including the police, health service providers and the youth justice system) to co-operate in promoting the wellbeing of children and young people and to make arrangements to safeguard and promote the welfare of children</w:t>
            </w:r>
          </w:p>
          <w:p w14:paraId="11182845" w14:textId="77777777" w:rsidR="00862D5E" w:rsidRPr="00EC558D" w:rsidRDefault="00862D5E" w:rsidP="00862D5E">
            <w:pPr>
              <w:numPr>
                <w:ilvl w:val="0"/>
                <w:numId w:val="25"/>
              </w:numPr>
              <w:spacing w:before="100" w:beforeAutospacing="1" w:after="100" w:afterAutospacing="1"/>
              <w:rPr>
                <w:rFonts w:ascii="Tahoma" w:eastAsia="Times New Roman" w:hAnsi="Tahoma" w:cs="Tahoma"/>
                <w:b/>
                <w:bCs/>
                <w:sz w:val="18"/>
                <w:szCs w:val="16"/>
                <w:lang w:val="en" w:eastAsia="en-GB"/>
              </w:rPr>
            </w:pPr>
            <w:r w:rsidRPr="00EC558D">
              <w:rPr>
                <w:rFonts w:ascii="Tahoma" w:eastAsia="Times New Roman" w:hAnsi="Tahoma" w:cs="Tahoma"/>
                <w:sz w:val="18"/>
                <w:szCs w:val="16"/>
                <w:lang w:val="en" w:eastAsia="en-GB"/>
              </w:rPr>
              <w:t>Updates the legislation on physical punishment by limiting the use of the defence of reasonable punishment so that it can no longer be used when people are charged with the offences against a child of wounding, actual or grievous bodily harm or cruelty. Therefore any injury sustained by a child which is serious enough to warrant a charge of assault occasioning actual bodily harm cannot be considered to be as the result of reasonable punishment.</w:t>
            </w:r>
          </w:p>
        </w:tc>
      </w:tr>
      <w:tr w:rsidR="00862D5E" w:rsidRPr="00EC558D" w14:paraId="4CE4F085" w14:textId="77777777" w:rsidTr="00667AB9">
        <w:tc>
          <w:tcPr>
            <w:tcW w:w="4508" w:type="dxa"/>
          </w:tcPr>
          <w:p w14:paraId="7A24F184"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Safeguarding Vulnerable Groups Act 2006</w:t>
            </w:r>
          </w:p>
        </w:tc>
        <w:tc>
          <w:tcPr>
            <w:tcW w:w="4985" w:type="dxa"/>
          </w:tcPr>
          <w:p w14:paraId="76524318"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Established a single body to make decisions about individuals who should be barred from working with children and to maintain a list of these individuals.</w:t>
            </w:r>
          </w:p>
        </w:tc>
      </w:tr>
      <w:tr w:rsidR="00862D5E" w:rsidRPr="00EC558D" w14:paraId="0A4336BA" w14:textId="77777777" w:rsidTr="00667AB9">
        <w:tc>
          <w:tcPr>
            <w:tcW w:w="4508" w:type="dxa"/>
          </w:tcPr>
          <w:p w14:paraId="05EC0173"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Protection of Freedoms Act 2012</w:t>
            </w:r>
          </w:p>
        </w:tc>
        <w:tc>
          <w:tcPr>
            <w:tcW w:w="4985" w:type="dxa"/>
          </w:tcPr>
          <w:p w14:paraId="4A00582B"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Merged the Independent Safeguarding Authority with the Criminal Records Bureau (CRB) to form a single, new, non-departmental public body called the Disclosure and Barring Service (DBS).</w:t>
            </w:r>
          </w:p>
        </w:tc>
      </w:tr>
      <w:tr w:rsidR="00862D5E" w:rsidRPr="00EC558D" w14:paraId="4275EBA3" w14:textId="77777777" w:rsidTr="00667AB9">
        <w:tc>
          <w:tcPr>
            <w:tcW w:w="4508" w:type="dxa"/>
          </w:tcPr>
          <w:p w14:paraId="4F972D86"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Children and Families Act 2014</w:t>
            </w:r>
          </w:p>
        </w:tc>
        <w:tc>
          <w:tcPr>
            <w:tcW w:w="4985" w:type="dxa"/>
          </w:tcPr>
          <w:p w14:paraId="75BA511B" w14:textId="77777777" w:rsidR="00862D5E" w:rsidRPr="00EC558D" w:rsidRDefault="00862D5E" w:rsidP="00667AB9">
            <w:pPr>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Introduced a number of reforms including the following provisions:</w:t>
            </w:r>
          </w:p>
          <w:p w14:paraId="07C67A70" w14:textId="77777777" w:rsidR="00862D5E" w:rsidRPr="00EC558D" w:rsidRDefault="00862D5E" w:rsidP="00862D5E">
            <w:pPr>
              <w:numPr>
                <w:ilvl w:val="0"/>
                <w:numId w:val="26"/>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Encourages ‘fostering for adoption’ which allows approved adopters to foster children while they wait for court approval to adopt.</w:t>
            </w:r>
          </w:p>
          <w:p w14:paraId="6453D774" w14:textId="77777777" w:rsidR="00862D5E" w:rsidRPr="00EC558D" w:rsidRDefault="00862D5E" w:rsidP="00862D5E">
            <w:pPr>
              <w:numPr>
                <w:ilvl w:val="0"/>
                <w:numId w:val="26"/>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Introduces a 26 week time limit for the courts to decide whether or not a child should be taken into care. In some cases, this limit may be extended by eight weeks.</w:t>
            </w:r>
          </w:p>
          <w:p w14:paraId="7F7D62E4" w14:textId="77777777" w:rsidR="00862D5E" w:rsidRPr="00EC558D" w:rsidRDefault="00862D5E" w:rsidP="00862D5E">
            <w:pPr>
              <w:numPr>
                <w:ilvl w:val="0"/>
                <w:numId w:val="26"/>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‘Staying put’ arrangements which allow children in care to stay with their foster families until the age of 21 years. This is provided that both the young person and the foster family are happy to do so.</w:t>
            </w:r>
          </w:p>
          <w:p w14:paraId="0847B84C" w14:textId="77777777" w:rsidR="00862D5E" w:rsidRPr="00EC558D" w:rsidRDefault="00862D5E" w:rsidP="00862D5E">
            <w:pPr>
              <w:numPr>
                <w:ilvl w:val="0"/>
                <w:numId w:val="26"/>
              </w:num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 xml:space="preserve">Introduces a single assessment process and an Education, Health and Care (EHC) Plan to support </w:t>
            </w:r>
            <w:r w:rsidRPr="00EC558D">
              <w:rPr>
                <w:rFonts w:ascii="Tahoma" w:eastAsia="Times New Roman" w:hAnsi="Tahoma" w:cs="Tahoma"/>
                <w:sz w:val="18"/>
                <w:szCs w:val="16"/>
                <w:lang w:val="en" w:eastAsia="en-GB"/>
              </w:rPr>
              <w:lastRenderedPageBreak/>
              <w:t>children, young people and their families from birth to 25 years. The EHC plan will replace statements of special educational needs. </w:t>
            </w:r>
          </w:p>
        </w:tc>
      </w:tr>
      <w:tr w:rsidR="00862D5E" w:rsidRPr="00EC558D" w14:paraId="44AFADB4" w14:textId="77777777" w:rsidTr="00667AB9">
        <w:tc>
          <w:tcPr>
            <w:tcW w:w="4508" w:type="dxa"/>
          </w:tcPr>
          <w:p w14:paraId="40DDB69D"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lastRenderedPageBreak/>
              <w:t>Education Act 2002</w:t>
            </w:r>
          </w:p>
        </w:tc>
        <w:tc>
          <w:tcPr>
            <w:tcW w:w="4985" w:type="dxa"/>
          </w:tcPr>
          <w:p w14:paraId="14B37C2E" w14:textId="77777777" w:rsidR="00862D5E" w:rsidRPr="00EC558D" w:rsidRDefault="00862D5E" w:rsidP="00667AB9">
            <w:pPr>
              <w:spacing w:before="100" w:beforeAutospacing="1" w:after="100" w:afterAutospacing="1"/>
              <w:rPr>
                <w:rFonts w:ascii="Tahoma" w:eastAsia="Times New Roman" w:hAnsi="Tahoma" w:cs="Tahoma"/>
                <w:b/>
                <w:bCs/>
                <w:sz w:val="18"/>
                <w:szCs w:val="16"/>
                <w:lang w:val="en" w:eastAsia="en-GB"/>
              </w:rPr>
            </w:pPr>
            <w:r w:rsidRPr="00EC558D">
              <w:rPr>
                <w:rFonts w:ascii="Tahoma" w:eastAsia="Times New Roman" w:hAnsi="Tahoma" w:cs="Tahoma"/>
                <w:sz w:val="18"/>
                <w:szCs w:val="16"/>
                <w:lang w:val="en" w:eastAsia="en-GB"/>
              </w:rPr>
              <w:t>Included a provision requiring school governing bodies, local education authorities and further education institutions to make arrangements to safeguard and promote the welfare of children.</w:t>
            </w:r>
          </w:p>
        </w:tc>
      </w:tr>
      <w:tr w:rsidR="00862D5E" w:rsidRPr="00EC558D" w14:paraId="1C4CBA4B" w14:textId="77777777" w:rsidTr="00667AB9">
        <w:tc>
          <w:tcPr>
            <w:tcW w:w="4508" w:type="dxa"/>
          </w:tcPr>
          <w:p w14:paraId="22A7A6B0"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Adoption and Children Act 2002</w:t>
            </w:r>
          </w:p>
        </w:tc>
        <w:tc>
          <w:tcPr>
            <w:tcW w:w="4985" w:type="dxa"/>
          </w:tcPr>
          <w:p w14:paraId="14B26EAE"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Amended the Children Act 1989 by expanding the definition of "harm" to include witnessing domestic violence.</w:t>
            </w:r>
          </w:p>
        </w:tc>
      </w:tr>
      <w:tr w:rsidR="00862D5E" w:rsidRPr="00EC558D" w14:paraId="329C648D" w14:textId="77777777" w:rsidTr="00667AB9">
        <w:tc>
          <w:tcPr>
            <w:tcW w:w="4508" w:type="dxa"/>
          </w:tcPr>
          <w:p w14:paraId="469381BF"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Children and Adoption Act 2006</w:t>
            </w:r>
          </w:p>
        </w:tc>
        <w:tc>
          <w:tcPr>
            <w:tcW w:w="4985" w:type="dxa"/>
          </w:tcPr>
          <w:p w14:paraId="23E56690"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Gave courts more flexible powers to facilitate child contact and enforce contact orders when separated parents are in dispute.</w:t>
            </w:r>
          </w:p>
        </w:tc>
      </w:tr>
      <w:tr w:rsidR="00862D5E" w:rsidRPr="00EC558D" w14:paraId="2D78707E" w14:textId="77777777" w:rsidTr="00667AB9">
        <w:tc>
          <w:tcPr>
            <w:tcW w:w="4508" w:type="dxa"/>
          </w:tcPr>
          <w:p w14:paraId="34CA3E94"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Children and Young Persons Act 2008</w:t>
            </w:r>
          </w:p>
        </w:tc>
        <w:tc>
          <w:tcPr>
            <w:tcW w:w="4985" w:type="dxa"/>
          </w:tcPr>
          <w:p w14:paraId="4DCF86EF"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Legislated for the recommendations in the Care Matters white paper (DfES, 2007) to provide high quality care and services for children in care. It covers England and Wales (in part) and also placed a duty on registrars to notify the Local Safeguarding Children Board of all child deaths.</w:t>
            </w:r>
          </w:p>
        </w:tc>
      </w:tr>
      <w:tr w:rsidR="00862D5E" w:rsidRPr="00EC558D" w14:paraId="63B56766" w14:textId="77777777" w:rsidTr="00667AB9">
        <w:tc>
          <w:tcPr>
            <w:tcW w:w="4508" w:type="dxa"/>
          </w:tcPr>
          <w:p w14:paraId="00805A4F"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Borders, Citizenship and Immigration Act 2009</w:t>
            </w:r>
          </w:p>
        </w:tc>
        <w:tc>
          <w:tcPr>
            <w:tcW w:w="4985" w:type="dxa"/>
          </w:tcPr>
          <w:p w14:paraId="57153595"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Placed a duty on the then UK Border Agency to safeguard and promote children's welfare, bringing them in line with other public bodies that have contact with children.</w:t>
            </w:r>
          </w:p>
        </w:tc>
      </w:tr>
      <w:tr w:rsidR="00862D5E" w:rsidRPr="00EC558D" w14:paraId="38CBCB3D" w14:textId="77777777" w:rsidTr="00667AB9">
        <w:tc>
          <w:tcPr>
            <w:tcW w:w="4508" w:type="dxa"/>
          </w:tcPr>
          <w:p w14:paraId="414CAA4B"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Apprenticeships, Skills, Children and Learning Act 2009</w:t>
            </w:r>
          </w:p>
        </w:tc>
        <w:tc>
          <w:tcPr>
            <w:tcW w:w="4985" w:type="dxa"/>
          </w:tcPr>
          <w:p w14:paraId="352DCADA"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eastAsia="Times New Roman" w:hAnsi="Tahoma" w:cs="Tahoma"/>
                <w:sz w:val="18"/>
                <w:szCs w:val="16"/>
                <w:lang w:val="en" w:eastAsia="en-GB"/>
              </w:rPr>
              <w:t>Legislated for there to be two lay members from the local community sitting on each Local Safeguarding Children Board.</w:t>
            </w:r>
          </w:p>
        </w:tc>
      </w:tr>
      <w:tr w:rsidR="00862D5E" w:rsidRPr="00EC558D" w14:paraId="4F7A8BB3" w14:textId="77777777" w:rsidTr="00667AB9">
        <w:tc>
          <w:tcPr>
            <w:tcW w:w="4508" w:type="dxa"/>
          </w:tcPr>
          <w:p w14:paraId="7D40A5EB" w14:textId="77777777" w:rsidR="00862D5E" w:rsidRPr="00EC558D" w:rsidRDefault="00862D5E" w:rsidP="00667AB9">
            <w:pPr>
              <w:spacing w:before="100" w:beforeAutospacing="1" w:after="100" w:afterAutospacing="1"/>
              <w:outlineLvl w:val="1"/>
              <w:rPr>
                <w:rFonts w:ascii="Tahoma" w:eastAsia="Times New Roman" w:hAnsi="Tahoma" w:cs="Tahoma"/>
                <w:b/>
                <w:bCs/>
                <w:sz w:val="18"/>
                <w:szCs w:val="16"/>
                <w:lang w:val="en" w:eastAsia="en-GB"/>
              </w:rPr>
            </w:pPr>
            <w:r w:rsidRPr="00EC558D">
              <w:rPr>
                <w:rFonts w:ascii="Tahoma" w:eastAsia="Times New Roman" w:hAnsi="Tahoma" w:cs="Tahoma"/>
                <w:b/>
                <w:bCs/>
                <w:sz w:val="18"/>
                <w:szCs w:val="16"/>
                <w:lang w:val="en" w:eastAsia="en-GB"/>
              </w:rPr>
              <w:t>Education Act 2011</w:t>
            </w:r>
          </w:p>
        </w:tc>
        <w:tc>
          <w:tcPr>
            <w:tcW w:w="4985" w:type="dxa"/>
          </w:tcPr>
          <w:p w14:paraId="342A2281" w14:textId="77777777" w:rsidR="00862D5E" w:rsidRPr="00EC558D" w:rsidRDefault="00862D5E" w:rsidP="00667AB9">
            <w:pPr>
              <w:spacing w:before="100" w:beforeAutospacing="1" w:after="100" w:afterAutospacing="1"/>
              <w:rPr>
                <w:rFonts w:ascii="Tahoma" w:eastAsia="Times New Roman" w:hAnsi="Tahoma" w:cs="Tahoma"/>
                <w:sz w:val="18"/>
                <w:szCs w:val="16"/>
                <w:lang w:val="en" w:eastAsia="en-GB"/>
              </w:rPr>
            </w:pPr>
            <w:r w:rsidRPr="00EC558D">
              <w:rPr>
                <w:rFonts w:ascii="Tahoma" w:hAnsi="Tahoma" w:cs="Tahoma"/>
                <w:sz w:val="18"/>
                <w:szCs w:val="16"/>
                <w:lang w:val="en"/>
              </w:rPr>
              <w:t>Made changes to provisions on school discipline and placed restrictions on the public reporting of allegations made against teachers</w:t>
            </w:r>
          </w:p>
        </w:tc>
      </w:tr>
    </w:tbl>
    <w:p w14:paraId="2B4E2DE4" w14:textId="77777777" w:rsidR="00862D5E" w:rsidRPr="00EC558D" w:rsidRDefault="00862D5E" w:rsidP="00862D5E">
      <w:pPr>
        <w:pStyle w:val="Heading2"/>
        <w:rPr>
          <w:rFonts w:ascii="Tahoma" w:hAnsi="Tahoma" w:cs="Tahoma"/>
          <w:sz w:val="24"/>
          <w:szCs w:val="24"/>
          <w:lang w:val="en"/>
        </w:rPr>
      </w:pPr>
      <w:r w:rsidRPr="00EC558D">
        <w:rPr>
          <w:rFonts w:ascii="Tahoma" w:hAnsi="Tahoma" w:cs="Tahoma"/>
          <w:sz w:val="24"/>
          <w:szCs w:val="24"/>
          <w:lang w:val="en"/>
        </w:rPr>
        <w:t>Policy and guidance</w:t>
      </w:r>
    </w:p>
    <w:tbl>
      <w:tblPr>
        <w:tblStyle w:val="TableGrid"/>
        <w:tblW w:w="0" w:type="auto"/>
        <w:tblLook w:val="04A0" w:firstRow="1" w:lastRow="0" w:firstColumn="1" w:lastColumn="0" w:noHBand="0" w:noVBand="1"/>
      </w:tblPr>
      <w:tblGrid>
        <w:gridCol w:w="4508"/>
        <w:gridCol w:w="4985"/>
      </w:tblGrid>
      <w:tr w:rsidR="00862D5E" w:rsidRPr="00EC558D" w14:paraId="29FFFC6A" w14:textId="77777777" w:rsidTr="00667AB9">
        <w:tc>
          <w:tcPr>
            <w:tcW w:w="0" w:type="auto"/>
          </w:tcPr>
          <w:p w14:paraId="714351D3" w14:textId="77777777" w:rsidR="00862D5E" w:rsidRPr="00EC558D" w:rsidRDefault="00862D5E" w:rsidP="00667AB9">
            <w:pPr>
              <w:pStyle w:val="Default"/>
              <w:spacing w:after="240"/>
              <w:rPr>
                <w:rFonts w:ascii="Tahoma" w:hAnsi="Tahoma" w:cs="Tahoma"/>
                <w:b/>
                <w:bCs/>
                <w:sz w:val="18"/>
                <w:szCs w:val="18"/>
              </w:rPr>
            </w:pPr>
            <w:r w:rsidRPr="00EC558D">
              <w:rPr>
                <w:rFonts w:ascii="Tahoma" w:hAnsi="Tahoma" w:cs="Tahoma"/>
                <w:b/>
                <w:bCs/>
                <w:sz w:val="18"/>
                <w:szCs w:val="18"/>
              </w:rPr>
              <w:t>Promoting the education of looked after children (Statutory guidance for local authorities) (July 2014)</w:t>
            </w:r>
          </w:p>
        </w:tc>
        <w:tc>
          <w:tcPr>
            <w:tcW w:w="4985" w:type="dxa"/>
          </w:tcPr>
          <w:p w14:paraId="3EA70F3A" w14:textId="77777777" w:rsidR="00862D5E" w:rsidRPr="00EC558D" w:rsidRDefault="00862D5E" w:rsidP="00667AB9">
            <w:pPr>
              <w:pStyle w:val="NormalWeb"/>
              <w:rPr>
                <w:rFonts w:ascii="Tahoma" w:hAnsi="Tahoma" w:cs="Tahoma"/>
                <w:sz w:val="18"/>
                <w:szCs w:val="18"/>
                <w:lang w:val="en"/>
              </w:rPr>
            </w:pPr>
            <w:r w:rsidRPr="00EC558D">
              <w:rPr>
                <w:rFonts w:ascii="Tahoma" w:hAnsi="Tahoma" w:cs="Tahoma"/>
                <w:sz w:val="18"/>
                <w:szCs w:val="18"/>
                <w:lang w:val="en"/>
              </w:rPr>
              <w:t>This guidance sets the framework through which local authorities discharge their statutory duty under 22(3A) of the Children Act 1989 to promote the educational achievement of looked after children. That includes those children placed out-of-authority. The Children and Families Act 2014 amends section 22 of the Children Act 1989 to require every local authority in England to appoint an officer employed by the authority, or another authority, to make sure that its duty to promote the educational achievement of its looked after children is properly discharged. (For the purpose of the guidance that officer is referred to as the Virtual School Head (VSH))</w:t>
            </w:r>
          </w:p>
        </w:tc>
      </w:tr>
      <w:tr w:rsidR="00862D5E" w:rsidRPr="00EC558D" w14:paraId="339725CD" w14:textId="77777777" w:rsidTr="00667AB9">
        <w:tc>
          <w:tcPr>
            <w:tcW w:w="4508" w:type="dxa"/>
          </w:tcPr>
          <w:p w14:paraId="5C8327E7" w14:textId="77777777" w:rsidR="00862D5E" w:rsidRPr="00EC558D" w:rsidRDefault="00862D5E" w:rsidP="00667AB9">
            <w:pPr>
              <w:pStyle w:val="Heading3"/>
              <w:outlineLvl w:val="2"/>
              <w:rPr>
                <w:rFonts w:ascii="Tahoma" w:hAnsi="Tahoma" w:cs="Tahoma"/>
                <w:sz w:val="18"/>
                <w:szCs w:val="18"/>
                <w:lang w:val="en"/>
              </w:rPr>
            </w:pPr>
            <w:r w:rsidRPr="00EC558D">
              <w:rPr>
                <w:rFonts w:ascii="Tahoma" w:hAnsi="Tahoma" w:cs="Tahoma"/>
                <w:sz w:val="18"/>
                <w:szCs w:val="18"/>
                <w:lang w:val="en"/>
              </w:rPr>
              <w:t>Working together to safeguard children (March 2015)</w:t>
            </w:r>
          </w:p>
          <w:p w14:paraId="2E9EA801" w14:textId="77777777" w:rsidR="00862D5E" w:rsidRPr="00EC558D" w:rsidRDefault="00862D5E" w:rsidP="00667AB9">
            <w:pPr>
              <w:pStyle w:val="Heading2"/>
              <w:outlineLvl w:val="1"/>
              <w:rPr>
                <w:rFonts w:ascii="Tahoma" w:hAnsi="Tahoma" w:cs="Tahoma"/>
                <w:sz w:val="18"/>
                <w:szCs w:val="18"/>
                <w:lang w:val="en"/>
              </w:rPr>
            </w:pPr>
          </w:p>
        </w:tc>
        <w:tc>
          <w:tcPr>
            <w:tcW w:w="4985" w:type="dxa"/>
          </w:tcPr>
          <w:p w14:paraId="179FF519" w14:textId="77777777" w:rsidR="00862D5E" w:rsidRPr="00EC558D" w:rsidRDefault="00862D5E" w:rsidP="00667AB9">
            <w:pPr>
              <w:pStyle w:val="NormalWeb"/>
              <w:rPr>
                <w:rFonts w:ascii="Tahoma" w:hAnsi="Tahoma" w:cs="Tahoma"/>
                <w:sz w:val="18"/>
                <w:szCs w:val="18"/>
                <w:lang w:val="en"/>
              </w:rPr>
            </w:pPr>
            <w:r w:rsidRPr="00EC558D">
              <w:rPr>
                <w:rFonts w:ascii="Tahoma" w:hAnsi="Tahoma" w:cs="Tahoma"/>
                <w:sz w:val="18"/>
                <w:szCs w:val="18"/>
                <w:lang w:val="en"/>
              </w:rPr>
              <w:t>The Department for Education published an updated version of the key statutory guidance for anyone working with children in England in March 2015. It sets out how organisations and individuals should work together and how practitioners should conduct the assessment of children. This latest guidance updates the previous version published in 2013 and includes changes around:</w:t>
            </w:r>
          </w:p>
          <w:p w14:paraId="6E8A858A" w14:textId="77777777" w:rsidR="00862D5E" w:rsidRPr="00EC558D" w:rsidRDefault="00862D5E" w:rsidP="00862D5E">
            <w:pPr>
              <w:numPr>
                <w:ilvl w:val="0"/>
                <w:numId w:val="27"/>
              </w:numPr>
              <w:spacing w:before="100" w:beforeAutospacing="1" w:after="100" w:afterAutospacing="1"/>
              <w:rPr>
                <w:rFonts w:ascii="Tahoma" w:hAnsi="Tahoma" w:cs="Tahoma"/>
                <w:sz w:val="18"/>
                <w:szCs w:val="18"/>
                <w:lang w:val="en"/>
              </w:rPr>
            </w:pPr>
            <w:r w:rsidRPr="00EC558D">
              <w:rPr>
                <w:rFonts w:ascii="Tahoma" w:hAnsi="Tahoma" w:cs="Tahoma"/>
                <w:sz w:val="18"/>
                <w:szCs w:val="18"/>
                <w:lang w:val="en"/>
              </w:rPr>
              <w:t>referral of allegations against those who work with children</w:t>
            </w:r>
          </w:p>
          <w:p w14:paraId="5331E795" w14:textId="77777777" w:rsidR="00862D5E" w:rsidRPr="00EC558D" w:rsidRDefault="00862D5E" w:rsidP="00862D5E">
            <w:pPr>
              <w:numPr>
                <w:ilvl w:val="0"/>
                <w:numId w:val="27"/>
              </w:numPr>
              <w:spacing w:before="100" w:beforeAutospacing="1" w:after="100" w:afterAutospacing="1"/>
              <w:rPr>
                <w:rFonts w:ascii="Tahoma" w:hAnsi="Tahoma" w:cs="Tahoma"/>
                <w:sz w:val="18"/>
                <w:szCs w:val="18"/>
                <w:lang w:val="en"/>
              </w:rPr>
            </w:pPr>
            <w:r w:rsidRPr="00EC558D">
              <w:rPr>
                <w:rFonts w:ascii="Tahoma" w:hAnsi="Tahoma" w:cs="Tahoma"/>
                <w:sz w:val="18"/>
                <w:szCs w:val="18"/>
                <w:lang w:val="en"/>
              </w:rPr>
              <w:t>clarification of requirements on local authorities to notify serious incidents</w:t>
            </w:r>
          </w:p>
          <w:p w14:paraId="3C8E2110" w14:textId="77777777" w:rsidR="00862D5E" w:rsidRPr="00EC558D" w:rsidRDefault="00862D5E" w:rsidP="00862D5E">
            <w:pPr>
              <w:numPr>
                <w:ilvl w:val="0"/>
                <w:numId w:val="27"/>
              </w:numPr>
              <w:spacing w:before="100" w:beforeAutospacing="1" w:after="100" w:afterAutospacing="1"/>
              <w:rPr>
                <w:rFonts w:ascii="Tahoma" w:hAnsi="Tahoma" w:cs="Tahoma"/>
                <w:sz w:val="18"/>
                <w:szCs w:val="18"/>
                <w:lang w:val="en"/>
              </w:rPr>
            </w:pPr>
            <w:r w:rsidRPr="00EC558D">
              <w:rPr>
                <w:rFonts w:ascii="Tahoma" w:hAnsi="Tahoma" w:cs="Tahoma"/>
                <w:sz w:val="18"/>
                <w:szCs w:val="18"/>
                <w:lang w:val="en"/>
              </w:rPr>
              <w:t>a definition of serious harm for the purposes of serious case reviews.</w:t>
            </w:r>
          </w:p>
        </w:tc>
      </w:tr>
      <w:tr w:rsidR="00862D5E" w:rsidRPr="00C3124F" w14:paraId="4C306AB8" w14:textId="77777777" w:rsidTr="00667AB9">
        <w:tc>
          <w:tcPr>
            <w:tcW w:w="4508" w:type="dxa"/>
          </w:tcPr>
          <w:p w14:paraId="4891EBC9" w14:textId="77777777" w:rsidR="00862D5E" w:rsidRPr="00EC558D" w:rsidRDefault="00862D5E" w:rsidP="00667AB9">
            <w:pPr>
              <w:pStyle w:val="Heading2"/>
              <w:outlineLvl w:val="1"/>
              <w:rPr>
                <w:rFonts w:ascii="Tahoma" w:hAnsi="Tahoma" w:cs="Tahoma"/>
                <w:sz w:val="18"/>
                <w:szCs w:val="18"/>
                <w:lang w:val="en"/>
              </w:rPr>
            </w:pPr>
            <w:r w:rsidRPr="00EC558D">
              <w:rPr>
                <w:rFonts w:ascii="Tahoma" w:hAnsi="Tahoma" w:cs="Tahoma"/>
                <w:sz w:val="18"/>
                <w:szCs w:val="18"/>
                <w:lang w:val="en"/>
              </w:rPr>
              <w:t>Keeping Children Safe in Education (July 2015)</w:t>
            </w:r>
          </w:p>
        </w:tc>
        <w:tc>
          <w:tcPr>
            <w:tcW w:w="4985" w:type="dxa"/>
          </w:tcPr>
          <w:p w14:paraId="210F4E58" w14:textId="77777777" w:rsidR="00862D5E" w:rsidRPr="00EC558D" w:rsidRDefault="00862D5E" w:rsidP="00667AB9">
            <w:pPr>
              <w:pStyle w:val="Heading2"/>
              <w:outlineLvl w:val="1"/>
              <w:rPr>
                <w:rFonts w:ascii="Tahoma" w:hAnsi="Tahoma" w:cs="Tahoma"/>
                <w:b w:val="0"/>
                <w:bCs w:val="0"/>
                <w:sz w:val="18"/>
                <w:szCs w:val="18"/>
                <w:lang w:val="en"/>
              </w:rPr>
            </w:pPr>
            <w:r w:rsidRPr="00EC558D">
              <w:rPr>
                <w:rFonts w:ascii="Tahoma" w:hAnsi="Tahoma" w:cs="Tahoma"/>
                <w:b w:val="0"/>
                <w:bCs w:val="0"/>
                <w:sz w:val="18"/>
                <w:szCs w:val="18"/>
                <w:lang w:val="en"/>
              </w:rPr>
              <w:t xml:space="preserve">The Department for Education published the statutory guidance and it contains information on what schools and colleges should do and sets out the legal duties with which </w:t>
            </w:r>
            <w:r w:rsidRPr="00EC558D">
              <w:rPr>
                <w:rFonts w:ascii="Tahoma" w:hAnsi="Tahoma" w:cs="Tahoma"/>
                <w:b w:val="0"/>
                <w:bCs w:val="0"/>
                <w:sz w:val="18"/>
                <w:szCs w:val="18"/>
                <w:lang w:val="en"/>
              </w:rPr>
              <w:lastRenderedPageBreak/>
              <w:t>schools and colleges must comply. The guidance addresses:</w:t>
            </w:r>
          </w:p>
          <w:p w14:paraId="633D5504" w14:textId="77777777" w:rsidR="00862D5E" w:rsidRPr="00EC558D" w:rsidRDefault="00862D5E" w:rsidP="00862D5E">
            <w:pPr>
              <w:pStyle w:val="Default"/>
              <w:numPr>
                <w:ilvl w:val="0"/>
                <w:numId w:val="28"/>
              </w:numPr>
              <w:rPr>
                <w:rFonts w:ascii="Tahoma" w:hAnsi="Tahoma" w:cs="Tahoma"/>
                <w:b/>
                <w:sz w:val="18"/>
                <w:szCs w:val="18"/>
              </w:rPr>
            </w:pPr>
            <w:r w:rsidRPr="00EC558D">
              <w:rPr>
                <w:rFonts w:ascii="Tahoma" w:hAnsi="Tahoma" w:cs="Tahoma"/>
                <w:b/>
                <w:sz w:val="18"/>
                <w:szCs w:val="18"/>
                <w:lang w:val="en"/>
              </w:rPr>
              <w:t xml:space="preserve">The role of all staff </w:t>
            </w:r>
          </w:p>
          <w:p w14:paraId="42F36C7E" w14:textId="77777777" w:rsidR="00862D5E" w:rsidRPr="00EC558D" w:rsidRDefault="00862D5E" w:rsidP="00667AB9">
            <w:pPr>
              <w:pStyle w:val="Default"/>
              <w:rPr>
                <w:rFonts w:ascii="Tahoma" w:hAnsi="Tahoma" w:cs="Tahoma"/>
                <w:sz w:val="18"/>
                <w:szCs w:val="18"/>
              </w:rPr>
            </w:pPr>
            <w:r w:rsidRPr="00EC558D">
              <w:rPr>
                <w:rFonts w:ascii="Tahoma" w:hAnsi="Tahoma" w:cs="Tahoma"/>
                <w:sz w:val="18"/>
                <w:szCs w:val="18"/>
              </w:rPr>
              <w:t xml:space="preserve">Everyone who comes into contact with children and their families has a role to play in safeguarding children. College staff are particularly important as they are in a position to identify concerns early and provide help for children, to prevent concerns from escalating. Colleges and their staff form part of the wider safeguarding system for children. </w:t>
            </w:r>
          </w:p>
          <w:p w14:paraId="0F960926" w14:textId="77777777" w:rsidR="00862D5E" w:rsidRPr="00EC558D" w:rsidRDefault="00862D5E" w:rsidP="00862D5E">
            <w:pPr>
              <w:pStyle w:val="Default"/>
              <w:numPr>
                <w:ilvl w:val="0"/>
                <w:numId w:val="28"/>
              </w:numPr>
              <w:rPr>
                <w:rFonts w:ascii="Tahoma" w:hAnsi="Tahoma" w:cs="Tahoma"/>
                <w:sz w:val="18"/>
                <w:szCs w:val="18"/>
              </w:rPr>
            </w:pPr>
            <w:r w:rsidRPr="00EC558D">
              <w:rPr>
                <w:rFonts w:ascii="Tahoma" w:hAnsi="Tahoma" w:cs="Tahoma"/>
                <w:b/>
                <w:bCs/>
                <w:sz w:val="18"/>
                <w:szCs w:val="18"/>
              </w:rPr>
              <w:t xml:space="preserve">What college staff need to know </w:t>
            </w:r>
          </w:p>
          <w:p w14:paraId="09E9B573" w14:textId="77777777" w:rsidR="00862D5E" w:rsidRPr="00EC558D" w:rsidRDefault="00862D5E" w:rsidP="00667AB9">
            <w:pPr>
              <w:pStyle w:val="Default"/>
              <w:rPr>
                <w:rFonts w:ascii="Tahoma" w:hAnsi="Tahoma" w:cs="Tahoma"/>
                <w:sz w:val="18"/>
                <w:szCs w:val="18"/>
              </w:rPr>
            </w:pPr>
            <w:r w:rsidRPr="00EC558D">
              <w:rPr>
                <w:rFonts w:ascii="Tahoma" w:hAnsi="Tahoma" w:cs="Tahoma"/>
                <w:sz w:val="18"/>
                <w:szCs w:val="18"/>
              </w:rPr>
              <w:t xml:space="preserve">All staff members should be aware of systems within college which support safeguarding and these should be explained to them as part of staff induction. </w:t>
            </w:r>
          </w:p>
          <w:p w14:paraId="65E2AA8E" w14:textId="77777777" w:rsidR="00862D5E" w:rsidRPr="00EC558D" w:rsidRDefault="00862D5E" w:rsidP="00862D5E">
            <w:pPr>
              <w:pStyle w:val="Default"/>
              <w:numPr>
                <w:ilvl w:val="0"/>
                <w:numId w:val="28"/>
              </w:numPr>
              <w:rPr>
                <w:rFonts w:ascii="Tahoma" w:hAnsi="Tahoma" w:cs="Tahoma"/>
                <w:sz w:val="18"/>
                <w:szCs w:val="18"/>
              </w:rPr>
            </w:pPr>
            <w:r w:rsidRPr="00EC558D">
              <w:rPr>
                <w:rFonts w:ascii="Tahoma" w:hAnsi="Tahoma" w:cs="Tahoma"/>
                <w:b/>
                <w:bCs/>
                <w:sz w:val="18"/>
                <w:szCs w:val="18"/>
              </w:rPr>
              <w:t xml:space="preserve">What college staff should look out for </w:t>
            </w:r>
          </w:p>
          <w:p w14:paraId="43B6091D" w14:textId="77777777" w:rsidR="00862D5E" w:rsidRPr="00EC558D" w:rsidRDefault="00862D5E" w:rsidP="00667AB9">
            <w:pPr>
              <w:pStyle w:val="Default"/>
              <w:rPr>
                <w:rFonts w:ascii="Tahoma" w:hAnsi="Tahoma" w:cs="Tahoma"/>
                <w:sz w:val="18"/>
                <w:szCs w:val="18"/>
              </w:rPr>
            </w:pPr>
            <w:r w:rsidRPr="00EC558D">
              <w:rPr>
                <w:rFonts w:ascii="Tahoma" w:hAnsi="Tahoma" w:cs="Tahoma"/>
                <w:sz w:val="18"/>
                <w:szCs w:val="18"/>
              </w:rPr>
              <w:t xml:space="preserve">All college staff members should be aware of the signs of abuse and neglect so that they are able to identify cases of children who may be in need of help or protection. </w:t>
            </w:r>
          </w:p>
          <w:p w14:paraId="39887D38" w14:textId="77777777" w:rsidR="00862D5E" w:rsidRPr="00EC558D" w:rsidRDefault="00862D5E" w:rsidP="00862D5E">
            <w:pPr>
              <w:pStyle w:val="Default"/>
              <w:numPr>
                <w:ilvl w:val="0"/>
                <w:numId w:val="28"/>
              </w:numPr>
              <w:rPr>
                <w:rFonts w:ascii="Tahoma" w:hAnsi="Tahoma" w:cs="Tahoma"/>
                <w:sz w:val="18"/>
                <w:szCs w:val="18"/>
              </w:rPr>
            </w:pPr>
            <w:r w:rsidRPr="00EC558D">
              <w:rPr>
                <w:rFonts w:ascii="Tahoma" w:hAnsi="Tahoma" w:cs="Tahoma"/>
                <w:b/>
                <w:bCs/>
                <w:sz w:val="18"/>
                <w:szCs w:val="18"/>
              </w:rPr>
              <w:t xml:space="preserve">What college staff should do if they have concerns about a child </w:t>
            </w:r>
          </w:p>
          <w:p w14:paraId="4438A576" w14:textId="77777777" w:rsidR="00862D5E" w:rsidRPr="00C3124F" w:rsidRDefault="00862D5E" w:rsidP="00667AB9">
            <w:pPr>
              <w:pStyle w:val="Default"/>
              <w:rPr>
                <w:rFonts w:ascii="Tahoma" w:hAnsi="Tahoma" w:cs="Tahoma"/>
                <w:sz w:val="18"/>
                <w:szCs w:val="18"/>
              </w:rPr>
            </w:pPr>
            <w:r w:rsidRPr="00EC558D">
              <w:rPr>
                <w:rFonts w:ascii="Tahoma" w:hAnsi="Tahoma" w:cs="Tahoma"/>
                <w:sz w:val="18"/>
                <w:szCs w:val="18"/>
              </w:rPr>
              <w:t>If staff members have concerns about a child they should raise these with the college’s designated safeguarding lead.</w:t>
            </w:r>
            <w:r w:rsidRPr="00C3124F">
              <w:rPr>
                <w:rFonts w:ascii="Tahoma" w:hAnsi="Tahoma" w:cs="Tahoma"/>
                <w:sz w:val="18"/>
                <w:szCs w:val="18"/>
              </w:rPr>
              <w:t xml:space="preserve"> </w:t>
            </w:r>
          </w:p>
        </w:tc>
      </w:tr>
    </w:tbl>
    <w:p w14:paraId="787B004A" w14:textId="77777777" w:rsidR="00862D5E" w:rsidRPr="004D11F5" w:rsidRDefault="00862D5E" w:rsidP="00862D5E">
      <w:pPr>
        <w:rPr>
          <w:rFonts w:cs="Tahoma"/>
          <w:lang w:val="en"/>
        </w:rPr>
      </w:pPr>
    </w:p>
    <w:p w14:paraId="21C702DB" w14:textId="77777777" w:rsidR="00862D5E" w:rsidRPr="004D11F5" w:rsidRDefault="00862D5E" w:rsidP="00862D5E">
      <w:pPr>
        <w:rPr>
          <w:rFonts w:cs="Tahoma"/>
          <w:color w:val="0000FF"/>
          <w:u w:val="single"/>
        </w:rPr>
      </w:pPr>
    </w:p>
    <w:p w14:paraId="6AC55BA8" w14:textId="77777777" w:rsidR="00862D5E" w:rsidRPr="004D11F5" w:rsidRDefault="00862D5E" w:rsidP="00862D5E">
      <w:pPr>
        <w:rPr>
          <w:rFonts w:cs="Tahoma"/>
        </w:rPr>
      </w:pPr>
    </w:p>
    <w:p w14:paraId="305A1C8A" w14:textId="77777777" w:rsidR="00862D5E" w:rsidRPr="004D11F5" w:rsidRDefault="00862D5E" w:rsidP="00862D5E">
      <w:pPr>
        <w:pStyle w:val="ListParagraph"/>
        <w:ind w:left="426"/>
        <w:jc w:val="both"/>
        <w:rPr>
          <w:rFonts w:ascii="Tahoma" w:hAnsi="Tahoma" w:cs="Tahoma"/>
          <w:b/>
        </w:rPr>
      </w:pPr>
    </w:p>
    <w:p w14:paraId="0C05B22D" w14:textId="77777777" w:rsidR="00862D5E" w:rsidRPr="004D11F5" w:rsidRDefault="00862D5E" w:rsidP="00862D5E">
      <w:pPr>
        <w:rPr>
          <w:rFonts w:cs="Tahoma"/>
        </w:rPr>
      </w:pPr>
    </w:p>
    <w:p w14:paraId="484D1D32" w14:textId="77777777" w:rsidR="00B16B34" w:rsidRPr="00862D5E" w:rsidRDefault="00B16B34" w:rsidP="00862D5E"/>
    <w:sectPr w:rsidR="00B16B34" w:rsidRPr="00862D5E" w:rsidSect="00B71344">
      <w:headerReference w:type="default" r:id="rId13"/>
      <w:footerReference w:type="even" r:id="rId14"/>
      <w:footerReference w:type="default" r:id="rId15"/>
      <w:footerReference w:type="first" r:id="rId16"/>
      <w:pgSz w:w="11906" w:h="16838"/>
      <w:pgMar w:top="1134" w:right="1134" w:bottom="1134" w:left="1134" w:header="720" w:footer="653" w:gutter="0"/>
      <w:paperSrc w:first="258" w:other="25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D1D37" w14:textId="77777777" w:rsidR="00DC209F" w:rsidRDefault="00DC209F">
      <w:r>
        <w:separator/>
      </w:r>
    </w:p>
  </w:endnote>
  <w:endnote w:type="continuationSeparator" w:id="0">
    <w:p w14:paraId="484D1D38" w14:textId="77777777" w:rsidR="00DC209F" w:rsidRDefault="00DC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1D3B" w14:textId="77777777" w:rsidR="007A328A" w:rsidRDefault="00100F93" w:rsidP="00F434A1">
    <w:pPr>
      <w:pStyle w:val="Footer"/>
      <w:framePr w:wrap="around" w:vAnchor="text" w:hAnchor="margin" w:xAlign="center" w:y="1"/>
      <w:rPr>
        <w:rStyle w:val="PageNumber"/>
      </w:rPr>
    </w:pPr>
    <w:r>
      <w:rPr>
        <w:rStyle w:val="PageNumber"/>
      </w:rPr>
      <w:fldChar w:fldCharType="begin"/>
    </w:r>
    <w:r w:rsidR="007A328A">
      <w:rPr>
        <w:rStyle w:val="PageNumber"/>
      </w:rPr>
      <w:instrText xml:space="preserve">PAGE  </w:instrText>
    </w:r>
    <w:r>
      <w:rPr>
        <w:rStyle w:val="PageNumber"/>
      </w:rPr>
      <w:fldChar w:fldCharType="end"/>
    </w:r>
  </w:p>
  <w:p w14:paraId="484D1D3C" w14:textId="77777777" w:rsidR="007A328A" w:rsidRDefault="007A3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1D3D" w14:textId="77777777" w:rsidR="007A328A" w:rsidRPr="00B71344" w:rsidRDefault="007A328A" w:rsidP="00B71344">
    <w:pPr>
      <w:pStyle w:val="Footer"/>
      <w:tabs>
        <w:tab w:val="clear" w:pos="4320"/>
        <w:tab w:val="clear" w:pos="8640"/>
        <w:tab w:val="center" w:pos="4153"/>
      </w:tabs>
      <w:rPr>
        <w:rFonts w:ascii="Tahoma" w:hAnsi="Tahoma" w:cs="Tahoma"/>
        <w:sz w:val="16"/>
      </w:rPr>
    </w:pPr>
    <w:r w:rsidRPr="00B71344">
      <w:rPr>
        <w:rFonts w:ascii="Tahoma" w:hAnsi="Tahoma" w:cs="Tahoma"/>
        <w:sz w:val="16"/>
        <w:szCs w:val="16"/>
      </w:rPr>
      <w:t>Protection of Children, Young People &amp; Vulnerable Adults</w:t>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t>Policy:</w:t>
    </w:r>
    <w:r>
      <w:rPr>
        <w:rFonts w:ascii="Tahoma" w:hAnsi="Tahoma" w:cs="Tahoma"/>
        <w:sz w:val="16"/>
      </w:rPr>
      <w:t xml:space="preserve"> </w:t>
    </w:r>
    <w:r w:rsidRPr="00B71344">
      <w:rPr>
        <w:rFonts w:ascii="Tahoma" w:hAnsi="Tahoma" w:cs="Tahoma"/>
        <w:sz w:val="16"/>
      </w:rPr>
      <w:t>SCCPOL 02</w:t>
    </w:r>
  </w:p>
  <w:p w14:paraId="484D1D3E" w14:textId="3E7B7413" w:rsidR="007A328A" w:rsidRPr="00B71344" w:rsidRDefault="007A328A" w:rsidP="00B71344">
    <w:pPr>
      <w:pStyle w:val="Footer"/>
      <w:tabs>
        <w:tab w:val="clear" w:pos="4320"/>
        <w:tab w:val="clear" w:pos="8640"/>
        <w:tab w:val="center" w:pos="4153"/>
      </w:tabs>
      <w:rPr>
        <w:rFonts w:ascii="Tahoma" w:hAnsi="Tahoma" w:cs="Tahoma"/>
        <w:sz w:val="16"/>
      </w:rPr>
    </w:pPr>
    <w:r w:rsidRPr="00B71344">
      <w:rPr>
        <w:rFonts w:ascii="Tahoma" w:hAnsi="Tahoma" w:cs="Tahoma"/>
        <w:sz w:val="16"/>
      </w:rPr>
      <w:tab/>
    </w:r>
    <w:r w:rsidR="00100F93" w:rsidRPr="00B71344">
      <w:rPr>
        <w:rFonts w:ascii="Tahoma" w:hAnsi="Tahoma" w:cs="Tahoma"/>
        <w:sz w:val="16"/>
      </w:rPr>
      <w:fldChar w:fldCharType="begin"/>
    </w:r>
    <w:r w:rsidRPr="00B71344">
      <w:rPr>
        <w:rFonts w:ascii="Tahoma" w:hAnsi="Tahoma" w:cs="Tahoma"/>
        <w:sz w:val="16"/>
      </w:rPr>
      <w:instrText xml:space="preserve"> PAGE  \* MERGEFORMAT </w:instrText>
    </w:r>
    <w:r w:rsidR="00100F93" w:rsidRPr="00B71344">
      <w:rPr>
        <w:rFonts w:ascii="Tahoma" w:hAnsi="Tahoma" w:cs="Tahoma"/>
        <w:sz w:val="16"/>
      </w:rPr>
      <w:fldChar w:fldCharType="separate"/>
    </w:r>
    <w:r w:rsidR="00430332">
      <w:rPr>
        <w:rFonts w:ascii="Tahoma" w:hAnsi="Tahoma" w:cs="Tahoma"/>
        <w:noProof/>
        <w:sz w:val="16"/>
      </w:rPr>
      <w:t>13</w:t>
    </w:r>
    <w:r w:rsidR="00100F93" w:rsidRPr="00B71344">
      <w:rPr>
        <w:rFonts w:ascii="Tahoma" w:hAnsi="Tahoma" w:cs="Tahoma"/>
        <w:sz w:val="16"/>
      </w:rPr>
      <w:fldChar w:fldCharType="end"/>
    </w:r>
    <w:r w:rsidRPr="00B71344">
      <w:rPr>
        <w:rFonts w:ascii="Tahoma" w:hAnsi="Tahoma" w:cs="Tahoma"/>
        <w:sz w:val="16"/>
      </w:rPr>
      <w:t xml:space="preserve"> </w:t>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t xml:space="preserve">Issue </w:t>
    </w:r>
    <w:sdt>
      <w:sdtPr>
        <w:rPr>
          <w:rFonts w:ascii="Tahoma" w:hAnsi="Tahoma" w:cs="Tahoma"/>
          <w:sz w:val="16"/>
        </w:rPr>
        <w:alias w:val="Version Number"/>
        <w:tag w:val="Version_x0020_Number"/>
        <w:id w:val="-1781324726"/>
        <w:placeholder>
          <w:docPart w:val="389057110B8D40559FEA0E2992F22F62"/>
        </w:placeholder>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Version_x0020_Number[1]" w:storeItemID="{2B395277-5D4D-4785-B34B-2E869D3DE9C1}"/>
        <w:text/>
      </w:sdtPr>
      <w:sdtEndPr/>
      <w:sdtContent>
        <w:r w:rsidR="00862D5E">
          <w:rPr>
            <w:rFonts w:ascii="Tahoma" w:hAnsi="Tahoma" w:cs="Tahoma"/>
            <w:sz w:val="16"/>
          </w:rPr>
          <w:t>11</w:t>
        </w:r>
      </w:sdtContent>
    </w:sdt>
    <w:r w:rsidRPr="00B71344">
      <w:rPr>
        <w:rFonts w:ascii="Tahoma" w:hAnsi="Tahoma" w:cs="Tahoma"/>
        <w:sz w:val="16"/>
      </w:rPr>
      <w:t xml:space="preserve"> : </w:t>
    </w:r>
    <w:sdt>
      <w:sdtPr>
        <w:rPr>
          <w:rFonts w:ascii="Tahoma" w:hAnsi="Tahoma" w:cs="Tahoma"/>
          <w:sz w:val="16"/>
        </w:rPr>
        <w:alias w:val="Publish Date"/>
        <w:tag w:val="Publish_x0020_Date"/>
        <w:id w:val="-2021076765"/>
        <w:placeholder>
          <w:docPart w:val="B0A1DE15DA3A48ACA879520DD414027C"/>
        </w:placeholder>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Publish_x0020_Date[1]" w:storeItemID="{2B395277-5D4D-4785-B34B-2E869D3DE9C1}"/>
        <w:date w:fullDate="2016-03-01T00:00:00Z">
          <w:dateFormat w:val="dd/MM/yyyy"/>
          <w:lid w:val="en-GB"/>
          <w:storeMappedDataAs w:val="dateTime"/>
          <w:calendar w:val="gregorian"/>
        </w:date>
      </w:sdtPr>
      <w:sdtEndPr/>
      <w:sdtContent>
        <w:r w:rsidR="00430332">
          <w:rPr>
            <w:rFonts w:ascii="Tahoma" w:hAnsi="Tahoma" w:cs="Tahoma"/>
            <w:sz w:val="16"/>
          </w:rPr>
          <w:t>01/03/2016</w:t>
        </w:r>
      </w:sdtContent>
    </w:sdt>
  </w:p>
  <w:p w14:paraId="484D1D3F" w14:textId="5BFEE942" w:rsidR="007A328A" w:rsidRPr="00B71344" w:rsidRDefault="007A328A" w:rsidP="00B71344">
    <w:pPr>
      <w:pStyle w:val="Footer"/>
      <w:tabs>
        <w:tab w:val="clear" w:pos="4320"/>
        <w:tab w:val="clear" w:pos="8640"/>
        <w:tab w:val="center" w:pos="4153"/>
      </w:tabs>
      <w:rPr>
        <w:rFonts w:ascii="Tahoma" w:hAnsi="Tahoma" w:cs="Tahoma"/>
        <w:sz w:val="16"/>
      </w:rPr>
    </w:pPr>
    <w:r w:rsidRPr="00B71344">
      <w:rPr>
        <w:rFonts w:ascii="Tahoma" w:hAnsi="Tahoma" w:cs="Tahoma"/>
        <w:sz w:val="16"/>
      </w:rPr>
      <w:tab/>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r>
    <w:r w:rsidRPr="00B71344">
      <w:rPr>
        <w:rFonts w:ascii="Tahoma" w:hAnsi="Tahoma" w:cs="Tahoma"/>
        <w:sz w:val="16"/>
      </w:rPr>
      <w:tab/>
      <w:t xml:space="preserve">Review: </w:t>
    </w:r>
    <w:sdt>
      <w:sdtPr>
        <w:rPr>
          <w:rFonts w:ascii="Tahoma" w:hAnsi="Tahoma" w:cs="Tahoma"/>
          <w:sz w:val="16"/>
        </w:rPr>
        <w:alias w:val="Review Date"/>
        <w:tag w:val="Review_x0020_Date"/>
        <w:id w:val="240910280"/>
        <w:placeholder>
          <w:docPart w:val="23586111ED2443F5A8E6FEADA9A89978"/>
        </w:placeholder>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Review_x0020_Date[1]" w:storeItemID="{2B395277-5D4D-4785-B34B-2E869D3DE9C1}"/>
        <w:date w:fullDate="2017-03-01T00:00:00Z">
          <w:dateFormat w:val="dd/MM/yyyy"/>
          <w:lid w:val="en-GB"/>
          <w:storeMappedDataAs w:val="dateTime"/>
          <w:calendar w:val="gregorian"/>
        </w:date>
      </w:sdtPr>
      <w:sdtEndPr/>
      <w:sdtContent>
        <w:r w:rsidR="00430332">
          <w:rPr>
            <w:rFonts w:ascii="Tahoma" w:hAnsi="Tahoma" w:cs="Tahoma"/>
            <w:sz w:val="16"/>
          </w:rPr>
          <w:t>01/03/2017</w:t>
        </w:r>
      </w:sdtContent>
    </w:sdt>
  </w:p>
  <w:p w14:paraId="484D1D40" w14:textId="77777777" w:rsidR="007A328A" w:rsidRPr="00A1187B" w:rsidRDefault="007A328A" w:rsidP="00B71344">
    <w:pPr>
      <w:pStyle w:val="Footer"/>
      <w:jc w:val="righ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1D42" w14:textId="77777777" w:rsidR="007A328A" w:rsidRDefault="007A328A" w:rsidP="00D9289A">
    <w:pPr>
      <w:pStyle w:val="Footer"/>
      <w:tabs>
        <w:tab w:val="clear" w:pos="4320"/>
        <w:tab w:val="clear" w:pos="8640"/>
        <w:tab w:val="center" w:pos="4153"/>
      </w:tabs>
      <w:rPr>
        <w:sz w:val="16"/>
      </w:rPr>
    </w:pPr>
    <w:r w:rsidRPr="00BE6E4C">
      <w:rPr>
        <w:sz w:val="16"/>
        <w:szCs w:val="16"/>
      </w:rPr>
      <w:t xml:space="preserve">Protection of Children, Young People </w:t>
    </w:r>
    <w:r>
      <w:rPr>
        <w:sz w:val="16"/>
        <w:szCs w:val="16"/>
      </w:rPr>
      <w:t>&amp;</w:t>
    </w:r>
    <w:r w:rsidRPr="00BE6E4C">
      <w:rPr>
        <w:sz w:val="16"/>
        <w:szCs w:val="16"/>
      </w:rPr>
      <w:t xml:space="preserve"> Vulnerable Adults</w:t>
    </w:r>
    <w:r>
      <w:rPr>
        <w:sz w:val="16"/>
      </w:rPr>
      <w:tab/>
    </w:r>
    <w:r>
      <w:rPr>
        <w:sz w:val="16"/>
      </w:rPr>
      <w:tab/>
    </w:r>
    <w:r>
      <w:rPr>
        <w:sz w:val="16"/>
      </w:rPr>
      <w:tab/>
    </w:r>
    <w:r>
      <w:rPr>
        <w:sz w:val="16"/>
      </w:rPr>
      <w:tab/>
    </w:r>
    <w:r>
      <w:rPr>
        <w:sz w:val="16"/>
      </w:rPr>
      <w:tab/>
      <w:t>Policy:SCCPOL 02</w:t>
    </w:r>
  </w:p>
  <w:p w14:paraId="484D1D43" w14:textId="77777777" w:rsidR="007A328A" w:rsidRDefault="007A328A" w:rsidP="00D9289A">
    <w:pPr>
      <w:pStyle w:val="Footer"/>
      <w:tabs>
        <w:tab w:val="clear" w:pos="4320"/>
        <w:tab w:val="clear" w:pos="8640"/>
        <w:tab w:val="center" w:pos="4153"/>
      </w:tabs>
      <w:rPr>
        <w:sz w:val="16"/>
      </w:rPr>
    </w:pPr>
    <w:r>
      <w:rPr>
        <w:sz w:val="16"/>
      </w:rPr>
      <w:tab/>
    </w:r>
    <w:r w:rsidR="00100F93">
      <w:rPr>
        <w:sz w:val="16"/>
      </w:rPr>
      <w:fldChar w:fldCharType="begin"/>
    </w:r>
    <w:r>
      <w:rPr>
        <w:sz w:val="16"/>
      </w:rPr>
      <w:instrText xml:space="preserve"> PAGE  \* MERGEFORMAT </w:instrText>
    </w:r>
    <w:r w:rsidR="00100F93">
      <w:rPr>
        <w:sz w:val="16"/>
      </w:rPr>
      <w:fldChar w:fldCharType="separate"/>
    </w:r>
    <w:r>
      <w:rPr>
        <w:noProof/>
        <w:sz w:val="16"/>
      </w:rPr>
      <w:t>1</w:t>
    </w:r>
    <w:r w:rsidR="00100F93">
      <w:rPr>
        <w:sz w:val="16"/>
      </w:rPr>
      <w:fldChar w:fldCharType="end"/>
    </w:r>
    <w:r w:rsidRPr="00BE6E4C">
      <w:rPr>
        <w:sz w:val="16"/>
      </w:rPr>
      <w:t xml:space="preserve"> </w:t>
    </w:r>
    <w:r>
      <w:rPr>
        <w:sz w:val="16"/>
      </w:rPr>
      <w:tab/>
    </w:r>
    <w:r>
      <w:rPr>
        <w:sz w:val="16"/>
      </w:rPr>
      <w:tab/>
    </w:r>
    <w:r>
      <w:rPr>
        <w:sz w:val="16"/>
      </w:rPr>
      <w:tab/>
    </w:r>
    <w:r>
      <w:rPr>
        <w:sz w:val="16"/>
      </w:rPr>
      <w:tab/>
      <w:t xml:space="preserve">Issue </w:t>
    </w:r>
    <w:sdt>
      <w:sdtPr>
        <w:rPr>
          <w:sz w:val="16"/>
        </w:rPr>
        <w:alias w:val="Version Number"/>
        <w:tag w:val="Version_x0020_Number"/>
        <w:id w:val="-1678955424"/>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Version_x0020_Number[1]" w:storeItemID="{2B395277-5D4D-4785-B34B-2E869D3DE9C1}"/>
        <w:text/>
      </w:sdtPr>
      <w:sdtEndPr/>
      <w:sdtContent>
        <w:r>
          <w:rPr>
            <w:sz w:val="16"/>
          </w:rPr>
          <w:t>8</w:t>
        </w:r>
      </w:sdtContent>
    </w:sdt>
    <w:r>
      <w:rPr>
        <w:sz w:val="16"/>
      </w:rPr>
      <w:t xml:space="preserve"> : </w:t>
    </w:r>
    <w:sdt>
      <w:sdtPr>
        <w:rPr>
          <w:sz w:val="16"/>
        </w:rPr>
        <w:alias w:val="Publish Date"/>
        <w:tag w:val="Publish_x0020_Date"/>
        <w:id w:val="-2003655821"/>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Publish_x0020_Date[1]" w:storeItemID="{2B395277-5D4D-4785-B34B-2E869D3DE9C1}"/>
        <w:date w:fullDate="2013-02-01T00:00:00Z">
          <w:dateFormat w:val="dd/MM/yyyy"/>
          <w:lid w:val="en-GB"/>
          <w:storeMappedDataAs w:val="dateTime"/>
          <w:calendar w:val="gregorian"/>
        </w:date>
      </w:sdtPr>
      <w:sdtEndPr/>
      <w:sdtContent>
        <w:r>
          <w:rPr>
            <w:sz w:val="16"/>
          </w:rPr>
          <w:t>01/02/2013</w:t>
        </w:r>
      </w:sdtContent>
    </w:sdt>
  </w:p>
  <w:p w14:paraId="484D1D44" w14:textId="77777777" w:rsidR="007A328A" w:rsidRDefault="007A328A" w:rsidP="00D9289A">
    <w:pPr>
      <w:pStyle w:val="Footer"/>
      <w:tabs>
        <w:tab w:val="clear" w:pos="4320"/>
        <w:tab w:val="clear" w:pos="8640"/>
        <w:tab w:val="center" w:pos="4153"/>
      </w:tabs>
      <w:rPr>
        <w:sz w:val="16"/>
      </w:rPr>
    </w:pPr>
    <w:r>
      <w:rPr>
        <w:sz w:val="16"/>
      </w:rPr>
      <w:tab/>
    </w:r>
    <w:r>
      <w:rPr>
        <w:sz w:val="16"/>
      </w:rPr>
      <w:tab/>
    </w:r>
    <w:r>
      <w:rPr>
        <w:sz w:val="16"/>
      </w:rPr>
      <w:tab/>
    </w:r>
    <w:r>
      <w:rPr>
        <w:sz w:val="16"/>
      </w:rPr>
      <w:tab/>
    </w:r>
    <w:r>
      <w:rPr>
        <w:sz w:val="16"/>
      </w:rPr>
      <w:tab/>
      <w:t xml:space="preserve">Review : </w:t>
    </w:r>
    <w:sdt>
      <w:sdtPr>
        <w:rPr>
          <w:sz w:val="16"/>
        </w:rPr>
        <w:alias w:val="Review Date"/>
        <w:tag w:val="Review_x0020_Date"/>
        <w:id w:val="938336715"/>
        <w:dataBinding w:prefixMappings="xmlns:ns0='http://schemas.microsoft.com/office/2006/metadata/properties' xmlns:ns1='http://www.w3.org/2001/XMLSchema-instance' xmlns:ns2='http://schemas.microsoft.com/office/infopath/2007/PartnerControls' xmlns:ns3='bc1ec689-8b9d-408f-bf80-6c3b79fb5b36' xmlns:ns4='bc997833-3a22-4233-8026-72168d133ee2' " w:xpath="/ns0:properties[1]/documentManagement[1]/ns3:Review_x0020_Date[1]" w:storeItemID="{2B395277-5D4D-4785-B34B-2E869D3DE9C1}"/>
        <w:date w:fullDate="2015-02-01T00:00:00Z">
          <w:dateFormat w:val="dd/MM/yyyy"/>
          <w:lid w:val="en-GB"/>
          <w:storeMappedDataAs w:val="dateTime"/>
          <w:calendar w:val="gregorian"/>
        </w:date>
      </w:sdtPr>
      <w:sdtEndPr/>
      <w:sdtContent>
        <w:r>
          <w:rPr>
            <w:sz w:val="16"/>
          </w:rPr>
          <w:t>01/02/2015</w:t>
        </w:r>
      </w:sdtContent>
    </w:sdt>
  </w:p>
  <w:p w14:paraId="484D1D45" w14:textId="77777777" w:rsidR="007A328A" w:rsidRDefault="007A328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D1D35" w14:textId="77777777" w:rsidR="00DC209F" w:rsidRDefault="00DC209F">
      <w:r>
        <w:separator/>
      </w:r>
    </w:p>
  </w:footnote>
  <w:footnote w:type="continuationSeparator" w:id="0">
    <w:p w14:paraId="484D1D36" w14:textId="77777777" w:rsidR="00DC209F" w:rsidRDefault="00DC2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1D3A" w14:textId="7438210A" w:rsidR="007A328A" w:rsidRDefault="00CE0563">
    <w:pPr>
      <w:pStyle w:val="Header"/>
    </w:pPr>
    <w:r>
      <w:rPr>
        <w:noProof/>
        <w:lang w:eastAsia="en-GB"/>
      </w:rPr>
      <mc:AlternateContent>
        <mc:Choice Requires="wps">
          <w:drawing>
            <wp:anchor distT="0" distB="0" distL="114300" distR="114300" simplePos="0" relativeHeight="251658240" behindDoc="0" locked="0" layoutInCell="1" allowOverlap="1" wp14:anchorId="484D1D48" wp14:editId="484D1D49">
              <wp:simplePos x="0" y="0"/>
              <wp:positionH relativeFrom="column">
                <wp:posOffset>0</wp:posOffset>
              </wp:positionH>
              <wp:positionV relativeFrom="paragraph">
                <wp:posOffset>0</wp:posOffset>
              </wp:positionV>
              <wp:extent cx="6370320" cy="8686800"/>
              <wp:effectExtent l="0" t="0" r="11430" b="0"/>
              <wp:wrapNone/>
              <wp:docPr id="1" name="mr_draft_watermark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D1D4B" w14:textId="77777777" w:rsidR="007A328A" w:rsidRPr="00862D5E" w:rsidRDefault="007A328A" w:rsidP="00C4794E">
                          <w:pPr>
                            <w:spacing w:line="480" w:lineRule="auto"/>
                            <w:jc w:val="right"/>
                            <w:rPr>
                              <w:outline/>
                              <w:color w:val="000000"/>
                              <w:w w:val="200"/>
                              <w:sz w:val="96"/>
                              <w14:textOutline w14:w="9525" w14:cap="flat" w14:cmpd="sng" w14:algn="ctr">
                                <w14:solidFill>
                                  <w14:srgbClr w14:val="000000"/>
                                </w14:solidFill>
                                <w14:prstDash w14:val="solid"/>
                                <w14:round/>
                              </w14:textOutline>
                              <w14:textFill>
                                <w14:no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D1D48" id="_x0000_t202" coordsize="21600,21600" o:spt="202" path="m,l,21600r21600,l21600,xe">
              <v:stroke joinstyle="miter"/>
              <v:path gradientshapeok="t" o:connecttype="rect"/>
            </v:shapetype>
            <v:shape id="mr_draft_watermark_1" o:spid="_x0000_s1026" type="#_x0000_t202" style="position:absolute;margin-left:0;margin-top:0;width:501.6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" filled="f" stroked="f">
              <v:textbox inset="0,0,0,0">
                <w:txbxContent>
                  <w:p w14:paraId="484D1D4B" w14:textId="77777777" w:rsidR="007A328A" w:rsidRPr="00862D5E" w:rsidRDefault="007A328A" w:rsidP="00C4794E">
                    <w:pPr>
                      <w:spacing w:line="480" w:lineRule="auto"/>
                      <w:jc w:val="right"/>
                      <w:rPr>
                        <w:outline/>
                        <w:color w:val="000000"/>
                        <w:w w:val="200"/>
                        <w:sz w:val="96"/>
                        <w14:textOutline w14:w="9525" w14:cap="flat" w14:cmpd="sng" w14:algn="ctr">
                          <w14:solidFill>
                            <w14:srgbClr w14:val="000000"/>
                          </w14:solidFill>
                          <w14:prstDash w14:val="solid"/>
                          <w14:round/>
                        </w14:textOutline>
                        <w14:textFill>
                          <w14:no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4BB1"/>
    <w:multiLevelType w:val="hybridMultilevel"/>
    <w:tmpl w:val="6024C3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C84ADC"/>
    <w:multiLevelType w:val="hybridMultilevel"/>
    <w:tmpl w:val="1A7A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42CA1"/>
    <w:multiLevelType w:val="hybridMultilevel"/>
    <w:tmpl w:val="EA26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E212A"/>
    <w:multiLevelType w:val="hybridMultilevel"/>
    <w:tmpl w:val="DF488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FD5DA3"/>
    <w:multiLevelType w:val="multilevel"/>
    <w:tmpl w:val="0928C28E"/>
    <w:lvl w:ilvl="0">
      <w:start w:val="1"/>
      <w:numFmt w:val="decimal"/>
      <w:lvlText w:val="(%1."/>
      <w:lvlJc w:val="left"/>
      <w:pPr>
        <w:ind w:left="525" w:hanging="525"/>
      </w:pPr>
      <w:rPr>
        <w:rFonts w:hint="default"/>
        <w:i w:val="0"/>
      </w:rPr>
    </w:lvl>
    <w:lvl w:ilvl="1">
      <w:start w:val="10"/>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5">
    <w:nsid w:val="13E726DC"/>
    <w:multiLevelType w:val="hybridMultilevel"/>
    <w:tmpl w:val="ED9037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4FE0C85"/>
    <w:multiLevelType w:val="hybridMultilevel"/>
    <w:tmpl w:val="EF6457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5F45D46"/>
    <w:multiLevelType w:val="hybridMultilevel"/>
    <w:tmpl w:val="0604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E73856"/>
    <w:multiLevelType w:val="hybridMultilevel"/>
    <w:tmpl w:val="E4E81A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1CC56E0A"/>
    <w:multiLevelType w:val="hybridMultilevel"/>
    <w:tmpl w:val="83A84002"/>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nsid w:val="1EC515AC"/>
    <w:multiLevelType w:val="multilevel"/>
    <w:tmpl w:val="FE0471D4"/>
    <w:lvl w:ilvl="0">
      <w:start w:val="1"/>
      <w:numFmt w:val="bullet"/>
      <w:lvlText w:val=""/>
      <w:lvlJc w:val="left"/>
      <w:pPr>
        <w:tabs>
          <w:tab w:val="num" w:pos="783"/>
        </w:tabs>
        <w:ind w:left="783" w:hanging="360"/>
      </w:pPr>
      <w:rPr>
        <w:rFonts w:ascii="Symbol" w:hAnsi="Symbol" w:hint="default"/>
      </w:rPr>
    </w:lvl>
    <w:lvl w:ilvl="1">
      <w:start w:val="1"/>
      <w:numFmt w:val="bullet"/>
      <w:lvlText w:val="o"/>
      <w:lvlJc w:val="left"/>
      <w:pPr>
        <w:tabs>
          <w:tab w:val="num" w:pos="1503"/>
        </w:tabs>
        <w:ind w:left="1503" w:hanging="360"/>
      </w:pPr>
      <w:rPr>
        <w:rFonts w:ascii="Courier New" w:hAnsi="Courier New" w:cs="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12">
    <w:nsid w:val="219F7FD6"/>
    <w:multiLevelType w:val="hybridMultilevel"/>
    <w:tmpl w:val="F2C8A2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141CE2"/>
    <w:multiLevelType w:val="hybridMultilevel"/>
    <w:tmpl w:val="2E2C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682042"/>
    <w:multiLevelType w:val="hybridMultilevel"/>
    <w:tmpl w:val="5B24EC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27E23D5D"/>
    <w:multiLevelType w:val="hybridMultilevel"/>
    <w:tmpl w:val="8EA60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B2C7854"/>
    <w:multiLevelType w:val="hybridMultilevel"/>
    <w:tmpl w:val="E66C7DF6"/>
    <w:lvl w:ilvl="0" w:tplc="08090003">
      <w:start w:val="1"/>
      <w:numFmt w:val="bullet"/>
      <w:lvlText w:val="o"/>
      <w:lvlJc w:val="left"/>
      <w:pPr>
        <w:ind w:left="1095" w:hanging="360"/>
      </w:pPr>
      <w:rPr>
        <w:rFonts w:ascii="Courier New" w:hAnsi="Courier New" w:cs="Courier New"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7">
    <w:nsid w:val="31444546"/>
    <w:multiLevelType w:val="multilevel"/>
    <w:tmpl w:val="949C883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3561F14"/>
    <w:multiLevelType w:val="hybridMultilevel"/>
    <w:tmpl w:val="2F5E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32102A"/>
    <w:multiLevelType w:val="hybridMultilevel"/>
    <w:tmpl w:val="8D32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B6486B"/>
    <w:multiLevelType w:val="hybridMultilevel"/>
    <w:tmpl w:val="DBB06AE6"/>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2C2E91"/>
    <w:multiLevelType w:val="multilevel"/>
    <w:tmpl w:val="647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E53A4"/>
    <w:multiLevelType w:val="hybridMultilevel"/>
    <w:tmpl w:val="8A1E15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A46368C"/>
    <w:multiLevelType w:val="hybridMultilevel"/>
    <w:tmpl w:val="A20646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nsid w:val="4D917BE0"/>
    <w:multiLevelType w:val="multilevel"/>
    <w:tmpl w:val="647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B8079B"/>
    <w:multiLevelType w:val="hybridMultilevel"/>
    <w:tmpl w:val="FEDA8EFA"/>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83271F"/>
    <w:multiLevelType w:val="multilevel"/>
    <w:tmpl w:val="2A8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C53F58"/>
    <w:multiLevelType w:val="hybridMultilevel"/>
    <w:tmpl w:val="ACF60B52"/>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8">
    <w:nsid w:val="5B3137BF"/>
    <w:multiLevelType w:val="multilevel"/>
    <w:tmpl w:val="D8A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2C4E79"/>
    <w:multiLevelType w:val="multilevel"/>
    <w:tmpl w:val="7AEAD9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5F10BF4"/>
    <w:multiLevelType w:val="hybridMultilevel"/>
    <w:tmpl w:val="FE0471D4"/>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1">
    <w:nsid w:val="67F01F0F"/>
    <w:multiLevelType w:val="multilevel"/>
    <w:tmpl w:val="9A461B50"/>
    <w:lvl w:ilvl="0">
      <w:start w:val="1"/>
      <w:numFmt w:val="bullet"/>
      <w:lvlText w:val=""/>
      <w:lvlJc w:val="left"/>
      <w:pPr>
        <w:tabs>
          <w:tab w:val="num" w:pos="783"/>
        </w:tabs>
        <w:ind w:left="783" w:hanging="360"/>
      </w:pPr>
      <w:rPr>
        <w:rFonts w:ascii="Symbol" w:hAnsi="Symbol" w:hint="default"/>
      </w:rPr>
    </w:lvl>
    <w:lvl w:ilvl="1">
      <w:start w:val="1"/>
      <w:numFmt w:val="bullet"/>
      <w:lvlText w:val="o"/>
      <w:lvlJc w:val="left"/>
      <w:pPr>
        <w:tabs>
          <w:tab w:val="num" w:pos="1503"/>
        </w:tabs>
        <w:ind w:left="1503" w:hanging="360"/>
      </w:pPr>
      <w:rPr>
        <w:rFonts w:ascii="Courier New" w:hAnsi="Courier New" w:cs="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2">
    <w:nsid w:val="6A1E5F71"/>
    <w:multiLevelType w:val="hybridMultilevel"/>
    <w:tmpl w:val="6652E6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A3256F9"/>
    <w:multiLevelType w:val="hybridMultilevel"/>
    <w:tmpl w:val="B2F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6A2236"/>
    <w:multiLevelType w:val="hybridMultilevel"/>
    <w:tmpl w:val="E16CAB0C"/>
    <w:lvl w:ilvl="0" w:tplc="A5EE4796">
      <w:start w:val="1"/>
      <w:numFmt w:val="bullet"/>
      <w:lvlText w:val=""/>
      <w:lvlJc w:val="left"/>
      <w:pPr>
        <w:tabs>
          <w:tab w:val="num" w:pos="1800"/>
        </w:tabs>
        <w:ind w:left="1800" w:hanging="360"/>
      </w:pPr>
      <w:rPr>
        <w:rFonts w:ascii="Wingdings" w:hAnsi="Wingdings" w:hint="default"/>
        <w:color w:val="DBD16D"/>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D076552"/>
    <w:multiLevelType w:val="hybridMultilevel"/>
    <w:tmpl w:val="B45A4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255F7C"/>
    <w:multiLevelType w:val="hybridMultilevel"/>
    <w:tmpl w:val="48CAC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1395BA7"/>
    <w:multiLevelType w:val="hybridMultilevel"/>
    <w:tmpl w:val="8DA67DF2"/>
    <w:lvl w:ilvl="0" w:tplc="24BA5CAC">
      <w:start w:val="1"/>
      <w:numFmt w:val="bullet"/>
      <w:lvlText w:val="-"/>
      <w:lvlJc w:val="left"/>
      <w:pPr>
        <w:ind w:left="1440" w:hanging="360"/>
      </w:pPr>
      <w:rPr>
        <w:rFonts w:ascii="Tahoma" w:eastAsia="Times New Roma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3A8524D"/>
    <w:multiLevelType w:val="hybridMultilevel"/>
    <w:tmpl w:val="1554A2B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3D20A8B"/>
    <w:multiLevelType w:val="hybridMultilevel"/>
    <w:tmpl w:val="3904B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F540608"/>
    <w:multiLevelType w:val="hybridMultilevel"/>
    <w:tmpl w:val="36141B2C"/>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9E1A7C"/>
    <w:multiLevelType w:val="multilevel"/>
    <w:tmpl w:val="647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4"/>
  </w:num>
  <w:num w:numId="3">
    <w:abstractNumId w:val="25"/>
  </w:num>
  <w:num w:numId="4">
    <w:abstractNumId w:val="20"/>
  </w:num>
  <w:num w:numId="5">
    <w:abstractNumId w:val="9"/>
  </w:num>
  <w:num w:numId="6">
    <w:abstractNumId w:val="10"/>
  </w:num>
  <w:num w:numId="7">
    <w:abstractNumId w:val="30"/>
  </w:num>
  <w:num w:numId="8">
    <w:abstractNumId w:val="31"/>
  </w:num>
  <w:num w:numId="9">
    <w:abstractNumId w:val="11"/>
  </w:num>
  <w:num w:numId="10">
    <w:abstractNumId w:val="18"/>
  </w:num>
  <w:num w:numId="11">
    <w:abstractNumId w:val="36"/>
  </w:num>
  <w:num w:numId="12">
    <w:abstractNumId w:val="19"/>
  </w:num>
  <w:num w:numId="13">
    <w:abstractNumId w:val="7"/>
  </w:num>
  <w:num w:numId="14">
    <w:abstractNumId w:val="2"/>
  </w:num>
  <w:num w:numId="15">
    <w:abstractNumId w:val="3"/>
  </w:num>
  <w:num w:numId="16">
    <w:abstractNumId w:val="13"/>
  </w:num>
  <w:num w:numId="17">
    <w:abstractNumId w:val="33"/>
  </w:num>
  <w:num w:numId="18">
    <w:abstractNumId w:val="1"/>
  </w:num>
  <w:num w:numId="19">
    <w:abstractNumId w:val="0"/>
  </w:num>
  <w:num w:numId="20">
    <w:abstractNumId w:val="35"/>
  </w:num>
  <w:num w:numId="21">
    <w:abstractNumId w:val="16"/>
  </w:num>
  <w:num w:numId="22">
    <w:abstractNumId w:val="12"/>
  </w:num>
  <w:num w:numId="23">
    <w:abstractNumId w:val="22"/>
  </w:num>
  <w:num w:numId="24">
    <w:abstractNumId w:val="28"/>
  </w:num>
  <w:num w:numId="25">
    <w:abstractNumId w:val="41"/>
  </w:num>
  <w:num w:numId="26">
    <w:abstractNumId w:val="26"/>
  </w:num>
  <w:num w:numId="27">
    <w:abstractNumId w:val="21"/>
  </w:num>
  <w:num w:numId="28">
    <w:abstractNumId w:val="24"/>
  </w:num>
  <w:num w:numId="29">
    <w:abstractNumId w:val="23"/>
  </w:num>
  <w:num w:numId="30">
    <w:abstractNumId w:val="5"/>
  </w:num>
  <w:num w:numId="31">
    <w:abstractNumId w:val="4"/>
  </w:num>
  <w:num w:numId="32">
    <w:abstractNumId w:val="14"/>
  </w:num>
  <w:num w:numId="33">
    <w:abstractNumId w:val="39"/>
  </w:num>
  <w:num w:numId="34">
    <w:abstractNumId w:val="38"/>
  </w:num>
  <w:num w:numId="35">
    <w:abstractNumId w:val="6"/>
  </w:num>
  <w:num w:numId="36">
    <w:abstractNumId w:val="32"/>
  </w:num>
  <w:num w:numId="37">
    <w:abstractNumId w:val="37"/>
  </w:num>
  <w:num w:numId="38">
    <w:abstractNumId w:val="17"/>
  </w:num>
  <w:num w:numId="39">
    <w:abstractNumId w:val="27"/>
  </w:num>
  <w:num w:numId="40">
    <w:abstractNumId w:val="15"/>
  </w:num>
  <w:num w:numId="41">
    <w:abstractNumId w:val="2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D4"/>
    <w:rsid w:val="0001159D"/>
    <w:rsid w:val="00012C02"/>
    <w:rsid w:val="00022466"/>
    <w:rsid w:val="00024066"/>
    <w:rsid w:val="0002652D"/>
    <w:rsid w:val="000312D2"/>
    <w:rsid w:val="000342E3"/>
    <w:rsid w:val="00034E27"/>
    <w:rsid w:val="000401D0"/>
    <w:rsid w:val="000421CD"/>
    <w:rsid w:val="00045E9F"/>
    <w:rsid w:val="0005751D"/>
    <w:rsid w:val="000806FB"/>
    <w:rsid w:val="00082E44"/>
    <w:rsid w:val="000A7373"/>
    <w:rsid w:val="000B5310"/>
    <w:rsid w:val="000E2FE2"/>
    <w:rsid w:val="000E5D47"/>
    <w:rsid w:val="000F4056"/>
    <w:rsid w:val="00100F93"/>
    <w:rsid w:val="00120BE6"/>
    <w:rsid w:val="00126563"/>
    <w:rsid w:val="00134361"/>
    <w:rsid w:val="0016072B"/>
    <w:rsid w:val="001615D5"/>
    <w:rsid w:val="00164BFA"/>
    <w:rsid w:val="001A0B41"/>
    <w:rsid w:val="001A4912"/>
    <w:rsid w:val="001B457C"/>
    <w:rsid w:val="001B6F7B"/>
    <w:rsid w:val="001B785A"/>
    <w:rsid w:val="001D122A"/>
    <w:rsid w:val="001D7B6E"/>
    <w:rsid w:val="001F324C"/>
    <w:rsid w:val="002165EC"/>
    <w:rsid w:val="002251D4"/>
    <w:rsid w:val="002339A2"/>
    <w:rsid w:val="002450A5"/>
    <w:rsid w:val="0025695E"/>
    <w:rsid w:val="00271A03"/>
    <w:rsid w:val="00291C55"/>
    <w:rsid w:val="00296632"/>
    <w:rsid w:val="002A17CF"/>
    <w:rsid w:val="002C3BA7"/>
    <w:rsid w:val="002C4C2E"/>
    <w:rsid w:val="002C5F7C"/>
    <w:rsid w:val="002D3C87"/>
    <w:rsid w:val="002F2458"/>
    <w:rsid w:val="003027C0"/>
    <w:rsid w:val="00316645"/>
    <w:rsid w:val="00321D91"/>
    <w:rsid w:val="00332FD9"/>
    <w:rsid w:val="00380190"/>
    <w:rsid w:val="00383105"/>
    <w:rsid w:val="003D055A"/>
    <w:rsid w:val="003E0035"/>
    <w:rsid w:val="003E4919"/>
    <w:rsid w:val="00414F3F"/>
    <w:rsid w:val="00430332"/>
    <w:rsid w:val="0043770B"/>
    <w:rsid w:val="00456289"/>
    <w:rsid w:val="00464BBA"/>
    <w:rsid w:val="004807D4"/>
    <w:rsid w:val="00481858"/>
    <w:rsid w:val="004833D9"/>
    <w:rsid w:val="004856CB"/>
    <w:rsid w:val="004A6330"/>
    <w:rsid w:val="004B2022"/>
    <w:rsid w:val="004D5E79"/>
    <w:rsid w:val="004F1233"/>
    <w:rsid w:val="005136CF"/>
    <w:rsid w:val="0052353C"/>
    <w:rsid w:val="00533C66"/>
    <w:rsid w:val="00540D2E"/>
    <w:rsid w:val="00545870"/>
    <w:rsid w:val="00553C36"/>
    <w:rsid w:val="00571780"/>
    <w:rsid w:val="005B703C"/>
    <w:rsid w:val="005C03FD"/>
    <w:rsid w:val="005F0C1F"/>
    <w:rsid w:val="00601E2F"/>
    <w:rsid w:val="0061221E"/>
    <w:rsid w:val="00631C26"/>
    <w:rsid w:val="006548EE"/>
    <w:rsid w:val="00664AB8"/>
    <w:rsid w:val="00664BF2"/>
    <w:rsid w:val="00665802"/>
    <w:rsid w:val="00674B26"/>
    <w:rsid w:val="00690E03"/>
    <w:rsid w:val="006A5471"/>
    <w:rsid w:val="006B00ED"/>
    <w:rsid w:val="006B4D27"/>
    <w:rsid w:val="006D3C6C"/>
    <w:rsid w:val="006D5ED6"/>
    <w:rsid w:val="006D655D"/>
    <w:rsid w:val="007048E3"/>
    <w:rsid w:val="007052D4"/>
    <w:rsid w:val="00706DDC"/>
    <w:rsid w:val="007118E9"/>
    <w:rsid w:val="00716A0A"/>
    <w:rsid w:val="00737791"/>
    <w:rsid w:val="00744944"/>
    <w:rsid w:val="007456D0"/>
    <w:rsid w:val="00765A52"/>
    <w:rsid w:val="00766FA4"/>
    <w:rsid w:val="00774687"/>
    <w:rsid w:val="00774735"/>
    <w:rsid w:val="00785EB0"/>
    <w:rsid w:val="007865D2"/>
    <w:rsid w:val="00797939"/>
    <w:rsid w:val="007A328A"/>
    <w:rsid w:val="007B0D85"/>
    <w:rsid w:val="007C0601"/>
    <w:rsid w:val="007C3994"/>
    <w:rsid w:val="007D527C"/>
    <w:rsid w:val="007D57D9"/>
    <w:rsid w:val="007E15E6"/>
    <w:rsid w:val="007F58D3"/>
    <w:rsid w:val="008018D0"/>
    <w:rsid w:val="00814223"/>
    <w:rsid w:val="00817872"/>
    <w:rsid w:val="008179B2"/>
    <w:rsid w:val="00823B6C"/>
    <w:rsid w:val="00832E2C"/>
    <w:rsid w:val="008572E0"/>
    <w:rsid w:val="00861B93"/>
    <w:rsid w:val="00862D5E"/>
    <w:rsid w:val="008743E5"/>
    <w:rsid w:val="00887B4A"/>
    <w:rsid w:val="008A14DF"/>
    <w:rsid w:val="008B4092"/>
    <w:rsid w:val="008B4680"/>
    <w:rsid w:val="008C14AB"/>
    <w:rsid w:val="008F2F56"/>
    <w:rsid w:val="00913761"/>
    <w:rsid w:val="0093094A"/>
    <w:rsid w:val="009313FB"/>
    <w:rsid w:val="00940FF5"/>
    <w:rsid w:val="00941F5B"/>
    <w:rsid w:val="009721DF"/>
    <w:rsid w:val="00975515"/>
    <w:rsid w:val="00980599"/>
    <w:rsid w:val="009851C0"/>
    <w:rsid w:val="009A1CEE"/>
    <w:rsid w:val="009B53BE"/>
    <w:rsid w:val="009D5C39"/>
    <w:rsid w:val="009E1ED3"/>
    <w:rsid w:val="009F36A2"/>
    <w:rsid w:val="009F7834"/>
    <w:rsid w:val="00A15863"/>
    <w:rsid w:val="00A21734"/>
    <w:rsid w:val="00A251BA"/>
    <w:rsid w:val="00A27BE1"/>
    <w:rsid w:val="00A35C63"/>
    <w:rsid w:val="00A3605F"/>
    <w:rsid w:val="00A447EB"/>
    <w:rsid w:val="00A72A62"/>
    <w:rsid w:val="00A81B10"/>
    <w:rsid w:val="00A909A3"/>
    <w:rsid w:val="00AA1C61"/>
    <w:rsid w:val="00AD4E5A"/>
    <w:rsid w:val="00AD68A7"/>
    <w:rsid w:val="00AD715C"/>
    <w:rsid w:val="00AE248F"/>
    <w:rsid w:val="00AE2B22"/>
    <w:rsid w:val="00AF645B"/>
    <w:rsid w:val="00B02AD8"/>
    <w:rsid w:val="00B038F9"/>
    <w:rsid w:val="00B03F2A"/>
    <w:rsid w:val="00B16B34"/>
    <w:rsid w:val="00B23C66"/>
    <w:rsid w:val="00B25F0B"/>
    <w:rsid w:val="00B35B0A"/>
    <w:rsid w:val="00B47A15"/>
    <w:rsid w:val="00B53CF9"/>
    <w:rsid w:val="00B70F81"/>
    <w:rsid w:val="00B71344"/>
    <w:rsid w:val="00B74353"/>
    <w:rsid w:val="00B81B73"/>
    <w:rsid w:val="00BB15C5"/>
    <w:rsid w:val="00BC3BF4"/>
    <w:rsid w:val="00BC4A3B"/>
    <w:rsid w:val="00BC50E0"/>
    <w:rsid w:val="00C02391"/>
    <w:rsid w:val="00C06081"/>
    <w:rsid w:val="00C1719E"/>
    <w:rsid w:val="00C17E9C"/>
    <w:rsid w:val="00C35802"/>
    <w:rsid w:val="00C36447"/>
    <w:rsid w:val="00C4794E"/>
    <w:rsid w:val="00C67AF2"/>
    <w:rsid w:val="00C758D9"/>
    <w:rsid w:val="00C855CD"/>
    <w:rsid w:val="00C87671"/>
    <w:rsid w:val="00C93F68"/>
    <w:rsid w:val="00C96DCC"/>
    <w:rsid w:val="00CA3A49"/>
    <w:rsid w:val="00CA57FE"/>
    <w:rsid w:val="00CC0401"/>
    <w:rsid w:val="00CC1C36"/>
    <w:rsid w:val="00CC6D5A"/>
    <w:rsid w:val="00CD327E"/>
    <w:rsid w:val="00CD4A8E"/>
    <w:rsid w:val="00CE0563"/>
    <w:rsid w:val="00CE4BD6"/>
    <w:rsid w:val="00CF271A"/>
    <w:rsid w:val="00D41748"/>
    <w:rsid w:val="00D4637C"/>
    <w:rsid w:val="00D51313"/>
    <w:rsid w:val="00D86EBC"/>
    <w:rsid w:val="00D8760D"/>
    <w:rsid w:val="00D9289A"/>
    <w:rsid w:val="00D97B21"/>
    <w:rsid w:val="00D97E15"/>
    <w:rsid w:val="00DA49E5"/>
    <w:rsid w:val="00DB0514"/>
    <w:rsid w:val="00DC209F"/>
    <w:rsid w:val="00DD33AF"/>
    <w:rsid w:val="00DE5B9E"/>
    <w:rsid w:val="00DF7B54"/>
    <w:rsid w:val="00E23F78"/>
    <w:rsid w:val="00E33A11"/>
    <w:rsid w:val="00E41929"/>
    <w:rsid w:val="00E55733"/>
    <w:rsid w:val="00E633EA"/>
    <w:rsid w:val="00E70EDB"/>
    <w:rsid w:val="00E85810"/>
    <w:rsid w:val="00EC4FD7"/>
    <w:rsid w:val="00ED3065"/>
    <w:rsid w:val="00EE1F0D"/>
    <w:rsid w:val="00EE2894"/>
    <w:rsid w:val="00EE2B6B"/>
    <w:rsid w:val="00EE7372"/>
    <w:rsid w:val="00EF1C3F"/>
    <w:rsid w:val="00EF7CF2"/>
    <w:rsid w:val="00F2507F"/>
    <w:rsid w:val="00F30AD6"/>
    <w:rsid w:val="00F434A1"/>
    <w:rsid w:val="00F47ED0"/>
    <w:rsid w:val="00F55771"/>
    <w:rsid w:val="00F67C20"/>
    <w:rsid w:val="00F73462"/>
    <w:rsid w:val="00F9339E"/>
    <w:rsid w:val="00F96A06"/>
    <w:rsid w:val="00F9748B"/>
    <w:rsid w:val="00FA5D67"/>
    <w:rsid w:val="00FA6D89"/>
    <w:rsid w:val="00FB123A"/>
    <w:rsid w:val="00FB1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4D1C05"/>
  <w15:docId w15:val="{77C27D48-FC8C-493A-8893-07B74082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F68"/>
    <w:rPr>
      <w:rFonts w:ascii="Arial" w:hAnsi="Arial" w:cs="Arial"/>
      <w:sz w:val="22"/>
      <w:lang w:eastAsia="en-US"/>
    </w:rPr>
  </w:style>
  <w:style w:type="paragraph" w:styleId="Heading2">
    <w:name w:val="heading 2"/>
    <w:basedOn w:val="Normal"/>
    <w:link w:val="Heading2Char"/>
    <w:uiPriority w:val="9"/>
    <w:qFormat/>
    <w:rsid w:val="00862D5E"/>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qFormat/>
    <w:rsid w:val="00862D5E"/>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F68"/>
    <w:pPr>
      <w:tabs>
        <w:tab w:val="center" w:pos="4320"/>
        <w:tab w:val="right" w:pos="8640"/>
      </w:tabs>
    </w:pPr>
  </w:style>
  <w:style w:type="paragraph" w:styleId="Footer">
    <w:name w:val="footer"/>
    <w:basedOn w:val="Normal"/>
    <w:link w:val="FooterChar"/>
    <w:uiPriority w:val="99"/>
    <w:rsid w:val="00C93F68"/>
    <w:pPr>
      <w:tabs>
        <w:tab w:val="center" w:pos="4320"/>
        <w:tab w:val="right" w:pos="8640"/>
      </w:tabs>
    </w:pPr>
  </w:style>
  <w:style w:type="character" w:styleId="PageNumber">
    <w:name w:val="page number"/>
    <w:basedOn w:val="DefaultParagraphFont"/>
    <w:rsid w:val="00C93F68"/>
  </w:style>
  <w:style w:type="paragraph" w:customStyle="1" w:styleId="MRheading1">
    <w:name w:val="M&amp;R heading 1"/>
    <w:basedOn w:val="Normal"/>
    <w:rsid w:val="00C93F68"/>
    <w:pPr>
      <w:keepNext/>
      <w:keepLines/>
      <w:numPr>
        <w:numId w:val="6"/>
      </w:numPr>
      <w:spacing w:before="240" w:line="360" w:lineRule="auto"/>
      <w:jc w:val="both"/>
    </w:pPr>
    <w:rPr>
      <w:rFonts w:ascii="Times New Roman" w:hAnsi="Times New Roman" w:cs="Times New Roman"/>
      <w:b/>
      <w:sz w:val="24"/>
      <w:u w:val="single"/>
    </w:rPr>
  </w:style>
  <w:style w:type="paragraph" w:customStyle="1" w:styleId="MRheading2">
    <w:name w:val="M&amp;R heading 2"/>
    <w:basedOn w:val="Normal"/>
    <w:rsid w:val="00C93F68"/>
    <w:pPr>
      <w:numPr>
        <w:ilvl w:val="1"/>
        <w:numId w:val="6"/>
      </w:numPr>
      <w:spacing w:before="240" w:line="360" w:lineRule="auto"/>
      <w:jc w:val="both"/>
      <w:outlineLvl w:val="1"/>
    </w:pPr>
    <w:rPr>
      <w:rFonts w:ascii="Times New Roman" w:hAnsi="Times New Roman" w:cs="Times New Roman"/>
      <w:sz w:val="24"/>
    </w:rPr>
  </w:style>
  <w:style w:type="paragraph" w:customStyle="1" w:styleId="MRheading3">
    <w:name w:val="M&amp;R heading 3"/>
    <w:basedOn w:val="Normal"/>
    <w:rsid w:val="00C93F68"/>
    <w:pPr>
      <w:numPr>
        <w:ilvl w:val="2"/>
        <w:numId w:val="6"/>
      </w:numPr>
      <w:spacing w:before="240" w:line="360" w:lineRule="auto"/>
      <w:jc w:val="both"/>
      <w:outlineLvl w:val="2"/>
    </w:pPr>
    <w:rPr>
      <w:rFonts w:ascii="Times New Roman" w:hAnsi="Times New Roman" w:cs="Times New Roman"/>
      <w:sz w:val="24"/>
    </w:rPr>
  </w:style>
  <w:style w:type="paragraph" w:customStyle="1" w:styleId="MRheading4">
    <w:name w:val="M&amp;R heading 4"/>
    <w:basedOn w:val="Normal"/>
    <w:rsid w:val="00C93F68"/>
    <w:pPr>
      <w:numPr>
        <w:ilvl w:val="3"/>
        <w:numId w:val="6"/>
      </w:numPr>
      <w:spacing w:before="240" w:line="360" w:lineRule="auto"/>
      <w:jc w:val="both"/>
      <w:outlineLvl w:val="3"/>
    </w:pPr>
    <w:rPr>
      <w:rFonts w:ascii="Times New Roman" w:hAnsi="Times New Roman" w:cs="Times New Roman"/>
      <w:sz w:val="24"/>
    </w:rPr>
  </w:style>
  <w:style w:type="paragraph" w:customStyle="1" w:styleId="MRheading5">
    <w:name w:val="M&amp;R heading 5"/>
    <w:basedOn w:val="Normal"/>
    <w:rsid w:val="00C93F68"/>
    <w:pPr>
      <w:numPr>
        <w:ilvl w:val="4"/>
        <w:numId w:val="6"/>
      </w:numPr>
      <w:spacing w:before="240" w:line="360" w:lineRule="auto"/>
      <w:jc w:val="both"/>
      <w:outlineLvl w:val="4"/>
    </w:pPr>
    <w:rPr>
      <w:rFonts w:ascii="Times New Roman" w:hAnsi="Times New Roman" w:cs="Times New Roman"/>
      <w:sz w:val="24"/>
    </w:rPr>
  </w:style>
  <w:style w:type="paragraph" w:customStyle="1" w:styleId="MRheading6">
    <w:name w:val="M&amp;R heading 6"/>
    <w:basedOn w:val="Normal"/>
    <w:rsid w:val="00C93F68"/>
    <w:pPr>
      <w:numPr>
        <w:ilvl w:val="5"/>
        <w:numId w:val="6"/>
      </w:numPr>
      <w:spacing w:before="240" w:line="360" w:lineRule="auto"/>
      <w:jc w:val="both"/>
      <w:outlineLvl w:val="5"/>
    </w:pPr>
    <w:rPr>
      <w:rFonts w:ascii="Times New Roman" w:hAnsi="Times New Roman" w:cs="Times New Roman"/>
      <w:sz w:val="24"/>
    </w:rPr>
  </w:style>
  <w:style w:type="paragraph" w:customStyle="1" w:styleId="MRheading7">
    <w:name w:val="M&amp;R heading 7"/>
    <w:basedOn w:val="Normal"/>
    <w:rsid w:val="00C93F68"/>
    <w:pPr>
      <w:numPr>
        <w:ilvl w:val="6"/>
        <w:numId w:val="6"/>
      </w:numPr>
      <w:spacing w:before="240" w:line="360" w:lineRule="auto"/>
      <w:jc w:val="both"/>
      <w:outlineLvl w:val="6"/>
    </w:pPr>
    <w:rPr>
      <w:rFonts w:ascii="Times New Roman" w:hAnsi="Times New Roman" w:cs="Times New Roman"/>
      <w:sz w:val="24"/>
    </w:rPr>
  </w:style>
  <w:style w:type="paragraph" w:customStyle="1" w:styleId="MRheading8">
    <w:name w:val="M&amp;R heading 8"/>
    <w:basedOn w:val="Normal"/>
    <w:rsid w:val="00C93F68"/>
    <w:pPr>
      <w:numPr>
        <w:ilvl w:val="7"/>
        <w:numId w:val="6"/>
      </w:numPr>
      <w:spacing w:before="240" w:line="360" w:lineRule="auto"/>
      <w:jc w:val="both"/>
      <w:outlineLvl w:val="7"/>
    </w:pPr>
    <w:rPr>
      <w:rFonts w:ascii="Times New Roman" w:hAnsi="Times New Roman" w:cs="Times New Roman"/>
      <w:sz w:val="24"/>
    </w:rPr>
  </w:style>
  <w:style w:type="paragraph" w:customStyle="1" w:styleId="MRheading9">
    <w:name w:val="M&amp;R heading 9"/>
    <w:basedOn w:val="Normal"/>
    <w:rsid w:val="00C93F68"/>
    <w:pPr>
      <w:numPr>
        <w:ilvl w:val="8"/>
        <w:numId w:val="6"/>
      </w:numPr>
      <w:spacing w:before="240" w:line="360" w:lineRule="auto"/>
      <w:jc w:val="both"/>
      <w:outlineLvl w:val="8"/>
    </w:pPr>
    <w:rPr>
      <w:rFonts w:ascii="Times New Roman" w:hAnsi="Times New Roman" w:cs="Times New Roman"/>
      <w:sz w:val="24"/>
    </w:rPr>
  </w:style>
  <w:style w:type="paragraph" w:styleId="DocumentMap">
    <w:name w:val="Document Map"/>
    <w:basedOn w:val="Normal"/>
    <w:semiHidden/>
    <w:rsid w:val="005B703C"/>
    <w:pPr>
      <w:shd w:val="clear" w:color="auto" w:fill="000080"/>
    </w:pPr>
    <w:rPr>
      <w:rFonts w:ascii="Tahoma" w:hAnsi="Tahoma" w:cs="Tahoma"/>
      <w:sz w:val="20"/>
    </w:rPr>
  </w:style>
  <w:style w:type="paragraph" w:styleId="FootnoteText">
    <w:name w:val="footnote text"/>
    <w:basedOn w:val="Normal"/>
    <w:link w:val="FootnoteTextChar"/>
    <w:uiPriority w:val="99"/>
    <w:rsid w:val="008A14DF"/>
    <w:rPr>
      <w:sz w:val="20"/>
    </w:rPr>
  </w:style>
  <w:style w:type="character" w:customStyle="1" w:styleId="FootnoteTextChar">
    <w:name w:val="Footnote Text Char"/>
    <w:basedOn w:val="DefaultParagraphFont"/>
    <w:link w:val="FootnoteText"/>
    <w:uiPriority w:val="99"/>
    <w:rsid w:val="008A14DF"/>
    <w:rPr>
      <w:rFonts w:ascii="Arial" w:hAnsi="Arial" w:cs="Arial"/>
      <w:lang w:eastAsia="en-US"/>
    </w:rPr>
  </w:style>
  <w:style w:type="character" w:styleId="FootnoteReference">
    <w:name w:val="footnote reference"/>
    <w:basedOn w:val="DefaultParagraphFont"/>
    <w:uiPriority w:val="99"/>
    <w:rsid w:val="008A14DF"/>
    <w:rPr>
      <w:vertAlign w:val="superscript"/>
    </w:rPr>
  </w:style>
  <w:style w:type="character" w:styleId="Hyperlink">
    <w:name w:val="Hyperlink"/>
    <w:basedOn w:val="DefaultParagraphFont"/>
    <w:uiPriority w:val="99"/>
    <w:rsid w:val="004F1233"/>
    <w:rPr>
      <w:color w:val="0000FF"/>
      <w:u w:val="single"/>
    </w:rPr>
  </w:style>
  <w:style w:type="paragraph" w:styleId="BalloonText">
    <w:name w:val="Balloon Text"/>
    <w:basedOn w:val="Normal"/>
    <w:link w:val="BalloonTextChar"/>
    <w:rsid w:val="00CC6D5A"/>
    <w:rPr>
      <w:rFonts w:ascii="Tahoma" w:hAnsi="Tahoma" w:cs="Tahoma"/>
      <w:sz w:val="16"/>
      <w:szCs w:val="16"/>
    </w:rPr>
  </w:style>
  <w:style w:type="character" w:customStyle="1" w:styleId="BalloonTextChar">
    <w:name w:val="Balloon Text Char"/>
    <w:basedOn w:val="DefaultParagraphFont"/>
    <w:link w:val="BalloonText"/>
    <w:rsid w:val="00CC6D5A"/>
    <w:rPr>
      <w:rFonts w:ascii="Tahoma" w:hAnsi="Tahoma" w:cs="Tahoma"/>
      <w:sz w:val="16"/>
      <w:szCs w:val="16"/>
      <w:lang w:eastAsia="en-US"/>
    </w:rPr>
  </w:style>
  <w:style w:type="paragraph" w:styleId="ListParagraph">
    <w:name w:val="List Paragraph"/>
    <w:basedOn w:val="Normal"/>
    <w:uiPriority w:val="34"/>
    <w:qFormat/>
    <w:rsid w:val="007C0601"/>
    <w:pPr>
      <w:ind w:left="720"/>
      <w:contextualSpacing/>
    </w:pPr>
    <w:rPr>
      <w:rFonts w:ascii="Calibri" w:eastAsia="Calibri" w:hAnsi="Calibri" w:cs="Times New Roman"/>
      <w:szCs w:val="22"/>
    </w:rPr>
  </w:style>
  <w:style w:type="character" w:customStyle="1" w:styleId="FooterChar">
    <w:name w:val="Footer Char"/>
    <w:basedOn w:val="DefaultParagraphFont"/>
    <w:link w:val="Footer"/>
    <w:uiPriority w:val="99"/>
    <w:rsid w:val="00AD4E5A"/>
    <w:rPr>
      <w:rFonts w:ascii="Arial" w:hAnsi="Arial" w:cs="Arial"/>
      <w:sz w:val="22"/>
      <w:lang w:eastAsia="en-US"/>
    </w:rPr>
  </w:style>
  <w:style w:type="character" w:styleId="PlaceholderText">
    <w:name w:val="Placeholder Text"/>
    <w:basedOn w:val="DefaultParagraphFont"/>
    <w:uiPriority w:val="99"/>
    <w:semiHidden/>
    <w:rsid w:val="008C14AB"/>
    <w:rPr>
      <w:color w:val="808080"/>
    </w:rPr>
  </w:style>
  <w:style w:type="paragraph" w:customStyle="1" w:styleId="Default">
    <w:name w:val="Default"/>
    <w:rsid w:val="00823B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271A03"/>
    <w:rPr>
      <w:sz w:val="16"/>
      <w:szCs w:val="16"/>
    </w:rPr>
  </w:style>
  <w:style w:type="paragraph" w:styleId="CommentText">
    <w:name w:val="annotation text"/>
    <w:basedOn w:val="Normal"/>
    <w:link w:val="CommentTextChar"/>
    <w:semiHidden/>
    <w:unhideWhenUsed/>
    <w:rsid w:val="00271A03"/>
    <w:rPr>
      <w:sz w:val="20"/>
    </w:rPr>
  </w:style>
  <w:style w:type="character" w:customStyle="1" w:styleId="CommentTextChar">
    <w:name w:val="Comment Text Char"/>
    <w:basedOn w:val="DefaultParagraphFont"/>
    <w:link w:val="CommentText"/>
    <w:semiHidden/>
    <w:rsid w:val="00271A03"/>
    <w:rPr>
      <w:rFonts w:ascii="Arial" w:hAnsi="Arial" w:cs="Arial"/>
      <w:lang w:eastAsia="en-US"/>
    </w:rPr>
  </w:style>
  <w:style w:type="paragraph" w:styleId="CommentSubject">
    <w:name w:val="annotation subject"/>
    <w:basedOn w:val="CommentText"/>
    <w:next w:val="CommentText"/>
    <w:link w:val="CommentSubjectChar"/>
    <w:semiHidden/>
    <w:unhideWhenUsed/>
    <w:rsid w:val="00271A03"/>
    <w:rPr>
      <w:b/>
      <w:bCs/>
    </w:rPr>
  </w:style>
  <w:style w:type="character" w:customStyle="1" w:styleId="CommentSubjectChar">
    <w:name w:val="Comment Subject Char"/>
    <w:basedOn w:val="CommentTextChar"/>
    <w:link w:val="CommentSubject"/>
    <w:semiHidden/>
    <w:rsid w:val="00271A03"/>
    <w:rPr>
      <w:rFonts w:ascii="Arial" w:hAnsi="Arial" w:cs="Arial"/>
      <w:b/>
      <w:bCs/>
      <w:lang w:eastAsia="en-US"/>
    </w:rPr>
  </w:style>
  <w:style w:type="character" w:customStyle="1" w:styleId="Heading2Char">
    <w:name w:val="Heading 2 Char"/>
    <w:basedOn w:val="DefaultParagraphFont"/>
    <w:link w:val="Heading2"/>
    <w:uiPriority w:val="9"/>
    <w:rsid w:val="00862D5E"/>
    <w:rPr>
      <w:b/>
      <w:bCs/>
      <w:sz w:val="36"/>
      <w:szCs w:val="36"/>
    </w:rPr>
  </w:style>
  <w:style w:type="character" w:customStyle="1" w:styleId="Heading3Char">
    <w:name w:val="Heading 3 Char"/>
    <w:basedOn w:val="DefaultParagraphFont"/>
    <w:link w:val="Heading3"/>
    <w:uiPriority w:val="9"/>
    <w:rsid w:val="00862D5E"/>
    <w:rPr>
      <w:b/>
      <w:bCs/>
      <w:sz w:val="27"/>
      <w:szCs w:val="27"/>
    </w:rPr>
  </w:style>
  <w:style w:type="table" w:styleId="TableGrid">
    <w:name w:val="Table Grid"/>
    <w:basedOn w:val="TableNormal"/>
    <w:uiPriority w:val="39"/>
    <w:rsid w:val="00862D5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2D5E"/>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9057110B8D40559FEA0E2992F22F62"/>
        <w:category>
          <w:name w:val="General"/>
          <w:gallery w:val="placeholder"/>
        </w:category>
        <w:types>
          <w:type w:val="bbPlcHdr"/>
        </w:types>
        <w:behaviors>
          <w:behavior w:val="content"/>
        </w:behaviors>
        <w:guid w:val="{F7BD4A97-6D1F-47F9-BAE9-6AD7CD343BC5}"/>
      </w:docPartPr>
      <w:docPartBody>
        <w:p w:rsidR="00361F33" w:rsidRDefault="00102410" w:rsidP="00102410">
          <w:pPr>
            <w:pStyle w:val="389057110B8D40559FEA0E2992F22F62"/>
          </w:pPr>
          <w:r w:rsidRPr="00620675">
            <w:rPr>
              <w:rStyle w:val="PlaceholderText"/>
            </w:rPr>
            <w:t>[Version Number]</w:t>
          </w:r>
        </w:p>
      </w:docPartBody>
    </w:docPart>
    <w:docPart>
      <w:docPartPr>
        <w:name w:val="B0A1DE15DA3A48ACA879520DD414027C"/>
        <w:category>
          <w:name w:val="General"/>
          <w:gallery w:val="placeholder"/>
        </w:category>
        <w:types>
          <w:type w:val="bbPlcHdr"/>
        </w:types>
        <w:behaviors>
          <w:behavior w:val="content"/>
        </w:behaviors>
        <w:guid w:val="{71F3486E-1304-4958-A7DC-9E933B528DE2}"/>
      </w:docPartPr>
      <w:docPartBody>
        <w:p w:rsidR="00361F33" w:rsidRDefault="00102410" w:rsidP="00102410">
          <w:pPr>
            <w:pStyle w:val="B0A1DE15DA3A48ACA879520DD414027C"/>
          </w:pPr>
          <w:r w:rsidRPr="00620675">
            <w:rPr>
              <w:rStyle w:val="PlaceholderText"/>
            </w:rPr>
            <w:t>[Publish Date]</w:t>
          </w:r>
        </w:p>
      </w:docPartBody>
    </w:docPart>
    <w:docPart>
      <w:docPartPr>
        <w:name w:val="23586111ED2443F5A8E6FEADA9A89978"/>
        <w:category>
          <w:name w:val="General"/>
          <w:gallery w:val="placeholder"/>
        </w:category>
        <w:types>
          <w:type w:val="bbPlcHdr"/>
        </w:types>
        <w:behaviors>
          <w:behavior w:val="content"/>
        </w:behaviors>
        <w:guid w:val="{244D3708-55EB-41A9-ACF7-ECD2B0D55362}"/>
      </w:docPartPr>
      <w:docPartBody>
        <w:p w:rsidR="00361F33" w:rsidRDefault="00102410" w:rsidP="00102410">
          <w:pPr>
            <w:pStyle w:val="23586111ED2443F5A8E6FEADA9A89978"/>
          </w:pPr>
          <w:r w:rsidRPr="00620675">
            <w:rPr>
              <w:rStyle w:val="PlaceholderText"/>
            </w:rPr>
            <w:t>[Review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6E4D27"/>
    <w:rsid w:val="00102410"/>
    <w:rsid w:val="001613DD"/>
    <w:rsid w:val="001809CA"/>
    <w:rsid w:val="00233D3E"/>
    <w:rsid w:val="00361F33"/>
    <w:rsid w:val="004C2A20"/>
    <w:rsid w:val="005C1D74"/>
    <w:rsid w:val="006E4D27"/>
    <w:rsid w:val="006F6CC9"/>
    <w:rsid w:val="00DD7885"/>
    <w:rsid w:val="00E40290"/>
    <w:rsid w:val="00E71477"/>
    <w:rsid w:val="00EC6A3B"/>
    <w:rsid w:val="00F44970"/>
    <w:rsid w:val="00FA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2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410"/>
    <w:rPr>
      <w:color w:val="808080"/>
    </w:rPr>
  </w:style>
  <w:style w:type="paragraph" w:customStyle="1" w:styleId="389057110B8D40559FEA0E2992F22F62">
    <w:name w:val="389057110B8D40559FEA0E2992F22F62"/>
    <w:rsid w:val="00102410"/>
  </w:style>
  <w:style w:type="paragraph" w:customStyle="1" w:styleId="B0A1DE15DA3A48ACA879520DD414027C">
    <w:name w:val="B0A1DE15DA3A48ACA879520DD414027C"/>
    <w:rsid w:val="00102410"/>
  </w:style>
  <w:style w:type="paragraph" w:customStyle="1" w:styleId="23586111ED2443F5A8E6FEADA9A89978">
    <w:name w:val="23586111ED2443F5A8E6FEADA9A89978"/>
    <w:rsid w:val="00102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ma:contentTypeID="0x010100781879DD2837B94C97844AD624BA47CD1A00444E92603F7CB749B566AE17CF610349" ma:contentTypeVersion="6" ma:contentTypeDescription="" ma:contentTypeScope="" ma:versionID="ffb4538abec6c9be67afef624de50fea">
  <xsd:schema xmlns:xsd="http://www.w3.org/2001/XMLSchema" xmlns:xs="http://www.w3.org/2001/XMLSchema" xmlns:p="http://schemas.microsoft.com/office/2006/metadata/properties" xmlns:ns2="e134c461-ea55-42df-b8a1-36a8507c97ed" xmlns:ns3="1951dd46-6aa6-4569-a1c3-440cfa981335" targetNamespace="http://schemas.microsoft.com/office/2006/metadata/properties" ma:root="true" ma:fieldsID="b2a4f20d2ac128fd92c6881108613bb1" ns2:_="" ns3:_="">
    <xsd:import namespace="e134c461-ea55-42df-b8a1-36a8507c97ed"/>
    <xsd:import namespace="1951dd46-6aa6-4569-a1c3-440cfa981335"/>
    <xsd:element name="properties">
      <xsd:complexType>
        <xsd:sequence>
          <xsd:element name="documentManagement">
            <xsd:complexType>
              <xsd:all>
                <xsd:element ref="ns2:TaxCatchAll" minOccurs="0"/>
                <xsd:element ref="ns2:TaxCatchAllLabel" minOccurs="0"/>
                <xsd:element ref="ns3:Publish_x0020_Date"/>
                <xsd:element ref="ns2:Review_x0020_Date"/>
                <xsd:element ref="ns2:Version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c461-ea55-42df-b8a1-36a8507c97e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25fe9c2-de4c-4ba8-9065-6d1495924d2e}" ma:internalName="TaxCatchAll" ma:readOnly="false" ma:showField="CatchAllData" ma:web="e134c461-ea55-42df-b8a1-36a8507c97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5fe9c2-de4c-4ba8-9065-6d1495924d2e}" ma:internalName="TaxCatchAllLabel" ma:readOnly="true" ma:showField="CatchAllDataLabel" ma:web="e134c461-ea55-42df-b8a1-36a8507c97ed">
      <xsd:complexType>
        <xsd:complexContent>
          <xsd:extension base="dms:MultiChoiceLookup">
            <xsd:sequence>
              <xsd:element name="Value" type="dms:Lookup" maxOccurs="unbounded" minOccurs="0" nillable="true"/>
            </xsd:sequence>
          </xsd:extension>
        </xsd:complexContent>
      </xsd:complexType>
    </xsd:element>
    <xsd:element name="Review_x0020_Date" ma:index="12" ma:displayName="Review Date" ma:description="" ma:format="DateOnly" ma:internalName="Review_x0020_Date" ma:readOnly="false">
      <xsd:simpleType>
        <xsd:restriction base="dms:DateTime"/>
      </xsd:simpleType>
    </xsd:element>
    <xsd:element name="Version_x0020_Number" ma:index="13" ma:displayName="Version Number" ma:description="" ma:internalName="Version_x0020_Numb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951dd46-6aa6-4569-a1c3-440cfa981335" elementFormDefault="qualified">
    <xsd:import namespace="http://schemas.microsoft.com/office/2006/documentManagement/types"/>
    <xsd:import namespace="http://schemas.microsoft.com/office/infopath/2007/PartnerControls"/>
    <xsd:element name="Publish_x0020_Date" ma:index="11" ma:displayName="Publish Date" ma:default="[today]" ma:format="DateOnly" ma:internalName="Publish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_x0020_Date xmlns="1951dd46-6aa6-4569-a1c3-440cfa981335">2016-03-01T00:00:00+00:00</Publish_x0020_Date>
    <TaxCatchAll xmlns="e134c461-ea55-42df-b8a1-36a8507c97ed"/>
    <Version_x0020_Number xmlns="e134c461-ea55-42df-b8a1-36a8507c97ed">11</Version_x0020_Number>
    <Review_x0020_Date xmlns="e134c461-ea55-42df-b8a1-36a8507c97ed">2017-03-01T00:00:00+00:00</Review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37A8-C52D-434A-994F-AD23D868A8C9}"/>
</file>

<file path=customXml/itemProps2.xml><?xml version="1.0" encoding="utf-8"?>
<ds:datastoreItem xmlns:ds="http://schemas.openxmlformats.org/officeDocument/2006/customXml" ds:itemID="{9DDB7A9D-7754-43BC-8DA9-BE370B7B31FC}"/>
</file>

<file path=customXml/itemProps3.xml><?xml version="1.0" encoding="utf-8"?>
<ds:datastoreItem xmlns:ds="http://schemas.openxmlformats.org/officeDocument/2006/customXml" ds:itemID="{B2B4461B-0E54-48E7-91EC-7504EB8CD193}"/>
</file>

<file path=customXml/itemProps4.xml><?xml version="1.0" encoding="utf-8"?>
<ds:datastoreItem xmlns:ds="http://schemas.openxmlformats.org/officeDocument/2006/customXml" ds:itemID="{2B395277-5D4D-4785-B34B-2E869D3DE9C1}"/>
</file>

<file path=customXml/itemProps5.xml><?xml version="1.0" encoding="utf-8"?>
<ds:datastoreItem xmlns:ds="http://schemas.openxmlformats.org/officeDocument/2006/customXml" ds:itemID="{9328DE78-A8DF-4047-ABF6-9C4C42371E58}"/>
</file>

<file path=docProps/app.xml><?xml version="1.0" encoding="utf-8"?>
<Properties xmlns="http://schemas.openxmlformats.org/officeDocument/2006/extended-properties" xmlns:vt="http://schemas.openxmlformats.org/officeDocument/2006/docPropsVTypes">
  <Template>Normal.dotm</Template>
  <TotalTime>14</TotalTime>
  <Pages>16</Pages>
  <Words>6288</Words>
  <Characters>34152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Protection of Children and Vulnerable Adults Policy</vt:lpstr>
    </vt:vector>
  </TitlesOfParts>
  <Company/>
  <LinksUpToDate>false</LinksUpToDate>
  <CharactersWithSpaces>40360</CharactersWithSpaces>
  <SharedDoc>false</SharedDoc>
  <HLinks>
    <vt:vector size="6" baseType="variant">
      <vt:variant>
        <vt:i4>4915324</vt:i4>
      </vt:variant>
      <vt:variant>
        <vt:i4>0</vt:i4>
      </vt:variant>
      <vt:variant>
        <vt:i4>0</vt:i4>
      </vt:variant>
      <vt:variant>
        <vt:i4>5</vt:i4>
      </vt:variant>
      <vt:variant>
        <vt:lpwstr>mailto:BeSafe@s-cheshire.ac.uk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Children and Vulnerable Adults Policy</dc:title>
  <dc:creator>anthonys</dc:creator>
  <cp:lastModifiedBy>Wendy HALLIWELL</cp:lastModifiedBy>
  <cp:revision>7</cp:revision>
  <cp:lastPrinted>2014-09-19T12:03:00Z</cp:lastPrinted>
  <dcterms:created xsi:type="dcterms:W3CDTF">2015-03-17T11:17:00Z</dcterms:created>
  <dcterms:modified xsi:type="dcterms:W3CDTF">2016-03-01T15:22:00Z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21;#Quality and Performance|c08679be-6d1a-4448-8c47-60c5785d186c</vt:lpwstr>
  </property>
  <property fmtid="{D5CDD505-2E9C-101B-9397-08002B2CF9AE}" pid="3" name="ContentTypeId">
    <vt:lpwstr>0x010100781879DD2837B94C97844AD624BA47CD1A00444E92603F7CB749B566AE17CF610349</vt:lpwstr>
  </property>
  <property fmtid="{D5CDD505-2E9C-101B-9397-08002B2CF9AE}" pid="4" name="SIS Search Visible">
    <vt:bool>false</vt:bool>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