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10B" w:rsidRPr="00A919BB" w:rsidRDefault="004D310B" w:rsidP="00952C71">
      <w:pPr>
        <w:jc w:val="both"/>
      </w:pPr>
    </w:p>
    <w:p w:rsidR="000F22E6" w:rsidRDefault="000F22E6" w:rsidP="000F22E6">
      <w:pPr>
        <w:jc w:val="center"/>
        <w:rPr>
          <w:rFonts w:cs="Arial"/>
          <w:b/>
          <w:szCs w:val="22"/>
        </w:rPr>
      </w:pPr>
      <w:r w:rsidRPr="001C7BF6">
        <w:rPr>
          <w:rFonts w:cs="Arial"/>
          <w:b/>
          <w:szCs w:val="22"/>
        </w:rPr>
        <w:t>INVITATION TO TENDER</w:t>
      </w:r>
    </w:p>
    <w:p w:rsidR="000F22E6" w:rsidRPr="001C7BF6" w:rsidRDefault="000F22E6" w:rsidP="000F22E6">
      <w:pPr>
        <w:jc w:val="center"/>
        <w:rPr>
          <w:rFonts w:cs="Arial"/>
          <w:b/>
          <w:szCs w:val="22"/>
        </w:rPr>
      </w:pPr>
    </w:p>
    <w:p w:rsidR="000F22E6" w:rsidRPr="001C7BF6" w:rsidRDefault="000F22E6" w:rsidP="000F22E6">
      <w:pPr>
        <w:jc w:val="center"/>
        <w:rPr>
          <w:rFonts w:cs="Arial"/>
          <w:b/>
          <w:szCs w:val="22"/>
        </w:rPr>
      </w:pPr>
      <w:r w:rsidRPr="001C7BF6">
        <w:rPr>
          <w:rFonts w:cs="Arial"/>
          <w:b/>
          <w:szCs w:val="22"/>
        </w:rPr>
        <w:t>for the provision of</w:t>
      </w:r>
    </w:p>
    <w:p w:rsidR="000F22E6" w:rsidRPr="001C7BF6" w:rsidRDefault="000F22E6" w:rsidP="000F22E6">
      <w:pPr>
        <w:jc w:val="center"/>
        <w:rPr>
          <w:rFonts w:cs="Arial"/>
          <w:b/>
          <w:szCs w:val="22"/>
        </w:rPr>
      </w:pPr>
    </w:p>
    <w:p w:rsidR="000F22E6" w:rsidRPr="001C7BF6" w:rsidRDefault="000F22E6" w:rsidP="000F22E6">
      <w:pPr>
        <w:jc w:val="center"/>
        <w:rPr>
          <w:rFonts w:cs="Arial"/>
          <w:b/>
          <w:szCs w:val="22"/>
        </w:rPr>
      </w:pPr>
      <w:r w:rsidRPr="001C7BF6">
        <w:rPr>
          <w:rFonts w:cs="Arial"/>
          <w:b/>
          <w:szCs w:val="22"/>
        </w:rPr>
        <w:t>Bus Services for Woodley and Earley</w:t>
      </w:r>
    </w:p>
    <w:p w:rsidR="000F22E6" w:rsidRPr="001C7BF6" w:rsidRDefault="000F22E6" w:rsidP="000F22E6">
      <w:pPr>
        <w:jc w:val="center"/>
        <w:rPr>
          <w:rFonts w:cs="Arial"/>
          <w:b/>
          <w:szCs w:val="22"/>
        </w:rPr>
      </w:pPr>
    </w:p>
    <w:p w:rsidR="000F22E6" w:rsidRDefault="000F22E6" w:rsidP="000F22E6">
      <w:pPr>
        <w:jc w:val="center"/>
        <w:rPr>
          <w:rFonts w:cs="Arial"/>
          <w:b/>
          <w:szCs w:val="22"/>
        </w:rPr>
      </w:pPr>
      <w:r w:rsidRPr="001C7BF6">
        <w:rPr>
          <w:rFonts w:cs="Arial"/>
          <w:b/>
          <w:szCs w:val="22"/>
        </w:rPr>
        <w:t>For</w:t>
      </w:r>
    </w:p>
    <w:p w:rsidR="000F22E6" w:rsidRPr="001C7BF6" w:rsidRDefault="000F22E6" w:rsidP="000F22E6">
      <w:pPr>
        <w:jc w:val="center"/>
        <w:rPr>
          <w:rFonts w:cs="Arial"/>
          <w:b/>
          <w:szCs w:val="22"/>
        </w:rPr>
      </w:pPr>
    </w:p>
    <w:p w:rsidR="000F22E6" w:rsidRPr="001C7BF6" w:rsidRDefault="000F22E6" w:rsidP="000F22E6">
      <w:pPr>
        <w:jc w:val="center"/>
        <w:rPr>
          <w:rFonts w:cs="Arial"/>
          <w:b/>
          <w:szCs w:val="22"/>
        </w:rPr>
      </w:pPr>
      <w:r w:rsidRPr="001C7BF6">
        <w:rPr>
          <w:rFonts w:cs="Arial"/>
          <w:b/>
          <w:szCs w:val="22"/>
        </w:rPr>
        <w:t>Wokingham Borough Council</w:t>
      </w:r>
    </w:p>
    <w:p w:rsidR="000F22E6" w:rsidRDefault="000F22E6" w:rsidP="000F22E6">
      <w:pPr>
        <w:jc w:val="center"/>
        <w:rPr>
          <w:rFonts w:cs="Arial"/>
          <w:b/>
          <w:szCs w:val="22"/>
        </w:rPr>
      </w:pPr>
    </w:p>
    <w:p w:rsidR="000F22E6" w:rsidRDefault="000F22E6" w:rsidP="000F22E6">
      <w:pPr>
        <w:jc w:val="center"/>
        <w:rPr>
          <w:rFonts w:cs="Arial"/>
          <w:b/>
          <w:szCs w:val="22"/>
        </w:rPr>
      </w:pPr>
    </w:p>
    <w:p w:rsidR="004D310B" w:rsidRPr="00AA10E0" w:rsidRDefault="00153621" w:rsidP="005613EB">
      <w:pPr>
        <w:jc w:val="center"/>
        <w:rPr>
          <w:rFonts w:cs="Arial"/>
          <w:b/>
          <w:szCs w:val="22"/>
        </w:rPr>
      </w:pPr>
      <w:bookmarkStart w:id="0" w:name="_GoBack"/>
      <w:bookmarkEnd w:id="0"/>
      <w:r>
        <w:rPr>
          <w:rFonts w:cs="Arial"/>
          <w:b/>
          <w:szCs w:val="22"/>
        </w:rPr>
        <w:t>SCHEDULE</w:t>
      </w:r>
      <w:r w:rsidR="004D310B" w:rsidRPr="00AA10E0">
        <w:rPr>
          <w:rFonts w:cs="Arial"/>
          <w:b/>
          <w:szCs w:val="22"/>
        </w:rPr>
        <w:t xml:space="preserve"> THREE</w:t>
      </w:r>
    </w:p>
    <w:p w:rsidR="004D310B" w:rsidRPr="00AA10E0" w:rsidRDefault="004D310B" w:rsidP="005613EB">
      <w:pPr>
        <w:jc w:val="center"/>
        <w:rPr>
          <w:rFonts w:cs="Arial"/>
          <w:b/>
          <w:szCs w:val="22"/>
        </w:rPr>
      </w:pPr>
    </w:p>
    <w:p w:rsidR="004D310B" w:rsidRPr="00AA10E0" w:rsidRDefault="004D310B" w:rsidP="005613EB">
      <w:pPr>
        <w:jc w:val="center"/>
        <w:rPr>
          <w:rFonts w:cs="Arial"/>
          <w:b/>
          <w:szCs w:val="22"/>
        </w:rPr>
      </w:pPr>
    </w:p>
    <w:p w:rsidR="005902FD" w:rsidRDefault="00153621" w:rsidP="005613EB">
      <w:pPr>
        <w:jc w:val="center"/>
        <w:rPr>
          <w:rFonts w:cs="Arial"/>
          <w:b/>
          <w:szCs w:val="22"/>
        </w:rPr>
      </w:pPr>
      <w:r>
        <w:rPr>
          <w:rFonts w:cs="Arial"/>
          <w:b/>
          <w:szCs w:val="22"/>
        </w:rPr>
        <w:t>CONTRACT TERMS AND CONDITIONS</w:t>
      </w:r>
    </w:p>
    <w:p w:rsidR="005902FD" w:rsidRPr="00A919BB" w:rsidRDefault="005902FD" w:rsidP="00143323">
      <w:pPr>
        <w:pStyle w:val="TOC1"/>
        <w:tabs>
          <w:tab w:val="clear" w:pos="4140"/>
          <w:tab w:val="left" w:pos="1134"/>
        </w:tabs>
      </w:pPr>
      <w:r>
        <w:rPr>
          <w:sz w:val="22"/>
          <w:szCs w:val="22"/>
        </w:rPr>
        <w:br w:type="page"/>
      </w:r>
      <w:r w:rsidRPr="00A919BB">
        <w:lastRenderedPageBreak/>
        <w:t>Clause</w:t>
      </w:r>
      <w:r w:rsidRPr="00A919BB">
        <w:tab/>
        <w:t>Contents</w:t>
      </w:r>
      <w:r w:rsidRPr="00A919BB">
        <w:tab/>
        <w:t>Page No.</w:t>
      </w:r>
    </w:p>
    <w:p w:rsidR="004D310B" w:rsidRDefault="004D310B" w:rsidP="00952C71">
      <w:pPr>
        <w:jc w:val="both"/>
        <w:rPr>
          <w:rFonts w:cs="Arial"/>
          <w:b/>
          <w:szCs w:val="22"/>
        </w:rPr>
      </w:pPr>
    </w:p>
    <w:p w:rsidR="00143323" w:rsidRDefault="00143323" w:rsidP="00143323">
      <w:pPr>
        <w:pStyle w:val="TOC1"/>
        <w:tabs>
          <w:tab w:val="clear" w:pos="4140"/>
          <w:tab w:val="left" w:pos="1134"/>
        </w:tabs>
        <w:rPr>
          <w:rFonts w:asciiTheme="minorHAnsi" w:eastAsiaTheme="minorEastAsia" w:hAnsiTheme="minorHAnsi" w:cstheme="minorBidi"/>
          <w:b w:val="0"/>
          <w:bCs w:val="0"/>
          <w:sz w:val="22"/>
          <w:szCs w:val="22"/>
        </w:rPr>
      </w:pPr>
      <w:r>
        <w:rPr>
          <w:iCs/>
          <w:szCs w:val="22"/>
        </w:rPr>
        <w:fldChar w:fldCharType="begin"/>
      </w:r>
      <w:r>
        <w:rPr>
          <w:iCs/>
          <w:szCs w:val="22"/>
        </w:rPr>
        <w:instrText xml:space="preserve"> TOC \h \z \u \t "Heading 2,1" </w:instrText>
      </w:r>
      <w:r>
        <w:rPr>
          <w:iCs/>
          <w:szCs w:val="22"/>
        </w:rPr>
        <w:fldChar w:fldCharType="separate"/>
      </w:r>
      <w:hyperlink w:anchor="_Toc508798355" w:history="1">
        <w:r w:rsidRPr="00116822">
          <w:rPr>
            <w:rStyle w:val="Hyperlink"/>
          </w:rPr>
          <w:t>1</w:t>
        </w:r>
        <w:r>
          <w:rPr>
            <w:rFonts w:asciiTheme="minorHAnsi" w:eastAsiaTheme="minorEastAsia" w:hAnsiTheme="minorHAnsi" w:cstheme="minorBidi"/>
            <w:b w:val="0"/>
            <w:bCs w:val="0"/>
            <w:sz w:val="22"/>
            <w:szCs w:val="22"/>
          </w:rPr>
          <w:tab/>
        </w:r>
        <w:r w:rsidRPr="00116822">
          <w:rPr>
            <w:rStyle w:val="Hyperlink"/>
          </w:rPr>
          <w:t>General Observance of Statutory Requirements</w:t>
        </w:r>
        <w:r>
          <w:rPr>
            <w:webHidden/>
          </w:rPr>
          <w:tab/>
        </w:r>
        <w:r>
          <w:rPr>
            <w:webHidden/>
          </w:rPr>
          <w:fldChar w:fldCharType="begin"/>
        </w:r>
        <w:r>
          <w:rPr>
            <w:webHidden/>
          </w:rPr>
          <w:instrText xml:space="preserve"> PAGEREF _Toc508798355 \h </w:instrText>
        </w:r>
        <w:r>
          <w:rPr>
            <w:webHidden/>
          </w:rPr>
        </w:r>
        <w:r>
          <w:rPr>
            <w:webHidden/>
          </w:rPr>
          <w:fldChar w:fldCharType="separate"/>
        </w:r>
        <w:r>
          <w:rPr>
            <w:webHidden/>
          </w:rPr>
          <w:t>4</w:t>
        </w:r>
        <w:r>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56" w:history="1">
        <w:r w:rsidR="00143323" w:rsidRPr="00116822">
          <w:rPr>
            <w:rStyle w:val="Hyperlink"/>
            <w:smallCaps/>
            <w:kern w:val="28"/>
            <w:lang w:eastAsia="en-US"/>
          </w:rPr>
          <w:t>2</w:t>
        </w:r>
        <w:r w:rsidR="00143323">
          <w:rPr>
            <w:rFonts w:asciiTheme="minorHAnsi" w:eastAsiaTheme="minorEastAsia" w:hAnsiTheme="minorHAnsi" w:cstheme="minorBidi"/>
            <w:b w:val="0"/>
            <w:bCs w:val="0"/>
            <w:sz w:val="22"/>
            <w:szCs w:val="22"/>
          </w:rPr>
          <w:tab/>
        </w:r>
        <w:r w:rsidR="00143323" w:rsidRPr="00116822">
          <w:rPr>
            <w:rStyle w:val="Hyperlink"/>
          </w:rPr>
          <w:t>Data Protection</w:t>
        </w:r>
        <w:r w:rsidR="00143323">
          <w:rPr>
            <w:webHidden/>
          </w:rPr>
          <w:tab/>
        </w:r>
        <w:r w:rsidR="00143323">
          <w:rPr>
            <w:webHidden/>
          </w:rPr>
          <w:fldChar w:fldCharType="begin"/>
        </w:r>
        <w:r w:rsidR="00143323">
          <w:rPr>
            <w:webHidden/>
          </w:rPr>
          <w:instrText xml:space="preserve"> PAGEREF _Toc508798356 \h </w:instrText>
        </w:r>
        <w:r w:rsidR="00143323">
          <w:rPr>
            <w:webHidden/>
          </w:rPr>
        </w:r>
        <w:r w:rsidR="00143323">
          <w:rPr>
            <w:webHidden/>
          </w:rPr>
          <w:fldChar w:fldCharType="separate"/>
        </w:r>
        <w:r w:rsidR="00143323">
          <w:rPr>
            <w:webHidden/>
          </w:rPr>
          <w:t>4</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57" w:history="1">
        <w:r w:rsidR="00143323" w:rsidRPr="00116822">
          <w:rPr>
            <w:rStyle w:val="Hyperlink"/>
          </w:rPr>
          <w:t>3</w:t>
        </w:r>
        <w:r w:rsidR="00143323">
          <w:rPr>
            <w:rFonts w:asciiTheme="minorHAnsi" w:eastAsiaTheme="minorEastAsia" w:hAnsiTheme="minorHAnsi" w:cstheme="minorBidi"/>
            <w:b w:val="0"/>
            <w:bCs w:val="0"/>
            <w:sz w:val="22"/>
            <w:szCs w:val="22"/>
          </w:rPr>
          <w:tab/>
        </w:r>
        <w:r w:rsidR="00143323" w:rsidRPr="00116822">
          <w:rPr>
            <w:rStyle w:val="Hyperlink"/>
          </w:rPr>
          <w:t>Equality</w:t>
        </w:r>
        <w:r w:rsidR="00143323">
          <w:rPr>
            <w:webHidden/>
          </w:rPr>
          <w:tab/>
        </w:r>
        <w:r w:rsidR="00143323">
          <w:rPr>
            <w:webHidden/>
          </w:rPr>
          <w:fldChar w:fldCharType="begin"/>
        </w:r>
        <w:r w:rsidR="00143323">
          <w:rPr>
            <w:webHidden/>
          </w:rPr>
          <w:instrText xml:space="preserve"> PAGEREF _Toc508798357 \h </w:instrText>
        </w:r>
        <w:r w:rsidR="00143323">
          <w:rPr>
            <w:webHidden/>
          </w:rPr>
        </w:r>
        <w:r w:rsidR="00143323">
          <w:rPr>
            <w:webHidden/>
          </w:rPr>
          <w:fldChar w:fldCharType="separate"/>
        </w:r>
        <w:r w:rsidR="00143323">
          <w:rPr>
            <w:webHidden/>
          </w:rPr>
          <w:t>7</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58" w:history="1">
        <w:r w:rsidR="00143323" w:rsidRPr="00116822">
          <w:rPr>
            <w:rStyle w:val="Hyperlink"/>
          </w:rPr>
          <w:t>4</w:t>
        </w:r>
        <w:r w:rsidR="00143323">
          <w:rPr>
            <w:rFonts w:asciiTheme="minorHAnsi" w:eastAsiaTheme="minorEastAsia" w:hAnsiTheme="minorHAnsi" w:cstheme="minorBidi"/>
            <w:b w:val="0"/>
            <w:bCs w:val="0"/>
            <w:sz w:val="22"/>
            <w:szCs w:val="22"/>
          </w:rPr>
          <w:tab/>
        </w:r>
        <w:r w:rsidR="00143323" w:rsidRPr="00116822">
          <w:rPr>
            <w:rStyle w:val="Hyperlink"/>
          </w:rPr>
          <w:t>Freedom of Information</w:t>
        </w:r>
        <w:r w:rsidR="00143323">
          <w:rPr>
            <w:webHidden/>
          </w:rPr>
          <w:tab/>
        </w:r>
        <w:r w:rsidR="00143323">
          <w:rPr>
            <w:webHidden/>
          </w:rPr>
          <w:fldChar w:fldCharType="begin"/>
        </w:r>
        <w:r w:rsidR="00143323">
          <w:rPr>
            <w:webHidden/>
          </w:rPr>
          <w:instrText xml:space="preserve"> PAGEREF _Toc508798358 \h </w:instrText>
        </w:r>
        <w:r w:rsidR="00143323">
          <w:rPr>
            <w:webHidden/>
          </w:rPr>
        </w:r>
        <w:r w:rsidR="00143323">
          <w:rPr>
            <w:webHidden/>
          </w:rPr>
          <w:fldChar w:fldCharType="separate"/>
        </w:r>
        <w:r w:rsidR="00143323">
          <w:rPr>
            <w:webHidden/>
          </w:rPr>
          <w:t>8</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59" w:history="1">
        <w:r w:rsidR="00143323" w:rsidRPr="00116822">
          <w:rPr>
            <w:rStyle w:val="Hyperlink"/>
          </w:rPr>
          <w:t>5</w:t>
        </w:r>
        <w:r w:rsidR="00143323">
          <w:rPr>
            <w:rFonts w:asciiTheme="minorHAnsi" w:eastAsiaTheme="minorEastAsia" w:hAnsiTheme="minorHAnsi" w:cstheme="minorBidi"/>
            <w:b w:val="0"/>
            <w:bCs w:val="0"/>
            <w:sz w:val="22"/>
            <w:szCs w:val="22"/>
          </w:rPr>
          <w:tab/>
        </w:r>
        <w:r w:rsidR="00143323" w:rsidRPr="00116822">
          <w:rPr>
            <w:rStyle w:val="Hyperlink"/>
          </w:rPr>
          <w:t>Health and Safety</w:t>
        </w:r>
        <w:r w:rsidR="00143323">
          <w:rPr>
            <w:webHidden/>
          </w:rPr>
          <w:tab/>
        </w:r>
        <w:r w:rsidR="00143323">
          <w:rPr>
            <w:webHidden/>
          </w:rPr>
          <w:fldChar w:fldCharType="begin"/>
        </w:r>
        <w:r w:rsidR="00143323">
          <w:rPr>
            <w:webHidden/>
          </w:rPr>
          <w:instrText xml:space="preserve"> PAGEREF _Toc508798359 \h </w:instrText>
        </w:r>
        <w:r w:rsidR="00143323">
          <w:rPr>
            <w:webHidden/>
          </w:rPr>
        </w:r>
        <w:r w:rsidR="00143323">
          <w:rPr>
            <w:webHidden/>
          </w:rPr>
          <w:fldChar w:fldCharType="separate"/>
        </w:r>
        <w:r w:rsidR="00143323">
          <w:rPr>
            <w:webHidden/>
          </w:rPr>
          <w:t>9</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0" w:history="1">
        <w:r w:rsidR="00143323" w:rsidRPr="00116822">
          <w:rPr>
            <w:rStyle w:val="Hyperlink"/>
          </w:rPr>
          <w:t>6</w:t>
        </w:r>
        <w:r w:rsidR="00143323">
          <w:rPr>
            <w:rFonts w:asciiTheme="minorHAnsi" w:eastAsiaTheme="minorEastAsia" w:hAnsiTheme="minorHAnsi" w:cstheme="minorBidi"/>
            <w:b w:val="0"/>
            <w:bCs w:val="0"/>
            <w:sz w:val="22"/>
            <w:szCs w:val="22"/>
          </w:rPr>
          <w:tab/>
        </w:r>
        <w:r w:rsidR="00143323" w:rsidRPr="00116822">
          <w:rPr>
            <w:rStyle w:val="Hyperlink"/>
          </w:rPr>
          <w:t>Human Rights</w:t>
        </w:r>
        <w:r w:rsidR="00143323">
          <w:rPr>
            <w:webHidden/>
          </w:rPr>
          <w:tab/>
        </w:r>
        <w:r w:rsidR="00143323">
          <w:rPr>
            <w:webHidden/>
          </w:rPr>
          <w:fldChar w:fldCharType="begin"/>
        </w:r>
        <w:r w:rsidR="00143323">
          <w:rPr>
            <w:webHidden/>
          </w:rPr>
          <w:instrText xml:space="preserve"> PAGEREF _Toc508798360 \h </w:instrText>
        </w:r>
        <w:r w:rsidR="00143323">
          <w:rPr>
            <w:webHidden/>
          </w:rPr>
        </w:r>
        <w:r w:rsidR="00143323">
          <w:rPr>
            <w:webHidden/>
          </w:rPr>
          <w:fldChar w:fldCharType="separate"/>
        </w:r>
        <w:r w:rsidR="00143323">
          <w:rPr>
            <w:webHidden/>
          </w:rPr>
          <w:t>9</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1" w:history="1">
        <w:r w:rsidR="00143323" w:rsidRPr="00116822">
          <w:rPr>
            <w:rStyle w:val="Hyperlink"/>
          </w:rPr>
          <w:t>7</w:t>
        </w:r>
        <w:r w:rsidR="00143323">
          <w:rPr>
            <w:rFonts w:asciiTheme="minorHAnsi" w:eastAsiaTheme="minorEastAsia" w:hAnsiTheme="minorHAnsi" w:cstheme="minorBidi"/>
            <w:b w:val="0"/>
            <w:bCs w:val="0"/>
            <w:sz w:val="22"/>
            <w:szCs w:val="22"/>
          </w:rPr>
          <w:tab/>
        </w:r>
        <w:r w:rsidR="00143323" w:rsidRPr="00116822">
          <w:rPr>
            <w:rStyle w:val="Hyperlink"/>
          </w:rPr>
          <w:t>Term</w:t>
        </w:r>
        <w:r w:rsidR="00143323">
          <w:rPr>
            <w:webHidden/>
          </w:rPr>
          <w:tab/>
        </w:r>
        <w:r w:rsidR="00143323">
          <w:rPr>
            <w:webHidden/>
          </w:rPr>
          <w:fldChar w:fldCharType="begin"/>
        </w:r>
        <w:r w:rsidR="00143323">
          <w:rPr>
            <w:webHidden/>
          </w:rPr>
          <w:instrText xml:space="preserve"> PAGEREF _Toc508798361 \h </w:instrText>
        </w:r>
        <w:r w:rsidR="00143323">
          <w:rPr>
            <w:webHidden/>
          </w:rPr>
        </w:r>
        <w:r w:rsidR="00143323">
          <w:rPr>
            <w:webHidden/>
          </w:rPr>
          <w:fldChar w:fldCharType="separate"/>
        </w:r>
        <w:r w:rsidR="00143323">
          <w:rPr>
            <w:webHidden/>
          </w:rPr>
          <w:t>10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2" w:history="1">
        <w:r w:rsidR="00143323" w:rsidRPr="00116822">
          <w:rPr>
            <w:rStyle w:val="Hyperlink"/>
          </w:rPr>
          <w:t>8</w:t>
        </w:r>
        <w:r w:rsidR="00143323">
          <w:rPr>
            <w:rFonts w:asciiTheme="minorHAnsi" w:eastAsiaTheme="minorEastAsia" w:hAnsiTheme="minorHAnsi" w:cstheme="minorBidi"/>
            <w:b w:val="0"/>
            <w:bCs w:val="0"/>
            <w:sz w:val="22"/>
            <w:szCs w:val="22"/>
          </w:rPr>
          <w:tab/>
        </w:r>
        <w:r w:rsidR="00143323" w:rsidRPr="00116822">
          <w:rPr>
            <w:rStyle w:val="Hyperlink"/>
          </w:rPr>
          <w:t>Contract Price</w:t>
        </w:r>
        <w:r w:rsidR="00143323">
          <w:rPr>
            <w:webHidden/>
          </w:rPr>
          <w:tab/>
        </w:r>
        <w:r w:rsidR="00143323">
          <w:rPr>
            <w:webHidden/>
          </w:rPr>
          <w:fldChar w:fldCharType="begin"/>
        </w:r>
        <w:r w:rsidR="00143323">
          <w:rPr>
            <w:webHidden/>
          </w:rPr>
          <w:instrText xml:space="preserve"> PAGEREF _Toc508798362 \h </w:instrText>
        </w:r>
        <w:r w:rsidR="00143323">
          <w:rPr>
            <w:webHidden/>
          </w:rPr>
        </w:r>
        <w:r w:rsidR="00143323">
          <w:rPr>
            <w:webHidden/>
          </w:rPr>
          <w:fldChar w:fldCharType="separate"/>
        </w:r>
        <w:r w:rsidR="00143323">
          <w:rPr>
            <w:webHidden/>
          </w:rPr>
          <w:t>10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3" w:history="1">
        <w:r w:rsidR="00143323" w:rsidRPr="00116822">
          <w:rPr>
            <w:rStyle w:val="Hyperlink"/>
          </w:rPr>
          <w:t>9</w:t>
        </w:r>
        <w:r w:rsidR="00143323">
          <w:rPr>
            <w:rFonts w:asciiTheme="minorHAnsi" w:eastAsiaTheme="minorEastAsia" w:hAnsiTheme="minorHAnsi" w:cstheme="minorBidi"/>
            <w:b w:val="0"/>
            <w:bCs w:val="0"/>
            <w:sz w:val="22"/>
            <w:szCs w:val="22"/>
          </w:rPr>
          <w:tab/>
        </w:r>
        <w:r w:rsidR="00143323" w:rsidRPr="00116822">
          <w:rPr>
            <w:rStyle w:val="Hyperlink"/>
          </w:rPr>
          <w:t>Lost Days / Loss of Income</w:t>
        </w:r>
        <w:r w:rsidR="00143323">
          <w:rPr>
            <w:webHidden/>
          </w:rPr>
          <w:tab/>
        </w:r>
        <w:r w:rsidR="00143323">
          <w:rPr>
            <w:webHidden/>
          </w:rPr>
          <w:fldChar w:fldCharType="begin"/>
        </w:r>
        <w:r w:rsidR="00143323">
          <w:rPr>
            <w:webHidden/>
          </w:rPr>
          <w:instrText xml:space="preserve"> PAGEREF _Toc508798363 \h </w:instrText>
        </w:r>
        <w:r w:rsidR="00143323">
          <w:rPr>
            <w:webHidden/>
          </w:rPr>
        </w:r>
        <w:r w:rsidR="00143323">
          <w:rPr>
            <w:webHidden/>
          </w:rPr>
          <w:fldChar w:fldCharType="separate"/>
        </w:r>
        <w:r w:rsidR="00143323">
          <w:rPr>
            <w:webHidden/>
          </w:rPr>
          <w:t>10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4" w:history="1">
        <w:r w:rsidR="00143323" w:rsidRPr="00116822">
          <w:rPr>
            <w:rStyle w:val="Hyperlink"/>
          </w:rPr>
          <w:t>10</w:t>
        </w:r>
        <w:r w:rsidR="00143323">
          <w:rPr>
            <w:rFonts w:asciiTheme="minorHAnsi" w:eastAsiaTheme="minorEastAsia" w:hAnsiTheme="minorHAnsi" w:cstheme="minorBidi"/>
            <w:b w:val="0"/>
            <w:bCs w:val="0"/>
            <w:sz w:val="22"/>
            <w:szCs w:val="22"/>
          </w:rPr>
          <w:tab/>
        </w:r>
        <w:r w:rsidR="00143323" w:rsidRPr="00116822">
          <w:rPr>
            <w:rStyle w:val="Hyperlink"/>
          </w:rPr>
          <w:t>TUPE</w:t>
        </w:r>
        <w:r w:rsidR="00143323">
          <w:rPr>
            <w:webHidden/>
          </w:rPr>
          <w:tab/>
        </w:r>
        <w:r w:rsidR="00143323">
          <w:rPr>
            <w:webHidden/>
          </w:rPr>
          <w:fldChar w:fldCharType="begin"/>
        </w:r>
        <w:r w:rsidR="00143323">
          <w:rPr>
            <w:webHidden/>
          </w:rPr>
          <w:instrText xml:space="preserve"> PAGEREF _Toc508798364 \h </w:instrText>
        </w:r>
        <w:r w:rsidR="00143323">
          <w:rPr>
            <w:webHidden/>
          </w:rPr>
        </w:r>
        <w:r w:rsidR="00143323">
          <w:rPr>
            <w:webHidden/>
          </w:rPr>
          <w:fldChar w:fldCharType="separate"/>
        </w:r>
        <w:r w:rsidR="00143323">
          <w:rPr>
            <w:webHidden/>
          </w:rPr>
          <w:t>10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5" w:history="1">
        <w:r w:rsidR="00143323" w:rsidRPr="00116822">
          <w:rPr>
            <w:rStyle w:val="Hyperlink"/>
          </w:rPr>
          <w:t>11</w:t>
        </w:r>
        <w:r w:rsidR="00143323">
          <w:rPr>
            <w:rFonts w:asciiTheme="minorHAnsi" w:eastAsiaTheme="minorEastAsia" w:hAnsiTheme="minorHAnsi" w:cstheme="minorBidi"/>
            <w:b w:val="0"/>
            <w:bCs w:val="0"/>
            <w:sz w:val="22"/>
            <w:szCs w:val="22"/>
          </w:rPr>
          <w:tab/>
        </w:r>
        <w:r w:rsidR="00143323" w:rsidRPr="00116822">
          <w:rPr>
            <w:rStyle w:val="Hyperlink"/>
          </w:rPr>
          <w:t>Sufficiency of Tender</w:t>
        </w:r>
        <w:r w:rsidR="00143323">
          <w:rPr>
            <w:webHidden/>
          </w:rPr>
          <w:tab/>
        </w:r>
        <w:r w:rsidR="00143323">
          <w:rPr>
            <w:webHidden/>
          </w:rPr>
          <w:fldChar w:fldCharType="begin"/>
        </w:r>
        <w:r w:rsidR="00143323">
          <w:rPr>
            <w:webHidden/>
          </w:rPr>
          <w:instrText xml:space="preserve"> PAGEREF _Toc508798365 \h </w:instrText>
        </w:r>
        <w:r w:rsidR="00143323">
          <w:rPr>
            <w:webHidden/>
          </w:rPr>
        </w:r>
        <w:r w:rsidR="00143323">
          <w:rPr>
            <w:webHidden/>
          </w:rPr>
          <w:fldChar w:fldCharType="separate"/>
        </w:r>
        <w:r w:rsidR="00143323">
          <w:rPr>
            <w:webHidden/>
          </w:rPr>
          <w:t>10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6" w:history="1">
        <w:r w:rsidR="00143323" w:rsidRPr="00116822">
          <w:rPr>
            <w:rStyle w:val="Hyperlink"/>
          </w:rPr>
          <w:t>12</w:t>
        </w:r>
        <w:r w:rsidR="00143323">
          <w:rPr>
            <w:rFonts w:asciiTheme="minorHAnsi" w:eastAsiaTheme="minorEastAsia" w:hAnsiTheme="minorHAnsi" w:cstheme="minorBidi"/>
            <w:b w:val="0"/>
            <w:bCs w:val="0"/>
            <w:sz w:val="22"/>
            <w:szCs w:val="22"/>
          </w:rPr>
          <w:tab/>
        </w:r>
        <w:r w:rsidR="00143323" w:rsidRPr="00116822">
          <w:rPr>
            <w:rStyle w:val="Hyperlink"/>
          </w:rPr>
          <w:t>Insurance</w:t>
        </w:r>
        <w:r w:rsidR="00143323">
          <w:rPr>
            <w:webHidden/>
          </w:rPr>
          <w:tab/>
        </w:r>
        <w:r w:rsidR="00143323">
          <w:rPr>
            <w:webHidden/>
          </w:rPr>
          <w:fldChar w:fldCharType="begin"/>
        </w:r>
        <w:r w:rsidR="00143323">
          <w:rPr>
            <w:webHidden/>
          </w:rPr>
          <w:instrText xml:space="preserve"> PAGEREF _Toc508798366 \h </w:instrText>
        </w:r>
        <w:r w:rsidR="00143323">
          <w:rPr>
            <w:webHidden/>
          </w:rPr>
        </w:r>
        <w:r w:rsidR="00143323">
          <w:rPr>
            <w:webHidden/>
          </w:rPr>
          <w:fldChar w:fldCharType="separate"/>
        </w:r>
        <w:r w:rsidR="00143323">
          <w:rPr>
            <w:webHidden/>
          </w:rPr>
          <w:t>10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7" w:history="1">
        <w:r w:rsidR="00143323" w:rsidRPr="00116822">
          <w:rPr>
            <w:rStyle w:val="Hyperlink"/>
          </w:rPr>
          <w:t>13</w:t>
        </w:r>
        <w:r w:rsidR="00143323">
          <w:rPr>
            <w:rFonts w:asciiTheme="minorHAnsi" w:eastAsiaTheme="minorEastAsia" w:hAnsiTheme="minorHAnsi" w:cstheme="minorBidi"/>
            <w:b w:val="0"/>
            <w:bCs w:val="0"/>
            <w:sz w:val="22"/>
            <w:szCs w:val="22"/>
          </w:rPr>
          <w:tab/>
        </w:r>
        <w:r w:rsidR="00143323" w:rsidRPr="00116822">
          <w:rPr>
            <w:rStyle w:val="Hyperlink"/>
          </w:rPr>
          <w:t>Customer’s Obligations</w:t>
        </w:r>
        <w:r w:rsidR="00143323">
          <w:rPr>
            <w:webHidden/>
          </w:rPr>
          <w:tab/>
        </w:r>
        <w:r w:rsidR="00143323">
          <w:rPr>
            <w:webHidden/>
          </w:rPr>
          <w:fldChar w:fldCharType="begin"/>
        </w:r>
        <w:r w:rsidR="00143323">
          <w:rPr>
            <w:webHidden/>
          </w:rPr>
          <w:instrText xml:space="preserve"> PAGEREF _Toc508798367 \h </w:instrText>
        </w:r>
        <w:r w:rsidR="00143323">
          <w:rPr>
            <w:webHidden/>
          </w:rPr>
        </w:r>
        <w:r w:rsidR="00143323">
          <w:rPr>
            <w:webHidden/>
          </w:rPr>
          <w:fldChar w:fldCharType="separate"/>
        </w:r>
        <w:r w:rsidR="00143323">
          <w:rPr>
            <w:webHidden/>
          </w:rPr>
          <w:t>11</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8" w:history="1">
        <w:r w:rsidR="00143323" w:rsidRPr="00116822">
          <w:rPr>
            <w:rStyle w:val="Hyperlink"/>
          </w:rPr>
          <w:t>14</w:t>
        </w:r>
        <w:r w:rsidR="00143323">
          <w:rPr>
            <w:rFonts w:asciiTheme="minorHAnsi" w:eastAsiaTheme="minorEastAsia" w:hAnsiTheme="minorHAnsi" w:cstheme="minorBidi"/>
            <w:b w:val="0"/>
            <w:bCs w:val="0"/>
            <w:sz w:val="22"/>
            <w:szCs w:val="22"/>
          </w:rPr>
          <w:tab/>
        </w:r>
        <w:r w:rsidR="00143323" w:rsidRPr="00116822">
          <w:rPr>
            <w:rStyle w:val="Hyperlink"/>
          </w:rPr>
          <w:t>Contractor’s Obligation</w:t>
        </w:r>
        <w:r w:rsidR="00143323">
          <w:rPr>
            <w:webHidden/>
          </w:rPr>
          <w:tab/>
        </w:r>
        <w:r w:rsidR="00143323">
          <w:rPr>
            <w:webHidden/>
          </w:rPr>
          <w:fldChar w:fldCharType="begin"/>
        </w:r>
        <w:r w:rsidR="00143323">
          <w:rPr>
            <w:webHidden/>
          </w:rPr>
          <w:instrText xml:space="preserve"> PAGEREF _Toc508798368 \h </w:instrText>
        </w:r>
        <w:r w:rsidR="00143323">
          <w:rPr>
            <w:webHidden/>
          </w:rPr>
        </w:r>
        <w:r w:rsidR="00143323">
          <w:rPr>
            <w:webHidden/>
          </w:rPr>
          <w:fldChar w:fldCharType="separate"/>
        </w:r>
        <w:r w:rsidR="00143323">
          <w:rPr>
            <w:webHidden/>
          </w:rPr>
          <w:t>11</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69" w:history="1">
        <w:r w:rsidR="00143323" w:rsidRPr="00116822">
          <w:rPr>
            <w:rStyle w:val="Hyperlink"/>
          </w:rPr>
          <w:t>15</w:t>
        </w:r>
        <w:r w:rsidR="00143323">
          <w:rPr>
            <w:rFonts w:asciiTheme="minorHAnsi" w:eastAsiaTheme="minorEastAsia" w:hAnsiTheme="minorHAnsi" w:cstheme="minorBidi"/>
            <w:b w:val="0"/>
            <w:bCs w:val="0"/>
            <w:sz w:val="22"/>
            <w:szCs w:val="22"/>
          </w:rPr>
          <w:tab/>
        </w:r>
        <w:r w:rsidR="00143323" w:rsidRPr="00116822">
          <w:rPr>
            <w:rStyle w:val="Hyperlink"/>
          </w:rPr>
          <w:t>The Supervising Officer</w:t>
        </w:r>
        <w:r w:rsidR="00143323">
          <w:rPr>
            <w:webHidden/>
          </w:rPr>
          <w:tab/>
        </w:r>
        <w:r w:rsidR="00143323">
          <w:rPr>
            <w:webHidden/>
          </w:rPr>
          <w:fldChar w:fldCharType="begin"/>
        </w:r>
        <w:r w:rsidR="00143323">
          <w:rPr>
            <w:webHidden/>
          </w:rPr>
          <w:instrText xml:space="preserve"> PAGEREF _Toc508798369 \h </w:instrText>
        </w:r>
        <w:r w:rsidR="00143323">
          <w:rPr>
            <w:webHidden/>
          </w:rPr>
        </w:r>
        <w:r w:rsidR="00143323">
          <w:rPr>
            <w:webHidden/>
          </w:rPr>
          <w:fldChar w:fldCharType="separate"/>
        </w:r>
        <w:r w:rsidR="00143323">
          <w:rPr>
            <w:webHidden/>
          </w:rPr>
          <w:t>12</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0" w:history="1">
        <w:r w:rsidR="00143323" w:rsidRPr="00116822">
          <w:rPr>
            <w:rStyle w:val="Hyperlink"/>
          </w:rPr>
          <w:t>16</w:t>
        </w:r>
        <w:r w:rsidR="00143323">
          <w:rPr>
            <w:rFonts w:asciiTheme="minorHAnsi" w:eastAsiaTheme="minorEastAsia" w:hAnsiTheme="minorHAnsi" w:cstheme="minorBidi"/>
            <w:b w:val="0"/>
            <w:bCs w:val="0"/>
            <w:sz w:val="22"/>
            <w:szCs w:val="22"/>
          </w:rPr>
          <w:tab/>
        </w:r>
        <w:r w:rsidR="00143323" w:rsidRPr="00116822">
          <w:rPr>
            <w:rStyle w:val="Hyperlink"/>
          </w:rPr>
          <w:t>Payment</w:t>
        </w:r>
        <w:r w:rsidR="00143323">
          <w:rPr>
            <w:webHidden/>
          </w:rPr>
          <w:tab/>
        </w:r>
        <w:r w:rsidR="00143323">
          <w:rPr>
            <w:webHidden/>
          </w:rPr>
          <w:fldChar w:fldCharType="begin"/>
        </w:r>
        <w:r w:rsidR="00143323">
          <w:rPr>
            <w:webHidden/>
          </w:rPr>
          <w:instrText xml:space="preserve"> PAGEREF _Toc508798370 \h </w:instrText>
        </w:r>
        <w:r w:rsidR="00143323">
          <w:rPr>
            <w:webHidden/>
          </w:rPr>
        </w:r>
        <w:r w:rsidR="00143323">
          <w:rPr>
            <w:webHidden/>
          </w:rPr>
          <w:fldChar w:fldCharType="separate"/>
        </w:r>
        <w:r w:rsidR="00143323">
          <w:rPr>
            <w:webHidden/>
          </w:rPr>
          <w:t>12</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1" w:history="1">
        <w:r w:rsidR="00143323" w:rsidRPr="00116822">
          <w:rPr>
            <w:rStyle w:val="Hyperlink"/>
          </w:rPr>
          <w:t>17</w:t>
        </w:r>
        <w:r w:rsidR="00143323">
          <w:rPr>
            <w:rFonts w:asciiTheme="minorHAnsi" w:eastAsiaTheme="minorEastAsia" w:hAnsiTheme="minorHAnsi" w:cstheme="minorBidi"/>
            <w:b w:val="0"/>
            <w:bCs w:val="0"/>
            <w:sz w:val="22"/>
            <w:szCs w:val="22"/>
          </w:rPr>
          <w:tab/>
        </w:r>
        <w:r w:rsidR="00143323" w:rsidRPr="00116822">
          <w:rPr>
            <w:rStyle w:val="Hyperlink"/>
          </w:rPr>
          <w:t>Default</w:t>
        </w:r>
        <w:r w:rsidR="00143323">
          <w:rPr>
            <w:webHidden/>
          </w:rPr>
          <w:tab/>
        </w:r>
        <w:r w:rsidR="00143323">
          <w:rPr>
            <w:webHidden/>
          </w:rPr>
          <w:fldChar w:fldCharType="begin"/>
        </w:r>
        <w:r w:rsidR="00143323">
          <w:rPr>
            <w:webHidden/>
          </w:rPr>
          <w:instrText xml:space="preserve"> PAGEREF _Toc508798371 \h </w:instrText>
        </w:r>
        <w:r w:rsidR="00143323">
          <w:rPr>
            <w:webHidden/>
          </w:rPr>
        </w:r>
        <w:r w:rsidR="00143323">
          <w:rPr>
            <w:webHidden/>
          </w:rPr>
          <w:fldChar w:fldCharType="separate"/>
        </w:r>
        <w:r w:rsidR="00143323">
          <w:rPr>
            <w:webHidden/>
          </w:rPr>
          <w:t>13</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2" w:history="1">
        <w:r w:rsidR="00143323" w:rsidRPr="00116822">
          <w:rPr>
            <w:rStyle w:val="Hyperlink"/>
          </w:rPr>
          <w:t>18</w:t>
        </w:r>
        <w:r w:rsidR="00143323">
          <w:rPr>
            <w:rFonts w:asciiTheme="minorHAnsi" w:eastAsiaTheme="minorEastAsia" w:hAnsiTheme="minorHAnsi" w:cstheme="minorBidi"/>
            <w:b w:val="0"/>
            <w:bCs w:val="0"/>
            <w:sz w:val="22"/>
            <w:szCs w:val="22"/>
          </w:rPr>
          <w:tab/>
        </w:r>
        <w:r w:rsidR="00143323" w:rsidRPr="00116822">
          <w:rPr>
            <w:rStyle w:val="Hyperlink"/>
          </w:rPr>
          <w:t>Liability</w:t>
        </w:r>
        <w:r w:rsidR="00143323">
          <w:rPr>
            <w:webHidden/>
          </w:rPr>
          <w:tab/>
        </w:r>
        <w:r w:rsidR="00143323">
          <w:rPr>
            <w:webHidden/>
          </w:rPr>
          <w:fldChar w:fldCharType="begin"/>
        </w:r>
        <w:r w:rsidR="00143323">
          <w:rPr>
            <w:webHidden/>
          </w:rPr>
          <w:instrText xml:space="preserve"> PAGEREF _Toc508798372 \h </w:instrText>
        </w:r>
        <w:r w:rsidR="00143323">
          <w:rPr>
            <w:webHidden/>
          </w:rPr>
        </w:r>
        <w:r w:rsidR="00143323">
          <w:rPr>
            <w:webHidden/>
          </w:rPr>
          <w:fldChar w:fldCharType="separate"/>
        </w:r>
        <w:r w:rsidR="00143323">
          <w:rPr>
            <w:webHidden/>
          </w:rPr>
          <w:t>15</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3" w:history="1">
        <w:r w:rsidR="00143323" w:rsidRPr="00116822">
          <w:rPr>
            <w:rStyle w:val="Hyperlink"/>
          </w:rPr>
          <w:t>19</w:t>
        </w:r>
        <w:r w:rsidR="00143323">
          <w:rPr>
            <w:rFonts w:asciiTheme="minorHAnsi" w:eastAsiaTheme="minorEastAsia" w:hAnsiTheme="minorHAnsi" w:cstheme="minorBidi"/>
            <w:b w:val="0"/>
            <w:bCs w:val="0"/>
            <w:sz w:val="22"/>
            <w:szCs w:val="22"/>
          </w:rPr>
          <w:tab/>
        </w:r>
        <w:r w:rsidR="00143323" w:rsidRPr="00116822">
          <w:rPr>
            <w:rStyle w:val="Hyperlink"/>
          </w:rPr>
          <w:t>Termination</w:t>
        </w:r>
        <w:r w:rsidR="00143323">
          <w:rPr>
            <w:webHidden/>
          </w:rPr>
          <w:tab/>
        </w:r>
        <w:r w:rsidR="00143323">
          <w:rPr>
            <w:webHidden/>
          </w:rPr>
          <w:fldChar w:fldCharType="begin"/>
        </w:r>
        <w:r w:rsidR="00143323">
          <w:rPr>
            <w:webHidden/>
          </w:rPr>
          <w:instrText xml:space="preserve"> PAGEREF _Toc508798373 \h </w:instrText>
        </w:r>
        <w:r w:rsidR="00143323">
          <w:rPr>
            <w:webHidden/>
          </w:rPr>
        </w:r>
        <w:r w:rsidR="00143323">
          <w:rPr>
            <w:webHidden/>
          </w:rPr>
          <w:fldChar w:fldCharType="separate"/>
        </w:r>
        <w:r w:rsidR="00143323">
          <w:rPr>
            <w:webHidden/>
          </w:rPr>
          <w:t>15</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4" w:history="1">
        <w:r w:rsidR="00143323" w:rsidRPr="00116822">
          <w:rPr>
            <w:rStyle w:val="Hyperlink"/>
          </w:rPr>
          <w:t>20</w:t>
        </w:r>
        <w:r w:rsidR="00143323">
          <w:rPr>
            <w:rFonts w:asciiTheme="minorHAnsi" w:eastAsiaTheme="minorEastAsia" w:hAnsiTheme="minorHAnsi" w:cstheme="minorBidi"/>
            <w:b w:val="0"/>
            <w:bCs w:val="0"/>
            <w:sz w:val="22"/>
            <w:szCs w:val="22"/>
          </w:rPr>
          <w:tab/>
        </w:r>
        <w:r w:rsidR="00143323" w:rsidRPr="00116822">
          <w:rPr>
            <w:rStyle w:val="Hyperlink"/>
          </w:rPr>
          <w:t>Rights on Termination</w:t>
        </w:r>
        <w:r w:rsidR="00143323">
          <w:rPr>
            <w:webHidden/>
          </w:rPr>
          <w:tab/>
        </w:r>
        <w:r w:rsidR="00143323">
          <w:rPr>
            <w:webHidden/>
          </w:rPr>
          <w:fldChar w:fldCharType="begin"/>
        </w:r>
        <w:r w:rsidR="00143323">
          <w:rPr>
            <w:webHidden/>
          </w:rPr>
          <w:instrText xml:space="preserve"> PAGEREF _Toc508798374 \h </w:instrText>
        </w:r>
        <w:r w:rsidR="00143323">
          <w:rPr>
            <w:webHidden/>
          </w:rPr>
        </w:r>
        <w:r w:rsidR="00143323">
          <w:rPr>
            <w:webHidden/>
          </w:rPr>
          <w:fldChar w:fldCharType="separate"/>
        </w:r>
        <w:r w:rsidR="00143323">
          <w:rPr>
            <w:webHidden/>
          </w:rPr>
          <w:t>16</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5" w:history="1">
        <w:r w:rsidR="00143323" w:rsidRPr="00116822">
          <w:rPr>
            <w:rStyle w:val="Hyperlink"/>
          </w:rPr>
          <w:t>21</w:t>
        </w:r>
        <w:r w:rsidR="00143323">
          <w:rPr>
            <w:rFonts w:asciiTheme="minorHAnsi" w:eastAsiaTheme="minorEastAsia" w:hAnsiTheme="minorHAnsi" w:cstheme="minorBidi"/>
            <w:b w:val="0"/>
            <w:bCs w:val="0"/>
            <w:sz w:val="22"/>
            <w:szCs w:val="22"/>
          </w:rPr>
          <w:tab/>
        </w:r>
        <w:r w:rsidR="00143323" w:rsidRPr="00116822">
          <w:rPr>
            <w:rStyle w:val="Hyperlink"/>
          </w:rPr>
          <w:t>Termination of the Agreement</w:t>
        </w:r>
        <w:r w:rsidR="00143323">
          <w:rPr>
            <w:webHidden/>
          </w:rPr>
          <w:tab/>
        </w:r>
        <w:r w:rsidR="00143323">
          <w:rPr>
            <w:webHidden/>
          </w:rPr>
          <w:fldChar w:fldCharType="begin"/>
        </w:r>
        <w:r w:rsidR="00143323">
          <w:rPr>
            <w:webHidden/>
          </w:rPr>
          <w:instrText xml:space="preserve"> PAGEREF _Toc508798375 \h </w:instrText>
        </w:r>
        <w:r w:rsidR="00143323">
          <w:rPr>
            <w:webHidden/>
          </w:rPr>
        </w:r>
        <w:r w:rsidR="00143323">
          <w:rPr>
            <w:webHidden/>
          </w:rPr>
          <w:fldChar w:fldCharType="separate"/>
        </w:r>
        <w:r w:rsidR="00143323">
          <w:rPr>
            <w:webHidden/>
          </w:rPr>
          <w:t>16</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6" w:history="1">
        <w:r w:rsidR="00143323" w:rsidRPr="00116822">
          <w:rPr>
            <w:rStyle w:val="Hyperlink"/>
          </w:rPr>
          <w:t>22</w:t>
        </w:r>
        <w:r w:rsidR="00143323">
          <w:rPr>
            <w:rFonts w:asciiTheme="minorHAnsi" w:eastAsiaTheme="minorEastAsia" w:hAnsiTheme="minorHAnsi" w:cstheme="minorBidi"/>
            <w:b w:val="0"/>
            <w:bCs w:val="0"/>
            <w:sz w:val="22"/>
            <w:szCs w:val="22"/>
          </w:rPr>
          <w:tab/>
        </w:r>
        <w:r w:rsidR="00143323" w:rsidRPr="00116822">
          <w:rPr>
            <w:rStyle w:val="Hyperlink"/>
          </w:rPr>
          <w:t>Bribery, Corruption and Collusion</w:t>
        </w:r>
        <w:r w:rsidR="00143323">
          <w:rPr>
            <w:webHidden/>
          </w:rPr>
          <w:tab/>
        </w:r>
        <w:r w:rsidR="00143323">
          <w:rPr>
            <w:webHidden/>
          </w:rPr>
          <w:fldChar w:fldCharType="begin"/>
        </w:r>
        <w:r w:rsidR="00143323">
          <w:rPr>
            <w:webHidden/>
          </w:rPr>
          <w:instrText xml:space="preserve"> PAGEREF _Toc508798376 \h </w:instrText>
        </w:r>
        <w:r w:rsidR="00143323">
          <w:rPr>
            <w:webHidden/>
          </w:rPr>
        </w:r>
        <w:r w:rsidR="00143323">
          <w:rPr>
            <w:webHidden/>
          </w:rPr>
          <w:fldChar w:fldCharType="separate"/>
        </w:r>
        <w:r w:rsidR="00143323">
          <w:rPr>
            <w:webHidden/>
          </w:rPr>
          <w:t>17</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7" w:history="1">
        <w:r w:rsidR="00143323" w:rsidRPr="00116822">
          <w:rPr>
            <w:rStyle w:val="Hyperlink"/>
          </w:rPr>
          <w:t>23</w:t>
        </w:r>
        <w:r w:rsidR="00143323">
          <w:rPr>
            <w:rFonts w:asciiTheme="minorHAnsi" w:eastAsiaTheme="minorEastAsia" w:hAnsiTheme="minorHAnsi" w:cstheme="minorBidi"/>
            <w:b w:val="0"/>
            <w:bCs w:val="0"/>
            <w:sz w:val="22"/>
            <w:szCs w:val="22"/>
          </w:rPr>
          <w:tab/>
        </w:r>
        <w:r w:rsidR="00143323" w:rsidRPr="00116822">
          <w:rPr>
            <w:rStyle w:val="Hyperlink"/>
          </w:rPr>
          <w:t>Assignment and Sub Contracting</w:t>
        </w:r>
        <w:r w:rsidR="00143323">
          <w:rPr>
            <w:webHidden/>
          </w:rPr>
          <w:tab/>
        </w:r>
        <w:r w:rsidR="00143323">
          <w:rPr>
            <w:webHidden/>
          </w:rPr>
          <w:fldChar w:fldCharType="begin"/>
        </w:r>
        <w:r w:rsidR="00143323">
          <w:rPr>
            <w:webHidden/>
          </w:rPr>
          <w:instrText xml:space="preserve"> PAGEREF _Toc508798377 \h </w:instrText>
        </w:r>
        <w:r w:rsidR="00143323">
          <w:rPr>
            <w:webHidden/>
          </w:rPr>
        </w:r>
        <w:r w:rsidR="00143323">
          <w:rPr>
            <w:webHidden/>
          </w:rPr>
          <w:fldChar w:fldCharType="separate"/>
        </w:r>
        <w:r w:rsidR="00143323">
          <w:rPr>
            <w:webHidden/>
          </w:rPr>
          <w:t>18</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8" w:history="1">
        <w:r w:rsidR="00143323" w:rsidRPr="00116822">
          <w:rPr>
            <w:rStyle w:val="Hyperlink"/>
          </w:rPr>
          <w:t>24</w:t>
        </w:r>
        <w:r w:rsidR="00143323">
          <w:rPr>
            <w:rFonts w:asciiTheme="minorHAnsi" w:eastAsiaTheme="minorEastAsia" w:hAnsiTheme="minorHAnsi" w:cstheme="minorBidi"/>
            <w:b w:val="0"/>
            <w:bCs w:val="0"/>
            <w:sz w:val="22"/>
            <w:szCs w:val="22"/>
          </w:rPr>
          <w:tab/>
        </w:r>
        <w:r w:rsidR="00143323" w:rsidRPr="00116822">
          <w:rPr>
            <w:rStyle w:val="Hyperlink"/>
          </w:rPr>
          <w:t>Industrial Action</w:t>
        </w:r>
        <w:r w:rsidR="00143323">
          <w:rPr>
            <w:webHidden/>
          </w:rPr>
          <w:tab/>
        </w:r>
        <w:r w:rsidR="00143323">
          <w:rPr>
            <w:webHidden/>
          </w:rPr>
          <w:fldChar w:fldCharType="begin"/>
        </w:r>
        <w:r w:rsidR="00143323">
          <w:rPr>
            <w:webHidden/>
          </w:rPr>
          <w:instrText xml:space="preserve"> PAGEREF _Toc508798378 \h </w:instrText>
        </w:r>
        <w:r w:rsidR="00143323">
          <w:rPr>
            <w:webHidden/>
          </w:rPr>
        </w:r>
        <w:r w:rsidR="00143323">
          <w:rPr>
            <w:webHidden/>
          </w:rPr>
          <w:fldChar w:fldCharType="separate"/>
        </w:r>
        <w:r w:rsidR="00143323">
          <w:rPr>
            <w:webHidden/>
          </w:rPr>
          <w:t>18</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79" w:history="1">
        <w:r w:rsidR="00143323" w:rsidRPr="00116822">
          <w:rPr>
            <w:rStyle w:val="Hyperlink"/>
          </w:rPr>
          <w:t>25</w:t>
        </w:r>
        <w:r w:rsidR="00143323">
          <w:rPr>
            <w:rFonts w:asciiTheme="minorHAnsi" w:eastAsiaTheme="minorEastAsia" w:hAnsiTheme="minorHAnsi" w:cstheme="minorBidi"/>
            <w:b w:val="0"/>
            <w:bCs w:val="0"/>
            <w:sz w:val="22"/>
            <w:szCs w:val="22"/>
          </w:rPr>
          <w:tab/>
        </w:r>
        <w:r w:rsidR="00143323" w:rsidRPr="00116822">
          <w:rPr>
            <w:rStyle w:val="Hyperlink"/>
          </w:rPr>
          <w:t>Settlement of Disputes (Arbitration)</w:t>
        </w:r>
        <w:r w:rsidR="00143323">
          <w:rPr>
            <w:webHidden/>
          </w:rPr>
          <w:tab/>
        </w:r>
        <w:r w:rsidR="00143323">
          <w:rPr>
            <w:webHidden/>
          </w:rPr>
          <w:fldChar w:fldCharType="begin"/>
        </w:r>
        <w:r w:rsidR="00143323">
          <w:rPr>
            <w:webHidden/>
          </w:rPr>
          <w:instrText xml:space="preserve"> PAGEREF _Toc508798379 \h </w:instrText>
        </w:r>
        <w:r w:rsidR="00143323">
          <w:rPr>
            <w:webHidden/>
          </w:rPr>
        </w:r>
        <w:r w:rsidR="00143323">
          <w:rPr>
            <w:webHidden/>
          </w:rPr>
          <w:fldChar w:fldCharType="separate"/>
        </w:r>
        <w:r w:rsidR="00143323">
          <w:rPr>
            <w:webHidden/>
          </w:rPr>
          <w:t>18</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0" w:history="1">
        <w:r w:rsidR="00143323" w:rsidRPr="00116822">
          <w:rPr>
            <w:rStyle w:val="Hyperlink"/>
          </w:rPr>
          <w:t>26</w:t>
        </w:r>
        <w:r w:rsidR="00143323">
          <w:rPr>
            <w:rFonts w:asciiTheme="minorHAnsi" w:eastAsiaTheme="minorEastAsia" w:hAnsiTheme="minorHAnsi" w:cstheme="minorBidi"/>
            <w:b w:val="0"/>
            <w:bCs w:val="0"/>
            <w:sz w:val="22"/>
            <w:szCs w:val="22"/>
          </w:rPr>
          <w:tab/>
        </w:r>
        <w:r w:rsidR="00143323" w:rsidRPr="00116822">
          <w:rPr>
            <w:rStyle w:val="Hyperlink"/>
          </w:rPr>
          <w:t>Information and Audit</w:t>
        </w:r>
        <w:r w:rsidR="00143323">
          <w:rPr>
            <w:webHidden/>
          </w:rPr>
          <w:tab/>
        </w:r>
        <w:r w:rsidR="00143323">
          <w:rPr>
            <w:webHidden/>
          </w:rPr>
          <w:fldChar w:fldCharType="begin"/>
        </w:r>
        <w:r w:rsidR="00143323">
          <w:rPr>
            <w:webHidden/>
          </w:rPr>
          <w:instrText xml:space="preserve"> PAGEREF _Toc508798380 \h </w:instrText>
        </w:r>
        <w:r w:rsidR="00143323">
          <w:rPr>
            <w:webHidden/>
          </w:rPr>
        </w:r>
        <w:r w:rsidR="00143323">
          <w:rPr>
            <w:webHidden/>
          </w:rPr>
          <w:fldChar w:fldCharType="separate"/>
        </w:r>
        <w:r w:rsidR="00143323">
          <w:rPr>
            <w:webHidden/>
          </w:rPr>
          <w:t>19</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1" w:history="1">
        <w:r w:rsidR="00143323" w:rsidRPr="00116822">
          <w:rPr>
            <w:rStyle w:val="Hyperlink"/>
          </w:rPr>
          <w:t>27</w:t>
        </w:r>
        <w:r w:rsidR="00143323">
          <w:rPr>
            <w:rFonts w:asciiTheme="minorHAnsi" w:eastAsiaTheme="minorEastAsia" w:hAnsiTheme="minorHAnsi" w:cstheme="minorBidi"/>
            <w:b w:val="0"/>
            <w:bCs w:val="0"/>
            <w:sz w:val="22"/>
            <w:szCs w:val="22"/>
          </w:rPr>
          <w:tab/>
        </w:r>
        <w:r w:rsidR="00143323" w:rsidRPr="00116822">
          <w:rPr>
            <w:rStyle w:val="Hyperlink"/>
          </w:rPr>
          <w:t>Confidentiality</w:t>
        </w:r>
        <w:r w:rsidR="00143323">
          <w:rPr>
            <w:webHidden/>
          </w:rPr>
          <w:tab/>
        </w:r>
        <w:r w:rsidR="00143323">
          <w:rPr>
            <w:webHidden/>
          </w:rPr>
          <w:fldChar w:fldCharType="begin"/>
        </w:r>
        <w:r w:rsidR="00143323">
          <w:rPr>
            <w:webHidden/>
          </w:rPr>
          <w:instrText xml:space="preserve"> PAGEREF _Toc508798381 \h </w:instrText>
        </w:r>
        <w:r w:rsidR="00143323">
          <w:rPr>
            <w:webHidden/>
          </w:rPr>
        </w:r>
        <w:r w:rsidR="00143323">
          <w:rPr>
            <w:webHidden/>
          </w:rPr>
          <w:fldChar w:fldCharType="separate"/>
        </w:r>
        <w:r w:rsidR="00143323">
          <w:rPr>
            <w:webHidden/>
          </w:rPr>
          <w:t>19</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2" w:history="1">
        <w:r w:rsidR="00143323" w:rsidRPr="00116822">
          <w:rPr>
            <w:rStyle w:val="Hyperlink"/>
          </w:rPr>
          <w:t>28</w:t>
        </w:r>
        <w:r w:rsidR="00143323">
          <w:rPr>
            <w:rFonts w:asciiTheme="minorHAnsi" w:eastAsiaTheme="minorEastAsia" w:hAnsiTheme="minorHAnsi" w:cstheme="minorBidi"/>
            <w:b w:val="0"/>
            <w:bCs w:val="0"/>
            <w:sz w:val="22"/>
            <w:szCs w:val="22"/>
          </w:rPr>
          <w:tab/>
        </w:r>
        <w:r w:rsidR="00143323" w:rsidRPr="00116822">
          <w:rPr>
            <w:rStyle w:val="Hyperlink"/>
          </w:rPr>
          <w:t>Complaints</w:t>
        </w:r>
        <w:r w:rsidR="00143323">
          <w:rPr>
            <w:webHidden/>
          </w:rPr>
          <w:tab/>
        </w:r>
        <w:r w:rsidR="00143323">
          <w:rPr>
            <w:webHidden/>
          </w:rPr>
          <w:fldChar w:fldCharType="begin"/>
        </w:r>
        <w:r w:rsidR="00143323">
          <w:rPr>
            <w:webHidden/>
          </w:rPr>
          <w:instrText xml:space="preserve"> PAGEREF _Toc508798382 \h </w:instrText>
        </w:r>
        <w:r w:rsidR="00143323">
          <w:rPr>
            <w:webHidden/>
          </w:rPr>
        </w:r>
        <w:r w:rsidR="00143323">
          <w:rPr>
            <w:webHidden/>
          </w:rPr>
          <w:fldChar w:fldCharType="separate"/>
        </w:r>
        <w:r w:rsidR="00143323">
          <w:rPr>
            <w:webHidden/>
          </w:rPr>
          <w:t>19</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3" w:history="1">
        <w:r w:rsidR="00143323" w:rsidRPr="00116822">
          <w:rPr>
            <w:rStyle w:val="Hyperlink"/>
          </w:rPr>
          <w:t>29</w:t>
        </w:r>
        <w:r w:rsidR="00143323">
          <w:rPr>
            <w:rFonts w:asciiTheme="minorHAnsi" w:eastAsiaTheme="minorEastAsia" w:hAnsiTheme="minorHAnsi" w:cstheme="minorBidi"/>
            <w:b w:val="0"/>
            <w:bCs w:val="0"/>
            <w:sz w:val="22"/>
            <w:szCs w:val="22"/>
          </w:rPr>
          <w:tab/>
        </w:r>
        <w:r w:rsidR="00143323" w:rsidRPr="00116822">
          <w:rPr>
            <w:rStyle w:val="Hyperlink"/>
          </w:rPr>
          <w:t>Waiver</w:t>
        </w:r>
        <w:r w:rsidR="00143323">
          <w:rPr>
            <w:webHidden/>
          </w:rPr>
          <w:tab/>
        </w:r>
        <w:r w:rsidR="00143323">
          <w:rPr>
            <w:webHidden/>
          </w:rPr>
          <w:fldChar w:fldCharType="begin"/>
        </w:r>
        <w:r w:rsidR="00143323">
          <w:rPr>
            <w:webHidden/>
          </w:rPr>
          <w:instrText xml:space="preserve"> PAGEREF _Toc508798383 \h </w:instrText>
        </w:r>
        <w:r w:rsidR="00143323">
          <w:rPr>
            <w:webHidden/>
          </w:rPr>
        </w:r>
        <w:r w:rsidR="00143323">
          <w:rPr>
            <w:webHidden/>
          </w:rPr>
          <w:fldChar w:fldCharType="separate"/>
        </w:r>
        <w:r w:rsidR="00143323">
          <w:rPr>
            <w:webHidden/>
          </w:rPr>
          <w:t>20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4" w:history="1">
        <w:r w:rsidR="00143323" w:rsidRPr="00116822">
          <w:rPr>
            <w:rStyle w:val="Hyperlink"/>
          </w:rPr>
          <w:t>30</w:t>
        </w:r>
        <w:r w:rsidR="00143323">
          <w:rPr>
            <w:rFonts w:asciiTheme="minorHAnsi" w:eastAsiaTheme="minorEastAsia" w:hAnsiTheme="minorHAnsi" w:cstheme="minorBidi"/>
            <w:b w:val="0"/>
            <w:bCs w:val="0"/>
            <w:sz w:val="22"/>
            <w:szCs w:val="22"/>
          </w:rPr>
          <w:tab/>
        </w:r>
        <w:r w:rsidR="00143323" w:rsidRPr="00116822">
          <w:rPr>
            <w:rStyle w:val="Hyperlink"/>
          </w:rPr>
          <w:t>Severance</w:t>
        </w:r>
        <w:r w:rsidR="00143323">
          <w:rPr>
            <w:webHidden/>
          </w:rPr>
          <w:tab/>
        </w:r>
        <w:r w:rsidR="00143323">
          <w:rPr>
            <w:webHidden/>
          </w:rPr>
          <w:fldChar w:fldCharType="begin"/>
        </w:r>
        <w:r w:rsidR="00143323">
          <w:rPr>
            <w:webHidden/>
          </w:rPr>
          <w:instrText xml:space="preserve"> PAGEREF _Toc508798384 \h </w:instrText>
        </w:r>
        <w:r w:rsidR="00143323">
          <w:rPr>
            <w:webHidden/>
          </w:rPr>
        </w:r>
        <w:r w:rsidR="00143323">
          <w:rPr>
            <w:webHidden/>
          </w:rPr>
          <w:fldChar w:fldCharType="separate"/>
        </w:r>
        <w:r w:rsidR="00143323">
          <w:rPr>
            <w:webHidden/>
          </w:rPr>
          <w:t>20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5" w:history="1">
        <w:r w:rsidR="00143323" w:rsidRPr="00116822">
          <w:rPr>
            <w:rStyle w:val="Hyperlink"/>
          </w:rPr>
          <w:t>31</w:t>
        </w:r>
        <w:r w:rsidR="00143323">
          <w:rPr>
            <w:rFonts w:asciiTheme="minorHAnsi" w:eastAsiaTheme="minorEastAsia" w:hAnsiTheme="minorHAnsi" w:cstheme="minorBidi"/>
            <w:b w:val="0"/>
            <w:bCs w:val="0"/>
            <w:sz w:val="22"/>
            <w:szCs w:val="22"/>
          </w:rPr>
          <w:tab/>
        </w:r>
        <w:r w:rsidR="00143323" w:rsidRPr="00116822">
          <w:rPr>
            <w:rStyle w:val="Hyperlink"/>
          </w:rPr>
          <w:t>Notice</w:t>
        </w:r>
        <w:r w:rsidR="00143323">
          <w:rPr>
            <w:webHidden/>
          </w:rPr>
          <w:tab/>
        </w:r>
        <w:r w:rsidR="00143323">
          <w:rPr>
            <w:webHidden/>
          </w:rPr>
          <w:fldChar w:fldCharType="begin"/>
        </w:r>
        <w:r w:rsidR="00143323">
          <w:rPr>
            <w:webHidden/>
          </w:rPr>
          <w:instrText xml:space="preserve"> PAGEREF _Toc508798385 \h </w:instrText>
        </w:r>
        <w:r w:rsidR="00143323">
          <w:rPr>
            <w:webHidden/>
          </w:rPr>
        </w:r>
        <w:r w:rsidR="00143323">
          <w:rPr>
            <w:webHidden/>
          </w:rPr>
          <w:fldChar w:fldCharType="separate"/>
        </w:r>
        <w:r w:rsidR="00143323">
          <w:rPr>
            <w:webHidden/>
          </w:rPr>
          <w:t>20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6" w:history="1">
        <w:r w:rsidR="00143323" w:rsidRPr="00116822">
          <w:rPr>
            <w:rStyle w:val="Hyperlink"/>
          </w:rPr>
          <w:t>32</w:t>
        </w:r>
        <w:r w:rsidR="00143323">
          <w:rPr>
            <w:rFonts w:asciiTheme="minorHAnsi" w:eastAsiaTheme="minorEastAsia" w:hAnsiTheme="minorHAnsi" w:cstheme="minorBidi"/>
            <w:b w:val="0"/>
            <w:bCs w:val="0"/>
            <w:sz w:val="22"/>
            <w:szCs w:val="22"/>
          </w:rPr>
          <w:tab/>
        </w:r>
        <w:r w:rsidR="00143323" w:rsidRPr="00116822">
          <w:rPr>
            <w:rStyle w:val="Hyperlink"/>
          </w:rPr>
          <w:t>Agency</w:t>
        </w:r>
        <w:r w:rsidR="00143323">
          <w:rPr>
            <w:webHidden/>
          </w:rPr>
          <w:tab/>
        </w:r>
        <w:r w:rsidR="00143323">
          <w:rPr>
            <w:webHidden/>
          </w:rPr>
          <w:fldChar w:fldCharType="begin"/>
        </w:r>
        <w:r w:rsidR="00143323">
          <w:rPr>
            <w:webHidden/>
          </w:rPr>
          <w:instrText xml:space="preserve"> PAGEREF _Toc508798386 \h </w:instrText>
        </w:r>
        <w:r w:rsidR="00143323">
          <w:rPr>
            <w:webHidden/>
          </w:rPr>
        </w:r>
        <w:r w:rsidR="00143323">
          <w:rPr>
            <w:webHidden/>
          </w:rPr>
          <w:fldChar w:fldCharType="separate"/>
        </w:r>
        <w:r w:rsidR="00143323">
          <w:rPr>
            <w:webHidden/>
          </w:rPr>
          <w:t>20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7" w:history="1">
        <w:r w:rsidR="00143323" w:rsidRPr="00116822">
          <w:rPr>
            <w:rStyle w:val="Hyperlink"/>
          </w:rPr>
          <w:t>33</w:t>
        </w:r>
        <w:r w:rsidR="00143323">
          <w:rPr>
            <w:rFonts w:asciiTheme="minorHAnsi" w:eastAsiaTheme="minorEastAsia" w:hAnsiTheme="minorHAnsi" w:cstheme="minorBidi"/>
            <w:b w:val="0"/>
            <w:bCs w:val="0"/>
            <w:sz w:val="22"/>
            <w:szCs w:val="22"/>
          </w:rPr>
          <w:tab/>
        </w:r>
        <w:r w:rsidR="00143323" w:rsidRPr="00116822">
          <w:rPr>
            <w:rStyle w:val="Hyperlink"/>
          </w:rPr>
          <w:t>Peacetime Emergencies</w:t>
        </w:r>
        <w:r w:rsidR="00143323">
          <w:rPr>
            <w:webHidden/>
          </w:rPr>
          <w:tab/>
        </w:r>
        <w:r w:rsidR="00143323">
          <w:rPr>
            <w:webHidden/>
          </w:rPr>
          <w:fldChar w:fldCharType="begin"/>
        </w:r>
        <w:r w:rsidR="00143323">
          <w:rPr>
            <w:webHidden/>
          </w:rPr>
          <w:instrText xml:space="preserve"> PAGEREF _Toc508798387 \h </w:instrText>
        </w:r>
        <w:r w:rsidR="00143323">
          <w:rPr>
            <w:webHidden/>
          </w:rPr>
        </w:r>
        <w:r w:rsidR="00143323">
          <w:rPr>
            <w:webHidden/>
          </w:rPr>
          <w:fldChar w:fldCharType="separate"/>
        </w:r>
        <w:r w:rsidR="00143323">
          <w:rPr>
            <w:webHidden/>
          </w:rPr>
          <w:t>20</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8" w:history="1">
        <w:r w:rsidR="00143323" w:rsidRPr="00116822">
          <w:rPr>
            <w:rStyle w:val="Hyperlink"/>
          </w:rPr>
          <w:t>34</w:t>
        </w:r>
        <w:r w:rsidR="00143323">
          <w:rPr>
            <w:rFonts w:asciiTheme="minorHAnsi" w:eastAsiaTheme="minorEastAsia" w:hAnsiTheme="minorHAnsi" w:cstheme="minorBidi"/>
            <w:b w:val="0"/>
            <w:bCs w:val="0"/>
            <w:sz w:val="22"/>
            <w:szCs w:val="22"/>
          </w:rPr>
          <w:tab/>
        </w:r>
        <w:r w:rsidR="00143323" w:rsidRPr="00116822">
          <w:rPr>
            <w:rStyle w:val="Hyperlink"/>
          </w:rPr>
          <w:t>Emergencies Associated with the Services</w:t>
        </w:r>
        <w:r w:rsidR="00143323">
          <w:rPr>
            <w:webHidden/>
          </w:rPr>
          <w:tab/>
        </w:r>
        <w:r w:rsidR="00143323">
          <w:rPr>
            <w:webHidden/>
          </w:rPr>
          <w:fldChar w:fldCharType="begin"/>
        </w:r>
        <w:r w:rsidR="00143323">
          <w:rPr>
            <w:webHidden/>
          </w:rPr>
          <w:instrText xml:space="preserve"> PAGEREF _Toc508798388 \h </w:instrText>
        </w:r>
        <w:r w:rsidR="00143323">
          <w:rPr>
            <w:webHidden/>
          </w:rPr>
        </w:r>
        <w:r w:rsidR="00143323">
          <w:rPr>
            <w:webHidden/>
          </w:rPr>
          <w:fldChar w:fldCharType="separate"/>
        </w:r>
        <w:r w:rsidR="00143323">
          <w:rPr>
            <w:webHidden/>
          </w:rPr>
          <w:t>21</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89" w:history="1">
        <w:r w:rsidR="00143323" w:rsidRPr="00116822">
          <w:rPr>
            <w:rStyle w:val="Hyperlink"/>
          </w:rPr>
          <w:t>35</w:t>
        </w:r>
        <w:r w:rsidR="00143323">
          <w:rPr>
            <w:rFonts w:asciiTheme="minorHAnsi" w:eastAsiaTheme="minorEastAsia" w:hAnsiTheme="minorHAnsi" w:cstheme="minorBidi"/>
            <w:b w:val="0"/>
            <w:bCs w:val="0"/>
            <w:sz w:val="22"/>
            <w:szCs w:val="22"/>
          </w:rPr>
          <w:tab/>
        </w:r>
        <w:r w:rsidR="00143323" w:rsidRPr="00116822">
          <w:rPr>
            <w:rStyle w:val="Hyperlink"/>
          </w:rPr>
          <w:t>Rights and Duties Reserved</w:t>
        </w:r>
        <w:r w:rsidR="00143323">
          <w:rPr>
            <w:webHidden/>
          </w:rPr>
          <w:tab/>
        </w:r>
        <w:r w:rsidR="00143323">
          <w:rPr>
            <w:webHidden/>
          </w:rPr>
          <w:fldChar w:fldCharType="begin"/>
        </w:r>
        <w:r w:rsidR="00143323">
          <w:rPr>
            <w:webHidden/>
          </w:rPr>
          <w:instrText xml:space="preserve"> PAGEREF _Toc508798389 \h </w:instrText>
        </w:r>
        <w:r w:rsidR="00143323">
          <w:rPr>
            <w:webHidden/>
          </w:rPr>
        </w:r>
        <w:r w:rsidR="00143323">
          <w:rPr>
            <w:webHidden/>
          </w:rPr>
          <w:fldChar w:fldCharType="separate"/>
        </w:r>
        <w:r w:rsidR="00143323">
          <w:rPr>
            <w:webHidden/>
          </w:rPr>
          <w:t>21</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90" w:history="1">
        <w:r w:rsidR="00143323" w:rsidRPr="00116822">
          <w:rPr>
            <w:rStyle w:val="Hyperlink"/>
          </w:rPr>
          <w:t>36</w:t>
        </w:r>
        <w:r w:rsidR="00143323">
          <w:rPr>
            <w:rFonts w:asciiTheme="minorHAnsi" w:eastAsiaTheme="minorEastAsia" w:hAnsiTheme="minorHAnsi" w:cstheme="minorBidi"/>
            <w:b w:val="0"/>
            <w:bCs w:val="0"/>
            <w:sz w:val="22"/>
            <w:szCs w:val="22"/>
          </w:rPr>
          <w:tab/>
        </w:r>
        <w:r w:rsidR="00143323" w:rsidRPr="00116822">
          <w:rPr>
            <w:rStyle w:val="Hyperlink"/>
          </w:rPr>
          <w:t>Rights of Third Parties</w:t>
        </w:r>
        <w:r w:rsidR="00143323">
          <w:rPr>
            <w:webHidden/>
          </w:rPr>
          <w:tab/>
        </w:r>
        <w:r w:rsidR="00143323">
          <w:rPr>
            <w:webHidden/>
          </w:rPr>
          <w:fldChar w:fldCharType="begin"/>
        </w:r>
        <w:r w:rsidR="00143323">
          <w:rPr>
            <w:webHidden/>
          </w:rPr>
          <w:instrText xml:space="preserve"> PAGEREF _Toc508798390 \h </w:instrText>
        </w:r>
        <w:r w:rsidR="00143323">
          <w:rPr>
            <w:webHidden/>
          </w:rPr>
        </w:r>
        <w:r w:rsidR="00143323">
          <w:rPr>
            <w:webHidden/>
          </w:rPr>
          <w:fldChar w:fldCharType="separate"/>
        </w:r>
        <w:r w:rsidR="00143323">
          <w:rPr>
            <w:webHidden/>
          </w:rPr>
          <w:t>21</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91" w:history="1">
        <w:r w:rsidR="00143323" w:rsidRPr="00116822">
          <w:rPr>
            <w:rStyle w:val="Hyperlink"/>
          </w:rPr>
          <w:t>37</w:t>
        </w:r>
        <w:r w:rsidR="00143323">
          <w:rPr>
            <w:rFonts w:asciiTheme="minorHAnsi" w:eastAsiaTheme="minorEastAsia" w:hAnsiTheme="minorHAnsi" w:cstheme="minorBidi"/>
            <w:b w:val="0"/>
            <w:bCs w:val="0"/>
            <w:sz w:val="22"/>
            <w:szCs w:val="22"/>
          </w:rPr>
          <w:tab/>
        </w:r>
        <w:r w:rsidR="00143323" w:rsidRPr="00116822">
          <w:rPr>
            <w:rStyle w:val="Hyperlink"/>
          </w:rPr>
          <w:t>Clause Headings</w:t>
        </w:r>
        <w:r w:rsidR="00143323">
          <w:rPr>
            <w:webHidden/>
          </w:rPr>
          <w:tab/>
        </w:r>
        <w:r w:rsidR="00143323">
          <w:rPr>
            <w:webHidden/>
          </w:rPr>
          <w:fldChar w:fldCharType="begin"/>
        </w:r>
        <w:r w:rsidR="00143323">
          <w:rPr>
            <w:webHidden/>
          </w:rPr>
          <w:instrText xml:space="preserve"> PAGEREF _Toc508798391 \h </w:instrText>
        </w:r>
        <w:r w:rsidR="00143323">
          <w:rPr>
            <w:webHidden/>
          </w:rPr>
        </w:r>
        <w:r w:rsidR="00143323">
          <w:rPr>
            <w:webHidden/>
          </w:rPr>
          <w:fldChar w:fldCharType="separate"/>
        </w:r>
        <w:r w:rsidR="00143323">
          <w:rPr>
            <w:webHidden/>
          </w:rPr>
          <w:t>22</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92" w:history="1">
        <w:r w:rsidR="00143323" w:rsidRPr="00116822">
          <w:rPr>
            <w:rStyle w:val="Hyperlink"/>
          </w:rPr>
          <w:t>38</w:t>
        </w:r>
        <w:r w:rsidR="00143323">
          <w:rPr>
            <w:rFonts w:asciiTheme="minorHAnsi" w:eastAsiaTheme="minorEastAsia" w:hAnsiTheme="minorHAnsi" w:cstheme="minorBidi"/>
            <w:b w:val="0"/>
            <w:bCs w:val="0"/>
            <w:sz w:val="22"/>
            <w:szCs w:val="22"/>
          </w:rPr>
          <w:tab/>
        </w:r>
        <w:r w:rsidR="00143323" w:rsidRPr="00116822">
          <w:rPr>
            <w:rStyle w:val="Hyperlink"/>
          </w:rPr>
          <w:t>Law</w:t>
        </w:r>
        <w:r w:rsidR="00143323">
          <w:rPr>
            <w:webHidden/>
          </w:rPr>
          <w:tab/>
        </w:r>
        <w:r w:rsidR="00143323">
          <w:rPr>
            <w:webHidden/>
          </w:rPr>
          <w:fldChar w:fldCharType="begin"/>
        </w:r>
        <w:r w:rsidR="00143323">
          <w:rPr>
            <w:webHidden/>
          </w:rPr>
          <w:instrText xml:space="preserve"> PAGEREF _Toc508798392 \h </w:instrText>
        </w:r>
        <w:r w:rsidR="00143323">
          <w:rPr>
            <w:webHidden/>
          </w:rPr>
        </w:r>
        <w:r w:rsidR="00143323">
          <w:rPr>
            <w:webHidden/>
          </w:rPr>
          <w:fldChar w:fldCharType="separate"/>
        </w:r>
        <w:r w:rsidR="00143323">
          <w:rPr>
            <w:webHidden/>
          </w:rPr>
          <w:t>22</w:t>
        </w:r>
        <w:r w:rsidR="00143323">
          <w:rPr>
            <w:webHidden/>
          </w:rPr>
          <w:fldChar w:fldCharType="end"/>
        </w:r>
      </w:hyperlink>
    </w:p>
    <w:p w:rsidR="00143323" w:rsidRDefault="000F22E6" w:rsidP="00143323">
      <w:pPr>
        <w:pStyle w:val="TOC1"/>
        <w:tabs>
          <w:tab w:val="clear" w:pos="4140"/>
          <w:tab w:val="left" w:pos="1134"/>
        </w:tabs>
        <w:rPr>
          <w:rFonts w:asciiTheme="minorHAnsi" w:eastAsiaTheme="minorEastAsia" w:hAnsiTheme="minorHAnsi" w:cstheme="minorBidi"/>
          <w:b w:val="0"/>
          <w:bCs w:val="0"/>
          <w:sz w:val="22"/>
          <w:szCs w:val="22"/>
        </w:rPr>
      </w:pPr>
      <w:hyperlink w:anchor="_Toc508798393" w:history="1">
        <w:r w:rsidR="00143323" w:rsidRPr="00116822">
          <w:rPr>
            <w:rStyle w:val="Hyperlink"/>
            <w:rFonts w:eastAsiaTheme="minorHAnsi"/>
            <w:lang w:eastAsia="en-US"/>
          </w:rPr>
          <w:t>Schedule 3.1 - Processing, Personal Data and Data Subjects</w:t>
        </w:r>
        <w:r w:rsidR="00143323">
          <w:rPr>
            <w:webHidden/>
          </w:rPr>
          <w:tab/>
        </w:r>
        <w:r w:rsidR="00143323">
          <w:rPr>
            <w:webHidden/>
          </w:rPr>
          <w:fldChar w:fldCharType="begin"/>
        </w:r>
        <w:r w:rsidR="00143323">
          <w:rPr>
            <w:webHidden/>
          </w:rPr>
          <w:instrText xml:space="preserve"> PAGEREF _Toc508798393 \h </w:instrText>
        </w:r>
        <w:r w:rsidR="00143323">
          <w:rPr>
            <w:webHidden/>
          </w:rPr>
        </w:r>
        <w:r w:rsidR="00143323">
          <w:rPr>
            <w:webHidden/>
          </w:rPr>
          <w:fldChar w:fldCharType="separate"/>
        </w:r>
        <w:r w:rsidR="00143323">
          <w:rPr>
            <w:webHidden/>
          </w:rPr>
          <w:t>23</w:t>
        </w:r>
        <w:r w:rsidR="00143323">
          <w:rPr>
            <w:webHidden/>
          </w:rPr>
          <w:fldChar w:fldCharType="end"/>
        </w:r>
      </w:hyperlink>
    </w:p>
    <w:p w:rsidR="00D05036" w:rsidRPr="00AA10E0" w:rsidRDefault="00143323" w:rsidP="00143323">
      <w:pPr>
        <w:tabs>
          <w:tab w:val="left" w:pos="1134"/>
        </w:tabs>
        <w:jc w:val="both"/>
        <w:rPr>
          <w:rFonts w:cs="Arial"/>
          <w:b/>
          <w:szCs w:val="22"/>
        </w:rPr>
      </w:pPr>
      <w:r>
        <w:rPr>
          <w:rFonts w:cs="Arial"/>
          <w:iCs/>
          <w:szCs w:val="22"/>
        </w:rPr>
        <w:fldChar w:fldCharType="end"/>
      </w:r>
    </w:p>
    <w:p w:rsidR="004D310B" w:rsidRDefault="004D310B" w:rsidP="00143323">
      <w:pPr>
        <w:pStyle w:val="Heading2"/>
        <w:tabs>
          <w:tab w:val="left" w:pos="1134"/>
        </w:tabs>
        <w:jc w:val="both"/>
        <w:rPr>
          <w:bCs/>
        </w:rPr>
      </w:pPr>
      <w:r w:rsidRPr="00A919BB">
        <w:br w:type="page"/>
      </w:r>
      <w:bookmarkStart w:id="1" w:name="_Toc291158994"/>
      <w:bookmarkStart w:id="2" w:name="_Toc508798355"/>
      <w:r w:rsidRPr="00A919BB">
        <w:lastRenderedPageBreak/>
        <w:t xml:space="preserve">General </w:t>
      </w:r>
      <w:r w:rsidRPr="00A919BB">
        <w:rPr>
          <w:bCs/>
        </w:rPr>
        <w:t>Observance of Statutory Requirements</w:t>
      </w:r>
      <w:bookmarkEnd w:id="1"/>
      <w:bookmarkEnd w:id="2"/>
    </w:p>
    <w:p w:rsidR="00EC10E1" w:rsidRDefault="00EC10E1" w:rsidP="00952C71">
      <w:pPr>
        <w:pStyle w:val="Heading4"/>
      </w:pPr>
    </w:p>
    <w:p w:rsidR="004D310B" w:rsidRDefault="004D310B" w:rsidP="00021705">
      <w:pPr>
        <w:pStyle w:val="Heading3"/>
        <w:numPr>
          <w:ilvl w:val="2"/>
          <w:numId w:val="40"/>
        </w:numPr>
      </w:pPr>
      <w:r w:rsidRPr="00A919BB">
        <w:t xml:space="preserve">The </w:t>
      </w:r>
      <w:r w:rsidR="00EB7714">
        <w:t>Contractor</w:t>
      </w:r>
      <w:r w:rsidRPr="00A919BB">
        <w:t xml:space="preserve"> shall observe and perform the requirements of all Acts of Parliament</w:t>
      </w:r>
      <w:r w:rsidR="00D5452E">
        <w:t>,</w:t>
      </w:r>
      <w:r w:rsidRPr="00A919BB">
        <w:t xml:space="preserve"> subordinate legislation made under or by virtue of provisions of any Act of Parliament, and Regulations and Directives of the European Communities or the European Union for the time being in force and which relate to the Service.  Any reference in this contract to any Act of Parliament subordinate legislation or to any Regulation or Directive of the European Communitie</w:t>
      </w:r>
      <w:r w:rsidR="00EB7714">
        <w:t>Customer</w:t>
      </w:r>
      <w:r w:rsidRPr="00A919BB">
        <w:t>s or the European Union shall be construed as including a reference to the same as applied amended or re-enacted by any subsequent such Act</w:t>
      </w:r>
      <w:r w:rsidR="00D5452E">
        <w:t>,</w:t>
      </w:r>
      <w:r w:rsidRPr="00A919BB">
        <w:t xml:space="preserve"> subordinate legislation Regulation or Directive as the case may be</w:t>
      </w:r>
    </w:p>
    <w:p w:rsidR="00EC10E1" w:rsidRDefault="00EC10E1" w:rsidP="00EC10E1">
      <w:pPr>
        <w:pStyle w:val="Heading2"/>
        <w:numPr>
          <w:ilvl w:val="0"/>
          <w:numId w:val="0"/>
        </w:numPr>
        <w:jc w:val="both"/>
        <w:rPr>
          <w:bCs/>
        </w:rPr>
      </w:pPr>
      <w:bookmarkStart w:id="3" w:name="_Toc291158995"/>
    </w:p>
    <w:p w:rsidR="00455BA3" w:rsidRPr="00455BA3" w:rsidRDefault="004D310B" w:rsidP="001B4765">
      <w:pPr>
        <w:pStyle w:val="Heading2"/>
        <w:rPr>
          <w:smallCaps/>
          <w:noProof w:val="0"/>
          <w:kern w:val="28"/>
          <w:szCs w:val="22"/>
          <w:lang w:eastAsia="en-US"/>
        </w:rPr>
      </w:pPr>
      <w:bookmarkStart w:id="4" w:name="_Toc508798356"/>
      <w:r w:rsidRPr="00A919BB">
        <w:t>Data Protection</w:t>
      </w:r>
      <w:bookmarkEnd w:id="3"/>
      <w:bookmarkEnd w:id="4"/>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2.1</w:t>
      </w:r>
      <w:r w:rsidRPr="00455BA3">
        <w:rPr>
          <w:rFonts w:cs="Arial"/>
          <w:noProof w:val="0"/>
          <w:color w:val="000000"/>
          <w:szCs w:val="22"/>
          <w:lang w:eastAsia="en-US"/>
        </w:rPr>
        <w:tab/>
        <w:t xml:space="preserve">The Parties acknowledge that for the purposes of the Data Protection Legislation, the Council is the Controller and the Contractor is the Processor. The only processing that the Contractor is authorised to do </w:t>
      </w:r>
      <w:proofErr w:type="gramStart"/>
      <w:r w:rsidRPr="00455BA3">
        <w:rPr>
          <w:rFonts w:cs="Arial"/>
          <w:noProof w:val="0"/>
          <w:color w:val="000000"/>
          <w:szCs w:val="22"/>
          <w:lang w:eastAsia="en-US"/>
        </w:rPr>
        <w:t>is listed</w:t>
      </w:r>
      <w:proofErr w:type="gramEnd"/>
      <w:r w:rsidRPr="00455BA3">
        <w:rPr>
          <w:rFonts w:cs="Arial"/>
          <w:noProof w:val="0"/>
          <w:color w:val="000000"/>
          <w:szCs w:val="22"/>
          <w:lang w:eastAsia="en-US"/>
        </w:rPr>
        <w:t xml:space="preserve"> in Schedule </w:t>
      </w:r>
      <w:r w:rsidR="00457EDD">
        <w:rPr>
          <w:rFonts w:cs="Arial"/>
          <w:noProof w:val="0"/>
          <w:color w:val="000000"/>
          <w:szCs w:val="22"/>
          <w:lang w:eastAsia="en-US"/>
        </w:rPr>
        <w:t>3.1</w:t>
      </w:r>
      <w:r w:rsidR="0002141E">
        <w:rPr>
          <w:rFonts w:cs="Arial"/>
          <w:noProof w:val="0"/>
          <w:color w:val="000000"/>
          <w:szCs w:val="22"/>
          <w:lang w:eastAsia="en-US"/>
        </w:rPr>
        <w:t xml:space="preserve"> </w:t>
      </w:r>
      <w:r w:rsidRPr="00455BA3">
        <w:rPr>
          <w:rFonts w:cs="Arial"/>
          <w:noProof w:val="0"/>
          <w:color w:val="000000"/>
          <w:szCs w:val="22"/>
          <w:lang w:eastAsia="en-US"/>
        </w:rPr>
        <w:t>by the Council and may not be determined by the Contractor.</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 xml:space="preserve">2.2 </w:t>
      </w:r>
      <w:r w:rsidRPr="00455BA3">
        <w:rPr>
          <w:rFonts w:cs="Arial"/>
          <w:noProof w:val="0"/>
          <w:color w:val="000000"/>
          <w:szCs w:val="22"/>
          <w:lang w:eastAsia="en-US"/>
        </w:rPr>
        <w:tab/>
        <w:t>The Contractor shall notify the Council immediately if it considers that any of the Council's instructions infringe the Data Protection Legislation.</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2.3</w:t>
      </w:r>
      <w:r w:rsidRPr="00455BA3">
        <w:rPr>
          <w:rFonts w:cs="Arial"/>
          <w:noProof w:val="0"/>
          <w:color w:val="000000"/>
          <w:szCs w:val="22"/>
          <w:lang w:eastAsia="en-US"/>
        </w:rPr>
        <w:tab/>
        <w:t xml:space="preserve">The Contractor shall provide all reasonable assistance to the Council in the preparation of any Data Protection Impact Assessment prior to commencing any processing. Such assistance </w:t>
      </w:r>
      <w:proofErr w:type="gramStart"/>
      <w:r w:rsidRPr="00455BA3">
        <w:rPr>
          <w:rFonts w:cs="Arial"/>
          <w:noProof w:val="0"/>
          <w:color w:val="000000"/>
          <w:szCs w:val="22"/>
          <w:lang w:eastAsia="en-US"/>
        </w:rPr>
        <w:t>may, at the discretion of the Council, include</w:t>
      </w:r>
      <w:proofErr w:type="gramEnd"/>
      <w:r w:rsidRPr="00455BA3">
        <w:rPr>
          <w:rFonts w:cs="Arial"/>
          <w:noProof w:val="0"/>
          <w:color w:val="000000"/>
          <w:szCs w:val="22"/>
          <w:lang w:eastAsia="en-US"/>
        </w:rPr>
        <w:t>:</w:t>
      </w:r>
    </w:p>
    <w:p w:rsidR="00455BA3" w:rsidRPr="00455BA3" w:rsidRDefault="00455BA3" w:rsidP="00455BA3">
      <w:pPr>
        <w:tabs>
          <w:tab w:val="num" w:pos="1418"/>
        </w:tabs>
        <w:spacing w:before="280" w:after="120"/>
        <w:ind w:left="709" w:hanging="709"/>
        <w:jc w:val="both"/>
        <w:outlineLvl w:val="1"/>
        <w:rPr>
          <w:rFonts w:cs="Arial"/>
          <w:noProof w:val="0"/>
          <w:color w:val="000000"/>
          <w:szCs w:val="22"/>
          <w:lang w:eastAsia="en-US"/>
        </w:rPr>
      </w:pPr>
      <w:r w:rsidRPr="00455BA3">
        <w:rPr>
          <w:rFonts w:cs="Arial"/>
          <w:noProof w:val="0"/>
          <w:color w:val="000000"/>
          <w:szCs w:val="22"/>
          <w:lang w:eastAsia="en-US"/>
        </w:rPr>
        <w:tab/>
        <w:t xml:space="preserve">(a) </w:t>
      </w:r>
      <w:proofErr w:type="gramStart"/>
      <w:r w:rsidRPr="00455BA3">
        <w:rPr>
          <w:rFonts w:cs="Arial"/>
          <w:noProof w:val="0"/>
          <w:color w:val="000000"/>
          <w:szCs w:val="22"/>
          <w:lang w:eastAsia="en-US"/>
        </w:rPr>
        <w:t>a</w:t>
      </w:r>
      <w:proofErr w:type="gramEnd"/>
      <w:r w:rsidRPr="00455BA3">
        <w:rPr>
          <w:rFonts w:cs="Arial"/>
          <w:noProof w:val="0"/>
          <w:color w:val="000000"/>
          <w:szCs w:val="22"/>
          <w:lang w:eastAsia="en-US"/>
        </w:rPr>
        <w:t xml:space="preserve"> systematic description of the envisaged processing operations and the purpose of the processing;</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(b) </w:t>
      </w:r>
      <w:proofErr w:type="gramStart"/>
      <w:r w:rsidRPr="00455BA3">
        <w:rPr>
          <w:rFonts w:cs="Arial"/>
          <w:noProof w:val="0"/>
          <w:color w:val="000000"/>
          <w:szCs w:val="22"/>
          <w:lang w:eastAsia="en-US"/>
        </w:rPr>
        <w:t>an</w:t>
      </w:r>
      <w:proofErr w:type="gramEnd"/>
      <w:r w:rsidRPr="00455BA3">
        <w:rPr>
          <w:rFonts w:cs="Arial"/>
          <w:noProof w:val="0"/>
          <w:color w:val="000000"/>
          <w:szCs w:val="22"/>
          <w:lang w:eastAsia="en-US"/>
        </w:rPr>
        <w:t xml:space="preserve"> assessment of the necessity and proportionality of the processing operations in relation to the Services;</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(c) </w:t>
      </w:r>
      <w:proofErr w:type="gramStart"/>
      <w:r w:rsidRPr="00455BA3">
        <w:rPr>
          <w:rFonts w:cs="Arial"/>
          <w:noProof w:val="0"/>
          <w:color w:val="000000"/>
          <w:szCs w:val="22"/>
          <w:lang w:eastAsia="en-US"/>
        </w:rPr>
        <w:t>an</w:t>
      </w:r>
      <w:proofErr w:type="gramEnd"/>
      <w:r w:rsidRPr="00455BA3">
        <w:rPr>
          <w:rFonts w:cs="Arial"/>
          <w:noProof w:val="0"/>
          <w:color w:val="000000"/>
          <w:szCs w:val="22"/>
          <w:lang w:eastAsia="en-US"/>
        </w:rPr>
        <w:t xml:space="preserve"> assessment of the risks to the rights and freedoms of Data Subjects; and</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(d) </w:t>
      </w:r>
      <w:proofErr w:type="gramStart"/>
      <w:r w:rsidRPr="00455BA3">
        <w:rPr>
          <w:rFonts w:cs="Arial"/>
          <w:noProof w:val="0"/>
          <w:color w:val="000000"/>
          <w:szCs w:val="22"/>
          <w:lang w:eastAsia="en-US"/>
        </w:rPr>
        <w:t>the</w:t>
      </w:r>
      <w:proofErr w:type="gramEnd"/>
      <w:r w:rsidRPr="00455BA3">
        <w:rPr>
          <w:rFonts w:cs="Arial"/>
          <w:noProof w:val="0"/>
          <w:color w:val="000000"/>
          <w:szCs w:val="22"/>
          <w:lang w:eastAsia="en-US"/>
        </w:rPr>
        <w:t xml:space="preserve"> measures envisaged to address the risks, including safeguards, security measures and mechanisms to ensure the protection of personal data.</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 xml:space="preserve">2.4 </w:t>
      </w:r>
      <w:r w:rsidRPr="00455BA3">
        <w:rPr>
          <w:rFonts w:cs="Arial"/>
          <w:noProof w:val="0"/>
          <w:color w:val="000000"/>
          <w:szCs w:val="22"/>
          <w:lang w:eastAsia="en-US"/>
        </w:rPr>
        <w:tab/>
        <w:t xml:space="preserve">The Contractor shall, in relation to any Personal Data processed in connection with its obligations under </w:t>
      </w:r>
      <w:r w:rsidRPr="00455BA3">
        <w:rPr>
          <w:noProof w:val="0"/>
          <w:color w:val="000000"/>
          <w:szCs w:val="20"/>
          <w:lang w:eastAsia="en-US"/>
        </w:rPr>
        <w:t>this agreement</w:t>
      </w:r>
      <w:r w:rsidRPr="00455BA3">
        <w:rPr>
          <w:rFonts w:cs="Arial"/>
          <w:noProof w:val="0"/>
          <w:color w:val="000000"/>
          <w:szCs w:val="22"/>
          <w:lang w:eastAsia="en-US"/>
        </w:rPr>
        <w: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(a) </w:t>
      </w:r>
      <w:proofErr w:type="gramStart"/>
      <w:r w:rsidRPr="00455BA3">
        <w:rPr>
          <w:rFonts w:cs="Arial"/>
          <w:noProof w:val="0"/>
          <w:color w:val="000000"/>
          <w:szCs w:val="22"/>
          <w:lang w:eastAsia="en-US"/>
        </w:rPr>
        <w:t>process</w:t>
      </w:r>
      <w:proofErr w:type="gramEnd"/>
      <w:r w:rsidRPr="00455BA3">
        <w:rPr>
          <w:rFonts w:cs="Arial"/>
          <w:noProof w:val="0"/>
          <w:color w:val="000000"/>
          <w:szCs w:val="22"/>
          <w:lang w:eastAsia="en-US"/>
        </w:rPr>
        <w:t xml:space="preserve"> that Personal Data only in accordance with Schedule </w:t>
      </w:r>
      <w:r w:rsidR="0034071B">
        <w:rPr>
          <w:rFonts w:cs="Arial"/>
          <w:noProof w:val="0"/>
          <w:color w:val="000000"/>
          <w:szCs w:val="22"/>
          <w:lang w:eastAsia="en-US"/>
        </w:rPr>
        <w:t>Five</w:t>
      </w:r>
      <w:r w:rsidRPr="00455BA3">
        <w:rPr>
          <w:rFonts w:cs="Arial"/>
          <w:noProof w:val="0"/>
          <w:color w:val="000000"/>
          <w:szCs w:val="22"/>
          <w:lang w:eastAsia="en-US"/>
        </w:rPr>
        <w:t xml:space="preserve">, unless the Contractor is required to do otherwise by Law. If it is so </w:t>
      </w:r>
      <w:proofErr w:type="gramStart"/>
      <w:r w:rsidRPr="00455BA3">
        <w:rPr>
          <w:rFonts w:cs="Arial"/>
          <w:noProof w:val="0"/>
          <w:color w:val="000000"/>
          <w:szCs w:val="22"/>
          <w:lang w:eastAsia="en-US"/>
        </w:rPr>
        <w:t>required</w:t>
      </w:r>
      <w:proofErr w:type="gramEnd"/>
      <w:r w:rsidRPr="00455BA3">
        <w:rPr>
          <w:rFonts w:cs="Arial"/>
          <w:noProof w:val="0"/>
          <w:color w:val="000000"/>
          <w:szCs w:val="22"/>
          <w:lang w:eastAsia="en-US"/>
        </w:rPr>
        <w:t xml:space="preserve"> the Contractor shall promptly notify the Council before processing the Personal Data unless prohibited by Law;</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(b) ensure that it has in place Protective Measures, which have been reviewed and approved by the Council as appropriate to protect against a Data Loss Event having taken account of the:</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r>
      <w:r w:rsidRPr="00455BA3">
        <w:rPr>
          <w:rFonts w:cs="Arial"/>
          <w:noProof w:val="0"/>
          <w:color w:val="000000"/>
          <w:szCs w:val="22"/>
          <w:lang w:eastAsia="en-US"/>
        </w:rPr>
        <w:tab/>
        <w:t>(</w:t>
      </w:r>
      <w:proofErr w:type="spellStart"/>
      <w:r w:rsidRPr="00455BA3">
        <w:rPr>
          <w:rFonts w:cs="Arial"/>
          <w:noProof w:val="0"/>
          <w:color w:val="000000"/>
          <w:szCs w:val="22"/>
          <w:lang w:eastAsia="en-US"/>
        </w:rPr>
        <w:t>i</w:t>
      </w:r>
      <w:proofErr w:type="spellEnd"/>
      <w:r w:rsidRPr="00455BA3">
        <w:rPr>
          <w:rFonts w:cs="Arial"/>
          <w:noProof w:val="0"/>
          <w:color w:val="000000"/>
          <w:szCs w:val="22"/>
          <w:lang w:eastAsia="en-US"/>
        </w:rPr>
        <w:t xml:space="preserve">) </w:t>
      </w:r>
      <w:proofErr w:type="gramStart"/>
      <w:r w:rsidRPr="00455BA3">
        <w:rPr>
          <w:rFonts w:cs="Arial"/>
          <w:noProof w:val="0"/>
          <w:color w:val="000000"/>
          <w:szCs w:val="22"/>
          <w:lang w:eastAsia="en-US"/>
        </w:rPr>
        <w:t>nature</w:t>
      </w:r>
      <w:proofErr w:type="gramEnd"/>
      <w:r w:rsidRPr="00455BA3">
        <w:rPr>
          <w:rFonts w:cs="Arial"/>
          <w:noProof w:val="0"/>
          <w:color w:val="000000"/>
          <w:szCs w:val="22"/>
          <w:lang w:eastAsia="en-US"/>
        </w:rPr>
        <w:t xml:space="preserve"> of the data to be protected;</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r>
      <w:r w:rsidRPr="00455BA3">
        <w:rPr>
          <w:rFonts w:cs="Arial"/>
          <w:noProof w:val="0"/>
          <w:color w:val="000000"/>
          <w:szCs w:val="22"/>
          <w:lang w:eastAsia="en-US"/>
        </w:rPr>
        <w:tab/>
        <w:t xml:space="preserve">(ii) </w:t>
      </w:r>
      <w:proofErr w:type="gramStart"/>
      <w:r w:rsidRPr="00455BA3">
        <w:rPr>
          <w:rFonts w:cs="Arial"/>
          <w:noProof w:val="0"/>
          <w:color w:val="000000"/>
          <w:szCs w:val="22"/>
          <w:lang w:eastAsia="en-US"/>
        </w:rPr>
        <w:t>harm</w:t>
      </w:r>
      <w:proofErr w:type="gramEnd"/>
      <w:r w:rsidRPr="00455BA3">
        <w:rPr>
          <w:rFonts w:cs="Arial"/>
          <w:noProof w:val="0"/>
          <w:color w:val="000000"/>
          <w:szCs w:val="22"/>
          <w:lang w:eastAsia="en-US"/>
        </w:rPr>
        <w:t xml:space="preserve"> that might result from a Data Loss Event;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lastRenderedPageBreak/>
        <w:tab/>
      </w:r>
      <w:r w:rsidRPr="00455BA3">
        <w:rPr>
          <w:rFonts w:cs="Arial"/>
          <w:noProof w:val="0"/>
          <w:color w:val="000000"/>
          <w:szCs w:val="22"/>
          <w:lang w:eastAsia="en-US"/>
        </w:rPr>
        <w:tab/>
        <w:t xml:space="preserve">(iii) </w:t>
      </w:r>
      <w:proofErr w:type="gramStart"/>
      <w:r w:rsidRPr="00455BA3">
        <w:rPr>
          <w:rFonts w:cs="Arial"/>
          <w:noProof w:val="0"/>
          <w:color w:val="000000"/>
          <w:szCs w:val="22"/>
          <w:lang w:eastAsia="en-US"/>
        </w:rPr>
        <w:t>state</w:t>
      </w:r>
      <w:proofErr w:type="gramEnd"/>
      <w:r w:rsidRPr="00455BA3">
        <w:rPr>
          <w:rFonts w:cs="Arial"/>
          <w:noProof w:val="0"/>
          <w:color w:val="000000"/>
          <w:szCs w:val="22"/>
          <w:lang w:eastAsia="en-US"/>
        </w:rPr>
        <w:t xml:space="preserve"> of technological development; and</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r>
      <w:r w:rsidRPr="00455BA3">
        <w:rPr>
          <w:rFonts w:cs="Arial"/>
          <w:noProof w:val="0"/>
          <w:color w:val="000000"/>
          <w:szCs w:val="22"/>
          <w:lang w:eastAsia="en-US"/>
        </w:rPr>
        <w:tab/>
        <w:t>(</w:t>
      </w:r>
      <w:proofErr w:type="gramStart"/>
      <w:r w:rsidRPr="00455BA3">
        <w:rPr>
          <w:rFonts w:cs="Arial"/>
          <w:noProof w:val="0"/>
          <w:color w:val="000000"/>
          <w:szCs w:val="22"/>
          <w:lang w:eastAsia="en-US"/>
        </w:rPr>
        <w:t>iv</w:t>
      </w:r>
      <w:proofErr w:type="gramEnd"/>
      <w:r w:rsidRPr="00455BA3">
        <w:rPr>
          <w:rFonts w:cs="Arial"/>
          <w:noProof w:val="0"/>
          <w:color w:val="000000"/>
          <w:szCs w:val="22"/>
          <w:lang w:eastAsia="en-US"/>
        </w:rPr>
        <w:t>) cost of implementing any measures;</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(c) </w:t>
      </w:r>
      <w:proofErr w:type="gramStart"/>
      <w:r w:rsidRPr="00455BA3">
        <w:rPr>
          <w:rFonts w:cs="Arial"/>
          <w:noProof w:val="0"/>
          <w:color w:val="000000"/>
          <w:szCs w:val="22"/>
          <w:lang w:eastAsia="en-US"/>
        </w:rPr>
        <w:t>ensure</w:t>
      </w:r>
      <w:proofErr w:type="gramEnd"/>
      <w:r w:rsidRPr="00455BA3">
        <w:rPr>
          <w:rFonts w:cs="Arial"/>
          <w:noProof w:val="0"/>
          <w:color w:val="000000"/>
          <w:szCs w:val="22"/>
          <w:lang w:eastAsia="en-US"/>
        </w:rPr>
        <w:t xml:space="preserve"> that :</w:t>
      </w:r>
    </w:p>
    <w:p w:rsidR="00455BA3" w:rsidRPr="00455BA3" w:rsidRDefault="00455BA3" w:rsidP="00455BA3">
      <w:pPr>
        <w:tabs>
          <w:tab w:val="left" w:pos="720"/>
        </w:tabs>
        <w:spacing w:before="280" w:after="120"/>
        <w:ind w:left="1440"/>
        <w:jc w:val="both"/>
        <w:outlineLvl w:val="1"/>
        <w:rPr>
          <w:rFonts w:cs="Arial"/>
          <w:noProof w:val="0"/>
          <w:color w:val="000000"/>
          <w:szCs w:val="22"/>
          <w:lang w:eastAsia="en-US"/>
        </w:rPr>
      </w:pPr>
      <w:r w:rsidRPr="00455BA3">
        <w:rPr>
          <w:rFonts w:cs="Arial"/>
          <w:noProof w:val="0"/>
          <w:color w:val="000000"/>
          <w:szCs w:val="22"/>
          <w:lang w:eastAsia="en-US"/>
        </w:rPr>
        <w:t>(</w:t>
      </w:r>
      <w:proofErr w:type="spellStart"/>
      <w:r w:rsidRPr="00455BA3">
        <w:rPr>
          <w:rFonts w:cs="Arial"/>
          <w:noProof w:val="0"/>
          <w:color w:val="000000"/>
          <w:szCs w:val="22"/>
          <w:lang w:eastAsia="en-US"/>
        </w:rPr>
        <w:t>i</w:t>
      </w:r>
      <w:proofErr w:type="spellEnd"/>
      <w:r w:rsidRPr="00455BA3">
        <w:rPr>
          <w:rFonts w:cs="Arial"/>
          <w:noProof w:val="0"/>
          <w:color w:val="000000"/>
          <w:szCs w:val="22"/>
          <w:lang w:eastAsia="en-US"/>
        </w:rPr>
        <w:t xml:space="preserve">) </w:t>
      </w:r>
      <w:proofErr w:type="gramStart"/>
      <w:r w:rsidRPr="00455BA3">
        <w:rPr>
          <w:rFonts w:cs="Arial"/>
          <w:noProof w:val="0"/>
          <w:color w:val="000000"/>
          <w:szCs w:val="22"/>
          <w:lang w:eastAsia="en-US"/>
        </w:rPr>
        <w:t>the</w:t>
      </w:r>
      <w:proofErr w:type="gramEnd"/>
      <w:r w:rsidRPr="00455BA3">
        <w:rPr>
          <w:rFonts w:cs="Arial"/>
          <w:noProof w:val="0"/>
          <w:color w:val="000000"/>
          <w:szCs w:val="22"/>
          <w:lang w:eastAsia="en-US"/>
        </w:rPr>
        <w:t xml:space="preserve"> Contractor’s Personnel do not process Personal Data except in accordance with this agreement (and in particular Schedule </w:t>
      </w:r>
      <w:r w:rsidR="00457EDD">
        <w:rPr>
          <w:rFonts w:cs="Arial"/>
          <w:noProof w:val="0"/>
          <w:color w:val="000000"/>
          <w:szCs w:val="22"/>
          <w:lang w:eastAsia="en-US"/>
        </w:rPr>
        <w:t>3.1</w:t>
      </w:r>
      <w:r w:rsidRPr="00455BA3">
        <w:rPr>
          <w:rFonts w:cs="Arial"/>
          <w:noProof w:val="0"/>
          <w:color w:val="000000"/>
          <w:szCs w:val="22"/>
          <w:lang w:eastAsia="en-US"/>
        </w:rPr>
        <w:t>);</w:t>
      </w:r>
    </w:p>
    <w:p w:rsidR="00455BA3" w:rsidRPr="00455BA3" w:rsidRDefault="00455BA3" w:rsidP="00455BA3">
      <w:pPr>
        <w:tabs>
          <w:tab w:val="num" w:pos="720"/>
        </w:tabs>
        <w:spacing w:before="280" w:after="120"/>
        <w:ind w:left="144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(ii) </w:t>
      </w:r>
      <w:proofErr w:type="gramStart"/>
      <w:r w:rsidRPr="00455BA3">
        <w:rPr>
          <w:rFonts w:cs="Arial"/>
          <w:noProof w:val="0"/>
          <w:color w:val="000000"/>
          <w:szCs w:val="22"/>
          <w:lang w:eastAsia="en-US"/>
        </w:rPr>
        <w:t>it</w:t>
      </w:r>
      <w:proofErr w:type="gramEnd"/>
      <w:r w:rsidRPr="00455BA3">
        <w:rPr>
          <w:rFonts w:cs="Arial"/>
          <w:noProof w:val="0"/>
          <w:color w:val="000000"/>
          <w:szCs w:val="22"/>
          <w:lang w:eastAsia="en-US"/>
        </w:rPr>
        <w:t xml:space="preserve"> takes all reasonable steps to ensure the reliability and integrity of any Contractor’s Personnel who have access to the Personal Data and ensure that they:</w:t>
      </w:r>
    </w:p>
    <w:p w:rsidR="00455BA3" w:rsidRPr="00455BA3" w:rsidRDefault="00455BA3" w:rsidP="00455BA3">
      <w:pPr>
        <w:tabs>
          <w:tab w:val="num" w:pos="720"/>
        </w:tabs>
        <w:spacing w:before="280" w:after="120"/>
        <w:ind w:left="2160" w:hanging="720"/>
        <w:jc w:val="both"/>
        <w:outlineLvl w:val="1"/>
        <w:rPr>
          <w:rFonts w:cs="Arial"/>
          <w:noProof w:val="0"/>
          <w:color w:val="000000"/>
          <w:szCs w:val="22"/>
          <w:lang w:eastAsia="en-US"/>
        </w:rPr>
      </w:pPr>
      <w:r w:rsidRPr="00455BA3">
        <w:rPr>
          <w:rFonts w:cs="Arial"/>
          <w:noProof w:val="0"/>
          <w:color w:val="000000"/>
          <w:szCs w:val="22"/>
          <w:lang w:eastAsia="en-US"/>
        </w:rPr>
        <w:tab/>
        <w:t>(A) are aware of and comply with the Contractor’s duties under this clause;</w:t>
      </w:r>
    </w:p>
    <w:p w:rsidR="00455BA3" w:rsidRPr="00455BA3" w:rsidRDefault="00455BA3" w:rsidP="00455BA3">
      <w:pPr>
        <w:tabs>
          <w:tab w:val="num" w:pos="720"/>
        </w:tabs>
        <w:spacing w:before="280" w:after="120"/>
        <w:ind w:left="216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(B) </w:t>
      </w:r>
      <w:proofErr w:type="gramStart"/>
      <w:r w:rsidRPr="00455BA3">
        <w:rPr>
          <w:rFonts w:cs="Arial"/>
          <w:noProof w:val="0"/>
          <w:color w:val="000000"/>
          <w:szCs w:val="22"/>
          <w:lang w:eastAsia="en-US"/>
        </w:rPr>
        <w:t>are</w:t>
      </w:r>
      <w:proofErr w:type="gramEnd"/>
      <w:r w:rsidRPr="00455BA3">
        <w:rPr>
          <w:rFonts w:cs="Arial"/>
          <w:noProof w:val="0"/>
          <w:color w:val="000000"/>
          <w:szCs w:val="22"/>
          <w:lang w:eastAsia="en-US"/>
        </w:rPr>
        <w:t xml:space="preserve"> subject to appropriate confidentiality undertakings with the Contractor or any Sub-processor;</w:t>
      </w:r>
    </w:p>
    <w:p w:rsidR="00455BA3" w:rsidRPr="00455BA3" w:rsidRDefault="00455BA3" w:rsidP="00455BA3">
      <w:pPr>
        <w:tabs>
          <w:tab w:val="num" w:pos="720"/>
        </w:tabs>
        <w:spacing w:before="280" w:after="120"/>
        <w:ind w:left="2160" w:hanging="720"/>
        <w:jc w:val="both"/>
        <w:outlineLvl w:val="1"/>
        <w:rPr>
          <w:rFonts w:cs="Arial"/>
          <w:noProof w:val="0"/>
          <w:color w:val="000000"/>
          <w:szCs w:val="22"/>
          <w:lang w:eastAsia="en-US"/>
        </w:rPr>
      </w:pPr>
      <w:r w:rsidRPr="00455BA3">
        <w:rPr>
          <w:rFonts w:cs="Arial"/>
          <w:noProof w:val="0"/>
          <w:color w:val="000000"/>
          <w:szCs w:val="22"/>
          <w:lang w:eastAsia="en-US"/>
        </w:rPr>
        <w:tab/>
        <w:t>(C) are informed of the confidential nature of the Personal Data and do not publish, disclose or divulge any of the Personal Data to any third Party unless directed in writing to do so by the Council or as otherwise permitted by this agreement; and</w:t>
      </w:r>
    </w:p>
    <w:p w:rsidR="00455BA3" w:rsidRPr="00455BA3" w:rsidRDefault="00455BA3" w:rsidP="00455BA3">
      <w:pPr>
        <w:tabs>
          <w:tab w:val="num" w:pos="720"/>
        </w:tabs>
        <w:spacing w:before="280" w:after="120"/>
        <w:ind w:left="216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(D) </w:t>
      </w:r>
      <w:proofErr w:type="gramStart"/>
      <w:r w:rsidRPr="00455BA3">
        <w:rPr>
          <w:rFonts w:cs="Arial"/>
          <w:noProof w:val="0"/>
          <w:color w:val="000000"/>
          <w:szCs w:val="22"/>
          <w:lang w:eastAsia="en-US"/>
        </w:rPr>
        <w:t>have</w:t>
      </w:r>
      <w:proofErr w:type="gramEnd"/>
      <w:r w:rsidRPr="00455BA3">
        <w:rPr>
          <w:rFonts w:cs="Arial"/>
          <w:noProof w:val="0"/>
          <w:color w:val="000000"/>
          <w:szCs w:val="22"/>
          <w:lang w:eastAsia="en-US"/>
        </w:rPr>
        <w:t xml:space="preserve"> undergone adequate training in the use, care, protection and handling of Personal Data; and</w:t>
      </w:r>
    </w:p>
    <w:p w:rsidR="00455BA3" w:rsidRPr="00455BA3" w:rsidRDefault="00455BA3" w:rsidP="00973296">
      <w:pPr>
        <w:tabs>
          <w:tab w:val="num" w:pos="720"/>
        </w:tabs>
        <w:spacing w:before="280" w:after="120"/>
        <w:ind w:left="720" w:hanging="720"/>
        <w:jc w:val="both"/>
        <w:outlineLvl w:val="1"/>
        <w:rPr>
          <w:noProof w:val="0"/>
          <w:color w:val="000000"/>
          <w:szCs w:val="20"/>
          <w:lang w:eastAsia="en-US"/>
        </w:rPr>
      </w:pPr>
      <w:r w:rsidRPr="00455BA3">
        <w:rPr>
          <w:rFonts w:cs="Arial"/>
          <w:noProof w:val="0"/>
          <w:color w:val="000000"/>
          <w:szCs w:val="22"/>
          <w:lang w:eastAsia="en-US"/>
        </w:rPr>
        <w:tab/>
        <w:t xml:space="preserve">(d) </w:t>
      </w:r>
      <w:proofErr w:type="gramStart"/>
      <w:r w:rsidRPr="00455BA3">
        <w:rPr>
          <w:rFonts w:cs="Arial"/>
          <w:noProof w:val="0"/>
          <w:color w:val="000000"/>
          <w:szCs w:val="22"/>
          <w:lang w:eastAsia="en-US"/>
        </w:rPr>
        <w:t>not</w:t>
      </w:r>
      <w:proofErr w:type="gramEnd"/>
      <w:r w:rsidRPr="00455BA3">
        <w:rPr>
          <w:rFonts w:cs="Arial"/>
          <w:noProof w:val="0"/>
          <w:color w:val="000000"/>
          <w:szCs w:val="22"/>
          <w:lang w:eastAsia="en-US"/>
        </w:rPr>
        <w:t xml:space="preserve"> transfer Personal Data outside of the EU unless the prior written </w:t>
      </w:r>
      <w:r w:rsidRPr="00455BA3">
        <w:rPr>
          <w:noProof w:val="0"/>
          <w:color w:val="000000"/>
          <w:szCs w:val="20"/>
          <w:lang w:eastAsia="en-US"/>
        </w:rPr>
        <w:t xml:space="preserve">consent </w:t>
      </w:r>
      <w:r w:rsidRPr="00455BA3">
        <w:rPr>
          <w:rFonts w:cs="Arial"/>
          <w:noProof w:val="0"/>
          <w:color w:val="000000"/>
          <w:szCs w:val="22"/>
          <w:lang w:eastAsia="en-US"/>
        </w:rPr>
        <w:t xml:space="preserve">of the Council has been obtained and </w:t>
      </w:r>
      <w:r w:rsidRPr="00455BA3">
        <w:rPr>
          <w:noProof w:val="0"/>
          <w:color w:val="000000"/>
          <w:szCs w:val="20"/>
          <w:lang w:eastAsia="en-US"/>
        </w:rPr>
        <w:t xml:space="preserve">the following </w:t>
      </w:r>
      <w:r w:rsidRPr="00455BA3">
        <w:rPr>
          <w:rFonts w:cs="Arial"/>
          <w:noProof w:val="0"/>
          <w:color w:val="000000"/>
          <w:szCs w:val="22"/>
          <w:lang w:eastAsia="en-US"/>
        </w:rPr>
        <w:t>conditions are fulfilled</w:t>
      </w:r>
      <w:r w:rsidRPr="00455BA3">
        <w:rPr>
          <w:noProof w:val="0"/>
          <w:color w:val="000000"/>
          <w:szCs w:val="20"/>
          <w:lang w:eastAsia="en-US"/>
        </w:rPr>
        <w:t>:</w:t>
      </w:r>
    </w:p>
    <w:p w:rsidR="00455BA3" w:rsidRPr="00455BA3" w:rsidRDefault="00455BA3" w:rsidP="00455BA3">
      <w:pPr>
        <w:tabs>
          <w:tab w:val="num" w:pos="720"/>
        </w:tabs>
        <w:spacing w:before="280" w:after="120"/>
        <w:ind w:left="1440" w:hanging="720"/>
        <w:jc w:val="both"/>
        <w:outlineLvl w:val="1"/>
        <w:rPr>
          <w:rFonts w:cs="Arial"/>
          <w:noProof w:val="0"/>
          <w:color w:val="000000"/>
          <w:szCs w:val="22"/>
          <w:lang w:eastAsia="en-US"/>
        </w:rPr>
      </w:pPr>
      <w:r w:rsidRPr="00455BA3">
        <w:rPr>
          <w:rFonts w:cs="Arial"/>
          <w:noProof w:val="0"/>
          <w:color w:val="000000"/>
          <w:szCs w:val="22"/>
          <w:lang w:eastAsia="en-US"/>
        </w:rPr>
        <w:t>I</w:t>
      </w:r>
      <w:r w:rsidRPr="00455BA3">
        <w:rPr>
          <w:rFonts w:cs="Arial"/>
          <w:noProof w:val="0"/>
          <w:color w:val="000000"/>
          <w:szCs w:val="22"/>
          <w:lang w:eastAsia="en-US"/>
        </w:rPr>
        <w:tab/>
        <w:t>(</w:t>
      </w:r>
      <w:proofErr w:type="spellStart"/>
      <w:r w:rsidRPr="00455BA3">
        <w:rPr>
          <w:rFonts w:cs="Arial"/>
          <w:noProof w:val="0"/>
          <w:color w:val="000000"/>
          <w:szCs w:val="22"/>
          <w:lang w:eastAsia="en-US"/>
        </w:rPr>
        <w:t>i</w:t>
      </w:r>
      <w:proofErr w:type="spellEnd"/>
      <w:r w:rsidRPr="00455BA3">
        <w:rPr>
          <w:rFonts w:cs="Arial"/>
          <w:noProof w:val="0"/>
          <w:color w:val="000000"/>
          <w:szCs w:val="22"/>
          <w:lang w:eastAsia="en-US"/>
        </w:rPr>
        <w:t>) the Council or the Contractor has provided appropriate safeguards in relation to the transfer (whether in accordance with GDPR Article 46 or LED Article 37) as determined by the Council;</w:t>
      </w:r>
    </w:p>
    <w:p w:rsidR="00455BA3" w:rsidRPr="00455BA3" w:rsidRDefault="00455BA3" w:rsidP="00455BA3">
      <w:pPr>
        <w:tabs>
          <w:tab w:val="num" w:pos="720"/>
        </w:tabs>
        <w:spacing w:before="280" w:after="120"/>
        <w:ind w:left="144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(ii) </w:t>
      </w:r>
      <w:proofErr w:type="gramStart"/>
      <w:r w:rsidRPr="00455BA3">
        <w:rPr>
          <w:rFonts w:cs="Arial"/>
          <w:noProof w:val="0"/>
          <w:color w:val="000000"/>
          <w:szCs w:val="22"/>
          <w:lang w:eastAsia="en-US"/>
        </w:rPr>
        <w:t>the</w:t>
      </w:r>
      <w:proofErr w:type="gramEnd"/>
      <w:r w:rsidRPr="00455BA3">
        <w:rPr>
          <w:rFonts w:cs="Arial"/>
          <w:noProof w:val="0"/>
          <w:color w:val="000000"/>
          <w:szCs w:val="22"/>
          <w:lang w:eastAsia="en-US"/>
        </w:rPr>
        <w:t xml:space="preserve"> Data Subject has enforceable rights and effective legal remedies;</w:t>
      </w:r>
    </w:p>
    <w:p w:rsidR="00455BA3" w:rsidRPr="00455BA3" w:rsidRDefault="00455BA3" w:rsidP="00455BA3">
      <w:pPr>
        <w:tabs>
          <w:tab w:val="num" w:pos="720"/>
        </w:tabs>
        <w:spacing w:before="280" w:after="120"/>
        <w:ind w:left="1440" w:hanging="720"/>
        <w:jc w:val="both"/>
        <w:outlineLvl w:val="1"/>
        <w:rPr>
          <w:rFonts w:cs="Arial"/>
          <w:noProof w:val="0"/>
          <w:color w:val="000000"/>
          <w:szCs w:val="22"/>
          <w:lang w:eastAsia="en-US"/>
        </w:rPr>
      </w:pPr>
      <w:r w:rsidRPr="00455BA3">
        <w:rPr>
          <w:rFonts w:cs="Arial"/>
          <w:noProof w:val="0"/>
          <w:color w:val="000000"/>
          <w:szCs w:val="22"/>
          <w:lang w:eastAsia="en-US"/>
        </w:rPr>
        <w:tab/>
        <w:t>(iii) the Contractor complies with its obligations under the Data Protection Legislation by providing an adequate level of protection to any Personal Data that is transferred (or, if it is not so bound, uses its best endeavours to assist the Council in meeting its obligations); and</w:t>
      </w:r>
    </w:p>
    <w:p w:rsidR="00455BA3" w:rsidRPr="00455BA3" w:rsidRDefault="00455BA3" w:rsidP="00455BA3">
      <w:pPr>
        <w:tabs>
          <w:tab w:val="num" w:pos="720"/>
        </w:tabs>
        <w:spacing w:before="280" w:after="120"/>
        <w:ind w:left="144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(iv) </w:t>
      </w:r>
      <w:proofErr w:type="gramStart"/>
      <w:r w:rsidRPr="00455BA3">
        <w:rPr>
          <w:rFonts w:cs="Arial"/>
          <w:noProof w:val="0"/>
          <w:color w:val="000000"/>
          <w:szCs w:val="22"/>
          <w:lang w:eastAsia="en-US"/>
        </w:rPr>
        <w:t>the</w:t>
      </w:r>
      <w:proofErr w:type="gramEnd"/>
      <w:r w:rsidRPr="00455BA3">
        <w:rPr>
          <w:rFonts w:cs="Arial"/>
          <w:noProof w:val="0"/>
          <w:color w:val="000000"/>
          <w:szCs w:val="22"/>
          <w:lang w:eastAsia="en-US"/>
        </w:rPr>
        <w:t xml:space="preserve"> Contractor complies with any reasonable instructions notified to it in advance by the Council with respect to the processing of the Personal Data;</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(e) </w:t>
      </w:r>
      <w:proofErr w:type="gramStart"/>
      <w:r w:rsidRPr="00455BA3">
        <w:rPr>
          <w:rFonts w:cs="Arial"/>
          <w:noProof w:val="0"/>
          <w:color w:val="000000"/>
          <w:szCs w:val="22"/>
          <w:lang w:eastAsia="en-US"/>
        </w:rPr>
        <w:t>at</w:t>
      </w:r>
      <w:proofErr w:type="gramEnd"/>
      <w:r w:rsidRPr="00455BA3">
        <w:rPr>
          <w:rFonts w:cs="Arial"/>
          <w:noProof w:val="0"/>
          <w:color w:val="000000"/>
          <w:szCs w:val="22"/>
          <w:lang w:eastAsia="en-US"/>
        </w:rPr>
        <w:t xml:space="preserve"> the written direction of the Council, delete or return Personal Data (and any copies of it) to the Council on termination of the agreement unless the Contractor is required by Law to retain the Personal Data.</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 xml:space="preserve">2.5 </w:t>
      </w:r>
      <w:r w:rsidRPr="00455BA3">
        <w:rPr>
          <w:rFonts w:cs="Arial"/>
          <w:noProof w:val="0"/>
          <w:color w:val="000000"/>
          <w:szCs w:val="22"/>
          <w:lang w:eastAsia="en-US"/>
        </w:rPr>
        <w:tab/>
        <w:t>Subject to clause 2.6, the Contractor shall notify the Council immediately if it: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lastRenderedPageBreak/>
        <w:tab/>
        <w:t xml:space="preserve">(a) </w:t>
      </w:r>
      <w:proofErr w:type="gramStart"/>
      <w:r w:rsidRPr="00455BA3">
        <w:rPr>
          <w:rFonts w:cs="Arial"/>
          <w:noProof w:val="0"/>
          <w:color w:val="000000"/>
          <w:szCs w:val="22"/>
          <w:lang w:eastAsia="en-US"/>
        </w:rPr>
        <w:t>receives</w:t>
      </w:r>
      <w:proofErr w:type="gramEnd"/>
      <w:r w:rsidRPr="00455BA3">
        <w:rPr>
          <w:rFonts w:cs="Arial"/>
          <w:noProof w:val="0"/>
          <w:color w:val="000000"/>
          <w:szCs w:val="22"/>
          <w:lang w:eastAsia="en-US"/>
        </w:rPr>
        <w:t xml:space="preserve"> a Data Subject Access Request (or purported Data Subject Access Request);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w:t>
      </w:r>
      <w:proofErr w:type="gramStart"/>
      <w:r w:rsidRPr="00455BA3">
        <w:rPr>
          <w:rFonts w:cs="Arial"/>
          <w:noProof w:val="0"/>
          <w:color w:val="000000"/>
          <w:szCs w:val="22"/>
          <w:lang w:eastAsia="en-US"/>
        </w:rPr>
        <w:t>b</w:t>
      </w:r>
      <w:proofErr w:type="gramEnd"/>
      <w:r w:rsidRPr="00455BA3">
        <w:rPr>
          <w:rFonts w:cs="Arial"/>
          <w:noProof w:val="0"/>
          <w:color w:val="000000"/>
          <w:szCs w:val="22"/>
          <w:lang w:eastAsia="en-US"/>
        </w:rPr>
        <w:t>) receives a request to rectify, block or erase any Personal Data;</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(c) </w:t>
      </w:r>
      <w:proofErr w:type="gramStart"/>
      <w:r w:rsidRPr="00455BA3">
        <w:rPr>
          <w:rFonts w:cs="Arial"/>
          <w:noProof w:val="0"/>
          <w:color w:val="000000"/>
          <w:szCs w:val="22"/>
          <w:lang w:eastAsia="en-US"/>
        </w:rPr>
        <w:t>receives</w:t>
      </w:r>
      <w:proofErr w:type="gramEnd"/>
      <w:r w:rsidRPr="00455BA3">
        <w:rPr>
          <w:rFonts w:cs="Arial"/>
          <w:noProof w:val="0"/>
          <w:color w:val="000000"/>
          <w:szCs w:val="22"/>
          <w:lang w:eastAsia="en-US"/>
        </w:rPr>
        <w:t xml:space="preserve"> any other request, complaint or communication relating to either Party's obligations under the Data Protection Legislation;</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w:t>
      </w:r>
      <w:proofErr w:type="gramStart"/>
      <w:r w:rsidRPr="00455BA3">
        <w:rPr>
          <w:rFonts w:cs="Arial"/>
          <w:noProof w:val="0"/>
          <w:color w:val="000000"/>
          <w:szCs w:val="22"/>
          <w:lang w:eastAsia="en-US"/>
        </w:rPr>
        <w:t>d</w:t>
      </w:r>
      <w:proofErr w:type="gramEnd"/>
      <w:r w:rsidRPr="00455BA3">
        <w:rPr>
          <w:rFonts w:cs="Arial"/>
          <w:noProof w:val="0"/>
          <w:color w:val="000000"/>
          <w:szCs w:val="22"/>
          <w:lang w:eastAsia="en-US"/>
        </w:rPr>
        <w:t>) receives any communication from the Information Commissioner or any other regulatory Authority in connection with Personal Data processed under this agreement;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(e) receives a request from any third Party for disclosure of Personal Data where compliance with such request is required or purported to be required by Law; or</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w:t>
      </w:r>
      <w:proofErr w:type="gramStart"/>
      <w:r w:rsidRPr="00455BA3">
        <w:rPr>
          <w:rFonts w:cs="Arial"/>
          <w:noProof w:val="0"/>
          <w:color w:val="000000"/>
          <w:szCs w:val="22"/>
          <w:lang w:eastAsia="en-US"/>
        </w:rPr>
        <w:t>f</w:t>
      </w:r>
      <w:proofErr w:type="gramEnd"/>
      <w:r w:rsidRPr="00455BA3">
        <w:rPr>
          <w:rFonts w:cs="Arial"/>
          <w:noProof w:val="0"/>
          <w:color w:val="000000"/>
          <w:szCs w:val="22"/>
          <w:lang w:eastAsia="en-US"/>
        </w:rPr>
        <w:t>) becomes aware of a Data Loss Event.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 xml:space="preserve">2.6 </w:t>
      </w:r>
      <w:r w:rsidRPr="00455BA3">
        <w:rPr>
          <w:rFonts w:cs="Arial"/>
          <w:noProof w:val="0"/>
          <w:color w:val="000000"/>
          <w:szCs w:val="22"/>
          <w:lang w:eastAsia="en-US"/>
        </w:rPr>
        <w:tab/>
        <w:t>The Contractor’s obligation to notify under clause 2.5 shall include the provision of further information to the Council in phases, as details become available.</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 xml:space="preserve">2.7 </w:t>
      </w:r>
      <w:r w:rsidRPr="00455BA3">
        <w:rPr>
          <w:rFonts w:cs="Arial"/>
          <w:noProof w:val="0"/>
          <w:color w:val="000000"/>
          <w:szCs w:val="22"/>
          <w:lang w:eastAsia="en-US"/>
        </w:rPr>
        <w:tab/>
        <w:t>Taking into account the nature of the processing, the Contractor shall provide the Council with full assistance in relation to either Party's obligations under Data Protection Legislation and any complaint, communication or request made under clause 2.5 (and insofar as possible within the timescales reasonably required by the Council) including by promptly providing:</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(a) </w:t>
      </w:r>
      <w:proofErr w:type="gramStart"/>
      <w:r w:rsidRPr="00455BA3">
        <w:rPr>
          <w:rFonts w:cs="Arial"/>
          <w:noProof w:val="0"/>
          <w:color w:val="000000"/>
          <w:szCs w:val="22"/>
          <w:lang w:eastAsia="en-US"/>
        </w:rPr>
        <w:t>the</w:t>
      </w:r>
      <w:proofErr w:type="gramEnd"/>
      <w:r w:rsidRPr="00455BA3">
        <w:rPr>
          <w:rFonts w:cs="Arial"/>
          <w:noProof w:val="0"/>
          <w:color w:val="000000"/>
          <w:szCs w:val="22"/>
          <w:lang w:eastAsia="en-US"/>
        </w:rPr>
        <w:t xml:space="preserve"> Council with full details and copies of the complaint, communication or request;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(b) </w:t>
      </w:r>
      <w:proofErr w:type="gramStart"/>
      <w:r w:rsidRPr="00455BA3">
        <w:rPr>
          <w:rFonts w:cs="Arial"/>
          <w:noProof w:val="0"/>
          <w:color w:val="000000"/>
          <w:szCs w:val="22"/>
          <w:lang w:eastAsia="en-US"/>
        </w:rPr>
        <w:t>such</w:t>
      </w:r>
      <w:proofErr w:type="gramEnd"/>
      <w:r w:rsidRPr="00455BA3">
        <w:rPr>
          <w:rFonts w:cs="Arial"/>
          <w:noProof w:val="0"/>
          <w:color w:val="000000"/>
          <w:szCs w:val="22"/>
          <w:lang w:eastAsia="en-US"/>
        </w:rPr>
        <w:t xml:space="preserve"> assistance as is reasonably requested by the Council to enable the Council to comply with a Data Subject Access Request within the relevant timescales set out in the Data Protection Legislation;</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(c) </w:t>
      </w:r>
      <w:proofErr w:type="gramStart"/>
      <w:r w:rsidRPr="00455BA3">
        <w:rPr>
          <w:rFonts w:cs="Arial"/>
          <w:noProof w:val="0"/>
          <w:color w:val="000000"/>
          <w:szCs w:val="22"/>
          <w:lang w:eastAsia="en-US"/>
        </w:rPr>
        <w:t>the</w:t>
      </w:r>
      <w:proofErr w:type="gramEnd"/>
      <w:r w:rsidRPr="00455BA3">
        <w:rPr>
          <w:rFonts w:cs="Arial"/>
          <w:noProof w:val="0"/>
          <w:color w:val="000000"/>
          <w:szCs w:val="22"/>
          <w:lang w:eastAsia="en-US"/>
        </w:rPr>
        <w:t xml:space="preserve"> Council, at its request, with any Personal Data it holds in relation to a Data Subject;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(d) </w:t>
      </w:r>
      <w:proofErr w:type="gramStart"/>
      <w:r w:rsidRPr="00455BA3">
        <w:rPr>
          <w:rFonts w:cs="Arial"/>
          <w:noProof w:val="0"/>
          <w:color w:val="000000"/>
          <w:szCs w:val="22"/>
          <w:lang w:eastAsia="en-US"/>
        </w:rPr>
        <w:t>assistance</w:t>
      </w:r>
      <w:proofErr w:type="gramEnd"/>
      <w:r w:rsidRPr="00455BA3">
        <w:rPr>
          <w:rFonts w:cs="Arial"/>
          <w:noProof w:val="0"/>
          <w:color w:val="000000"/>
          <w:szCs w:val="22"/>
          <w:lang w:eastAsia="en-US"/>
        </w:rPr>
        <w:t xml:space="preserve"> as requested by the Council following any Data Loss Event;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(e) </w:t>
      </w:r>
      <w:proofErr w:type="gramStart"/>
      <w:r w:rsidRPr="00455BA3">
        <w:rPr>
          <w:rFonts w:cs="Arial"/>
          <w:noProof w:val="0"/>
          <w:color w:val="000000"/>
          <w:szCs w:val="22"/>
          <w:lang w:eastAsia="en-US"/>
        </w:rPr>
        <w:t>assistance</w:t>
      </w:r>
      <w:proofErr w:type="gramEnd"/>
      <w:r w:rsidRPr="00455BA3">
        <w:rPr>
          <w:rFonts w:cs="Arial"/>
          <w:noProof w:val="0"/>
          <w:color w:val="000000"/>
          <w:szCs w:val="22"/>
          <w:lang w:eastAsia="en-US"/>
        </w:rPr>
        <w:t xml:space="preserve"> as requested by the Council with respect to any request from the Information Commissioner’s Office, or any consultation by the Council with the Information Commissioner's Office.</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 xml:space="preserve">2.8 </w:t>
      </w:r>
      <w:r w:rsidRPr="00455BA3">
        <w:rPr>
          <w:rFonts w:cs="Arial"/>
          <w:noProof w:val="0"/>
          <w:color w:val="000000"/>
          <w:szCs w:val="22"/>
          <w:lang w:eastAsia="en-US"/>
        </w:rPr>
        <w:tab/>
        <w:t xml:space="preserve">The Contractor shall maintain complete and accurate records and information </w:t>
      </w:r>
      <w:r w:rsidRPr="00455BA3">
        <w:rPr>
          <w:noProof w:val="0"/>
          <w:color w:val="000000"/>
          <w:szCs w:val="20"/>
          <w:lang w:eastAsia="en-US"/>
        </w:rPr>
        <w:t xml:space="preserve">to demonstrate </w:t>
      </w:r>
      <w:r w:rsidRPr="00455BA3">
        <w:rPr>
          <w:rFonts w:cs="Arial"/>
          <w:noProof w:val="0"/>
          <w:color w:val="000000"/>
          <w:szCs w:val="22"/>
          <w:lang w:eastAsia="en-US"/>
        </w:rPr>
        <w:t>its compliance with this clause.</w:t>
      </w:r>
      <w:r w:rsidRPr="00455BA3">
        <w:rPr>
          <w:noProof w:val="0"/>
          <w:color w:val="000000"/>
          <w:szCs w:val="20"/>
          <w:lang w:eastAsia="en-US"/>
        </w:rPr>
        <w:t xml:space="preserve"> This </w:t>
      </w:r>
      <w:r w:rsidRPr="00455BA3">
        <w:rPr>
          <w:rFonts w:cs="Arial"/>
          <w:noProof w:val="0"/>
          <w:color w:val="000000"/>
          <w:szCs w:val="22"/>
          <w:lang w:eastAsia="en-US"/>
        </w:rPr>
        <w:t>requirement does not apply where the Contractor employs fewer than 250 staff, unless:</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(a) </w:t>
      </w:r>
      <w:proofErr w:type="gramStart"/>
      <w:r w:rsidRPr="00455BA3">
        <w:rPr>
          <w:rFonts w:cs="Arial"/>
          <w:noProof w:val="0"/>
          <w:color w:val="000000"/>
          <w:szCs w:val="22"/>
          <w:lang w:eastAsia="en-US"/>
        </w:rPr>
        <w:t>the</w:t>
      </w:r>
      <w:proofErr w:type="gramEnd"/>
      <w:r w:rsidRPr="00455BA3">
        <w:rPr>
          <w:rFonts w:cs="Arial"/>
          <w:noProof w:val="0"/>
          <w:color w:val="000000"/>
          <w:szCs w:val="22"/>
          <w:lang w:eastAsia="en-US"/>
        </w:rPr>
        <w:t xml:space="preserve"> Council determines that the processing is not occasional;</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(b) the Council determines the processing </w:t>
      </w:r>
      <w:r w:rsidRPr="00455BA3">
        <w:rPr>
          <w:noProof w:val="0"/>
          <w:color w:val="000000"/>
          <w:szCs w:val="20"/>
          <w:lang w:eastAsia="en-US"/>
        </w:rPr>
        <w:t xml:space="preserve">includes </w:t>
      </w:r>
      <w:r w:rsidRPr="00455BA3">
        <w:rPr>
          <w:rFonts w:cs="Arial"/>
          <w:noProof w:val="0"/>
          <w:color w:val="000000"/>
          <w:szCs w:val="22"/>
          <w:lang w:eastAsia="en-US"/>
        </w:rPr>
        <w:t>special categories of data as referred to in Article 9(1) of the GDPR or Personal Data relating to criminal convictions and offences referred to in Article 10 of the GDPR; and</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lastRenderedPageBreak/>
        <w:tab/>
        <w:t xml:space="preserve">(c) </w:t>
      </w:r>
      <w:proofErr w:type="gramStart"/>
      <w:r w:rsidRPr="00455BA3">
        <w:rPr>
          <w:rFonts w:cs="Arial"/>
          <w:noProof w:val="0"/>
          <w:color w:val="000000"/>
          <w:szCs w:val="22"/>
          <w:lang w:eastAsia="en-US"/>
        </w:rPr>
        <w:t>the</w:t>
      </w:r>
      <w:proofErr w:type="gramEnd"/>
      <w:r w:rsidRPr="00455BA3">
        <w:rPr>
          <w:rFonts w:cs="Arial"/>
          <w:noProof w:val="0"/>
          <w:color w:val="000000"/>
          <w:szCs w:val="22"/>
          <w:lang w:eastAsia="en-US"/>
        </w:rPr>
        <w:t xml:space="preserve"> Council determines that the processing is likely to result in a risk to the rights and freedoms of Data Subjects.</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 xml:space="preserve">2.9 </w:t>
      </w:r>
      <w:r w:rsidRPr="00455BA3">
        <w:rPr>
          <w:rFonts w:cs="Arial"/>
          <w:noProof w:val="0"/>
          <w:color w:val="000000"/>
          <w:szCs w:val="22"/>
          <w:lang w:eastAsia="en-US"/>
        </w:rPr>
        <w:tab/>
        <w:t xml:space="preserve">The Contractor shall allow for audits of its Data Processing activity by the Council or the </w:t>
      </w:r>
      <w:proofErr w:type="gramStart"/>
      <w:r w:rsidRPr="00455BA3">
        <w:rPr>
          <w:rFonts w:cs="Arial"/>
          <w:noProof w:val="0"/>
          <w:color w:val="000000"/>
          <w:szCs w:val="22"/>
          <w:lang w:eastAsia="en-US"/>
        </w:rPr>
        <w:t>Council’s</w:t>
      </w:r>
      <w:proofErr w:type="gramEnd"/>
      <w:r w:rsidRPr="00455BA3">
        <w:rPr>
          <w:rFonts w:cs="Arial"/>
          <w:noProof w:val="0"/>
          <w:color w:val="000000"/>
          <w:szCs w:val="22"/>
          <w:lang w:eastAsia="en-US"/>
        </w:rPr>
        <w:t xml:space="preserve"> designated auditor.</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 xml:space="preserve">2.10 </w:t>
      </w:r>
      <w:r w:rsidRPr="00455BA3">
        <w:rPr>
          <w:rFonts w:cs="Arial"/>
          <w:noProof w:val="0"/>
          <w:color w:val="000000"/>
          <w:szCs w:val="22"/>
          <w:lang w:eastAsia="en-US"/>
        </w:rPr>
        <w:tab/>
        <w:t xml:space="preserve">The Contractor shall designate a data protection officer if required by the Data Protection </w:t>
      </w:r>
      <w:proofErr w:type="gramStart"/>
      <w:r w:rsidRPr="00455BA3">
        <w:rPr>
          <w:rFonts w:cs="Arial"/>
          <w:noProof w:val="0"/>
          <w:color w:val="000000"/>
          <w:szCs w:val="22"/>
          <w:lang w:eastAsia="en-US"/>
        </w:rPr>
        <w:t>Legislation .</w:t>
      </w:r>
      <w:proofErr w:type="gramEnd"/>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 xml:space="preserve">2.11 </w:t>
      </w:r>
      <w:r w:rsidRPr="00455BA3">
        <w:rPr>
          <w:rFonts w:cs="Arial"/>
          <w:noProof w:val="0"/>
          <w:color w:val="000000"/>
          <w:szCs w:val="22"/>
          <w:lang w:eastAsia="en-US"/>
        </w:rPr>
        <w:tab/>
        <w:t>Before allowing any Sub-processor to process any Personal Data related to this agreement, the Contractor must:</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(a) </w:t>
      </w:r>
      <w:proofErr w:type="gramStart"/>
      <w:r w:rsidRPr="00455BA3">
        <w:rPr>
          <w:rFonts w:cs="Arial"/>
          <w:noProof w:val="0"/>
          <w:color w:val="000000"/>
          <w:szCs w:val="22"/>
          <w:lang w:eastAsia="en-US"/>
        </w:rPr>
        <w:t>notify</w:t>
      </w:r>
      <w:proofErr w:type="gramEnd"/>
      <w:r w:rsidRPr="00455BA3">
        <w:rPr>
          <w:rFonts w:cs="Arial"/>
          <w:noProof w:val="0"/>
          <w:color w:val="000000"/>
          <w:szCs w:val="22"/>
          <w:lang w:eastAsia="en-US"/>
        </w:rPr>
        <w:t xml:space="preserve"> the Council in writing of the intended Sub-processor and processing;</w:t>
      </w:r>
    </w:p>
    <w:p w:rsidR="00455BA3" w:rsidRPr="00455BA3" w:rsidRDefault="00455BA3" w:rsidP="00455BA3">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color w:val="000000"/>
          <w:szCs w:val="22"/>
          <w:lang w:eastAsia="en-US"/>
        </w:rPr>
        <w:tab/>
        <w:t xml:space="preserve">(b) </w:t>
      </w:r>
      <w:proofErr w:type="gramStart"/>
      <w:r w:rsidRPr="00455BA3">
        <w:rPr>
          <w:rFonts w:cs="Arial"/>
          <w:noProof w:val="0"/>
          <w:color w:val="000000"/>
          <w:szCs w:val="22"/>
          <w:lang w:eastAsia="en-US"/>
        </w:rPr>
        <w:t>obtain</w:t>
      </w:r>
      <w:proofErr w:type="gramEnd"/>
      <w:r w:rsidRPr="00455BA3">
        <w:rPr>
          <w:rFonts w:cs="Arial"/>
          <w:noProof w:val="0"/>
          <w:color w:val="000000"/>
          <w:szCs w:val="22"/>
          <w:lang w:eastAsia="en-US"/>
        </w:rPr>
        <w:t xml:space="preserve"> the written consent of the Council;</w:t>
      </w:r>
    </w:p>
    <w:p w:rsidR="00455BA3" w:rsidRPr="00455BA3" w:rsidRDefault="00455BA3" w:rsidP="00454160">
      <w:pPr>
        <w:tabs>
          <w:tab w:val="num" w:pos="720"/>
        </w:tabs>
        <w:spacing w:before="280" w:after="120"/>
        <w:ind w:left="720" w:hanging="720"/>
        <w:jc w:val="both"/>
        <w:outlineLvl w:val="1"/>
        <w:rPr>
          <w:noProof w:val="0"/>
          <w:color w:val="000000"/>
          <w:szCs w:val="20"/>
          <w:lang w:eastAsia="en-US"/>
        </w:rPr>
      </w:pPr>
      <w:r w:rsidRPr="00455BA3">
        <w:rPr>
          <w:rFonts w:cs="Arial"/>
          <w:noProof w:val="0"/>
          <w:color w:val="000000"/>
          <w:szCs w:val="22"/>
          <w:lang w:eastAsia="en-US"/>
        </w:rPr>
        <w:tab/>
        <w:t>(c) enter</w:t>
      </w:r>
      <w:r w:rsidRPr="00455BA3">
        <w:rPr>
          <w:noProof w:val="0"/>
          <w:color w:val="000000"/>
          <w:szCs w:val="20"/>
          <w:lang w:eastAsia="en-US"/>
        </w:rPr>
        <w:t xml:space="preserve"> into </w:t>
      </w:r>
      <w:r w:rsidRPr="00455BA3">
        <w:rPr>
          <w:rFonts w:cs="Arial"/>
          <w:noProof w:val="0"/>
          <w:color w:val="000000"/>
          <w:szCs w:val="22"/>
          <w:lang w:eastAsia="en-US"/>
        </w:rPr>
        <w:t>a written agreement with the Sub-processor which give effect to the terms set out in this clause 2 such that they apply to the Sub-processor; and</w:t>
      </w:r>
    </w:p>
    <w:p w:rsidR="00455BA3" w:rsidRPr="00455BA3" w:rsidRDefault="00455BA3" w:rsidP="00454160">
      <w:pPr>
        <w:tabs>
          <w:tab w:val="num" w:pos="720"/>
        </w:tabs>
        <w:spacing w:before="280" w:after="120"/>
        <w:ind w:left="720" w:hanging="720"/>
        <w:jc w:val="both"/>
        <w:outlineLvl w:val="1"/>
        <w:rPr>
          <w:rFonts w:cs="Arial"/>
          <w:noProof w:val="0"/>
          <w:color w:val="000000"/>
          <w:szCs w:val="22"/>
          <w:lang w:eastAsia="en-US"/>
        </w:rPr>
      </w:pPr>
      <w:r w:rsidRPr="00455BA3">
        <w:rPr>
          <w:rFonts w:cs="Arial"/>
          <w:noProof w:val="0"/>
          <w:sz w:val="24"/>
          <w:szCs w:val="22"/>
        </w:rPr>
        <w:tab/>
        <w:t xml:space="preserve">(d) </w:t>
      </w:r>
      <w:proofErr w:type="gramStart"/>
      <w:r w:rsidRPr="00455BA3">
        <w:rPr>
          <w:rFonts w:cs="Arial"/>
          <w:noProof w:val="0"/>
          <w:sz w:val="24"/>
          <w:szCs w:val="22"/>
        </w:rPr>
        <w:t>provide</w:t>
      </w:r>
      <w:proofErr w:type="gramEnd"/>
      <w:r w:rsidRPr="00455BA3">
        <w:rPr>
          <w:rFonts w:cs="Arial"/>
          <w:noProof w:val="0"/>
          <w:sz w:val="24"/>
          <w:szCs w:val="22"/>
        </w:rPr>
        <w:t xml:space="preserve"> the Council with such </w:t>
      </w:r>
      <w:r w:rsidRPr="00455BA3">
        <w:rPr>
          <w:noProof w:val="0"/>
          <w:sz w:val="24"/>
        </w:rPr>
        <w:t xml:space="preserve">information </w:t>
      </w:r>
      <w:r w:rsidRPr="00455BA3">
        <w:rPr>
          <w:rFonts w:cs="Arial"/>
          <w:noProof w:val="0"/>
          <w:sz w:val="24"/>
          <w:szCs w:val="22"/>
        </w:rPr>
        <w:t>regarding the Sub-processor</w:t>
      </w:r>
      <w:r w:rsidRPr="00455BA3">
        <w:rPr>
          <w:rFonts w:cs="Arial"/>
          <w:noProof w:val="0"/>
          <w:color w:val="000000"/>
          <w:szCs w:val="22"/>
          <w:lang w:eastAsia="en-US"/>
        </w:rPr>
        <w:t xml:space="preserve"> as the Council may reasonably require.</w:t>
      </w:r>
    </w:p>
    <w:p w:rsidR="00455BA3" w:rsidRPr="00455BA3" w:rsidRDefault="00455BA3" w:rsidP="00455BA3">
      <w:pPr>
        <w:tabs>
          <w:tab w:val="num" w:pos="720"/>
          <w:tab w:val="num" w:pos="4123"/>
        </w:tabs>
        <w:spacing w:before="280" w:after="120"/>
        <w:ind w:left="1429" w:hanging="720"/>
        <w:jc w:val="both"/>
        <w:outlineLvl w:val="1"/>
        <w:rPr>
          <w:rFonts w:cs="Arial"/>
          <w:noProof w:val="0"/>
          <w:color w:val="000000"/>
          <w:szCs w:val="22"/>
          <w:lang w:eastAsia="en-US"/>
        </w:rPr>
      </w:pPr>
      <w:bookmarkStart w:id="5" w:name="LastEdit"/>
      <w:bookmarkEnd w:id="5"/>
      <w:r w:rsidRPr="00455BA3">
        <w:rPr>
          <w:rFonts w:ascii="Times New Roman" w:hAnsi="Times New Roman"/>
          <w:noProof w:val="0"/>
          <w:color w:val="000000"/>
          <w:szCs w:val="20"/>
          <w:lang w:eastAsia="en-US"/>
        </w:rPr>
        <w:t xml:space="preserve"> </w:t>
      </w:r>
      <w:r w:rsidRPr="00455BA3">
        <w:rPr>
          <w:rFonts w:cs="Arial"/>
          <w:noProof w:val="0"/>
          <w:color w:val="000000"/>
          <w:szCs w:val="22"/>
          <w:lang w:eastAsia="en-US"/>
        </w:rPr>
        <w:t xml:space="preserve">2.12 </w:t>
      </w:r>
      <w:r w:rsidRPr="00455BA3">
        <w:rPr>
          <w:rFonts w:cs="Arial"/>
          <w:noProof w:val="0"/>
          <w:color w:val="000000"/>
          <w:szCs w:val="22"/>
          <w:lang w:eastAsia="en-US"/>
        </w:rPr>
        <w:tab/>
        <w:t>The Contractor shall remain fully liable for all acts or omissions of any Sub-processor.</w:t>
      </w:r>
    </w:p>
    <w:p w:rsidR="00455BA3" w:rsidRPr="00455BA3" w:rsidRDefault="00455BA3" w:rsidP="00455BA3">
      <w:pPr>
        <w:tabs>
          <w:tab w:val="num" w:pos="720"/>
        </w:tabs>
        <w:spacing w:before="280" w:after="120"/>
        <w:ind w:left="1429" w:hanging="720"/>
        <w:jc w:val="both"/>
        <w:outlineLvl w:val="1"/>
        <w:rPr>
          <w:rFonts w:cs="Arial"/>
          <w:noProof w:val="0"/>
          <w:color w:val="000000"/>
          <w:szCs w:val="22"/>
          <w:lang w:eastAsia="en-US"/>
        </w:rPr>
      </w:pPr>
      <w:r w:rsidRPr="00455BA3">
        <w:rPr>
          <w:rFonts w:cs="Arial"/>
          <w:noProof w:val="0"/>
          <w:color w:val="000000"/>
          <w:szCs w:val="22"/>
          <w:lang w:eastAsia="en-US"/>
        </w:rPr>
        <w:t xml:space="preserve">2.13 </w:t>
      </w:r>
      <w:r w:rsidRPr="00455BA3">
        <w:rPr>
          <w:rFonts w:cs="Arial"/>
          <w:noProof w:val="0"/>
          <w:color w:val="000000"/>
          <w:szCs w:val="22"/>
          <w:lang w:eastAsia="en-US"/>
        </w:rPr>
        <w:tab/>
        <w:t>The Council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455BA3" w:rsidRPr="00455BA3" w:rsidRDefault="00455BA3" w:rsidP="00455BA3">
      <w:pPr>
        <w:tabs>
          <w:tab w:val="num" w:pos="720"/>
        </w:tabs>
        <w:spacing w:before="280" w:after="120"/>
        <w:ind w:left="1429" w:hanging="720"/>
        <w:jc w:val="both"/>
        <w:outlineLvl w:val="1"/>
        <w:rPr>
          <w:rFonts w:cs="Arial"/>
          <w:noProof w:val="0"/>
          <w:color w:val="000000"/>
          <w:szCs w:val="22"/>
          <w:lang w:eastAsia="en-US"/>
        </w:rPr>
      </w:pPr>
      <w:r w:rsidRPr="00455BA3">
        <w:rPr>
          <w:rFonts w:cs="Arial"/>
          <w:noProof w:val="0"/>
          <w:color w:val="000000"/>
          <w:szCs w:val="22"/>
          <w:lang w:eastAsia="en-US"/>
        </w:rPr>
        <w:t xml:space="preserve">2.14 </w:t>
      </w:r>
      <w:r w:rsidRPr="00455BA3">
        <w:rPr>
          <w:rFonts w:cs="Arial"/>
          <w:noProof w:val="0"/>
          <w:color w:val="000000"/>
          <w:szCs w:val="22"/>
          <w:lang w:eastAsia="en-US"/>
        </w:rPr>
        <w:tab/>
        <w:t xml:space="preserve">The Parties agree to take account of any guidance issued by the Information Commissioner’s Office. The Council </w:t>
      </w:r>
      <w:proofErr w:type="gramStart"/>
      <w:r w:rsidRPr="00455BA3">
        <w:rPr>
          <w:rFonts w:cs="Arial"/>
          <w:noProof w:val="0"/>
          <w:color w:val="000000"/>
          <w:szCs w:val="22"/>
          <w:lang w:eastAsia="en-US"/>
        </w:rPr>
        <w:t>may on not less than 30 Working Days’ notice to the Contractor amend</w:t>
      </w:r>
      <w:proofErr w:type="gramEnd"/>
      <w:r w:rsidRPr="00455BA3">
        <w:rPr>
          <w:rFonts w:cs="Arial"/>
          <w:noProof w:val="0"/>
          <w:color w:val="000000"/>
          <w:szCs w:val="22"/>
          <w:lang w:eastAsia="en-US"/>
        </w:rPr>
        <w:t xml:space="preserve"> this agreement to ensure that it complies with any guidance issued by the Information Commissioner’s Office.</w:t>
      </w:r>
    </w:p>
    <w:p w:rsidR="004D310B" w:rsidRDefault="004D310B" w:rsidP="00454160">
      <w:pPr>
        <w:pStyle w:val="Heading2"/>
        <w:numPr>
          <w:ilvl w:val="0"/>
          <w:numId w:val="0"/>
        </w:numPr>
        <w:ind w:left="567"/>
        <w:jc w:val="both"/>
        <w:rPr>
          <w:bCs/>
        </w:rPr>
      </w:pPr>
    </w:p>
    <w:p w:rsidR="00455BA3" w:rsidRPr="00455BA3" w:rsidRDefault="00455BA3" w:rsidP="00455BA3"/>
    <w:p w:rsidR="00EC10E1" w:rsidRDefault="00EC10E1" w:rsidP="00952C71">
      <w:pPr>
        <w:pStyle w:val="Heading4"/>
      </w:pPr>
    </w:p>
    <w:p w:rsidR="00021705" w:rsidRPr="00021705" w:rsidRDefault="00021705" w:rsidP="00021705"/>
    <w:p w:rsidR="004D310B" w:rsidRDefault="004D310B" w:rsidP="00952C71">
      <w:pPr>
        <w:pStyle w:val="Heading2"/>
        <w:jc w:val="both"/>
        <w:rPr>
          <w:bCs/>
        </w:rPr>
      </w:pPr>
      <w:bookmarkStart w:id="6" w:name="_Toc291158996"/>
      <w:bookmarkStart w:id="7" w:name="_Toc508798357"/>
      <w:r w:rsidRPr="00A919BB">
        <w:rPr>
          <w:bCs/>
        </w:rPr>
        <w:t>Equality</w:t>
      </w:r>
      <w:bookmarkEnd w:id="6"/>
      <w:bookmarkEnd w:id="7"/>
    </w:p>
    <w:p w:rsidR="00EC10E1" w:rsidRDefault="00EC10E1" w:rsidP="00952C71">
      <w:pPr>
        <w:pStyle w:val="Heading4"/>
        <w:rPr>
          <w:iCs w:val="0"/>
        </w:rPr>
      </w:pPr>
    </w:p>
    <w:p w:rsidR="00EC10E1" w:rsidRDefault="004D310B" w:rsidP="00021705">
      <w:pPr>
        <w:pStyle w:val="Heading3"/>
        <w:jc w:val="both"/>
        <w:rPr>
          <w:bCs w:val="0"/>
          <w:iCs w:val="0"/>
        </w:rPr>
      </w:pPr>
      <w:r w:rsidRPr="00021705">
        <w:rPr>
          <w:bCs w:val="0"/>
          <w:iCs w:val="0"/>
        </w:rPr>
        <w:t xml:space="preserve">Not by any act or omission to directly or indirectly discriminate victimise harass or otherwise contravene any provision or provisions of the equality enactments (as defined in Section 33 of the Equality Act 2006) or cause suffer or permit (whether by any one or more employees of the </w:t>
      </w:r>
      <w:r w:rsidR="00EB7714">
        <w:rPr>
          <w:bCs w:val="0"/>
          <w:iCs w:val="0"/>
        </w:rPr>
        <w:t>Contractor</w:t>
      </w:r>
      <w:r w:rsidRPr="00021705">
        <w:rPr>
          <w:bCs w:val="0"/>
          <w:iCs w:val="0"/>
        </w:rPr>
        <w:t xml:space="preserve"> or otherwise) any direct or indirect discrimination or victimisation or harassment to take place in connection with the business of the </w:t>
      </w:r>
      <w:r w:rsidR="00EB7714">
        <w:rPr>
          <w:bCs w:val="0"/>
          <w:iCs w:val="0"/>
        </w:rPr>
        <w:t>Contractor</w:t>
      </w:r>
      <w:r w:rsidRPr="00021705">
        <w:rPr>
          <w:bCs w:val="0"/>
          <w:iCs w:val="0"/>
        </w:rPr>
        <w:t xml:space="preserve"> and the performance of the Service. </w:t>
      </w:r>
    </w:p>
    <w:p w:rsidR="00021705" w:rsidRPr="00021705" w:rsidRDefault="00021705" w:rsidP="00021705"/>
    <w:p w:rsidR="00EC10E1" w:rsidRDefault="004D310B" w:rsidP="00021705">
      <w:pPr>
        <w:pStyle w:val="Heading3"/>
        <w:jc w:val="both"/>
        <w:rPr>
          <w:bCs w:val="0"/>
          <w:iCs w:val="0"/>
        </w:rPr>
      </w:pPr>
      <w:r w:rsidRPr="00021705">
        <w:rPr>
          <w:bCs w:val="0"/>
          <w:iCs w:val="0"/>
        </w:rPr>
        <w:t xml:space="preserve">The </w:t>
      </w:r>
      <w:r w:rsidR="00EB7714">
        <w:rPr>
          <w:bCs w:val="0"/>
          <w:iCs w:val="0"/>
        </w:rPr>
        <w:t>Contractor</w:t>
      </w:r>
      <w:r w:rsidRPr="00021705">
        <w:rPr>
          <w:bCs w:val="0"/>
          <w:iCs w:val="0"/>
        </w:rPr>
        <w:t xml:space="preserve"> shall adopt an appropriate and reasonable policy in its capacity as an employer for all matters relevant to the compliance by the </w:t>
      </w:r>
      <w:r w:rsidR="00EB7714">
        <w:rPr>
          <w:bCs w:val="0"/>
          <w:iCs w:val="0"/>
        </w:rPr>
        <w:t>Contractor</w:t>
      </w:r>
      <w:r w:rsidRPr="00021705">
        <w:rPr>
          <w:bCs w:val="0"/>
          <w:iCs w:val="0"/>
        </w:rPr>
        <w:t xml:space="preserve"> with </w:t>
      </w:r>
      <w:r w:rsidRPr="00021705">
        <w:rPr>
          <w:bCs w:val="0"/>
          <w:iCs w:val="0"/>
        </w:rPr>
        <w:lastRenderedPageBreak/>
        <w:t xml:space="preserve">its obligations under the provisions of any of the said equality enactments and shall send a copy thereof to the </w:t>
      </w:r>
      <w:r w:rsidR="00EB7714">
        <w:rPr>
          <w:bCs w:val="0"/>
          <w:iCs w:val="0"/>
        </w:rPr>
        <w:t>Customer</w:t>
      </w:r>
      <w:r w:rsidRPr="00021705">
        <w:rPr>
          <w:bCs w:val="0"/>
          <w:iCs w:val="0"/>
        </w:rPr>
        <w:t xml:space="preserve"> forthwith after it shall have been adopted.</w:t>
      </w:r>
    </w:p>
    <w:p w:rsidR="00021705" w:rsidRPr="00021705" w:rsidRDefault="00021705" w:rsidP="00021705"/>
    <w:p w:rsidR="004D310B" w:rsidRDefault="004D310B" w:rsidP="00021705">
      <w:pPr>
        <w:pStyle w:val="Heading3"/>
        <w:jc w:val="both"/>
        <w:rPr>
          <w:bCs w:val="0"/>
          <w:iCs w:val="0"/>
        </w:rPr>
      </w:pPr>
      <w:r w:rsidRPr="00021705">
        <w:rPr>
          <w:bCs w:val="0"/>
          <w:iCs w:val="0"/>
        </w:rPr>
        <w:t xml:space="preserve">The </w:t>
      </w:r>
      <w:r w:rsidR="00EB7714">
        <w:rPr>
          <w:bCs w:val="0"/>
          <w:iCs w:val="0"/>
        </w:rPr>
        <w:t>Contractor</w:t>
      </w:r>
      <w:r w:rsidRPr="00021705">
        <w:rPr>
          <w:bCs w:val="0"/>
          <w:iCs w:val="0"/>
        </w:rPr>
        <w:t xml:space="preserve"> shall comply with any code of practice issued under the provisions of any of the equality enactments insofar as any such code is relevant to this contract.</w:t>
      </w:r>
    </w:p>
    <w:p w:rsidR="00021705" w:rsidRPr="00021705" w:rsidRDefault="00021705" w:rsidP="00021705"/>
    <w:p w:rsidR="004D310B" w:rsidRPr="00021705" w:rsidRDefault="004D310B" w:rsidP="00021705">
      <w:pPr>
        <w:pStyle w:val="Heading3"/>
        <w:jc w:val="both"/>
        <w:rPr>
          <w:bCs w:val="0"/>
          <w:iCs w:val="0"/>
        </w:rPr>
      </w:pPr>
      <w:r w:rsidRPr="00021705">
        <w:rPr>
          <w:bCs w:val="0"/>
          <w:iCs w:val="0"/>
        </w:rPr>
        <w:t xml:space="preserve">The </w:t>
      </w:r>
      <w:r w:rsidR="00EB7714">
        <w:rPr>
          <w:bCs w:val="0"/>
          <w:iCs w:val="0"/>
        </w:rPr>
        <w:t>Contractor</w:t>
      </w:r>
      <w:r w:rsidRPr="00021705">
        <w:rPr>
          <w:bCs w:val="0"/>
          <w:iCs w:val="0"/>
        </w:rPr>
        <w:t xml:space="preserve"> shall not inhibit but shall give the C</w:t>
      </w:r>
      <w:r w:rsidR="00EB7714">
        <w:rPr>
          <w:bCs w:val="0"/>
          <w:iCs w:val="0"/>
        </w:rPr>
        <w:t>ustomer</w:t>
      </w:r>
      <w:r w:rsidRPr="00021705">
        <w:rPr>
          <w:bCs w:val="0"/>
          <w:iCs w:val="0"/>
        </w:rPr>
        <w:t xml:space="preserve"> all reasonable assistance in discharging its duties to promote equality and to have regard to the elimination of any discrimination or victimisation or harassment prohibited by any of the said equality enactments where relevant to this contract.</w:t>
      </w:r>
    </w:p>
    <w:p w:rsidR="004D310B" w:rsidRDefault="004D310B" w:rsidP="00952C71">
      <w:pPr>
        <w:jc w:val="both"/>
        <w:rPr>
          <w:bCs/>
        </w:rPr>
      </w:pPr>
      <w:bookmarkStart w:id="8" w:name="_Toc291158997"/>
    </w:p>
    <w:p w:rsidR="004D310B" w:rsidRPr="00A919BB" w:rsidRDefault="004D310B" w:rsidP="00952C71">
      <w:pPr>
        <w:pStyle w:val="Heading2"/>
        <w:jc w:val="both"/>
        <w:rPr>
          <w:bCs/>
        </w:rPr>
      </w:pPr>
      <w:bookmarkStart w:id="9" w:name="_Toc508798358"/>
      <w:r w:rsidRPr="00A919BB">
        <w:rPr>
          <w:bCs/>
        </w:rPr>
        <w:t>Freedom of Information</w:t>
      </w:r>
      <w:bookmarkEnd w:id="8"/>
      <w:bookmarkEnd w:id="9"/>
    </w:p>
    <w:p w:rsidR="004D310B" w:rsidRDefault="004D310B" w:rsidP="00952C71">
      <w:pPr>
        <w:jc w:val="both"/>
        <w:rPr>
          <w:iCs/>
        </w:rPr>
      </w:pPr>
    </w:p>
    <w:p w:rsidR="004D310B" w:rsidRPr="00A919BB" w:rsidRDefault="004D310B" w:rsidP="00021705">
      <w:pPr>
        <w:pStyle w:val="Heading3"/>
        <w:jc w:val="both"/>
        <w:rPr>
          <w:iCs w:val="0"/>
        </w:rPr>
      </w:pPr>
      <w:r w:rsidRPr="00021705">
        <w:rPr>
          <w:bCs w:val="0"/>
          <w:iCs w:val="0"/>
        </w:rPr>
        <w:t xml:space="preserve">The </w:t>
      </w:r>
      <w:r w:rsidR="00EB7714">
        <w:rPr>
          <w:bCs w:val="0"/>
          <w:iCs w:val="0"/>
        </w:rPr>
        <w:t>Contractor</w:t>
      </w:r>
      <w:r w:rsidRPr="00021705">
        <w:rPr>
          <w:bCs w:val="0"/>
          <w:iCs w:val="0"/>
        </w:rPr>
        <w:t xml:space="preserve"> hereby agre</w:t>
      </w:r>
      <w:r w:rsidR="004119E9" w:rsidRPr="00021705">
        <w:rPr>
          <w:bCs w:val="0"/>
          <w:iCs w:val="0"/>
        </w:rPr>
        <w:t xml:space="preserve">es with the </w:t>
      </w:r>
      <w:r w:rsidR="00EB7714">
        <w:rPr>
          <w:bCs w:val="0"/>
          <w:iCs w:val="0"/>
        </w:rPr>
        <w:t>Customer</w:t>
      </w:r>
      <w:r w:rsidR="004119E9" w:rsidRPr="00021705">
        <w:rPr>
          <w:bCs w:val="0"/>
          <w:iCs w:val="0"/>
        </w:rPr>
        <w:t xml:space="preserve"> as follows</w:t>
      </w:r>
      <w:r w:rsidR="004119E9">
        <w:rPr>
          <w:iCs w:val="0"/>
        </w:rPr>
        <w:t>:</w:t>
      </w:r>
    </w:p>
    <w:p w:rsidR="004D310B" w:rsidRPr="00A919BB" w:rsidRDefault="004D310B" w:rsidP="00952C71">
      <w:pPr>
        <w:jc w:val="both"/>
        <w:rPr>
          <w:iCs/>
        </w:rPr>
      </w:pPr>
    </w:p>
    <w:p w:rsidR="004D310B" w:rsidRDefault="004D310B" w:rsidP="00021705">
      <w:pPr>
        <w:pStyle w:val="Heading5"/>
      </w:pPr>
      <w:r w:rsidRPr="00021705">
        <w:t xml:space="preserve">That the </w:t>
      </w:r>
      <w:r w:rsidR="00EB7714">
        <w:t>Contractor</w:t>
      </w:r>
      <w:r w:rsidRPr="00021705">
        <w:t xml:space="preserve"> will render to the </w:t>
      </w:r>
      <w:r w:rsidR="00EB7714">
        <w:t>Customer</w:t>
      </w:r>
      <w:r w:rsidRPr="00021705">
        <w:t xml:space="preserve"> all necessary assistance to enable the </w:t>
      </w:r>
      <w:r w:rsidR="00EB7714">
        <w:t>Customer</w:t>
      </w:r>
      <w:r w:rsidRPr="00021705">
        <w:t xml:space="preserve"> to comply with its obligations in The Freedom of Information Act 2000 (“the Act”) or The Environmental Information Regulations 2004 (“the Regulations”) including complying with any requirements of the Information Commissioner made pursuant to the Act or the Regulations where such assistance is required to enable the obligations to be complied with</w:t>
      </w:r>
      <w:r w:rsidR="00021705">
        <w:t>.</w:t>
      </w:r>
    </w:p>
    <w:p w:rsidR="00021705" w:rsidRPr="00021705" w:rsidRDefault="00021705" w:rsidP="00021705"/>
    <w:p w:rsidR="004D310B" w:rsidRDefault="004D310B" w:rsidP="00021705">
      <w:pPr>
        <w:pStyle w:val="Heading5"/>
      </w:pPr>
      <w:r w:rsidRPr="00021705">
        <w:t xml:space="preserve">Without prejudice to the generality of the foregoing Sub-Clause that the </w:t>
      </w:r>
      <w:r w:rsidR="00EB7714">
        <w:t>Contractor</w:t>
      </w:r>
      <w:r w:rsidRPr="00021705">
        <w:t xml:space="preserve"> will within 7 days of being required to do so in writing by [the </w:t>
      </w:r>
      <w:r w:rsidR="00EB7714">
        <w:t>Customer</w:t>
      </w:r>
      <w:r w:rsidRPr="00021705">
        <w:t xml:space="preserve"> the Supervising Officer or equivalent] supply to the </w:t>
      </w:r>
      <w:r w:rsidR="00EB7714">
        <w:t>Customer</w:t>
      </w:r>
      <w:r w:rsidRPr="00021705">
        <w:t xml:space="preserve"> such information belonging to the </w:t>
      </w:r>
      <w:r w:rsidR="00EB7714">
        <w:t>Customer</w:t>
      </w:r>
      <w:r w:rsidRPr="00021705">
        <w:t xml:space="preserve"> as may be held by the </w:t>
      </w:r>
      <w:r w:rsidR="00EB7714">
        <w:t>Contractor</w:t>
      </w:r>
      <w:r w:rsidRPr="00021705">
        <w:t xml:space="preserve"> on behalf of the </w:t>
      </w:r>
      <w:r w:rsidR="00EB7714">
        <w:t>Customer</w:t>
      </w:r>
      <w:r w:rsidRPr="00021705">
        <w:t xml:space="preserve"> (as contemplated in Section 3 of the Act or as the case may be regulation 3 of the Regulations) where such information is required to enable the </w:t>
      </w:r>
      <w:r w:rsidR="00EB7714">
        <w:t>Customer</w:t>
      </w:r>
      <w:r w:rsidRPr="00021705">
        <w:t xml:space="preserve"> to comply with a request for information made pursuant to the Act or the Regulations and to indemnify the </w:t>
      </w:r>
      <w:r w:rsidR="00EB7714">
        <w:t>Customer</w:t>
      </w:r>
      <w:r w:rsidRPr="00021705">
        <w:t xml:space="preserve"> in respect of any costs and expenses which the </w:t>
      </w:r>
      <w:r w:rsidR="00EB7714">
        <w:t>Customer</w:t>
      </w:r>
      <w:r w:rsidRPr="00021705">
        <w:t xml:space="preserve"> may incur by reason of any failure of the </w:t>
      </w:r>
      <w:r w:rsidR="00EB7714">
        <w:t>Contractor</w:t>
      </w:r>
      <w:r w:rsidRPr="00021705">
        <w:t xml:space="preserve"> to comply with the requirement contained in this sub-clause.</w:t>
      </w:r>
    </w:p>
    <w:p w:rsidR="00021705" w:rsidRPr="00021705" w:rsidRDefault="00021705" w:rsidP="00021705"/>
    <w:p w:rsidR="004D310B" w:rsidRDefault="004D310B" w:rsidP="00021705">
      <w:pPr>
        <w:pStyle w:val="Heading5"/>
      </w:pPr>
      <w:r w:rsidRPr="00021705">
        <w:t xml:space="preserve">Any information which the </w:t>
      </w:r>
      <w:r w:rsidR="00EB7714">
        <w:t>Customer</w:t>
      </w:r>
      <w:r w:rsidRPr="00021705">
        <w:t xml:space="preserve"> may lawfully be required to communicate to any person under the provisions of the Act or the Regulations may be communicated accordingly by the </w:t>
      </w:r>
      <w:r w:rsidR="00EB7714">
        <w:t>Customer</w:t>
      </w:r>
      <w:r w:rsidRPr="00021705">
        <w:t xml:space="preserve"> notwithstanding any provision in this Contract prohibiting the disclosure of any information or document on the grounds of confidentiality or otherwise and, accordingly, the </w:t>
      </w:r>
      <w:r w:rsidR="00EB7714">
        <w:t>Customer</w:t>
      </w:r>
      <w:r w:rsidRPr="00021705">
        <w:t xml:space="preserve"> shall incur no liability and the </w:t>
      </w:r>
      <w:r w:rsidR="00EB7714">
        <w:t>Contractor</w:t>
      </w:r>
      <w:r w:rsidRPr="00021705">
        <w:t xml:space="preserve"> shall have no claim or remedy against the </w:t>
      </w:r>
      <w:r w:rsidR="00EB7714">
        <w:t>Customer</w:t>
      </w:r>
      <w:r w:rsidRPr="00021705">
        <w:t xml:space="preserve"> by reason of any such communication of information.</w:t>
      </w:r>
    </w:p>
    <w:p w:rsidR="00021705" w:rsidRPr="00021705" w:rsidRDefault="00021705" w:rsidP="00021705"/>
    <w:p w:rsidR="00F061B8" w:rsidRDefault="004D310B" w:rsidP="00021705">
      <w:pPr>
        <w:pStyle w:val="Heading5"/>
      </w:pPr>
      <w:r w:rsidRPr="00021705">
        <w:t xml:space="preserve">The information identified in the Tender hereto being information contained within this Contract or any preliminary Tender or other ancillary documentation is information which the </w:t>
      </w:r>
      <w:r w:rsidR="00EB7714">
        <w:t>Contractor</w:t>
      </w:r>
      <w:r w:rsidRPr="00021705">
        <w:t xml:space="preserve"> regards as being a trade secret or information the release of which would or would be likely to prejudice the commercial interests of the </w:t>
      </w:r>
      <w:r w:rsidR="00EB7714">
        <w:t>Contractor</w:t>
      </w:r>
      <w:r w:rsidRPr="00021705">
        <w:t xml:space="preserve"> or information disclosure of which would constitute an actionable breach of confidence within the meaning of the Freedom of Information Act </w:t>
      </w:r>
      <w:r w:rsidRPr="00021705">
        <w:lastRenderedPageBreak/>
        <w:t>2000 ("the Act") or is commercially confidential or within the meaning of the Regulations</w:t>
      </w:r>
      <w:r w:rsidR="00021705">
        <w:t>.</w:t>
      </w:r>
    </w:p>
    <w:p w:rsidR="00021705" w:rsidRPr="00021705" w:rsidRDefault="00021705" w:rsidP="00021705"/>
    <w:p w:rsidR="00F061B8" w:rsidRDefault="004D310B" w:rsidP="00021705">
      <w:pPr>
        <w:pStyle w:val="Heading5"/>
      </w:pPr>
      <w:r w:rsidRPr="00021705">
        <w:t xml:space="preserve">In the event that a request for such information or involving the disclosure of such information is made to the </w:t>
      </w:r>
      <w:r w:rsidR="00EB7714">
        <w:t>Customer</w:t>
      </w:r>
      <w:r w:rsidRPr="00021705">
        <w:t xml:space="preserve"> under the provisions of the Act [or the Regulations] the </w:t>
      </w:r>
      <w:r w:rsidR="00EB7714">
        <w:t>Customer</w:t>
      </w:r>
      <w:r w:rsidRPr="00021705">
        <w:t xml:space="preserve"> will to the extent permitted by any code of practice issued under Section 45 of the Act for the time being in force [or to the extent permissible under the Regulations] notify the </w:t>
      </w:r>
      <w:r w:rsidR="00EB7714">
        <w:t>Contractor</w:t>
      </w:r>
      <w:r w:rsidRPr="00021705">
        <w:t xml:space="preserve"> that the request has been made inviting the </w:t>
      </w:r>
      <w:r w:rsidR="00EB7714">
        <w:t>Contractor</w:t>
      </w:r>
      <w:r w:rsidRPr="00021705">
        <w:t xml:space="preserve"> to make any representations to the </w:t>
      </w:r>
      <w:r w:rsidR="00EB7714">
        <w:t>Customer</w:t>
      </w:r>
      <w:r w:rsidRPr="00021705">
        <w:t xml:space="preserve"> on the question of whether or not the relevant information should be disclosed. The </w:t>
      </w:r>
      <w:r w:rsidR="00EB7714">
        <w:t>Customer</w:t>
      </w:r>
      <w:r w:rsidRPr="00021705">
        <w:t xml:space="preserve"> shall also advise the </w:t>
      </w:r>
      <w:r w:rsidR="00EB7714">
        <w:t>Contractor</w:t>
      </w:r>
      <w:r w:rsidRPr="00021705">
        <w:t xml:space="preserve"> of the date by which pursuant to Section 10 of the Act [or the corresponding provision in the Regulations] it appears that the information should be communicated to the person making the request or disclosure refused (“the statutory deadline”).</w:t>
      </w:r>
    </w:p>
    <w:p w:rsidR="00021705" w:rsidRPr="00021705" w:rsidRDefault="00021705" w:rsidP="00021705"/>
    <w:p w:rsidR="004D310B" w:rsidRPr="00021705" w:rsidRDefault="004D310B" w:rsidP="00021705">
      <w:pPr>
        <w:pStyle w:val="Heading5"/>
      </w:pPr>
      <w:r w:rsidRPr="00021705">
        <w:t xml:space="preserve">In determining whether or not in its opinion the information constitutes a trade secret or information disclosure of which would or would be likely to prejudice the commercial interests of the </w:t>
      </w:r>
      <w:r w:rsidR="00EB7714">
        <w:t>Contractor</w:t>
      </w:r>
      <w:r w:rsidRPr="00021705">
        <w:t xml:space="preserve"> or is information disclosure of which will constitute an actionable breach of confidence or is legally protected as being commercially confidential for the purposes of the Regulations the </w:t>
      </w:r>
      <w:r w:rsidR="00EB7714">
        <w:t>Customer</w:t>
      </w:r>
      <w:r w:rsidRPr="00021705">
        <w:t xml:space="preserve"> shall take account of any representations made by the </w:t>
      </w:r>
      <w:r w:rsidR="00EB7714">
        <w:t>Contractor</w:t>
      </w:r>
      <w:r w:rsidRPr="00021705">
        <w:t xml:space="preserve"> to the </w:t>
      </w:r>
      <w:r w:rsidR="00EB7714">
        <w:t>Customer</w:t>
      </w:r>
      <w:r w:rsidRPr="00021705">
        <w:t xml:space="preserve"> a reasonable time before the expiry of the statutory deadline but shall not be bound by any such representations. The </w:t>
      </w:r>
      <w:r w:rsidR="00EB7714">
        <w:t>Contractor</w:t>
      </w:r>
      <w:r w:rsidRPr="00021705">
        <w:t xml:space="preserve"> acknowledges that the public interest test which falls to be performed in accordance with Section 2 of the Act (where relevant) [ Regulation 12 of the Regulations] must be performed exclusively by the </w:t>
      </w:r>
      <w:r w:rsidR="00EB7714">
        <w:t>Customer</w:t>
      </w:r>
      <w:r w:rsidRPr="00021705">
        <w:t>.</w:t>
      </w:r>
    </w:p>
    <w:p w:rsidR="004D310B" w:rsidRDefault="004D310B" w:rsidP="00952C71">
      <w:pPr>
        <w:jc w:val="both"/>
        <w:rPr>
          <w:bCs/>
        </w:rPr>
      </w:pPr>
      <w:bookmarkStart w:id="10" w:name="_Toc291158998"/>
    </w:p>
    <w:p w:rsidR="004D310B" w:rsidRPr="00A919BB" w:rsidRDefault="004D310B" w:rsidP="00952C71">
      <w:pPr>
        <w:pStyle w:val="Heading2"/>
        <w:jc w:val="both"/>
        <w:rPr>
          <w:bCs/>
        </w:rPr>
      </w:pPr>
      <w:bookmarkStart w:id="11" w:name="_Toc508798359"/>
      <w:r w:rsidRPr="00A919BB">
        <w:rPr>
          <w:bCs/>
        </w:rPr>
        <w:t>Health and Safety</w:t>
      </w:r>
      <w:bookmarkEnd w:id="10"/>
      <w:bookmarkEnd w:id="11"/>
    </w:p>
    <w:p w:rsidR="004D310B" w:rsidRDefault="004D310B" w:rsidP="00952C71">
      <w:pPr>
        <w:jc w:val="both"/>
        <w:rPr>
          <w:iCs/>
        </w:rPr>
      </w:pPr>
    </w:p>
    <w:p w:rsidR="004D310B" w:rsidRDefault="004D310B" w:rsidP="00F9404B">
      <w:pPr>
        <w:pStyle w:val="Heading3"/>
        <w:jc w:val="both"/>
        <w:rPr>
          <w:bCs w:val="0"/>
          <w:iCs w:val="0"/>
        </w:rPr>
      </w:pPr>
      <w:r w:rsidRPr="00F9404B">
        <w:rPr>
          <w:bCs w:val="0"/>
          <w:iCs w:val="0"/>
        </w:rPr>
        <w:t xml:space="preserve">The </w:t>
      </w:r>
      <w:r w:rsidR="00EB7714">
        <w:rPr>
          <w:bCs w:val="0"/>
          <w:iCs w:val="0"/>
        </w:rPr>
        <w:t>Contractor</w:t>
      </w:r>
      <w:r w:rsidRPr="00F9404B">
        <w:rPr>
          <w:bCs w:val="0"/>
          <w:iCs w:val="0"/>
        </w:rPr>
        <w:t xml:space="preserve"> shall formulate and submit, for the approval of the </w:t>
      </w:r>
      <w:r w:rsidR="00EB7714">
        <w:rPr>
          <w:bCs w:val="0"/>
          <w:iCs w:val="0"/>
        </w:rPr>
        <w:t>Customer</w:t>
      </w:r>
      <w:r w:rsidRPr="00F9404B">
        <w:rPr>
          <w:bCs w:val="0"/>
          <w:iCs w:val="0"/>
        </w:rPr>
        <w:t xml:space="preserve">, its Health and Safety Policy and Plan which will set out how the </w:t>
      </w:r>
      <w:r w:rsidR="00EB7714">
        <w:rPr>
          <w:bCs w:val="0"/>
          <w:iCs w:val="0"/>
        </w:rPr>
        <w:t>Contractor</w:t>
      </w:r>
      <w:r w:rsidRPr="00F9404B">
        <w:rPr>
          <w:bCs w:val="0"/>
          <w:iCs w:val="0"/>
        </w:rPr>
        <w:t xml:space="preserve"> intends to observe and carry out its responsibility for the health and safety of its employees and others pursuant to the Health and Safety at Work Act 1974 and all relevant subordinate legislation made thereunder.</w:t>
      </w:r>
    </w:p>
    <w:p w:rsidR="00F9404B" w:rsidRPr="00F9404B" w:rsidRDefault="00F9404B" w:rsidP="00F9404B"/>
    <w:p w:rsidR="004D310B" w:rsidRDefault="004D310B" w:rsidP="00F9404B">
      <w:pPr>
        <w:pStyle w:val="Heading3"/>
        <w:jc w:val="both"/>
        <w:rPr>
          <w:bCs w:val="0"/>
          <w:iCs w:val="0"/>
        </w:rPr>
      </w:pPr>
      <w:r w:rsidRPr="00F9404B">
        <w:rPr>
          <w:bCs w:val="0"/>
          <w:iCs w:val="0"/>
        </w:rPr>
        <w:t xml:space="preserve">Performance of the contract shall not commence until the said Health and Safety Policy shall have been approved. The </w:t>
      </w:r>
      <w:r w:rsidR="00EB7714">
        <w:rPr>
          <w:bCs w:val="0"/>
          <w:iCs w:val="0"/>
        </w:rPr>
        <w:t>Contractor</w:t>
      </w:r>
      <w:r w:rsidRPr="00F9404B">
        <w:rPr>
          <w:bCs w:val="0"/>
          <w:iCs w:val="0"/>
        </w:rPr>
        <w:t xml:space="preserve"> shall [at all times act in accordance with its approved Health and Safety policy and shall generally] observe and perform all of its obligations arising under the Health and Safety at Work Act 1974 and all relevant subordinate legislation made thereunder.</w:t>
      </w:r>
    </w:p>
    <w:p w:rsidR="00F9404B" w:rsidRPr="00F9404B" w:rsidRDefault="00F9404B" w:rsidP="00F9404B"/>
    <w:p w:rsidR="004D310B" w:rsidRPr="00F9404B" w:rsidRDefault="004D310B" w:rsidP="00F9404B">
      <w:pPr>
        <w:pStyle w:val="Heading3"/>
        <w:jc w:val="both"/>
        <w:rPr>
          <w:bCs w:val="0"/>
          <w:iCs w:val="0"/>
        </w:rPr>
      </w:pPr>
      <w:r w:rsidRPr="00F9404B">
        <w:rPr>
          <w:bCs w:val="0"/>
          <w:iCs w:val="0"/>
        </w:rPr>
        <w:t xml:space="preserve">The </w:t>
      </w:r>
      <w:r w:rsidR="00EB7714">
        <w:rPr>
          <w:bCs w:val="0"/>
          <w:iCs w:val="0"/>
        </w:rPr>
        <w:t>Contractor</w:t>
      </w:r>
      <w:r w:rsidRPr="00F9404B">
        <w:rPr>
          <w:bCs w:val="0"/>
          <w:iCs w:val="0"/>
        </w:rPr>
        <w:t xml:space="preserve"> shall indemnify the </w:t>
      </w:r>
      <w:r w:rsidR="00EB7714">
        <w:rPr>
          <w:bCs w:val="0"/>
          <w:iCs w:val="0"/>
        </w:rPr>
        <w:t>Customer</w:t>
      </w:r>
      <w:r w:rsidRPr="00F9404B">
        <w:rPr>
          <w:bCs w:val="0"/>
          <w:iCs w:val="0"/>
        </w:rPr>
        <w:t xml:space="preserve"> against any consequences accruing to the </w:t>
      </w:r>
      <w:r w:rsidR="00EB7714">
        <w:rPr>
          <w:bCs w:val="0"/>
          <w:iCs w:val="0"/>
        </w:rPr>
        <w:t>Customer</w:t>
      </w:r>
      <w:r w:rsidRPr="00F9404B">
        <w:rPr>
          <w:bCs w:val="0"/>
          <w:iCs w:val="0"/>
        </w:rPr>
        <w:t xml:space="preserve"> arising from any breach or non-observance of any of the obligations of the </w:t>
      </w:r>
      <w:r w:rsidR="00EB7714">
        <w:rPr>
          <w:bCs w:val="0"/>
          <w:iCs w:val="0"/>
        </w:rPr>
        <w:t>Contractor</w:t>
      </w:r>
      <w:r w:rsidRPr="00F9404B">
        <w:rPr>
          <w:bCs w:val="0"/>
          <w:iCs w:val="0"/>
        </w:rPr>
        <w:t xml:space="preserve"> set out in this clause.</w:t>
      </w:r>
    </w:p>
    <w:p w:rsidR="004D310B" w:rsidRPr="00A919BB" w:rsidRDefault="004D310B" w:rsidP="00952C71">
      <w:pPr>
        <w:jc w:val="both"/>
        <w:rPr>
          <w:iCs/>
        </w:rPr>
      </w:pPr>
    </w:p>
    <w:p w:rsidR="004D310B" w:rsidRDefault="004D310B" w:rsidP="00952C71">
      <w:pPr>
        <w:pStyle w:val="Heading2"/>
        <w:jc w:val="both"/>
        <w:rPr>
          <w:bCs/>
        </w:rPr>
      </w:pPr>
      <w:bookmarkStart w:id="12" w:name="_Toc291158999"/>
      <w:bookmarkStart w:id="13" w:name="_Toc508798360"/>
      <w:r w:rsidRPr="00A919BB">
        <w:rPr>
          <w:bCs/>
        </w:rPr>
        <w:t>Human Rights</w:t>
      </w:r>
      <w:bookmarkEnd w:id="12"/>
      <w:bookmarkEnd w:id="13"/>
    </w:p>
    <w:p w:rsidR="004D310B" w:rsidRPr="00063B6D" w:rsidRDefault="004D310B" w:rsidP="00952C71">
      <w:pPr>
        <w:jc w:val="both"/>
      </w:pPr>
    </w:p>
    <w:p w:rsidR="004D310B" w:rsidRDefault="004D310B" w:rsidP="00F9404B">
      <w:pPr>
        <w:pStyle w:val="Heading3"/>
        <w:jc w:val="both"/>
        <w:rPr>
          <w:bCs w:val="0"/>
          <w:iCs w:val="0"/>
        </w:rPr>
      </w:pPr>
      <w:r w:rsidRPr="00F9404B">
        <w:rPr>
          <w:bCs w:val="0"/>
          <w:iCs w:val="0"/>
        </w:rPr>
        <w:t xml:space="preserve">Not to do or omit to do anything which may be incompatible with a Convention right (as defined by Section 1 of the Human Rights Act 1998) or otherwise act or omit to act in a manner entitling any person to institute any proceedings against the </w:t>
      </w:r>
      <w:r w:rsidR="00EB7714">
        <w:rPr>
          <w:bCs w:val="0"/>
          <w:iCs w:val="0"/>
        </w:rPr>
        <w:t>Customer</w:t>
      </w:r>
      <w:r w:rsidRPr="00F9404B">
        <w:rPr>
          <w:bCs w:val="0"/>
          <w:iCs w:val="0"/>
        </w:rPr>
        <w:t xml:space="preserve"> as a public authority for any remedy pursuant to the said Act and to indemnify the </w:t>
      </w:r>
      <w:r w:rsidR="00EB7714">
        <w:rPr>
          <w:bCs w:val="0"/>
          <w:iCs w:val="0"/>
        </w:rPr>
        <w:t>Customer</w:t>
      </w:r>
      <w:r w:rsidRPr="00F9404B">
        <w:rPr>
          <w:bCs w:val="0"/>
          <w:iCs w:val="0"/>
        </w:rPr>
        <w:t xml:space="preserve"> against any damages awarded or any other costs or </w:t>
      </w:r>
      <w:r w:rsidRPr="00F9404B">
        <w:rPr>
          <w:bCs w:val="0"/>
          <w:iCs w:val="0"/>
        </w:rPr>
        <w:lastRenderedPageBreak/>
        <w:t xml:space="preserve">expenses for which the </w:t>
      </w:r>
      <w:r w:rsidR="00EB7714">
        <w:rPr>
          <w:bCs w:val="0"/>
          <w:iCs w:val="0"/>
        </w:rPr>
        <w:t>Customer</w:t>
      </w:r>
      <w:r w:rsidRPr="00F9404B">
        <w:rPr>
          <w:bCs w:val="0"/>
          <w:iCs w:val="0"/>
        </w:rPr>
        <w:t xml:space="preserve"> shall become liable for pursuant to the said Act insofar as the same may be payable in consequence of the </w:t>
      </w:r>
      <w:r w:rsidR="00EB7714">
        <w:rPr>
          <w:bCs w:val="0"/>
          <w:iCs w:val="0"/>
        </w:rPr>
        <w:t>Contractor</w:t>
      </w:r>
      <w:r w:rsidR="00E7275F" w:rsidRPr="00F9404B">
        <w:rPr>
          <w:bCs w:val="0"/>
          <w:iCs w:val="0"/>
        </w:rPr>
        <w:t>’</w:t>
      </w:r>
      <w:r w:rsidRPr="00F9404B">
        <w:rPr>
          <w:bCs w:val="0"/>
          <w:iCs w:val="0"/>
        </w:rPr>
        <w:t>s failure to observe the requirements of this clause.</w:t>
      </w:r>
    </w:p>
    <w:p w:rsidR="00F9404B" w:rsidRPr="00F9404B" w:rsidRDefault="00F9404B" w:rsidP="00F9404B"/>
    <w:p w:rsidR="00854C6C" w:rsidRDefault="00854C6C" w:rsidP="00854C6C">
      <w:pPr>
        <w:pStyle w:val="Heading2"/>
        <w:numPr>
          <w:ilvl w:val="0"/>
          <w:numId w:val="0"/>
        </w:numPr>
        <w:jc w:val="both"/>
        <w:rPr>
          <w:bCs/>
          <w:highlight w:val="yellow"/>
        </w:rPr>
      </w:pPr>
      <w:bookmarkStart w:id="14" w:name="_Toc291159000"/>
    </w:p>
    <w:p w:rsidR="004D310B" w:rsidRDefault="004D310B" w:rsidP="00952C71">
      <w:pPr>
        <w:pStyle w:val="Heading2"/>
        <w:jc w:val="both"/>
      </w:pPr>
      <w:bookmarkStart w:id="15" w:name="_Toc291159001"/>
      <w:bookmarkStart w:id="16" w:name="_Toc508798361"/>
      <w:bookmarkEnd w:id="14"/>
      <w:r w:rsidRPr="00A919BB">
        <w:t>Term</w:t>
      </w:r>
      <w:bookmarkEnd w:id="15"/>
      <w:bookmarkEnd w:id="16"/>
      <w:r w:rsidR="00BC66A7">
        <w:t xml:space="preserve"> </w:t>
      </w:r>
    </w:p>
    <w:p w:rsidR="00206AFD" w:rsidRPr="00206AFD" w:rsidRDefault="00206AFD" w:rsidP="00952C71">
      <w:pPr>
        <w:jc w:val="both"/>
      </w:pPr>
    </w:p>
    <w:p w:rsidR="004D310B" w:rsidRPr="0010767E" w:rsidRDefault="004D310B" w:rsidP="00F9404B">
      <w:pPr>
        <w:pStyle w:val="Heading3"/>
        <w:jc w:val="both"/>
        <w:rPr>
          <w:bCs w:val="0"/>
          <w:iCs w:val="0"/>
        </w:rPr>
      </w:pPr>
      <w:r w:rsidRPr="00F9404B">
        <w:rPr>
          <w:bCs w:val="0"/>
          <w:iCs w:val="0"/>
        </w:rPr>
        <w:t>The Agre</w:t>
      </w:r>
      <w:r w:rsidR="00DC603A">
        <w:rPr>
          <w:bCs w:val="0"/>
          <w:iCs w:val="0"/>
        </w:rPr>
        <w:t>ement shall be for a period of 5</w:t>
      </w:r>
      <w:r w:rsidRPr="00F9404B">
        <w:rPr>
          <w:bCs w:val="0"/>
          <w:iCs w:val="0"/>
        </w:rPr>
        <w:t xml:space="preserve"> years from the Commenc</w:t>
      </w:r>
      <w:r w:rsidR="006F0F75" w:rsidRPr="00F9404B">
        <w:rPr>
          <w:bCs w:val="0"/>
          <w:iCs w:val="0"/>
        </w:rPr>
        <w:t xml:space="preserve">ement Date </w:t>
      </w:r>
      <w:r w:rsidRPr="00F9404B">
        <w:rPr>
          <w:bCs w:val="0"/>
          <w:iCs w:val="0"/>
        </w:rPr>
        <w:t xml:space="preserve">with the </w:t>
      </w:r>
      <w:r w:rsidR="00EB7714">
        <w:rPr>
          <w:bCs w:val="0"/>
          <w:iCs w:val="0"/>
        </w:rPr>
        <w:t>Customer</w:t>
      </w:r>
      <w:r w:rsidRPr="00F9404B">
        <w:rPr>
          <w:bCs w:val="0"/>
          <w:iCs w:val="0"/>
        </w:rPr>
        <w:t xml:space="preserve"> having an option to extend for up to a </w:t>
      </w:r>
      <w:r w:rsidR="00DC603A">
        <w:rPr>
          <w:bCs w:val="0"/>
          <w:iCs w:val="0"/>
        </w:rPr>
        <w:t xml:space="preserve">two periods of two </w:t>
      </w:r>
      <w:r w:rsidR="00DB6F01">
        <w:rPr>
          <w:bCs w:val="0"/>
          <w:iCs w:val="0"/>
        </w:rPr>
        <w:t xml:space="preserve">and one </w:t>
      </w:r>
      <w:r w:rsidR="00DC603A">
        <w:rPr>
          <w:bCs w:val="0"/>
          <w:iCs w:val="0"/>
        </w:rPr>
        <w:t xml:space="preserve">years </w:t>
      </w:r>
      <w:r w:rsidRPr="00F9404B">
        <w:rPr>
          <w:bCs w:val="0"/>
          <w:iCs w:val="0"/>
        </w:rPr>
        <w:t xml:space="preserve">subject to performance satisfactory to the </w:t>
      </w:r>
      <w:r w:rsidR="00EB7714">
        <w:rPr>
          <w:bCs w:val="0"/>
          <w:iCs w:val="0"/>
        </w:rPr>
        <w:t>Customer</w:t>
      </w:r>
      <w:r w:rsidRPr="00F9404B">
        <w:rPr>
          <w:bCs w:val="0"/>
          <w:iCs w:val="0"/>
        </w:rPr>
        <w:t xml:space="preserve"> by the Company of its obligations under th</w:t>
      </w:r>
      <w:r w:rsidR="00DC603A">
        <w:rPr>
          <w:bCs w:val="0"/>
          <w:iCs w:val="0"/>
        </w:rPr>
        <w:t xml:space="preserve">is Contract during the initial 5 year term. </w:t>
      </w:r>
      <w:r w:rsidRPr="00F9404B">
        <w:rPr>
          <w:bCs w:val="0"/>
          <w:iCs w:val="0"/>
        </w:rPr>
        <w:t xml:space="preserve">Any such </w:t>
      </w:r>
      <w:r w:rsidRPr="0010767E">
        <w:rPr>
          <w:bCs w:val="0"/>
          <w:iCs w:val="0"/>
        </w:rPr>
        <w:t>extension to this Agreement shall be upon the same terms and conditions as are herein contained and shall be by the mutual agreement of both parties.</w:t>
      </w:r>
    </w:p>
    <w:p w:rsidR="004D310B" w:rsidRPr="0010767E" w:rsidRDefault="004D310B" w:rsidP="00952C71">
      <w:pPr>
        <w:jc w:val="both"/>
      </w:pPr>
      <w:bookmarkStart w:id="17" w:name="_Toc291159002"/>
    </w:p>
    <w:p w:rsidR="000D0612" w:rsidRPr="0010767E" w:rsidRDefault="004D310B" w:rsidP="00BC66A7">
      <w:pPr>
        <w:pStyle w:val="Heading2"/>
        <w:jc w:val="both"/>
      </w:pPr>
      <w:bookmarkStart w:id="18" w:name="_Toc508798362"/>
      <w:r w:rsidRPr="0010767E">
        <w:t xml:space="preserve">Contract </w:t>
      </w:r>
      <w:bookmarkEnd w:id="17"/>
      <w:r w:rsidR="00425487" w:rsidRPr="0010767E">
        <w:t>Price</w:t>
      </w:r>
      <w:bookmarkEnd w:id="18"/>
      <w:r w:rsidR="00BC66A7" w:rsidRPr="0010767E">
        <w:t xml:space="preserve"> </w:t>
      </w:r>
    </w:p>
    <w:p w:rsidR="00F75E8A" w:rsidRPr="00F75E8A" w:rsidRDefault="00F75E8A" w:rsidP="00F75E8A"/>
    <w:p w:rsidR="0067372F" w:rsidRDefault="0067372F" w:rsidP="0067372F">
      <w:pPr>
        <w:pStyle w:val="Heading3"/>
        <w:jc w:val="both"/>
        <w:rPr>
          <w:bCs w:val="0"/>
          <w:iCs w:val="0"/>
        </w:rPr>
      </w:pPr>
      <w:r w:rsidRPr="0067372F">
        <w:rPr>
          <w:bCs w:val="0"/>
          <w:iCs w:val="0"/>
        </w:rPr>
        <w:t xml:space="preserve">The prices submitted in the Tender Bills of Quantity and Schedule of Rates shall remain fixed for a period of </w:t>
      </w:r>
      <w:r w:rsidR="0010767E">
        <w:rPr>
          <w:bCs w:val="0"/>
          <w:iCs w:val="0"/>
        </w:rPr>
        <w:t>5</w:t>
      </w:r>
      <w:r w:rsidRPr="0067372F">
        <w:rPr>
          <w:bCs w:val="0"/>
          <w:iCs w:val="0"/>
        </w:rPr>
        <w:t xml:space="preserve"> year from the Commencement Date.  </w:t>
      </w:r>
    </w:p>
    <w:p w:rsidR="00F9404B" w:rsidRPr="00F9404B" w:rsidRDefault="00F9404B" w:rsidP="00F9404B"/>
    <w:p w:rsidR="00AB152F" w:rsidRPr="00B47098" w:rsidRDefault="002F1408" w:rsidP="00952C71">
      <w:pPr>
        <w:pStyle w:val="Heading2"/>
        <w:jc w:val="both"/>
        <w:rPr>
          <w:szCs w:val="26"/>
        </w:rPr>
      </w:pPr>
      <w:bookmarkStart w:id="19" w:name="_Toc508798363"/>
      <w:r w:rsidRPr="00B47098">
        <w:t xml:space="preserve">Lost Days / </w:t>
      </w:r>
      <w:r w:rsidR="00AB152F" w:rsidRPr="00B47098">
        <w:t>Loss of Income</w:t>
      </w:r>
      <w:bookmarkEnd w:id="19"/>
      <w:r w:rsidR="006F0F75">
        <w:t xml:space="preserve"> </w:t>
      </w:r>
    </w:p>
    <w:p w:rsidR="00E53CD2" w:rsidRPr="00B47098" w:rsidRDefault="0059206D" w:rsidP="0059206D">
      <w:pPr>
        <w:jc w:val="both"/>
      </w:pPr>
      <w:r w:rsidRPr="00B47098">
        <w:t xml:space="preserve"> </w:t>
      </w:r>
    </w:p>
    <w:p w:rsidR="00AB152F" w:rsidRPr="00F9404B" w:rsidRDefault="00AB152F" w:rsidP="00F9404B">
      <w:pPr>
        <w:pStyle w:val="Heading3"/>
        <w:jc w:val="both"/>
        <w:rPr>
          <w:bCs w:val="0"/>
          <w:iCs w:val="0"/>
        </w:rPr>
      </w:pPr>
      <w:r w:rsidRPr="00F9404B">
        <w:rPr>
          <w:bCs w:val="0"/>
          <w:iCs w:val="0"/>
        </w:rPr>
        <w:t xml:space="preserve">The </w:t>
      </w:r>
      <w:r w:rsidR="00EB7714">
        <w:rPr>
          <w:bCs w:val="0"/>
          <w:iCs w:val="0"/>
        </w:rPr>
        <w:t>Customer</w:t>
      </w:r>
      <w:r w:rsidRPr="00F9404B">
        <w:rPr>
          <w:bCs w:val="0"/>
          <w:iCs w:val="0"/>
        </w:rPr>
        <w:t xml:space="preserve"> shall</w:t>
      </w:r>
      <w:r w:rsidR="00F9404B" w:rsidRPr="00F9404B">
        <w:rPr>
          <w:bCs w:val="0"/>
          <w:iCs w:val="0"/>
        </w:rPr>
        <w:t xml:space="preserve"> </w:t>
      </w:r>
      <w:r w:rsidRPr="00F9404B">
        <w:rPr>
          <w:bCs w:val="0"/>
          <w:iCs w:val="0"/>
        </w:rPr>
        <w:t xml:space="preserve">not be responsible for any loss of income incurred by the </w:t>
      </w:r>
      <w:r w:rsidR="00EB7714">
        <w:rPr>
          <w:bCs w:val="0"/>
          <w:iCs w:val="0"/>
        </w:rPr>
        <w:t>Contractor</w:t>
      </w:r>
      <w:r w:rsidRPr="00F9404B">
        <w:rPr>
          <w:bCs w:val="0"/>
          <w:iCs w:val="0"/>
        </w:rPr>
        <w:t xml:space="preserve"> as a result of unavoidable</w:t>
      </w:r>
      <w:r w:rsidR="008E064D" w:rsidRPr="00F9404B">
        <w:rPr>
          <w:bCs w:val="0"/>
          <w:iCs w:val="0"/>
        </w:rPr>
        <w:t xml:space="preserve"> </w:t>
      </w:r>
      <w:r w:rsidRPr="00F9404B">
        <w:rPr>
          <w:bCs w:val="0"/>
          <w:iCs w:val="0"/>
        </w:rPr>
        <w:t>lost</w:t>
      </w:r>
      <w:r w:rsidR="002F1408" w:rsidRPr="00F9404B">
        <w:rPr>
          <w:bCs w:val="0"/>
          <w:iCs w:val="0"/>
        </w:rPr>
        <w:t xml:space="preserve"> days</w:t>
      </w:r>
      <w:r w:rsidRPr="00F9404B">
        <w:rPr>
          <w:bCs w:val="0"/>
          <w:iCs w:val="0"/>
        </w:rPr>
        <w:t xml:space="preserve"> due to</w:t>
      </w:r>
      <w:r w:rsidR="008E064D" w:rsidRPr="00F9404B">
        <w:rPr>
          <w:bCs w:val="0"/>
          <w:iCs w:val="0"/>
        </w:rPr>
        <w:t>, but not limited to,</w:t>
      </w:r>
      <w:r w:rsidRPr="00F9404B">
        <w:rPr>
          <w:bCs w:val="0"/>
          <w:iCs w:val="0"/>
        </w:rPr>
        <w:t xml:space="preserve"> adverse weather conditions, fires, </w:t>
      </w:r>
      <w:r w:rsidR="00950CF8" w:rsidRPr="00F9404B">
        <w:rPr>
          <w:bCs w:val="0"/>
          <w:iCs w:val="0"/>
        </w:rPr>
        <w:t xml:space="preserve">floods, </w:t>
      </w:r>
      <w:r w:rsidRPr="00F9404B">
        <w:rPr>
          <w:bCs w:val="0"/>
          <w:iCs w:val="0"/>
        </w:rPr>
        <w:t>failure of essential ser</w:t>
      </w:r>
      <w:r w:rsidR="00950CF8" w:rsidRPr="00F9404B">
        <w:rPr>
          <w:bCs w:val="0"/>
          <w:iCs w:val="0"/>
        </w:rPr>
        <w:t>vices, equipment failure</w:t>
      </w:r>
      <w:r w:rsidR="0059206D" w:rsidRPr="00F9404B">
        <w:rPr>
          <w:bCs w:val="0"/>
          <w:iCs w:val="0"/>
        </w:rPr>
        <w:t>, strikes</w:t>
      </w:r>
      <w:r w:rsidRPr="00F9404B">
        <w:rPr>
          <w:bCs w:val="0"/>
          <w:iCs w:val="0"/>
        </w:rPr>
        <w:t xml:space="preserve"> and in addition days that may be lost due to</w:t>
      </w:r>
      <w:r w:rsidR="00BC66A7" w:rsidRPr="00F9404B">
        <w:rPr>
          <w:bCs w:val="0"/>
          <w:iCs w:val="0"/>
        </w:rPr>
        <w:t xml:space="preserve"> any other possible alternatives</w:t>
      </w:r>
      <w:r w:rsidRPr="00F9404B">
        <w:rPr>
          <w:bCs w:val="0"/>
          <w:iCs w:val="0"/>
        </w:rPr>
        <w:t xml:space="preserve">. </w:t>
      </w:r>
      <w:r w:rsidR="00EB7714">
        <w:rPr>
          <w:bCs w:val="0"/>
          <w:iCs w:val="0"/>
        </w:rPr>
        <w:t>Contractor</w:t>
      </w:r>
      <w:r w:rsidRPr="00F9404B">
        <w:rPr>
          <w:bCs w:val="0"/>
          <w:iCs w:val="0"/>
        </w:rPr>
        <w:t>s shall be deemed to have taken this into account when submitting their tenders.</w:t>
      </w:r>
    </w:p>
    <w:p w:rsidR="008E064D" w:rsidRPr="008E064D" w:rsidRDefault="008E064D" w:rsidP="008E064D"/>
    <w:p w:rsidR="004D310B" w:rsidRDefault="004D310B" w:rsidP="00952C71">
      <w:pPr>
        <w:pStyle w:val="Heading2"/>
        <w:jc w:val="both"/>
      </w:pPr>
      <w:bookmarkStart w:id="20" w:name="_Toc291159007"/>
      <w:bookmarkStart w:id="21" w:name="_Toc508798364"/>
      <w:r w:rsidRPr="00A919BB">
        <w:t>TUPE</w:t>
      </w:r>
      <w:bookmarkEnd w:id="20"/>
      <w:bookmarkEnd w:id="21"/>
    </w:p>
    <w:p w:rsidR="00960619" w:rsidRPr="00960619" w:rsidRDefault="00960619" w:rsidP="00952C71">
      <w:pPr>
        <w:jc w:val="both"/>
      </w:pPr>
    </w:p>
    <w:p w:rsidR="004D310B" w:rsidRPr="00A919BB" w:rsidRDefault="004D310B" w:rsidP="00F9404B">
      <w:pPr>
        <w:pStyle w:val="Heading3"/>
        <w:jc w:val="both"/>
      </w:pPr>
      <w:r w:rsidRPr="00F9404B">
        <w:rPr>
          <w:bCs w:val="0"/>
          <w:iCs w:val="0"/>
        </w:rPr>
        <w:t xml:space="preserve">The </w:t>
      </w:r>
      <w:r w:rsidR="00EB7714">
        <w:rPr>
          <w:bCs w:val="0"/>
          <w:iCs w:val="0"/>
        </w:rPr>
        <w:t>Customer</w:t>
      </w:r>
      <w:r w:rsidRPr="00F9404B">
        <w:rPr>
          <w:bCs w:val="0"/>
          <w:iCs w:val="0"/>
        </w:rPr>
        <w:t xml:space="preserve">’s view is that the Transfer of Undertakings (Protection of Employment) Regulations 2006 (“TUPE”) may apply to this Agreement, but the </w:t>
      </w:r>
      <w:r w:rsidR="00EB7714">
        <w:rPr>
          <w:bCs w:val="0"/>
          <w:iCs w:val="0"/>
        </w:rPr>
        <w:t>Contractor</w:t>
      </w:r>
      <w:r w:rsidRPr="00F9404B">
        <w:rPr>
          <w:bCs w:val="0"/>
          <w:iCs w:val="0"/>
        </w:rPr>
        <w:t xml:space="preserve"> must take its own legal advice as to TUPE’s applicability and the </w:t>
      </w:r>
      <w:r w:rsidR="00EB7714">
        <w:rPr>
          <w:bCs w:val="0"/>
          <w:iCs w:val="0"/>
        </w:rPr>
        <w:t>Contractor</w:t>
      </w:r>
      <w:r w:rsidRPr="00F9404B">
        <w:rPr>
          <w:bCs w:val="0"/>
          <w:iCs w:val="0"/>
        </w:rPr>
        <w:t xml:space="preserve">’s possible liability under TUPE, if any. Nothing in this Agreement nor in the negotiations for the Agreement shall be taken as nor implied as a representation, an admission or acceptance by the </w:t>
      </w:r>
      <w:r w:rsidR="00EB7714">
        <w:rPr>
          <w:bCs w:val="0"/>
          <w:iCs w:val="0"/>
        </w:rPr>
        <w:t>Customer</w:t>
      </w:r>
      <w:r w:rsidRPr="00F9404B">
        <w:rPr>
          <w:bCs w:val="0"/>
          <w:iCs w:val="0"/>
        </w:rPr>
        <w:t xml:space="preserve"> that TUPE applies to the Agreement nor that it does not apply. The </w:t>
      </w:r>
      <w:r w:rsidR="00EB7714">
        <w:rPr>
          <w:bCs w:val="0"/>
          <w:iCs w:val="0"/>
        </w:rPr>
        <w:t>Contractor</w:t>
      </w:r>
      <w:r w:rsidRPr="00F9404B">
        <w:rPr>
          <w:bCs w:val="0"/>
          <w:iCs w:val="0"/>
        </w:rPr>
        <w:t xml:space="preserve"> must rely upon its own advice. </w:t>
      </w:r>
      <w:r w:rsidR="00AA0A41" w:rsidRPr="00F9404B">
        <w:rPr>
          <w:bCs w:val="0"/>
          <w:iCs w:val="0"/>
        </w:rPr>
        <w:t xml:space="preserve"> </w:t>
      </w:r>
      <w:r w:rsidRPr="00F9404B">
        <w:rPr>
          <w:bCs w:val="0"/>
          <w:iCs w:val="0"/>
        </w:rPr>
        <w:t xml:space="preserve">The </w:t>
      </w:r>
      <w:r w:rsidR="00EB7714">
        <w:rPr>
          <w:bCs w:val="0"/>
          <w:iCs w:val="0"/>
        </w:rPr>
        <w:t>Customer</w:t>
      </w:r>
      <w:r w:rsidRPr="00F9404B">
        <w:rPr>
          <w:bCs w:val="0"/>
          <w:iCs w:val="0"/>
        </w:rPr>
        <w:t xml:space="preserve"> is not liable to the </w:t>
      </w:r>
      <w:r w:rsidR="00EB7714">
        <w:rPr>
          <w:bCs w:val="0"/>
          <w:iCs w:val="0"/>
        </w:rPr>
        <w:t>Contractor</w:t>
      </w:r>
      <w:r w:rsidRPr="00F9404B">
        <w:rPr>
          <w:bCs w:val="0"/>
          <w:iCs w:val="0"/>
        </w:rPr>
        <w:t xml:space="preserve">, nor shall the </w:t>
      </w:r>
      <w:r w:rsidR="00EB7714">
        <w:rPr>
          <w:bCs w:val="0"/>
          <w:iCs w:val="0"/>
        </w:rPr>
        <w:t>Customer</w:t>
      </w:r>
      <w:r w:rsidRPr="00F9404B">
        <w:rPr>
          <w:bCs w:val="0"/>
          <w:iCs w:val="0"/>
        </w:rPr>
        <w:t xml:space="preserve"> indemnify the </w:t>
      </w:r>
      <w:r w:rsidR="00EB7714">
        <w:rPr>
          <w:bCs w:val="0"/>
          <w:iCs w:val="0"/>
        </w:rPr>
        <w:t>Contractor</w:t>
      </w:r>
      <w:r w:rsidRPr="00F9404B">
        <w:rPr>
          <w:bCs w:val="0"/>
          <w:iCs w:val="0"/>
        </w:rPr>
        <w:t xml:space="preserve"> for or against any payments or loss</w:t>
      </w:r>
      <w:r w:rsidRPr="00A919BB">
        <w:t xml:space="preserve"> that the </w:t>
      </w:r>
      <w:r w:rsidR="00EB7714">
        <w:t>Contractor</w:t>
      </w:r>
      <w:r w:rsidRPr="00A919BB">
        <w:t xml:space="preserve"> may suffer as a consequence of the application of TUPE.</w:t>
      </w:r>
    </w:p>
    <w:p w:rsidR="00960619" w:rsidRDefault="00960619" w:rsidP="00952C71">
      <w:pPr>
        <w:jc w:val="both"/>
      </w:pPr>
      <w:bookmarkStart w:id="22" w:name="_Toc291159008"/>
    </w:p>
    <w:p w:rsidR="004D310B" w:rsidRPr="00A919BB" w:rsidRDefault="004D310B" w:rsidP="00952C71">
      <w:pPr>
        <w:pStyle w:val="Heading2"/>
        <w:jc w:val="both"/>
      </w:pPr>
      <w:bookmarkStart w:id="23" w:name="_Toc508798365"/>
      <w:r w:rsidRPr="00A919BB">
        <w:t>Sufficiency of Tender</w:t>
      </w:r>
      <w:bookmarkEnd w:id="22"/>
      <w:bookmarkEnd w:id="23"/>
    </w:p>
    <w:p w:rsidR="00960619" w:rsidRDefault="00960619" w:rsidP="00952C71">
      <w:pPr>
        <w:pStyle w:val="Heading6"/>
      </w:pPr>
    </w:p>
    <w:p w:rsidR="004D310B" w:rsidRDefault="004D310B" w:rsidP="00F9404B">
      <w:pPr>
        <w:pStyle w:val="Heading3"/>
        <w:jc w:val="both"/>
      </w:pPr>
      <w:r w:rsidRPr="00F9404B">
        <w:rPr>
          <w:bCs w:val="0"/>
          <w:iCs w:val="0"/>
        </w:rPr>
        <w:t xml:space="preserve">The </w:t>
      </w:r>
      <w:r w:rsidR="00EB7714">
        <w:rPr>
          <w:bCs w:val="0"/>
          <w:iCs w:val="0"/>
        </w:rPr>
        <w:t>Contractor</w:t>
      </w:r>
      <w:r w:rsidRPr="00F9404B">
        <w:rPr>
          <w:bCs w:val="0"/>
          <w:iCs w:val="0"/>
        </w:rPr>
        <w:t xml:space="preserve"> shall be deemed to have satisfied himself before submitting his tender as to the correctness and sufficiency of the</w:t>
      </w:r>
      <w:r w:rsidR="00AB152F" w:rsidRPr="00F9404B">
        <w:rPr>
          <w:bCs w:val="0"/>
          <w:iCs w:val="0"/>
        </w:rPr>
        <w:t xml:space="preserve"> rates and prices as stated by him/her within the </w:t>
      </w:r>
      <w:r w:rsidRPr="00F9404B">
        <w:rPr>
          <w:bCs w:val="0"/>
          <w:iCs w:val="0"/>
        </w:rPr>
        <w:t>Schedule of Rates which shall (except in so far as it is otherwise provided in the Contract) cover all his obligations under the Contract</w:t>
      </w:r>
      <w:r w:rsidRPr="00A919BB">
        <w:t>.</w:t>
      </w:r>
    </w:p>
    <w:p w:rsidR="00F8423F" w:rsidRDefault="00F8423F" w:rsidP="00952C71">
      <w:pPr>
        <w:pStyle w:val="Heading2"/>
        <w:numPr>
          <w:ilvl w:val="0"/>
          <w:numId w:val="0"/>
        </w:numPr>
        <w:jc w:val="both"/>
      </w:pPr>
      <w:bookmarkStart w:id="24" w:name="_Toc291159010"/>
    </w:p>
    <w:p w:rsidR="004D310B" w:rsidRDefault="004D310B" w:rsidP="00952C71">
      <w:pPr>
        <w:pStyle w:val="Heading2"/>
        <w:jc w:val="both"/>
      </w:pPr>
      <w:bookmarkStart w:id="25" w:name="_Toc508798366"/>
      <w:r w:rsidRPr="00A919BB">
        <w:t>Insurance</w:t>
      </w:r>
      <w:bookmarkStart w:id="26" w:name="_Toc291152071"/>
      <w:bookmarkStart w:id="27" w:name="_Toc291159011"/>
      <w:bookmarkEnd w:id="24"/>
      <w:bookmarkEnd w:id="25"/>
    </w:p>
    <w:p w:rsidR="00B47783" w:rsidRPr="00B47783" w:rsidRDefault="00B47783" w:rsidP="00B47783"/>
    <w:p w:rsidR="0080364B" w:rsidRDefault="004D310B" w:rsidP="00F9404B">
      <w:pPr>
        <w:pStyle w:val="Heading3"/>
        <w:jc w:val="both"/>
        <w:rPr>
          <w:bCs w:val="0"/>
          <w:iCs w:val="0"/>
          <w:color w:val="000000"/>
        </w:rPr>
      </w:pPr>
      <w:r w:rsidRPr="00F9404B">
        <w:rPr>
          <w:bCs w:val="0"/>
          <w:iCs w:val="0"/>
        </w:rPr>
        <w:t xml:space="preserve">Without prejudice to its liability to indemnify the </w:t>
      </w:r>
      <w:r w:rsidR="00EB7714">
        <w:rPr>
          <w:bCs w:val="0"/>
          <w:iCs w:val="0"/>
        </w:rPr>
        <w:t>Customer</w:t>
      </w:r>
      <w:r w:rsidRPr="00F9404B">
        <w:rPr>
          <w:bCs w:val="0"/>
          <w:iCs w:val="0"/>
        </w:rPr>
        <w:t xml:space="preserve">, the </w:t>
      </w:r>
      <w:r w:rsidR="00EB7714">
        <w:rPr>
          <w:bCs w:val="0"/>
          <w:iCs w:val="0"/>
        </w:rPr>
        <w:t>Contractor</w:t>
      </w:r>
      <w:r w:rsidRPr="00F9404B">
        <w:rPr>
          <w:bCs w:val="0"/>
          <w:iCs w:val="0"/>
        </w:rPr>
        <w:t xml:space="preserve"> shall take out </w:t>
      </w:r>
      <w:r w:rsidR="0080364B" w:rsidRPr="00F9404B">
        <w:rPr>
          <w:bCs w:val="0"/>
          <w:iCs w:val="0"/>
        </w:rPr>
        <w:t xml:space="preserve">and maintain with a reputable insurance companand maintain </w:t>
      </w:r>
      <w:r w:rsidRPr="00F9404B">
        <w:rPr>
          <w:bCs w:val="0"/>
          <w:iCs w:val="0"/>
        </w:rPr>
        <w:t>throughout the Contract period and shall cause any sub-</w:t>
      </w:r>
      <w:r w:rsidR="00EB7714">
        <w:rPr>
          <w:bCs w:val="0"/>
          <w:iCs w:val="0"/>
        </w:rPr>
        <w:t>Contractor</w:t>
      </w:r>
      <w:r w:rsidRPr="00F9404B">
        <w:rPr>
          <w:bCs w:val="0"/>
          <w:iCs w:val="0"/>
        </w:rPr>
        <w:t xml:space="preserve"> to take out and maintain</w:t>
      </w:r>
      <w:r w:rsidR="0080364B" w:rsidRPr="00F9404B">
        <w:rPr>
          <w:bCs w:val="0"/>
          <w:iCs w:val="0"/>
          <w:color w:val="000000"/>
        </w:rPr>
        <w:t xml:space="preserve"> with a reputable insurance the following minimum insurance cover, </w:t>
      </w:r>
      <w:r w:rsidR="0080364B" w:rsidRPr="00F9404B">
        <w:rPr>
          <w:bCs w:val="0"/>
          <w:iCs w:val="0"/>
          <w:color w:val="000000"/>
        </w:rPr>
        <w:lastRenderedPageBreak/>
        <w:t>and provide upon request, copies of the relevant insurance documents and renewals</w:t>
      </w:r>
      <w:r w:rsidR="00F9404B">
        <w:rPr>
          <w:bCs w:val="0"/>
          <w:iCs w:val="0"/>
          <w:color w:val="000000"/>
        </w:rPr>
        <w:t xml:space="preserve"> </w:t>
      </w:r>
      <w:r w:rsidR="0080364B" w:rsidRPr="00F9404B">
        <w:rPr>
          <w:bCs w:val="0"/>
          <w:iCs w:val="0"/>
          <w:color w:val="000000"/>
        </w:rPr>
        <w:t xml:space="preserve">when due to the </w:t>
      </w:r>
      <w:r w:rsidR="00EB7714">
        <w:rPr>
          <w:bCs w:val="0"/>
          <w:iCs w:val="0"/>
          <w:color w:val="000000"/>
        </w:rPr>
        <w:t>Customer</w:t>
      </w:r>
      <w:r w:rsidR="0080364B" w:rsidRPr="00F9404B">
        <w:rPr>
          <w:bCs w:val="0"/>
          <w:iCs w:val="0"/>
          <w:color w:val="000000"/>
        </w:rPr>
        <w:t>:</w:t>
      </w:r>
    </w:p>
    <w:p w:rsidR="00F9404B" w:rsidRPr="00F9404B" w:rsidRDefault="00F9404B" w:rsidP="00F9404B"/>
    <w:p w:rsidR="0080364B" w:rsidRDefault="0080364B" w:rsidP="00F9404B">
      <w:pPr>
        <w:pStyle w:val="Heading5"/>
      </w:pPr>
      <w:r w:rsidRPr="00F9404B">
        <w:rPr>
          <w:color w:val="000000"/>
        </w:rPr>
        <w:t xml:space="preserve">Employers’ Liability (a minimum of £10 million in respect of any single claim) </w:t>
      </w:r>
      <w:r w:rsidRPr="00F9404B">
        <w:t>in respect of liability to employees or apprentices, shall comply with the Employer's Liability (Compulsory Insurance) Act 1969 and any statutory orders made thereunder; and</w:t>
      </w:r>
    </w:p>
    <w:p w:rsidR="00F9404B" w:rsidRPr="00F9404B" w:rsidRDefault="00F9404B" w:rsidP="00F9404B"/>
    <w:p w:rsidR="0080364B" w:rsidRPr="00F9404B" w:rsidRDefault="0080364B" w:rsidP="00F9404B">
      <w:pPr>
        <w:pStyle w:val="Heading5"/>
      </w:pPr>
      <w:r w:rsidRPr="00F9404B">
        <w:t>Public Liability (a minimum of £5 million in respect of every single claim)</w:t>
      </w:r>
      <w:bookmarkEnd w:id="26"/>
      <w:bookmarkEnd w:id="27"/>
      <w:r w:rsidRPr="00F9404B">
        <w:t xml:space="preserve"> in respect of any other liability for personal injury or death shall be such as is necessary to cover the liability of the </w:t>
      </w:r>
      <w:r w:rsidR="00EB7714">
        <w:t>Contractor</w:t>
      </w:r>
      <w:r w:rsidRPr="00F9404B">
        <w:t xml:space="preserve"> or, as the case may be, of any sub-</w:t>
      </w:r>
      <w:r w:rsidR="00EB7714">
        <w:t>Contractor</w:t>
      </w:r>
      <w:r w:rsidRPr="00F9404B">
        <w:t>.</w:t>
      </w:r>
    </w:p>
    <w:p w:rsidR="00F9404B" w:rsidRPr="00F9404B" w:rsidRDefault="00F9404B" w:rsidP="00F9404B"/>
    <w:p w:rsidR="0080364B" w:rsidRDefault="0080364B" w:rsidP="00F9404B">
      <w:pPr>
        <w:pStyle w:val="Heading3"/>
        <w:jc w:val="both"/>
        <w:rPr>
          <w:bCs w:val="0"/>
          <w:iCs w:val="0"/>
          <w:color w:val="000000"/>
        </w:rPr>
      </w:pPr>
      <w:r w:rsidRPr="00F9404B">
        <w:rPr>
          <w:bCs w:val="0"/>
          <w:iCs w:val="0"/>
          <w:color w:val="000000"/>
        </w:rPr>
        <w:t xml:space="preserve">If the </w:t>
      </w:r>
      <w:r w:rsidR="00EB7714">
        <w:rPr>
          <w:bCs w:val="0"/>
          <w:iCs w:val="0"/>
          <w:color w:val="000000"/>
        </w:rPr>
        <w:t>Customer</w:t>
      </w:r>
      <w:r w:rsidRPr="00F9404B">
        <w:rPr>
          <w:bCs w:val="0"/>
          <w:iCs w:val="0"/>
          <w:color w:val="000000"/>
        </w:rPr>
        <w:t xml:space="preserve"> is of the opinion that any of the policies do not provide sufficient cover to comply with this Clause 12 then the </w:t>
      </w:r>
      <w:r w:rsidR="00EB7714">
        <w:rPr>
          <w:bCs w:val="0"/>
          <w:iCs w:val="0"/>
          <w:color w:val="000000"/>
        </w:rPr>
        <w:t>Contractor</w:t>
      </w:r>
      <w:r w:rsidRPr="00F9404B">
        <w:rPr>
          <w:bCs w:val="0"/>
          <w:iCs w:val="0"/>
          <w:color w:val="000000"/>
        </w:rPr>
        <w:t xml:space="preserve"> shall rectify the position as soon as reasonably possible at its expense.</w:t>
      </w:r>
    </w:p>
    <w:p w:rsidR="00F9404B" w:rsidRPr="00F9404B" w:rsidRDefault="00F9404B" w:rsidP="00F9404B"/>
    <w:p w:rsidR="0080364B" w:rsidRDefault="0080364B" w:rsidP="00F9404B">
      <w:pPr>
        <w:pStyle w:val="Heading3"/>
        <w:jc w:val="both"/>
        <w:rPr>
          <w:bCs w:val="0"/>
          <w:iCs w:val="0"/>
          <w:color w:val="000000"/>
        </w:rPr>
      </w:pPr>
      <w:r w:rsidRPr="00F9404B">
        <w:rPr>
          <w:bCs w:val="0"/>
          <w:iCs w:val="0"/>
          <w:color w:val="000000"/>
        </w:rPr>
        <w:t>If, for whatever reason the Service Provider fails to give effect to and</w:t>
      </w:r>
      <w:r w:rsidR="00147600" w:rsidRPr="00F9404B">
        <w:rPr>
          <w:bCs w:val="0"/>
          <w:iCs w:val="0"/>
          <w:color w:val="000000"/>
        </w:rPr>
        <w:t xml:space="preserve"> </w:t>
      </w:r>
      <w:r w:rsidRPr="00F9404B">
        <w:rPr>
          <w:bCs w:val="0"/>
          <w:iCs w:val="0"/>
          <w:color w:val="000000"/>
        </w:rPr>
        <w:t xml:space="preserve">maintain the insurances required by this Agreement the </w:t>
      </w:r>
      <w:r w:rsidR="00EB7714">
        <w:rPr>
          <w:bCs w:val="0"/>
          <w:iCs w:val="0"/>
          <w:color w:val="000000"/>
        </w:rPr>
        <w:t>Customer</w:t>
      </w:r>
      <w:r w:rsidRPr="00F9404B">
        <w:rPr>
          <w:bCs w:val="0"/>
          <w:iCs w:val="0"/>
          <w:color w:val="000000"/>
        </w:rPr>
        <w:t xml:space="preserve"> may</w:t>
      </w:r>
      <w:r w:rsidR="00147600" w:rsidRPr="00F9404B">
        <w:rPr>
          <w:bCs w:val="0"/>
          <w:iCs w:val="0"/>
          <w:color w:val="000000"/>
        </w:rPr>
        <w:t xml:space="preserve"> </w:t>
      </w:r>
      <w:r w:rsidRPr="00F9404B">
        <w:rPr>
          <w:bCs w:val="0"/>
          <w:iCs w:val="0"/>
          <w:color w:val="000000"/>
        </w:rPr>
        <w:t xml:space="preserve">make alternative </w:t>
      </w:r>
      <w:r w:rsidR="00147600" w:rsidRPr="00F9404B">
        <w:rPr>
          <w:bCs w:val="0"/>
          <w:iCs w:val="0"/>
          <w:color w:val="000000"/>
        </w:rPr>
        <w:t>a</w:t>
      </w:r>
      <w:r w:rsidRPr="00F9404B">
        <w:rPr>
          <w:bCs w:val="0"/>
          <w:iCs w:val="0"/>
          <w:color w:val="000000"/>
        </w:rPr>
        <w:t>rrangements to protect its interest and may recover</w:t>
      </w:r>
      <w:r w:rsidR="00147600" w:rsidRPr="00F9404B">
        <w:rPr>
          <w:bCs w:val="0"/>
          <w:iCs w:val="0"/>
          <w:color w:val="000000"/>
        </w:rPr>
        <w:t xml:space="preserve"> </w:t>
      </w:r>
      <w:r w:rsidRPr="00F9404B">
        <w:rPr>
          <w:bCs w:val="0"/>
          <w:iCs w:val="0"/>
          <w:color w:val="000000"/>
        </w:rPr>
        <w:t xml:space="preserve">the costs of such arrangements from the </w:t>
      </w:r>
      <w:r w:rsidR="00EB7714">
        <w:rPr>
          <w:bCs w:val="0"/>
          <w:iCs w:val="0"/>
          <w:color w:val="000000"/>
        </w:rPr>
        <w:t>Contractor</w:t>
      </w:r>
      <w:r w:rsidR="00147600" w:rsidRPr="00F9404B">
        <w:rPr>
          <w:bCs w:val="0"/>
          <w:iCs w:val="0"/>
          <w:color w:val="000000"/>
        </w:rPr>
        <w:t>.</w:t>
      </w:r>
    </w:p>
    <w:p w:rsidR="00F9404B" w:rsidRPr="00F9404B" w:rsidRDefault="00F9404B" w:rsidP="00F9404B"/>
    <w:p w:rsidR="004D310B" w:rsidRPr="00F9404B" w:rsidRDefault="004D310B" w:rsidP="00F9404B">
      <w:pPr>
        <w:pStyle w:val="Heading3"/>
        <w:jc w:val="both"/>
        <w:rPr>
          <w:bCs w:val="0"/>
          <w:iCs w:val="0"/>
        </w:rPr>
      </w:pPr>
      <w:r w:rsidRPr="00F9404B">
        <w:rPr>
          <w:bCs w:val="0"/>
          <w:iCs w:val="0"/>
        </w:rPr>
        <w:t xml:space="preserve">The </w:t>
      </w:r>
      <w:r w:rsidR="00EB7714">
        <w:rPr>
          <w:bCs w:val="0"/>
          <w:iCs w:val="0"/>
        </w:rPr>
        <w:t>Contractor</w:t>
      </w:r>
      <w:r w:rsidRPr="00F9404B">
        <w:rPr>
          <w:bCs w:val="0"/>
          <w:iCs w:val="0"/>
        </w:rPr>
        <w:t xml:space="preserve"> shall immediately notify the Supervising Officer and the </w:t>
      </w:r>
      <w:r w:rsidR="00EB7714">
        <w:rPr>
          <w:bCs w:val="0"/>
          <w:iCs w:val="0"/>
        </w:rPr>
        <w:t>Contractor</w:t>
      </w:r>
      <w:r w:rsidRPr="00F9404B">
        <w:rPr>
          <w:bCs w:val="0"/>
          <w:iCs w:val="0"/>
        </w:rPr>
        <w:t>'s insurers of any happening or event which may give rise to a claim, demand, proceeding, damage, cost or charge whatsoever arising out of this Agreement.</w:t>
      </w:r>
    </w:p>
    <w:p w:rsidR="00D07C09" w:rsidRDefault="00D07C09" w:rsidP="00D07C09">
      <w:pPr>
        <w:pStyle w:val="Heading2"/>
        <w:numPr>
          <w:ilvl w:val="0"/>
          <w:numId w:val="0"/>
        </w:numPr>
        <w:jc w:val="both"/>
      </w:pPr>
      <w:bookmarkStart w:id="28" w:name="_Toc291159012"/>
    </w:p>
    <w:p w:rsidR="004D310B" w:rsidRDefault="00EB7714" w:rsidP="00952C71">
      <w:pPr>
        <w:pStyle w:val="Heading2"/>
        <w:jc w:val="both"/>
      </w:pPr>
      <w:bookmarkStart w:id="29" w:name="_Toc508798367"/>
      <w:r>
        <w:t>Customer</w:t>
      </w:r>
      <w:r w:rsidR="004D310B" w:rsidRPr="00A919BB">
        <w:t>’s Obligations</w:t>
      </w:r>
      <w:bookmarkEnd w:id="28"/>
      <w:bookmarkEnd w:id="29"/>
    </w:p>
    <w:p w:rsidR="008E064D" w:rsidRPr="008E064D" w:rsidRDefault="008E064D" w:rsidP="008E064D"/>
    <w:p w:rsidR="00E7461C" w:rsidRDefault="003A05D2" w:rsidP="00F9404B">
      <w:pPr>
        <w:pStyle w:val="Heading3"/>
        <w:jc w:val="both"/>
        <w:rPr>
          <w:bCs w:val="0"/>
          <w:iCs w:val="0"/>
        </w:rPr>
      </w:pPr>
      <w:r w:rsidRPr="00F9404B">
        <w:rPr>
          <w:bCs w:val="0"/>
          <w:iCs w:val="0"/>
        </w:rPr>
        <w:t xml:space="preserve">The </w:t>
      </w:r>
      <w:r w:rsidR="00EB7714">
        <w:rPr>
          <w:bCs w:val="0"/>
          <w:iCs w:val="0"/>
        </w:rPr>
        <w:t>Customer</w:t>
      </w:r>
      <w:r w:rsidRPr="00F9404B">
        <w:rPr>
          <w:bCs w:val="0"/>
          <w:iCs w:val="0"/>
        </w:rPr>
        <w:t xml:space="preserve"> shall:</w:t>
      </w:r>
    </w:p>
    <w:p w:rsidR="00F9404B" w:rsidRPr="00F9404B" w:rsidRDefault="00F9404B" w:rsidP="00F9404B"/>
    <w:p w:rsidR="003D5800" w:rsidRPr="00F9404B" w:rsidRDefault="004D310B" w:rsidP="00F9404B">
      <w:pPr>
        <w:pStyle w:val="Heading5"/>
      </w:pPr>
      <w:r w:rsidRPr="00F9404B">
        <w:t xml:space="preserve">pay the </w:t>
      </w:r>
      <w:r w:rsidR="00EB7714">
        <w:t>Contractor</w:t>
      </w:r>
      <w:r w:rsidRPr="00F9404B">
        <w:t xml:space="preserve"> in accordance with </w:t>
      </w:r>
      <w:r w:rsidR="00A76F36" w:rsidRPr="00F9404B">
        <w:t xml:space="preserve">Clause </w:t>
      </w:r>
      <w:r w:rsidR="008E064D" w:rsidRPr="00F9404B">
        <w:t xml:space="preserve">16 </w:t>
      </w:r>
      <w:r w:rsidR="00C54418" w:rsidRPr="00F9404B">
        <w:t>below and</w:t>
      </w:r>
      <w:r w:rsidR="00A76F36" w:rsidRPr="00F9404B">
        <w:t xml:space="preserve"> Clause </w:t>
      </w:r>
      <w:r w:rsidR="008E064D" w:rsidRPr="00F9404B">
        <w:t xml:space="preserve">9 </w:t>
      </w:r>
      <w:r w:rsidR="001A3AAB" w:rsidRPr="00F9404B">
        <w:t xml:space="preserve">(Payment) </w:t>
      </w:r>
      <w:r w:rsidRPr="00F9404B">
        <w:t>of the Specific Conditions of Agreement; and</w:t>
      </w:r>
    </w:p>
    <w:p w:rsidR="00591C1C" w:rsidRPr="00F9404B" w:rsidRDefault="004D310B" w:rsidP="00F9404B">
      <w:pPr>
        <w:pStyle w:val="Heading5"/>
        <w:rPr>
          <w:iCs/>
        </w:rPr>
      </w:pPr>
      <w:r w:rsidRPr="00F9404B">
        <w:t xml:space="preserve">ensure that the Supervising Officer shall issue any further information or instructions necessary for the proper provision of the Services, including but not limited to, giving written instructions to the </w:t>
      </w:r>
      <w:r w:rsidR="00EB7714">
        <w:t>Contractor</w:t>
      </w:r>
      <w:r w:rsidR="008A1348" w:rsidRPr="00F9404B">
        <w:t xml:space="preserve"> for</w:t>
      </w:r>
      <w:r w:rsidR="00F9404B">
        <w:t xml:space="preserve"> </w:t>
      </w:r>
      <w:r w:rsidRPr="00F9404B">
        <w:t>changes to the details in the Specification and</w:t>
      </w:r>
      <w:r w:rsidR="00F9404B">
        <w:t xml:space="preserve"> </w:t>
      </w:r>
      <w:r w:rsidRPr="00F9404B">
        <w:rPr>
          <w:iCs/>
        </w:rPr>
        <w:t>additional Services not priced in the Schedule of Rates;</w:t>
      </w:r>
    </w:p>
    <w:p w:rsidR="008E064D" w:rsidRPr="008E064D" w:rsidRDefault="008E064D" w:rsidP="008E064D"/>
    <w:p w:rsidR="004D310B" w:rsidRPr="00A919BB" w:rsidRDefault="00EB7714" w:rsidP="00952C71">
      <w:pPr>
        <w:pStyle w:val="Heading2"/>
        <w:jc w:val="both"/>
      </w:pPr>
      <w:bookmarkStart w:id="30" w:name="_Toc291159013"/>
      <w:bookmarkStart w:id="31" w:name="_Toc508798368"/>
      <w:r>
        <w:t>Contractor</w:t>
      </w:r>
      <w:r w:rsidR="004D310B" w:rsidRPr="00A919BB">
        <w:t>’s Obligation</w:t>
      </w:r>
      <w:bookmarkEnd w:id="30"/>
      <w:bookmarkEnd w:id="31"/>
    </w:p>
    <w:p w:rsidR="00AE5375" w:rsidRDefault="00AE5375" w:rsidP="00952C71">
      <w:pPr>
        <w:pStyle w:val="Heading4"/>
      </w:pPr>
    </w:p>
    <w:p w:rsidR="008E064D" w:rsidRDefault="004D310B" w:rsidP="00423402">
      <w:pPr>
        <w:pStyle w:val="Heading3"/>
        <w:jc w:val="both"/>
        <w:rPr>
          <w:bCs w:val="0"/>
          <w:iCs w:val="0"/>
        </w:rPr>
      </w:pPr>
      <w:r w:rsidRPr="00423402">
        <w:rPr>
          <w:bCs w:val="0"/>
          <w:iCs w:val="0"/>
        </w:rPr>
        <w:t xml:space="preserve">The </w:t>
      </w:r>
      <w:r w:rsidR="00EB7714">
        <w:rPr>
          <w:bCs w:val="0"/>
          <w:iCs w:val="0"/>
        </w:rPr>
        <w:t>Contractor</w:t>
      </w:r>
      <w:r w:rsidR="000830D7" w:rsidRPr="00423402">
        <w:rPr>
          <w:bCs w:val="0"/>
          <w:iCs w:val="0"/>
        </w:rPr>
        <w:t xml:space="preserve"> sha</w:t>
      </w:r>
      <w:r w:rsidR="008E064D" w:rsidRPr="00423402">
        <w:rPr>
          <w:bCs w:val="0"/>
          <w:iCs w:val="0"/>
        </w:rPr>
        <w:t>l</w:t>
      </w:r>
      <w:r w:rsidR="000830D7" w:rsidRPr="00423402">
        <w:rPr>
          <w:bCs w:val="0"/>
          <w:iCs w:val="0"/>
        </w:rPr>
        <w:t>l</w:t>
      </w:r>
      <w:r w:rsidR="008E064D" w:rsidRPr="00423402">
        <w:rPr>
          <w:bCs w:val="0"/>
          <w:iCs w:val="0"/>
        </w:rPr>
        <w:t>:</w:t>
      </w:r>
    </w:p>
    <w:p w:rsidR="00423402" w:rsidRPr="00423402" w:rsidRDefault="00423402" w:rsidP="00423402"/>
    <w:p w:rsidR="00257E1D" w:rsidRDefault="00257E1D" w:rsidP="00423402">
      <w:pPr>
        <w:pStyle w:val="Heading5"/>
      </w:pPr>
      <w:r w:rsidRPr="00423402">
        <w:t>use</w:t>
      </w:r>
      <w:r w:rsidR="00147600" w:rsidRPr="00423402">
        <w:t xml:space="preserve"> its best endeavours to perform the Services in accordance with the Service Specification</w:t>
      </w:r>
      <w:r w:rsidRPr="00423402">
        <w:t>;</w:t>
      </w:r>
    </w:p>
    <w:p w:rsidR="00423402" w:rsidRPr="00423402" w:rsidRDefault="00423402" w:rsidP="00423402"/>
    <w:p w:rsidR="00257E1D" w:rsidRDefault="00147600" w:rsidP="00423402">
      <w:pPr>
        <w:pStyle w:val="Heading5"/>
      </w:pPr>
      <w:r w:rsidRPr="00423402">
        <w:t xml:space="preserve">perform the Services together with any special </w:t>
      </w:r>
      <w:r w:rsidR="00257E1D" w:rsidRPr="00423402">
        <w:t>c</w:t>
      </w:r>
      <w:r w:rsidRPr="00423402">
        <w:t xml:space="preserve">onditions in the </w:t>
      </w:r>
      <w:r w:rsidR="00EB7714">
        <w:t>Customer</w:t>
      </w:r>
      <w:r w:rsidRPr="00423402">
        <w:t>’s Route Schedule relating to the Service User.</w:t>
      </w:r>
    </w:p>
    <w:p w:rsidR="00423402" w:rsidRPr="00423402" w:rsidRDefault="00423402" w:rsidP="00423402"/>
    <w:p w:rsidR="00257E1D" w:rsidRDefault="00257E1D" w:rsidP="00423402">
      <w:pPr>
        <w:pStyle w:val="Heading3"/>
        <w:jc w:val="both"/>
        <w:rPr>
          <w:bCs w:val="0"/>
          <w:iCs w:val="0"/>
        </w:rPr>
      </w:pPr>
      <w:r w:rsidRPr="00423402">
        <w:rPr>
          <w:bCs w:val="0"/>
          <w:iCs w:val="0"/>
        </w:rPr>
        <w:t xml:space="preserve">The </w:t>
      </w:r>
      <w:r w:rsidR="00EB7714">
        <w:rPr>
          <w:bCs w:val="0"/>
          <w:iCs w:val="0"/>
        </w:rPr>
        <w:t>Contractor</w:t>
      </w:r>
      <w:r w:rsidRPr="00423402">
        <w:rPr>
          <w:bCs w:val="0"/>
          <w:iCs w:val="0"/>
        </w:rPr>
        <w:t xml:space="preserve"> shall provide the Services:</w:t>
      </w:r>
    </w:p>
    <w:p w:rsidR="00423402" w:rsidRPr="00423402" w:rsidRDefault="00423402" w:rsidP="00423402"/>
    <w:p w:rsidR="00147600" w:rsidRPr="00423402" w:rsidRDefault="00147600" w:rsidP="00423402">
      <w:pPr>
        <w:pStyle w:val="Heading5"/>
      </w:pPr>
      <w:r w:rsidRPr="00423402">
        <w:lastRenderedPageBreak/>
        <w:t>in accordance with the Service Specification, Good Practice and any Guidance relevant to the provision of the Services;</w:t>
      </w:r>
    </w:p>
    <w:p w:rsidR="00147600" w:rsidRPr="00423402" w:rsidRDefault="00147600" w:rsidP="00423402">
      <w:pPr>
        <w:pStyle w:val="Heading5"/>
      </w:pPr>
      <w:r w:rsidRPr="00423402">
        <w:t>use reasonable skill, care, diligence and foresight reasonably expected of a skilled and competent provider of such services;</w:t>
      </w:r>
    </w:p>
    <w:p w:rsidR="00147600" w:rsidRPr="00423402" w:rsidRDefault="00147600" w:rsidP="00423402">
      <w:pPr>
        <w:pStyle w:val="Heading5"/>
      </w:pPr>
      <w:r w:rsidRPr="00423402">
        <w:t>in accordance with all applicable U.K Legislation and European</w:t>
      </w:r>
      <w:r w:rsidR="00257E1D" w:rsidRPr="00423402">
        <w:t xml:space="preserve"> </w:t>
      </w:r>
      <w:r w:rsidRPr="00423402">
        <w:t>laws and regulations or their equivalent; and</w:t>
      </w:r>
    </w:p>
    <w:p w:rsidR="00257E1D" w:rsidRDefault="00147600" w:rsidP="00423402">
      <w:pPr>
        <w:pStyle w:val="Heading5"/>
      </w:pPr>
      <w:r w:rsidRPr="00423402">
        <w:t>in accordance with any reasonable instructions given by the</w:t>
      </w:r>
      <w:r w:rsidR="00257E1D" w:rsidRPr="00423402">
        <w:t xml:space="preserve"> </w:t>
      </w:r>
      <w:r w:rsidR="00EB7714">
        <w:t>Customer</w:t>
      </w:r>
      <w:r w:rsidRPr="00423402">
        <w:t xml:space="preserve">’s </w:t>
      </w:r>
      <w:r w:rsidR="008E064D" w:rsidRPr="00423402">
        <w:t>Supervising Officer</w:t>
      </w:r>
      <w:r w:rsidRPr="00423402">
        <w:t xml:space="preserve"> from time to time orally and</w:t>
      </w:r>
      <w:r w:rsidR="00257E1D" w:rsidRPr="00423402">
        <w:t xml:space="preserve"> </w:t>
      </w:r>
      <w:r w:rsidRPr="00423402">
        <w:t>in writing.</w:t>
      </w:r>
    </w:p>
    <w:p w:rsidR="00423402" w:rsidRPr="00423402" w:rsidRDefault="00423402" w:rsidP="00423402"/>
    <w:p w:rsidR="00AE03E2" w:rsidRDefault="00147600" w:rsidP="00423402">
      <w:pPr>
        <w:pStyle w:val="Heading3"/>
        <w:jc w:val="both"/>
        <w:rPr>
          <w:bCs w:val="0"/>
          <w:iCs w:val="0"/>
          <w:color w:val="000000"/>
        </w:rPr>
      </w:pPr>
      <w:r w:rsidRPr="00423402">
        <w:rPr>
          <w:bCs w:val="0"/>
          <w:iCs w:val="0"/>
          <w:color w:val="000000"/>
        </w:rPr>
        <w:t xml:space="preserve">The </w:t>
      </w:r>
      <w:r w:rsidR="00EB7714">
        <w:rPr>
          <w:bCs w:val="0"/>
          <w:iCs w:val="0"/>
          <w:color w:val="000000"/>
        </w:rPr>
        <w:t>Contractor</w:t>
      </w:r>
      <w:r w:rsidRPr="00423402">
        <w:rPr>
          <w:bCs w:val="0"/>
          <w:iCs w:val="0"/>
          <w:color w:val="000000"/>
        </w:rPr>
        <w:t>, in performing the Services under this</w:t>
      </w:r>
      <w:r w:rsidR="00257E1D" w:rsidRPr="00423402">
        <w:rPr>
          <w:bCs w:val="0"/>
          <w:iCs w:val="0"/>
          <w:color w:val="000000"/>
        </w:rPr>
        <w:t xml:space="preserve"> </w:t>
      </w:r>
      <w:r w:rsidRPr="00423402">
        <w:rPr>
          <w:bCs w:val="0"/>
          <w:iCs w:val="0"/>
          <w:color w:val="000000"/>
        </w:rPr>
        <w:t>Agreement, shall take all action reasonably necessary to ensure the</w:t>
      </w:r>
      <w:r w:rsidR="00257E1D" w:rsidRPr="00423402">
        <w:rPr>
          <w:bCs w:val="0"/>
          <w:iCs w:val="0"/>
          <w:color w:val="000000"/>
        </w:rPr>
        <w:t xml:space="preserve"> </w:t>
      </w:r>
      <w:r w:rsidRPr="00423402">
        <w:rPr>
          <w:bCs w:val="0"/>
          <w:iCs w:val="0"/>
          <w:color w:val="000000"/>
        </w:rPr>
        <w:t>health, safety and convenience of Service Users and shall exercise</w:t>
      </w:r>
      <w:r w:rsidR="00257E1D" w:rsidRPr="00423402">
        <w:rPr>
          <w:bCs w:val="0"/>
          <w:iCs w:val="0"/>
          <w:color w:val="000000"/>
        </w:rPr>
        <w:t xml:space="preserve"> </w:t>
      </w:r>
      <w:r w:rsidRPr="00423402">
        <w:rPr>
          <w:bCs w:val="0"/>
          <w:iCs w:val="0"/>
          <w:color w:val="000000"/>
        </w:rPr>
        <w:t>maximum care and regard for those Service Users.</w:t>
      </w:r>
    </w:p>
    <w:p w:rsidR="00423402" w:rsidRPr="00423402" w:rsidRDefault="00423402" w:rsidP="00423402"/>
    <w:p w:rsidR="00257E1D" w:rsidRDefault="00EB7714" w:rsidP="00423402">
      <w:pPr>
        <w:pStyle w:val="Heading3"/>
        <w:jc w:val="both"/>
        <w:rPr>
          <w:bCs w:val="0"/>
          <w:iCs w:val="0"/>
        </w:rPr>
      </w:pPr>
      <w:r>
        <w:rPr>
          <w:bCs w:val="0"/>
          <w:iCs w:val="0"/>
          <w:color w:val="000000"/>
        </w:rPr>
        <w:t>Contractor</w:t>
      </w:r>
      <w:r w:rsidR="00AE03E2" w:rsidRPr="00423402">
        <w:rPr>
          <w:bCs w:val="0"/>
          <w:iCs w:val="0"/>
          <w:color w:val="000000"/>
        </w:rPr>
        <w:t xml:space="preserve">, in performing the Services under this Agreement, shall </w:t>
      </w:r>
      <w:r w:rsidR="00AE03E2" w:rsidRPr="00423402">
        <w:rPr>
          <w:bCs w:val="0"/>
          <w:iCs w:val="0"/>
        </w:rPr>
        <w:t xml:space="preserve">take full responsibility for the adequacy and safety and conduct of all its employees, agents, </w:t>
      </w:r>
      <w:r>
        <w:rPr>
          <w:bCs w:val="0"/>
          <w:iCs w:val="0"/>
        </w:rPr>
        <w:t>Contractor</w:t>
      </w:r>
      <w:r w:rsidR="00AE03E2" w:rsidRPr="00423402">
        <w:rPr>
          <w:bCs w:val="0"/>
          <w:iCs w:val="0"/>
        </w:rPr>
        <w:t>s and for the safety of the general public whilst it is carrying out the Services</w:t>
      </w:r>
      <w:r w:rsidR="008E064D" w:rsidRPr="00423402">
        <w:rPr>
          <w:bCs w:val="0"/>
          <w:iCs w:val="0"/>
        </w:rPr>
        <w:t>.</w:t>
      </w:r>
    </w:p>
    <w:p w:rsidR="00423402" w:rsidRPr="00423402" w:rsidRDefault="00423402" w:rsidP="00423402"/>
    <w:p w:rsidR="00257E1D" w:rsidRDefault="00147600" w:rsidP="00423402">
      <w:pPr>
        <w:pStyle w:val="Heading3"/>
        <w:jc w:val="both"/>
        <w:rPr>
          <w:bCs w:val="0"/>
          <w:iCs w:val="0"/>
          <w:color w:val="000000"/>
        </w:rPr>
      </w:pPr>
      <w:r w:rsidRPr="00423402">
        <w:rPr>
          <w:bCs w:val="0"/>
          <w:iCs w:val="0"/>
          <w:color w:val="000000"/>
        </w:rPr>
        <w:t>Where an appropriate British Standard Specification or British</w:t>
      </w:r>
      <w:r w:rsidR="00257E1D" w:rsidRPr="00423402">
        <w:rPr>
          <w:bCs w:val="0"/>
          <w:iCs w:val="0"/>
          <w:color w:val="000000"/>
        </w:rPr>
        <w:t xml:space="preserve"> </w:t>
      </w:r>
      <w:r w:rsidRPr="00423402">
        <w:rPr>
          <w:bCs w:val="0"/>
          <w:iCs w:val="0"/>
          <w:color w:val="000000"/>
        </w:rPr>
        <w:t>Standard Code of Practice or E.U. equivalent is current in relation to</w:t>
      </w:r>
      <w:r w:rsidR="00257E1D" w:rsidRPr="00423402">
        <w:rPr>
          <w:bCs w:val="0"/>
          <w:iCs w:val="0"/>
          <w:color w:val="000000"/>
        </w:rPr>
        <w:t xml:space="preserve"> </w:t>
      </w:r>
      <w:r w:rsidRPr="00423402">
        <w:rPr>
          <w:bCs w:val="0"/>
          <w:iCs w:val="0"/>
          <w:color w:val="000000"/>
        </w:rPr>
        <w:t xml:space="preserve">the Services or is </w:t>
      </w:r>
      <w:r w:rsidR="00257E1D" w:rsidRPr="00423402">
        <w:rPr>
          <w:bCs w:val="0"/>
          <w:iCs w:val="0"/>
          <w:color w:val="000000"/>
        </w:rPr>
        <w:t>s</w:t>
      </w:r>
      <w:r w:rsidRPr="00423402">
        <w:rPr>
          <w:bCs w:val="0"/>
          <w:iCs w:val="0"/>
          <w:color w:val="000000"/>
        </w:rPr>
        <w:t>pecified anywhere in the Agreement; all Services</w:t>
      </w:r>
      <w:r w:rsidR="00257E1D" w:rsidRPr="00423402">
        <w:rPr>
          <w:bCs w:val="0"/>
          <w:iCs w:val="0"/>
          <w:color w:val="000000"/>
        </w:rPr>
        <w:t xml:space="preserve"> </w:t>
      </w:r>
      <w:r w:rsidRPr="00423402">
        <w:rPr>
          <w:bCs w:val="0"/>
          <w:iCs w:val="0"/>
          <w:color w:val="000000"/>
        </w:rPr>
        <w:t>shall, as a minimum requirement, be in accordance with that standard,</w:t>
      </w:r>
      <w:r w:rsidR="00257E1D" w:rsidRPr="00423402">
        <w:rPr>
          <w:bCs w:val="0"/>
          <w:iCs w:val="0"/>
          <w:color w:val="000000"/>
        </w:rPr>
        <w:t xml:space="preserve"> </w:t>
      </w:r>
      <w:r w:rsidRPr="00423402">
        <w:rPr>
          <w:bCs w:val="0"/>
          <w:iCs w:val="0"/>
          <w:color w:val="000000"/>
        </w:rPr>
        <w:t>without prejudice to any higher standard required by this Agreement.</w:t>
      </w:r>
    </w:p>
    <w:p w:rsidR="00423402" w:rsidRPr="00423402" w:rsidRDefault="00423402" w:rsidP="00423402"/>
    <w:p w:rsidR="00147600" w:rsidRPr="00147600" w:rsidRDefault="00147600" w:rsidP="008E064D">
      <w:pPr>
        <w:pStyle w:val="Heading4"/>
      </w:pPr>
    </w:p>
    <w:p w:rsidR="004D310B" w:rsidRDefault="004D310B" w:rsidP="00952C71">
      <w:pPr>
        <w:pStyle w:val="Heading2"/>
        <w:jc w:val="both"/>
      </w:pPr>
      <w:bookmarkStart w:id="32" w:name="_Toc291159014"/>
      <w:bookmarkStart w:id="33" w:name="_Toc508798369"/>
      <w:r w:rsidRPr="00A919BB">
        <w:t xml:space="preserve">The </w:t>
      </w:r>
      <w:r>
        <w:t>Supervising Officer</w:t>
      </w:r>
      <w:bookmarkEnd w:id="32"/>
      <w:bookmarkEnd w:id="33"/>
    </w:p>
    <w:p w:rsidR="00423402" w:rsidRPr="00423402" w:rsidRDefault="00423402" w:rsidP="00423402"/>
    <w:p w:rsidR="004D310B" w:rsidRPr="00423402" w:rsidRDefault="004D310B" w:rsidP="00423402">
      <w:pPr>
        <w:pStyle w:val="Heading3"/>
        <w:jc w:val="both"/>
        <w:rPr>
          <w:bCs w:val="0"/>
          <w:iCs w:val="0"/>
        </w:rPr>
      </w:pPr>
      <w:r w:rsidRPr="00423402">
        <w:rPr>
          <w:bCs w:val="0"/>
          <w:iCs w:val="0"/>
        </w:rPr>
        <w:t xml:space="preserve">The functions, rights and powers conferred by this Contract upon the </w:t>
      </w:r>
      <w:r w:rsidR="00EB7714">
        <w:rPr>
          <w:bCs w:val="0"/>
          <w:iCs w:val="0"/>
        </w:rPr>
        <w:t>Customer</w:t>
      </w:r>
      <w:r w:rsidRPr="00423402">
        <w:rPr>
          <w:bCs w:val="0"/>
          <w:iCs w:val="0"/>
        </w:rPr>
        <w:t xml:space="preserve"> shall be exercised by the Supervising Officer. The </w:t>
      </w:r>
      <w:r w:rsidR="00EB7714">
        <w:rPr>
          <w:bCs w:val="0"/>
          <w:iCs w:val="0"/>
        </w:rPr>
        <w:t>Contractor</w:t>
      </w:r>
      <w:r w:rsidRPr="00423402">
        <w:rPr>
          <w:bCs w:val="0"/>
          <w:iCs w:val="0"/>
        </w:rPr>
        <w:t xml:space="preserve"> shall in no circumstances question the existence or extent of the authority of any person authorised in writing by the Supervising Officer to act on his behalf.</w:t>
      </w:r>
    </w:p>
    <w:p w:rsidR="00490E34" w:rsidRPr="00490E34" w:rsidRDefault="00490E34" w:rsidP="00490E34"/>
    <w:p w:rsidR="00C25585" w:rsidRDefault="004D310B" w:rsidP="00952C71">
      <w:pPr>
        <w:pStyle w:val="Heading2"/>
        <w:jc w:val="both"/>
      </w:pPr>
      <w:bookmarkStart w:id="34" w:name="_Toc291159015"/>
      <w:bookmarkStart w:id="35" w:name="_Toc508798370"/>
      <w:r w:rsidRPr="00A919BB">
        <w:t>Payment</w:t>
      </w:r>
      <w:bookmarkEnd w:id="34"/>
      <w:bookmarkEnd w:id="35"/>
    </w:p>
    <w:p w:rsidR="00C25585" w:rsidRDefault="00C25585" w:rsidP="00952C71">
      <w:pPr>
        <w:pStyle w:val="Heading2"/>
        <w:numPr>
          <w:ilvl w:val="0"/>
          <w:numId w:val="0"/>
        </w:numPr>
        <w:jc w:val="both"/>
      </w:pPr>
    </w:p>
    <w:p w:rsidR="00B34C06" w:rsidRPr="0097635B" w:rsidRDefault="00B34C06" w:rsidP="00423402">
      <w:pPr>
        <w:pStyle w:val="Heading3"/>
        <w:jc w:val="both"/>
        <w:rPr>
          <w:bCs w:val="0"/>
          <w:iCs w:val="0"/>
          <w:color w:val="000000"/>
        </w:rPr>
      </w:pPr>
      <w:r w:rsidRPr="0097635B">
        <w:rPr>
          <w:bCs w:val="0"/>
          <w:iCs w:val="0"/>
          <w:color w:val="000000"/>
        </w:rPr>
        <w:t xml:space="preserve">Starting one month from the Commencement Date, the </w:t>
      </w:r>
      <w:r w:rsidR="00EB7714">
        <w:rPr>
          <w:bCs w:val="0"/>
          <w:iCs w:val="0"/>
          <w:color w:val="000000"/>
        </w:rPr>
        <w:t>Contractor</w:t>
      </w:r>
      <w:r w:rsidRPr="0097635B">
        <w:rPr>
          <w:bCs w:val="0"/>
          <w:iCs w:val="0"/>
          <w:color w:val="000000"/>
        </w:rPr>
        <w:t xml:space="preserve"> shall invoice the </w:t>
      </w:r>
      <w:r w:rsidR="00EB7714">
        <w:rPr>
          <w:bCs w:val="0"/>
          <w:iCs w:val="0"/>
          <w:color w:val="000000"/>
        </w:rPr>
        <w:t>Customer</w:t>
      </w:r>
      <w:r w:rsidRPr="0097635B">
        <w:rPr>
          <w:bCs w:val="0"/>
          <w:iCs w:val="0"/>
          <w:color w:val="000000"/>
        </w:rPr>
        <w:t xml:space="preserve"> for any Services provided by the </w:t>
      </w:r>
      <w:r w:rsidR="00EB7714">
        <w:rPr>
          <w:bCs w:val="0"/>
          <w:iCs w:val="0"/>
          <w:color w:val="000000"/>
        </w:rPr>
        <w:t>Contractor</w:t>
      </w:r>
      <w:r w:rsidRPr="0097635B">
        <w:rPr>
          <w:bCs w:val="0"/>
          <w:iCs w:val="0"/>
          <w:color w:val="000000"/>
        </w:rPr>
        <w:t xml:space="preserve"> in each calendar month within </w:t>
      </w:r>
      <w:r w:rsidR="00A41D4F" w:rsidRPr="0097635B">
        <w:rPr>
          <w:bCs w:val="0"/>
          <w:iCs w:val="0"/>
          <w:color w:val="000000"/>
        </w:rPr>
        <w:t>14</w:t>
      </w:r>
      <w:r w:rsidRPr="0097635B">
        <w:rPr>
          <w:bCs w:val="0"/>
          <w:iCs w:val="0"/>
          <w:color w:val="000000"/>
        </w:rPr>
        <w:t xml:space="preserve"> </w:t>
      </w:r>
      <w:r w:rsidR="008877A4" w:rsidRPr="0097635B">
        <w:rPr>
          <w:bCs w:val="0"/>
          <w:iCs w:val="0"/>
          <w:color w:val="000000"/>
        </w:rPr>
        <w:t xml:space="preserve">(fourteen) </w:t>
      </w:r>
      <w:r w:rsidRPr="0097635B">
        <w:rPr>
          <w:bCs w:val="0"/>
          <w:iCs w:val="0"/>
          <w:color w:val="000000"/>
        </w:rPr>
        <w:t>days of the end of that month.</w:t>
      </w:r>
    </w:p>
    <w:p w:rsidR="00423402" w:rsidRPr="0097635B" w:rsidRDefault="00423402" w:rsidP="00423402"/>
    <w:p w:rsidR="00B34C06" w:rsidRPr="0097635B" w:rsidRDefault="00B34C06" w:rsidP="00423402">
      <w:pPr>
        <w:pStyle w:val="Heading3"/>
        <w:jc w:val="both"/>
        <w:rPr>
          <w:color w:val="000000"/>
        </w:rPr>
      </w:pPr>
      <w:r w:rsidRPr="0097635B">
        <w:rPr>
          <w:bCs w:val="0"/>
          <w:iCs w:val="0"/>
          <w:color w:val="000000"/>
        </w:rPr>
        <w:tab/>
        <w:t xml:space="preserve">The </w:t>
      </w:r>
      <w:r w:rsidR="00EB7714">
        <w:rPr>
          <w:bCs w:val="0"/>
          <w:iCs w:val="0"/>
          <w:color w:val="000000"/>
        </w:rPr>
        <w:t>Contractor</w:t>
      </w:r>
      <w:r w:rsidRPr="0097635B">
        <w:rPr>
          <w:bCs w:val="0"/>
          <w:iCs w:val="0"/>
          <w:color w:val="000000"/>
        </w:rPr>
        <w:t xml:space="preserve"> shall ensure that any invoice submitted by it in relation to this Agreement shall contain the following information</w:t>
      </w:r>
      <w:r w:rsidRPr="0097635B">
        <w:rPr>
          <w:color w:val="000000"/>
        </w:rPr>
        <w:t>:</w:t>
      </w:r>
    </w:p>
    <w:p w:rsidR="00B34C06" w:rsidRPr="0097635B" w:rsidRDefault="00B34C06" w:rsidP="00B34C06">
      <w:pPr>
        <w:autoSpaceDE w:val="0"/>
        <w:autoSpaceDN w:val="0"/>
        <w:adjustRightInd w:val="0"/>
        <w:ind w:left="720" w:hanging="720"/>
        <w:rPr>
          <w:rFonts w:cs="Arial"/>
          <w:color w:val="000000"/>
        </w:rPr>
      </w:pPr>
    </w:p>
    <w:p w:rsidR="00B34C06" w:rsidRPr="0097635B" w:rsidRDefault="00B34C06" w:rsidP="00423402">
      <w:pPr>
        <w:pStyle w:val="Heading5"/>
      </w:pPr>
      <w:r w:rsidRPr="0097635B">
        <w:t xml:space="preserve">the name and address of the </w:t>
      </w:r>
      <w:r w:rsidR="00EB7714">
        <w:t>Contractor</w:t>
      </w:r>
      <w:r w:rsidRPr="0097635B">
        <w:t>;</w:t>
      </w:r>
    </w:p>
    <w:p w:rsidR="00B34C06" w:rsidRPr="0097635B" w:rsidRDefault="00B34C06" w:rsidP="00423402">
      <w:pPr>
        <w:pStyle w:val="Heading5"/>
      </w:pPr>
      <w:r w:rsidRPr="0097635B">
        <w:t>the number of the Contract and Route Schedule;</w:t>
      </w:r>
    </w:p>
    <w:p w:rsidR="00B34C06" w:rsidRPr="0097635B" w:rsidRDefault="00B34C06" w:rsidP="00423402">
      <w:pPr>
        <w:pStyle w:val="Heading5"/>
      </w:pPr>
      <w:r w:rsidRPr="0097635B">
        <w:t>The daily Contract and Route Schedule Price;</w:t>
      </w:r>
    </w:p>
    <w:p w:rsidR="00433030" w:rsidRPr="0097635B" w:rsidRDefault="00B34C06" w:rsidP="00423402">
      <w:pPr>
        <w:pStyle w:val="Heading5"/>
      </w:pPr>
      <w:r w:rsidRPr="0097635B">
        <w:t>Number of occasions the Contract and Route Schedule are being</w:t>
      </w:r>
      <w:r w:rsidR="00433030" w:rsidRPr="0097635B">
        <w:t xml:space="preserve"> </w:t>
      </w:r>
      <w:r w:rsidRPr="0097635B">
        <w:t>claimed for.</w:t>
      </w:r>
    </w:p>
    <w:p w:rsidR="00B34C06" w:rsidRPr="0097635B" w:rsidRDefault="00B34C06" w:rsidP="00423402">
      <w:pPr>
        <w:pStyle w:val="Heading5"/>
      </w:pPr>
      <w:r w:rsidRPr="0097635B">
        <w:t>The total cost exclusive of VAT.</w:t>
      </w:r>
    </w:p>
    <w:p w:rsidR="00423402" w:rsidRPr="0097635B" w:rsidRDefault="00423402" w:rsidP="00423402">
      <w:pPr>
        <w:autoSpaceDE w:val="0"/>
        <w:autoSpaceDN w:val="0"/>
        <w:adjustRightInd w:val="0"/>
        <w:rPr>
          <w:rFonts w:cs="Arial"/>
          <w:color w:val="000000"/>
        </w:rPr>
      </w:pPr>
    </w:p>
    <w:p w:rsidR="00C924FB" w:rsidRPr="0097635B" w:rsidRDefault="004D310B" w:rsidP="00423402">
      <w:pPr>
        <w:pStyle w:val="Heading3"/>
        <w:jc w:val="both"/>
        <w:rPr>
          <w:bCs w:val="0"/>
          <w:iCs w:val="0"/>
        </w:rPr>
      </w:pPr>
      <w:r w:rsidRPr="0097635B">
        <w:rPr>
          <w:bCs w:val="0"/>
          <w:iCs w:val="0"/>
        </w:rPr>
        <w:t xml:space="preserve">The </w:t>
      </w:r>
      <w:r w:rsidR="00EB7714">
        <w:rPr>
          <w:bCs w:val="0"/>
          <w:iCs w:val="0"/>
        </w:rPr>
        <w:t>Customer</w:t>
      </w:r>
      <w:r w:rsidRPr="0097635B">
        <w:rPr>
          <w:bCs w:val="0"/>
          <w:iCs w:val="0"/>
        </w:rPr>
        <w:t xml:space="preserve"> will make payment within </w:t>
      </w:r>
      <w:r w:rsidR="00B34C06" w:rsidRPr="0097635B">
        <w:rPr>
          <w:bCs w:val="0"/>
          <w:iCs w:val="0"/>
        </w:rPr>
        <w:t>30</w:t>
      </w:r>
      <w:r w:rsidRPr="0097635B">
        <w:rPr>
          <w:bCs w:val="0"/>
          <w:iCs w:val="0"/>
        </w:rPr>
        <w:t xml:space="preserve"> </w:t>
      </w:r>
      <w:r w:rsidR="008877A4" w:rsidRPr="0097635B">
        <w:rPr>
          <w:bCs w:val="0"/>
          <w:iCs w:val="0"/>
        </w:rPr>
        <w:t xml:space="preserve">(thirty) </w:t>
      </w:r>
      <w:r w:rsidRPr="0097635B">
        <w:rPr>
          <w:bCs w:val="0"/>
          <w:iCs w:val="0"/>
        </w:rPr>
        <w:t>days of</w:t>
      </w:r>
      <w:r w:rsidR="00C924FB" w:rsidRPr="0097635B">
        <w:rPr>
          <w:bCs w:val="0"/>
          <w:iCs w:val="0"/>
        </w:rPr>
        <w:t xml:space="preserve"> receiving a valid VAT invoice.  </w:t>
      </w:r>
      <w:r w:rsidRPr="0097635B">
        <w:rPr>
          <w:bCs w:val="0"/>
          <w:iCs w:val="0"/>
        </w:rPr>
        <w:t xml:space="preserve">Payment will be made direct to the </w:t>
      </w:r>
      <w:r w:rsidR="00EB7714">
        <w:rPr>
          <w:bCs w:val="0"/>
          <w:iCs w:val="0"/>
        </w:rPr>
        <w:t>Contractor</w:t>
      </w:r>
      <w:r w:rsidR="00C924FB" w:rsidRPr="0097635B">
        <w:rPr>
          <w:bCs w:val="0"/>
          <w:iCs w:val="0"/>
        </w:rPr>
        <w:t xml:space="preserve">’s bank account. A valid VAT </w:t>
      </w:r>
      <w:r w:rsidRPr="0097635B">
        <w:rPr>
          <w:bCs w:val="0"/>
          <w:iCs w:val="0"/>
        </w:rPr>
        <w:t>debit or credit note must support any alterations to the amount invoiced.</w:t>
      </w:r>
    </w:p>
    <w:p w:rsidR="00423402" w:rsidRPr="0097635B" w:rsidRDefault="00423402" w:rsidP="00423402"/>
    <w:p w:rsidR="009B49CB" w:rsidRPr="0097635B" w:rsidRDefault="004D310B" w:rsidP="00423402">
      <w:pPr>
        <w:pStyle w:val="Heading3"/>
        <w:jc w:val="both"/>
        <w:rPr>
          <w:bCs w:val="0"/>
          <w:iCs w:val="0"/>
        </w:rPr>
      </w:pPr>
      <w:r w:rsidRPr="0097635B">
        <w:rPr>
          <w:bCs w:val="0"/>
          <w:iCs w:val="0"/>
        </w:rPr>
        <w:t xml:space="preserve">In the event of failure by the </w:t>
      </w:r>
      <w:r w:rsidR="00EB7714">
        <w:rPr>
          <w:bCs w:val="0"/>
          <w:iCs w:val="0"/>
        </w:rPr>
        <w:t>Customer</w:t>
      </w:r>
      <w:r w:rsidRPr="0097635B">
        <w:rPr>
          <w:bCs w:val="0"/>
          <w:iCs w:val="0"/>
        </w:rPr>
        <w:t xml:space="preserve"> or the</w:t>
      </w:r>
      <w:r w:rsidR="003E7E1C" w:rsidRPr="0097635B">
        <w:rPr>
          <w:bCs w:val="0"/>
          <w:iCs w:val="0"/>
        </w:rPr>
        <w:t xml:space="preserve"> </w:t>
      </w:r>
      <w:r w:rsidR="00EB7714">
        <w:rPr>
          <w:bCs w:val="0"/>
          <w:iCs w:val="0"/>
        </w:rPr>
        <w:t>Contractor</w:t>
      </w:r>
      <w:r w:rsidRPr="0097635B">
        <w:rPr>
          <w:bCs w:val="0"/>
          <w:iCs w:val="0"/>
        </w:rPr>
        <w:t xml:space="preserve">, to make payment in accordance with the Conditions, the </w:t>
      </w:r>
      <w:r w:rsidR="00EB7714">
        <w:rPr>
          <w:bCs w:val="0"/>
          <w:iCs w:val="0"/>
        </w:rPr>
        <w:t>Contractor</w:t>
      </w:r>
      <w:r w:rsidRPr="0097635B">
        <w:rPr>
          <w:bCs w:val="0"/>
          <w:iCs w:val="0"/>
        </w:rPr>
        <w:t xml:space="preserve"> shall be entitled to interest on </w:t>
      </w:r>
      <w:r w:rsidRPr="0097635B">
        <w:rPr>
          <w:bCs w:val="0"/>
          <w:iCs w:val="0"/>
        </w:rPr>
        <w:lastRenderedPageBreak/>
        <w:t xml:space="preserve">any payment overdue at a rate per annum equivalent to 2% above National Westminster Bank Base Rate (the "Base Rate") current on the date upon which such payment first becomes overdue.  The </w:t>
      </w:r>
      <w:r w:rsidR="00EB7714">
        <w:rPr>
          <w:bCs w:val="0"/>
          <w:iCs w:val="0"/>
        </w:rPr>
        <w:t>Customer</w:t>
      </w:r>
      <w:r w:rsidRPr="0097635B">
        <w:rPr>
          <w:bCs w:val="0"/>
          <w:iCs w:val="0"/>
        </w:rPr>
        <w:t xml:space="preserve"> reserves the right to make payment to the </w:t>
      </w:r>
      <w:r w:rsidR="00EB7714">
        <w:rPr>
          <w:bCs w:val="0"/>
          <w:iCs w:val="0"/>
        </w:rPr>
        <w:t>Contractor</w:t>
      </w:r>
      <w:r w:rsidRPr="0097635B">
        <w:rPr>
          <w:bCs w:val="0"/>
          <w:iCs w:val="0"/>
        </w:rPr>
        <w:t xml:space="preserve"> subject to deduction of set-off and counter-claim and without prejudice to its rights to pursue such set-off or counter claims. </w:t>
      </w:r>
    </w:p>
    <w:p w:rsidR="00423402" w:rsidRPr="0097635B" w:rsidRDefault="00423402" w:rsidP="00423402"/>
    <w:p w:rsidR="00575612" w:rsidRPr="0097635B" w:rsidRDefault="004D310B" w:rsidP="00423402">
      <w:pPr>
        <w:pStyle w:val="Heading3"/>
        <w:jc w:val="both"/>
        <w:rPr>
          <w:bCs w:val="0"/>
          <w:iCs w:val="0"/>
        </w:rPr>
      </w:pPr>
      <w:r w:rsidRPr="0097635B">
        <w:rPr>
          <w:bCs w:val="0"/>
          <w:iCs w:val="0"/>
        </w:rPr>
        <w:t xml:space="preserve">In the event of variation in the Base Rate being announced whilst such payment remains overdue the interest payable to the </w:t>
      </w:r>
      <w:r w:rsidR="00EB7714">
        <w:rPr>
          <w:bCs w:val="0"/>
          <w:iCs w:val="0"/>
        </w:rPr>
        <w:t>Contractor</w:t>
      </w:r>
      <w:r w:rsidRPr="0097635B">
        <w:rPr>
          <w:bCs w:val="0"/>
          <w:iCs w:val="0"/>
        </w:rPr>
        <w:t xml:space="preserve"> for the period that such payment remains overdue shall be correspondingly varied from the date of each such variation.</w:t>
      </w:r>
    </w:p>
    <w:p w:rsidR="00423402" w:rsidRPr="0097635B" w:rsidRDefault="00423402" w:rsidP="00423402"/>
    <w:p w:rsidR="00575612" w:rsidRPr="0097635B" w:rsidRDefault="004D310B" w:rsidP="00423402">
      <w:pPr>
        <w:pStyle w:val="Heading3"/>
        <w:jc w:val="both"/>
        <w:rPr>
          <w:bCs w:val="0"/>
          <w:iCs w:val="0"/>
        </w:rPr>
      </w:pPr>
      <w:r w:rsidRPr="0097635B">
        <w:rPr>
          <w:bCs w:val="0"/>
          <w:iCs w:val="0"/>
        </w:rPr>
        <w:t xml:space="preserve">Agreement the </w:t>
      </w:r>
      <w:r w:rsidR="00EB7714">
        <w:rPr>
          <w:bCs w:val="0"/>
          <w:iCs w:val="0"/>
        </w:rPr>
        <w:t>Customer</w:t>
      </w:r>
      <w:r w:rsidRPr="0097635B">
        <w:rPr>
          <w:bCs w:val="0"/>
          <w:iCs w:val="0"/>
        </w:rPr>
        <w:t xml:space="preserve"> shall pay to the </w:t>
      </w:r>
      <w:r w:rsidR="00EB7714">
        <w:rPr>
          <w:bCs w:val="0"/>
          <w:iCs w:val="0"/>
        </w:rPr>
        <w:t>Contractor</w:t>
      </w:r>
      <w:r w:rsidRPr="0097635B">
        <w:rPr>
          <w:bCs w:val="0"/>
          <w:iCs w:val="0"/>
        </w:rPr>
        <w:t xml:space="preserve"> such Value Added Tax at the then prevailing rate as may be properly chargeable by the </w:t>
      </w:r>
      <w:r w:rsidR="00EB7714">
        <w:rPr>
          <w:bCs w:val="0"/>
          <w:iCs w:val="0"/>
        </w:rPr>
        <w:t>Contractor</w:t>
      </w:r>
      <w:r w:rsidRPr="0097635B">
        <w:rPr>
          <w:bCs w:val="0"/>
          <w:iCs w:val="0"/>
        </w:rPr>
        <w:t xml:space="preserve"> in connection with the provision of the Service. The </w:t>
      </w:r>
      <w:r w:rsidR="00EB7714">
        <w:rPr>
          <w:bCs w:val="0"/>
          <w:iCs w:val="0"/>
        </w:rPr>
        <w:t>Contractor</w:t>
      </w:r>
      <w:r w:rsidRPr="0097635B">
        <w:rPr>
          <w:bCs w:val="0"/>
          <w:iCs w:val="0"/>
        </w:rPr>
        <w:t xml:space="preserve"> shall issue a tax invoice in respect thereof.</w:t>
      </w:r>
    </w:p>
    <w:p w:rsidR="00423402" w:rsidRPr="0097635B" w:rsidRDefault="00423402" w:rsidP="00423402"/>
    <w:p w:rsidR="00575612" w:rsidRPr="0097635B" w:rsidRDefault="004D310B" w:rsidP="00423402">
      <w:pPr>
        <w:pStyle w:val="Heading3"/>
        <w:jc w:val="both"/>
        <w:rPr>
          <w:bCs w:val="0"/>
          <w:iCs w:val="0"/>
        </w:rPr>
      </w:pPr>
      <w:r w:rsidRPr="0097635B">
        <w:rPr>
          <w:bCs w:val="0"/>
          <w:iCs w:val="0"/>
        </w:rPr>
        <w:t xml:space="preserve">If the </w:t>
      </w:r>
      <w:r w:rsidR="00EB7714">
        <w:rPr>
          <w:bCs w:val="0"/>
          <w:iCs w:val="0"/>
        </w:rPr>
        <w:t>Contractor</w:t>
      </w:r>
      <w:r w:rsidRPr="0097635B">
        <w:rPr>
          <w:bCs w:val="0"/>
          <w:iCs w:val="0"/>
        </w:rPr>
        <w:t xml:space="preserve"> is an individual, a sole trader or a partnership then, for the purposes of the Finance (No. 2) Act l975 (the "Act") the </w:t>
      </w:r>
      <w:r w:rsidR="00EB7714">
        <w:rPr>
          <w:bCs w:val="0"/>
          <w:iCs w:val="0"/>
        </w:rPr>
        <w:t>Contractor</w:t>
      </w:r>
      <w:r w:rsidRPr="0097635B">
        <w:rPr>
          <w:bCs w:val="0"/>
          <w:iCs w:val="0"/>
        </w:rPr>
        <w:t xml:space="preserve"> is deemed to be a "sub</w:t>
      </w:r>
      <w:r w:rsidR="00EB7714">
        <w:rPr>
          <w:bCs w:val="0"/>
          <w:iCs w:val="0"/>
        </w:rPr>
        <w:t>Contractor</w:t>
      </w:r>
      <w:r w:rsidRPr="0097635B">
        <w:rPr>
          <w:bCs w:val="0"/>
          <w:iCs w:val="0"/>
        </w:rPr>
        <w:t xml:space="preserve">".  The </w:t>
      </w:r>
      <w:r w:rsidR="00EB7714">
        <w:rPr>
          <w:bCs w:val="0"/>
          <w:iCs w:val="0"/>
        </w:rPr>
        <w:t>Contractor</w:t>
      </w:r>
      <w:r w:rsidRPr="0097635B">
        <w:rPr>
          <w:bCs w:val="0"/>
          <w:iCs w:val="0"/>
        </w:rPr>
        <w:t xml:space="preserve"> shall produce to the </w:t>
      </w:r>
      <w:r w:rsidR="00EB7714">
        <w:rPr>
          <w:bCs w:val="0"/>
          <w:iCs w:val="0"/>
        </w:rPr>
        <w:t>Customer</w:t>
      </w:r>
      <w:r w:rsidRPr="0097635B">
        <w:rPr>
          <w:bCs w:val="0"/>
          <w:iCs w:val="0"/>
        </w:rPr>
        <w:t xml:space="preserve"> such evidence as the </w:t>
      </w:r>
      <w:r w:rsidR="00EB7714">
        <w:rPr>
          <w:bCs w:val="0"/>
          <w:iCs w:val="0"/>
        </w:rPr>
        <w:t>Customer</w:t>
      </w:r>
      <w:r w:rsidRPr="0097635B">
        <w:rPr>
          <w:bCs w:val="0"/>
          <w:iCs w:val="0"/>
        </w:rPr>
        <w:t xml:space="preserve"> shall deem necessary to satisfy the </w:t>
      </w:r>
      <w:r w:rsidR="00EB7714">
        <w:rPr>
          <w:bCs w:val="0"/>
          <w:iCs w:val="0"/>
        </w:rPr>
        <w:t>Customer</w:t>
      </w:r>
      <w:r w:rsidRPr="0097635B">
        <w:rPr>
          <w:bCs w:val="0"/>
          <w:iCs w:val="0"/>
        </w:rPr>
        <w:t xml:space="preserve"> that the </w:t>
      </w:r>
      <w:r w:rsidR="00EB7714">
        <w:rPr>
          <w:bCs w:val="0"/>
          <w:iCs w:val="0"/>
        </w:rPr>
        <w:t>Contractor</w:t>
      </w:r>
      <w:r w:rsidRPr="0097635B">
        <w:rPr>
          <w:bCs w:val="0"/>
          <w:iCs w:val="0"/>
        </w:rPr>
        <w:t xml:space="preserve"> has a valid and current certificate in Form 714I, Form 714P or Form 714C and shall further produce such documents as are set out in the documents published by the Board of Inland Revenue as IR14/l5 of l976 (or any amendment or replacement of that document) to satisfy the </w:t>
      </w:r>
      <w:r w:rsidR="00EB7714">
        <w:rPr>
          <w:bCs w:val="0"/>
          <w:iCs w:val="0"/>
        </w:rPr>
        <w:t>Customer</w:t>
      </w:r>
      <w:r w:rsidRPr="0097635B">
        <w:rPr>
          <w:bCs w:val="0"/>
          <w:iCs w:val="0"/>
        </w:rPr>
        <w:t xml:space="preserve"> that the </w:t>
      </w:r>
      <w:r w:rsidR="00EB7714">
        <w:rPr>
          <w:bCs w:val="0"/>
          <w:iCs w:val="0"/>
        </w:rPr>
        <w:t>Contractor</w:t>
      </w:r>
      <w:r w:rsidRPr="0097635B">
        <w:rPr>
          <w:bCs w:val="0"/>
          <w:iCs w:val="0"/>
        </w:rPr>
        <w:t xml:space="preserve"> is entitled to be paid without deduction of tax pursuant to the Act.</w:t>
      </w:r>
    </w:p>
    <w:p w:rsidR="00423402" w:rsidRPr="0097635B" w:rsidRDefault="00423402" w:rsidP="00423402"/>
    <w:p w:rsidR="00575612" w:rsidRPr="0097635B" w:rsidRDefault="004D310B" w:rsidP="00423402">
      <w:pPr>
        <w:pStyle w:val="Heading3"/>
        <w:jc w:val="both"/>
        <w:rPr>
          <w:bCs w:val="0"/>
          <w:iCs w:val="0"/>
        </w:rPr>
      </w:pPr>
      <w:r w:rsidRPr="0097635B">
        <w:rPr>
          <w:bCs w:val="0"/>
          <w:iCs w:val="0"/>
        </w:rPr>
        <w:t xml:space="preserve">Should the </w:t>
      </w:r>
      <w:r w:rsidR="00EB7714">
        <w:rPr>
          <w:bCs w:val="0"/>
          <w:iCs w:val="0"/>
        </w:rPr>
        <w:t>Contractor</w:t>
      </w:r>
      <w:r w:rsidRPr="0097635B">
        <w:rPr>
          <w:bCs w:val="0"/>
          <w:iCs w:val="0"/>
        </w:rPr>
        <w:t xml:space="preserve"> fail to produce the said documents or any of them, the </w:t>
      </w:r>
      <w:r w:rsidR="00EB7714">
        <w:rPr>
          <w:bCs w:val="0"/>
          <w:iCs w:val="0"/>
        </w:rPr>
        <w:t>Customer</w:t>
      </w:r>
      <w:r w:rsidRPr="0097635B">
        <w:rPr>
          <w:bCs w:val="0"/>
          <w:iCs w:val="0"/>
        </w:rPr>
        <w:t xml:space="preserve"> will deduct tax from any payment due to the </w:t>
      </w:r>
      <w:r w:rsidR="00EB7714">
        <w:rPr>
          <w:bCs w:val="0"/>
          <w:iCs w:val="0"/>
        </w:rPr>
        <w:t>Contractor</w:t>
      </w:r>
      <w:r w:rsidRPr="0097635B">
        <w:rPr>
          <w:bCs w:val="0"/>
          <w:iCs w:val="0"/>
        </w:rPr>
        <w:t xml:space="preserve"> at such rates as are currently in force.  However, this condition will only apply if the </w:t>
      </w:r>
      <w:r w:rsidR="00EB7714">
        <w:rPr>
          <w:bCs w:val="0"/>
          <w:iCs w:val="0"/>
        </w:rPr>
        <w:t>Contractor</w:t>
      </w:r>
      <w:r w:rsidRPr="0097635B">
        <w:rPr>
          <w:bCs w:val="0"/>
          <w:iCs w:val="0"/>
        </w:rPr>
        <w:t xml:space="preserve"> carries out work coming within the definition of "construction operations" as defined by the Act and subsequently amended by Statutory Instrument.</w:t>
      </w:r>
    </w:p>
    <w:p w:rsidR="00423402" w:rsidRPr="0097635B" w:rsidRDefault="00423402" w:rsidP="00423402"/>
    <w:p w:rsidR="008E064D" w:rsidRPr="0097635B" w:rsidRDefault="00433030" w:rsidP="00423402">
      <w:pPr>
        <w:pStyle w:val="Heading3"/>
        <w:jc w:val="both"/>
        <w:rPr>
          <w:bCs w:val="0"/>
          <w:iCs w:val="0"/>
          <w:color w:val="000000"/>
        </w:rPr>
      </w:pPr>
      <w:r w:rsidRPr="0097635B">
        <w:rPr>
          <w:bCs w:val="0"/>
          <w:iCs w:val="0"/>
          <w:color w:val="000000"/>
        </w:rPr>
        <w:t xml:space="preserve">Without prejudice to any other rights or remedies available to the </w:t>
      </w:r>
      <w:r w:rsidR="00EB7714">
        <w:rPr>
          <w:bCs w:val="0"/>
          <w:iCs w:val="0"/>
          <w:color w:val="000000"/>
        </w:rPr>
        <w:t>Customer</w:t>
      </w:r>
      <w:r w:rsidRPr="0097635B">
        <w:rPr>
          <w:bCs w:val="0"/>
          <w:iCs w:val="0"/>
          <w:color w:val="000000"/>
        </w:rPr>
        <w:t xml:space="preserve"> the </w:t>
      </w:r>
      <w:r w:rsidR="00EB7714">
        <w:rPr>
          <w:bCs w:val="0"/>
          <w:iCs w:val="0"/>
          <w:color w:val="000000"/>
        </w:rPr>
        <w:t>Customer</w:t>
      </w:r>
      <w:r w:rsidRPr="0097635B">
        <w:rPr>
          <w:bCs w:val="0"/>
          <w:iCs w:val="0"/>
          <w:color w:val="000000"/>
        </w:rPr>
        <w:t xml:space="preserve"> may reduce payment in respect of any Services which in the reasonable opinion of the </w:t>
      </w:r>
      <w:r w:rsidR="00EB7714">
        <w:rPr>
          <w:bCs w:val="0"/>
          <w:iCs w:val="0"/>
          <w:color w:val="000000"/>
        </w:rPr>
        <w:t>Customer</w:t>
      </w:r>
      <w:r w:rsidRPr="0097635B">
        <w:rPr>
          <w:bCs w:val="0"/>
          <w:iCs w:val="0"/>
          <w:color w:val="000000"/>
        </w:rPr>
        <w:t xml:space="preserve"> the Service Provider has either failed to provide or has provided inadequately and seek to agree</w:t>
      </w:r>
      <w:r w:rsidR="009A5C21" w:rsidRPr="0097635B">
        <w:rPr>
          <w:bCs w:val="0"/>
          <w:iCs w:val="0"/>
          <w:color w:val="000000"/>
        </w:rPr>
        <w:t xml:space="preserve"> </w:t>
      </w:r>
      <w:r w:rsidRPr="0097635B">
        <w:rPr>
          <w:bCs w:val="0"/>
          <w:iCs w:val="0"/>
          <w:color w:val="000000"/>
        </w:rPr>
        <w:t>this reduced payment with the Service Provider and to the extent that it</w:t>
      </w:r>
      <w:r w:rsidR="009A5C21" w:rsidRPr="0097635B">
        <w:rPr>
          <w:bCs w:val="0"/>
          <w:iCs w:val="0"/>
          <w:color w:val="000000"/>
        </w:rPr>
        <w:t xml:space="preserve"> </w:t>
      </w:r>
      <w:r w:rsidRPr="0097635B">
        <w:rPr>
          <w:bCs w:val="0"/>
          <w:iCs w:val="0"/>
          <w:color w:val="000000"/>
        </w:rPr>
        <w:t>is not agreed the issue shall be dealt with by means of the Dispute</w:t>
      </w:r>
      <w:r w:rsidR="009A5C21" w:rsidRPr="0097635B">
        <w:rPr>
          <w:bCs w:val="0"/>
          <w:iCs w:val="0"/>
          <w:color w:val="000000"/>
        </w:rPr>
        <w:t xml:space="preserve"> </w:t>
      </w:r>
      <w:r w:rsidRPr="0097635B">
        <w:rPr>
          <w:bCs w:val="0"/>
          <w:iCs w:val="0"/>
          <w:color w:val="000000"/>
        </w:rPr>
        <w:t xml:space="preserve">Resolution Procedure detailed in Clause </w:t>
      </w:r>
      <w:r w:rsidR="008E064D" w:rsidRPr="0097635B">
        <w:rPr>
          <w:bCs w:val="0"/>
          <w:iCs w:val="0"/>
          <w:color w:val="000000"/>
        </w:rPr>
        <w:t>27.</w:t>
      </w:r>
    </w:p>
    <w:p w:rsidR="00423402" w:rsidRPr="0097635B" w:rsidRDefault="00423402" w:rsidP="00423402"/>
    <w:p w:rsidR="00433030" w:rsidRPr="0097635B" w:rsidRDefault="00433030" w:rsidP="00423402">
      <w:pPr>
        <w:pStyle w:val="Heading3"/>
        <w:jc w:val="both"/>
        <w:rPr>
          <w:color w:val="000000"/>
        </w:rPr>
      </w:pPr>
      <w:r w:rsidRPr="0097635B">
        <w:rPr>
          <w:bCs w:val="0"/>
          <w:iCs w:val="0"/>
          <w:color w:val="000000"/>
        </w:rPr>
        <w:t xml:space="preserve">Payment to the </w:t>
      </w:r>
      <w:r w:rsidR="00EB7714">
        <w:rPr>
          <w:bCs w:val="0"/>
          <w:iCs w:val="0"/>
          <w:color w:val="000000"/>
        </w:rPr>
        <w:t>Contractor</w:t>
      </w:r>
      <w:r w:rsidRPr="0097635B">
        <w:rPr>
          <w:bCs w:val="0"/>
          <w:iCs w:val="0"/>
          <w:color w:val="000000"/>
        </w:rPr>
        <w:t xml:space="preserve"> will be without prejudice to any claims</w:t>
      </w:r>
      <w:r w:rsidR="009A5C21" w:rsidRPr="0097635B">
        <w:rPr>
          <w:bCs w:val="0"/>
          <w:iCs w:val="0"/>
          <w:color w:val="000000"/>
        </w:rPr>
        <w:t xml:space="preserve"> </w:t>
      </w:r>
      <w:r w:rsidRPr="0097635B">
        <w:rPr>
          <w:bCs w:val="0"/>
          <w:iCs w:val="0"/>
          <w:color w:val="000000"/>
        </w:rPr>
        <w:t xml:space="preserve">or </w:t>
      </w:r>
      <w:r w:rsidR="009A5C21" w:rsidRPr="0097635B">
        <w:rPr>
          <w:bCs w:val="0"/>
          <w:iCs w:val="0"/>
          <w:color w:val="000000"/>
        </w:rPr>
        <w:t>r</w:t>
      </w:r>
      <w:r w:rsidRPr="0097635B">
        <w:rPr>
          <w:bCs w:val="0"/>
          <w:iCs w:val="0"/>
          <w:color w:val="000000"/>
        </w:rPr>
        <w:t xml:space="preserve">ights that the </w:t>
      </w:r>
      <w:r w:rsidR="00EB7714">
        <w:rPr>
          <w:bCs w:val="0"/>
          <w:iCs w:val="0"/>
          <w:color w:val="000000"/>
        </w:rPr>
        <w:t>Customer</w:t>
      </w:r>
      <w:r w:rsidRPr="0097635B">
        <w:rPr>
          <w:bCs w:val="0"/>
          <w:iCs w:val="0"/>
          <w:color w:val="000000"/>
        </w:rPr>
        <w:t xml:space="preserve"> may have against the Service Provider and</w:t>
      </w:r>
      <w:r w:rsidR="009A5C21" w:rsidRPr="0097635B">
        <w:rPr>
          <w:bCs w:val="0"/>
          <w:iCs w:val="0"/>
          <w:color w:val="000000"/>
        </w:rPr>
        <w:t xml:space="preserve"> </w:t>
      </w:r>
      <w:r w:rsidRPr="0097635B">
        <w:rPr>
          <w:bCs w:val="0"/>
          <w:iCs w:val="0"/>
          <w:color w:val="000000"/>
        </w:rPr>
        <w:t xml:space="preserve">will not constitute any admission by the </w:t>
      </w:r>
      <w:r w:rsidR="00EB7714">
        <w:rPr>
          <w:bCs w:val="0"/>
          <w:iCs w:val="0"/>
          <w:color w:val="000000"/>
        </w:rPr>
        <w:t>Customer</w:t>
      </w:r>
      <w:r w:rsidRPr="0097635B">
        <w:rPr>
          <w:bCs w:val="0"/>
          <w:iCs w:val="0"/>
          <w:color w:val="000000"/>
        </w:rPr>
        <w:t xml:space="preserve"> as to the performance</w:t>
      </w:r>
      <w:r w:rsidR="009A5C21" w:rsidRPr="0097635B">
        <w:rPr>
          <w:bCs w:val="0"/>
          <w:iCs w:val="0"/>
          <w:color w:val="000000"/>
        </w:rPr>
        <w:t xml:space="preserve"> </w:t>
      </w:r>
      <w:r w:rsidRPr="0097635B">
        <w:rPr>
          <w:bCs w:val="0"/>
          <w:iCs w:val="0"/>
          <w:color w:val="000000"/>
        </w:rPr>
        <w:t>by the Service Provider of its obligations under this Agreement</w:t>
      </w:r>
      <w:r w:rsidRPr="0097635B">
        <w:rPr>
          <w:color w:val="000000"/>
        </w:rPr>
        <w:t>.</w:t>
      </w:r>
    </w:p>
    <w:p w:rsidR="00423402" w:rsidRDefault="00423402" w:rsidP="00423402"/>
    <w:p w:rsidR="00423402" w:rsidRPr="00423402" w:rsidRDefault="00423402" w:rsidP="00423402"/>
    <w:p w:rsidR="00EB7714" w:rsidRPr="00A919BB" w:rsidRDefault="00EB7714" w:rsidP="00EB7714">
      <w:pPr>
        <w:pStyle w:val="Heading2"/>
        <w:jc w:val="both"/>
      </w:pPr>
      <w:bookmarkStart w:id="36" w:name="_Toc291159016"/>
      <w:bookmarkStart w:id="37" w:name="_Toc343613131"/>
      <w:bookmarkStart w:id="38" w:name="_Toc508798371"/>
      <w:r w:rsidRPr="00A919BB">
        <w:t>Default</w:t>
      </w:r>
      <w:bookmarkEnd w:id="36"/>
      <w:bookmarkEnd w:id="37"/>
      <w:bookmarkEnd w:id="38"/>
    </w:p>
    <w:p w:rsidR="00EB7714" w:rsidRDefault="00EB7714" w:rsidP="00EB7714">
      <w:pPr>
        <w:jc w:val="both"/>
      </w:pPr>
    </w:p>
    <w:p w:rsidR="00EB7714" w:rsidRDefault="00EB7714" w:rsidP="00EB7714">
      <w:pPr>
        <w:pStyle w:val="Heading3"/>
        <w:jc w:val="both"/>
        <w:rPr>
          <w:bCs w:val="0"/>
          <w:iCs w:val="0"/>
        </w:rPr>
      </w:pPr>
      <w:r w:rsidRPr="00423402">
        <w:rPr>
          <w:bCs w:val="0"/>
          <w:iCs w:val="0"/>
        </w:rPr>
        <w:t xml:space="preserve">If the </w:t>
      </w:r>
      <w:r>
        <w:rPr>
          <w:bCs w:val="0"/>
          <w:iCs w:val="0"/>
        </w:rPr>
        <w:t>Contractor</w:t>
      </w:r>
      <w:r w:rsidRPr="00423402">
        <w:rPr>
          <w:bCs w:val="0"/>
          <w:iCs w:val="0"/>
        </w:rPr>
        <w:t xml:space="preserve"> fails to provide the Services in accordance with the Specification this will constitute a complaint. The </w:t>
      </w:r>
      <w:r>
        <w:rPr>
          <w:bCs w:val="0"/>
          <w:iCs w:val="0"/>
        </w:rPr>
        <w:t>Customer</w:t>
      </w:r>
      <w:r w:rsidRPr="00423402">
        <w:rPr>
          <w:bCs w:val="0"/>
          <w:iCs w:val="0"/>
        </w:rPr>
        <w:t xml:space="preserve"> may at its absolute discretion serve Remedial and/or Default Notices at any time after 14 days from the Commencement Date if the </w:t>
      </w:r>
      <w:r>
        <w:rPr>
          <w:bCs w:val="0"/>
          <w:iCs w:val="0"/>
        </w:rPr>
        <w:t>Contractor</w:t>
      </w:r>
      <w:r w:rsidRPr="00423402">
        <w:rPr>
          <w:bCs w:val="0"/>
          <w:iCs w:val="0"/>
        </w:rPr>
        <w:t xml:space="preserve">: </w:t>
      </w:r>
    </w:p>
    <w:p w:rsidR="00EB7714" w:rsidRPr="00423402" w:rsidRDefault="00EB7714" w:rsidP="00EB7714"/>
    <w:p w:rsidR="00EB7714" w:rsidRDefault="00EB7714" w:rsidP="00EB7714">
      <w:pPr>
        <w:pStyle w:val="Heading5"/>
      </w:pPr>
      <w:r w:rsidRPr="00423402">
        <w:lastRenderedPageBreak/>
        <w:t xml:space="preserve">fails to provide the Services or any parts thereof either completely in accordance with the Agreement or to the reasonable satisfaction of </w:t>
      </w:r>
      <w:r w:rsidR="00FD002D">
        <w:t xml:space="preserve">the Supervising Officer </w:t>
      </w:r>
      <w:r w:rsidRPr="00423402">
        <w:t>Representative; or</w:t>
      </w:r>
    </w:p>
    <w:p w:rsidR="00EB7714" w:rsidRPr="00423402" w:rsidRDefault="00EB7714" w:rsidP="00EB7714"/>
    <w:p w:rsidR="00EB7714" w:rsidRPr="00423402" w:rsidRDefault="00EB7714" w:rsidP="00EB7714">
      <w:pPr>
        <w:pStyle w:val="Heading5"/>
      </w:pPr>
      <w:r w:rsidRPr="00423402">
        <w:t xml:space="preserve">fails to comply with any reasonable instruction(s) from </w:t>
      </w:r>
      <w:r w:rsidR="00FD002D">
        <w:t xml:space="preserve">the Supervising Officer </w:t>
      </w:r>
      <w:r w:rsidRPr="00423402">
        <w:t>Representative given pursuant to the Agreement</w:t>
      </w:r>
    </w:p>
    <w:p w:rsidR="00EB7714" w:rsidRPr="00D0214F" w:rsidRDefault="00EB7714" w:rsidP="00EB7714">
      <w:pPr>
        <w:jc w:val="both"/>
      </w:pPr>
    </w:p>
    <w:p w:rsidR="00EB7714" w:rsidRDefault="00EB7714" w:rsidP="00EB7714">
      <w:pPr>
        <w:pStyle w:val="Heading4"/>
      </w:pPr>
      <w:r w:rsidRPr="00A919BB">
        <w:t xml:space="preserve">then, notwithstanding any other remedies available to the </w:t>
      </w:r>
      <w:r>
        <w:t>Customer</w:t>
      </w:r>
      <w:r w:rsidRPr="00A919BB">
        <w:t xml:space="preserve"> under this Agreement, the </w:t>
      </w:r>
      <w:r>
        <w:t xml:space="preserve">Supervising Officer and/or </w:t>
      </w:r>
      <w:r w:rsidRPr="00A919BB">
        <w:t xml:space="preserve">Site Representative will be entitled to issue to the </w:t>
      </w:r>
      <w:r>
        <w:t>Contractor</w:t>
      </w:r>
      <w:r w:rsidRPr="00A919BB">
        <w:t xml:space="preserve"> a Remedial Notice.</w:t>
      </w:r>
    </w:p>
    <w:p w:rsidR="00EB7714" w:rsidRPr="003A105A" w:rsidRDefault="00EB7714" w:rsidP="00EB7714">
      <w:pPr>
        <w:jc w:val="both"/>
      </w:pPr>
    </w:p>
    <w:p w:rsidR="00EB7714" w:rsidRDefault="00EB7714" w:rsidP="00EB7714">
      <w:pPr>
        <w:pStyle w:val="Heading3"/>
        <w:jc w:val="both"/>
        <w:rPr>
          <w:bCs w:val="0"/>
          <w:iCs w:val="0"/>
        </w:rPr>
      </w:pPr>
      <w:r w:rsidRPr="00423402">
        <w:rPr>
          <w:bCs w:val="0"/>
          <w:iCs w:val="0"/>
        </w:rPr>
        <w:t xml:space="preserve">A Remedial Notice will be in writing and will specify the action required to be undertaken by the </w:t>
      </w:r>
      <w:r>
        <w:rPr>
          <w:bCs w:val="0"/>
          <w:iCs w:val="0"/>
        </w:rPr>
        <w:t>Contractor</w:t>
      </w:r>
      <w:r w:rsidRPr="00423402">
        <w:rPr>
          <w:bCs w:val="0"/>
          <w:iCs w:val="0"/>
        </w:rPr>
        <w:t xml:space="preserve"> and will stipulate the date and time by which the action must be completed. </w:t>
      </w:r>
    </w:p>
    <w:p w:rsidR="00EB7714" w:rsidRPr="00423402" w:rsidRDefault="00EB7714" w:rsidP="00EB7714"/>
    <w:p w:rsidR="00EB7714" w:rsidRDefault="00EB7714" w:rsidP="00EB7714">
      <w:pPr>
        <w:pStyle w:val="Heading3"/>
        <w:jc w:val="both"/>
        <w:rPr>
          <w:bCs w:val="0"/>
          <w:iCs w:val="0"/>
        </w:rPr>
      </w:pPr>
      <w:r w:rsidRPr="00423402">
        <w:rPr>
          <w:bCs w:val="0"/>
          <w:iCs w:val="0"/>
        </w:rPr>
        <w:t xml:space="preserve">A ‘points’ system will be used as an additional monitoring tool and each Remedial Notice will specify the number of points applied to the </w:t>
      </w:r>
      <w:r>
        <w:rPr>
          <w:bCs w:val="0"/>
          <w:iCs w:val="0"/>
        </w:rPr>
        <w:t>Contractor</w:t>
      </w:r>
      <w:r w:rsidRPr="00423402">
        <w:rPr>
          <w:bCs w:val="0"/>
          <w:iCs w:val="0"/>
        </w:rPr>
        <w:t xml:space="preserve"> as set out in Appendix </w:t>
      </w:r>
      <w:r>
        <w:rPr>
          <w:bCs w:val="0"/>
          <w:iCs w:val="0"/>
        </w:rPr>
        <w:t>B</w:t>
      </w:r>
      <w:r w:rsidRPr="00423402">
        <w:rPr>
          <w:bCs w:val="0"/>
          <w:iCs w:val="0"/>
        </w:rPr>
        <w:t xml:space="preserve">. </w:t>
      </w:r>
    </w:p>
    <w:p w:rsidR="00EB7714" w:rsidRPr="00423402" w:rsidRDefault="00EB7714" w:rsidP="00EB7714"/>
    <w:p w:rsidR="00EB7714" w:rsidRDefault="00EB7714" w:rsidP="00EB7714">
      <w:pPr>
        <w:pStyle w:val="Heading3"/>
        <w:jc w:val="both"/>
        <w:rPr>
          <w:bCs w:val="0"/>
          <w:iCs w:val="0"/>
        </w:rPr>
      </w:pPr>
      <w:r w:rsidRPr="00423402">
        <w:rPr>
          <w:bCs w:val="0"/>
          <w:iCs w:val="0"/>
        </w:rPr>
        <w:t xml:space="preserve">The Supervising Officer will be entitled to issue a Default Notice if any Remedial Notice issued to the </w:t>
      </w:r>
      <w:r>
        <w:rPr>
          <w:bCs w:val="0"/>
          <w:iCs w:val="0"/>
        </w:rPr>
        <w:t>Contractor</w:t>
      </w:r>
      <w:r w:rsidRPr="00423402">
        <w:rPr>
          <w:bCs w:val="0"/>
          <w:iCs w:val="0"/>
        </w:rPr>
        <w:t xml:space="preserve"> has not been complied with to the reasonable satisfaction of the Supervising Officer. Additionally the Supervising Officer will be entitled to issue Default Notices without a Remedial Notice having first been issued if the Supervising Officer considers in his absolute discretion that the </w:t>
      </w:r>
      <w:r>
        <w:rPr>
          <w:bCs w:val="0"/>
          <w:iCs w:val="0"/>
        </w:rPr>
        <w:t>Contractor</w:t>
      </w:r>
      <w:r w:rsidRPr="00423402">
        <w:rPr>
          <w:bCs w:val="0"/>
          <w:iCs w:val="0"/>
        </w:rPr>
        <w:t>’s failure to provide the Services or any part thereof or if its failure to carry out its obligations under this Agreement is of a serious nature.</w:t>
      </w:r>
    </w:p>
    <w:p w:rsidR="00EB7714" w:rsidRPr="00423402" w:rsidRDefault="00EB7714" w:rsidP="00EB7714"/>
    <w:p w:rsidR="00EB7714" w:rsidRDefault="00EB7714" w:rsidP="00EB7714">
      <w:pPr>
        <w:pStyle w:val="Heading3"/>
        <w:jc w:val="both"/>
        <w:rPr>
          <w:bCs w:val="0"/>
          <w:iCs w:val="0"/>
        </w:rPr>
      </w:pPr>
      <w:r w:rsidRPr="00423402">
        <w:rPr>
          <w:bCs w:val="0"/>
          <w:iCs w:val="0"/>
        </w:rPr>
        <w:t xml:space="preserve">A Default Notice will specify the action required to be undertaken by the </w:t>
      </w:r>
      <w:r>
        <w:rPr>
          <w:bCs w:val="0"/>
          <w:iCs w:val="0"/>
        </w:rPr>
        <w:t>Contractor</w:t>
      </w:r>
      <w:r w:rsidRPr="00423402">
        <w:rPr>
          <w:bCs w:val="0"/>
          <w:iCs w:val="0"/>
        </w:rPr>
        <w:t xml:space="preserve"> and will stipulate the date and time by which the action must be completed.</w:t>
      </w:r>
    </w:p>
    <w:p w:rsidR="00EB7714" w:rsidRPr="00423402" w:rsidRDefault="00EB7714" w:rsidP="00EB7714"/>
    <w:p w:rsidR="00EB7714" w:rsidRPr="00A919BB" w:rsidRDefault="00EB7714" w:rsidP="00EB7714">
      <w:pPr>
        <w:pStyle w:val="Heading3"/>
        <w:jc w:val="both"/>
      </w:pPr>
      <w:r w:rsidRPr="00423402">
        <w:rPr>
          <w:bCs w:val="0"/>
          <w:iCs w:val="0"/>
        </w:rPr>
        <w:t xml:space="preserve">If a Default Notice is issued, then the </w:t>
      </w:r>
      <w:r>
        <w:rPr>
          <w:bCs w:val="0"/>
          <w:iCs w:val="0"/>
        </w:rPr>
        <w:t>Contractor</w:t>
      </w:r>
      <w:r w:rsidRPr="00423402">
        <w:rPr>
          <w:bCs w:val="0"/>
          <w:iCs w:val="0"/>
        </w:rPr>
        <w:t xml:space="preserve"> will pay to the </w:t>
      </w:r>
      <w:r>
        <w:rPr>
          <w:bCs w:val="0"/>
          <w:iCs w:val="0"/>
        </w:rPr>
        <w:t>Customer</w:t>
      </w:r>
      <w:r w:rsidRPr="00423402">
        <w:rPr>
          <w:bCs w:val="0"/>
          <w:iCs w:val="0"/>
        </w:rPr>
        <w:t xml:space="preserve"> on demand, or, in default of such payment, the </w:t>
      </w:r>
      <w:r>
        <w:rPr>
          <w:bCs w:val="0"/>
          <w:iCs w:val="0"/>
        </w:rPr>
        <w:t>Customer</w:t>
      </w:r>
      <w:r w:rsidRPr="00423402">
        <w:rPr>
          <w:bCs w:val="0"/>
          <w:iCs w:val="0"/>
        </w:rPr>
        <w:t xml:space="preserve"> will deduct from any payment due to the </w:t>
      </w:r>
      <w:r>
        <w:rPr>
          <w:bCs w:val="0"/>
          <w:iCs w:val="0"/>
        </w:rPr>
        <w:t>Contractor</w:t>
      </w:r>
      <w:r w:rsidRPr="00423402">
        <w:rPr>
          <w:bCs w:val="0"/>
          <w:iCs w:val="0"/>
        </w:rPr>
        <w:t xml:space="preserve">, or add to any payment due from the </w:t>
      </w:r>
      <w:r>
        <w:rPr>
          <w:bCs w:val="0"/>
          <w:iCs w:val="0"/>
        </w:rPr>
        <w:t>Contractor</w:t>
      </w:r>
      <w:r w:rsidRPr="00423402">
        <w:rPr>
          <w:bCs w:val="0"/>
          <w:iCs w:val="0"/>
        </w:rPr>
        <w:t xml:space="preserve"> to the </w:t>
      </w:r>
      <w:r>
        <w:rPr>
          <w:bCs w:val="0"/>
          <w:iCs w:val="0"/>
        </w:rPr>
        <w:t>Customer</w:t>
      </w:r>
      <w:r w:rsidRPr="00423402">
        <w:rPr>
          <w:bCs w:val="0"/>
          <w:iCs w:val="0"/>
        </w:rPr>
        <w:t xml:space="preserve"> as appropriate in accordance with the Tender Documents, a sum based on the following</w:t>
      </w:r>
      <w:r w:rsidRPr="00A919BB">
        <w:t>:</w:t>
      </w:r>
    </w:p>
    <w:p w:rsidR="00EB7714" w:rsidRDefault="00EB7714" w:rsidP="00EB7714">
      <w:pPr>
        <w:pStyle w:val="Heading5"/>
        <w:numPr>
          <w:ilvl w:val="0"/>
          <w:numId w:val="0"/>
        </w:numPr>
        <w:ind w:left="567"/>
      </w:pPr>
    </w:p>
    <w:p w:rsidR="00EB7714" w:rsidRPr="00423402" w:rsidRDefault="00EB7714" w:rsidP="00EB7714">
      <w:pPr>
        <w:pStyle w:val="Heading5"/>
      </w:pPr>
      <w:r w:rsidRPr="00423402">
        <w:t xml:space="preserve">an administration cost of up to £150.00 to cover the monitoring and checking of each Default Notice issued, plus any other reasonable administration costs incurred by the </w:t>
      </w:r>
      <w:r>
        <w:t>Customer</w:t>
      </w:r>
      <w:r w:rsidRPr="00423402">
        <w:t xml:space="preserve"> associated with the preparation and issue of the Default Notice, including the cost of any additional monitoring deemed necessary; and</w:t>
      </w:r>
    </w:p>
    <w:p w:rsidR="00EB7714" w:rsidRPr="00423402" w:rsidRDefault="00EB7714" w:rsidP="00EB7714">
      <w:pPr>
        <w:pStyle w:val="Heading5"/>
      </w:pPr>
      <w:r w:rsidRPr="00423402">
        <w:t xml:space="preserve">the cost of any refunds issued to </w:t>
      </w:r>
      <w:r w:rsidR="00DB6F01">
        <w:t>passengers</w:t>
      </w:r>
      <w:r w:rsidRPr="00423402">
        <w:t xml:space="preserve"> or other service users and</w:t>
      </w:r>
    </w:p>
    <w:p w:rsidR="00EB7714" w:rsidRPr="00423402" w:rsidRDefault="00EB7714" w:rsidP="00EB7714">
      <w:pPr>
        <w:pStyle w:val="Heading5"/>
      </w:pPr>
      <w:r w:rsidRPr="00423402">
        <w:t xml:space="preserve">the cost of the provision of the Services or any part or parts thereof not performed by the </w:t>
      </w:r>
      <w:r>
        <w:t>Contractor</w:t>
      </w:r>
      <w:r w:rsidRPr="00423402">
        <w:t xml:space="preserve"> which will be calculated by the </w:t>
      </w:r>
      <w:r>
        <w:t>Customer</w:t>
      </w:r>
      <w:r w:rsidRPr="00423402">
        <w:t xml:space="preserve"> based either on the cost of employing another </w:t>
      </w:r>
      <w:r>
        <w:t>Contractor</w:t>
      </w:r>
      <w:r w:rsidRPr="00423402">
        <w:t xml:space="preserve"> to perform the Services or any part of parts of them, the </w:t>
      </w:r>
      <w:r>
        <w:t>Customer</w:t>
      </w:r>
      <w:r w:rsidRPr="00423402">
        <w:t xml:space="preserve"> having satisfied itself that the new </w:t>
      </w:r>
      <w:r>
        <w:t>Contractor</w:t>
      </w:r>
      <w:r w:rsidRPr="00423402">
        <w:t xml:space="preserve">’s charges are fair and in accordance with a quotation for the provision of such Services or a reasonable estimate by the Supervising Officer of the value of the Services not performed by the </w:t>
      </w:r>
      <w:r>
        <w:t>Contractor</w:t>
      </w:r>
      <w:r w:rsidRPr="00423402">
        <w:t>; and</w:t>
      </w:r>
    </w:p>
    <w:p w:rsidR="00EB7714" w:rsidRDefault="00EB7714" w:rsidP="00EB7714">
      <w:pPr>
        <w:pStyle w:val="Heading5"/>
      </w:pPr>
      <w:r w:rsidRPr="00423402">
        <w:t xml:space="preserve">the cost of any additional Services necessitated by and which arises as a result of the </w:t>
      </w:r>
      <w:r>
        <w:t>Contractor</w:t>
      </w:r>
      <w:r w:rsidRPr="00423402">
        <w:t xml:space="preserve"> not having performed the Services or any part or parts thereof in accordance with the Agreement</w:t>
      </w:r>
      <w:r w:rsidRPr="00A919BB">
        <w:t>.</w:t>
      </w:r>
    </w:p>
    <w:p w:rsidR="00EB7714" w:rsidRPr="00D55F68" w:rsidRDefault="00EB7714" w:rsidP="00EB7714">
      <w:pPr>
        <w:jc w:val="both"/>
      </w:pPr>
    </w:p>
    <w:p w:rsidR="00EB7714" w:rsidRPr="00A919BB" w:rsidRDefault="00EB7714" w:rsidP="00EB7714">
      <w:pPr>
        <w:pStyle w:val="Heading3"/>
        <w:jc w:val="both"/>
      </w:pPr>
      <w:r w:rsidRPr="00423402">
        <w:rPr>
          <w:bCs w:val="0"/>
          <w:iCs w:val="0"/>
        </w:rPr>
        <w:lastRenderedPageBreak/>
        <w:t xml:space="preserve">The </w:t>
      </w:r>
      <w:r>
        <w:rPr>
          <w:bCs w:val="0"/>
          <w:iCs w:val="0"/>
        </w:rPr>
        <w:t>Customer</w:t>
      </w:r>
      <w:r w:rsidRPr="00423402">
        <w:rPr>
          <w:bCs w:val="0"/>
          <w:iCs w:val="0"/>
        </w:rPr>
        <w:t xml:space="preserve"> may terminate the Agreement where</w:t>
      </w:r>
      <w:r>
        <w:t>:</w:t>
      </w:r>
    </w:p>
    <w:p w:rsidR="00EB7714" w:rsidRDefault="00EB7714" w:rsidP="00EB7714">
      <w:pPr>
        <w:pStyle w:val="Heading5"/>
        <w:numPr>
          <w:ilvl w:val="0"/>
          <w:numId w:val="0"/>
        </w:numPr>
        <w:ind w:left="567"/>
      </w:pPr>
    </w:p>
    <w:p w:rsidR="00EB7714" w:rsidRPr="00423402" w:rsidRDefault="00FD002D" w:rsidP="00EB7714">
      <w:pPr>
        <w:pStyle w:val="Heading5"/>
      </w:pPr>
      <w:r>
        <w:t>1</w:t>
      </w:r>
      <w:r w:rsidR="00EB7714" w:rsidRPr="00423402">
        <w:t xml:space="preserve"> Default or 6 Remedial Notices are recorded</w:t>
      </w:r>
      <w:r>
        <w:t xml:space="preserve">; </w:t>
      </w:r>
      <w:r w:rsidR="00EB7714" w:rsidRPr="00423402">
        <w:t>or</w:t>
      </w:r>
    </w:p>
    <w:p w:rsidR="00EB7714" w:rsidRPr="00423402" w:rsidRDefault="00EB7714" w:rsidP="00EB7714">
      <w:pPr>
        <w:pStyle w:val="Heading5"/>
      </w:pPr>
      <w:r w:rsidRPr="00423402">
        <w:t xml:space="preserve">if the breach complained of by the </w:t>
      </w:r>
      <w:r>
        <w:t>Customer</w:t>
      </w:r>
      <w:r w:rsidRPr="00423402">
        <w:t xml:space="preserve"> is not capable of remedy </w:t>
      </w:r>
    </w:p>
    <w:p w:rsidR="00EB7714" w:rsidRPr="0035262B" w:rsidRDefault="00EB7714" w:rsidP="00EB7714">
      <w:pPr>
        <w:jc w:val="both"/>
        <w:rPr>
          <w:i/>
          <w:sz w:val="18"/>
          <w:szCs w:val="18"/>
        </w:rPr>
      </w:pPr>
    </w:p>
    <w:p w:rsidR="00433030" w:rsidRPr="00433030" w:rsidRDefault="00EB7714" w:rsidP="00EB7714">
      <w:r w:rsidRPr="00423402">
        <w:rPr>
          <w:bCs/>
          <w:iCs/>
        </w:rPr>
        <w:t>For the purpose of this clause, each individual item of the provision of the Services that is to be carried out can be the subject of a Remedial and/or Default Notice</w:t>
      </w:r>
      <w:r w:rsidRPr="00A919BB">
        <w:t>.</w:t>
      </w:r>
    </w:p>
    <w:p w:rsidR="00423402" w:rsidRPr="00423402" w:rsidRDefault="00423402" w:rsidP="00423402"/>
    <w:p w:rsidR="00216798" w:rsidRPr="00216798" w:rsidRDefault="00216798" w:rsidP="00216798"/>
    <w:p w:rsidR="004D310B" w:rsidRDefault="004D310B" w:rsidP="00952C71">
      <w:pPr>
        <w:pStyle w:val="Heading2"/>
        <w:jc w:val="both"/>
      </w:pPr>
      <w:bookmarkStart w:id="39" w:name="_Toc291159019"/>
      <w:bookmarkStart w:id="40" w:name="_Toc508798372"/>
      <w:r w:rsidRPr="00A919BB">
        <w:t>Liability</w:t>
      </w:r>
      <w:bookmarkEnd w:id="39"/>
      <w:bookmarkEnd w:id="40"/>
    </w:p>
    <w:p w:rsidR="00216798" w:rsidRPr="00216798" w:rsidRDefault="00216798" w:rsidP="00216798"/>
    <w:p w:rsidR="001C6B45" w:rsidRDefault="004D310B" w:rsidP="00423402">
      <w:pPr>
        <w:pStyle w:val="Heading3"/>
        <w:jc w:val="both"/>
        <w:rPr>
          <w:bCs w:val="0"/>
          <w:iCs w:val="0"/>
        </w:rPr>
      </w:pPr>
      <w:r w:rsidRPr="00423402">
        <w:rPr>
          <w:bCs w:val="0"/>
          <w:iCs w:val="0"/>
        </w:rPr>
        <w:t xml:space="preserve">The </w:t>
      </w:r>
      <w:r w:rsidR="00EB7714">
        <w:rPr>
          <w:bCs w:val="0"/>
          <w:iCs w:val="0"/>
        </w:rPr>
        <w:t>Contractor</w:t>
      </w:r>
      <w:r w:rsidRPr="00423402">
        <w:rPr>
          <w:bCs w:val="0"/>
          <w:iCs w:val="0"/>
        </w:rPr>
        <w:t xml:space="preserve"> shall indemnify the </w:t>
      </w:r>
      <w:r w:rsidR="00EB7714">
        <w:rPr>
          <w:bCs w:val="0"/>
          <w:iCs w:val="0"/>
        </w:rPr>
        <w:t>Customer</w:t>
      </w:r>
      <w:r w:rsidRPr="00423402">
        <w:rPr>
          <w:bCs w:val="0"/>
          <w:iCs w:val="0"/>
        </w:rPr>
        <w:t xml:space="preserve"> against and hold the </w:t>
      </w:r>
      <w:r w:rsidR="00EB7714">
        <w:rPr>
          <w:bCs w:val="0"/>
          <w:iCs w:val="0"/>
        </w:rPr>
        <w:t>Customer</w:t>
      </w:r>
      <w:r w:rsidRPr="00423402">
        <w:rPr>
          <w:bCs w:val="0"/>
          <w:iCs w:val="0"/>
        </w:rPr>
        <w:t xml:space="preserve"> harmless from all losses, damages, injury, liability, costs (including legal costs on a full indemnity basis), fees and expenses caused by or arising as a result of any breach of this Agreement, negligence, act or omission by the </w:t>
      </w:r>
      <w:r w:rsidR="00EB7714">
        <w:rPr>
          <w:bCs w:val="0"/>
          <w:iCs w:val="0"/>
        </w:rPr>
        <w:t>Contractor</w:t>
      </w:r>
      <w:r w:rsidRPr="00423402">
        <w:rPr>
          <w:bCs w:val="0"/>
          <w:iCs w:val="0"/>
        </w:rPr>
        <w:t xml:space="preserve">, its employees, directors, managers, agents or </w:t>
      </w:r>
      <w:r w:rsidR="00EB7714">
        <w:rPr>
          <w:bCs w:val="0"/>
          <w:iCs w:val="0"/>
        </w:rPr>
        <w:t>Contractor</w:t>
      </w:r>
      <w:r w:rsidRPr="00423402">
        <w:rPr>
          <w:bCs w:val="0"/>
          <w:iCs w:val="0"/>
        </w:rPr>
        <w:t>s.</w:t>
      </w:r>
    </w:p>
    <w:p w:rsidR="00423402" w:rsidRPr="00423402" w:rsidRDefault="00423402" w:rsidP="00423402"/>
    <w:p w:rsidR="005379EE" w:rsidRDefault="004D310B" w:rsidP="00423402">
      <w:pPr>
        <w:pStyle w:val="Heading3"/>
        <w:jc w:val="both"/>
        <w:rPr>
          <w:bCs w:val="0"/>
          <w:iCs w:val="0"/>
        </w:rPr>
      </w:pPr>
      <w:r w:rsidRPr="00423402">
        <w:rPr>
          <w:bCs w:val="0"/>
          <w:iCs w:val="0"/>
        </w:rPr>
        <w:t xml:space="preserve">The </w:t>
      </w:r>
      <w:r w:rsidR="00EB7714">
        <w:rPr>
          <w:bCs w:val="0"/>
          <w:iCs w:val="0"/>
        </w:rPr>
        <w:t>Customer</w:t>
      </w:r>
      <w:r w:rsidRPr="00423402">
        <w:rPr>
          <w:bCs w:val="0"/>
          <w:iCs w:val="0"/>
        </w:rPr>
        <w:t xml:space="preserve"> shall not be liable for any loss or damage howsoever arising except for loss or damage directly arising from negligent acts or omissions of the </w:t>
      </w:r>
      <w:r w:rsidR="00EB7714">
        <w:rPr>
          <w:bCs w:val="0"/>
          <w:iCs w:val="0"/>
        </w:rPr>
        <w:t>Customer</w:t>
      </w:r>
      <w:r w:rsidRPr="00423402">
        <w:rPr>
          <w:bCs w:val="0"/>
          <w:iCs w:val="0"/>
        </w:rPr>
        <w:t xml:space="preserve"> its servants or agents causing personal injury or death. Damages arising from negligent acts or omissions shall be limited to direct and unavoidable losses and the </w:t>
      </w:r>
      <w:r w:rsidR="00EB7714">
        <w:rPr>
          <w:bCs w:val="0"/>
          <w:iCs w:val="0"/>
        </w:rPr>
        <w:t>Contractor</w:t>
      </w:r>
      <w:r w:rsidRPr="00423402">
        <w:rPr>
          <w:bCs w:val="0"/>
          <w:iCs w:val="0"/>
        </w:rPr>
        <w:t xml:space="preserve"> shall take all reasonable steps and conduct full risk assessments to mitigate such losses.</w:t>
      </w:r>
    </w:p>
    <w:p w:rsidR="00423402" w:rsidRPr="00423402" w:rsidRDefault="00423402" w:rsidP="00423402"/>
    <w:p w:rsidR="004D310B" w:rsidRPr="00423402" w:rsidRDefault="004D310B" w:rsidP="00423402">
      <w:pPr>
        <w:pStyle w:val="Heading3"/>
        <w:jc w:val="both"/>
        <w:rPr>
          <w:bCs w:val="0"/>
          <w:iCs w:val="0"/>
        </w:rPr>
      </w:pPr>
      <w:r w:rsidRPr="00423402">
        <w:rPr>
          <w:bCs w:val="0"/>
          <w:iCs w:val="0"/>
        </w:rPr>
        <w:t xml:space="preserve">The </w:t>
      </w:r>
      <w:r w:rsidR="00EB7714">
        <w:rPr>
          <w:bCs w:val="0"/>
          <w:iCs w:val="0"/>
        </w:rPr>
        <w:t>Customer</w:t>
      </w:r>
      <w:r w:rsidRPr="00423402">
        <w:rPr>
          <w:bCs w:val="0"/>
          <w:iCs w:val="0"/>
        </w:rPr>
        <w:t xml:space="preserve"> does not warrant the truth or accuracy of any representation which may have been made to the </w:t>
      </w:r>
      <w:r w:rsidR="00EB7714">
        <w:rPr>
          <w:bCs w:val="0"/>
          <w:iCs w:val="0"/>
        </w:rPr>
        <w:t>Contractor</w:t>
      </w:r>
      <w:r w:rsidRPr="00423402">
        <w:rPr>
          <w:bCs w:val="0"/>
          <w:iCs w:val="0"/>
        </w:rPr>
        <w:t xml:space="preserve"> prior to it entering into this Agreement. The </w:t>
      </w:r>
      <w:r w:rsidR="00EB7714">
        <w:rPr>
          <w:bCs w:val="0"/>
          <w:iCs w:val="0"/>
        </w:rPr>
        <w:t>Contractor</w:t>
      </w:r>
      <w:r w:rsidRPr="00423402">
        <w:rPr>
          <w:bCs w:val="0"/>
          <w:iCs w:val="0"/>
        </w:rPr>
        <w:t xml:space="preserve"> acknowledges that it did not rely upon any representation made by or on behalf of the </w:t>
      </w:r>
      <w:r w:rsidR="00EB7714">
        <w:rPr>
          <w:bCs w:val="0"/>
          <w:iCs w:val="0"/>
        </w:rPr>
        <w:t>Customer</w:t>
      </w:r>
      <w:r w:rsidRPr="00423402">
        <w:rPr>
          <w:bCs w:val="0"/>
          <w:iCs w:val="0"/>
        </w:rPr>
        <w:t xml:space="preserve"> when entering into the Agreement but relied upon its own investigations and enquiries.</w:t>
      </w:r>
    </w:p>
    <w:p w:rsidR="00DA2723" w:rsidRDefault="00DA2723" w:rsidP="00952C71">
      <w:pPr>
        <w:pStyle w:val="Heading2"/>
        <w:numPr>
          <w:ilvl w:val="0"/>
          <w:numId w:val="0"/>
        </w:numPr>
        <w:jc w:val="both"/>
      </w:pPr>
      <w:bookmarkStart w:id="41" w:name="_Toc291159020"/>
    </w:p>
    <w:p w:rsidR="00DA2723" w:rsidRDefault="004D310B" w:rsidP="00952C71">
      <w:pPr>
        <w:pStyle w:val="Heading2"/>
        <w:jc w:val="both"/>
      </w:pPr>
      <w:bookmarkStart w:id="42" w:name="_Toc508798373"/>
      <w:r w:rsidRPr="00A919BB">
        <w:t>Termination</w:t>
      </w:r>
      <w:bookmarkEnd w:id="41"/>
      <w:bookmarkEnd w:id="42"/>
    </w:p>
    <w:p w:rsidR="00CD49D0" w:rsidRDefault="00CD49D0" w:rsidP="00CD49D0"/>
    <w:p w:rsidR="00DA2723" w:rsidRPr="001B4765" w:rsidRDefault="00CD49D0" w:rsidP="00423402">
      <w:pPr>
        <w:pStyle w:val="Heading3"/>
        <w:jc w:val="both"/>
        <w:rPr>
          <w:bCs w:val="0"/>
          <w:iCs w:val="0"/>
        </w:rPr>
      </w:pPr>
      <w:r w:rsidRPr="001B4765">
        <w:rPr>
          <w:bCs w:val="0"/>
          <w:iCs w:val="0"/>
        </w:rPr>
        <w:t xml:space="preserve">The </w:t>
      </w:r>
      <w:r w:rsidR="00EB7714" w:rsidRPr="001B4765">
        <w:rPr>
          <w:bCs w:val="0"/>
          <w:iCs w:val="0"/>
        </w:rPr>
        <w:t>Customer</w:t>
      </w:r>
      <w:r w:rsidRPr="001B4765">
        <w:rPr>
          <w:bCs w:val="0"/>
          <w:iCs w:val="0"/>
        </w:rPr>
        <w:t xml:space="preserve"> or the </w:t>
      </w:r>
      <w:r w:rsidR="00EB7714" w:rsidRPr="001B4765">
        <w:rPr>
          <w:bCs w:val="0"/>
          <w:iCs w:val="0"/>
        </w:rPr>
        <w:t>Contractor</w:t>
      </w:r>
      <w:r w:rsidRPr="001B4765">
        <w:rPr>
          <w:bCs w:val="0"/>
          <w:iCs w:val="0"/>
        </w:rPr>
        <w:t xml:space="preserve"> may terminate this Agreement upon giving notice in writing of not less than </w:t>
      </w:r>
      <w:r w:rsidR="00B47783" w:rsidRPr="001B4765">
        <w:rPr>
          <w:bCs w:val="0"/>
          <w:iCs w:val="0"/>
        </w:rPr>
        <w:t>three</w:t>
      </w:r>
      <w:r w:rsidRPr="001B4765">
        <w:rPr>
          <w:bCs w:val="0"/>
          <w:iCs w:val="0"/>
        </w:rPr>
        <w:t xml:space="preserve"> calendar months.</w:t>
      </w:r>
    </w:p>
    <w:p w:rsidR="00423402" w:rsidRPr="001B4765" w:rsidRDefault="00423402" w:rsidP="00423402"/>
    <w:p w:rsidR="00CD49D0" w:rsidRPr="001B4765" w:rsidRDefault="004D310B" w:rsidP="00423402">
      <w:pPr>
        <w:pStyle w:val="Heading3"/>
        <w:jc w:val="both"/>
        <w:rPr>
          <w:bCs w:val="0"/>
          <w:iCs w:val="0"/>
        </w:rPr>
      </w:pPr>
      <w:r w:rsidRPr="001B4765">
        <w:rPr>
          <w:bCs w:val="0"/>
          <w:iCs w:val="0"/>
        </w:rPr>
        <w:t xml:space="preserve">The </w:t>
      </w:r>
      <w:r w:rsidR="00EB7714" w:rsidRPr="001B4765">
        <w:rPr>
          <w:bCs w:val="0"/>
          <w:iCs w:val="0"/>
        </w:rPr>
        <w:t>Contractor</w:t>
      </w:r>
      <w:r w:rsidRPr="001B4765">
        <w:rPr>
          <w:bCs w:val="0"/>
          <w:iCs w:val="0"/>
        </w:rPr>
        <w:t xml:space="preserve"> may terminate the Agreement by 30 (thirty) days notice to the </w:t>
      </w:r>
      <w:r w:rsidR="00EB7714" w:rsidRPr="001B4765">
        <w:rPr>
          <w:bCs w:val="0"/>
          <w:iCs w:val="0"/>
        </w:rPr>
        <w:t>Customer</w:t>
      </w:r>
      <w:r w:rsidRPr="001B4765">
        <w:rPr>
          <w:bCs w:val="0"/>
          <w:iCs w:val="0"/>
        </w:rPr>
        <w:t xml:space="preserve"> if any payment properly due to be made under this Agreement </w:t>
      </w:r>
      <w:r w:rsidR="00CD49D0" w:rsidRPr="001B4765">
        <w:rPr>
          <w:bCs w:val="0"/>
          <w:iCs w:val="0"/>
        </w:rPr>
        <w:t>has not been paid within 30</w:t>
      </w:r>
      <w:r w:rsidRPr="001B4765">
        <w:rPr>
          <w:bCs w:val="0"/>
          <w:iCs w:val="0"/>
        </w:rPr>
        <w:t xml:space="preserve"> (</w:t>
      </w:r>
      <w:r w:rsidR="00CD49D0" w:rsidRPr="001B4765">
        <w:rPr>
          <w:bCs w:val="0"/>
          <w:iCs w:val="0"/>
        </w:rPr>
        <w:t>thirty</w:t>
      </w:r>
      <w:r w:rsidRPr="001B4765">
        <w:rPr>
          <w:bCs w:val="0"/>
          <w:iCs w:val="0"/>
        </w:rPr>
        <w:t>) days of its due date for payment.</w:t>
      </w:r>
    </w:p>
    <w:p w:rsidR="00423402" w:rsidRPr="001B4765" w:rsidRDefault="00423402" w:rsidP="00423402"/>
    <w:p w:rsidR="004D310B" w:rsidRPr="001B4765" w:rsidRDefault="004D310B" w:rsidP="00423402">
      <w:pPr>
        <w:pStyle w:val="Heading3"/>
        <w:jc w:val="both"/>
      </w:pPr>
      <w:r w:rsidRPr="001B4765">
        <w:rPr>
          <w:bCs w:val="0"/>
          <w:iCs w:val="0"/>
        </w:rPr>
        <w:t xml:space="preserve">The </w:t>
      </w:r>
      <w:r w:rsidR="00EB7714" w:rsidRPr="001B4765">
        <w:rPr>
          <w:bCs w:val="0"/>
          <w:iCs w:val="0"/>
        </w:rPr>
        <w:t>Customer</w:t>
      </w:r>
      <w:r w:rsidRPr="001B4765">
        <w:rPr>
          <w:bCs w:val="0"/>
          <w:iCs w:val="0"/>
        </w:rPr>
        <w:t xml:space="preserve"> may by notice to the </w:t>
      </w:r>
      <w:r w:rsidR="00EB7714" w:rsidRPr="001B4765">
        <w:rPr>
          <w:bCs w:val="0"/>
          <w:iCs w:val="0"/>
        </w:rPr>
        <w:t>Contractor</w:t>
      </w:r>
      <w:r w:rsidRPr="001B4765">
        <w:rPr>
          <w:bCs w:val="0"/>
          <w:iCs w:val="0"/>
        </w:rPr>
        <w:t xml:space="preserve"> forthwith determine the employment of the </w:t>
      </w:r>
      <w:r w:rsidR="00EB7714" w:rsidRPr="001B4765">
        <w:rPr>
          <w:bCs w:val="0"/>
          <w:iCs w:val="0"/>
        </w:rPr>
        <w:t>Contractor</w:t>
      </w:r>
      <w:r w:rsidRPr="001B4765">
        <w:rPr>
          <w:bCs w:val="0"/>
          <w:iCs w:val="0"/>
        </w:rPr>
        <w:t xml:space="preserve"> under this Agreement in whole or in part if the </w:t>
      </w:r>
      <w:r w:rsidR="00EB7714" w:rsidRPr="001B4765">
        <w:rPr>
          <w:bCs w:val="0"/>
          <w:iCs w:val="0"/>
        </w:rPr>
        <w:t>Contractor</w:t>
      </w:r>
      <w:r w:rsidRPr="001B4765">
        <w:rPr>
          <w:bCs w:val="0"/>
          <w:iCs w:val="0"/>
        </w:rPr>
        <w:t xml:space="preserve"> shall make default in any one or more of the following respects</w:t>
      </w:r>
      <w:r w:rsidRPr="001B4765">
        <w:t>:</w:t>
      </w:r>
    </w:p>
    <w:p w:rsidR="009B49CB" w:rsidRPr="001B4765" w:rsidRDefault="009B49CB" w:rsidP="009B49CB">
      <w:pPr>
        <w:pStyle w:val="Heading5"/>
        <w:numPr>
          <w:ilvl w:val="0"/>
          <w:numId w:val="0"/>
        </w:numPr>
        <w:ind w:left="927"/>
      </w:pPr>
    </w:p>
    <w:p w:rsidR="004D310B" w:rsidRPr="001B4765" w:rsidRDefault="004D310B" w:rsidP="00423402">
      <w:pPr>
        <w:pStyle w:val="Heading5"/>
      </w:pPr>
      <w:r w:rsidRPr="001B4765">
        <w:t xml:space="preserve">if the </w:t>
      </w:r>
      <w:r w:rsidR="00EB7714" w:rsidRPr="001B4765">
        <w:t>Contractor</w:t>
      </w:r>
      <w:r w:rsidRPr="001B4765">
        <w:t>, without reasonable cause, fails to proceed diligently with the provision of the Services or fails to comply with any notices or wholly suspends the provision of the Services;</w:t>
      </w:r>
    </w:p>
    <w:p w:rsidR="00867A70" w:rsidRPr="001B4765" w:rsidRDefault="004D310B" w:rsidP="00423402">
      <w:pPr>
        <w:pStyle w:val="Heading5"/>
      </w:pPr>
      <w:r w:rsidRPr="001B4765">
        <w:t xml:space="preserve">if the </w:t>
      </w:r>
      <w:r w:rsidR="00EB7714" w:rsidRPr="001B4765">
        <w:t>Contractor</w:t>
      </w:r>
      <w:r w:rsidRPr="001B4765">
        <w:t xml:space="preserve"> becomes bankrupt or makes any composition or arrangement with its creditors or if it is a company has a proposal for a voluntary arrangement for a composition of debts or scheme of arrangement approved in accordance with the Insolvency Act 1986 or has an application made under the Insolvency Act 1986 to the Court for the appointment of an administrator or has a winding up order made or (except for the purposes of reconstruction) a resolution for voluntary winding up passed or a receiver or manager of its business or undertaking duly appointed or has an administrative receiver, as defined </w:t>
      </w:r>
      <w:r w:rsidRPr="001B4765">
        <w:lastRenderedPageBreak/>
        <w:t>in the Insolvency Act 1986, appointed or has possession taken by or on behalf of any creditor of any property the subject of a charge;</w:t>
      </w:r>
    </w:p>
    <w:p w:rsidR="004D310B" w:rsidRPr="001B4765" w:rsidRDefault="004D310B" w:rsidP="00423402">
      <w:pPr>
        <w:pStyle w:val="Heading5"/>
      </w:pPr>
      <w:r w:rsidRPr="001B4765">
        <w:t xml:space="preserve">if the </w:t>
      </w:r>
      <w:r w:rsidR="00EB7714" w:rsidRPr="001B4765">
        <w:t>Contractor</w:t>
      </w:r>
      <w:r w:rsidRPr="001B4765">
        <w:t xml:space="preserve"> commits any material breach of this Agreement</w:t>
      </w:r>
    </w:p>
    <w:p w:rsidR="002E0F6E" w:rsidRPr="001B4765" w:rsidRDefault="002E0F6E" w:rsidP="00952C71">
      <w:pPr>
        <w:pStyle w:val="Heading3"/>
        <w:numPr>
          <w:ilvl w:val="0"/>
          <w:numId w:val="0"/>
        </w:numPr>
        <w:jc w:val="both"/>
      </w:pPr>
    </w:p>
    <w:p w:rsidR="004D310B" w:rsidRPr="001B4765" w:rsidRDefault="004D310B" w:rsidP="00423402">
      <w:pPr>
        <w:pStyle w:val="Heading3"/>
        <w:jc w:val="both"/>
        <w:rPr>
          <w:bCs w:val="0"/>
          <w:iCs w:val="0"/>
        </w:rPr>
      </w:pPr>
      <w:r w:rsidRPr="001B4765">
        <w:rPr>
          <w:bCs w:val="0"/>
          <w:iCs w:val="0"/>
        </w:rPr>
        <w:t xml:space="preserve">In the event of the </w:t>
      </w:r>
      <w:r w:rsidR="00EB7714" w:rsidRPr="001B4765">
        <w:rPr>
          <w:bCs w:val="0"/>
          <w:iCs w:val="0"/>
        </w:rPr>
        <w:t>Customer</w:t>
      </w:r>
      <w:r w:rsidRPr="001B4765">
        <w:rPr>
          <w:bCs w:val="0"/>
          <w:iCs w:val="0"/>
        </w:rPr>
        <w:t xml:space="preserve"> determining the Agreement as aforesaid the </w:t>
      </w:r>
      <w:r w:rsidR="00EB7714" w:rsidRPr="001B4765">
        <w:rPr>
          <w:bCs w:val="0"/>
          <w:iCs w:val="0"/>
        </w:rPr>
        <w:t>Contractor</w:t>
      </w:r>
      <w:r w:rsidRPr="001B4765">
        <w:rPr>
          <w:bCs w:val="0"/>
          <w:iCs w:val="0"/>
        </w:rPr>
        <w:t xml:space="preserve"> shall immediately give up </w:t>
      </w:r>
      <w:r w:rsidR="00BF10AD" w:rsidRPr="001B4765">
        <w:rPr>
          <w:bCs w:val="0"/>
          <w:iCs w:val="0"/>
        </w:rPr>
        <w:t xml:space="preserve">the provision of the Services </w:t>
      </w:r>
      <w:r w:rsidRPr="001B4765">
        <w:rPr>
          <w:bCs w:val="0"/>
          <w:iCs w:val="0"/>
        </w:rPr>
        <w:t xml:space="preserve">and the </w:t>
      </w:r>
      <w:r w:rsidR="00EB7714" w:rsidRPr="001B4765">
        <w:rPr>
          <w:bCs w:val="0"/>
          <w:iCs w:val="0"/>
        </w:rPr>
        <w:t>Customer</w:t>
      </w:r>
      <w:r w:rsidRPr="001B4765">
        <w:rPr>
          <w:bCs w:val="0"/>
          <w:iCs w:val="0"/>
        </w:rPr>
        <w:t xml:space="preserve"> shall not be bound to make any further payment to the </w:t>
      </w:r>
      <w:r w:rsidR="00EB7714" w:rsidRPr="001B4765">
        <w:rPr>
          <w:bCs w:val="0"/>
          <w:iCs w:val="0"/>
        </w:rPr>
        <w:t>Contractor</w:t>
      </w:r>
      <w:r w:rsidRPr="001B4765">
        <w:rPr>
          <w:bCs w:val="0"/>
          <w:iCs w:val="0"/>
        </w:rPr>
        <w:t>.</w:t>
      </w:r>
    </w:p>
    <w:p w:rsidR="00CD49D0" w:rsidRDefault="00CD49D0" w:rsidP="00CD49D0"/>
    <w:p w:rsidR="004D310B" w:rsidRDefault="004D310B" w:rsidP="00952C71">
      <w:pPr>
        <w:pStyle w:val="Heading2"/>
        <w:jc w:val="both"/>
      </w:pPr>
      <w:bookmarkStart w:id="43" w:name="_Toc291159021"/>
      <w:bookmarkStart w:id="44" w:name="_Toc508798374"/>
      <w:r w:rsidRPr="00A919BB">
        <w:t>Rights on Termination</w:t>
      </w:r>
      <w:bookmarkEnd w:id="43"/>
      <w:bookmarkEnd w:id="44"/>
    </w:p>
    <w:p w:rsidR="00EA7E9B" w:rsidRDefault="00EA7E9B" w:rsidP="00952C71">
      <w:pPr>
        <w:pStyle w:val="Heading3"/>
        <w:numPr>
          <w:ilvl w:val="0"/>
          <w:numId w:val="0"/>
        </w:numPr>
        <w:jc w:val="both"/>
      </w:pPr>
    </w:p>
    <w:p w:rsidR="000E1034" w:rsidRDefault="004D310B" w:rsidP="00423402">
      <w:pPr>
        <w:pStyle w:val="Heading3"/>
        <w:jc w:val="both"/>
        <w:rPr>
          <w:bCs w:val="0"/>
          <w:iCs w:val="0"/>
        </w:rPr>
      </w:pPr>
      <w:r w:rsidRPr="00423402">
        <w:rPr>
          <w:bCs w:val="0"/>
          <w:iCs w:val="0"/>
        </w:rPr>
        <w:t>Termination shall operate without prejudice to any right of action or remedy of either party against the other in respect of any antecedent breach of any of the obligations contained in this Agreement.</w:t>
      </w:r>
    </w:p>
    <w:p w:rsidR="00423402" w:rsidRPr="00423402" w:rsidRDefault="00423402" w:rsidP="00423402"/>
    <w:p w:rsidR="004D310B" w:rsidRDefault="004D310B" w:rsidP="00423402">
      <w:pPr>
        <w:pStyle w:val="Heading3"/>
        <w:jc w:val="both"/>
      </w:pPr>
      <w:r w:rsidRPr="00423402">
        <w:rPr>
          <w:bCs w:val="0"/>
          <w:iCs w:val="0"/>
        </w:rPr>
        <w:t xml:space="preserve">In the event of termination, pursuant </w:t>
      </w:r>
      <w:r w:rsidR="00123253">
        <w:rPr>
          <w:bCs w:val="0"/>
          <w:iCs w:val="0"/>
        </w:rPr>
        <w:t>to Clause 18</w:t>
      </w:r>
      <w:r w:rsidR="001017C5" w:rsidRPr="00423402">
        <w:rPr>
          <w:bCs w:val="0"/>
          <w:iCs w:val="0"/>
        </w:rPr>
        <w:t xml:space="preserve"> (above)</w:t>
      </w:r>
      <w:r w:rsidRPr="00423402">
        <w:rPr>
          <w:bCs w:val="0"/>
          <w:iCs w:val="0"/>
        </w:rPr>
        <w:t xml:space="preserve"> in addition to any other consequences as</w:t>
      </w:r>
      <w:r w:rsidR="00EA7E9B" w:rsidRPr="00423402">
        <w:rPr>
          <w:bCs w:val="0"/>
          <w:iCs w:val="0"/>
        </w:rPr>
        <w:t xml:space="preserve"> are set out in this Agreement</w:t>
      </w:r>
      <w:r w:rsidR="00EA7E9B">
        <w:t>:</w:t>
      </w:r>
    </w:p>
    <w:p w:rsidR="00620FCB" w:rsidRDefault="00620FCB" w:rsidP="00620FCB">
      <w:pPr>
        <w:pStyle w:val="Heading5"/>
        <w:numPr>
          <w:ilvl w:val="0"/>
          <w:numId w:val="0"/>
        </w:numPr>
        <w:ind w:left="567"/>
      </w:pPr>
    </w:p>
    <w:p w:rsidR="004D310B" w:rsidRPr="00423402" w:rsidRDefault="004D310B" w:rsidP="00423402">
      <w:pPr>
        <w:pStyle w:val="Heading5"/>
      </w:pPr>
      <w:r w:rsidRPr="00423402">
        <w:t xml:space="preserve">the </w:t>
      </w:r>
      <w:r w:rsidR="00EB7714">
        <w:t>Contractor</w:t>
      </w:r>
      <w:r w:rsidRPr="00423402">
        <w:t xml:space="preserve"> shall forthwith cease to provide the Services or any part thereof; and</w:t>
      </w:r>
    </w:p>
    <w:p w:rsidR="004D310B" w:rsidRPr="00A919BB" w:rsidRDefault="004D310B" w:rsidP="00423402">
      <w:pPr>
        <w:pStyle w:val="Heading5"/>
      </w:pPr>
      <w:r w:rsidRPr="00423402">
        <w:t xml:space="preserve">the </w:t>
      </w:r>
      <w:r w:rsidR="00EB7714">
        <w:t>Contractor</w:t>
      </w:r>
      <w:r w:rsidRPr="00423402">
        <w:t xml:space="preserve"> shall fully and promptly indemnify the </w:t>
      </w:r>
      <w:r w:rsidR="00EB7714">
        <w:t>Customer</w:t>
      </w:r>
      <w:r w:rsidRPr="00423402">
        <w:t xml:space="preserve"> in respect of the cost of causing to be provided such Services as would have been performed by the </w:t>
      </w:r>
      <w:r w:rsidR="00EB7714">
        <w:t>Contractor</w:t>
      </w:r>
      <w:r w:rsidRPr="00423402">
        <w:t xml:space="preserve"> during the remainder of the Contract Period to the extent that such cost exceeds such sums as would have been lawfully payable to the </w:t>
      </w:r>
      <w:r w:rsidR="00EB7714">
        <w:t>Contractor</w:t>
      </w:r>
      <w:r w:rsidRPr="00423402">
        <w:t xml:space="preserve"> for providing such Services. The </w:t>
      </w:r>
      <w:r w:rsidR="00EB7714">
        <w:t>Customer</w:t>
      </w:r>
      <w:r w:rsidRPr="00423402">
        <w:t xml:space="preserve"> shall be at liberty to have such Services provided by any persons (whether or not servants of the </w:t>
      </w:r>
      <w:r w:rsidR="00EB7714">
        <w:t>Customer</w:t>
      </w:r>
      <w:r w:rsidRPr="00423402">
        <w:t xml:space="preserve">) as the </w:t>
      </w:r>
      <w:r w:rsidR="00EB7714">
        <w:t>Customer</w:t>
      </w:r>
      <w:r w:rsidRPr="00423402">
        <w:t xml:space="preserve"> shall in its absolute discretion think fit and shall be under no obligation to employ the least expensive method of having such Services provided, however due care shall be taken to ensure that value for money is obtained from the provision of any such Services</w:t>
      </w:r>
      <w:r w:rsidRPr="00A919BB">
        <w:t>.</w:t>
      </w:r>
    </w:p>
    <w:p w:rsidR="00883126" w:rsidRDefault="00883126" w:rsidP="00883126">
      <w:pPr>
        <w:pStyle w:val="Heading2"/>
        <w:numPr>
          <w:ilvl w:val="0"/>
          <w:numId w:val="0"/>
        </w:numPr>
        <w:jc w:val="both"/>
      </w:pPr>
    </w:p>
    <w:p w:rsidR="006B3F01" w:rsidRDefault="004D310B" w:rsidP="006B3F01">
      <w:pPr>
        <w:pStyle w:val="Heading2"/>
        <w:jc w:val="both"/>
      </w:pPr>
      <w:bookmarkStart w:id="45" w:name="_Toc508798375"/>
      <w:r w:rsidRPr="00F14B85">
        <w:t>Termination of the Agreement</w:t>
      </w:r>
      <w:bookmarkEnd w:id="45"/>
    </w:p>
    <w:p w:rsidR="006B3F01" w:rsidRDefault="006B3F01" w:rsidP="006B3F01">
      <w:pPr>
        <w:pStyle w:val="Heading2"/>
        <w:numPr>
          <w:ilvl w:val="0"/>
          <w:numId w:val="0"/>
        </w:numPr>
        <w:jc w:val="both"/>
      </w:pPr>
    </w:p>
    <w:p w:rsidR="0071237A" w:rsidRDefault="004D310B" w:rsidP="00423402">
      <w:pPr>
        <w:pStyle w:val="Heading3"/>
        <w:jc w:val="both"/>
        <w:rPr>
          <w:bCs w:val="0"/>
          <w:iCs w:val="0"/>
        </w:rPr>
      </w:pPr>
      <w:r w:rsidRPr="00423402">
        <w:rPr>
          <w:bCs w:val="0"/>
          <w:iCs w:val="0"/>
        </w:rPr>
        <w:t xml:space="preserve">Upon termination of the Agreement the Supervising Officer will prepare and review, as appropriate an inventory of </w:t>
      </w:r>
      <w:r w:rsidR="008A4F35" w:rsidRPr="00423402">
        <w:rPr>
          <w:bCs w:val="0"/>
          <w:iCs w:val="0"/>
        </w:rPr>
        <w:t>any equipment.</w:t>
      </w:r>
    </w:p>
    <w:p w:rsidR="00423402" w:rsidRPr="00423402" w:rsidRDefault="00423402" w:rsidP="00423402"/>
    <w:p w:rsidR="00305067" w:rsidRDefault="004D310B" w:rsidP="00423402">
      <w:pPr>
        <w:pStyle w:val="Heading3"/>
        <w:jc w:val="both"/>
        <w:rPr>
          <w:bCs w:val="0"/>
          <w:iCs w:val="0"/>
        </w:rPr>
      </w:pPr>
      <w:r w:rsidRPr="00423402">
        <w:rPr>
          <w:bCs w:val="0"/>
          <w:iCs w:val="0"/>
        </w:rPr>
        <w:t xml:space="preserve">Any deterioration, discrepancy or variation to the condition of items contained therein from the date of this Agreement, save for fair wear and tear, shall be the responsibility of the </w:t>
      </w:r>
      <w:r w:rsidR="00EB7714">
        <w:rPr>
          <w:bCs w:val="0"/>
          <w:iCs w:val="0"/>
        </w:rPr>
        <w:t>Contractor</w:t>
      </w:r>
      <w:r w:rsidRPr="00423402">
        <w:rPr>
          <w:bCs w:val="0"/>
          <w:iCs w:val="0"/>
        </w:rPr>
        <w:t xml:space="preserve"> and shall be paid for by the </w:t>
      </w:r>
      <w:r w:rsidR="00EB7714">
        <w:rPr>
          <w:bCs w:val="0"/>
          <w:iCs w:val="0"/>
        </w:rPr>
        <w:t>Contractor</w:t>
      </w:r>
      <w:r w:rsidRPr="00423402">
        <w:rPr>
          <w:bCs w:val="0"/>
          <w:iCs w:val="0"/>
        </w:rPr>
        <w:t xml:space="preserve"> within </w:t>
      </w:r>
      <w:r w:rsidR="00CD49D0" w:rsidRPr="00423402">
        <w:rPr>
          <w:bCs w:val="0"/>
          <w:iCs w:val="0"/>
        </w:rPr>
        <w:t>30</w:t>
      </w:r>
      <w:r w:rsidRPr="00423402">
        <w:rPr>
          <w:bCs w:val="0"/>
          <w:iCs w:val="0"/>
        </w:rPr>
        <w:t xml:space="preserve"> days of receipt of an invoice in that respect or set against any sums outstanding to the </w:t>
      </w:r>
      <w:r w:rsidR="00EB7714">
        <w:rPr>
          <w:bCs w:val="0"/>
          <w:iCs w:val="0"/>
        </w:rPr>
        <w:t>Contractor</w:t>
      </w:r>
      <w:r w:rsidRPr="00423402">
        <w:rPr>
          <w:bCs w:val="0"/>
          <w:iCs w:val="0"/>
        </w:rPr>
        <w:t xml:space="preserve"> from the </w:t>
      </w:r>
      <w:r w:rsidR="00EB7714">
        <w:rPr>
          <w:bCs w:val="0"/>
          <w:iCs w:val="0"/>
        </w:rPr>
        <w:t>Customer</w:t>
      </w:r>
      <w:r w:rsidRPr="00423402">
        <w:rPr>
          <w:bCs w:val="0"/>
          <w:iCs w:val="0"/>
        </w:rPr>
        <w:t>.</w:t>
      </w:r>
    </w:p>
    <w:p w:rsidR="00423402" w:rsidRPr="00423402" w:rsidRDefault="00423402" w:rsidP="00423402"/>
    <w:p w:rsidR="00305067" w:rsidRDefault="004D310B" w:rsidP="00423402">
      <w:pPr>
        <w:pStyle w:val="Heading3"/>
        <w:jc w:val="both"/>
      </w:pPr>
      <w:r w:rsidRPr="00423402">
        <w:rPr>
          <w:bCs w:val="0"/>
          <w:iCs w:val="0"/>
        </w:rPr>
        <w:t xml:space="preserve">The </w:t>
      </w:r>
      <w:r w:rsidR="00EB7714">
        <w:rPr>
          <w:bCs w:val="0"/>
          <w:iCs w:val="0"/>
        </w:rPr>
        <w:t>Contractor</w:t>
      </w:r>
      <w:r w:rsidRPr="00423402">
        <w:rPr>
          <w:bCs w:val="0"/>
          <w:iCs w:val="0"/>
        </w:rPr>
        <w:t xml:space="preserve"> shall remove all equipment, goods or materials owned by or used by it in connection with the provision of the Services by the </w:t>
      </w:r>
      <w:r w:rsidR="00EB7714">
        <w:rPr>
          <w:bCs w:val="0"/>
          <w:iCs w:val="0"/>
        </w:rPr>
        <w:t>Contractor</w:t>
      </w:r>
      <w:r w:rsidRPr="00423402">
        <w:rPr>
          <w:bCs w:val="0"/>
          <w:iCs w:val="0"/>
        </w:rPr>
        <w:t xml:space="preserve"> within such reasonable time at the end of the period of the Agreement as may be allowed by the </w:t>
      </w:r>
      <w:r w:rsidR="00EB7714">
        <w:rPr>
          <w:bCs w:val="0"/>
          <w:iCs w:val="0"/>
        </w:rPr>
        <w:t>Customer</w:t>
      </w:r>
      <w:r w:rsidRPr="00423402">
        <w:rPr>
          <w:bCs w:val="0"/>
          <w:iCs w:val="0"/>
        </w:rPr>
        <w:t>,</w:t>
      </w:r>
      <w:r w:rsidR="00305067" w:rsidRPr="00423402">
        <w:rPr>
          <w:bCs w:val="0"/>
          <w:iCs w:val="0"/>
        </w:rPr>
        <w:t xml:space="preserve"> failing which the </w:t>
      </w:r>
      <w:r w:rsidR="00EB7714">
        <w:rPr>
          <w:bCs w:val="0"/>
          <w:iCs w:val="0"/>
        </w:rPr>
        <w:t>Customer</w:t>
      </w:r>
      <w:r w:rsidR="00305067" w:rsidRPr="00423402">
        <w:rPr>
          <w:bCs w:val="0"/>
          <w:iCs w:val="0"/>
        </w:rPr>
        <w:t xml:space="preserve"> may</w:t>
      </w:r>
      <w:r w:rsidR="00305067">
        <w:t>:</w:t>
      </w:r>
    </w:p>
    <w:p w:rsidR="009B44F1" w:rsidRDefault="009B44F1" w:rsidP="009B44F1">
      <w:pPr>
        <w:pStyle w:val="Heading5"/>
        <w:numPr>
          <w:ilvl w:val="0"/>
          <w:numId w:val="0"/>
        </w:numPr>
        <w:ind w:left="567"/>
      </w:pPr>
    </w:p>
    <w:p w:rsidR="004D310B" w:rsidRPr="00423402" w:rsidRDefault="004D310B" w:rsidP="00C4102C">
      <w:pPr>
        <w:pStyle w:val="Heading5"/>
        <w:numPr>
          <w:ilvl w:val="4"/>
          <w:numId w:val="41"/>
        </w:numPr>
      </w:pPr>
      <w:r w:rsidRPr="00423402">
        <w:t xml:space="preserve">sell any which are the property of the </w:t>
      </w:r>
      <w:r w:rsidR="00EB7714">
        <w:t>Contractor</w:t>
      </w:r>
      <w:r w:rsidRPr="00423402">
        <w:t>; and</w:t>
      </w:r>
    </w:p>
    <w:p w:rsidR="004D310B" w:rsidRPr="00423402" w:rsidRDefault="004D310B" w:rsidP="00C4102C">
      <w:pPr>
        <w:pStyle w:val="Heading5"/>
        <w:numPr>
          <w:ilvl w:val="4"/>
          <w:numId w:val="41"/>
        </w:numPr>
      </w:pPr>
      <w:r w:rsidRPr="00423402">
        <w:t xml:space="preserve">return any not the property of the </w:t>
      </w:r>
      <w:r w:rsidR="00EB7714">
        <w:t>Contractor</w:t>
      </w:r>
      <w:r w:rsidRPr="00423402">
        <w:t xml:space="preserve"> to the owner thereof at the </w:t>
      </w:r>
      <w:r w:rsidR="00EB7714">
        <w:t>Contractor</w:t>
      </w:r>
      <w:r w:rsidRPr="00423402">
        <w:t>'s expense</w:t>
      </w:r>
    </w:p>
    <w:p w:rsidR="00883126" w:rsidRDefault="00883126" w:rsidP="004F4DBE">
      <w:pPr>
        <w:pStyle w:val="Heading4"/>
      </w:pPr>
    </w:p>
    <w:p w:rsidR="004D310B" w:rsidRDefault="004D310B" w:rsidP="004F4DBE">
      <w:pPr>
        <w:pStyle w:val="Heading4"/>
      </w:pPr>
      <w:r w:rsidRPr="00A919BB">
        <w:t xml:space="preserve">and after deducting from any proceeds of sale the costs, charges and expenses of and in connection with such sale and/or return as aforesaid shall pay the balance (if any) to the </w:t>
      </w:r>
      <w:r w:rsidR="00EB7714">
        <w:t>Contractor</w:t>
      </w:r>
      <w:r w:rsidRPr="00A919BB">
        <w:t xml:space="preserve"> but to the extent that the proceeds of any sale are insufficient to meet all such costs charges and expenses the excess shall be </w:t>
      </w:r>
      <w:r w:rsidRPr="00A919BB">
        <w:lastRenderedPageBreak/>
        <w:t xml:space="preserve">a debt due from the </w:t>
      </w:r>
      <w:r w:rsidR="00EB7714">
        <w:t>Contractor</w:t>
      </w:r>
      <w:r w:rsidRPr="00A919BB">
        <w:t xml:space="preserve"> to the </w:t>
      </w:r>
      <w:r w:rsidR="00EB7714">
        <w:t>Customer</w:t>
      </w:r>
      <w:r w:rsidRPr="00A919BB">
        <w:t xml:space="preserve"> either (i) payable from any monies due or that may become due to the </w:t>
      </w:r>
      <w:r w:rsidR="00EB7714">
        <w:t>Contractor</w:t>
      </w:r>
      <w:r w:rsidRPr="00A919BB">
        <w:t xml:space="preserve"> under the Agreement or (ii) may be recovered by the </w:t>
      </w:r>
      <w:r w:rsidR="00EB7714">
        <w:t>Customer</w:t>
      </w:r>
      <w:r w:rsidRPr="00A919BB">
        <w:t xml:space="preserve"> from the </w:t>
      </w:r>
      <w:r w:rsidR="00EB7714">
        <w:t>Contractor</w:t>
      </w:r>
      <w:r w:rsidRPr="00A919BB">
        <w:t xml:space="preserve"> as a debt at law. The </w:t>
      </w:r>
      <w:r w:rsidR="00EB7714">
        <w:t>Customer</w:t>
      </w:r>
      <w:r w:rsidRPr="00A919BB">
        <w:t xml:space="preserve"> shall not at any time be liable for the loss or damage to any of the </w:t>
      </w:r>
      <w:r w:rsidR="00EB7714">
        <w:t>Contractor</w:t>
      </w:r>
      <w:r w:rsidRPr="00A919BB">
        <w:t>'s equipment, goods or materials.</w:t>
      </w:r>
    </w:p>
    <w:p w:rsidR="00883126" w:rsidRDefault="00883126" w:rsidP="004F4DBE">
      <w:pPr>
        <w:pStyle w:val="Heading4"/>
      </w:pPr>
    </w:p>
    <w:p w:rsidR="004D310B" w:rsidRDefault="004D310B" w:rsidP="00C4102C">
      <w:pPr>
        <w:pStyle w:val="Heading3"/>
        <w:jc w:val="both"/>
      </w:pPr>
      <w:r w:rsidRPr="00C4102C">
        <w:rPr>
          <w:bCs w:val="0"/>
          <w:iCs w:val="0"/>
        </w:rPr>
        <w:t>The above terms will also apply to any sub-</w:t>
      </w:r>
      <w:r w:rsidR="00EB7714">
        <w:rPr>
          <w:bCs w:val="0"/>
          <w:iCs w:val="0"/>
        </w:rPr>
        <w:t>Contractor</w:t>
      </w:r>
      <w:r w:rsidRPr="00C4102C">
        <w:rPr>
          <w:bCs w:val="0"/>
          <w:iCs w:val="0"/>
        </w:rPr>
        <w:t>s</w:t>
      </w:r>
      <w:r w:rsidRPr="00A919BB">
        <w:t>.</w:t>
      </w:r>
    </w:p>
    <w:p w:rsidR="00690CC4" w:rsidRDefault="00690CC4" w:rsidP="00690CC4"/>
    <w:p w:rsidR="00690CC4" w:rsidRPr="00690CC4" w:rsidRDefault="00690CC4" w:rsidP="00690CC4"/>
    <w:p w:rsidR="00551C8D" w:rsidRPr="00C73EB5" w:rsidRDefault="004D310B" w:rsidP="00953D9E">
      <w:pPr>
        <w:pStyle w:val="Heading2"/>
        <w:jc w:val="both"/>
      </w:pPr>
      <w:bookmarkStart w:id="46" w:name="_Toc291159022"/>
      <w:bookmarkStart w:id="47" w:name="_Toc508798376"/>
      <w:r w:rsidRPr="00C73EB5">
        <w:t>Bribery, Corruption and Collusion</w:t>
      </w:r>
      <w:bookmarkEnd w:id="46"/>
      <w:bookmarkEnd w:id="47"/>
      <w:r w:rsidR="00614BB8" w:rsidRPr="00C73EB5">
        <w:t xml:space="preserve"> </w:t>
      </w:r>
    </w:p>
    <w:p w:rsidR="00953D9E" w:rsidRDefault="00953D9E" w:rsidP="00953D9E"/>
    <w:p w:rsidR="00953D9E" w:rsidRDefault="00953D9E" w:rsidP="00C4102C">
      <w:pPr>
        <w:pStyle w:val="Heading3"/>
        <w:jc w:val="both"/>
        <w:rPr>
          <w:bCs w:val="0"/>
          <w:iCs w:val="0"/>
        </w:rPr>
      </w:pPr>
      <w:r w:rsidRPr="00C4102C">
        <w:rPr>
          <w:bCs w:val="0"/>
          <w:iCs w:val="0"/>
        </w:rPr>
        <w:t xml:space="preserve">The </w:t>
      </w:r>
      <w:r w:rsidR="00EB7714">
        <w:rPr>
          <w:bCs w:val="0"/>
          <w:iCs w:val="0"/>
        </w:rPr>
        <w:t>Contractor</w:t>
      </w:r>
      <w:r w:rsidRPr="00C4102C">
        <w:rPr>
          <w:bCs w:val="0"/>
          <w:iCs w:val="0"/>
        </w:rPr>
        <w:t xml:space="preserve">, and his employees, shall not solicit any gratuity or tip or any other form of money, token or reward, or charge for any of the Services provided for in the Agreement other than bona fide charges approved by the </w:t>
      </w:r>
      <w:r w:rsidR="00EB7714">
        <w:rPr>
          <w:bCs w:val="0"/>
          <w:iCs w:val="0"/>
        </w:rPr>
        <w:t>Customer</w:t>
      </w:r>
      <w:r w:rsidRPr="00C4102C">
        <w:rPr>
          <w:bCs w:val="0"/>
          <w:iCs w:val="0"/>
        </w:rPr>
        <w:t>.</w:t>
      </w:r>
    </w:p>
    <w:p w:rsidR="00C4102C" w:rsidRPr="00C4102C" w:rsidRDefault="00C4102C" w:rsidP="00C4102C"/>
    <w:p w:rsidR="00953D9E" w:rsidRDefault="0052460D" w:rsidP="00C4102C">
      <w:pPr>
        <w:pStyle w:val="Heading3"/>
        <w:jc w:val="both"/>
      </w:pPr>
      <w:r w:rsidRPr="00C4102C">
        <w:rPr>
          <w:bCs w:val="0"/>
          <w:iCs w:val="0"/>
        </w:rPr>
        <w:t xml:space="preserve">The </w:t>
      </w:r>
      <w:r w:rsidR="00EB7714">
        <w:rPr>
          <w:bCs w:val="0"/>
          <w:iCs w:val="0"/>
        </w:rPr>
        <w:t>Contractor</w:t>
      </w:r>
      <w:r w:rsidRPr="00C4102C">
        <w:rPr>
          <w:bCs w:val="0"/>
          <w:iCs w:val="0"/>
        </w:rPr>
        <w:t xml:space="preserve"> shall</w:t>
      </w:r>
      <w:r w:rsidR="00E056B5" w:rsidRPr="00C4102C">
        <w:rPr>
          <w:bCs w:val="0"/>
          <w:iCs w:val="0"/>
        </w:rPr>
        <w:t>, and cause any sub</w:t>
      </w:r>
      <w:r w:rsidR="00EB7714">
        <w:rPr>
          <w:bCs w:val="0"/>
          <w:iCs w:val="0"/>
        </w:rPr>
        <w:t>Contractor</w:t>
      </w:r>
      <w:r w:rsidR="00E056B5" w:rsidRPr="00C4102C">
        <w:rPr>
          <w:bCs w:val="0"/>
          <w:iCs w:val="0"/>
        </w:rPr>
        <w:t xml:space="preserve"> to</w:t>
      </w:r>
      <w:r w:rsidR="00953D9E">
        <w:t>:</w:t>
      </w:r>
    </w:p>
    <w:p w:rsidR="00953D9E" w:rsidRDefault="00953D9E" w:rsidP="00E056B5">
      <w:pPr>
        <w:numPr>
          <w:ilvl w:val="0"/>
          <w:numId w:val="27"/>
        </w:numPr>
      </w:pPr>
      <w:r>
        <w:t>s</w:t>
      </w:r>
      <w:r w:rsidR="0052460D">
        <w:t xml:space="preserve">ubmit upon request a copy of its </w:t>
      </w:r>
      <w:r>
        <w:t>B</w:t>
      </w:r>
      <w:r w:rsidR="0052460D">
        <w:t xml:space="preserve">ribery, </w:t>
      </w:r>
      <w:r>
        <w:t>C</w:t>
      </w:r>
      <w:r w:rsidR="0052460D">
        <w:t>orruption</w:t>
      </w:r>
      <w:r>
        <w:t xml:space="preserve"> and C</w:t>
      </w:r>
      <w:r w:rsidR="0052460D">
        <w:t>ollusion policy</w:t>
      </w:r>
      <w:r w:rsidR="00E056B5">
        <w:t>;</w:t>
      </w:r>
    </w:p>
    <w:p w:rsidR="0052460D" w:rsidRDefault="00953D9E" w:rsidP="00953D9E">
      <w:pPr>
        <w:numPr>
          <w:ilvl w:val="0"/>
          <w:numId w:val="27"/>
        </w:numPr>
      </w:pPr>
      <w:r>
        <w:t>observe</w:t>
      </w:r>
      <w:r w:rsidR="0052460D">
        <w:t xml:space="preserve"> </w:t>
      </w:r>
      <w:r>
        <w:t xml:space="preserve">and comply with </w:t>
      </w:r>
      <w:r w:rsidR="0052460D">
        <w:t xml:space="preserve">the </w:t>
      </w:r>
      <w:r w:rsidR="00EB7714">
        <w:t>Customer</w:t>
      </w:r>
      <w:r w:rsidR="0052460D">
        <w:t xml:space="preserve">’s </w:t>
      </w:r>
      <w:r>
        <w:t xml:space="preserve">own </w:t>
      </w:r>
      <w:r w:rsidR="0052460D">
        <w:t xml:space="preserve">Bribery, Corruption and </w:t>
      </w:r>
      <w:r w:rsidR="00E056B5">
        <w:t>Collusion policy;</w:t>
      </w:r>
    </w:p>
    <w:p w:rsidR="00E056B5" w:rsidRDefault="00E056B5" w:rsidP="00953D9E">
      <w:pPr>
        <w:numPr>
          <w:ilvl w:val="0"/>
          <w:numId w:val="27"/>
        </w:numPr>
      </w:pPr>
      <w:r>
        <w:t>comply with the Bribery Act 2010;</w:t>
      </w:r>
    </w:p>
    <w:p w:rsidR="00953D9E" w:rsidRDefault="00953D9E" w:rsidP="00953D9E">
      <w:pPr>
        <w:numPr>
          <w:ilvl w:val="0"/>
          <w:numId w:val="27"/>
        </w:numPr>
      </w:pPr>
      <w:r>
        <w:t xml:space="preserve">indemnify the </w:t>
      </w:r>
      <w:r w:rsidR="00EB7714">
        <w:t>Customer</w:t>
      </w:r>
      <w:r>
        <w:t xml:space="preserve"> </w:t>
      </w:r>
      <w:r w:rsidR="00E056B5">
        <w:t>in respect of a</w:t>
      </w:r>
      <w:r w:rsidR="00D4546E">
        <w:t>)</w:t>
      </w:r>
      <w:r w:rsidR="00E056B5">
        <w:t>, b</w:t>
      </w:r>
      <w:r w:rsidR="00D4546E">
        <w:t>)</w:t>
      </w:r>
      <w:r w:rsidR="00E056B5">
        <w:t xml:space="preserve"> or c</w:t>
      </w:r>
      <w:r w:rsidR="00D4546E">
        <w:t>)</w:t>
      </w:r>
      <w:r w:rsidR="00E056B5">
        <w:t xml:space="preserve"> above </w:t>
      </w:r>
      <w:r>
        <w:t>for any loss that may be caused due to any non</w:t>
      </w:r>
      <w:r w:rsidR="00D4546E">
        <w:t>-</w:t>
      </w:r>
      <w:r>
        <w:t>compliance</w:t>
      </w:r>
      <w:r w:rsidR="00E056B5">
        <w:t>.</w:t>
      </w:r>
    </w:p>
    <w:p w:rsidR="0052460D" w:rsidRDefault="0052460D" w:rsidP="00E056B5">
      <w:pPr>
        <w:jc w:val="both"/>
      </w:pPr>
    </w:p>
    <w:p w:rsidR="00FD5014" w:rsidRDefault="004D310B" w:rsidP="00C4102C">
      <w:pPr>
        <w:pStyle w:val="Heading3"/>
        <w:jc w:val="both"/>
      </w:pPr>
      <w:r w:rsidRPr="00C4102C">
        <w:rPr>
          <w:bCs w:val="0"/>
          <w:iCs w:val="0"/>
        </w:rPr>
        <w:t xml:space="preserve">The </w:t>
      </w:r>
      <w:r w:rsidR="00EB7714">
        <w:rPr>
          <w:bCs w:val="0"/>
          <w:iCs w:val="0"/>
        </w:rPr>
        <w:t>Customer</w:t>
      </w:r>
      <w:r w:rsidRPr="00C4102C">
        <w:rPr>
          <w:bCs w:val="0"/>
          <w:iCs w:val="0"/>
        </w:rPr>
        <w:t xml:space="preserve"> shall be entitled immediately to terminate this Agreement and to recover from the </w:t>
      </w:r>
      <w:r w:rsidR="00EB7714">
        <w:rPr>
          <w:bCs w:val="0"/>
          <w:iCs w:val="0"/>
        </w:rPr>
        <w:t>Contractor</w:t>
      </w:r>
      <w:r w:rsidRPr="00C4102C">
        <w:rPr>
          <w:bCs w:val="0"/>
          <w:iCs w:val="0"/>
        </w:rPr>
        <w:t xml:space="preserve"> the amount of any loss resu</w:t>
      </w:r>
      <w:r w:rsidR="00FD5014" w:rsidRPr="00C4102C">
        <w:rPr>
          <w:bCs w:val="0"/>
          <w:iCs w:val="0"/>
        </w:rPr>
        <w:t>lting from such termination if</w:t>
      </w:r>
      <w:r w:rsidR="00FD5014">
        <w:t>:</w:t>
      </w:r>
    </w:p>
    <w:p w:rsidR="00953D9E" w:rsidRPr="00953D9E" w:rsidRDefault="00953D9E" w:rsidP="00953D9E"/>
    <w:p w:rsidR="00FE6AEE" w:rsidRPr="00C4102C" w:rsidRDefault="004D310B" w:rsidP="00C4102C">
      <w:pPr>
        <w:pStyle w:val="Heading5"/>
      </w:pPr>
      <w:r w:rsidRPr="00C4102C">
        <w:t xml:space="preserve">the </w:t>
      </w:r>
      <w:r w:rsidR="00EB7714">
        <w:t>Contractor</w:t>
      </w:r>
      <w:r w:rsidRPr="00C4102C">
        <w:t xml:space="preserve"> shall have offered or given or agreed to give any person any gift or consideration of any kind as inducement or reward for doing or forbearing to do or for having done or forborne to do any action on relation to this Agreement or any other contract with the </w:t>
      </w:r>
      <w:r w:rsidR="00EB7714">
        <w:t>Customer</w:t>
      </w:r>
      <w:r w:rsidRPr="00C4102C">
        <w:t>;</w:t>
      </w:r>
    </w:p>
    <w:p w:rsidR="00FE6AEE" w:rsidRPr="00C4102C" w:rsidRDefault="004D310B" w:rsidP="00C4102C">
      <w:pPr>
        <w:pStyle w:val="Heading5"/>
      </w:pPr>
      <w:r w:rsidRPr="00C4102C">
        <w:t xml:space="preserve">the like acts shall have been done by any person employed by the </w:t>
      </w:r>
      <w:r w:rsidR="00EB7714">
        <w:t>Contractor</w:t>
      </w:r>
      <w:r w:rsidRPr="00C4102C">
        <w:t xml:space="preserve"> or actin</w:t>
      </w:r>
      <w:r w:rsidR="00207AE7" w:rsidRPr="00C4102C">
        <w:t>g on his behalf (whether with or</w:t>
      </w:r>
      <w:r w:rsidRPr="00C4102C">
        <w:t xml:space="preserve"> without the knowledge of the </w:t>
      </w:r>
      <w:r w:rsidR="00EB7714">
        <w:t>Contractor</w:t>
      </w:r>
      <w:r w:rsidRPr="00C4102C">
        <w:t>);</w:t>
      </w:r>
    </w:p>
    <w:p w:rsidR="004D310B" w:rsidRPr="00C4102C" w:rsidRDefault="004D310B" w:rsidP="00C4102C">
      <w:pPr>
        <w:pStyle w:val="Heading5"/>
      </w:pPr>
      <w:r w:rsidRPr="00C4102C">
        <w:t xml:space="preserve">in relation to any contract with the </w:t>
      </w:r>
      <w:r w:rsidR="00EB7714">
        <w:t>Customer</w:t>
      </w:r>
      <w:r w:rsidRPr="00C4102C">
        <w:t xml:space="preserve"> the </w:t>
      </w:r>
      <w:r w:rsidR="00EB7714">
        <w:t>Contractor</w:t>
      </w:r>
      <w:r w:rsidRPr="00C4102C">
        <w:t xml:space="preserve"> or person employed by him or acting on his behalf shall have committed any offence under the Prevention of Corruption Acts 1889 to 1916 or have given any fee or reward the receipt of which is an offence under the Section 117, Local Government Act 1972; or</w:t>
      </w:r>
    </w:p>
    <w:p w:rsidR="004D310B" w:rsidRDefault="004D310B" w:rsidP="00C4102C">
      <w:pPr>
        <w:pStyle w:val="Heading5"/>
      </w:pPr>
      <w:r w:rsidRPr="00C4102C">
        <w:t xml:space="preserve">the </w:t>
      </w:r>
      <w:r w:rsidR="00EB7714">
        <w:t>Contractor</w:t>
      </w:r>
      <w:r w:rsidRPr="00C4102C">
        <w:t xml:space="preserve"> when tendering fixed or adjusted amount of the tender under or in accordance with any agreement or arrangement with any other person or before the hours specified for the return of tenders</w:t>
      </w:r>
      <w:r w:rsidRPr="00A919BB">
        <w:t>:-</w:t>
      </w:r>
    </w:p>
    <w:p w:rsidR="00690CC4" w:rsidRPr="00690CC4" w:rsidRDefault="00690CC4" w:rsidP="00690CC4"/>
    <w:p w:rsidR="004D310B" w:rsidRPr="00A919BB" w:rsidRDefault="004D310B" w:rsidP="00952C71">
      <w:pPr>
        <w:pStyle w:val="Heading7"/>
        <w:numPr>
          <w:ilvl w:val="6"/>
          <w:numId w:val="17"/>
        </w:numPr>
      </w:pPr>
      <w:r w:rsidRPr="00A919BB">
        <w:t xml:space="preserve">communicated to a person other than the </w:t>
      </w:r>
      <w:r w:rsidR="00EB7714">
        <w:t>Customer</w:t>
      </w:r>
      <w:r w:rsidRPr="00A919BB">
        <w:t xml:space="preserve"> the amount or the approximate amount of its tender (except where the disclosure in confidence of the approximate amount of his tender was essential to obtain insurance premium quotations required for the preparation of the tender);</w:t>
      </w:r>
    </w:p>
    <w:p w:rsidR="004D310B" w:rsidRPr="00A919BB" w:rsidRDefault="004D310B" w:rsidP="00952C71">
      <w:pPr>
        <w:pStyle w:val="Heading7"/>
        <w:numPr>
          <w:ilvl w:val="6"/>
          <w:numId w:val="17"/>
        </w:numPr>
      </w:pPr>
      <w:r w:rsidRPr="00A919BB">
        <w:t>entered into an agreement with any other person whereby that other person would refrain from tendering or as to the amount of any tender to be submitted; or</w:t>
      </w:r>
    </w:p>
    <w:p w:rsidR="004D310B" w:rsidRDefault="004D310B" w:rsidP="00952C71">
      <w:pPr>
        <w:pStyle w:val="Heading7"/>
        <w:numPr>
          <w:ilvl w:val="6"/>
          <w:numId w:val="17"/>
        </w:numPr>
      </w:pPr>
      <w:r w:rsidRPr="00A919BB">
        <w:t xml:space="preserve">offered or paid or gave or agreed to give any sum of money or valuable consideration directly or indirectly to any person for doing </w:t>
      </w:r>
      <w:r w:rsidRPr="00A919BB">
        <w:lastRenderedPageBreak/>
        <w:t>or having done or failing to do or causing or having caused to be done or failed to be done, in relation to any other tender or proposed tender, any act or thing of the sort described above.</w:t>
      </w:r>
    </w:p>
    <w:p w:rsidR="00690CC4" w:rsidRDefault="00690CC4" w:rsidP="00690CC4"/>
    <w:p w:rsidR="004D310B" w:rsidRDefault="00690CC4" w:rsidP="00952C71">
      <w:pPr>
        <w:pStyle w:val="Heading2"/>
        <w:jc w:val="both"/>
      </w:pPr>
      <w:bookmarkStart w:id="48" w:name="_Toc291159023"/>
      <w:bookmarkStart w:id="49" w:name="_Toc508798377"/>
      <w:r>
        <w:t>A</w:t>
      </w:r>
      <w:r w:rsidR="004D310B" w:rsidRPr="00A919BB">
        <w:t xml:space="preserve">ssignment and Sub </w:t>
      </w:r>
      <w:bookmarkEnd w:id="48"/>
      <w:r w:rsidR="005C7B0D">
        <w:t>Contracting</w:t>
      </w:r>
      <w:bookmarkEnd w:id="49"/>
    </w:p>
    <w:p w:rsidR="00C4102C" w:rsidRPr="00C4102C" w:rsidRDefault="00C4102C" w:rsidP="00C4102C"/>
    <w:p w:rsidR="00EA7E9B" w:rsidRDefault="004D310B" w:rsidP="00C4102C">
      <w:pPr>
        <w:pStyle w:val="Heading3"/>
        <w:jc w:val="both"/>
        <w:rPr>
          <w:bCs w:val="0"/>
          <w:iCs w:val="0"/>
        </w:rPr>
      </w:pPr>
      <w:r w:rsidRPr="00C4102C">
        <w:rPr>
          <w:bCs w:val="0"/>
          <w:iCs w:val="0"/>
        </w:rPr>
        <w:t>Neither party shall assign any part of this Contract without the written consent of the other party.</w:t>
      </w:r>
    </w:p>
    <w:p w:rsidR="00C4102C" w:rsidRPr="00C4102C" w:rsidRDefault="00C4102C" w:rsidP="00C4102C"/>
    <w:p w:rsidR="004D310B" w:rsidRPr="00C4102C" w:rsidRDefault="004D310B" w:rsidP="00C4102C">
      <w:pPr>
        <w:pStyle w:val="Heading3"/>
        <w:jc w:val="both"/>
        <w:rPr>
          <w:bCs w:val="0"/>
          <w:iCs w:val="0"/>
        </w:rPr>
      </w:pPr>
      <w:r w:rsidRPr="00C4102C">
        <w:rPr>
          <w:bCs w:val="0"/>
          <w:iCs w:val="0"/>
        </w:rPr>
        <w:t xml:space="preserve">The </w:t>
      </w:r>
      <w:r w:rsidR="00EB7714">
        <w:rPr>
          <w:bCs w:val="0"/>
          <w:iCs w:val="0"/>
        </w:rPr>
        <w:t>Contractor</w:t>
      </w:r>
      <w:r w:rsidR="0021735E" w:rsidRPr="00C4102C">
        <w:rPr>
          <w:bCs w:val="0"/>
          <w:iCs w:val="0"/>
        </w:rPr>
        <w:t xml:space="preserve"> shall not sub-contract</w:t>
      </w:r>
      <w:r w:rsidRPr="00C4102C">
        <w:rPr>
          <w:bCs w:val="0"/>
          <w:iCs w:val="0"/>
        </w:rPr>
        <w:t xml:space="preserve"> the whole or any part of the Services without the written consent of the Supervising Officer (which shall not be unreasonably withheld or delayed) and such consent if given shall not relieve the </w:t>
      </w:r>
      <w:r w:rsidR="00EB7714">
        <w:rPr>
          <w:bCs w:val="0"/>
          <w:iCs w:val="0"/>
        </w:rPr>
        <w:t>Contractor</w:t>
      </w:r>
      <w:r w:rsidRPr="00C4102C">
        <w:rPr>
          <w:bCs w:val="0"/>
          <w:iCs w:val="0"/>
        </w:rPr>
        <w:t xml:space="preserve"> from any liability or obligation under the Contract and he shall be responsible for the acts, defaults and neglects of any sub-</w:t>
      </w:r>
      <w:r w:rsidR="00EB7714">
        <w:rPr>
          <w:bCs w:val="0"/>
          <w:iCs w:val="0"/>
        </w:rPr>
        <w:t>Contractor</w:t>
      </w:r>
      <w:r w:rsidRPr="00C4102C">
        <w:rPr>
          <w:bCs w:val="0"/>
          <w:iCs w:val="0"/>
        </w:rPr>
        <w:t xml:space="preserve"> his agents, servants or workmen as fully as if they were the acts defaults or neglects of the </w:t>
      </w:r>
      <w:r w:rsidR="00EB7714">
        <w:rPr>
          <w:bCs w:val="0"/>
          <w:iCs w:val="0"/>
        </w:rPr>
        <w:t>Contractor</w:t>
      </w:r>
      <w:r w:rsidRPr="00C4102C">
        <w:rPr>
          <w:bCs w:val="0"/>
          <w:iCs w:val="0"/>
        </w:rPr>
        <w:t>, his agents, servants or workmen</w:t>
      </w:r>
    </w:p>
    <w:p w:rsidR="00DB53FD" w:rsidRDefault="00DB53FD" w:rsidP="00952C71">
      <w:pPr>
        <w:pStyle w:val="Heading3"/>
        <w:numPr>
          <w:ilvl w:val="0"/>
          <w:numId w:val="0"/>
        </w:numPr>
        <w:jc w:val="both"/>
      </w:pPr>
      <w:bookmarkStart w:id="50" w:name="_Toc291159024"/>
    </w:p>
    <w:p w:rsidR="004D310B" w:rsidRPr="00A919BB" w:rsidRDefault="004D310B" w:rsidP="00952C71">
      <w:pPr>
        <w:pStyle w:val="Heading2"/>
        <w:jc w:val="both"/>
      </w:pPr>
      <w:bookmarkStart w:id="51" w:name="_Toc508798378"/>
      <w:r w:rsidRPr="00A919BB">
        <w:t>Industrial Action</w:t>
      </w:r>
      <w:bookmarkEnd w:id="50"/>
      <w:bookmarkEnd w:id="51"/>
    </w:p>
    <w:p w:rsidR="00C9634B" w:rsidRDefault="00C9634B" w:rsidP="00C9634B">
      <w:pPr>
        <w:pStyle w:val="Heading4"/>
      </w:pPr>
    </w:p>
    <w:p w:rsidR="004D310B" w:rsidRDefault="004D310B" w:rsidP="00C4102C">
      <w:pPr>
        <w:pStyle w:val="Heading3"/>
        <w:jc w:val="both"/>
      </w:pPr>
      <w:r w:rsidRPr="00C4102C">
        <w:rPr>
          <w:bCs w:val="0"/>
          <w:iCs w:val="0"/>
        </w:rPr>
        <w:t xml:space="preserve">The </w:t>
      </w:r>
      <w:r w:rsidR="00EB7714">
        <w:rPr>
          <w:bCs w:val="0"/>
          <w:iCs w:val="0"/>
        </w:rPr>
        <w:t>Contractor</w:t>
      </w:r>
      <w:r w:rsidR="00DB53FD" w:rsidRPr="00C4102C">
        <w:rPr>
          <w:bCs w:val="0"/>
          <w:iCs w:val="0"/>
        </w:rPr>
        <w:t xml:space="preserve"> shall</w:t>
      </w:r>
      <w:r w:rsidR="00DB53FD">
        <w:t>:</w:t>
      </w:r>
    </w:p>
    <w:p w:rsidR="00C4102C" w:rsidRPr="00C4102C" w:rsidRDefault="00C4102C" w:rsidP="00C4102C"/>
    <w:p w:rsidR="004D310B" w:rsidRPr="00C4102C" w:rsidRDefault="004D310B" w:rsidP="00C4102C">
      <w:pPr>
        <w:pStyle w:val="Heading5"/>
      </w:pPr>
      <w:r w:rsidRPr="00C4102C">
        <w:t xml:space="preserve">ensure that in the event of industrial action by the </w:t>
      </w:r>
      <w:r w:rsidR="00EB7714">
        <w:t>Contractor</w:t>
      </w:r>
      <w:r w:rsidRPr="00C4102C">
        <w:t xml:space="preserve">'s employees, agents or </w:t>
      </w:r>
      <w:r w:rsidR="00EB7714">
        <w:t>Contractor</w:t>
      </w:r>
      <w:r w:rsidRPr="00C4102C">
        <w:t xml:space="preserve">s it remains the </w:t>
      </w:r>
      <w:r w:rsidR="00EB7714">
        <w:t>Contractor</w:t>
      </w:r>
      <w:r w:rsidRPr="00C4102C">
        <w:t>'s responsibility fully and properly to meet all the requirements of the Agreement;</w:t>
      </w:r>
    </w:p>
    <w:p w:rsidR="004D310B" w:rsidRPr="00C4102C" w:rsidRDefault="004D310B" w:rsidP="00C4102C">
      <w:pPr>
        <w:pStyle w:val="Heading5"/>
      </w:pPr>
      <w:r w:rsidRPr="00C4102C">
        <w:t xml:space="preserve">inform the Supervising Officer immediately of any impending or actual disputes which may affect the </w:t>
      </w:r>
      <w:r w:rsidR="00EB7714">
        <w:t>Contractor</w:t>
      </w:r>
      <w:r w:rsidRPr="00C4102C">
        <w:t>'s ability to provide the Services.</w:t>
      </w:r>
    </w:p>
    <w:p w:rsidR="00983CDA" w:rsidRDefault="00983CDA" w:rsidP="00983CDA">
      <w:pPr>
        <w:pStyle w:val="Heading2"/>
        <w:numPr>
          <w:ilvl w:val="0"/>
          <w:numId w:val="0"/>
        </w:numPr>
        <w:jc w:val="both"/>
      </w:pPr>
      <w:bookmarkStart w:id="52" w:name="_Toc291159025"/>
    </w:p>
    <w:p w:rsidR="004D310B" w:rsidRPr="00A919BB" w:rsidRDefault="004D310B" w:rsidP="00952C71">
      <w:pPr>
        <w:pStyle w:val="Heading2"/>
        <w:jc w:val="both"/>
      </w:pPr>
      <w:bookmarkStart w:id="53" w:name="_Toc508798379"/>
      <w:r w:rsidRPr="00A919BB">
        <w:t>Settlement of Disputes (Arbitration)</w:t>
      </w:r>
      <w:bookmarkEnd w:id="52"/>
      <w:bookmarkEnd w:id="53"/>
    </w:p>
    <w:p w:rsidR="00B83D19" w:rsidRDefault="00B83D19" w:rsidP="00952C71">
      <w:pPr>
        <w:pStyle w:val="Heading3"/>
        <w:numPr>
          <w:ilvl w:val="0"/>
          <w:numId w:val="0"/>
        </w:numPr>
        <w:jc w:val="both"/>
      </w:pPr>
    </w:p>
    <w:p w:rsidR="00B83D19" w:rsidRDefault="004D310B" w:rsidP="00C4102C">
      <w:pPr>
        <w:pStyle w:val="Heading3"/>
        <w:jc w:val="both"/>
        <w:rPr>
          <w:bCs w:val="0"/>
          <w:iCs w:val="0"/>
        </w:rPr>
      </w:pPr>
      <w:r w:rsidRPr="00C4102C">
        <w:rPr>
          <w:bCs w:val="0"/>
          <w:iCs w:val="0"/>
        </w:rPr>
        <w:t xml:space="preserve">When the </w:t>
      </w:r>
      <w:r w:rsidR="00EB7714">
        <w:rPr>
          <w:bCs w:val="0"/>
          <w:iCs w:val="0"/>
        </w:rPr>
        <w:t>Customer</w:t>
      </w:r>
      <w:r w:rsidRPr="00C4102C">
        <w:rPr>
          <w:bCs w:val="0"/>
          <w:iCs w:val="0"/>
        </w:rPr>
        <w:t xml:space="preserve"> or the </w:t>
      </w:r>
      <w:r w:rsidR="00EB7714">
        <w:rPr>
          <w:bCs w:val="0"/>
          <w:iCs w:val="0"/>
        </w:rPr>
        <w:t>Contractor</w:t>
      </w:r>
      <w:r w:rsidRPr="00C4102C">
        <w:rPr>
          <w:bCs w:val="0"/>
          <w:iCs w:val="0"/>
        </w:rPr>
        <w:t xml:space="preserve"> require a dispute or difference to be referred to arbitration, then either the </w:t>
      </w:r>
      <w:r w:rsidR="00EB7714">
        <w:rPr>
          <w:bCs w:val="0"/>
          <w:iCs w:val="0"/>
        </w:rPr>
        <w:t>Customer</w:t>
      </w:r>
      <w:r w:rsidRPr="00C4102C">
        <w:rPr>
          <w:bCs w:val="0"/>
          <w:iCs w:val="0"/>
        </w:rPr>
        <w:t xml:space="preserve"> or the </w:t>
      </w:r>
      <w:r w:rsidR="00EB7714">
        <w:rPr>
          <w:bCs w:val="0"/>
          <w:iCs w:val="0"/>
        </w:rPr>
        <w:t>Contractor</w:t>
      </w:r>
      <w:r w:rsidRPr="00C4102C">
        <w:rPr>
          <w:bCs w:val="0"/>
          <w:iCs w:val="0"/>
        </w:rPr>
        <w:t xml:space="preserve"> shall give written notice to the other to such effect and such dispute or difference shall be referred to the arbitration and final decision of a person to be agreed between the parties as the Arbitrator, or, upon failure so to agree within 14 days after the date of the aforesaid written notice, of a person to be appointed as the Arbitrator on the request of either the </w:t>
      </w:r>
      <w:r w:rsidR="00EB7714">
        <w:rPr>
          <w:bCs w:val="0"/>
          <w:iCs w:val="0"/>
        </w:rPr>
        <w:t>Customer</w:t>
      </w:r>
      <w:r w:rsidRPr="00C4102C">
        <w:rPr>
          <w:bCs w:val="0"/>
          <w:iCs w:val="0"/>
        </w:rPr>
        <w:t xml:space="preserve"> or the </w:t>
      </w:r>
      <w:r w:rsidR="00EB7714">
        <w:rPr>
          <w:bCs w:val="0"/>
          <w:iCs w:val="0"/>
        </w:rPr>
        <w:t>Contractor</w:t>
      </w:r>
      <w:r w:rsidRPr="00C4102C">
        <w:rPr>
          <w:bCs w:val="0"/>
          <w:iCs w:val="0"/>
        </w:rPr>
        <w:t xml:space="preserve"> by the Centre for Dispute Resolution (CEDR) 35 Norwich Street London EC4A 1EJ or the President of a relevant body which might be able and willing to provide a suitable expert.</w:t>
      </w:r>
    </w:p>
    <w:p w:rsidR="00C4102C" w:rsidRPr="00C4102C" w:rsidRDefault="00C4102C" w:rsidP="00C4102C"/>
    <w:p w:rsidR="00B83D19" w:rsidRDefault="004D310B" w:rsidP="00C4102C">
      <w:pPr>
        <w:pStyle w:val="Heading3"/>
        <w:jc w:val="both"/>
        <w:rPr>
          <w:bCs w:val="0"/>
          <w:iCs w:val="0"/>
        </w:rPr>
      </w:pPr>
      <w:r w:rsidRPr="00C4102C">
        <w:rPr>
          <w:bCs w:val="0"/>
          <w:iCs w:val="0"/>
        </w:rPr>
        <w:t xml:space="preserve">The Arbitrator shall, without prejudice to the generality of his powers, have power to rectify the Agreement so that it accurately reflects the true agreement made by the Council and the </w:t>
      </w:r>
      <w:r w:rsidR="00EB7714">
        <w:rPr>
          <w:bCs w:val="0"/>
          <w:iCs w:val="0"/>
        </w:rPr>
        <w:t>Contractor</w:t>
      </w:r>
      <w:r w:rsidRPr="00C4102C">
        <w:rPr>
          <w:bCs w:val="0"/>
          <w:iCs w:val="0"/>
        </w:rPr>
        <w:t>, to direct such measurements and/or valuations as may in his opinion be desirable in order to determine the rights of the parties and to ascertain and award any sum which ought to have been the subject of or included in any certificate and to open up, review and revise any certificate, opinion, decision, requirement or notice which has been given.</w:t>
      </w:r>
    </w:p>
    <w:p w:rsidR="00C4102C" w:rsidRPr="00C4102C" w:rsidRDefault="00C4102C" w:rsidP="00C4102C"/>
    <w:p w:rsidR="00B83D19" w:rsidRDefault="004D310B" w:rsidP="00C4102C">
      <w:pPr>
        <w:pStyle w:val="Heading3"/>
        <w:jc w:val="both"/>
        <w:rPr>
          <w:bCs w:val="0"/>
          <w:iCs w:val="0"/>
        </w:rPr>
      </w:pPr>
      <w:r w:rsidRPr="00C4102C">
        <w:rPr>
          <w:bCs w:val="0"/>
          <w:iCs w:val="0"/>
        </w:rPr>
        <w:t>The award of such Arbitrator shall be final and binding on the parties.</w:t>
      </w:r>
    </w:p>
    <w:p w:rsidR="00C4102C" w:rsidRPr="00C4102C" w:rsidRDefault="00C4102C" w:rsidP="00C4102C"/>
    <w:p w:rsidR="004D310B" w:rsidRPr="00C4102C" w:rsidRDefault="004D310B" w:rsidP="00C4102C">
      <w:pPr>
        <w:pStyle w:val="Heading3"/>
        <w:jc w:val="both"/>
        <w:rPr>
          <w:bCs w:val="0"/>
          <w:iCs w:val="0"/>
        </w:rPr>
      </w:pPr>
      <w:r w:rsidRPr="00C4102C">
        <w:rPr>
          <w:bCs w:val="0"/>
          <w:iCs w:val="0"/>
        </w:rPr>
        <w:t xml:space="preserve">If, before making his final award, the Arbitrator dies or otherwise ceases to act as the Arbitrator, the Council and the </w:t>
      </w:r>
      <w:r w:rsidR="00EB7714">
        <w:rPr>
          <w:bCs w:val="0"/>
          <w:iCs w:val="0"/>
        </w:rPr>
        <w:t>Contractor</w:t>
      </w:r>
      <w:r w:rsidRPr="00C4102C">
        <w:rPr>
          <w:bCs w:val="0"/>
          <w:iCs w:val="0"/>
        </w:rPr>
        <w:t xml:space="preserve"> shall forthwith appoint a further Arbitrator, or, upon failure so to appoint within 14 days of any such death or cessation, then either the Employer or the </w:t>
      </w:r>
      <w:r w:rsidR="00EB7714">
        <w:rPr>
          <w:bCs w:val="0"/>
          <w:iCs w:val="0"/>
        </w:rPr>
        <w:t>Contractor</w:t>
      </w:r>
      <w:r w:rsidRPr="00C4102C">
        <w:rPr>
          <w:bCs w:val="0"/>
          <w:iCs w:val="0"/>
        </w:rPr>
        <w:t xml:space="preserve"> may request the </w:t>
      </w:r>
      <w:r w:rsidRPr="00C4102C">
        <w:rPr>
          <w:bCs w:val="0"/>
          <w:iCs w:val="0"/>
        </w:rPr>
        <w:lastRenderedPageBreak/>
        <w:t>appointment of another arbitrator. Provided that no such further Arbitrator shall be entitled to disregard any direction of the previous Arbitrator or to vary or revise any reward of the previous Arbitrator except to the extent that the previous Arbitrator had power so to do with the agreement of the parties and/or by the operation of law.</w:t>
      </w:r>
    </w:p>
    <w:p w:rsidR="00305A5D" w:rsidRDefault="00305A5D" w:rsidP="00952C71">
      <w:pPr>
        <w:pStyle w:val="Heading2"/>
        <w:numPr>
          <w:ilvl w:val="0"/>
          <w:numId w:val="0"/>
        </w:numPr>
        <w:jc w:val="both"/>
      </w:pPr>
      <w:bookmarkStart w:id="54" w:name="_Toc291159026"/>
    </w:p>
    <w:p w:rsidR="00F63E99" w:rsidRDefault="004D310B" w:rsidP="00C4102C">
      <w:pPr>
        <w:pStyle w:val="Heading2"/>
        <w:jc w:val="both"/>
      </w:pPr>
      <w:bookmarkStart w:id="55" w:name="_Toc508798380"/>
      <w:r w:rsidRPr="00A919BB">
        <w:t>Information and Audit</w:t>
      </w:r>
      <w:bookmarkEnd w:id="54"/>
      <w:bookmarkEnd w:id="55"/>
    </w:p>
    <w:p w:rsidR="00C4102C" w:rsidRPr="00C4102C" w:rsidRDefault="00C4102C" w:rsidP="00C4102C"/>
    <w:p w:rsidR="004D310B" w:rsidRPr="00C4102C" w:rsidRDefault="004D310B" w:rsidP="00C4102C">
      <w:pPr>
        <w:pStyle w:val="Heading3"/>
        <w:jc w:val="both"/>
        <w:rPr>
          <w:bCs w:val="0"/>
          <w:iCs w:val="0"/>
        </w:rPr>
      </w:pPr>
      <w:r w:rsidRPr="00C4102C">
        <w:rPr>
          <w:bCs w:val="0"/>
          <w:iCs w:val="0"/>
        </w:rPr>
        <w:t xml:space="preserve">At any time during the term of the Agreement the Council may request and the </w:t>
      </w:r>
      <w:r w:rsidR="00EB7714">
        <w:rPr>
          <w:bCs w:val="0"/>
          <w:iCs w:val="0"/>
        </w:rPr>
        <w:t>Contractor</w:t>
      </w:r>
      <w:r w:rsidRPr="00C4102C">
        <w:rPr>
          <w:bCs w:val="0"/>
          <w:iCs w:val="0"/>
        </w:rPr>
        <w:t xml:space="preserve"> shall provide any information, data, and copy documentation ("information") (including but not limited to information ab</w:t>
      </w:r>
      <w:r w:rsidR="00EC6506" w:rsidRPr="00C4102C">
        <w:rPr>
          <w:bCs w:val="0"/>
          <w:iCs w:val="0"/>
        </w:rPr>
        <w:t>o</w:t>
      </w:r>
      <w:r w:rsidRPr="00C4102C">
        <w:rPr>
          <w:bCs w:val="0"/>
          <w:iCs w:val="0"/>
        </w:rPr>
        <w:t xml:space="preserve">ut the workforce and quantity of materials used in connection with the provision of the Services under the Agreement) used in under or as a result of the Agreement and provision of the Services. The </w:t>
      </w:r>
      <w:r w:rsidR="00EB7714">
        <w:rPr>
          <w:bCs w:val="0"/>
          <w:iCs w:val="0"/>
        </w:rPr>
        <w:t>Contractor</w:t>
      </w:r>
      <w:r w:rsidRPr="00C4102C">
        <w:rPr>
          <w:bCs w:val="0"/>
          <w:iCs w:val="0"/>
        </w:rPr>
        <w:t xml:space="preserve"> shall at all times maintain and keep true and accurate accounts and records and shall make the same available for inspection at all reasonable times by the Council upon reasonable notice given by the Council.</w:t>
      </w:r>
    </w:p>
    <w:p w:rsidR="00A27A72" w:rsidRDefault="00A27A72" w:rsidP="00952C71">
      <w:pPr>
        <w:pStyle w:val="Heading2"/>
        <w:numPr>
          <w:ilvl w:val="0"/>
          <w:numId w:val="0"/>
        </w:numPr>
        <w:jc w:val="both"/>
      </w:pPr>
      <w:bookmarkStart w:id="56" w:name="_Toc291159027"/>
    </w:p>
    <w:p w:rsidR="004D310B" w:rsidRDefault="004D310B" w:rsidP="00952C71">
      <w:pPr>
        <w:pStyle w:val="Heading2"/>
        <w:jc w:val="both"/>
      </w:pPr>
      <w:bookmarkStart w:id="57" w:name="_Toc508798381"/>
      <w:r w:rsidRPr="00A919BB">
        <w:t>Confidentiality</w:t>
      </w:r>
      <w:bookmarkEnd w:id="56"/>
      <w:bookmarkEnd w:id="57"/>
    </w:p>
    <w:p w:rsidR="00C4102C" w:rsidRPr="00C4102C" w:rsidRDefault="00C4102C" w:rsidP="00C4102C"/>
    <w:p w:rsidR="00772531" w:rsidRDefault="004D310B" w:rsidP="00C4102C">
      <w:pPr>
        <w:pStyle w:val="Heading3"/>
        <w:jc w:val="both"/>
        <w:rPr>
          <w:bCs w:val="0"/>
          <w:iCs w:val="0"/>
        </w:rPr>
      </w:pPr>
      <w:r w:rsidRPr="00C4102C">
        <w:rPr>
          <w:bCs w:val="0"/>
          <w:iCs w:val="0"/>
        </w:rPr>
        <w:t xml:space="preserve">The </w:t>
      </w:r>
      <w:r w:rsidR="00EB7714">
        <w:rPr>
          <w:bCs w:val="0"/>
          <w:iCs w:val="0"/>
        </w:rPr>
        <w:t>Contractor</w:t>
      </w:r>
      <w:r w:rsidRPr="00C4102C">
        <w:rPr>
          <w:bCs w:val="0"/>
          <w:iCs w:val="0"/>
        </w:rPr>
        <w:t xml:space="preserve"> and the </w:t>
      </w:r>
      <w:r w:rsidR="00EB7714">
        <w:rPr>
          <w:bCs w:val="0"/>
          <w:iCs w:val="0"/>
        </w:rPr>
        <w:t>Contractor</w:t>
      </w:r>
      <w:r w:rsidRPr="00C4102C">
        <w:rPr>
          <w:bCs w:val="0"/>
          <w:iCs w:val="0"/>
        </w:rPr>
        <w:t xml:space="preserve">'s employees agents and </w:t>
      </w:r>
      <w:r w:rsidR="00EB7714">
        <w:rPr>
          <w:bCs w:val="0"/>
          <w:iCs w:val="0"/>
        </w:rPr>
        <w:t>Contractor</w:t>
      </w:r>
      <w:r w:rsidRPr="00C4102C">
        <w:rPr>
          <w:bCs w:val="0"/>
          <w:iCs w:val="0"/>
        </w:rPr>
        <w:t xml:space="preserve">s shall regard as confidential and keep secret and shall not disclose to any person other than a person authorised by the Council, after having signed a secrecy undertaking in a form approved by the Council, any information acquired by the </w:t>
      </w:r>
      <w:r w:rsidR="00EB7714">
        <w:rPr>
          <w:bCs w:val="0"/>
          <w:iCs w:val="0"/>
        </w:rPr>
        <w:t>Contractor</w:t>
      </w:r>
      <w:r w:rsidRPr="00C4102C">
        <w:rPr>
          <w:bCs w:val="0"/>
          <w:iCs w:val="0"/>
        </w:rPr>
        <w:t xml:space="preserve"> or the </w:t>
      </w:r>
      <w:r w:rsidR="00EB7714">
        <w:rPr>
          <w:bCs w:val="0"/>
          <w:iCs w:val="0"/>
        </w:rPr>
        <w:t>Contractor</w:t>
      </w:r>
      <w:r w:rsidRPr="00C4102C">
        <w:rPr>
          <w:bCs w:val="0"/>
          <w:iCs w:val="0"/>
        </w:rPr>
        <w:t xml:space="preserve">'s employees agents and </w:t>
      </w:r>
      <w:r w:rsidR="00EB7714">
        <w:rPr>
          <w:bCs w:val="0"/>
          <w:iCs w:val="0"/>
        </w:rPr>
        <w:t>Contractor</w:t>
      </w:r>
      <w:r w:rsidRPr="00C4102C">
        <w:rPr>
          <w:bCs w:val="0"/>
          <w:iCs w:val="0"/>
        </w:rPr>
        <w:t xml:space="preserve">s in or in connection with the provision of the Services, the Council’s employees, agents, </w:t>
      </w:r>
      <w:r w:rsidR="00EB7714">
        <w:rPr>
          <w:bCs w:val="0"/>
          <w:iCs w:val="0"/>
        </w:rPr>
        <w:t>Contractor</w:t>
      </w:r>
      <w:r w:rsidRPr="00C4102C">
        <w:rPr>
          <w:bCs w:val="0"/>
          <w:iCs w:val="0"/>
        </w:rPr>
        <w:t xml:space="preserve">s, the pupils and staff at any school, clients or procedures and the </w:t>
      </w:r>
      <w:r w:rsidR="00EB7714">
        <w:rPr>
          <w:bCs w:val="0"/>
          <w:iCs w:val="0"/>
        </w:rPr>
        <w:t>Contractor</w:t>
      </w:r>
      <w:r w:rsidRPr="00C4102C">
        <w:rPr>
          <w:bCs w:val="0"/>
          <w:iCs w:val="0"/>
        </w:rPr>
        <w:t xml:space="preserve"> shall not permit any person to assist in the provision of the Services unless such person has signed such an undertaking. The </w:t>
      </w:r>
      <w:r w:rsidR="00EB7714">
        <w:rPr>
          <w:bCs w:val="0"/>
          <w:iCs w:val="0"/>
        </w:rPr>
        <w:t>Contractor</w:t>
      </w:r>
      <w:r w:rsidRPr="00C4102C">
        <w:rPr>
          <w:bCs w:val="0"/>
          <w:iCs w:val="0"/>
        </w:rPr>
        <w:t xml:space="preserve"> shall indemnify the Council for any losses or claims arising from breach of this Clause.</w:t>
      </w:r>
    </w:p>
    <w:p w:rsidR="00C4102C" w:rsidRPr="00C4102C" w:rsidRDefault="00C4102C" w:rsidP="00C4102C"/>
    <w:p w:rsidR="004D310B" w:rsidRPr="00C4102C" w:rsidRDefault="004D310B" w:rsidP="00C4102C">
      <w:pPr>
        <w:pStyle w:val="Heading3"/>
        <w:jc w:val="both"/>
        <w:rPr>
          <w:bCs w:val="0"/>
          <w:iCs w:val="0"/>
        </w:rPr>
      </w:pPr>
      <w:r w:rsidRPr="00C4102C">
        <w:rPr>
          <w:bCs w:val="0"/>
          <w:iCs w:val="0"/>
        </w:rPr>
        <w:t>The tender documentation, this</w:t>
      </w:r>
      <w:r w:rsidR="00953D9E" w:rsidRPr="00C4102C">
        <w:rPr>
          <w:bCs w:val="0"/>
          <w:iCs w:val="0"/>
        </w:rPr>
        <w:t xml:space="preserve"> Agreement and its Appendices, S</w:t>
      </w:r>
      <w:r w:rsidRPr="00C4102C">
        <w:rPr>
          <w:bCs w:val="0"/>
          <w:iCs w:val="0"/>
        </w:rPr>
        <w:t xml:space="preserve">chedules and amendments and any information supplied in computer-readable form or hard copy (and any copies of them) are and shall remain the property of the Council and must be returned on demand. The Council may, at its option, ask that any such documentation or information be destroyed rather than be returned and in this case the </w:t>
      </w:r>
      <w:r w:rsidR="00EB7714">
        <w:rPr>
          <w:bCs w:val="0"/>
          <w:iCs w:val="0"/>
        </w:rPr>
        <w:t>Contractor</w:t>
      </w:r>
      <w:r w:rsidRPr="00C4102C">
        <w:rPr>
          <w:bCs w:val="0"/>
          <w:iCs w:val="0"/>
        </w:rPr>
        <w:t xml:space="preserve"> will supply a certificate confirming such destruction to the Council. The </w:t>
      </w:r>
      <w:r w:rsidR="00EB7714">
        <w:rPr>
          <w:bCs w:val="0"/>
          <w:iCs w:val="0"/>
        </w:rPr>
        <w:t>Contractor</w:t>
      </w:r>
      <w:r w:rsidRPr="00C4102C">
        <w:rPr>
          <w:bCs w:val="0"/>
          <w:iCs w:val="0"/>
        </w:rPr>
        <w:t xml:space="preserve"> hereby acknowledges that the Council has and owns the copyright in the Tender Documents and the Agreement.</w:t>
      </w:r>
    </w:p>
    <w:p w:rsidR="00901169" w:rsidRDefault="00901169" w:rsidP="00952C71">
      <w:pPr>
        <w:jc w:val="both"/>
      </w:pPr>
      <w:bookmarkStart w:id="58" w:name="_Toc291159028"/>
    </w:p>
    <w:p w:rsidR="008209D9" w:rsidRDefault="008209D9" w:rsidP="00952C71">
      <w:pPr>
        <w:pStyle w:val="Heading2"/>
        <w:jc w:val="both"/>
      </w:pPr>
      <w:bookmarkStart w:id="59" w:name="_Toc508798382"/>
      <w:r>
        <w:t>Complaints</w:t>
      </w:r>
      <w:bookmarkEnd w:id="59"/>
    </w:p>
    <w:p w:rsidR="008209D9" w:rsidRDefault="008209D9" w:rsidP="008209D9"/>
    <w:p w:rsidR="007C6B0C" w:rsidRDefault="008209D9" w:rsidP="00C4102C">
      <w:pPr>
        <w:pStyle w:val="Heading3"/>
        <w:jc w:val="both"/>
        <w:rPr>
          <w:bCs w:val="0"/>
          <w:iCs w:val="0"/>
          <w:color w:val="000000"/>
        </w:rPr>
      </w:pPr>
      <w:r w:rsidRPr="00C4102C">
        <w:rPr>
          <w:bCs w:val="0"/>
          <w:iCs w:val="0"/>
          <w:color w:val="000000"/>
        </w:rPr>
        <w:t>The Council has a written procedure for dealing with complaints. The</w:t>
      </w:r>
      <w:r w:rsidR="007C6B0C" w:rsidRPr="00C4102C">
        <w:rPr>
          <w:bCs w:val="0"/>
          <w:iCs w:val="0"/>
          <w:color w:val="000000"/>
        </w:rPr>
        <w:t xml:space="preserve"> </w:t>
      </w:r>
      <w:r w:rsidRPr="00C4102C">
        <w:rPr>
          <w:bCs w:val="0"/>
          <w:iCs w:val="0"/>
          <w:color w:val="000000"/>
        </w:rPr>
        <w:t xml:space="preserve">Council will make copies available to the </w:t>
      </w:r>
      <w:r w:rsidR="00EB7714">
        <w:rPr>
          <w:bCs w:val="0"/>
          <w:iCs w:val="0"/>
          <w:color w:val="000000"/>
        </w:rPr>
        <w:t>Contractor</w:t>
      </w:r>
      <w:r w:rsidRPr="00C4102C">
        <w:rPr>
          <w:bCs w:val="0"/>
          <w:iCs w:val="0"/>
          <w:color w:val="000000"/>
        </w:rPr>
        <w:t xml:space="preserve"> upon</w:t>
      </w:r>
      <w:r w:rsidR="007C6B0C" w:rsidRPr="00C4102C">
        <w:rPr>
          <w:bCs w:val="0"/>
          <w:iCs w:val="0"/>
          <w:color w:val="000000"/>
        </w:rPr>
        <w:t xml:space="preserve"> </w:t>
      </w:r>
      <w:r w:rsidRPr="00C4102C">
        <w:rPr>
          <w:bCs w:val="0"/>
          <w:iCs w:val="0"/>
          <w:color w:val="000000"/>
        </w:rPr>
        <w:t xml:space="preserve">request. The </w:t>
      </w:r>
      <w:r w:rsidR="00EB7714">
        <w:rPr>
          <w:bCs w:val="0"/>
          <w:iCs w:val="0"/>
          <w:color w:val="000000"/>
        </w:rPr>
        <w:t>Contractor</w:t>
      </w:r>
      <w:r w:rsidRPr="00C4102C">
        <w:rPr>
          <w:bCs w:val="0"/>
          <w:iCs w:val="0"/>
          <w:color w:val="000000"/>
        </w:rPr>
        <w:t xml:space="preserve"> will comply fully and promptly with the</w:t>
      </w:r>
      <w:r w:rsidR="007C6B0C" w:rsidRPr="00C4102C">
        <w:rPr>
          <w:bCs w:val="0"/>
          <w:iCs w:val="0"/>
          <w:color w:val="000000"/>
        </w:rPr>
        <w:t xml:space="preserve"> </w:t>
      </w:r>
      <w:r w:rsidRPr="00C4102C">
        <w:rPr>
          <w:bCs w:val="0"/>
          <w:iCs w:val="0"/>
          <w:color w:val="000000"/>
        </w:rPr>
        <w:t xml:space="preserve">Council’s requirements </w:t>
      </w:r>
      <w:r w:rsidR="007C6B0C" w:rsidRPr="00C4102C">
        <w:rPr>
          <w:bCs w:val="0"/>
          <w:iCs w:val="0"/>
          <w:color w:val="000000"/>
        </w:rPr>
        <w:t>d</w:t>
      </w:r>
      <w:r w:rsidRPr="00C4102C">
        <w:rPr>
          <w:bCs w:val="0"/>
          <w:iCs w:val="0"/>
          <w:color w:val="000000"/>
        </w:rPr>
        <w:t>etailed in any of the Council’s complaints</w:t>
      </w:r>
      <w:r w:rsidR="007C6B0C" w:rsidRPr="00C4102C">
        <w:rPr>
          <w:bCs w:val="0"/>
          <w:iCs w:val="0"/>
          <w:color w:val="000000"/>
        </w:rPr>
        <w:t xml:space="preserve"> </w:t>
      </w:r>
      <w:r w:rsidRPr="00C4102C">
        <w:rPr>
          <w:bCs w:val="0"/>
          <w:iCs w:val="0"/>
          <w:color w:val="000000"/>
        </w:rPr>
        <w:t>procedures and all timescales within them.</w:t>
      </w:r>
    </w:p>
    <w:p w:rsidR="00C4102C" w:rsidRPr="00C4102C" w:rsidRDefault="00C4102C" w:rsidP="00C4102C"/>
    <w:p w:rsidR="007C6B0C" w:rsidRDefault="008209D9" w:rsidP="00C4102C">
      <w:pPr>
        <w:pStyle w:val="Heading3"/>
        <w:jc w:val="both"/>
        <w:rPr>
          <w:bCs w:val="0"/>
          <w:iCs w:val="0"/>
          <w:color w:val="000000"/>
        </w:rPr>
      </w:pPr>
      <w:r w:rsidRPr="00C4102C">
        <w:rPr>
          <w:bCs w:val="0"/>
          <w:iCs w:val="0"/>
          <w:color w:val="000000"/>
        </w:rPr>
        <w:t xml:space="preserve">The </w:t>
      </w:r>
      <w:r w:rsidR="00EB7714">
        <w:rPr>
          <w:bCs w:val="0"/>
          <w:iCs w:val="0"/>
          <w:color w:val="000000"/>
        </w:rPr>
        <w:t>Contractor</w:t>
      </w:r>
      <w:r w:rsidRPr="00C4102C">
        <w:rPr>
          <w:bCs w:val="0"/>
          <w:iCs w:val="0"/>
          <w:color w:val="000000"/>
        </w:rPr>
        <w:t xml:space="preserve"> shall be expected to co-operate fully with the</w:t>
      </w:r>
      <w:r w:rsidR="007C6B0C" w:rsidRPr="00C4102C">
        <w:rPr>
          <w:bCs w:val="0"/>
          <w:iCs w:val="0"/>
          <w:color w:val="000000"/>
        </w:rPr>
        <w:t xml:space="preserve"> </w:t>
      </w:r>
      <w:r w:rsidRPr="00C4102C">
        <w:rPr>
          <w:bCs w:val="0"/>
          <w:iCs w:val="0"/>
          <w:color w:val="000000"/>
        </w:rPr>
        <w:t>Council in the investigation of any complaint related to the Services</w:t>
      </w:r>
      <w:r w:rsidR="007C6B0C" w:rsidRPr="00C4102C">
        <w:rPr>
          <w:bCs w:val="0"/>
          <w:iCs w:val="0"/>
          <w:color w:val="000000"/>
        </w:rPr>
        <w:t xml:space="preserve"> </w:t>
      </w:r>
      <w:r w:rsidRPr="00C4102C">
        <w:rPr>
          <w:bCs w:val="0"/>
          <w:iCs w:val="0"/>
          <w:color w:val="000000"/>
        </w:rPr>
        <w:t xml:space="preserve">provided, the </w:t>
      </w:r>
      <w:r w:rsidR="00EB7714">
        <w:rPr>
          <w:bCs w:val="0"/>
          <w:iCs w:val="0"/>
          <w:color w:val="000000"/>
        </w:rPr>
        <w:t>Contractor</w:t>
      </w:r>
      <w:r w:rsidRPr="00C4102C">
        <w:rPr>
          <w:bCs w:val="0"/>
          <w:iCs w:val="0"/>
          <w:color w:val="000000"/>
        </w:rPr>
        <w:t xml:space="preserve"> and its Staff.</w:t>
      </w:r>
    </w:p>
    <w:p w:rsidR="00C4102C" w:rsidRPr="00C4102C" w:rsidRDefault="00C4102C" w:rsidP="00C4102C"/>
    <w:p w:rsidR="008209D9" w:rsidRDefault="008209D9" w:rsidP="00C4102C">
      <w:pPr>
        <w:pStyle w:val="Heading3"/>
        <w:jc w:val="both"/>
        <w:rPr>
          <w:color w:val="000000"/>
        </w:rPr>
      </w:pPr>
      <w:r w:rsidRPr="00C4102C">
        <w:rPr>
          <w:bCs w:val="0"/>
          <w:iCs w:val="0"/>
          <w:color w:val="000000"/>
        </w:rPr>
        <w:t>The</w:t>
      </w:r>
      <w:r w:rsidR="007C6B0C" w:rsidRPr="00C4102C">
        <w:rPr>
          <w:bCs w:val="0"/>
          <w:iCs w:val="0"/>
          <w:color w:val="000000"/>
        </w:rPr>
        <w:t xml:space="preserve"> </w:t>
      </w:r>
      <w:r w:rsidR="00EB7714">
        <w:rPr>
          <w:bCs w:val="0"/>
          <w:iCs w:val="0"/>
          <w:color w:val="000000"/>
        </w:rPr>
        <w:t>Contractor</w:t>
      </w:r>
      <w:r w:rsidRPr="00C4102C">
        <w:rPr>
          <w:bCs w:val="0"/>
          <w:iCs w:val="0"/>
          <w:color w:val="000000"/>
        </w:rPr>
        <w:t xml:space="preserve"> must keep a record of all complaints that it</w:t>
      </w:r>
      <w:r w:rsidR="007C6B0C" w:rsidRPr="00C4102C">
        <w:rPr>
          <w:bCs w:val="0"/>
          <w:iCs w:val="0"/>
          <w:color w:val="000000"/>
        </w:rPr>
        <w:t xml:space="preserve"> </w:t>
      </w:r>
      <w:r w:rsidRPr="00C4102C">
        <w:rPr>
          <w:bCs w:val="0"/>
          <w:iCs w:val="0"/>
          <w:color w:val="000000"/>
        </w:rPr>
        <w:t xml:space="preserve">receives by a </w:t>
      </w:r>
      <w:r w:rsidR="007C6B0C" w:rsidRPr="00C4102C">
        <w:rPr>
          <w:bCs w:val="0"/>
          <w:iCs w:val="0"/>
          <w:color w:val="000000"/>
        </w:rPr>
        <w:t>S</w:t>
      </w:r>
      <w:r w:rsidRPr="00C4102C">
        <w:rPr>
          <w:bCs w:val="0"/>
          <w:iCs w:val="0"/>
          <w:color w:val="000000"/>
        </w:rPr>
        <w:t>ervice User or its representative concerning the</w:t>
      </w:r>
      <w:r w:rsidR="007C6B0C" w:rsidRPr="00C4102C">
        <w:rPr>
          <w:bCs w:val="0"/>
          <w:iCs w:val="0"/>
          <w:color w:val="000000"/>
        </w:rPr>
        <w:t xml:space="preserve"> </w:t>
      </w:r>
      <w:r w:rsidRPr="00C4102C">
        <w:rPr>
          <w:bCs w:val="0"/>
          <w:iCs w:val="0"/>
          <w:color w:val="000000"/>
        </w:rPr>
        <w:t xml:space="preserve">provision of the Services and shall keep </w:t>
      </w:r>
      <w:r w:rsidRPr="00C4102C">
        <w:rPr>
          <w:bCs w:val="0"/>
          <w:iCs w:val="0"/>
          <w:color w:val="000000"/>
        </w:rPr>
        <w:lastRenderedPageBreak/>
        <w:t>this record open for inspection</w:t>
      </w:r>
      <w:r w:rsidR="007C6B0C" w:rsidRPr="00C4102C">
        <w:rPr>
          <w:bCs w:val="0"/>
          <w:iCs w:val="0"/>
          <w:color w:val="000000"/>
        </w:rPr>
        <w:t xml:space="preserve"> </w:t>
      </w:r>
      <w:r w:rsidRPr="00C4102C">
        <w:rPr>
          <w:bCs w:val="0"/>
          <w:iCs w:val="0"/>
          <w:color w:val="000000"/>
        </w:rPr>
        <w:t xml:space="preserve">by the Council’s </w:t>
      </w:r>
      <w:r w:rsidR="00EC6506" w:rsidRPr="00C4102C">
        <w:rPr>
          <w:bCs w:val="0"/>
          <w:iCs w:val="0"/>
          <w:color w:val="000000"/>
        </w:rPr>
        <w:t>Supervising Officer</w:t>
      </w:r>
      <w:r w:rsidRPr="00C4102C">
        <w:rPr>
          <w:bCs w:val="0"/>
          <w:iCs w:val="0"/>
          <w:color w:val="000000"/>
        </w:rPr>
        <w:t xml:space="preserve"> at all reasonable times for</w:t>
      </w:r>
      <w:r w:rsidR="007C6B0C" w:rsidRPr="00C4102C">
        <w:rPr>
          <w:bCs w:val="0"/>
          <w:iCs w:val="0"/>
          <w:color w:val="000000"/>
        </w:rPr>
        <w:t xml:space="preserve"> </w:t>
      </w:r>
      <w:r w:rsidRPr="00C4102C">
        <w:rPr>
          <w:bCs w:val="0"/>
          <w:iCs w:val="0"/>
          <w:color w:val="000000"/>
        </w:rPr>
        <w:t>examination and/or copying</w:t>
      </w:r>
      <w:r>
        <w:rPr>
          <w:color w:val="000000"/>
        </w:rPr>
        <w:t>.</w:t>
      </w:r>
    </w:p>
    <w:p w:rsidR="008209D9" w:rsidRPr="008209D9" w:rsidRDefault="008209D9" w:rsidP="008209D9"/>
    <w:p w:rsidR="004D310B" w:rsidRPr="00A919BB" w:rsidRDefault="004D310B" w:rsidP="00952C71">
      <w:pPr>
        <w:pStyle w:val="Heading2"/>
        <w:jc w:val="both"/>
      </w:pPr>
      <w:bookmarkStart w:id="60" w:name="_Toc508798383"/>
      <w:r w:rsidRPr="00A919BB">
        <w:t>Waiver</w:t>
      </w:r>
      <w:bookmarkEnd w:id="58"/>
      <w:bookmarkEnd w:id="60"/>
    </w:p>
    <w:p w:rsidR="004C7567" w:rsidRDefault="004C7567" w:rsidP="00952C71">
      <w:pPr>
        <w:pStyle w:val="Heading1"/>
        <w:jc w:val="both"/>
      </w:pPr>
    </w:p>
    <w:p w:rsidR="004D310B" w:rsidRPr="00A919BB" w:rsidRDefault="004D310B" w:rsidP="00C4102C">
      <w:pPr>
        <w:pStyle w:val="Heading3"/>
        <w:jc w:val="both"/>
      </w:pPr>
      <w:r w:rsidRPr="00C4102C">
        <w:rPr>
          <w:bCs w:val="0"/>
          <w:iCs w:val="0"/>
        </w:rPr>
        <w:t xml:space="preserve">Failure by the Council at any time to enforce the provisions of the Agreement or to require performance by the </w:t>
      </w:r>
      <w:r w:rsidR="00EB7714">
        <w:rPr>
          <w:bCs w:val="0"/>
          <w:iCs w:val="0"/>
        </w:rPr>
        <w:t>Contractor</w:t>
      </w:r>
      <w:r w:rsidRPr="00C4102C">
        <w:rPr>
          <w:bCs w:val="0"/>
          <w:iCs w:val="0"/>
        </w:rPr>
        <w:t xml:space="preserve"> of any of the provisions of the Agreement shall not be construed as a waiver of any such provision and shall not affect the validity of the Agreement or any part thereof or the right of the Council to enforce any provision in accordance with its terms</w:t>
      </w:r>
      <w:r w:rsidRPr="00A919BB">
        <w:t>.</w:t>
      </w:r>
    </w:p>
    <w:p w:rsidR="00E86683" w:rsidRDefault="00E86683" w:rsidP="00952C71">
      <w:pPr>
        <w:pStyle w:val="Heading3"/>
        <w:numPr>
          <w:ilvl w:val="0"/>
          <w:numId w:val="0"/>
        </w:numPr>
        <w:jc w:val="both"/>
      </w:pPr>
      <w:bookmarkStart w:id="61" w:name="_Toc291159029"/>
    </w:p>
    <w:p w:rsidR="004D310B" w:rsidRPr="00A919BB" w:rsidRDefault="004D310B" w:rsidP="00952C71">
      <w:pPr>
        <w:pStyle w:val="Heading2"/>
        <w:jc w:val="both"/>
      </w:pPr>
      <w:bookmarkStart w:id="62" w:name="_Toc508798384"/>
      <w:r w:rsidRPr="00A919BB">
        <w:t>Severance</w:t>
      </w:r>
      <w:bookmarkEnd w:id="61"/>
      <w:bookmarkEnd w:id="62"/>
    </w:p>
    <w:p w:rsidR="000D51A2" w:rsidRDefault="000D51A2" w:rsidP="00952C71">
      <w:pPr>
        <w:ind w:left="567"/>
        <w:jc w:val="both"/>
      </w:pPr>
    </w:p>
    <w:p w:rsidR="004D310B" w:rsidRPr="00C4102C" w:rsidRDefault="004D310B" w:rsidP="00C4102C">
      <w:pPr>
        <w:pStyle w:val="Heading3"/>
        <w:jc w:val="both"/>
        <w:rPr>
          <w:bCs w:val="0"/>
          <w:iCs w:val="0"/>
        </w:rPr>
      </w:pPr>
      <w:r w:rsidRPr="00C4102C">
        <w:rPr>
          <w:bCs w:val="0"/>
          <w:iCs w:val="0"/>
        </w:rPr>
        <w:t>If any provision of the Agreement shall become or shall be declared by any court of competent jurisdiction to be invalid or unenforceable in any way, such invalidity or unenforceability shall in no way impair or affect any other provisions all of which shall remain in full force and effect.</w:t>
      </w:r>
    </w:p>
    <w:p w:rsidR="002A7B1A" w:rsidRDefault="002A7B1A" w:rsidP="00952C71">
      <w:pPr>
        <w:pStyle w:val="Heading2"/>
        <w:numPr>
          <w:ilvl w:val="0"/>
          <w:numId w:val="0"/>
        </w:numPr>
        <w:jc w:val="both"/>
        <w:rPr>
          <w:highlight w:val="yellow"/>
        </w:rPr>
      </w:pPr>
      <w:bookmarkStart w:id="63" w:name="_Toc291159030"/>
    </w:p>
    <w:p w:rsidR="004D310B" w:rsidRPr="00CC16D4" w:rsidRDefault="004D310B" w:rsidP="00952C71">
      <w:pPr>
        <w:pStyle w:val="Heading2"/>
        <w:jc w:val="both"/>
      </w:pPr>
      <w:bookmarkStart w:id="64" w:name="_Toc508798385"/>
      <w:r w:rsidRPr="00CC16D4">
        <w:t>Notice</w:t>
      </w:r>
      <w:bookmarkEnd w:id="63"/>
      <w:bookmarkEnd w:id="64"/>
    </w:p>
    <w:p w:rsidR="007439E1" w:rsidRPr="007439E1" w:rsidRDefault="007439E1" w:rsidP="007439E1">
      <w:pPr>
        <w:rPr>
          <w:highlight w:val="yellow"/>
        </w:rPr>
      </w:pPr>
    </w:p>
    <w:p w:rsidR="004D310B" w:rsidRDefault="004D310B" w:rsidP="00C4102C">
      <w:pPr>
        <w:pStyle w:val="Heading3"/>
        <w:jc w:val="both"/>
      </w:pPr>
      <w:r w:rsidRPr="00C4102C">
        <w:rPr>
          <w:bCs w:val="0"/>
          <w:iCs w:val="0"/>
        </w:rPr>
        <w:t>Where any provision of this Agreement requires a party to give notice to the other, then it shall be deemed to</w:t>
      </w:r>
      <w:r w:rsidR="0069601E" w:rsidRPr="00C4102C">
        <w:rPr>
          <w:bCs w:val="0"/>
          <w:iCs w:val="0"/>
        </w:rPr>
        <w:t xml:space="preserve"> have been properly served if</w:t>
      </w:r>
      <w:r w:rsidR="00060EA0">
        <w:t>:</w:t>
      </w:r>
    </w:p>
    <w:p w:rsidR="007C6B0C" w:rsidRPr="007C6B0C" w:rsidRDefault="007C6B0C" w:rsidP="007C6B0C"/>
    <w:p w:rsidR="004D310B" w:rsidRPr="00C4102C" w:rsidRDefault="004D310B" w:rsidP="00C4102C">
      <w:pPr>
        <w:pStyle w:val="Heading5"/>
      </w:pPr>
      <w:r w:rsidRPr="00C4102C">
        <w:t xml:space="preserve">in the case of the </w:t>
      </w:r>
      <w:r w:rsidR="00EB7714">
        <w:t>Contractor</w:t>
      </w:r>
      <w:r w:rsidRPr="00C4102C">
        <w:t>, it is sent by first class post to the Council at its offices at Shute End Wokingham Berkshire RG40 1WN or handed to the receptionist at that address and in all cases marked for the attention of the Supervising Officer; and</w:t>
      </w:r>
    </w:p>
    <w:p w:rsidR="004D310B" w:rsidRPr="00A919BB" w:rsidRDefault="004D310B" w:rsidP="00C4102C">
      <w:pPr>
        <w:pStyle w:val="Heading5"/>
      </w:pPr>
      <w:r w:rsidRPr="00C4102C">
        <w:t>in the case of the Council, is sent</w:t>
      </w:r>
      <w:r w:rsidR="00CC16D4" w:rsidRPr="00C4102C">
        <w:t xml:space="preserve"> by first class post to the </w:t>
      </w:r>
      <w:r w:rsidR="00EB7714">
        <w:t>Contractor</w:t>
      </w:r>
      <w:r w:rsidR="00CC16D4" w:rsidRPr="00C4102C">
        <w:t>’s</w:t>
      </w:r>
      <w:r w:rsidRPr="00C4102C">
        <w:t xml:space="preserve"> registered office, or, if different, to the address shown in this Agreement, or is handed in at such address for the attention of the managing director</w:t>
      </w:r>
    </w:p>
    <w:p w:rsidR="00205BCB" w:rsidRDefault="00205BCB" w:rsidP="00952C71">
      <w:pPr>
        <w:pStyle w:val="Heading4"/>
      </w:pPr>
    </w:p>
    <w:p w:rsidR="004D310B" w:rsidRPr="00C4102C" w:rsidRDefault="004D310B" w:rsidP="00C4102C">
      <w:pPr>
        <w:pStyle w:val="Heading3"/>
        <w:jc w:val="both"/>
        <w:rPr>
          <w:bCs w:val="0"/>
          <w:iCs w:val="0"/>
        </w:rPr>
      </w:pPr>
      <w:r w:rsidRPr="00C4102C">
        <w:rPr>
          <w:bCs w:val="0"/>
          <w:iCs w:val="0"/>
        </w:rPr>
        <w:t>Notices shall be deemed served three days after they have been posted in the case of service by post or at the time of delivery in the case of personal service.</w:t>
      </w:r>
    </w:p>
    <w:p w:rsidR="00DE76A0" w:rsidRPr="00DE76A0" w:rsidRDefault="00DE76A0" w:rsidP="00952C71">
      <w:pPr>
        <w:jc w:val="both"/>
      </w:pPr>
    </w:p>
    <w:p w:rsidR="004D310B" w:rsidRPr="00A919BB" w:rsidRDefault="004D310B" w:rsidP="00952C71">
      <w:pPr>
        <w:pStyle w:val="Heading2"/>
        <w:jc w:val="both"/>
      </w:pPr>
      <w:bookmarkStart w:id="65" w:name="_Toc291159031"/>
      <w:bookmarkStart w:id="66" w:name="_Toc508798386"/>
      <w:r w:rsidRPr="00A919BB">
        <w:t>Agency</w:t>
      </w:r>
      <w:bookmarkEnd w:id="65"/>
      <w:bookmarkEnd w:id="66"/>
    </w:p>
    <w:p w:rsidR="00811DB8" w:rsidRDefault="00811DB8" w:rsidP="00952C71">
      <w:pPr>
        <w:pStyle w:val="Heading3"/>
        <w:numPr>
          <w:ilvl w:val="0"/>
          <w:numId w:val="0"/>
        </w:numPr>
        <w:jc w:val="both"/>
      </w:pPr>
    </w:p>
    <w:p w:rsidR="004D310B" w:rsidRDefault="004D310B" w:rsidP="00C4102C">
      <w:pPr>
        <w:pStyle w:val="Heading3"/>
        <w:jc w:val="both"/>
        <w:rPr>
          <w:bCs w:val="0"/>
          <w:iCs w:val="0"/>
        </w:rPr>
      </w:pPr>
      <w:r w:rsidRPr="00C4102C">
        <w:rPr>
          <w:bCs w:val="0"/>
          <w:iCs w:val="0"/>
        </w:rPr>
        <w:t>Neither party is nor shall in any circumstances hold himself out as being the agent of the other party.</w:t>
      </w:r>
    </w:p>
    <w:p w:rsidR="00C4102C" w:rsidRPr="00C4102C" w:rsidRDefault="00C4102C" w:rsidP="00C4102C"/>
    <w:p w:rsidR="00983CDA" w:rsidRDefault="004D310B" w:rsidP="00C4102C">
      <w:pPr>
        <w:pStyle w:val="Heading3"/>
        <w:jc w:val="both"/>
        <w:rPr>
          <w:bCs w:val="0"/>
          <w:iCs w:val="0"/>
        </w:rPr>
      </w:pPr>
      <w:r w:rsidRPr="00C4102C">
        <w:rPr>
          <w:bCs w:val="0"/>
          <w:iCs w:val="0"/>
        </w:rPr>
        <w:t>Neither party is not nor shall in any circumstances hold himself out as being authorised to enter into any contract on behalf of the other party or in any other way to bind the other party to the performance, variation, release or discharge of any obligation.</w:t>
      </w:r>
    </w:p>
    <w:p w:rsidR="00C4102C" w:rsidRPr="00C4102C" w:rsidRDefault="00C4102C" w:rsidP="00C4102C"/>
    <w:p w:rsidR="00983CDA" w:rsidRDefault="004D310B" w:rsidP="00C4102C">
      <w:pPr>
        <w:pStyle w:val="Heading3"/>
        <w:jc w:val="both"/>
        <w:rPr>
          <w:bCs w:val="0"/>
          <w:iCs w:val="0"/>
        </w:rPr>
      </w:pPr>
      <w:r w:rsidRPr="00C4102C">
        <w:rPr>
          <w:bCs w:val="0"/>
          <w:iCs w:val="0"/>
        </w:rPr>
        <w:t xml:space="preserve">The </w:t>
      </w:r>
      <w:r w:rsidR="00EB7714">
        <w:rPr>
          <w:bCs w:val="0"/>
          <w:iCs w:val="0"/>
        </w:rPr>
        <w:t>Contractor</w:t>
      </w:r>
      <w:r w:rsidRPr="00C4102C">
        <w:rPr>
          <w:bCs w:val="0"/>
          <w:iCs w:val="0"/>
        </w:rPr>
        <w:t xml:space="preserve"> has not and shall in no circumstances hold himself out as having the power to make, vary, discharge or waive any byelaw or regulation of any kind.</w:t>
      </w:r>
    </w:p>
    <w:p w:rsidR="00C4102C" w:rsidRPr="00C4102C" w:rsidRDefault="00C4102C" w:rsidP="00C4102C"/>
    <w:p w:rsidR="002D16B3" w:rsidRDefault="004D310B" w:rsidP="00C4102C">
      <w:pPr>
        <w:pStyle w:val="Heading3"/>
        <w:jc w:val="both"/>
        <w:rPr>
          <w:bCs w:val="0"/>
          <w:iCs w:val="0"/>
        </w:rPr>
      </w:pPr>
      <w:r w:rsidRPr="00C4102C">
        <w:rPr>
          <w:bCs w:val="0"/>
          <w:iCs w:val="0"/>
        </w:rPr>
        <w:t xml:space="preserve">The employees of the </w:t>
      </w:r>
      <w:r w:rsidR="00EB7714">
        <w:rPr>
          <w:bCs w:val="0"/>
          <w:iCs w:val="0"/>
        </w:rPr>
        <w:t>Contractor</w:t>
      </w:r>
      <w:r w:rsidRPr="00C4102C">
        <w:rPr>
          <w:bCs w:val="0"/>
          <w:iCs w:val="0"/>
        </w:rPr>
        <w:t xml:space="preserve"> are not, shall not hold themselves out to be and shall not be held out by the </w:t>
      </w:r>
      <w:r w:rsidR="00EB7714">
        <w:rPr>
          <w:bCs w:val="0"/>
          <w:iCs w:val="0"/>
        </w:rPr>
        <w:t>Contractor</w:t>
      </w:r>
      <w:r w:rsidRPr="00C4102C">
        <w:rPr>
          <w:bCs w:val="0"/>
          <w:iCs w:val="0"/>
        </w:rPr>
        <w:t xml:space="preserve"> as being servants or agents of the Council for any purposes whatsoever.</w:t>
      </w:r>
    </w:p>
    <w:p w:rsidR="00C4102C" w:rsidRPr="00C4102C" w:rsidRDefault="00C4102C" w:rsidP="00C4102C"/>
    <w:p w:rsidR="002F4DA6" w:rsidRDefault="004D310B" w:rsidP="00C4102C">
      <w:pPr>
        <w:pStyle w:val="Heading2"/>
        <w:jc w:val="both"/>
      </w:pPr>
      <w:bookmarkStart w:id="67" w:name="_Toc291159032"/>
      <w:bookmarkStart w:id="68" w:name="_Toc508798387"/>
      <w:r w:rsidRPr="00A919BB">
        <w:t>Peacetime Emergencies</w:t>
      </w:r>
      <w:bookmarkEnd w:id="67"/>
      <w:bookmarkEnd w:id="68"/>
    </w:p>
    <w:p w:rsidR="00C4102C" w:rsidRPr="00C4102C" w:rsidRDefault="00C4102C" w:rsidP="00C4102C"/>
    <w:p w:rsidR="004D310B" w:rsidRDefault="004D310B" w:rsidP="00C4102C">
      <w:pPr>
        <w:pStyle w:val="Heading3"/>
        <w:jc w:val="both"/>
      </w:pPr>
      <w:r w:rsidRPr="00C4102C">
        <w:lastRenderedPageBreak/>
        <w:t>In the event of a peacetime emergency (e.g. the occurrence of a major air, road or rail disaster, or as a result of severe weather conditions</w:t>
      </w:r>
      <w:r w:rsidR="00C7452D" w:rsidRPr="00C4102C">
        <w:t xml:space="preserve"> or fires</w:t>
      </w:r>
      <w:r w:rsidRPr="00C4102C">
        <w:t xml:space="preserve">) or where as a result of an outbreak of hostilities (whether war is declared or not) in which the United Kingdom shall be involved on a scale involving the general mobilisation of the armed forces of the Crown, an Act of God, fire, Government interference, law, appropriations, or because of other similar conditions beyond the reasonable control of the party obligated to perform, then the </w:t>
      </w:r>
      <w:r w:rsidR="00EB7714">
        <w:t>Contractor</w:t>
      </w:r>
      <w:r w:rsidR="000508D1" w:rsidRPr="00C4102C">
        <w:t xml:space="preserve"> shall</w:t>
      </w:r>
      <w:r w:rsidR="00C4102C">
        <w:t xml:space="preserve"> </w:t>
      </w:r>
      <w:r w:rsidRPr="00A919BB">
        <w:t xml:space="preserve">at all times maintain a contact telephone number at which a senior member of the </w:t>
      </w:r>
      <w:r w:rsidR="00EB7714">
        <w:t>Contractor</w:t>
      </w:r>
      <w:r w:rsidRPr="00A919BB">
        <w:t>’s employees is available</w:t>
      </w:r>
      <w:r w:rsidR="00ED1CD3">
        <w:t>.</w:t>
      </w:r>
    </w:p>
    <w:p w:rsidR="00C4102C" w:rsidRPr="00C4102C" w:rsidRDefault="00C4102C" w:rsidP="00C4102C"/>
    <w:p w:rsidR="004D310B" w:rsidRDefault="004D310B" w:rsidP="00952C71">
      <w:pPr>
        <w:pStyle w:val="Heading2"/>
        <w:jc w:val="both"/>
      </w:pPr>
      <w:bookmarkStart w:id="69" w:name="_Toc291159033"/>
      <w:bookmarkStart w:id="70" w:name="_Toc508798388"/>
      <w:r w:rsidRPr="00A919BB">
        <w:t>Emergencies Associated with the Services</w:t>
      </w:r>
      <w:bookmarkEnd w:id="69"/>
      <w:bookmarkEnd w:id="70"/>
    </w:p>
    <w:p w:rsidR="00B34D94" w:rsidRPr="00B34D94" w:rsidRDefault="00B34D94" w:rsidP="00952C71">
      <w:pPr>
        <w:jc w:val="both"/>
      </w:pPr>
    </w:p>
    <w:p w:rsidR="004D310B" w:rsidRDefault="004D310B" w:rsidP="00C4102C">
      <w:pPr>
        <w:pStyle w:val="Heading3"/>
        <w:jc w:val="both"/>
      </w:pPr>
      <w:r w:rsidRPr="00C4102C">
        <w:rPr>
          <w:bCs w:val="0"/>
          <w:iCs w:val="0"/>
        </w:rPr>
        <w:t xml:space="preserve">The </w:t>
      </w:r>
      <w:r w:rsidR="00EB7714">
        <w:rPr>
          <w:bCs w:val="0"/>
          <w:iCs w:val="0"/>
        </w:rPr>
        <w:t>Contractor</w:t>
      </w:r>
      <w:r w:rsidR="00164FD2" w:rsidRPr="00C4102C">
        <w:rPr>
          <w:bCs w:val="0"/>
          <w:iCs w:val="0"/>
        </w:rPr>
        <w:t xml:space="preserve"> shall</w:t>
      </w:r>
      <w:r w:rsidR="00164FD2">
        <w:t>:</w:t>
      </w:r>
    </w:p>
    <w:p w:rsidR="00C4102C" w:rsidRPr="00C4102C" w:rsidRDefault="00C4102C" w:rsidP="00C4102C"/>
    <w:p w:rsidR="00930BB6" w:rsidRDefault="004D310B" w:rsidP="00C4102C">
      <w:pPr>
        <w:pStyle w:val="Heading5"/>
      </w:pPr>
      <w:r w:rsidRPr="00C4102C">
        <w:t>supply a list of names and telephone numbers of personnel who can be contacted day or night in the event of an emergency associated with the Services. A response time of 2 hours maximum is required in which time appropriate personnel, machinery and equipment is to be supplied to deal with the emergency;</w:t>
      </w:r>
    </w:p>
    <w:p w:rsidR="00C4102C" w:rsidRPr="00C4102C" w:rsidRDefault="00C4102C" w:rsidP="00C4102C"/>
    <w:p w:rsidR="00930BB6" w:rsidRDefault="004D310B" w:rsidP="00C4102C">
      <w:pPr>
        <w:pStyle w:val="Heading5"/>
      </w:pPr>
      <w:r w:rsidRPr="00C4102C">
        <w:t xml:space="preserve">if unable to provide all or any part of the Services as a result of any emergency, authorise the Council to carry out such Services or any part thereof in such a manner as the Council deems proper and to use any available </w:t>
      </w:r>
      <w:r w:rsidR="00EB7714">
        <w:t>Contractor</w:t>
      </w:r>
      <w:r w:rsidRPr="00C4102C">
        <w:t xml:space="preserve">s equipment provided that the Council shall on receipt of such proper and satisfactory evidence as it may require reimburse the </w:t>
      </w:r>
      <w:r w:rsidR="00EB7714">
        <w:t>Contractor</w:t>
      </w:r>
      <w:r w:rsidRPr="00C4102C">
        <w:t xml:space="preserve"> for the use of such equipment at the actual cost thereof to the </w:t>
      </w:r>
      <w:r w:rsidR="00EB7714">
        <w:t>Contractor</w:t>
      </w:r>
      <w:r w:rsidRPr="00C4102C">
        <w:t>;</w:t>
      </w:r>
    </w:p>
    <w:p w:rsidR="00C4102C" w:rsidRPr="00C4102C" w:rsidRDefault="00C4102C" w:rsidP="00C4102C"/>
    <w:p w:rsidR="00936FD3" w:rsidRDefault="004D310B" w:rsidP="00C4102C">
      <w:pPr>
        <w:pStyle w:val="Heading5"/>
      </w:pPr>
      <w:r w:rsidRPr="00C4102C">
        <w:t xml:space="preserve">without prejudice to any other of the provisions hereof, whilst the </w:t>
      </w:r>
      <w:r w:rsidR="00EB7714">
        <w:t>Contractor</w:t>
      </w:r>
      <w:r w:rsidRPr="00C4102C">
        <w:t xml:space="preserve"> is providing the Services at or on any Site, if any accident, emergency or other incident occurs which requires immediate action, shall forthwith take and implement all such action as is necessary and appropriate.  In particular (but without prejudice to the generality of the foregoing) the </w:t>
      </w:r>
      <w:r w:rsidR="00EB7714">
        <w:t>Contractor</w:t>
      </w:r>
      <w:r w:rsidRPr="00C4102C">
        <w:t xml:space="preserve"> shall call and inform the appropriate emergency services and render all such  other immediate assistance as is necessary and appropriate;</w:t>
      </w:r>
    </w:p>
    <w:p w:rsidR="00C4102C" w:rsidRPr="00C4102C" w:rsidRDefault="00C4102C" w:rsidP="00C4102C"/>
    <w:p w:rsidR="001A51C9" w:rsidRDefault="004D310B" w:rsidP="00C4102C">
      <w:pPr>
        <w:pStyle w:val="Heading5"/>
      </w:pPr>
      <w:r w:rsidRPr="00C4102C">
        <w:t>notify the Supervising Officer of and keep them fully informed concerning any such incident at the earliest possible time and in any event within two hours of the start of the emergency.</w:t>
      </w:r>
    </w:p>
    <w:p w:rsidR="00C4102C" w:rsidRPr="00C4102C" w:rsidRDefault="00C4102C" w:rsidP="00C4102C"/>
    <w:p w:rsidR="004D310B" w:rsidRDefault="004D310B" w:rsidP="00C4102C">
      <w:pPr>
        <w:pStyle w:val="Heading5"/>
      </w:pPr>
      <w:r w:rsidRPr="00C4102C">
        <w:t xml:space="preserve">the Council will supply a list of names and telephone numbers of personnel who can be contacted day or night in the event of an emergency to the </w:t>
      </w:r>
      <w:r w:rsidR="00EB7714">
        <w:t>Contractor</w:t>
      </w:r>
      <w:r w:rsidRPr="00C4102C">
        <w:t>.</w:t>
      </w:r>
    </w:p>
    <w:p w:rsidR="00C4102C" w:rsidRPr="00C4102C" w:rsidRDefault="00C4102C" w:rsidP="00C4102C"/>
    <w:p w:rsidR="004D310B" w:rsidRDefault="004D310B" w:rsidP="00C4102C">
      <w:pPr>
        <w:pStyle w:val="Heading5"/>
      </w:pPr>
      <w:r w:rsidRPr="00C4102C">
        <w:t xml:space="preserve">in all other cases due notice shall be given to the </w:t>
      </w:r>
      <w:r w:rsidR="00EB7714">
        <w:t>Contractor</w:t>
      </w:r>
      <w:r w:rsidRPr="00C4102C">
        <w:t xml:space="preserve"> of any planned closures</w:t>
      </w:r>
    </w:p>
    <w:p w:rsidR="00C4102C" w:rsidRPr="00C4102C" w:rsidRDefault="00C4102C" w:rsidP="00C4102C"/>
    <w:p w:rsidR="004D310B" w:rsidRDefault="004D310B" w:rsidP="00952C71">
      <w:pPr>
        <w:pStyle w:val="Heading2"/>
        <w:jc w:val="both"/>
      </w:pPr>
      <w:bookmarkStart w:id="71" w:name="_Toc291159034"/>
      <w:bookmarkStart w:id="72" w:name="_Toc508798389"/>
      <w:r w:rsidRPr="00A919BB">
        <w:t>Rights and Duties Reserved</w:t>
      </w:r>
      <w:bookmarkEnd w:id="71"/>
      <w:bookmarkEnd w:id="72"/>
    </w:p>
    <w:p w:rsidR="00483FF5" w:rsidRPr="00483FF5" w:rsidRDefault="00483FF5" w:rsidP="00952C71">
      <w:pPr>
        <w:jc w:val="both"/>
      </w:pPr>
    </w:p>
    <w:p w:rsidR="004D310B" w:rsidRPr="00A919BB" w:rsidRDefault="004D310B" w:rsidP="00C4102C">
      <w:pPr>
        <w:pStyle w:val="Heading3"/>
        <w:jc w:val="both"/>
      </w:pPr>
      <w:r w:rsidRPr="00C4102C">
        <w:rPr>
          <w:bCs w:val="0"/>
          <w:iCs w:val="0"/>
        </w:rPr>
        <w:t>All rights and duties which the Council has as Local Authority or which the Council's Officers have as Local Authority Officers are expressly reserved</w:t>
      </w:r>
      <w:r w:rsidRPr="00A919BB">
        <w:t>.</w:t>
      </w:r>
    </w:p>
    <w:p w:rsidR="004D310B" w:rsidRPr="00A919BB" w:rsidRDefault="004D310B" w:rsidP="00952C71">
      <w:pPr>
        <w:jc w:val="both"/>
      </w:pPr>
    </w:p>
    <w:p w:rsidR="00EC10E1" w:rsidRDefault="004D310B" w:rsidP="00C4102C">
      <w:pPr>
        <w:pStyle w:val="Heading2"/>
        <w:jc w:val="both"/>
      </w:pPr>
      <w:bookmarkStart w:id="73" w:name="_Toc291159035"/>
      <w:bookmarkStart w:id="74" w:name="_Toc508798390"/>
      <w:r w:rsidRPr="00A919BB">
        <w:t>Rights of Third Parties</w:t>
      </w:r>
      <w:bookmarkEnd w:id="73"/>
      <w:bookmarkEnd w:id="74"/>
    </w:p>
    <w:p w:rsidR="00C4102C" w:rsidRPr="00C4102C" w:rsidRDefault="00C4102C" w:rsidP="00C4102C"/>
    <w:p w:rsidR="004D310B" w:rsidRPr="00C4102C" w:rsidRDefault="004D310B" w:rsidP="00C4102C">
      <w:pPr>
        <w:pStyle w:val="Heading3"/>
        <w:jc w:val="both"/>
        <w:rPr>
          <w:bCs w:val="0"/>
          <w:iCs w:val="0"/>
          <w:color w:val="000000"/>
        </w:rPr>
      </w:pPr>
      <w:r w:rsidRPr="00C4102C">
        <w:rPr>
          <w:bCs w:val="0"/>
          <w:iCs w:val="0"/>
          <w:color w:val="000000"/>
        </w:rPr>
        <w:lastRenderedPageBreak/>
        <w:t>Notwithstanding any other provision of this Agreement nothing in this Agreement confers or purports to confer any right to enforce any of its terms on any person who is not a party to it.</w:t>
      </w:r>
    </w:p>
    <w:p w:rsidR="00EC10E1" w:rsidRDefault="00EC10E1" w:rsidP="00EC10E1">
      <w:pPr>
        <w:pStyle w:val="Heading2"/>
        <w:numPr>
          <w:ilvl w:val="0"/>
          <w:numId w:val="0"/>
        </w:numPr>
        <w:jc w:val="both"/>
      </w:pPr>
      <w:bookmarkStart w:id="75" w:name="_Toc291159036"/>
    </w:p>
    <w:p w:rsidR="00F421F8" w:rsidRDefault="004D310B" w:rsidP="00C4102C">
      <w:pPr>
        <w:pStyle w:val="Heading2"/>
        <w:jc w:val="both"/>
      </w:pPr>
      <w:bookmarkStart w:id="76" w:name="_Toc508798391"/>
      <w:r w:rsidRPr="00A919BB">
        <w:t>Clause Headings</w:t>
      </w:r>
      <w:bookmarkEnd w:id="75"/>
      <w:bookmarkEnd w:id="76"/>
    </w:p>
    <w:p w:rsidR="00C4102C" w:rsidRPr="00C4102C" w:rsidRDefault="00C4102C" w:rsidP="00C4102C"/>
    <w:p w:rsidR="004D310B" w:rsidRDefault="004D310B" w:rsidP="00C4102C">
      <w:pPr>
        <w:pStyle w:val="Heading3"/>
        <w:jc w:val="both"/>
      </w:pPr>
      <w:r w:rsidRPr="00C4102C">
        <w:rPr>
          <w:bCs w:val="0"/>
          <w:iCs w:val="0"/>
        </w:rPr>
        <w:t>The clause headings shall not be construed as part of these Conditions</w:t>
      </w:r>
      <w:r w:rsidRPr="00A919BB">
        <w:t>.</w:t>
      </w:r>
    </w:p>
    <w:p w:rsidR="00F421F8" w:rsidRPr="00F421F8" w:rsidRDefault="00F421F8" w:rsidP="00952C71">
      <w:pPr>
        <w:jc w:val="both"/>
      </w:pPr>
    </w:p>
    <w:p w:rsidR="004D310B" w:rsidRDefault="004D310B" w:rsidP="00952C71">
      <w:pPr>
        <w:pStyle w:val="Heading2"/>
        <w:jc w:val="both"/>
      </w:pPr>
      <w:bookmarkStart w:id="77" w:name="_Toc291159037"/>
      <w:bookmarkStart w:id="78" w:name="_Toc508798392"/>
      <w:r w:rsidRPr="00A919BB">
        <w:t>Law</w:t>
      </w:r>
      <w:bookmarkEnd w:id="77"/>
      <w:bookmarkEnd w:id="78"/>
    </w:p>
    <w:p w:rsidR="0068075C" w:rsidRPr="0068075C" w:rsidRDefault="0068075C" w:rsidP="00952C71">
      <w:pPr>
        <w:jc w:val="both"/>
      </w:pPr>
    </w:p>
    <w:p w:rsidR="004D310B" w:rsidRPr="00C4102C" w:rsidRDefault="004D310B" w:rsidP="00C4102C">
      <w:pPr>
        <w:pStyle w:val="Heading3"/>
        <w:jc w:val="both"/>
        <w:rPr>
          <w:bCs w:val="0"/>
          <w:iCs w:val="0"/>
        </w:rPr>
      </w:pPr>
      <w:r w:rsidRPr="00C4102C">
        <w:rPr>
          <w:bCs w:val="0"/>
          <w:iCs w:val="0"/>
        </w:rPr>
        <w:t>The Contract shall be governed by English law and the parties submit to the exclusive jurisdiction of the English Courts.</w:t>
      </w:r>
    </w:p>
    <w:p w:rsidR="00BA6CE9" w:rsidRDefault="00BA6CE9" w:rsidP="00952C71">
      <w:pPr>
        <w:jc w:val="both"/>
      </w:pPr>
    </w:p>
    <w:p w:rsidR="00143323" w:rsidRDefault="00143323">
      <w:r>
        <w:br w:type="page"/>
      </w:r>
    </w:p>
    <w:p w:rsidR="00143323" w:rsidRPr="00143323" w:rsidRDefault="00143323" w:rsidP="00143323">
      <w:pPr>
        <w:pStyle w:val="Heading2"/>
        <w:numPr>
          <w:ilvl w:val="0"/>
          <w:numId w:val="0"/>
        </w:numPr>
        <w:ind w:left="567" w:hanging="567"/>
        <w:rPr>
          <w:rFonts w:eastAsiaTheme="minorHAnsi"/>
          <w:lang w:eastAsia="en-US"/>
        </w:rPr>
      </w:pPr>
      <w:bookmarkStart w:id="79" w:name="_Toc508798393"/>
      <w:r w:rsidRPr="00143323">
        <w:rPr>
          <w:rFonts w:eastAsiaTheme="minorHAnsi"/>
          <w:lang w:eastAsia="en-US"/>
        </w:rPr>
        <w:lastRenderedPageBreak/>
        <w:t>Schedule 3.1 - Processing, Personal Data and Data Subjects</w:t>
      </w:r>
      <w:bookmarkEnd w:id="79"/>
    </w:p>
    <w:p w:rsidR="00143323" w:rsidRPr="00143323" w:rsidRDefault="00143323" w:rsidP="00143323">
      <w:pPr>
        <w:autoSpaceDE w:val="0"/>
        <w:autoSpaceDN w:val="0"/>
        <w:adjustRightInd w:val="0"/>
        <w:rPr>
          <w:rFonts w:ascii="Times New Roman" w:eastAsiaTheme="minorHAnsi" w:hAnsi="Times New Roman"/>
          <w:b/>
          <w:bCs/>
          <w:noProof w:val="0"/>
          <w:sz w:val="24"/>
          <w:lang w:eastAsia="en-US"/>
        </w:rPr>
      </w:pPr>
    </w:p>
    <w:p w:rsidR="00143323" w:rsidRPr="00143323" w:rsidRDefault="00143323" w:rsidP="00143323">
      <w:pPr>
        <w:autoSpaceDE w:val="0"/>
        <w:autoSpaceDN w:val="0"/>
        <w:adjustRightInd w:val="0"/>
        <w:rPr>
          <w:rFonts w:ascii="Times New Roman" w:eastAsiaTheme="minorHAnsi" w:hAnsi="Times New Roman"/>
          <w:b/>
          <w:bCs/>
          <w:noProof w:val="0"/>
          <w:sz w:val="24"/>
          <w:lang w:eastAsia="en-US"/>
        </w:rPr>
      </w:pPr>
    </w:p>
    <w:p w:rsidR="00143323" w:rsidRPr="00143323" w:rsidRDefault="00143323" w:rsidP="00143323">
      <w:pPr>
        <w:autoSpaceDE w:val="0"/>
        <w:autoSpaceDN w:val="0"/>
        <w:adjustRightInd w:val="0"/>
        <w:ind w:left="720" w:hanging="720"/>
        <w:rPr>
          <w:rFonts w:ascii="Times New Roman" w:eastAsia="ArialMT" w:hAnsi="Times New Roman"/>
          <w:noProof w:val="0"/>
          <w:sz w:val="24"/>
          <w:lang w:eastAsia="en-US"/>
        </w:rPr>
      </w:pPr>
      <w:r w:rsidRPr="00143323">
        <w:rPr>
          <w:rFonts w:ascii="Times New Roman" w:eastAsia="ArialMT" w:hAnsi="Times New Roman"/>
          <w:noProof w:val="0"/>
          <w:sz w:val="24"/>
          <w:lang w:eastAsia="en-US"/>
        </w:rPr>
        <w:t xml:space="preserve">1. </w:t>
      </w:r>
      <w:r w:rsidRPr="00143323">
        <w:rPr>
          <w:rFonts w:ascii="Times New Roman" w:eastAsia="ArialMT" w:hAnsi="Times New Roman"/>
          <w:noProof w:val="0"/>
          <w:sz w:val="24"/>
          <w:lang w:eastAsia="en-US"/>
        </w:rPr>
        <w:tab/>
        <w:t>The Contractor shall comply with any further written instructions with respect to processing by the Customer.</w:t>
      </w:r>
    </w:p>
    <w:p w:rsidR="00143323" w:rsidRPr="00143323" w:rsidRDefault="00143323" w:rsidP="00143323">
      <w:pPr>
        <w:autoSpaceDE w:val="0"/>
        <w:autoSpaceDN w:val="0"/>
        <w:adjustRightInd w:val="0"/>
        <w:rPr>
          <w:rFonts w:ascii="Times New Roman" w:eastAsia="ArialMT" w:hAnsi="Times New Roman"/>
          <w:noProof w:val="0"/>
          <w:sz w:val="24"/>
          <w:lang w:eastAsia="en-US"/>
        </w:rPr>
      </w:pPr>
    </w:p>
    <w:p w:rsidR="00143323" w:rsidRPr="00143323" w:rsidRDefault="00143323" w:rsidP="00143323">
      <w:pPr>
        <w:autoSpaceDE w:val="0"/>
        <w:autoSpaceDN w:val="0"/>
        <w:adjustRightInd w:val="0"/>
        <w:rPr>
          <w:rFonts w:ascii="Times New Roman" w:eastAsia="ArialMT" w:hAnsi="Times New Roman"/>
          <w:noProof w:val="0"/>
          <w:sz w:val="24"/>
          <w:lang w:eastAsia="en-US"/>
        </w:rPr>
      </w:pPr>
    </w:p>
    <w:p w:rsidR="00143323" w:rsidRPr="00143323" w:rsidRDefault="00143323" w:rsidP="00143323">
      <w:pPr>
        <w:spacing w:after="160" w:line="259" w:lineRule="auto"/>
        <w:rPr>
          <w:rFonts w:ascii="Times New Roman" w:eastAsia="ArialMT" w:hAnsi="Times New Roman"/>
          <w:noProof w:val="0"/>
          <w:sz w:val="24"/>
          <w:lang w:eastAsia="en-US"/>
        </w:rPr>
      </w:pPr>
      <w:r w:rsidRPr="00143323">
        <w:rPr>
          <w:rFonts w:ascii="Times New Roman" w:eastAsia="ArialMT" w:hAnsi="Times New Roman"/>
          <w:noProof w:val="0"/>
          <w:sz w:val="24"/>
          <w:lang w:eastAsia="en-US"/>
        </w:rPr>
        <w:t xml:space="preserve">2. </w:t>
      </w:r>
      <w:r w:rsidRPr="00143323">
        <w:rPr>
          <w:rFonts w:ascii="Times New Roman" w:eastAsia="ArialMT" w:hAnsi="Times New Roman"/>
          <w:noProof w:val="0"/>
          <w:sz w:val="24"/>
          <w:lang w:eastAsia="en-US"/>
        </w:rPr>
        <w:tab/>
        <w:t xml:space="preserve">Any such further instructions </w:t>
      </w:r>
      <w:proofErr w:type="gramStart"/>
      <w:r w:rsidRPr="00143323">
        <w:rPr>
          <w:rFonts w:ascii="Times New Roman" w:eastAsia="ArialMT" w:hAnsi="Times New Roman"/>
          <w:noProof w:val="0"/>
          <w:sz w:val="24"/>
          <w:lang w:eastAsia="en-US"/>
        </w:rPr>
        <w:t>shall be incorporated</w:t>
      </w:r>
      <w:proofErr w:type="gramEnd"/>
      <w:r w:rsidRPr="00143323">
        <w:rPr>
          <w:rFonts w:ascii="Times New Roman" w:eastAsia="ArialMT" w:hAnsi="Times New Roman"/>
          <w:noProof w:val="0"/>
          <w:sz w:val="24"/>
          <w:lang w:eastAsia="en-US"/>
        </w:rPr>
        <w:t xml:space="preserve"> into this Schedule.</w:t>
      </w:r>
    </w:p>
    <w:p w:rsidR="00143323" w:rsidRPr="00143323" w:rsidRDefault="00143323" w:rsidP="00143323">
      <w:pPr>
        <w:spacing w:after="160" w:line="259" w:lineRule="auto"/>
        <w:rPr>
          <w:rFonts w:ascii="Times New Roman" w:eastAsia="ArialMT" w:hAnsi="Times New Roman"/>
          <w:noProof w:val="0"/>
          <w:sz w:val="24"/>
          <w:lang w:eastAsia="en-US"/>
        </w:rPr>
      </w:pPr>
    </w:p>
    <w:tbl>
      <w:tblPr>
        <w:tblStyle w:val="TableGrid"/>
        <w:tblW w:w="0" w:type="auto"/>
        <w:tblLook w:val="04A0" w:firstRow="1" w:lastRow="0" w:firstColumn="1" w:lastColumn="0" w:noHBand="0" w:noVBand="1"/>
      </w:tblPr>
      <w:tblGrid>
        <w:gridCol w:w="3140"/>
        <w:gridCol w:w="5156"/>
      </w:tblGrid>
      <w:tr w:rsidR="00143323" w:rsidRPr="00143323" w:rsidTr="00EF6DBA">
        <w:tc>
          <w:tcPr>
            <w:tcW w:w="3397" w:type="dxa"/>
            <w:shd w:val="clear" w:color="auto" w:fill="E7E6E6" w:themeFill="background2"/>
          </w:tcPr>
          <w:p w:rsidR="00143323" w:rsidRPr="00143323" w:rsidRDefault="00143323" w:rsidP="00143323">
            <w:pPr>
              <w:jc w:val="center"/>
              <w:rPr>
                <w:rFonts w:ascii="Times New Roman" w:hAnsi="Times New Roman" w:cs="Times New Roman"/>
                <w:noProof w:val="0"/>
                <w:szCs w:val="22"/>
              </w:rPr>
            </w:pPr>
          </w:p>
          <w:p w:rsidR="00143323" w:rsidRPr="00143323" w:rsidRDefault="00143323" w:rsidP="00143323">
            <w:pPr>
              <w:jc w:val="center"/>
              <w:rPr>
                <w:rFonts w:ascii="Times New Roman" w:hAnsi="Times New Roman" w:cs="Times New Roman"/>
                <w:noProof w:val="0"/>
                <w:szCs w:val="22"/>
              </w:rPr>
            </w:pPr>
            <w:r w:rsidRPr="00143323">
              <w:rPr>
                <w:rFonts w:ascii="Times New Roman" w:hAnsi="Times New Roman" w:cs="Times New Roman"/>
                <w:noProof w:val="0"/>
                <w:szCs w:val="22"/>
              </w:rPr>
              <w:t>Description</w:t>
            </w:r>
          </w:p>
          <w:p w:rsidR="00143323" w:rsidRPr="00143323" w:rsidRDefault="00143323" w:rsidP="00143323">
            <w:pPr>
              <w:jc w:val="center"/>
              <w:rPr>
                <w:rFonts w:ascii="Times New Roman" w:hAnsi="Times New Roman" w:cs="Times New Roman"/>
                <w:noProof w:val="0"/>
                <w:szCs w:val="22"/>
              </w:rPr>
            </w:pPr>
          </w:p>
          <w:p w:rsidR="00143323" w:rsidRPr="00143323" w:rsidRDefault="00143323" w:rsidP="00143323">
            <w:pPr>
              <w:jc w:val="center"/>
              <w:rPr>
                <w:rFonts w:ascii="Times New Roman" w:hAnsi="Times New Roman" w:cs="Times New Roman"/>
                <w:noProof w:val="0"/>
                <w:szCs w:val="22"/>
              </w:rPr>
            </w:pPr>
          </w:p>
        </w:tc>
        <w:tc>
          <w:tcPr>
            <w:tcW w:w="5619" w:type="dxa"/>
            <w:shd w:val="clear" w:color="auto" w:fill="E7E6E6" w:themeFill="background2"/>
          </w:tcPr>
          <w:p w:rsidR="00143323" w:rsidRPr="00143323" w:rsidRDefault="00143323" w:rsidP="00143323">
            <w:pPr>
              <w:jc w:val="center"/>
              <w:rPr>
                <w:rFonts w:ascii="Times New Roman" w:hAnsi="Times New Roman" w:cs="Times New Roman"/>
                <w:noProof w:val="0"/>
                <w:szCs w:val="22"/>
              </w:rPr>
            </w:pPr>
          </w:p>
          <w:p w:rsidR="00143323" w:rsidRPr="00143323" w:rsidRDefault="00143323" w:rsidP="00143323">
            <w:pPr>
              <w:jc w:val="center"/>
              <w:rPr>
                <w:rFonts w:ascii="Times New Roman" w:hAnsi="Times New Roman" w:cs="Times New Roman"/>
                <w:noProof w:val="0"/>
                <w:szCs w:val="22"/>
              </w:rPr>
            </w:pPr>
            <w:r w:rsidRPr="00143323">
              <w:rPr>
                <w:rFonts w:ascii="Times New Roman" w:hAnsi="Times New Roman" w:cs="Times New Roman"/>
                <w:noProof w:val="0"/>
                <w:szCs w:val="22"/>
              </w:rPr>
              <w:t>Details</w:t>
            </w:r>
          </w:p>
        </w:tc>
      </w:tr>
      <w:tr w:rsidR="00143323" w:rsidRPr="00143323" w:rsidTr="00EF6DBA">
        <w:tc>
          <w:tcPr>
            <w:tcW w:w="3397"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Subject matter of the processing</w:t>
            </w:r>
          </w:p>
        </w:tc>
        <w:tc>
          <w:tcPr>
            <w:tcW w:w="5619"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[This should be a high level, short description of what the process is about i.e. its subject matter]</w:t>
            </w:r>
          </w:p>
          <w:p w:rsidR="00143323" w:rsidRPr="00143323" w:rsidRDefault="00143323" w:rsidP="00143323">
            <w:pPr>
              <w:rPr>
                <w:rFonts w:ascii="Times New Roman" w:hAnsi="Times New Roman" w:cs="Times New Roman"/>
                <w:noProof w:val="0"/>
                <w:szCs w:val="22"/>
              </w:rPr>
            </w:pPr>
          </w:p>
        </w:tc>
      </w:tr>
      <w:tr w:rsidR="00143323" w:rsidRPr="00143323" w:rsidTr="00EF6DBA">
        <w:tc>
          <w:tcPr>
            <w:tcW w:w="3397"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Duration of the processing</w:t>
            </w:r>
          </w:p>
          <w:p w:rsidR="00143323" w:rsidRPr="00143323" w:rsidRDefault="00143323" w:rsidP="00143323">
            <w:pPr>
              <w:rPr>
                <w:rFonts w:ascii="Times New Roman" w:hAnsi="Times New Roman" w:cs="Times New Roman"/>
                <w:noProof w:val="0"/>
                <w:szCs w:val="22"/>
              </w:rPr>
            </w:pPr>
          </w:p>
        </w:tc>
        <w:tc>
          <w:tcPr>
            <w:tcW w:w="5619"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[Clearly set out the duration of the processing including dates]</w:t>
            </w:r>
          </w:p>
          <w:p w:rsidR="00143323" w:rsidRPr="00143323" w:rsidRDefault="00143323" w:rsidP="00143323">
            <w:pPr>
              <w:rPr>
                <w:rFonts w:ascii="Times New Roman" w:hAnsi="Times New Roman" w:cs="Times New Roman"/>
                <w:noProof w:val="0"/>
                <w:szCs w:val="22"/>
              </w:rPr>
            </w:pPr>
          </w:p>
        </w:tc>
      </w:tr>
      <w:tr w:rsidR="00143323" w:rsidRPr="00143323" w:rsidTr="00EF6DBA">
        <w:tc>
          <w:tcPr>
            <w:tcW w:w="3397"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Nature and purposes of the processing</w:t>
            </w:r>
          </w:p>
        </w:tc>
        <w:tc>
          <w:tcPr>
            <w:tcW w:w="5619"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[Please be as specific as possible, but make sure that you cover all intended purposes.</w:t>
            </w:r>
          </w:p>
          <w:p w:rsidR="00143323" w:rsidRPr="00143323" w:rsidRDefault="00143323" w:rsidP="00143323">
            <w:pPr>
              <w:rPr>
                <w:rFonts w:ascii="Times New Roman" w:hAnsi="Times New Roman" w:cs="Times New Roman"/>
                <w:noProof w:val="0"/>
                <w:szCs w:val="22"/>
              </w:rPr>
            </w:pPr>
          </w:p>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The nature of the processing means any operation such as collection, recording, organisation, structuring, storage, adaptation, or alternation, retrieval, consultation, use, disclosure by transmission, dissemination or otherwise making available, alignment or combination, restriction, erasure or destruction of data (whether or not by automated means) etc.</w:t>
            </w:r>
          </w:p>
          <w:p w:rsidR="00143323" w:rsidRPr="00143323" w:rsidRDefault="00143323" w:rsidP="00143323">
            <w:pPr>
              <w:rPr>
                <w:rFonts w:ascii="Times New Roman" w:hAnsi="Times New Roman" w:cs="Times New Roman"/>
                <w:noProof w:val="0"/>
                <w:szCs w:val="22"/>
              </w:rPr>
            </w:pPr>
          </w:p>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 xml:space="preserve">The purpose might include: employment processing, statutory obligation, recruitment assessment </w:t>
            </w:r>
            <w:proofErr w:type="spellStart"/>
            <w:r w:rsidRPr="00143323">
              <w:rPr>
                <w:rFonts w:ascii="Times New Roman" w:hAnsi="Times New Roman" w:cs="Times New Roman"/>
                <w:noProof w:val="0"/>
                <w:szCs w:val="22"/>
              </w:rPr>
              <w:t>etc</w:t>
            </w:r>
            <w:proofErr w:type="spellEnd"/>
            <w:r w:rsidRPr="00143323">
              <w:rPr>
                <w:rFonts w:ascii="Times New Roman" w:hAnsi="Times New Roman" w:cs="Times New Roman"/>
                <w:noProof w:val="0"/>
                <w:szCs w:val="22"/>
              </w:rPr>
              <w:t>]</w:t>
            </w:r>
          </w:p>
          <w:p w:rsidR="00143323" w:rsidRPr="00143323" w:rsidRDefault="00143323" w:rsidP="00143323">
            <w:pPr>
              <w:rPr>
                <w:rFonts w:ascii="Times New Roman" w:hAnsi="Times New Roman" w:cs="Times New Roman"/>
                <w:noProof w:val="0"/>
                <w:szCs w:val="22"/>
              </w:rPr>
            </w:pPr>
          </w:p>
        </w:tc>
      </w:tr>
      <w:tr w:rsidR="00143323" w:rsidRPr="00143323" w:rsidTr="00EF6DBA">
        <w:tc>
          <w:tcPr>
            <w:tcW w:w="3397"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Type of Personal Data</w:t>
            </w:r>
          </w:p>
        </w:tc>
        <w:tc>
          <w:tcPr>
            <w:tcW w:w="5619"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 xml:space="preserve">[Examples here include: name, address, date of birth, NI number, telephone number, pay, images, biometric data </w:t>
            </w:r>
            <w:proofErr w:type="spellStart"/>
            <w:r w:rsidRPr="00143323">
              <w:rPr>
                <w:rFonts w:ascii="Times New Roman" w:hAnsi="Times New Roman" w:cs="Times New Roman"/>
                <w:noProof w:val="0"/>
                <w:szCs w:val="22"/>
              </w:rPr>
              <w:t>etc</w:t>
            </w:r>
            <w:proofErr w:type="spellEnd"/>
            <w:r w:rsidRPr="00143323">
              <w:rPr>
                <w:rFonts w:ascii="Times New Roman" w:hAnsi="Times New Roman" w:cs="Times New Roman"/>
                <w:noProof w:val="0"/>
                <w:szCs w:val="22"/>
              </w:rPr>
              <w:t>]</w:t>
            </w:r>
          </w:p>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 xml:space="preserve"> </w:t>
            </w:r>
          </w:p>
        </w:tc>
      </w:tr>
      <w:tr w:rsidR="00143323" w:rsidRPr="00143323" w:rsidTr="00EF6DBA">
        <w:tc>
          <w:tcPr>
            <w:tcW w:w="3397"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Categories of Data Subject</w:t>
            </w:r>
          </w:p>
          <w:p w:rsidR="00143323" w:rsidRPr="00143323" w:rsidRDefault="00143323" w:rsidP="00143323">
            <w:pPr>
              <w:rPr>
                <w:rFonts w:ascii="Times New Roman" w:hAnsi="Times New Roman" w:cs="Times New Roman"/>
                <w:noProof w:val="0"/>
                <w:szCs w:val="22"/>
              </w:rPr>
            </w:pPr>
          </w:p>
        </w:tc>
        <w:tc>
          <w:tcPr>
            <w:tcW w:w="5619"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 xml:space="preserve">[Examples include: Staff (including volunteers, agents and temporary workers), customers/clients, suppliers, patients, students/pupils, members of the public, users of a particular website </w:t>
            </w:r>
            <w:proofErr w:type="spellStart"/>
            <w:r w:rsidRPr="00143323">
              <w:rPr>
                <w:rFonts w:ascii="Times New Roman" w:hAnsi="Times New Roman" w:cs="Times New Roman"/>
                <w:noProof w:val="0"/>
                <w:szCs w:val="22"/>
              </w:rPr>
              <w:t>etc</w:t>
            </w:r>
            <w:proofErr w:type="spellEnd"/>
            <w:r w:rsidRPr="00143323">
              <w:rPr>
                <w:rFonts w:ascii="Times New Roman" w:hAnsi="Times New Roman" w:cs="Times New Roman"/>
                <w:noProof w:val="0"/>
                <w:szCs w:val="22"/>
              </w:rPr>
              <w:t>]</w:t>
            </w:r>
          </w:p>
          <w:p w:rsidR="00143323" w:rsidRPr="00143323" w:rsidRDefault="00143323" w:rsidP="00143323">
            <w:pPr>
              <w:rPr>
                <w:rFonts w:ascii="Times New Roman" w:hAnsi="Times New Roman" w:cs="Times New Roman"/>
                <w:noProof w:val="0"/>
                <w:szCs w:val="22"/>
              </w:rPr>
            </w:pPr>
          </w:p>
        </w:tc>
      </w:tr>
      <w:tr w:rsidR="00143323" w:rsidRPr="00143323" w:rsidTr="00EF6DBA">
        <w:tc>
          <w:tcPr>
            <w:tcW w:w="3397"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Plan for return and destruction of the data once the processing is complete UNLESS requirement under union or member state law to preserve that type of data</w:t>
            </w:r>
          </w:p>
        </w:tc>
        <w:tc>
          <w:tcPr>
            <w:tcW w:w="5619" w:type="dxa"/>
          </w:tcPr>
          <w:p w:rsidR="00143323" w:rsidRPr="00143323" w:rsidRDefault="00143323" w:rsidP="00143323">
            <w:pPr>
              <w:rPr>
                <w:rFonts w:ascii="Times New Roman" w:hAnsi="Times New Roman" w:cs="Times New Roman"/>
                <w:noProof w:val="0"/>
                <w:szCs w:val="22"/>
              </w:rPr>
            </w:pPr>
            <w:r w:rsidRPr="00143323">
              <w:rPr>
                <w:rFonts w:ascii="Times New Roman" w:hAnsi="Times New Roman" w:cs="Times New Roman"/>
                <w:noProof w:val="0"/>
                <w:szCs w:val="22"/>
              </w:rPr>
              <w:t>[Describe how long the data will be retained for and how it will be returned or destroyed]</w:t>
            </w:r>
          </w:p>
        </w:tc>
      </w:tr>
    </w:tbl>
    <w:p w:rsidR="00143323" w:rsidRPr="00143323" w:rsidRDefault="00143323" w:rsidP="00143323">
      <w:pPr>
        <w:spacing w:after="160" w:line="259" w:lineRule="auto"/>
        <w:rPr>
          <w:rFonts w:ascii="Times New Roman" w:eastAsiaTheme="minorHAnsi" w:hAnsi="Times New Roman"/>
          <w:noProof w:val="0"/>
          <w:szCs w:val="22"/>
          <w:lang w:eastAsia="en-US"/>
        </w:rPr>
      </w:pPr>
    </w:p>
    <w:p w:rsidR="00143323" w:rsidRDefault="00143323" w:rsidP="00952C71">
      <w:pPr>
        <w:jc w:val="both"/>
      </w:pPr>
    </w:p>
    <w:sectPr w:rsidR="0014332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2B9" w:rsidRDefault="00CB62B9">
      <w:r>
        <w:separator/>
      </w:r>
    </w:p>
  </w:endnote>
  <w:endnote w:type="continuationSeparator" w:id="0">
    <w:p w:rsidR="00CB62B9" w:rsidRDefault="00CB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5D" w:rsidRDefault="00C2205D">
    <w:pPr>
      <w:pStyle w:val="Footer"/>
    </w:pPr>
    <w:r>
      <w:t xml:space="preserve">Page </w:t>
    </w:r>
    <w:r>
      <w:fldChar w:fldCharType="begin"/>
    </w:r>
    <w:r>
      <w:instrText xml:space="preserve"> PAGE </w:instrText>
    </w:r>
    <w:r>
      <w:fldChar w:fldCharType="separate"/>
    </w:r>
    <w:r w:rsidR="000F22E6">
      <w:t>1</w:t>
    </w:r>
    <w:r>
      <w:fldChar w:fldCharType="end"/>
    </w:r>
    <w:r>
      <w:t xml:space="preserve"> of </w:t>
    </w:r>
    <w:r>
      <w:fldChar w:fldCharType="begin"/>
    </w:r>
    <w:r>
      <w:instrText xml:space="preserve"> NUMPAGES </w:instrText>
    </w:r>
    <w:r>
      <w:fldChar w:fldCharType="separate"/>
    </w:r>
    <w:r w:rsidR="000F22E6">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2B9" w:rsidRDefault="00CB62B9">
      <w:r>
        <w:separator/>
      </w:r>
    </w:p>
  </w:footnote>
  <w:footnote w:type="continuationSeparator" w:id="0">
    <w:p w:rsidR="00CB62B9" w:rsidRDefault="00CB6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8E8"/>
    <w:multiLevelType w:val="hybridMultilevel"/>
    <w:tmpl w:val="D20A516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233"/>
        </w:tabs>
        <w:ind w:left="1233" w:hanging="360"/>
      </w:pPr>
      <w:rPr>
        <w:rFonts w:ascii="Courier New" w:hAnsi="Courier New" w:cs="Courier New" w:hint="default"/>
      </w:rPr>
    </w:lvl>
    <w:lvl w:ilvl="2" w:tplc="08090005" w:tentative="1">
      <w:start w:val="1"/>
      <w:numFmt w:val="bullet"/>
      <w:lvlText w:val=""/>
      <w:lvlJc w:val="left"/>
      <w:pPr>
        <w:tabs>
          <w:tab w:val="num" w:pos="1953"/>
        </w:tabs>
        <w:ind w:left="1953" w:hanging="360"/>
      </w:pPr>
      <w:rPr>
        <w:rFonts w:ascii="Wingdings" w:hAnsi="Wingdings" w:hint="default"/>
      </w:rPr>
    </w:lvl>
    <w:lvl w:ilvl="3" w:tplc="08090001" w:tentative="1">
      <w:start w:val="1"/>
      <w:numFmt w:val="bullet"/>
      <w:lvlText w:val=""/>
      <w:lvlJc w:val="left"/>
      <w:pPr>
        <w:tabs>
          <w:tab w:val="num" w:pos="2673"/>
        </w:tabs>
        <w:ind w:left="2673" w:hanging="360"/>
      </w:pPr>
      <w:rPr>
        <w:rFonts w:ascii="Symbol" w:hAnsi="Symbol" w:hint="default"/>
      </w:rPr>
    </w:lvl>
    <w:lvl w:ilvl="4" w:tplc="08090003" w:tentative="1">
      <w:start w:val="1"/>
      <w:numFmt w:val="bullet"/>
      <w:lvlText w:val="o"/>
      <w:lvlJc w:val="left"/>
      <w:pPr>
        <w:tabs>
          <w:tab w:val="num" w:pos="3393"/>
        </w:tabs>
        <w:ind w:left="3393" w:hanging="360"/>
      </w:pPr>
      <w:rPr>
        <w:rFonts w:ascii="Courier New" w:hAnsi="Courier New" w:cs="Courier New" w:hint="default"/>
      </w:rPr>
    </w:lvl>
    <w:lvl w:ilvl="5" w:tplc="08090005" w:tentative="1">
      <w:start w:val="1"/>
      <w:numFmt w:val="bullet"/>
      <w:lvlText w:val=""/>
      <w:lvlJc w:val="left"/>
      <w:pPr>
        <w:tabs>
          <w:tab w:val="num" w:pos="4113"/>
        </w:tabs>
        <w:ind w:left="4113" w:hanging="360"/>
      </w:pPr>
      <w:rPr>
        <w:rFonts w:ascii="Wingdings" w:hAnsi="Wingdings" w:hint="default"/>
      </w:rPr>
    </w:lvl>
    <w:lvl w:ilvl="6" w:tplc="08090001" w:tentative="1">
      <w:start w:val="1"/>
      <w:numFmt w:val="bullet"/>
      <w:lvlText w:val=""/>
      <w:lvlJc w:val="left"/>
      <w:pPr>
        <w:tabs>
          <w:tab w:val="num" w:pos="4833"/>
        </w:tabs>
        <w:ind w:left="4833" w:hanging="360"/>
      </w:pPr>
      <w:rPr>
        <w:rFonts w:ascii="Symbol" w:hAnsi="Symbol" w:hint="default"/>
      </w:rPr>
    </w:lvl>
    <w:lvl w:ilvl="7" w:tplc="08090003" w:tentative="1">
      <w:start w:val="1"/>
      <w:numFmt w:val="bullet"/>
      <w:lvlText w:val="o"/>
      <w:lvlJc w:val="left"/>
      <w:pPr>
        <w:tabs>
          <w:tab w:val="num" w:pos="5553"/>
        </w:tabs>
        <w:ind w:left="5553" w:hanging="360"/>
      </w:pPr>
      <w:rPr>
        <w:rFonts w:ascii="Courier New" w:hAnsi="Courier New" w:cs="Courier New" w:hint="default"/>
      </w:rPr>
    </w:lvl>
    <w:lvl w:ilvl="8" w:tplc="08090005" w:tentative="1">
      <w:start w:val="1"/>
      <w:numFmt w:val="bullet"/>
      <w:lvlText w:val=""/>
      <w:lvlJc w:val="left"/>
      <w:pPr>
        <w:tabs>
          <w:tab w:val="num" w:pos="6273"/>
        </w:tabs>
        <w:ind w:left="6273" w:hanging="360"/>
      </w:pPr>
      <w:rPr>
        <w:rFonts w:ascii="Wingdings" w:hAnsi="Wingdings" w:hint="default"/>
      </w:rPr>
    </w:lvl>
  </w:abstractNum>
  <w:abstractNum w:abstractNumId="1" w15:restartNumberingAfterBreak="0">
    <w:nsid w:val="01541E22"/>
    <w:multiLevelType w:val="multilevel"/>
    <w:tmpl w:val="6DEA0200"/>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bullet"/>
      <w:lvlText w:val=""/>
      <w:lvlJc w:val="left"/>
      <w:pPr>
        <w:tabs>
          <w:tab w:val="num" w:pos="360"/>
        </w:tabs>
        <w:ind w:left="360" w:hanging="360"/>
      </w:pPr>
      <w:rPr>
        <w:rFonts w:ascii="Symbol" w:hAnsi="Symbol" w:hint="default"/>
        <w:sz w:val="16"/>
      </w:rPr>
    </w:lvl>
    <w:lvl w:ilvl="4">
      <w:start w:val="1"/>
      <w:numFmt w:val="decimal"/>
      <w:lvlRestart w:val="3"/>
      <w:lvlText w:val="%2.%3.%5"/>
      <w:lvlJc w:val="left"/>
      <w:pPr>
        <w:tabs>
          <w:tab w:val="num" w:pos="1418"/>
        </w:tabs>
        <w:ind w:left="1418" w:hanging="851"/>
      </w:pPr>
      <w:rPr>
        <w:rFonts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2" w15:restartNumberingAfterBreak="0">
    <w:nsid w:val="04793ED6"/>
    <w:multiLevelType w:val="hybridMultilevel"/>
    <w:tmpl w:val="2F9835AE"/>
    <w:lvl w:ilvl="0" w:tplc="08090001">
      <w:start w:val="1"/>
      <w:numFmt w:val="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7C708D1"/>
    <w:multiLevelType w:val="hybridMultilevel"/>
    <w:tmpl w:val="D0140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D6319"/>
    <w:multiLevelType w:val="hybridMultilevel"/>
    <w:tmpl w:val="796A526E"/>
    <w:lvl w:ilvl="0" w:tplc="E5B27CAC">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B375B72"/>
    <w:multiLevelType w:val="multilevel"/>
    <w:tmpl w:val="EED8703E"/>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decimal"/>
      <w:lvlRestart w:val="3"/>
      <w:lvlText w:val="%2.%3.%5"/>
      <w:lvlJc w:val="left"/>
      <w:pPr>
        <w:tabs>
          <w:tab w:val="num" w:pos="1418"/>
        </w:tabs>
        <w:ind w:left="1418" w:hanging="851"/>
      </w:pPr>
      <w:rPr>
        <w:rFonts w:hint="default"/>
      </w:rPr>
    </w:lvl>
    <w:lvl w:ilvl="5">
      <w:start w:val="1"/>
      <w:numFmt w:val="none"/>
      <w:lvlRestart w:val="4"/>
      <w:lvlText w:val=""/>
      <w:lvlJc w:val="left"/>
      <w:pPr>
        <w:tabs>
          <w:tab w:val="num" w:pos="1418"/>
        </w:tabs>
        <w:ind w:left="1418" w:hanging="851"/>
      </w:pPr>
      <w:rPr>
        <w:rFonts w:hint="default"/>
      </w:rPr>
    </w:lvl>
    <w:lvl w:ilvl="6">
      <w:start w:val="1"/>
      <w:numFmt w:val="bullet"/>
      <w:lvlText w:val=""/>
      <w:lvlJc w:val="left"/>
      <w:pPr>
        <w:tabs>
          <w:tab w:val="num" w:pos="1778"/>
        </w:tabs>
        <w:ind w:left="1778" w:hanging="360"/>
      </w:pPr>
      <w:rPr>
        <w:rFonts w:ascii="Symbol" w:hAnsi="Symbol"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6" w15:restartNumberingAfterBreak="0">
    <w:nsid w:val="0BEF7A05"/>
    <w:multiLevelType w:val="hybridMultilevel"/>
    <w:tmpl w:val="2D64C150"/>
    <w:lvl w:ilvl="0" w:tplc="CAD26174">
      <w:start w:val="1"/>
      <w:numFmt w:val="lowerLetter"/>
      <w:lvlText w:val="%1)"/>
      <w:lvlJc w:val="left"/>
      <w:pPr>
        <w:tabs>
          <w:tab w:val="num" w:pos="2160"/>
        </w:tabs>
        <w:ind w:left="2160" w:hanging="72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7" w15:restartNumberingAfterBreak="0">
    <w:nsid w:val="0F707F66"/>
    <w:multiLevelType w:val="hybridMultilevel"/>
    <w:tmpl w:val="8326E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070F80"/>
    <w:multiLevelType w:val="hybridMultilevel"/>
    <w:tmpl w:val="AC9AF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C69A6"/>
    <w:multiLevelType w:val="multilevel"/>
    <w:tmpl w:val="A98E211C"/>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10" w15:restartNumberingAfterBreak="0">
    <w:nsid w:val="1A2E18F9"/>
    <w:multiLevelType w:val="multilevel"/>
    <w:tmpl w:val="90185646"/>
    <w:lvl w:ilvl="0">
      <w:start w:val="1"/>
      <w:numFmt w:val="bullet"/>
      <w:lvlText w:val=""/>
      <w:lvlJc w:val="left"/>
      <w:pPr>
        <w:tabs>
          <w:tab w:val="num" w:pos="720"/>
        </w:tabs>
        <w:ind w:left="720" w:hanging="360"/>
      </w:pPr>
      <w:rPr>
        <w:rFonts w:ascii="Symbol" w:hAnsi="Symbol" w:hint="default"/>
        <w:sz w:val="16"/>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bullet"/>
      <w:lvlText w:val=""/>
      <w:lvlJc w:val="left"/>
      <w:pPr>
        <w:tabs>
          <w:tab w:val="num" w:pos="360"/>
        </w:tabs>
        <w:ind w:left="360" w:hanging="360"/>
      </w:pPr>
      <w:rPr>
        <w:rFonts w:ascii="Symbol" w:hAnsi="Symbol" w:hint="default"/>
        <w:sz w:val="16"/>
      </w:rPr>
    </w:lvl>
    <w:lvl w:ilvl="4">
      <w:start w:val="1"/>
      <w:numFmt w:val="decimal"/>
      <w:lvlRestart w:val="3"/>
      <w:lvlText w:val="%2.%3.%5"/>
      <w:lvlJc w:val="left"/>
      <w:pPr>
        <w:tabs>
          <w:tab w:val="num" w:pos="1418"/>
        </w:tabs>
        <w:ind w:left="1418" w:hanging="851"/>
      </w:pPr>
      <w:rPr>
        <w:rFonts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11" w15:restartNumberingAfterBreak="0">
    <w:nsid w:val="20AB749B"/>
    <w:multiLevelType w:val="multilevel"/>
    <w:tmpl w:val="3B1059EC"/>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Wingdings" w:hAnsi="Wingdings" w:hint="default"/>
        <w:sz w:val="20"/>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12" w15:restartNumberingAfterBreak="0">
    <w:nsid w:val="21AF5E5C"/>
    <w:multiLevelType w:val="hybridMultilevel"/>
    <w:tmpl w:val="9402B10E"/>
    <w:lvl w:ilvl="0" w:tplc="E5B27CAC">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3D83BAE"/>
    <w:multiLevelType w:val="hybridMultilevel"/>
    <w:tmpl w:val="79D08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F02AC"/>
    <w:multiLevelType w:val="multilevel"/>
    <w:tmpl w:val="7BEA523A"/>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15" w15:restartNumberingAfterBreak="0">
    <w:nsid w:val="26F07D2E"/>
    <w:multiLevelType w:val="hybridMultilevel"/>
    <w:tmpl w:val="6E32E3A6"/>
    <w:lvl w:ilvl="0" w:tplc="FCFC058C">
      <w:start w:val="1"/>
      <w:numFmt w:val="lowerLetter"/>
      <w:lvlText w:val="%1)"/>
      <w:lvlJc w:val="left"/>
      <w:pPr>
        <w:tabs>
          <w:tab w:val="num" w:pos="1287"/>
        </w:tabs>
        <w:ind w:left="1287" w:hanging="360"/>
      </w:pPr>
      <w:rPr>
        <w:rFonts w:ascii="Arial" w:eastAsia="Times New Roman" w:hAnsi="Arial" w:cs="Arial" w:hint="default"/>
        <w:sz w:val="20"/>
        <w:szCs w:val="20"/>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7731333"/>
    <w:multiLevelType w:val="hybridMultilevel"/>
    <w:tmpl w:val="9222B35A"/>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D693EB7"/>
    <w:multiLevelType w:val="multilevel"/>
    <w:tmpl w:val="6284ECE2"/>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18" w15:restartNumberingAfterBreak="0">
    <w:nsid w:val="31194868"/>
    <w:multiLevelType w:val="multilevel"/>
    <w:tmpl w:val="FE580134"/>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19" w15:restartNumberingAfterBreak="0">
    <w:nsid w:val="338C5020"/>
    <w:multiLevelType w:val="multilevel"/>
    <w:tmpl w:val="2B745916"/>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20" w15:restartNumberingAfterBreak="0">
    <w:nsid w:val="38D80408"/>
    <w:multiLevelType w:val="hybridMultilevel"/>
    <w:tmpl w:val="8ABA66C8"/>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3A200B1E"/>
    <w:multiLevelType w:val="hybridMultilevel"/>
    <w:tmpl w:val="DCBE183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C7815C8"/>
    <w:multiLevelType w:val="multilevel"/>
    <w:tmpl w:val="A6B4C8A0"/>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23" w15:restartNumberingAfterBreak="0">
    <w:nsid w:val="3D9E17B1"/>
    <w:multiLevelType w:val="multilevel"/>
    <w:tmpl w:val="384879E4"/>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24" w15:restartNumberingAfterBreak="0">
    <w:nsid w:val="41423797"/>
    <w:multiLevelType w:val="hybridMultilevel"/>
    <w:tmpl w:val="5AE0B38C"/>
    <w:lvl w:ilvl="0" w:tplc="08090001">
      <w:start w:val="1"/>
      <w:numFmt w:val="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2D11E6D"/>
    <w:multiLevelType w:val="multilevel"/>
    <w:tmpl w:val="C7B05EE6"/>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26" w15:restartNumberingAfterBreak="0">
    <w:nsid w:val="451D2173"/>
    <w:multiLevelType w:val="hybridMultilevel"/>
    <w:tmpl w:val="DD105A70"/>
    <w:lvl w:ilvl="0" w:tplc="E5B27CAC">
      <w:start w:val="1"/>
      <w:numFmt w:val="bullet"/>
      <w:lvlText w:val=""/>
      <w:lvlJc w:val="left"/>
      <w:pPr>
        <w:tabs>
          <w:tab w:val="num" w:pos="1080"/>
        </w:tabs>
        <w:ind w:left="108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8A64836"/>
    <w:multiLevelType w:val="hybridMultilevel"/>
    <w:tmpl w:val="201ADD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513"/>
        </w:tabs>
        <w:ind w:left="513" w:hanging="360"/>
      </w:pPr>
      <w:rPr>
        <w:rFonts w:ascii="Courier New" w:hAnsi="Courier New" w:cs="Courier New" w:hint="default"/>
      </w:rPr>
    </w:lvl>
    <w:lvl w:ilvl="2" w:tplc="08090005" w:tentative="1">
      <w:start w:val="1"/>
      <w:numFmt w:val="bullet"/>
      <w:lvlText w:val=""/>
      <w:lvlJc w:val="left"/>
      <w:pPr>
        <w:tabs>
          <w:tab w:val="num" w:pos="1233"/>
        </w:tabs>
        <w:ind w:left="1233" w:hanging="360"/>
      </w:pPr>
      <w:rPr>
        <w:rFonts w:ascii="Wingdings" w:hAnsi="Wingdings" w:hint="default"/>
      </w:rPr>
    </w:lvl>
    <w:lvl w:ilvl="3" w:tplc="08090001" w:tentative="1">
      <w:start w:val="1"/>
      <w:numFmt w:val="bullet"/>
      <w:lvlText w:val=""/>
      <w:lvlJc w:val="left"/>
      <w:pPr>
        <w:tabs>
          <w:tab w:val="num" w:pos="1953"/>
        </w:tabs>
        <w:ind w:left="1953" w:hanging="360"/>
      </w:pPr>
      <w:rPr>
        <w:rFonts w:ascii="Symbol" w:hAnsi="Symbol" w:hint="default"/>
      </w:rPr>
    </w:lvl>
    <w:lvl w:ilvl="4" w:tplc="08090003" w:tentative="1">
      <w:start w:val="1"/>
      <w:numFmt w:val="bullet"/>
      <w:lvlText w:val="o"/>
      <w:lvlJc w:val="left"/>
      <w:pPr>
        <w:tabs>
          <w:tab w:val="num" w:pos="2673"/>
        </w:tabs>
        <w:ind w:left="2673" w:hanging="360"/>
      </w:pPr>
      <w:rPr>
        <w:rFonts w:ascii="Courier New" w:hAnsi="Courier New" w:cs="Courier New" w:hint="default"/>
      </w:rPr>
    </w:lvl>
    <w:lvl w:ilvl="5" w:tplc="08090005" w:tentative="1">
      <w:start w:val="1"/>
      <w:numFmt w:val="bullet"/>
      <w:lvlText w:val=""/>
      <w:lvlJc w:val="left"/>
      <w:pPr>
        <w:tabs>
          <w:tab w:val="num" w:pos="3393"/>
        </w:tabs>
        <w:ind w:left="3393" w:hanging="360"/>
      </w:pPr>
      <w:rPr>
        <w:rFonts w:ascii="Wingdings" w:hAnsi="Wingdings" w:hint="default"/>
      </w:rPr>
    </w:lvl>
    <w:lvl w:ilvl="6" w:tplc="08090001" w:tentative="1">
      <w:start w:val="1"/>
      <w:numFmt w:val="bullet"/>
      <w:lvlText w:val=""/>
      <w:lvlJc w:val="left"/>
      <w:pPr>
        <w:tabs>
          <w:tab w:val="num" w:pos="4113"/>
        </w:tabs>
        <w:ind w:left="4113" w:hanging="360"/>
      </w:pPr>
      <w:rPr>
        <w:rFonts w:ascii="Symbol" w:hAnsi="Symbol" w:hint="default"/>
      </w:rPr>
    </w:lvl>
    <w:lvl w:ilvl="7" w:tplc="08090003" w:tentative="1">
      <w:start w:val="1"/>
      <w:numFmt w:val="bullet"/>
      <w:lvlText w:val="o"/>
      <w:lvlJc w:val="left"/>
      <w:pPr>
        <w:tabs>
          <w:tab w:val="num" w:pos="4833"/>
        </w:tabs>
        <w:ind w:left="4833" w:hanging="360"/>
      </w:pPr>
      <w:rPr>
        <w:rFonts w:ascii="Courier New" w:hAnsi="Courier New" w:cs="Courier New" w:hint="default"/>
      </w:rPr>
    </w:lvl>
    <w:lvl w:ilvl="8" w:tplc="08090005" w:tentative="1">
      <w:start w:val="1"/>
      <w:numFmt w:val="bullet"/>
      <w:lvlText w:val=""/>
      <w:lvlJc w:val="left"/>
      <w:pPr>
        <w:tabs>
          <w:tab w:val="num" w:pos="5553"/>
        </w:tabs>
        <w:ind w:left="5553" w:hanging="360"/>
      </w:pPr>
      <w:rPr>
        <w:rFonts w:ascii="Wingdings" w:hAnsi="Wingdings" w:hint="default"/>
      </w:rPr>
    </w:lvl>
  </w:abstractNum>
  <w:abstractNum w:abstractNumId="28" w15:restartNumberingAfterBreak="0">
    <w:nsid w:val="49417A3A"/>
    <w:multiLevelType w:val="multilevel"/>
    <w:tmpl w:val="B3AEAC3C"/>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29" w15:restartNumberingAfterBreak="0">
    <w:nsid w:val="49DD561B"/>
    <w:multiLevelType w:val="hybridMultilevel"/>
    <w:tmpl w:val="0B1A2AB2"/>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4C727FAD"/>
    <w:multiLevelType w:val="multilevel"/>
    <w:tmpl w:val="CB483F7A"/>
    <w:lvl w:ilvl="0">
      <w:start w:val="1"/>
      <w:numFmt w:val="none"/>
      <w:lvlText w:val=""/>
      <w:lvlJc w:val="left"/>
      <w:pPr>
        <w:tabs>
          <w:tab w:val="num" w:pos="0"/>
        </w:tabs>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none"/>
      <w:lvlRestart w:val="2"/>
      <w:lvlText w:val=""/>
      <w:lvlJc w:val="left"/>
      <w:pPr>
        <w:tabs>
          <w:tab w:val="num" w:pos="567"/>
        </w:tabs>
        <w:ind w:left="567" w:hanging="567"/>
      </w:pPr>
      <w:rPr>
        <w:rFonts w:hint="default"/>
      </w:rPr>
    </w:lvl>
    <w:lvl w:ilvl="4">
      <w:start w:val="1"/>
      <w:numFmt w:val="bullet"/>
      <w:lvlText w:val=""/>
      <w:lvlJc w:val="left"/>
      <w:pPr>
        <w:tabs>
          <w:tab w:val="num" w:pos="927"/>
        </w:tabs>
        <w:ind w:left="927" w:hanging="360"/>
      </w:pPr>
      <w:rPr>
        <w:rFonts w:ascii="Symbol" w:hAnsi="Symbol" w:hint="default"/>
      </w:rPr>
    </w:lvl>
    <w:lvl w:ilvl="5">
      <w:start w:val="1"/>
      <w:numFmt w:val="none"/>
      <w:lvlRestart w:val="4"/>
      <w:lvlText w:val=""/>
      <w:lvlJc w:val="left"/>
      <w:pPr>
        <w:tabs>
          <w:tab w:val="num" w:pos="1418"/>
        </w:tabs>
        <w:ind w:left="1418" w:hanging="851"/>
      </w:pPr>
      <w:rPr>
        <w:rFonts w:hint="default"/>
      </w:rPr>
    </w:lvl>
    <w:lvl w:ilvl="6">
      <w:start w:val="1"/>
      <w:numFmt w:val="decimal"/>
      <w:lvlText w:val="%2.%3.%5.%7"/>
      <w:lvlJc w:val="left"/>
      <w:pPr>
        <w:tabs>
          <w:tab w:val="num" w:pos="2381"/>
        </w:tabs>
        <w:ind w:left="2381" w:hanging="963"/>
      </w:pPr>
      <w:rPr>
        <w:rFonts w:hint="default"/>
      </w:rPr>
    </w:lvl>
    <w:lvl w:ilvl="7">
      <w:start w:val="1"/>
      <w:numFmt w:val="none"/>
      <w:lvlRestart w:val="0"/>
      <w:lvlText w:val="%8%1"/>
      <w:lvlJc w:val="left"/>
      <w:pPr>
        <w:tabs>
          <w:tab w:val="num" w:pos="2381"/>
        </w:tabs>
        <w:ind w:left="2381" w:hanging="963"/>
      </w:pPr>
      <w:rPr>
        <w:rFonts w:hint="default"/>
      </w:rPr>
    </w:lvl>
    <w:lvl w:ilvl="8">
      <w:start w:val="1"/>
      <w:numFmt w:val="none"/>
      <w:lvlRestart w:val="0"/>
      <w:lvlText w:val=""/>
      <w:lvlJc w:val="left"/>
      <w:pPr>
        <w:tabs>
          <w:tab w:val="num" w:pos="2381"/>
        </w:tabs>
        <w:ind w:left="2381" w:hanging="963"/>
      </w:pPr>
      <w:rPr>
        <w:rFonts w:hint="default"/>
      </w:rPr>
    </w:lvl>
  </w:abstractNum>
  <w:abstractNum w:abstractNumId="31" w15:restartNumberingAfterBreak="0">
    <w:nsid w:val="54230006"/>
    <w:multiLevelType w:val="multilevel"/>
    <w:tmpl w:val="A6C8F6D0"/>
    <w:lvl w:ilvl="0">
      <w:start w:val="1"/>
      <w:numFmt w:val="none"/>
      <w:pStyle w:val="Heading1"/>
      <w:lvlText w:val=""/>
      <w:lvlJc w:val="left"/>
      <w:pPr>
        <w:tabs>
          <w:tab w:val="num" w:pos="0"/>
        </w:tabs>
        <w:ind w:left="0" w:firstLine="0"/>
      </w:pPr>
      <w:rPr>
        <w:rFonts w:hint="default"/>
      </w:rPr>
    </w:lvl>
    <w:lvl w:ilvl="1">
      <w:start w:val="1"/>
      <w:numFmt w:val="decimal"/>
      <w:lvlRestart w:val="0"/>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none"/>
      <w:lvlRestart w:val="2"/>
      <w:pStyle w:val="Heading4"/>
      <w:lvlText w:val=""/>
      <w:lvlJc w:val="left"/>
      <w:pPr>
        <w:tabs>
          <w:tab w:val="num" w:pos="567"/>
        </w:tabs>
        <w:ind w:left="567" w:hanging="567"/>
      </w:pPr>
      <w:rPr>
        <w:rFonts w:hint="default"/>
      </w:rPr>
    </w:lvl>
    <w:lvl w:ilvl="4">
      <w:start w:val="1"/>
      <w:numFmt w:val="decimal"/>
      <w:lvlRestart w:val="3"/>
      <w:pStyle w:val="Heading5"/>
      <w:lvlText w:val="%2.%3.%5"/>
      <w:lvlJc w:val="left"/>
      <w:pPr>
        <w:tabs>
          <w:tab w:val="num" w:pos="1418"/>
        </w:tabs>
        <w:ind w:left="1418" w:hanging="851"/>
      </w:pPr>
      <w:rPr>
        <w:rFonts w:hint="default"/>
      </w:rPr>
    </w:lvl>
    <w:lvl w:ilvl="5">
      <w:start w:val="1"/>
      <w:numFmt w:val="none"/>
      <w:lvlRestart w:val="4"/>
      <w:pStyle w:val="Heading6"/>
      <w:lvlText w:val=""/>
      <w:lvlJc w:val="left"/>
      <w:pPr>
        <w:tabs>
          <w:tab w:val="num" w:pos="1418"/>
        </w:tabs>
        <w:ind w:left="1418" w:hanging="851"/>
      </w:pPr>
      <w:rPr>
        <w:rFonts w:hint="default"/>
      </w:rPr>
    </w:lvl>
    <w:lvl w:ilvl="6">
      <w:start w:val="1"/>
      <w:numFmt w:val="decimal"/>
      <w:pStyle w:val="Heading7"/>
      <w:lvlText w:val="%2.%3.%5.%7"/>
      <w:lvlJc w:val="left"/>
      <w:pPr>
        <w:tabs>
          <w:tab w:val="num" w:pos="2381"/>
        </w:tabs>
        <w:ind w:left="2381" w:hanging="963"/>
      </w:pPr>
      <w:rPr>
        <w:rFonts w:hint="default"/>
      </w:rPr>
    </w:lvl>
    <w:lvl w:ilvl="7">
      <w:start w:val="1"/>
      <w:numFmt w:val="none"/>
      <w:lvlRestart w:val="0"/>
      <w:pStyle w:val="Heading8"/>
      <w:lvlText w:val="%8%1"/>
      <w:lvlJc w:val="left"/>
      <w:pPr>
        <w:tabs>
          <w:tab w:val="num" w:pos="2381"/>
        </w:tabs>
        <w:ind w:left="2381" w:hanging="963"/>
      </w:pPr>
      <w:rPr>
        <w:rFonts w:hint="default"/>
      </w:rPr>
    </w:lvl>
    <w:lvl w:ilvl="8">
      <w:start w:val="1"/>
      <w:numFmt w:val="none"/>
      <w:lvlRestart w:val="0"/>
      <w:pStyle w:val="Heading9"/>
      <w:lvlText w:val=""/>
      <w:lvlJc w:val="left"/>
      <w:pPr>
        <w:tabs>
          <w:tab w:val="num" w:pos="2381"/>
        </w:tabs>
        <w:ind w:left="2381" w:hanging="963"/>
      </w:pPr>
      <w:rPr>
        <w:rFonts w:hint="default"/>
      </w:rPr>
    </w:lvl>
  </w:abstractNum>
  <w:abstractNum w:abstractNumId="32" w15:restartNumberingAfterBreak="0">
    <w:nsid w:val="55572A46"/>
    <w:multiLevelType w:val="hybridMultilevel"/>
    <w:tmpl w:val="164473A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9B11D37"/>
    <w:multiLevelType w:val="hybridMultilevel"/>
    <w:tmpl w:val="EBCA4E86"/>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4524C9"/>
    <w:multiLevelType w:val="hybridMultilevel"/>
    <w:tmpl w:val="DC72A0D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1953"/>
        </w:tabs>
        <w:ind w:left="1953" w:hanging="360"/>
      </w:pPr>
      <w:rPr>
        <w:rFonts w:ascii="Courier New" w:hAnsi="Courier New" w:cs="Courier New" w:hint="default"/>
      </w:rPr>
    </w:lvl>
    <w:lvl w:ilvl="2" w:tplc="08090005" w:tentative="1">
      <w:start w:val="1"/>
      <w:numFmt w:val="bullet"/>
      <w:lvlText w:val=""/>
      <w:lvlJc w:val="left"/>
      <w:pPr>
        <w:tabs>
          <w:tab w:val="num" w:pos="2673"/>
        </w:tabs>
        <w:ind w:left="2673" w:hanging="360"/>
      </w:pPr>
      <w:rPr>
        <w:rFonts w:ascii="Wingdings" w:hAnsi="Wingdings" w:hint="default"/>
      </w:rPr>
    </w:lvl>
    <w:lvl w:ilvl="3" w:tplc="08090001" w:tentative="1">
      <w:start w:val="1"/>
      <w:numFmt w:val="bullet"/>
      <w:lvlText w:val=""/>
      <w:lvlJc w:val="left"/>
      <w:pPr>
        <w:tabs>
          <w:tab w:val="num" w:pos="3393"/>
        </w:tabs>
        <w:ind w:left="3393" w:hanging="360"/>
      </w:pPr>
      <w:rPr>
        <w:rFonts w:ascii="Symbol" w:hAnsi="Symbol" w:hint="default"/>
      </w:rPr>
    </w:lvl>
    <w:lvl w:ilvl="4" w:tplc="08090003" w:tentative="1">
      <w:start w:val="1"/>
      <w:numFmt w:val="bullet"/>
      <w:lvlText w:val="o"/>
      <w:lvlJc w:val="left"/>
      <w:pPr>
        <w:tabs>
          <w:tab w:val="num" w:pos="4113"/>
        </w:tabs>
        <w:ind w:left="4113" w:hanging="360"/>
      </w:pPr>
      <w:rPr>
        <w:rFonts w:ascii="Courier New" w:hAnsi="Courier New" w:cs="Courier New" w:hint="default"/>
      </w:rPr>
    </w:lvl>
    <w:lvl w:ilvl="5" w:tplc="08090005" w:tentative="1">
      <w:start w:val="1"/>
      <w:numFmt w:val="bullet"/>
      <w:lvlText w:val=""/>
      <w:lvlJc w:val="left"/>
      <w:pPr>
        <w:tabs>
          <w:tab w:val="num" w:pos="4833"/>
        </w:tabs>
        <w:ind w:left="4833" w:hanging="360"/>
      </w:pPr>
      <w:rPr>
        <w:rFonts w:ascii="Wingdings" w:hAnsi="Wingdings" w:hint="default"/>
      </w:rPr>
    </w:lvl>
    <w:lvl w:ilvl="6" w:tplc="08090001" w:tentative="1">
      <w:start w:val="1"/>
      <w:numFmt w:val="bullet"/>
      <w:lvlText w:val=""/>
      <w:lvlJc w:val="left"/>
      <w:pPr>
        <w:tabs>
          <w:tab w:val="num" w:pos="5553"/>
        </w:tabs>
        <w:ind w:left="5553" w:hanging="360"/>
      </w:pPr>
      <w:rPr>
        <w:rFonts w:ascii="Symbol" w:hAnsi="Symbol" w:hint="default"/>
      </w:rPr>
    </w:lvl>
    <w:lvl w:ilvl="7" w:tplc="08090003" w:tentative="1">
      <w:start w:val="1"/>
      <w:numFmt w:val="bullet"/>
      <w:lvlText w:val="o"/>
      <w:lvlJc w:val="left"/>
      <w:pPr>
        <w:tabs>
          <w:tab w:val="num" w:pos="6273"/>
        </w:tabs>
        <w:ind w:left="6273" w:hanging="360"/>
      </w:pPr>
      <w:rPr>
        <w:rFonts w:ascii="Courier New" w:hAnsi="Courier New" w:cs="Courier New" w:hint="default"/>
      </w:rPr>
    </w:lvl>
    <w:lvl w:ilvl="8" w:tplc="08090005" w:tentative="1">
      <w:start w:val="1"/>
      <w:numFmt w:val="bullet"/>
      <w:lvlText w:val=""/>
      <w:lvlJc w:val="left"/>
      <w:pPr>
        <w:tabs>
          <w:tab w:val="num" w:pos="6993"/>
        </w:tabs>
        <w:ind w:left="6993" w:hanging="360"/>
      </w:pPr>
      <w:rPr>
        <w:rFonts w:ascii="Wingdings" w:hAnsi="Wingdings" w:hint="default"/>
      </w:rPr>
    </w:lvl>
  </w:abstractNum>
  <w:abstractNum w:abstractNumId="35" w15:restartNumberingAfterBreak="0">
    <w:nsid w:val="67225BB1"/>
    <w:multiLevelType w:val="hybridMultilevel"/>
    <w:tmpl w:val="B2945CD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7422C46"/>
    <w:multiLevelType w:val="hybridMultilevel"/>
    <w:tmpl w:val="823A7D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D61255"/>
    <w:multiLevelType w:val="multilevel"/>
    <w:tmpl w:val="9D228E90"/>
    <w:name w:val="main_list222"/>
    <w:lvl w:ilvl="0">
      <w:start w:val="1"/>
      <w:numFmt w:val="decimal"/>
      <w:lvlText w:val="%1."/>
      <w:lvlJc w:val="left"/>
      <w:pPr>
        <w:tabs>
          <w:tab w:val="num" w:pos="3420"/>
        </w:tabs>
        <w:ind w:left="3420" w:hanging="720"/>
      </w:pPr>
      <w:rPr>
        <w:rFonts w:ascii="Arial" w:hAnsi="Arial" w:cs="Arial" w:hint="default"/>
        <w:b/>
        <w:i w:val="0"/>
        <w:caps/>
        <w:sz w:val="22"/>
        <w:szCs w:val="22"/>
      </w:rPr>
    </w:lvl>
    <w:lvl w:ilvl="1">
      <w:start w:val="1"/>
      <w:numFmt w:val="decimal"/>
      <w:lvlText w:val="%1.%2"/>
      <w:lvlJc w:val="left"/>
      <w:pPr>
        <w:tabs>
          <w:tab w:val="num" w:pos="4123"/>
        </w:tabs>
        <w:ind w:left="4123" w:hanging="720"/>
      </w:pPr>
      <w:rPr>
        <w:rFonts w:ascii="Arial" w:hAnsi="Arial" w:cs="Arial" w:hint="default"/>
        <w:b w:val="0"/>
        <w:i w:val="0"/>
        <w:caps w:val="0"/>
        <w:sz w:val="22"/>
        <w:szCs w:val="22"/>
      </w:rPr>
    </w:lvl>
    <w:lvl w:ilvl="2">
      <w:start w:val="1"/>
      <w:numFmt w:val="lowerLetter"/>
      <w:lvlText w:val="(%3)"/>
      <w:lvlJc w:val="left"/>
      <w:pPr>
        <w:tabs>
          <w:tab w:val="num" w:pos="3687"/>
        </w:tabs>
        <w:ind w:left="3687" w:hanging="567"/>
      </w:pPr>
      <w:rPr>
        <w:rFonts w:ascii="Arial" w:eastAsia="Times New Roman" w:hAnsi="Arial" w:cs="Arial"/>
        <w:b w:val="0"/>
        <w:i w:val="0"/>
        <w:sz w:val="22"/>
        <w:szCs w:val="22"/>
      </w:rPr>
    </w:lvl>
    <w:lvl w:ilvl="3">
      <w:start w:val="1"/>
      <w:numFmt w:val="lowerRoman"/>
      <w:lvlText w:val="(%4)"/>
      <w:lvlJc w:val="left"/>
      <w:pPr>
        <w:tabs>
          <w:tab w:val="num" w:pos="2421"/>
        </w:tabs>
        <w:ind w:left="2268" w:hanging="567"/>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8" w15:restartNumberingAfterBreak="0">
    <w:nsid w:val="7F982C16"/>
    <w:multiLevelType w:val="hybridMultilevel"/>
    <w:tmpl w:val="05A86B2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8"/>
  </w:num>
  <w:num w:numId="3">
    <w:abstractNumId w:val="13"/>
  </w:num>
  <w:num w:numId="4">
    <w:abstractNumId w:val="3"/>
  </w:num>
  <w:num w:numId="5">
    <w:abstractNumId w:val="24"/>
  </w:num>
  <w:num w:numId="6">
    <w:abstractNumId w:val="2"/>
  </w:num>
  <w:num w:numId="7">
    <w:abstractNumId w:val="25"/>
  </w:num>
  <w:num w:numId="8">
    <w:abstractNumId w:val="35"/>
  </w:num>
  <w:num w:numId="9">
    <w:abstractNumId w:val="9"/>
  </w:num>
  <w:num w:numId="10">
    <w:abstractNumId w:val="16"/>
  </w:num>
  <w:num w:numId="11">
    <w:abstractNumId w:val="30"/>
  </w:num>
  <w:num w:numId="12">
    <w:abstractNumId w:val="23"/>
  </w:num>
  <w:num w:numId="13">
    <w:abstractNumId w:val="29"/>
  </w:num>
  <w:num w:numId="14">
    <w:abstractNumId w:val="22"/>
  </w:num>
  <w:num w:numId="15">
    <w:abstractNumId w:val="28"/>
  </w:num>
  <w:num w:numId="16">
    <w:abstractNumId w:val="14"/>
  </w:num>
  <w:num w:numId="17">
    <w:abstractNumId w:val="5"/>
  </w:num>
  <w:num w:numId="18">
    <w:abstractNumId w:val="17"/>
  </w:num>
  <w:num w:numId="19">
    <w:abstractNumId w:val="19"/>
  </w:num>
  <w:num w:numId="20">
    <w:abstractNumId w:val="18"/>
  </w:num>
  <w:num w:numId="21">
    <w:abstractNumId w:val="36"/>
  </w:num>
  <w:num w:numId="22">
    <w:abstractNumId w:val="7"/>
  </w:num>
  <w:num w:numId="23">
    <w:abstractNumId w:val="31"/>
  </w:num>
  <w:num w:numId="24">
    <w:abstractNumId w:val="31"/>
  </w:num>
  <w:num w:numId="25">
    <w:abstractNumId w:val="31"/>
  </w:num>
  <w:num w:numId="26">
    <w:abstractNumId w:val="21"/>
  </w:num>
  <w:num w:numId="27">
    <w:abstractNumId w:val="15"/>
  </w:num>
  <w:num w:numId="28">
    <w:abstractNumId w:val="32"/>
  </w:num>
  <w:num w:numId="29">
    <w:abstractNumId w:val="26"/>
  </w:num>
  <w:num w:numId="30">
    <w:abstractNumId w:val="12"/>
  </w:num>
  <w:num w:numId="31">
    <w:abstractNumId w:val="4"/>
  </w:num>
  <w:num w:numId="32">
    <w:abstractNumId w:val="33"/>
  </w:num>
  <w:num w:numId="33">
    <w:abstractNumId w:val="31"/>
    <w:lvlOverride w:ilvl="0">
      <w:startOverride w:val="1"/>
    </w:lvlOverride>
    <w:lvlOverride w:ilvl="1">
      <w:startOverride w:val="14"/>
    </w:lvlOverride>
    <w:lvlOverride w:ilvl="2">
      <w:startOverride w:val="1"/>
    </w:lvlOverride>
  </w:num>
  <w:num w:numId="34">
    <w:abstractNumId w:val="38"/>
  </w:num>
  <w:num w:numId="35">
    <w:abstractNumId w:val="0"/>
  </w:num>
  <w:num w:numId="36">
    <w:abstractNumId w:val="27"/>
  </w:num>
  <w:num w:numId="37">
    <w:abstractNumId w:val="34"/>
  </w:num>
  <w:num w:numId="38">
    <w:abstractNumId w:val="1"/>
  </w:num>
  <w:num w:numId="39">
    <w:abstractNumId w:val="10"/>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num>
  <w:num w:numId="43">
    <w:abstractNumId w:val="31"/>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0B"/>
    <w:rsid w:val="0000279A"/>
    <w:rsid w:val="0000294B"/>
    <w:rsid w:val="00016BE5"/>
    <w:rsid w:val="0002141E"/>
    <w:rsid w:val="00021705"/>
    <w:rsid w:val="00023A30"/>
    <w:rsid w:val="000315DF"/>
    <w:rsid w:val="00042004"/>
    <w:rsid w:val="0004576D"/>
    <w:rsid w:val="00045C3B"/>
    <w:rsid w:val="000462C3"/>
    <w:rsid w:val="000508D1"/>
    <w:rsid w:val="00052DC9"/>
    <w:rsid w:val="00060EA0"/>
    <w:rsid w:val="00063982"/>
    <w:rsid w:val="00067974"/>
    <w:rsid w:val="000707A1"/>
    <w:rsid w:val="00071DA3"/>
    <w:rsid w:val="00072BBE"/>
    <w:rsid w:val="00073C93"/>
    <w:rsid w:val="00073E4E"/>
    <w:rsid w:val="00080EF3"/>
    <w:rsid w:val="00081709"/>
    <w:rsid w:val="000830D7"/>
    <w:rsid w:val="0008716D"/>
    <w:rsid w:val="00090305"/>
    <w:rsid w:val="000908E1"/>
    <w:rsid w:val="00091B58"/>
    <w:rsid w:val="0009761D"/>
    <w:rsid w:val="000A132C"/>
    <w:rsid w:val="000A2BDC"/>
    <w:rsid w:val="000B2F8A"/>
    <w:rsid w:val="000B46CB"/>
    <w:rsid w:val="000B6C07"/>
    <w:rsid w:val="000B7E79"/>
    <w:rsid w:val="000C3A8E"/>
    <w:rsid w:val="000C4351"/>
    <w:rsid w:val="000C6022"/>
    <w:rsid w:val="000C7431"/>
    <w:rsid w:val="000D0612"/>
    <w:rsid w:val="000D2D85"/>
    <w:rsid w:val="000D4CB2"/>
    <w:rsid w:val="000D5133"/>
    <w:rsid w:val="000D51A2"/>
    <w:rsid w:val="000D56A3"/>
    <w:rsid w:val="000D64F1"/>
    <w:rsid w:val="000E1034"/>
    <w:rsid w:val="000F22E6"/>
    <w:rsid w:val="001017C5"/>
    <w:rsid w:val="00104DE2"/>
    <w:rsid w:val="00106BAD"/>
    <w:rsid w:val="0010767E"/>
    <w:rsid w:val="00112DFA"/>
    <w:rsid w:val="00121A56"/>
    <w:rsid w:val="00123253"/>
    <w:rsid w:val="001322E6"/>
    <w:rsid w:val="001323E7"/>
    <w:rsid w:val="00136F3B"/>
    <w:rsid w:val="001412AC"/>
    <w:rsid w:val="00142C0B"/>
    <w:rsid w:val="00143323"/>
    <w:rsid w:val="00147600"/>
    <w:rsid w:val="00152175"/>
    <w:rsid w:val="00152AA7"/>
    <w:rsid w:val="00153621"/>
    <w:rsid w:val="00156406"/>
    <w:rsid w:val="00164FD2"/>
    <w:rsid w:val="00170355"/>
    <w:rsid w:val="00174079"/>
    <w:rsid w:val="001758C7"/>
    <w:rsid w:val="00177C88"/>
    <w:rsid w:val="00181D3A"/>
    <w:rsid w:val="001846E7"/>
    <w:rsid w:val="001902EF"/>
    <w:rsid w:val="00190507"/>
    <w:rsid w:val="00190A3D"/>
    <w:rsid w:val="00195226"/>
    <w:rsid w:val="001A3AAB"/>
    <w:rsid w:val="001A495D"/>
    <w:rsid w:val="001A51C9"/>
    <w:rsid w:val="001A5715"/>
    <w:rsid w:val="001A694C"/>
    <w:rsid w:val="001A76C7"/>
    <w:rsid w:val="001B4765"/>
    <w:rsid w:val="001B7E9E"/>
    <w:rsid w:val="001C1DE4"/>
    <w:rsid w:val="001C6B45"/>
    <w:rsid w:val="001D2E44"/>
    <w:rsid w:val="001D3E45"/>
    <w:rsid w:val="001D4C99"/>
    <w:rsid w:val="001D793E"/>
    <w:rsid w:val="001F2A16"/>
    <w:rsid w:val="0020048C"/>
    <w:rsid w:val="00201865"/>
    <w:rsid w:val="00205BCB"/>
    <w:rsid w:val="00206AFD"/>
    <w:rsid w:val="00207115"/>
    <w:rsid w:val="00207AE7"/>
    <w:rsid w:val="00216798"/>
    <w:rsid w:val="00216FE2"/>
    <w:rsid w:val="0021735E"/>
    <w:rsid w:val="00223C3C"/>
    <w:rsid w:val="0022402A"/>
    <w:rsid w:val="00231C61"/>
    <w:rsid w:val="00233BA8"/>
    <w:rsid w:val="00236DF8"/>
    <w:rsid w:val="00244020"/>
    <w:rsid w:val="002466D2"/>
    <w:rsid w:val="002470BF"/>
    <w:rsid w:val="002523FF"/>
    <w:rsid w:val="002550C4"/>
    <w:rsid w:val="00255636"/>
    <w:rsid w:val="00257E1D"/>
    <w:rsid w:val="00257FD4"/>
    <w:rsid w:val="00270017"/>
    <w:rsid w:val="00271CCC"/>
    <w:rsid w:val="002749C0"/>
    <w:rsid w:val="002944C2"/>
    <w:rsid w:val="00296BC4"/>
    <w:rsid w:val="002978E3"/>
    <w:rsid w:val="00297C8F"/>
    <w:rsid w:val="002A4C7A"/>
    <w:rsid w:val="002A7B1A"/>
    <w:rsid w:val="002B361E"/>
    <w:rsid w:val="002B56C9"/>
    <w:rsid w:val="002C1952"/>
    <w:rsid w:val="002C451F"/>
    <w:rsid w:val="002C59E6"/>
    <w:rsid w:val="002D0384"/>
    <w:rsid w:val="002D16B3"/>
    <w:rsid w:val="002D240D"/>
    <w:rsid w:val="002D26A7"/>
    <w:rsid w:val="002D28F0"/>
    <w:rsid w:val="002D63B8"/>
    <w:rsid w:val="002D6CEA"/>
    <w:rsid w:val="002E0F6E"/>
    <w:rsid w:val="002F1408"/>
    <w:rsid w:val="002F4DA6"/>
    <w:rsid w:val="002F6305"/>
    <w:rsid w:val="002F6AFF"/>
    <w:rsid w:val="00300C6A"/>
    <w:rsid w:val="0030209B"/>
    <w:rsid w:val="00302C4B"/>
    <w:rsid w:val="00305067"/>
    <w:rsid w:val="00305A5D"/>
    <w:rsid w:val="003117CF"/>
    <w:rsid w:val="0031183E"/>
    <w:rsid w:val="00312BA8"/>
    <w:rsid w:val="00313EBB"/>
    <w:rsid w:val="00326D10"/>
    <w:rsid w:val="00333811"/>
    <w:rsid w:val="00337FA8"/>
    <w:rsid w:val="0034071B"/>
    <w:rsid w:val="0035262B"/>
    <w:rsid w:val="0036178A"/>
    <w:rsid w:val="003735DC"/>
    <w:rsid w:val="00375BCC"/>
    <w:rsid w:val="00377AFD"/>
    <w:rsid w:val="00384075"/>
    <w:rsid w:val="003934CD"/>
    <w:rsid w:val="00396EF7"/>
    <w:rsid w:val="003A040C"/>
    <w:rsid w:val="003A05D2"/>
    <w:rsid w:val="003A105A"/>
    <w:rsid w:val="003A2AF3"/>
    <w:rsid w:val="003A7355"/>
    <w:rsid w:val="003B3D9A"/>
    <w:rsid w:val="003B469A"/>
    <w:rsid w:val="003B623D"/>
    <w:rsid w:val="003B672F"/>
    <w:rsid w:val="003D5800"/>
    <w:rsid w:val="003D71FE"/>
    <w:rsid w:val="003E424C"/>
    <w:rsid w:val="003E7559"/>
    <w:rsid w:val="003E7E1C"/>
    <w:rsid w:val="004026CD"/>
    <w:rsid w:val="00404D97"/>
    <w:rsid w:val="00405643"/>
    <w:rsid w:val="00411191"/>
    <w:rsid w:val="004119E9"/>
    <w:rsid w:val="00415332"/>
    <w:rsid w:val="00416326"/>
    <w:rsid w:val="00423402"/>
    <w:rsid w:val="00423F3A"/>
    <w:rsid w:val="00425487"/>
    <w:rsid w:val="00426127"/>
    <w:rsid w:val="00432331"/>
    <w:rsid w:val="00433030"/>
    <w:rsid w:val="00436FBB"/>
    <w:rsid w:val="004430D2"/>
    <w:rsid w:val="004526CD"/>
    <w:rsid w:val="00453B40"/>
    <w:rsid w:val="00454160"/>
    <w:rsid w:val="00455BA3"/>
    <w:rsid w:val="004561F8"/>
    <w:rsid w:val="0045646E"/>
    <w:rsid w:val="004564A6"/>
    <w:rsid w:val="00457EDD"/>
    <w:rsid w:val="00467F11"/>
    <w:rsid w:val="0047208C"/>
    <w:rsid w:val="0047764B"/>
    <w:rsid w:val="00483FF5"/>
    <w:rsid w:val="00484D53"/>
    <w:rsid w:val="004858D5"/>
    <w:rsid w:val="00490DC5"/>
    <w:rsid w:val="00490E34"/>
    <w:rsid w:val="00491C83"/>
    <w:rsid w:val="00493F6B"/>
    <w:rsid w:val="004962C6"/>
    <w:rsid w:val="004969DA"/>
    <w:rsid w:val="00496C28"/>
    <w:rsid w:val="004A1256"/>
    <w:rsid w:val="004A40C5"/>
    <w:rsid w:val="004B1F68"/>
    <w:rsid w:val="004C3D98"/>
    <w:rsid w:val="004C7567"/>
    <w:rsid w:val="004D310B"/>
    <w:rsid w:val="004D6524"/>
    <w:rsid w:val="004D6B4A"/>
    <w:rsid w:val="004E61C5"/>
    <w:rsid w:val="004E7A79"/>
    <w:rsid w:val="004E7CD2"/>
    <w:rsid w:val="004F46BE"/>
    <w:rsid w:val="004F4DBE"/>
    <w:rsid w:val="005022B1"/>
    <w:rsid w:val="0050236A"/>
    <w:rsid w:val="00514E4C"/>
    <w:rsid w:val="0051563F"/>
    <w:rsid w:val="00521AE0"/>
    <w:rsid w:val="0052254F"/>
    <w:rsid w:val="00524231"/>
    <w:rsid w:val="0052460D"/>
    <w:rsid w:val="00524D8C"/>
    <w:rsid w:val="00526CB6"/>
    <w:rsid w:val="005354BE"/>
    <w:rsid w:val="00536019"/>
    <w:rsid w:val="005368F7"/>
    <w:rsid w:val="005379EE"/>
    <w:rsid w:val="00540D32"/>
    <w:rsid w:val="00540D7B"/>
    <w:rsid w:val="00542C88"/>
    <w:rsid w:val="00550B81"/>
    <w:rsid w:val="00551C8D"/>
    <w:rsid w:val="0055230B"/>
    <w:rsid w:val="005559EB"/>
    <w:rsid w:val="00560131"/>
    <w:rsid w:val="00560494"/>
    <w:rsid w:val="005613EB"/>
    <w:rsid w:val="00561A0B"/>
    <w:rsid w:val="005649F6"/>
    <w:rsid w:val="00572E4E"/>
    <w:rsid w:val="005741E3"/>
    <w:rsid w:val="00574A37"/>
    <w:rsid w:val="00575612"/>
    <w:rsid w:val="00576607"/>
    <w:rsid w:val="00582D08"/>
    <w:rsid w:val="00583556"/>
    <w:rsid w:val="005902FD"/>
    <w:rsid w:val="00590C03"/>
    <w:rsid w:val="005914B3"/>
    <w:rsid w:val="00591C1C"/>
    <w:rsid w:val="0059206D"/>
    <w:rsid w:val="00596005"/>
    <w:rsid w:val="0059637E"/>
    <w:rsid w:val="005A0CC9"/>
    <w:rsid w:val="005C44B7"/>
    <w:rsid w:val="005C7B0D"/>
    <w:rsid w:val="005C7E8B"/>
    <w:rsid w:val="005D1015"/>
    <w:rsid w:val="005D6E3F"/>
    <w:rsid w:val="005E0696"/>
    <w:rsid w:val="005E51F1"/>
    <w:rsid w:val="005E674F"/>
    <w:rsid w:val="005E7C5F"/>
    <w:rsid w:val="005F082F"/>
    <w:rsid w:val="005F14F7"/>
    <w:rsid w:val="005F2CC5"/>
    <w:rsid w:val="005F7E50"/>
    <w:rsid w:val="00607E9E"/>
    <w:rsid w:val="00610D85"/>
    <w:rsid w:val="00611ECB"/>
    <w:rsid w:val="00614701"/>
    <w:rsid w:val="00614BB8"/>
    <w:rsid w:val="00620FCB"/>
    <w:rsid w:val="00622F47"/>
    <w:rsid w:val="006336F3"/>
    <w:rsid w:val="00633CA2"/>
    <w:rsid w:val="006341CA"/>
    <w:rsid w:val="00636BC2"/>
    <w:rsid w:val="006458D2"/>
    <w:rsid w:val="00661990"/>
    <w:rsid w:val="00667A60"/>
    <w:rsid w:val="0067372F"/>
    <w:rsid w:val="00677598"/>
    <w:rsid w:val="00680285"/>
    <w:rsid w:val="0068075C"/>
    <w:rsid w:val="00680C37"/>
    <w:rsid w:val="00690CC4"/>
    <w:rsid w:val="00692A7B"/>
    <w:rsid w:val="0069601E"/>
    <w:rsid w:val="006B26E5"/>
    <w:rsid w:val="006B2D45"/>
    <w:rsid w:val="006B3F01"/>
    <w:rsid w:val="006C640C"/>
    <w:rsid w:val="006E05BE"/>
    <w:rsid w:val="006E15DD"/>
    <w:rsid w:val="006E3154"/>
    <w:rsid w:val="006E633A"/>
    <w:rsid w:val="006E7A86"/>
    <w:rsid w:val="006F0F75"/>
    <w:rsid w:val="006F1E7F"/>
    <w:rsid w:val="00711382"/>
    <w:rsid w:val="0071237A"/>
    <w:rsid w:val="00713BBD"/>
    <w:rsid w:val="007174E7"/>
    <w:rsid w:val="0072469B"/>
    <w:rsid w:val="007271CE"/>
    <w:rsid w:val="0073442B"/>
    <w:rsid w:val="0073594A"/>
    <w:rsid w:val="00741082"/>
    <w:rsid w:val="0074197D"/>
    <w:rsid w:val="00742A5F"/>
    <w:rsid w:val="00743842"/>
    <w:rsid w:val="007439E1"/>
    <w:rsid w:val="00745322"/>
    <w:rsid w:val="00751078"/>
    <w:rsid w:val="00762CC1"/>
    <w:rsid w:val="00766983"/>
    <w:rsid w:val="00772531"/>
    <w:rsid w:val="00785A63"/>
    <w:rsid w:val="00793050"/>
    <w:rsid w:val="007A08E5"/>
    <w:rsid w:val="007B2C59"/>
    <w:rsid w:val="007B45AA"/>
    <w:rsid w:val="007C0847"/>
    <w:rsid w:val="007C2756"/>
    <w:rsid w:val="007C2F59"/>
    <w:rsid w:val="007C6B0C"/>
    <w:rsid w:val="007D43D0"/>
    <w:rsid w:val="007E1B92"/>
    <w:rsid w:val="007E7B6E"/>
    <w:rsid w:val="007F09AB"/>
    <w:rsid w:val="007F20E0"/>
    <w:rsid w:val="007F4A44"/>
    <w:rsid w:val="007F73BF"/>
    <w:rsid w:val="00800111"/>
    <w:rsid w:val="0080364B"/>
    <w:rsid w:val="00803F30"/>
    <w:rsid w:val="008044DE"/>
    <w:rsid w:val="00810097"/>
    <w:rsid w:val="00810EF3"/>
    <w:rsid w:val="00811DB8"/>
    <w:rsid w:val="008209D9"/>
    <w:rsid w:val="00832D9B"/>
    <w:rsid w:val="008404E5"/>
    <w:rsid w:val="0084118C"/>
    <w:rsid w:val="008419A4"/>
    <w:rsid w:val="00852C9E"/>
    <w:rsid w:val="00854C6C"/>
    <w:rsid w:val="008613A1"/>
    <w:rsid w:val="008653D3"/>
    <w:rsid w:val="00865B42"/>
    <w:rsid w:val="00867A70"/>
    <w:rsid w:val="00872ED0"/>
    <w:rsid w:val="0087347A"/>
    <w:rsid w:val="00874E00"/>
    <w:rsid w:val="00875DF7"/>
    <w:rsid w:val="008773F6"/>
    <w:rsid w:val="00883126"/>
    <w:rsid w:val="0088346B"/>
    <w:rsid w:val="008877A4"/>
    <w:rsid w:val="00890767"/>
    <w:rsid w:val="00891019"/>
    <w:rsid w:val="00894FAE"/>
    <w:rsid w:val="00895283"/>
    <w:rsid w:val="008A1348"/>
    <w:rsid w:val="008A4F35"/>
    <w:rsid w:val="008B1567"/>
    <w:rsid w:val="008C06CB"/>
    <w:rsid w:val="008C7307"/>
    <w:rsid w:val="008D71D8"/>
    <w:rsid w:val="008D7B07"/>
    <w:rsid w:val="008E064D"/>
    <w:rsid w:val="008E399D"/>
    <w:rsid w:val="008E6ABB"/>
    <w:rsid w:val="008E7B78"/>
    <w:rsid w:val="008F1A16"/>
    <w:rsid w:val="00901169"/>
    <w:rsid w:val="009118ED"/>
    <w:rsid w:val="00913C66"/>
    <w:rsid w:val="009169D3"/>
    <w:rsid w:val="00930BB6"/>
    <w:rsid w:val="00936906"/>
    <w:rsid w:val="00936C11"/>
    <w:rsid w:val="00936FD3"/>
    <w:rsid w:val="0094188B"/>
    <w:rsid w:val="0094326C"/>
    <w:rsid w:val="00945542"/>
    <w:rsid w:val="0095052A"/>
    <w:rsid w:val="00950CF8"/>
    <w:rsid w:val="00952C71"/>
    <w:rsid w:val="00953D9E"/>
    <w:rsid w:val="0095401E"/>
    <w:rsid w:val="00960619"/>
    <w:rsid w:val="00962A95"/>
    <w:rsid w:val="00965CBE"/>
    <w:rsid w:val="00967BDF"/>
    <w:rsid w:val="00973296"/>
    <w:rsid w:val="0097635B"/>
    <w:rsid w:val="009807A2"/>
    <w:rsid w:val="009831B3"/>
    <w:rsid w:val="00983CDA"/>
    <w:rsid w:val="0099711B"/>
    <w:rsid w:val="009A1A87"/>
    <w:rsid w:val="009A2E69"/>
    <w:rsid w:val="009A441D"/>
    <w:rsid w:val="009A52C3"/>
    <w:rsid w:val="009A5C21"/>
    <w:rsid w:val="009A615C"/>
    <w:rsid w:val="009B0844"/>
    <w:rsid w:val="009B247F"/>
    <w:rsid w:val="009B44F1"/>
    <w:rsid w:val="009B49CB"/>
    <w:rsid w:val="009B68C0"/>
    <w:rsid w:val="009B6C2A"/>
    <w:rsid w:val="009C2557"/>
    <w:rsid w:val="009C50A5"/>
    <w:rsid w:val="009D38ED"/>
    <w:rsid w:val="009D4095"/>
    <w:rsid w:val="009F1890"/>
    <w:rsid w:val="009F1DB2"/>
    <w:rsid w:val="009F2C2A"/>
    <w:rsid w:val="00A037AB"/>
    <w:rsid w:val="00A05A7B"/>
    <w:rsid w:val="00A07305"/>
    <w:rsid w:val="00A20538"/>
    <w:rsid w:val="00A23ECB"/>
    <w:rsid w:val="00A27A72"/>
    <w:rsid w:val="00A33BA0"/>
    <w:rsid w:val="00A41D4F"/>
    <w:rsid w:val="00A439E6"/>
    <w:rsid w:val="00A43C23"/>
    <w:rsid w:val="00A4465E"/>
    <w:rsid w:val="00A44F25"/>
    <w:rsid w:val="00A54A92"/>
    <w:rsid w:val="00A56211"/>
    <w:rsid w:val="00A56A84"/>
    <w:rsid w:val="00A60ACC"/>
    <w:rsid w:val="00A658D4"/>
    <w:rsid w:val="00A66DEC"/>
    <w:rsid w:val="00A76F36"/>
    <w:rsid w:val="00A84E5F"/>
    <w:rsid w:val="00A85949"/>
    <w:rsid w:val="00A85FE9"/>
    <w:rsid w:val="00A92BD1"/>
    <w:rsid w:val="00AA0A41"/>
    <w:rsid w:val="00AA10E0"/>
    <w:rsid w:val="00AA1282"/>
    <w:rsid w:val="00AB152F"/>
    <w:rsid w:val="00AC0F6C"/>
    <w:rsid w:val="00AC27E8"/>
    <w:rsid w:val="00AC3701"/>
    <w:rsid w:val="00AC4D7C"/>
    <w:rsid w:val="00AC5F34"/>
    <w:rsid w:val="00AC7BFB"/>
    <w:rsid w:val="00AD335E"/>
    <w:rsid w:val="00AE03E2"/>
    <w:rsid w:val="00AE5375"/>
    <w:rsid w:val="00AF170B"/>
    <w:rsid w:val="00AF6568"/>
    <w:rsid w:val="00AF779E"/>
    <w:rsid w:val="00B0643D"/>
    <w:rsid w:val="00B10047"/>
    <w:rsid w:val="00B10AEC"/>
    <w:rsid w:val="00B17DEF"/>
    <w:rsid w:val="00B2004B"/>
    <w:rsid w:val="00B235C6"/>
    <w:rsid w:val="00B24277"/>
    <w:rsid w:val="00B34C06"/>
    <w:rsid w:val="00B34D94"/>
    <w:rsid w:val="00B47098"/>
    <w:rsid w:val="00B47783"/>
    <w:rsid w:val="00B635FA"/>
    <w:rsid w:val="00B63889"/>
    <w:rsid w:val="00B63982"/>
    <w:rsid w:val="00B6479D"/>
    <w:rsid w:val="00B71FD5"/>
    <w:rsid w:val="00B74315"/>
    <w:rsid w:val="00B75B3D"/>
    <w:rsid w:val="00B83D19"/>
    <w:rsid w:val="00B84640"/>
    <w:rsid w:val="00B86BB2"/>
    <w:rsid w:val="00B879DB"/>
    <w:rsid w:val="00B90B50"/>
    <w:rsid w:val="00B91A6E"/>
    <w:rsid w:val="00BA0FC4"/>
    <w:rsid w:val="00BA2A20"/>
    <w:rsid w:val="00BA3780"/>
    <w:rsid w:val="00BA68C8"/>
    <w:rsid w:val="00BA6CE9"/>
    <w:rsid w:val="00BB0E1D"/>
    <w:rsid w:val="00BB2594"/>
    <w:rsid w:val="00BB46E1"/>
    <w:rsid w:val="00BB5A8C"/>
    <w:rsid w:val="00BB7125"/>
    <w:rsid w:val="00BC0570"/>
    <w:rsid w:val="00BC66A7"/>
    <w:rsid w:val="00BD6D5A"/>
    <w:rsid w:val="00BE062A"/>
    <w:rsid w:val="00BE2F37"/>
    <w:rsid w:val="00BE5A18"/>
    <w:rsid w:val="00BF10AD"/>
    <w:rsid w:val="00BF2845"/>
    <w:rsid w:val="00BF5061"/>
    <w:rsid w:val="00C2205D"/>
    <w:rsid w:val="00C25585"/>
    <w:rsid w:val="00C263B5"/>
    <w:rsid w:val="00C3415F"/>
    <w:rsid w:val="00C40A65"/>
    <w:rsid w:val="00C4102C"/>
    <w:rsid w:val="00C47475"/>
    <w:rsid w:val="00C54418"/>
    <w:rsid w:val="00C55AE7"/>
    <w:rsid w:val="00C55FFA"/>
    <w:rsid w:val="00C63E80"/>
    <w:rsid w:val="00C65829"/>
    <w:rsid w:val="00C6635C"/>
    <w:rsid w:val="00C71B03"/>
    <w:rsid w:val="00C73EB5"/>
    <w:rsid w:val="00C7452D"/>
    <w:rsid w:val="00C74662"/>
    <w:rsid w:val="00C75F3D"/>
    <w:rsid w:val="00C772C1"/>
    <w:rsid w:val="00C82E53"/>
    <w:rsid w:val="00C83C52"/>
    <w:rsid w:val="00C924FB"/>
    <w:rsid w:val="00C9634B"/>
    <w:rsid w:val="00CA2B04"/>
    <w:rsid w:val="00CB1379"/>
    <w:rsid w:val="00CB509E"/>
    <w:rsid w:val="00CB62B9"/>
    <w:rsid w:val="00CC16D4"/>
    <w:rsid w:val="00CD27CF"/>
    <w:rsid w:val="00CD49D0"/>
    <w:rsid w:val="00CD73AA"/>
    <w:rsid w:val="00CE0E88"/>
    <w:rsid w:val="00CE25E3"/>
    <w:rsid w:val="00CE6FDB"/>
    <w:rsid w:val="00CF382B"/>
    <w:rsid w:val="00CF48BB"/>
    <w:rsid w:val="00CF6A48"/>
    <w:rsid w:val="00CF7FCC"/>
    <w:rsid w:val="00D0214F"/>
    <w:rsid w:val="00D05036"/>
    <w:rsid w:val="00D07C09"/>
    <w:rsid w:val="00D14114"/>
    <w:rsid w:val="00D14568"/>
    <w:rsid w:val="00D14A9A"/>
    <w:rsid w:val="00D25922"/>
    <w:rsid w:val="00D25AA9"/>
    <w:rsid w:val="00D32B4C"/>
    <w:rsid w:val="00D41BA6"/>
    <w:rsid w:val="00D4546E"/>
    <w:rsid w:val="00D4571A"/>
    <w:rsid w:val="00D53BAC"/>
    <w:rsid w:val="00D5452E"/>
    <w:rsid w:val="00D55724"/>
    <w:rsid w:val="00D55F68"/>
    <w:rsid w:val="00D64555"/>
    <w:rsid w:val="00D71A68"/>
    <w:rsid w:val="00D74B69"/>
    <w:rsid w:val="00D759DC"/>
    <w:rsid w:val="00D76A87"/>
    <w:rsid w:val="00D80AAF"/>
    <w:rsid w:val="00D84C78"/>
    <w:rsid w:val="00DA1060"/>
    <w:rsid w:val="00DA2723"/>
    <w:rsid w:val="00DA2C4F"/>
    <w:rsid w:val="00DA71AA"/>
    <w:rsid w:val="00DB2265"/>
    <w:rsid w:val="00DB2325"/>
    <w:rsid w:val="00DB53FD"/>
    <w:rsid w:val="00DB5449"/>
    <w:rsid w:val="00DB5825"/>
    <w:rsid w:val="00DB6F01"/>
    <w:rsid w:val="00DB7871"/>
    <w:rsid w:val="00DC603A"/>
    <w:rsid w:val="00DD17D5"/>
    <w:rsid w:val="00DE044A"/>
    <w:rsid w:val="00DE76A0"/>
    <w:rsid w:val="00DF0B43"/>
    <w:rsid w:val="00DF0EAF"/>
    <w:rsid w:val="00DF3CFB"/>
    <w:rsid w:val="00DF4A5A"/>
    <w:rsid w:val="00DF4AD2"/>
    <w:rsid w:val="00DF59AD"/>
    <w:rsid w:val="00DF5D9E"/>
    <w:rsid w:val="00E04B08"/>
    <w:rsid w:val="00E056B5"/>
    <w:rsid w:val="00E06AE5"/>
    <w:rsid w:val="00E07ED5"/>
    <w:rsid w:val="00E12D88"/>
    <w:rsid w:val="00E17F99"/>
    <w:rsid w:val="00E24B34"/>
    <w:rsid w:val="00E25725"/>
    <w:rsid w:val="00E35D34"/>
    <w:rsid w:val="00E47FED"/>
    <w:rsid w:val="00E5032F"/>
    <w:rsid w:val="00E51043"/>
    <w:rsid w:val="00E53017"/>
    <w:rsid w:val="00E53CD2"/>
    <w:rsid w:val="00E56804"/>
    <w:rsid w:val="00E6363C"/>
    <w:rsid w:val="00E63922"/>
    <w:rsid w:val="00E64041"/>
    <w:rsid w:val="00E67135"/>
    <w:rsid w:val="00E7235D"/>
    <w:rsid w:val="00E7275F"/>
    <w:rsid w:val="00E7461C"/>
    <w:rsid w:val="00E85BDD"/>
    <w:rsid w:val="00E85F13"/>
    <w:rsid w:val="00E86683"/>
    <w:rsid w:val="00E867EC"/>
    <w:rsid w:val="00E87F67"/>
    <w:rsid w:val="00E907B8"/>
    <w:rsid w:val="00E92E00"/>
    <w:rsid w:val="00E9660A"/>
    <w:rsid w:val="00EA77D2"/>
    <w:rsid w:val="00EA7B12"/>
    <w:rsid w:val="00EA7E9B"/>
    <w:rsid w:val="00EB0ED3"/>
    <w:rsid w:val="00EB55AB"/>
    <w:rsid w:val="00EB7714"/>
    <w:rsid w:val="00EC081E"/>
    <w:rsid w:val="00EC10E1"/>
    <w:rsid w:val="00EC1E77"/>
    <w:rsid w:val="00EC59FE"/>
    <w:rsid w:val="00EC5ED3"/>
    <w:rsid w:val="00EC6506"/>
    <w:rsid w:val="00EC6F2F"/>
    <w:rsid w:val="00ED1B53"/>
    <w:rsid w:val="00ED1CD3"/>
    <w:rsid w:val="00EE44FB"/>
    <w:rsid w:val="00EE4761"/>
    <w:rsid w:val="00EE546E"/>
    <w:rsid w:val="00EE55A7"/>
    <w:rsid w:val="00EF3743"/>
    <w:rsid w:val="00EF5F77"/>
    <w:rsid w:val="00F01EA0"/>
    <w:rsid w:val="00F061B8"/>
    <w:rsid w:val="00F07A13"/>
    <w:rsid w:val="00F14ADF"/>
    <w:rsid w:val="00F15B18"/>
    <w:rsid w:val="00F16D7C"/>
    <w:rsid w:val="00F24032"/>
    <w:rsid w:val="00F24C5B"/>
    <w:rsid w:val="00F26492"/>
    <w:rsid w:val="00F32D41"/>
    <w:rsid w:val="00F32DD2"/>
    <w:rsid w:val="00F33A76"/>
    <w:rsid w:val="00F34EC8"/>
    <w:rsid w:val="00F40275"/>
    <w:rsid w:val="00F421F8"/>
    <w:rsid w:val="00F51D46"/>
    <w:rsid w:val="00F521D8"/>
    <w:rsid w:val="00F531AD"/>
    <w:rsid w:val="00F54D2C"/>
    <w:rsid w:val="00F56376"/>
    <w:rsid w:val="00F56D5A"/>
    <w:rsid w:val="00F63E99"/>
    <w:rsid w:val="00F65676"/>
    <w:rsid w:val="00F66B1F"/>
    <w:rsid w:val="00F6796F"/>
    <w:rsid w:val="00F72062"/>
    <w:rsid w:val="00F72799"/>
    <w:rsid w:val="00F75E8A"/>
    <w:rsid w:val="00F8116B"/>
    <w:rsid w:val="00F825A9"/>
    <w:rsid w:val="00F83761"/>
    <w:rsid w:val="00F8423F"/>
    <w:rsid w:val="00F872FB"/>
    <w:rsid w:val="00F87413"/>
    <w:rsid w:val="00F908BF"/>
    <w:rsid w:val="00F916AB"/>
    <w:rsid w:val="00F9404B"/>
    <w:rsid w:val="00F968A2"/>
    <w:rsid w:val="00FA00F9"/>
    <w:rsid w:val="00FB06FB"/>
    <w:rsid w:val="00FB1BA3"/>
    <w:rsid w:val="00FB682E"/>
    <w:rsid w:val="00FC222C"/>
    <w:rsid w:val="00FC78D5"/>
    <w:rsid w:val="00FD002D"/>
    <w:rsid w:val="00FD1B15"/>
    <w:rsid w:val="00FD36EE"/>
    <w:rsid w:val="00FD3BB1"/>
    <w:rsid w:val="00FD5014"/>
    <w:rsid w:val="00FE58C2"/>
    <w:rsid w:val="00FE6AEE"/>
    <w:rsid w:val="00FF04B9"/>
    <w:rsid w:val="00FF646E"/>
    <w:rsid w:val="00FF6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435749-AE40-4B35-9E3B-ED19E2B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C66"/>
    <w:rPr>
      <w:rFonts w:ascii="Arial" w:hAnsi="Arial"/>
      <w:noProof/>
      <w:sz w:val="22"/>
      <w:szCs w:val="24"/>
    </w:rPr>
  </w:style>
  <w:style w:type="paragraph" w:styleId="Heading1">
    <w:name w:val="heading 1"/>
    <w:next w:val="Normal"/>
    <w:uiPriority w:val="9"/>
    <w:qFormat/>
    <w:rsid w:val="004A40C5"/>
    <w:pPr>
      <w:keepNext/>
      <w:numPr>
        <w:numId w:val="1"/>
      </w:numPr>
      <w:outlineLvl w:val="0"/>
    </w:pPr>
    <w:rPr>
      <w:rFonts w:ascii="Arial" w:hAnsi="Arial" w:cs="Arial"/>
      <w:b/>
      <w:bCs/>
      <w:noProof/>
      <w:kern w:val="32"/>
      <w:sz w:val="22"/>
      <w:szCs w:val="32"/>
    </w:rPr>
  </w:style>
  <w:style w:type="paragraph" w:styleId="Heading2">
    <w:name w:val="heading 2"/>
    <w:basedOn w:val="Heading1"/>
    <w:next w:val="Normal"/>
    <w:uiPriority w:val="9"/>
    <w:qFormat/>
    <w:rsid w:val="004A40C5"/>
    <w:pPr>
      <w:numPr>
        <w:ilvl w:val="1"/>
      </w:numPr>
      <w:outlineLvl w:val="1"/>
    </w:pPr>
    <w:rPr>
      <w:bCs w:val="0"/>
      <w:iCs/>
      <w:szCs w:val="28"/>
    </w:rPr>
  </w:style>
  <w:style w:type="paragraph" w:styleId="Heading3">
    <w:name w:val="heading 3"/>
    <w:basedOn w:val="Heading2"/>
    <w:next w:val="Normal"/>
    <w:qFormat/>
    <w:rsid w:val="004A40C5"/>
    <w:pPr>
      <w:numPr>
        <w:ilvl w:val="2"/>
      </w:numPr>
      <w:outlineLvl w:val="2"/>
    </w:pPr>
    <w:rPr>
      <w:b w:val="0"/>
      <w:bCs/>
      <w:szCs w:val="26"/>
    </w:rPr>
  </w:style>
  <w:style w:type="paragraph" w:styleId="Heading4">
    <w:name w:val="heading 4"/>
    <w:basedOn w:val="Heading3"/>
    <w:next w:val="Normal"/>
    <w:uiPriority w:val="9"/>
    <w:qFormat/>
    <w:rsid w:val="00CF7FCC"/>
    <w:pPr>
      <w:numPr>
        <w:ilvl w:val="3"/>
      </w:numPr>
      <w:jc w:val="both"/>
      <w:outlineLvl w:val="3"/>
    </w:pPr>
    <w:rPr>
      <w:bCs w:val="0"/>
      <w:szCs w:val="28"/>
    </w:rPr>
  </w:style>
  <w:style w:type="paragraph" w:styleId="Heading5">
    <w:name w:val="heading 5"/>
    <w:basedOn w:val="Heading4"/>
    <w:next w:val="Normal"/>
    <w:uiPriority w:val="9"/>
    <w:qFormat/>
    <w:rsid w:val="004A40C5"/>
    <w:pPr>
      <w:numPr>
        <w:ilvl w:val="4"/>
      </w:numPr>
      <w:outlineLvl w:val="4"/>
    </w:pPr>
    <w:rPr>
      <w:bCs/>
      <w:iCs w:val="0"/>
      <w:szCs w:val="26"/>
    </w:rPr>
  </w:style>
  <w:style w:type="paragraph" w:styleId="Heading6">
    <w:name w:val="heading 6"/>
    <w:basedOn w:val="Heading5"/>
    <w:next w:val="Normal"/>
    <w:qFormat/>
    <w:rsid w:val="004A40C5"/>
    <w:pPr>
      <w:numPr>
        <w:ilvl w:val="5"/>
      </w:numPr>
      <w:outlineLvl w:val="5"/>
    </w:pPr>
    <w:rPr>
      <w:bCs w:val="0"/>
      <w:szCs w:val="22"/>
    </w:rPr>
  </w:style>
  <w:style w:type="paragraph" w:styleId="Heading7">
    <w:name w:val="heading 7"/>
    <w:basedOn w:val="Heading6"/>
    <w:next w:val="Normal"/>
    <w:qFormat/>
    <w:rsid w:val="004A40C5"/>
    <w:pPr>
      <w:numPr>
        <w:ilvl w:val="6"/>
      </w:numPr>
      <w:outlineLvl w:val="6"/>
    </w:pPr>
  </w:style>
  <w:style w:type="paragraph" w:styleId="Heading8">
    <w:name w:val="heading 8"/>
    <w:basedOn w:val="Heading7"/>
    <w:next w:val="Normal"/>
    <w:qFormat/>
    <w:rsid w:val="004A40C5"/>
    <w:pPr>
      <w:numPr>
        <w:ilvl w:val="7"/>
      </w:numPr>
      <w:outlineLvl w:val="7"/>
    </w:pPr>
    <w:rPr>
      <w:iCs/>
    </w:rPr>
  </w:style>
  <w:style w:type="paragraph" w:styleId="Heading9">
    <w:name w:val="heading 9"/>
    <w:basedOn w:val="Heading8"/>
    <w:next w:val="Normal"/>
    <w:qFormat/>
    <w:rsid w:val="004A40C5"/>
    <w:pPr>
      <w:numPr>
        <w:ilvl w:val="8"/>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143323"/>
    <w:pPr>
      <w:tabs>
        <w:tab w:val="left" w:pos="4140"/>
        <w:tab w:val="right" w:pos="8296"/>
      </w:tabs>
      <w:spacing w:before="200"/>
      <w:jc w:val="both"/>
    </w:pPr>
    <w:rPr>
      <w:rFonts w:cs="Arial"/>
      <w:b/>
      <w:bCs/>
      <w:sz w:val="20"/>
      <w:szCs w:val="20"/>
    </w:rPr>
  </w:style>
  <w:style w:type="paragraph" w:styleId="TOC2">
    <w:name w:val="toc 2"/>
    <w:basedOn w:val="Normal"/>
    <w:next w:val="Normal"/>
    <w:autoRedefine/>
    <w:semiHidden/>
    <w:rsid w:val="00A07305"/>
    <w:pPr>
      <w:spacing w:before="120"/>
      <w:ind w:left="240"/>
    </w:pPr>
    <w:rPr>
      <w:b/>
      <w:iCs/>
      <w:sz w:val="20"/>
      <w:szCs w:val="20"/>
    </w:rPr>
  </w:style>
  <w:style w:type="paragraph" w:styleId="TOC3">
    <w:name w:val="toc 3"/>
    <w:basedOn w:val="Normal"/>
    <w:next w:val="Normal"/>
    <w:autoRedefine/>
    <w:semiHidden/>
    <w:rsid w:val="004D310B"/>
    <w:pPr>
      <w:ind w:left="480"/>
    </w:pPr>
    <w:rPr>
      <w:sz w:val="20"/>
      <w:szCs w:val="20"/>
    </w:rPr>
  </w:style>
  <w:style w:type="paragraph" w:styleId="TOC4">
    <w:name w:val="toc 4"/>
    <w:basedOn w:val="Normal"/>
    <w:next w:val="Normal"/>
    <w:autoRedefine/>
    <w:semiHidden/>
    <w:rsid w:val="004D310B"/>
    <w:pPr>
      <w:ind w:left="720"/>
    </w:pPr>
    <w:rPr>
      <w:sz w:val="20"/>
      <w:szCs w:val="20"/>
    </w:rPr>
  </w:style>
  <w:style w:type="paragraph" w:styleId="TOC5">
    <w:name w:val="toc 5"/>
    <w:basedOn w:val="Normal"/>
    <w:next w:val="Normal"/>
    <w:autoRedefine/>
    <w:semiHidden/>
    <w:rsid w:val="004D310B"/>
    <w:pPr>
      <w:ind w:left="960"/>
    </w:pPr>
    <w:rPr>
      <w:sz w:val="20"/>
      <w:szCs w:val="20"/>
    </w:rPr>
  </w:style>
  <w:style w:type="paragraph" w:styleId="TOC6">
    <w:name w:val="toc 6"/>
    <w:basedOn w:val="Normal"/>
    <w:next w:val="Normal"/>
    <w:autoRedefine/>
    <w:semiHidden/>
    <w:rsid w:val="004D310B"/>
    <w:pPr>
      <w:ind w:left="1200"/>
    </w:pPr>
    <w:rPr>
      <w:sz w:val="20"/>
      <w:szCs w:val="20"/>
    </w:rPr>
  </w:style>
  <w:style w:type="paragraph" w:styleId="TOC7">
    <w:name w:val="toc 7"/>
    <w:basedOn w:val="Normal"/>
    <w:next w:val="Normal"/>
    <w:autoRedefine/>
    <w:semiHidden/>
    <w:rsid w:val="004D310B"/>
    <w:pPr>
      <w:ind w:left="1440"/>
    </w:pPr>
    <w:rPr>
      <w:sz w:val="20"/>
      <w:szCs w:val="20"/>
    </w:rPr>
  </w:style>
  <w:style w:type="paragraph" w:styleId="TOC8">
    <w:name w:val="toc 8"/>
    <w:basedOn w:val="Normal"/>
    <w:next w:val="Normal"/>
    <w:autoRedefine/>
    <w:semiHidden/>
    <w:rsid w:val="004D310B"/>
    <w:pPr>
      <w:ind w:left="1680"/>
    </w:pPr>
    <w:rPr>
      <w:sz w:val="20"/>
      <w:szCs w:val="20"/>
    </w:rPr>
  </w:style>
  <w:style w:type="paragraph" w:styleId="TOC9">
    <w:name w:val="toc 9"/>
    <w:basedOn w:val="Normal"/>
    <w:next w:val="Normal"/>
    <w:autoRedefine/>
    <w:semiHidden/>
    <w:rsid w:val="004D310B"/>
    <w:pPr>
      <w:ind w:left="1920"/>
    </w:pPr>
    <w:rPr>
      <w:sz w:val="20"/>
      <w:szCs w:val="20"/>
    </w:rPr>
  </w:style>
  <w:style w:type="character" w:styleId="Hyperlink">
    <w:name w:val="Hyperlink"/>
    <w:rsid w:val="004D310B"/>
    <w:rPr>
      <w:color w:val="0000FF"/>
      <w:u w:val="single"/>
    </w:rPr>
  </w:style>
  <w:style w:type="paragraph" w:styleId="BodyText3">
    <w:name w:val="Body Text 3"/>
    <w:basedOn w:val="Normal"/>
    <w:rsid w:val="004D310B"/>
    <w:pPr>
      <w:spacing w:after="120"/>
    </w:pPr>
    <w:rPr>
      <w:rFonts w:ascii="Century Schoolbook" w:hAnsi="Century Schoolbook"/>
      <w:noProof w:val="0"/>
      <w:sz w:val="16"/>
      <w:szCs w:val="16"/>
      <w:lang w:eastAsia="en-US"/>
    </w:rPr>
  </w:style>
  <w:style w:type="paragraph" w:styleId="BodyTextIndent3">
    <w:name w:val="Body Text Indent 3"/>
    <w:basedOn w:val="Normal"/>
    <w:rsid w:val="004D310B"/>
    <w:pPr>
      <w:spacing w:after="120"/>
      <w:ind w:left="283"/>
    </w:pPr>
    <w:rPr>
      <w:sz w:val="16"/>
      <w:szCs w:val="16"/>
    </w:rPr>
  </w:style>
  <w:style w:type="paragraph" w:styleId="BodyText">
    <w:name w:val="Body Text"/>
    <w:basedOn w:val="Normal"/>
    <w:rsid w:val="004D310B"/>
    <w:pPr>
      <w:spacing w:after="120"/>
    </w:pPr>
  </w:style>
  <w:style w:type="paragraph" w:styleId="Header">
    <w:name w:val="header"/>
    <w:basedOn w:val="Normal"/>
    <w:rsid w:val="004D310B"/>
    <w:pPr>
      <w:tabs>
        <w:tab w:val="center" w:pos="4153"/>
        <w:tab w:val="right" w:pos="8306"/>
      </w:tabs>
    </w:pPr>
  </w:style>
  <w:style w:type="paragraph" w:styleId="Footer">
    <w:name w:val="footer"/>
    <w:basedOn w:val="Normal"/>
    <w:rsid w:val="004D310B"/>
    <w:pPr>
      <w:tabs>
        <w:tab w:val="center" w:pos="4153"/>
        <w:tab w:val="right" w:pos="8306"/>
      </w:tabs>
    </w:pPr>
  </w:style>
  <w:style w:type="paragraph" w:styleId="FootnoteText">
    <w:name w:val="footnote text"/>
    <w:basedOn w:val="Normal"/>
    <w:semiHidden/>
    <w:rsid w:val="004D310B"/>
    <w:rPr>
      <w:noProof w:val="0"/>
      <w:sz w:val="20"/>
      <w:szCs w:val="20"/>
    </w:rPr>
  </w:style>
  <w:style w:type="paragraph" w:styleId="BalloonText">
    <w:name w:val="Balloon Text"/>
    <w:basedOn w:val="Normal"/>
    <w:semiHidden/>
    <w:rsid w:val="00F87413"/>
    <w:rPr>
      <w:rFonts w:ascii="Tahoma" w:hAnsi="Tahoma" w:cs="Tahoma"/>
      <w:sz w:val="16"/>
      <w:szCs w:val="16"/>
    </w:rPr>
  </w:style>
  <w:style w:type="character" w:styleId="CommentReference">
    <w:name w:val="annotation reference"/>
    <w:semiHidden/>
    <w:rsid w:val="00432331"/>
    <w:rPr>
      <w:sz w:val="16"/>
      <w:szCs w:val="16"/>
    </w:rPr>
  </w:style>
  <w:style w:type="paragraph" w:styleId="CommentText">
    <w:name w:val="annotation text"/>
    <w:basedOn w:val="Normal"/>
    <w:semiHidden/>
    <w:rsid w:val="00432331"/>
    <w:rPr>
      <w:sz w:val="20"/>
      <w:szCs w:val="20"/>
    </w:rPr>
  </w:style>
  <w:style w:type="paragraph" w:styleId="CommentSubject">
    <w:name w:val="annotation subject"/>
    <w:basedOn w:val="CommentText"/>
    <w:next w:val="CommentText"/>
    <w:semiHidden/>
    <w:rsid w:val="00432331"/>
    <w:rPr>
      <w:b/>
      <w:bCs/>
    </w:rPr>
  </w:style>
  <w:style w:type="paragraph" w:styleId="NormalWeb">
    <w:name w:val="Normal (Web)"/>
    <w:basedOn w:val="Normal"/>
    <w:rsid w:val="00455BA3"/>
    <w:rPr>
      <w:rFonts w:ascii="Times New Roman" w:hAnsi="Times New Roman"/>
      <w:sz w:val="24"/>
    </w:rPr>
  </w:style>
  <w:style w:type="table" w:styleId="TableGrid">
    <w:name w:val="Table Grid"/>
    <w:basedOn w:val="TableNormal"/>
    <w:uiPriority w:val="39"/>
    <w:rsid w:val="001433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72388">
      <w:bodyDiv w:val="1"/>
      <w:marLeft w:val="0"/>
      <w:marRight w:val="0"/>
      <w:marTop w:val="0"/>
      <w:marBottom w:val="0"/>
      <w:divBdr>
        <w:top w:val="none" w:sz="0" w:space="0" w:color="auto"/>
        <w:left w:val="none" w:sz="0" w:space="0" w:color="auto"/>
        <w:bottom w:val="none" w:sz="0" w:space="0" w:color="auto"/>
        <w:right w:val="none" w:sz="0" w:space="0" w:color="auto"/>
      </w:divBdr>
    </w:div>
    <w:div w:id="1485202689">
      <w:bodyDiv w:val="1"/>
      <w:marLeft w:val="0"/>
      <w:marRight w:val="0"/>
      <w:marTop w:val="0"/>
      <w:marBottom w:val="0"/>
      <w:divBdr>
        <w:top w:val="none" w:sz="0" w:space="0" w:color="auto"/>
        <w:left w:val="none" w:sz="0" w:space="0" w:color="auto"/>
        <w:bottom w:val="none" w:sz="0" w:space="0" w:color="auto"/>
        <w:right w:val="none" w:sz="0" w:space="0" w:color="auto"/>
      </w:divBdr>
    </w:div>
    <w:div w:id="1803428376">
      <w:bodyDiv w:val="1"/>
      <w:marLeft w:val="0"/>
      <w:marRight w:val="0"/>
      <w:marTop w:val="0"/>
      <w:marBottom w:val="0"/>
      <w:divBdr>
        <w:top w:val="none" w:sz="0" w:space="0" w:color="auto"/>
        <w:left w:val="none" w:sz="0" w:space="0" w:color="auto"/>
        <w:bottom w:val="none" w:sz="0" w:space="0" w:color="auto"/>
        <w:right w:val="none" w:sz="0" w:space="0" w:color="auto"/>
      </w:divBdr>
    </w:div>
    <w:div w:id="19672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D103-8961-42DC-91A9-EF5D5915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8600</Words>
  <Characters>45666</Characters>
  <Application>Microsoft Office Word</Application>
  <DocSecurity>0</DocSecurity>
  <Lines>380</Lines>
  <Paragraphs>108</Paragraphs>
  <ScaleCrop>false</ScaleCrop>
  <HeadingPairs>
    <vt:vector size="2" baseType="variant">
      <vt:variant>
        <vt:lpstr>Title</vt:lpstr>
      </vt:variant>
      <vt:variant>
        <vt:i4>1</vt:i4>
      </vt:variant>
    </vt:vector>
  </HeadingPairs>
  <TitlesOfParts>
    <vt:vector size="1" baseType="lpstr">
      <vt:lpstr>SECTION THREE</vt:lpstr>
    </vt:vector>
  </TitlesOfParts>
  <Company>Wokingham Borough Council</Company>
  <LinksUpToDate>false</LinksUpToDate>
  <CharactersWithSpaces>54158</CharactersWithSpaces>
  <SharedDoc>false</SharedDoc>
  <HLinks>
    <vt:vector size="234" baseType="variant">
      <vt:variant>
        <vt:i4>1769520</vt:i4>
      </vt:variant>
      <vt:variant>
        <vt:i4>230</vt:i4>
      </vt:variant>
      <vt:variant>
        <vt:i4>0</vt:i4>
      </vt:variant>
      <vt:variant>
        <vt:i4>5</vt:i4>
      </vt:variant>
      <vt:variant>
        <vt:lpwstr/>
      </vt:variant>
      <vt:variant>
        <vt:lpwstr>_Toc373755594</vt:lpwstr>
      </vt:variant>
      <vt:variant>
        <vt:i4>1769520</vt:i4>
      </vt:variant>
      <vt:variant>
        <vt:i4>224</vt:i4>
      </vt:variant>
      <vt:variant>
        <vt:i4>0</vt:i4>
      </vt:variant>
      <vt:variant>
        <vt:i4>5</vt:i4>
      </vt:variant>
      <vt:variant>
        <vt:lpwstr/>
      </vt:variant>
      <vt:variant>
        <vt:lpwstr>_Toc373755593</vt:lpwstr>
      </vt:variant>
      <vt:variant>
        <vt:i4>1769520</vt:i4>
      </vt:variant>
      <vt:variant>
        <vt:i4>218</vt:i4>
      </vt:variant>
      <vt:variant>
        <vt:i4>0</vt:i4>
      </vt:variant>
      <vt:variant>
        <vt:i4>5</vt:i4>
      </vt:variant>
      <vt:variant>
        <vt:lpwstr/>
      </vt:variant>
      <vt:variant>
        <vt:lpwstr>_Toc373755592</vt:lpwstr>
      </vt:variant>
      <vt:variant>
        <vt:i4>1769520</vt:i4>
      </vt:variant>
      <vt:variant>
        <vt:i4>212</vt:i4>
      </vt:variant>
      <vt:variant>
        <vt:i4>0</vt:i4>
      </vt:variant>
      <vt:variant>
        <vt:i4>5</vt:i4>
      </vt:variant>
      <vt:variant>
        <vt:lpwstr/>
      </vt:variant>
      <vt:variant>
        <vt:lpwstr>_Toc373755591</vt:lpwstr>
      </vt:variant>
      <vt:variant>
        <vt:i4>1769520</vt:i4>
      </vt:variant>
      <vt:variant>
        <vt:i4>206</vt:i4>
      </vt:variant>
      <vt:variant>
        <vt:i4>0</vt:i4>
      </vt:variant>
      <vt:variant>
        <vt:i4>5</vt:i4>
      </vt:variant>
      <vt:variant>
        <vt:lpwstr/>
      </vt:variant>
      <vt:variant>
        <vt:lpwstr>_Toc373755590</vt:lpwstr>
      </vt:variant>
      <vt:variant>
        <vt:i4>1703984</vt:i4>
      </vt:variant>
      <vt:variant>
        <vt:i4>200</vt:i4>
      </vt:variant>
      <vt:variant>
        <vt:i4>0</vt:i4>
      </vt:variant>
      <vt:variant>
        <vt:i4>5</vt:i4>
      </vt:variant>
      <vt:variant>
        <vt:lpwstr/>
      </vt:variant>
      <vt:variant>
        <vt:lpwstr>_Toc373755589</vt:lpwstr>
      </vt:variant>
      <vt:variant>
        <vt:i4>1703984</vt:i4>
      </vt:variant>
      <vt:variant>
        <vt:i4>194</vt:i4>
      </vt:variant>
      <vt:variant>
        <vt:i4>0</vt:i4>
      </vt:variant>
      <vt:variant>
        <vt:i4>5</vt:i4>
      </vt:variant>
      <vt:variant>
        <vt:lpwstr/>
      </vt:variant>
      <vt:variant>
        <vt:lpwstr>_Toc373755588</vt:lpwstr>
      </vt:variant>
      <vt:variant>
        <vt:i4>1703984</vt:i4>
      </vt:variant>
      <vt:variant>
        <vt:i4>188</vt:i4>
      </vt:variant>
      <vt:variant>
        <vt:i4>0</vt:i4>
      </vt:variant>
      <vt:variant>
        <vt:i4>5</vt:i4>
      </vt:variant>
      <vt:variant>
        <vt:lpwstr/>
      </vt:variant>
      <vt:variant>
        <vt:lpwstr>_Toc373755587</vt:lpwstr>
      </vt:variant>
      <vt:variant>
        <vt:i4>1703984</vt:i4>
      </vt:variant>
      <vt:variant>
        <vt:i4>182</vt:i4>
      </vt:variant>
      <vt:variant>
        <vt:i4>0</vt:i4>
      </vt:variant>
      <vt:variant>
        <vt:i4>5</vt:i4>
      </vt:variant>
      <vt:variant>
        <vt:lpwstr/>
      </vt:variant>
      <vt:variant>
        <vt:lpwstr>_Toc373755586</vt:lpwstr>
      </vt:variant>
      <vt:variant>
        <vt:i4>1703984</vt:i4>
      </vt:variant>
      <vt:variant>
        <vt:i4>176</vt:i4>
      </vt:variant>
      <vt:variant>
        <vt:i4>0</vt:i4>
      </vt:variant>
      <vt:variant>
        <vt:i4>5</vt:i4>
      </vt:variant>
      <vt:variant>
        <vt:lpwstr/>
      </vt:variant>
      <vt:variant>
        <vt:lpwstr>_Toc373755585</vt:lpwstr>
      </vt:variant>
      <vt:variant>
        <vt:i4>1703984</vt:i4>
      </vt:variant>
      <vt:variant>
        <vt:i4>170</vt:i4>
      </vt:variant>
      <vt:variant>
        <vt:i4>0</vt:i4>
      </vt:variant>
      <vt:variant>
        <vt:i4>5</vt:i4>
      </vt:variant>
      <vt:variant>
        <vt:lpwstr/>
      </vt:variant>
      <vt:variant>
        <vt:lpwstr>_Toc373755584</vt:lpwstr>
      </vt:variant>
      <vt:variant>
        <vt:i4>1703984</vt:i4>
      </vt:variant>
      <vt:variant>
        <vt:i4>164</vt:i4>
      </vt:variant>
      <vt:variant>
        <vt:i4>0</vt:i4>
      </vt:variant>
      <vt:variant>
        <vt:i4>5</vt:i4>
      </vt:variant>
      <vt:variant>
        <vt:lpwstr/>
      </vt:variant>
      <vt:variant>
        <vt:lpwstr>_Toc373755583</vt:lpwstr>
      </vt:variant>
      <vt:variant>
        <vt:i4>1703984</vt:i4>
      </vt:variant>
      <vt:variant>
        <vt:i4>158</vt:i4>
      </vt:variant>
      <vt:variant>
        <vt:i4>0</vt:i4>
      </vt:variant>
      <vt:variant>
        <vt:i4>5</vt:i4>
      </vt:variant>
      <vt:variant>
        <vt:lpwstr/>
      </vt:variant>
      <vt:variant>
        <vt:lpwstr>_Toc373755582</vt:lpwstr>
      </vt:variant>
      <vt:variant>
        <vt:i4>1703984</vt:i4>
      </vt:variant>
      <vt:variant>
        <vt:i4>152</vt:i4>
      </vt:variant>
      <vt:variant>
        <vt:i4>0</vt:i4>
      </vt:variant>
      <vt:variant>
        <vt:i4>5</vt:i4>
      </vt:variant>
      <vt:variant>
        <vt:lpwstr/>
      </vt:variant>
      <vt:variant>
        <vt:lpwstr>_Toc373755581</vt:lpwstr>
      </vt:variant>
      <vt:variant>
        <vt:i4>1703984</vt:i4>
      </vt:variant>
      <vt:variant>
        <vt:i4>146</vt:i4>
      </vt:variant>
      <vt:variant>
        <vt:i4>0</vt:i4>
      </vt:variant>
      <vt:variant>
        <vt:i4>5</vt:i4>
      </vt:variant>
      <vt:variant>
        <vt:lpwstr/>
      </vt:variant>
      <vt:variant>
        <vt:lpwstr>_Toc373755580</vt:lpwstr>
      </vt:variant>
      <vt:variant>
        <vt:i4>1376304</vt:i4>
      </vt:variant>
      <vt:variant>
        <vt:i4>140</vt:i4>
      </vt:variant>
      <vt:variant>
        <vt:i4>0</vt:i4>
      </vt:variant>
      <vt:variant>
        <vt:i4>5</vt:i4>
      </vt:variant>
      <vt:variant>
        <vt:lpwstr/>
      </vt:variant>
      <vt:variant>
        <vt:lpwstr>_Toc373755579</vt:lpwstr>
      </vt:variant>
      <vt:variant>
        <vt:i4>1376304</vt:i4>
      </vt:variant>
      <vt:variant>
        <vt:i4>134</vt:i4>
      </vt:variant>
      <vt:variant>
        <vt:i4>0</vt:i4>
      </vt:variant>
      <vt:variant>
        <vt:i4>5</vt:i4>
      </vt:variant>
      <vt:variant>
        <vt:lpwstr/>
      </vt:variant>
      <vt:variant>
        <vt:lpwstr>_Toc373755578</vt:lpwstr>
      </vt:variant>
      <vt:variant>
        <vt:i4>1376304</vt:i4>
      </vt:variant>
      <vt:variant>
        <vt:i4>128</vt:i4>
      </vt:variant>
      <vt:variant>
        <vt:i4>0</vt:i4>
      </vt:variant>
      <vt:variant>
        <vt:i4>5</vt:i4>
      </vt:variant>
      <vt:variant>
        <vt:lpwstr/>
      </vt:variant>
      <vt:variant>
        <vt:lpwstr>_Toc373755577</vt:lpwstr>
      </vt:variant>
      <vt:variant>
        <vt:i4>1376304</vt:i4>
      </vt:variant>
      <vt:variant>
        <vt:i4>122</vt:i4>
      </vt:variant>
      <vt:variant>
        <vt:i4>0</vt:i4>
      </vt:variant>
      <vt:variant>
        <vt:i4>5</vt:i4>
      </vt:variant>
      <vt:variant>
        <vt:lpwstr/>
      </vt:variant>
      <vt:variant>
        <vt:lpwstr>_Toc373755576</vt:lpwstr>
      </vt:variant>
      <vt:variant>
        <vt:i4>1376304</vt:i4>
      </vt:variant>
      <vt:variant>
        <vt:i4>116</vt:i4>
      </vt:variant>
      <vt:variant>
        <vt:i4>0</vt:i4>
      </vt:variant>
      <vt:variant>
        <vt:i4>5</vt:i4>
      </vt:variant>
      <vt:variant>
        <vt:lpwstr/>
      </vt:variant>
      <vt:variant>
        <vt:lpwstr>_Toc373755575</vt:lpwstr>
      </vt:variant>
      <vt:variant>
        <vt:i4>1376304</vt:i4>
      </vt:variant>
      <vt:variant>
        <vt:i4>110</vt:i4>
      </vt:variant>
      <vt:variant>
        <vt:i4>0</vt:i4>
      </vt:variant>
      <vt:variant>
        <vt:i4>5</vt:i4>
      </vt:variant>
      <vt:variant>
        <vt:lpwstr/>
      </vt:variant>
      <vt:variant>
        <vt:lpwstr>_Toc373755574</vt:lpwstr>
      </vt:variant>
      <vt:variant>
        <vt:i4>1376304</vt:i4>
      </vt:variant>
      <vt:variant>
        <vt:i4>104</vt:i4>
      </vt:variant>
      <vt:variant>
        <vt:i4>0</vt:i4>
      </vt:variant>
      <vt:variant>
        <vt:i4>5</vt:i4>
      </vt:variant>
      <vt:variant>
        <vt:lpwstr/>
      </vt:variant>
      <vt:variant>
        <vt:lpwstr>_Toc373755573</vt:lpwstr>
      </vt:variant>
      <vt:variant>
        <vt:i4>1376304</vt:i4>
      </vt:variant>
      <vt:variant>
        <vt:i4>98</vt:i4>
      </vt:variant>
      <vt:variant>
        <vt:i4>0</vt:i4>
      </vt:variant>
      <vt:variant>
        <vt:i4>5</vt:i4>
      </vt:variant>
      <vt:variant>
        <vt:lpwstr/>
      </vt:variant>
      <vt:variant>
        <vt:lpwstr>_Toc373755572</vt:lpwstr>
      </vt:variant>
      <vt:variant>
        <vt:i4>1376304</vt:i4>
      </vt:variant>
      <vt:variant>
        <vt:i4>92</vt:i4>
      </vt:variant>
      <vt:variant>
        <vt:i4>0</vt:i4>
      </vt:variant>
      <vt:variant>
        <vt:i4>5</vt:i4>
      </vt:variant>
      <vt:variant>
        <vt:lpwstr/>
      </vt:variant>
      <vt:variant>
        <vt:lpwstr>_Toc373755571</vt:lpwstr>
      </vt:variant>
      <vt:variant>
        <vt:i4>1376304</vt:i4>
      </vt:variant>
      <vt:variant>
        <vt:i4>86</vt:i4>
      </vt:variant>
      <vt:variant>
        <vt:i4>0</vt:i4>
      </vt:variant>
      <vt:variant>
        <vt:i4>5</vt:i4>
      </vt:variant>
      <vt:variant>
        <vt:lpwstr/>
      </vt:variant>
      <vt:variant>
        <vt:lpwstr>_Toc373755570</vt:lpwstr>
      </vt:variant>
      <vt:variant>
        <vt:i4>1310768</vt:i4>
      </vt:variant>
      <vt:variant>
        <vt:i4>80</vt:i4>
      </vt:variant>
      <vt:variant>
        <vt:i4>0</vt:i4>
      </vt:variant>
      <vt:variant>
        <vt:i4>5</vt:i4>
      </vt:variant>
      <vt:variant>
        <vt:lpwstr/>
      </vt:variant>
      <vt:variant>
        <vt:lpwstr>_Toc373755569</vt:lpwstr>
      </vt:variant>
      <vt:variant>
        <vt:i4>1310768</vt:i4>
      </vt:variant>
      <vt:variant>
        <vt:i4>74</vt:i4>
      </vt:variant>
      <vt:variant>
        <vt:i4>0</vt:i4>
      </vt:variant>
      <vt:variant>
        <vt:i4>5</vt:i4>
      </vt:variant>
      <vt:variant>
        <vt:lpwstr/>
      </vt:variant>
      <vt:variant>
        <vt:lpwstr>_Toc373755568</vt:lpwstr>
      </vt:variant>
      <vt:variant>
        <vt:i4>1310768</vt:i4>
      </vt:variant>
      <vt:variant>
        <vt:i4>68</vt:i4>
      </vt:variant>
      <vt:variant>
        <vt:i4>0</vt:i4>
      </vt:variant>
      <vt:variant>
        <vt:i4>5</vt:i4>
      </vt:variant>
      <vt:variant>
        <vt:lpwstr/>
      </vt:variant>
      <vt:variant>
        <vt:lpwstr>_Toc373755567</vt:lpwstr>
      </vt:variant>
      <vt:variant>
        <vt:i4>1310768</vt:i4>
      </vt:variant>
      <vt:variant>
        <vt:i4>62</vt:i4>
      </vt:variant>
      <vt:variant>
        <vt:i4>0</vt:i4>
      </vt:variant>
      <vt:variant>
        <vt:i4>5</vt:i4>
      </vt:variant>
      <vt:variant>
        <vt:lpwstr/>
      </vt:variant>
      <vt:variant>
        <vt:lpwstr>_Toc373755566</vt:lpwstr>
      </vt:variant>
      <vt:variant>
        <vt:i4>1310768</vt:i4>
      </vt:variant>
      <vt:variant>
        <vt:i4>56</vt:i4>
      </vt:variant>
      <vt:variant>
        <vt:i4>0</vt:i4>
      </vt:variant>
      <vt:variant>
        <vt:i4>5</vt:i4>
      </vt:variant>
      <vt:variant>
        <vt:lpwstr/>
      </vt:variant>
      <vt:variant>
        <vt:lpwstr>_Toc373755565</vt:lpwstr>
      </vt:variant>
      <vt:variant>
        <vt:i4>1310768</vt:i4>
      </vt:variant>
      <vt:variant>
        <vt:i4>50</vt:i4>
      </vt:variant>
      <vt:variant>
        <vt:i4>0</vt:i4>
      </vt:variant>
      <vt:variant>
        <vt:i4>5</vt:i4>
      </vt:variant>
      <vt:variant>
        <vt:lpwstr/>
      </vt:variant>
      <vt:variant>
        <vt:lpwstr>_Toc373755564</vt:lpwstr>
      </vt:variant>
      <vt:variant>
        <vt:i4>1310768</vt:i4>
      </vt:variant>
      <vt:variant>
        <vt:i4>44</vt:i4>
      </vt:variant>
      <vt:variant>
        <vt:i4>0</vt:i4>
      </vt:variant>
      <vt:variant>
        <vt:i4>5</vt:i4>
      </vt:variant>
      <vt:variant>
        <vt:lpwstr/>
      </vt:variant>
      <vt:variant>
        <vt:lpwstr>_Toc373755563</vt:lpwstr>
      </vt:variant>
      <vt:variant>
        <vt:i4>1310768</vt:i4>
      </vt:variant>
      <vt:variant>
        <vt:i4>38</vt:i4>
      </vt:variant>
      <vt:variant>
        <vt:i4>0</vt:i4>
      </vt:variant>
      <vt:variant>
        <vt:i4>5</vt:i4>
      </vt:variant>
      <vt:variant>
        <vt:lpwstr/>
      </vt:variant>
      <vt:variant>
        <vt:lpwstr>_Toc373755562</vt:lpwstr>
      </vt:variant>
      <vt:variant>
        <vt:i4>1310768</vt:i4>
      </vt:variant>
      <vt:variant>
        <vt:i4>32</vt:i4>
      </vt:variant>
      <vt:variant>
        <vt:i4>0</vt:i4>
      </vt:variant>
      <vt:variant>
        <vt:i4>5</vt:i4>
      </vt:variant>
      <vt:variant>
        <vt:lpwstr/>
      </vt:variant>
      <vt:variant>
        <vt:lpwstr>_Toc373755561</vt:lpwstr>
      </vt:variant>
      <vt:variant>
        <vt:i4>1310768</vt:i4>
      </vt:variant>
      <vt:variant>
        <vt:i4>26</vt:i4>
      </vt:variant>
      <vt:variant>
        <vt:i4>0</vt:i4>
      </vt:variant>
      <vt:variant>
        <vt:i4>5</vt:i4>
      </vt:variant>
      <vt:variant>
        <vt:lpwstr/>
      </vt:variant>
      <vt:variant>
        <vt:lpwstr>_Toc373755560</vt:lpwstr>
      </vt:variant>
      <vt:variant>
        <vt:i4>1507376</vt:i4>
      </vt:variant>
      <vt:variant>
        <vt:i4>20</vt:i4>
      </vt:variant>
      <vt:variant>
        <vt:i4>0</vt:i4>
      </vt:variant>
      <vt:variant>
        <vt:i4>5</vt:i4>
      </vt:variant>
      <vt:variant>
        <vt:lpwstr/>
      </vt:variant>
      <vt:variant>
        <vt:lpwstr>_Toc373755559</vt:lpwstr>
      </vt:variant>
      <vt:variant>
        <vt:i4>1507376</vt:i4>
      </vt:variant>
      <vt:variant>
        <vt:i4>14</vt:i4>
      </vt:variant>
      <vt:variant>
        <vt:i4>0</vt:i4>
      </vt:variant>
      <vt:variant>
        <vt:i4>5</vt:i4>
      </vt:variant>
      <vt:variant>
        <vt:lpwstr/>
      </vt:variant>
      <vt:variant>
        <vt:lpwstr>_Toc373755558</vt:lpwstr>
      </vt:variant>
      <vt:variant>
        <vt:i4>1507376</vt:i4>
      </vt:variant>
      <vt:variant>
        <vt:i4>8</vt:i4>
      </vt:variant>
      <vt:variant>
        <vt:i4>0</vt:i4>
      </vt:variant>
      <vt:variant>
        <vt:i4>5</vt:i4>
      </vt:variant>
      <vt:variant>
        <vt:lpwstr/>
      </vt:variant>
      <vt:variant>
        <vt:lpwstr>_Toc373755557</vt:lpwstr>
      </vt:variant>
      <vt:variant>
        <vt:i4>1507376</vt:i4>
      </vt:variant>
      <vt:variant>
        <vt:i4>2</vt:i4>
      </vt:variant>
      <vt:variant>
        <vt:i4>0</vt:i4>
      </vt:variant>
      <vt:variant>
        <vt:i4>5</vt:i4>
      </vt:variant>
      <vt:variant>
        <vt:lpwstr/>
      </vt:variant>
      <vt:variant>
        <vt:lpwstr>_Toc373755556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THREE</dc:title>
  <dc:subject/>
  <dc:creator>Nick Madeira</dc:creator>
  <cp:keywords/>
  <dc:description/>
  <cp:lastModifiedBy>Richard Turner (Procurement)</cp:lastModifiedBy>
  <cp:revision>4</cp:revision>
  <cp:lastPrinted>2013-11-27T16:37:00Z</cp:lastPrinted>
  <dcterms:created xsi:type="dcterms:W3CDTF">2018-03-14T13:33:00Z</dcterms:created>
  <dcterms:modified xsi:type="dcterms:W3CDTF">2018-03-14T13:55:00Z</dcterms:modified>
</cp:coreProperties>
</file>