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8F1BE" w14:textId="6B0466BC" w:rsidR="002047A2" w:rsidRDefault="002047A2" w:rsidP="42635D21">
      <w:pPr>
        <w:spacing w:after="300"/>
        <w:jc w:val="center"/>
        <w:rPr>
          <w:rFonts w:ascii="Arial" w:eastAsia="Arial" w:hAnsi="Arial" w:cs="Arial"/>
          <w:b/>
          <w:bCs/>
          <w:sz w:val="36"/>
          <w:szCs w:val="36"/>
        </w:rPr>
      </w:pPr>
    </w:p>
    <w:p w14:paraId="32ABFEE5" w14:textId="40F287A8" w:rsidR="002047A2" w:rsidRDefault="63783386" w:rsidP="00C40785">
      <w:pPr>
        <w:spacing w:after="300"/>
        <w:rPr>
          <w:rFonts w:ascii="Arial" w:eastAsia="Arial" w:hAnsi="Arial" w:cs="Arial"/>
          <w:b/>
          <w:bCs/>
          <w:sz w:val="36"/>
          <w:szCs w:val="36"/>
        </w:rPr>
      </w:pPr>
      <w:r w:rsidRPr="6B4A5F4F">
        <w:rPr>
          <w:rFonts w:ascii="Arial" w:eastAsia="Arial" w:hAnsi="Arial" w:cs="Arial"/>
          <w:b/>
          <w:bCs/>
          <w:sz w:val="36"/>
          <w:szCs w:val="36"/>
        </w:rPr>
        <w:t>Digital Skills for Heritage</w:t>
      </w:r>
      <w:r w:rsidR="5B224473" w:rsidRPr="6B4A5F4F">
        <w:rPr>
          <w:rFonts w:ascii="Arial" w:eastAsia="Arial" w:hAnsi="Arial" w:cs="Arial"/>
          <w:b/>
          <w:bCs/>
          <w:sz w:val="36"/>
          <w:szCs w:val="36"/>
        </w:rPr>
        <w:t xml:space="preserve"> </w:t>
      </w:r>
      <w:r w:rsidR="5749E6E6" w:rsidRPr="6B4A5F4F">
        <w:rPr>
          <w:rFonts w:ascii="Arial" w:eastAsia="Arial" w:hAnsi="Arial" w:cs="Arial"/>
          <w:b/>
          <w:bCs/>
          <w:sz w:val="36"/>
          <w:szCs w:val="36"/>
        </w:rPr>
        <w:t xml:space="preserve">Tranche 4 </w:t>
      </w:r>
      <w:r w:rsidR="4656AF7C" w:rsidRPr="6B4A5F4F">
        <w:rPr>
          <w:rFonts w:ascii="Arial" w:eastAsia="Arial" w:hAnsi="Arial" w:cs="Arial"/>
          <w:b/>
          <w:bCs/>
          <w:sz w:val="36"/>
          <w:szCs w:val="36"/>
        </w:rPr>
        <w:t>Leading the Sector</w:t>
      </w:r>
      <w:r w:rsidR="08463A2B" w:rsidRPr="6B4A5F4F">
        <w:rPr>
          <w:rFonts w:ascii="Arial" w:eastAsia="Arial" w:hAnsi="Arial" w:cs="Arial"/>
          <w:b/>
          <w:bCs/>
          <w:sz w:val="36"/>
          <w:szCs w:val="36"/>
        </w:rPr>
        <w:t xml:space="preserve">: </w:t>
      </w:r>
      <w:r w:rsidR="4656AF7C" w:rsidRPr="6B4A5F4F">
        <w:rPr>
          <w:rFonts w:ascii="Arial" w:eastAsia="Arial" w:hAnsi="Arial" w:cs="Arial"/>
          <w:b/>
          <w:bCs/>
          <w:sz w:val="36"/>
          <w:szCs w:val="36"/>
        </w:rPr>
        <w:t>Promoting and Building</w:t>
      </w:r>
      <w:r w:rsidR="6C273915" w:rsidRPr="6B4A5F4F">
        <w:rPr>
          <w:rFonts w:ascii="Arial" w:eastAsia="Arial" w:hAnsi="Arial" w:cs="Arial"/>
          <w:b/>
          <w:bCs/>
          <w:sz w:val="36"/>
          <w:szCs w:val="36"/>
        </w:rPr>
        <w:t xml:space="preserve"> Senior</w:t>
      </w:r>
      <w:r w:rsidR="4656AF7C" w:rsidRPr="6B4A5F4F">
        <w:rPr>
          <w:rFonts w:ascii="Arial" w:eastAsia="Arial" w:hAnsi="Arial" w:cs="Arial"/>
          <w:b/>
          <w:bCs/>
          <w:sz w:val="36"/>
          <w:szCs w:val="36"/>
        </w:rPr>
        <w:t xml:space="preserve"> Digital Leadership </w:t>
      </w:r>
      <w:r w:rsidRPr="6B4A5F4F">
        <w:rPr>
          <w:rFonts w:ascii="Arial" w:eastAsia="Arial" w:hAnsi="Arial" w:cs="Arial"/>
          <w:b/>
          <w:bCs/>
          <w:sz w:val="36"/>
          <w:szCs w:val="36"/>
        </w:rPr>
        <w:t>a</w:t>
      </w:r>
      <w:r w:rsidR="4656AF7C" w:rsidRPr="6B4A5F4F">
        <w:rPr>
          <w:rFonts w:ascii="Arial" w:eastAsia="Arial" w:hAnsi="Arial" w:cs="Arial"/>
          <w:b/>
          <w:bCs/>
          <w:sz w:val="36"/>
          <w:szCs w:val="36"/>
        </w:rPr>
        <w:t>cross the</w:t>
      </w:r>
      <w:r w:rsidR="08463A2B" w:rsidRPr="6B4A5F4F">
        <w:rPr>
          <w:rFonts w:ascii="Arial" w:eastAsia="Arial" w:hAnsi="Arial" w:cs="Arial"/>
          <w:b/>
          <w:bCs/>
          <w:sz w:val="36"/>
          <w:szCs w:val="36"/>
        </w:rPr>
        <w:t xml:space="preserve"> Heritage Sector </w:t>
      </w:r>
    </w:p>
    <w:p w14:paraId="06032920" w14:textId="456FFE46" w:rsidR="002047A2" w:rsidRDefault="002047A2" w:rsidP="42635D21">
      <w:pPr>
        <w:rPr>
          <w:rFonts w:ascii="Arial" w:eastAsia="Arial" w:hAnsi="Arial" w:cs="Arial"/>
        </w:rPr>
      </w:pPr>
    </w:p>
    <w:p w14:paraId="08D67E7B" w14:textId="6A860585"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Organisation: </w:t>
      </w:r>
      <w:r w:rsidR="00BE5620">
        <w:tab/>
      </w:r>
      <w:r w:rsidRPr="42635D21">
        <w:rPr>
          <w:rFonts w:ascii="Arial" w:eastAsia="Arial" w:hAnsi="Arial" w:cs="Arial"/>
        </w:rPr>
        <w:t>The</w:t>
      </w:r>
      <w:r w:rsidRPr="42635D21">
        <w:rPr>
          <w:rFonts w:ascii="Arial" w:eastAsia="Arial" w:hAnsi="Arial" w:cs="Arial"/>
          <w:b/>
          <w:bCs/>
        </w:rPr>
        <w:t xml:space="preserve"> </w:t>
      </w:r>
      <w:r w:rsidRPr="42635D21">
        <w:rPr>
          <w:rFonts w:ascii="Arial" w:eastAsia="Arial" w:hAnsi="Arial" w:cs="Arial"/>
        </w:rPr>
        <w:t>National Lottery Heritage Fund</w:t>
      </w:r>
    </w:p>
    <w:p w14:paraId="4C3B8808" w14:textId="190019A2"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Department: </w:t>
      </w:r>
      <w:r w:rsidR="00BE5620">
        <w:tab/>
      </w:r>
      <w:r w:rsidRPr="42635D21">
        <w:rPr>
          <w:rFonts w:ascii="Arial" w:eastAsia="Arial" w:hAnsi="Arial" w:cs="Arial"/>
        </w:rPr>
        <w:t xml:space="preserve">Business Innovation and Insight </w:t>
      </w:r>
    </w:p>
    <w:p w14:paraId="126D8045" w14:textId="0DDE87FF" w:rsidR="009E1331" w:rsidRDefault="5F25E7E3" w:rsidP="009E1331">
      <w:pPr>
        <w:tabs>
          <w:tab w:val="left" w:pos="567"/>
          <w:tab w:val="left" w:pos="4111"/>
        </w:tabs>
        <w:spacing w:after="240"/>
        <w:rPr>
          <w:rFonts w:ascii="Arial" w:eastAsia="Arial" w:hAnsi="Arial" w:cs="Arial"/>
        </w:rPr>
      </w:pPr>
      <w:r w:rsidRPr="42635D21">
        <w:rPr>
          <w:rFonts w:ascii="Arial" w:eastAsia="Arial" w:hAnsi="Arial" w:cs="Arial"/>
          <w:b/>
          <w:bCs/>
        </w:rPr>
        <w:t>Title of procurement:</w:t>
      </w:r>
      <w:r w:rsidRPr="42635D21">
        <w:rPr>
          <w:rFonts w:ascii="Arial" w:eastAsia="Arial" w:hAnsi="Arial" w:cs="Arial"/>
        </w:rPr>
        <w:t xml:space="preserve"> </w:t>
      </w:r>
      <w:r w:rsidR="009E1331">
        <w:rPr>
          <w:rFonts w:ascii="Arial" w:eastAsia="Arial" w:hAnsi="Arial" w:cs="Arial"/>
        </w:rPr>
        <w:t>Promoting and Building Digital Leadership across the Heritage Sector</w:t>
      </w:r>
    </w:p>
    <w:p w14:paraId="5C5F2A35" w14:textId="57BECE08" w:rsidR="002047A2" w:rsidRDefault="5F25E7E3" w:rsidP="009E1331">
      <w:pPr>
        <w:tabs>
          <w:tab w:val="left" w:pos="567"/>
          <w:tab w:val="left" w:pos="4111"/>
        </w:tabs>
        <w:spacing w:after="240"/>
        <w:rPr>
          <w:rFonts w:ascii="Arial" w:eastAsia="Arial" w:hAnsi="Arial" w:cs="Arial"/>
        </w:rPr>
      </w:pPr>
      <w:r w:rsidRPr="42635D21">
        <w:rPr>
          <w:rFonts w:ascii="Arial" w:eastAsia="Arial" w:hAnsi="Arial" w:cs="Arial"/>
          <w:b/>
          <w:bCs/>
        </w:rPr>
        <w:t>Brief description of supply:</w:t>
      </w:r>
      <w:r w:rsidRPr="42635D21">
        <w:rPr>
          <w:rFonts w:ascii="Arial" w:eastAsia="Arial" w:hAnsi="Arial" w:cs="Arial"/>
        </w:rPr>
        <w:t xml:space="preserve"> </w:t>
      </w:r>
      <w:r w:rsidR="001347DC">
        <w:rPr>
          <w:rFonts w:ascii="Arial" w:eastAsia="Arial" w:hAnsi="Arial" w:cs="Arial"/>
        </w:rPr>
        <w:t xml:space="preserve">A series of </w:t>
      </w:r>
      <w:r w:rsidR="00187D39">
        <w:rPr>
          <w:rFonts w:ascii="Arial" w:eastAsia="Arial" w:hAnsi="Arial" w:cs="Arial"/>
        </w:rPr>
        <w:t xml:space="preserve">events designed to showcase </w:t>
      </w:r>
      <w:r w:rsidR="00106B69">
        <w:rPr>
          <w:rFonts w:ascii="Arial" w:eastAsia="Arial" w:hAnsi="Arial" w:cs="Arial"/>
        </w:rPr>
        <w:t xml:space="preserve">and promote </w:t>
      </w:r>
      <w:r w:rsidR="0003557F">
        <w:rPr>
          <w:rFonts w:ascii="Arial" w:eastAsia="Arial" w:hAnsi="Arial" w:cs="Arial"/>
        </w:rPr>
        <w:t xml:space="preserve">senior </w:t>
      </w:r>
      <w:r w:rsidR="00187D39">
        <w:rPr>
          <w:rFonts w:ascii="Arial" w:eastAsia="Arial" w:hAnsi="Arial" w:cs="Arial"/>
        </w:rPr>
        <w:t>digital leadership across the heritage sector</w:t>
      </w:r>
      <w:r w:rsidR="00DD0FB7">
        <w:rPr>
          <w:rFonts w:ascii="Arial" w:eastAsia="Arial" w:hAnsi="Arial" w:cs="Arial"/>
        </w:rPr>
        <w:t xml:space="preserve"> </w:t>
      </w:r>
      <w:r w:rsidR="006F0579">
        <w:rPr>
          <w:rFonts w:ascii="Arial" w:eastAsia="Arial" w:hAnsi="Arial" w:cs="Arial"/>
        </w:rPr>
        <w:t xml:space="preserve">and </w:t>
      </w:r>
      <w:r w:rsidR="00AC6E0F">
        <w:rPr>
          <w:rFonts w:ascii="Arial" w:eastAsia="Arial" w:hAnsi="Arial" w:cs="Arial"/>
        </w:rPr>
        <w:t>provide opportunities for</w:t>
      </w:r>
      <w:r w:rsidR="006F0579">
        <w:rPr>
          <w:rFonts w:ascii="Arial" w:eastAsia="Arial" w:hAnsi="Arial" w:cs="Arial"/>
        </w:rPr>
        <w:t xml:space="preserve"> heritage leaders to effectively network with one another.  </w:t>
      </w:r>
      <w:r w:rsidR="00CE710E">
        <w:rPr>
          <w:rFonts w:ascii="Arial" w:eastAsia="Arial" w:hAnsi="Arial" w:cs="Arial"/>
        </w:rPr>
        <w:t xml:space="preserve"> </w:t>
      </w:r>
      <w:r w:rsidRPr="42635D21">
        <w:rPr>
          <w:rFonts w:ascii="Arial" w:eastAsia="Arial" w:hAnsi="Arial" w:cs="Arial"/>
        </w:rPr>
        <w:t xml:space="preserve">  </w:t>
      </w:r>
      <w:r w:rsidR="00BE5620">
        <w:tab/>
      </w:r>
    </w:p>
    <w:p w14:paraId="4EAF0C7E" w14:textId="1B0DE712" w:rsidR="002047A2" w:rsidRDefault="08463A2B" w:rsidP="42635D21">
      <w:pPr>
        <w:tabs>
          <w:tab w:val="left" w:pos="567"/>
          <w:tab w:val="left" w:pos="4111"/>
        </w:tabs>
        <w:spacing w:after="240"/>
        <w:rPr>
          <w:rFonts w:ascii="Arial" w:eastAsia="Arial" w:hAnsi="Arial" w:cs="Arial"/>
        </w:rPr>
      </w:pPr>
      <w:r w:rsidRPr="6B4A5F4F">
        <w:rPr>
          <w:rFonts w:ascii="Arial" w:eastAsia="Arial" w:hAnsi="Arial" w:cs="Arial"/>
          <w:b/>
          <w:bCs/>
        </w:rPr>
        <w:t xml:space="preserve">Estimated value of tender: </w:t>
      </w:r>
      <w:r w:rsidR="77B30D43" w:rsidRPr="6B4A5F4F">
        <w:rPr>
          <w:rFonts w:ascii="Arial" w:eastAsia="Arial" w:hAnsi="Arial" w:cs="Arial"/>
        </w:rPr>
        <w:t xml:space="preserve">Up to </w:t>
      </w:r>
      <w:r w:rsidRPr="6B4A5F4F">
        <w:rPr>
          <w:rFonts w:ascii="Arial" w:eastAsia="Calibri" w:hAnsi="Arial" w:cs="Arial"/>
        </w:rPr>
        <w:t>£</w:t>
      </w:r>
      <w:r w:rsidR="6062D10D" w:rsidRPr="6B4A5F4F">
        <w:rPr>
          <w:rFonts w:ascii="Arial" w:eastAsia="Calibri" w:hAnsi="Arial" w:cs="Arial"/>
        </w:rPr>
        <w:t>5</w:t>
      </w:r>
      <w:r w:rsidR="02F6FB99" w:rsidRPr="6B4A5F4F">
        <w:rPr>
          <w:rFonts w:ascii="Arial" w:eastAsia="Calibri" w:hAnsi="Arial" w:cs="Arial"/>
        </w:rPr>
        <w:t>0</w:t>
      </w:r>
      <w:r w:rsidR="6DBB8D32" w:rsidRPr="6B4A5F4F">
        <w:rPr>
          <w:rFonts w:ascii="Arial" w:eastAsia="Calibri" w:hAnsi="Arial" w:cs="Arial"/>
        </w:rPr>
        <w:t>,000</w:t>
      </w:r>
      <w:r w:rsidRPr="6B4A5F4F">
        <w:rPr>
          <w:rFonts w:ascii="Arial" w:eastAsia="Calibri" w:hAnsi="Arial" w:cs="Arial"/>
        </w:rPr>
        <w:t xml:space="preserve"> </w:t>
      </w:r>
      <w:r w:rsidR="6A534465" w:rsidRPr="6B4A5F4F">
        <w:rPr>
          <w:rFonts w:ascii="Arial" w:eastAsia="Calibri" w:hAnsi="Arial" w:cs="Arial"/>
        </w:rPr>
        <w:t>(</w:t>
      </w:r>
      <w:r w:rsidR="575625FC" w:rsidRPr="6B4A5F4F">
        <w:rPr>
          <w:rFonts w:ascii="Arial" w:eastAsia="Calibri" w:hAnsi="Arial" w:cs="Arial"/>
        </w:rPr>
        <w:t>including</w:t>
      </w:r>
      <w:r w:rsidRPr="6B4A5F4F">
        <w:rPr>
          <w:rFonts w:ascii="Arial" w:eastAsia="Calibri" w:hAnsi="Arial" w:cs="Arial"/>
        </w:rPr>
        <w:t xml:space="preserve"> VAT</w:t>
      </w:r>
      <w:r w:rsidR="218858FA" w:rsidRPr="6B4A5F4F">
        <w:rPr>
          <w:rFonts w:ascii="Arial" w:eastAsia="Calibri" w:hAnsi="Arial" w:cs="Arial"/>
        </w:rPr>
        <w:t>)</w:t>
      </w:r>
      <w:r w:rsidRPr="6B4A5F4F">
        <w:rPr>
          <w:rFonts w:ascii="Calibri" w:eastAsia="Calibri" w:hAnsi="Calibri" w:cs="Calibri"/>
        </w:rPr>
        <w:t xml:space="preserve"> </w:t>
      </w:r>
      <w:r w:rsidR="008B55C7">
        <w:t xml:space="preserve">  [£41,666.67 (excluding vat)]</w:t>
      </w:r>
    </w:p>
    <w:p w14:paraId="1A696187" w14:textId="0634B71B"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Estimated duration: </w:t>
      </w:r>
      <w:r w:rsidR="008F35FC">
        <w:rPr>
          <w:rFonts w:ascii="Arial" w:eastAsia="Arial" w:hAnsi="Arial" w:cs="Arial"/>
        </w:rPr>
        <w:t>5</w:t>
      </w:r>
      <w:r w:rsidRPr="0075214C">
        <w:rPr>
          <w:rFonts w:ascii="Arial" w:eastAsia="Arial" w:hAnsi="Arial" w:cs="Arial"/>
        </w:rPr>
        <w:t xml:space="preserve"> months</w:t>
      </w:r>
      <w:r w:rsidR="00BE5620">
        <w:tab/>
      </w:r>
    </w:p>
    <w:p w14:paraId="7031B45F" w14:textId="0DEBCE49"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Name of the Fund Contact:</w:t>
      </w:r>
      <w:r w:rsidR="00221ADF">
        <w:rPr>
          <w:rFonts w:ascii="Arial" w:eastAsia="Arial" w:hAnsi="Arial" w:cs="Arial"/>
          <w:b/>
          <w:bCs/>
        </w:rPr>
        <w:t xml:space="preserve"> </w:t>
      </w:r>
      <w:r w:rsidR="00C15646">
        <w:rPr>
          <w:rFonts w:ascii="Arial" w:eastAsia="Arial" w:hAnsi="Arial" w:cs="Arial"/>
        </w:rPr>
        <w:t xml:space="preserve">Ruth Dench </w:t>
      </w:r>
      <w:r w:rsidR="00E123F2">
        <w:rPr>
          <w:rFonts w:ascii="Arial" w:eastAsia="Arial" w:hAnsi="Arial" w:cs="Arial"/>
        </w:rPr>
        <w:t xml:space="preserve"> </w:t>
      </w:r>
      <w:r w:rsidR="00BE5620">
        <w:tab/>
      </w:r>
    </w:p>
    <w:p w14:paraId="682AE81E" w14:textId="5ACE1B55" w:rsidR="002047A2" w:rsidRDefault="5F25E7E3" w:rsidP="42635D21">
      <w:pPr>
        <w:tabs>
          <w:tab w:val="left" w:pos="4111"/>
        </w:tabs>
        <w:spacing w:after="240"/>
        <w:ind w:left="4111" w:hanging="4111"/>
        <w:rPr>
          <w:rFonts w:ascii="Arial" w:eastAsia="Arial" w:hAnsi="Arial" w:cs="Arial"/>
        </w:rPr>
      </w:pPr>
      <w:r w:rsidRPr="42635D21">
        <w:rPr>
          <w:rFonts w:ascii="Arial" w:eastAsia="Arial" w:hAnsi="Arial" w:cs="Arial"/>
          <w:b/>
          <w:bCs/>
        </w:rPr>
        <w:t>Timetable</w:t>
      </w:r>
    </w:p>
    <w:p w14:paraId="5DCA1858" w14:textId="77777777" w:rsidR="003B2A97" w:rsidRDefault="003B2A97" w:rsidP="003B2A97"/>
    <w:tbl>
      <w:tblPr>
        <w:tblW w:w="0" w:type="auto"/>
        <w:tblCellMar>
          <w:left w:w="0" w:type="dxa"/>
          <w:right w:w="0" w:type="dxa"/>
        </w:tblCellMar>
        <w:tblLook w:val="04A0" w:firstRow="1" w:lastRow="0" w:firstColumn="1" w:lastColumn="0" w:noHBand="0" w:noVBand="1"/>
      </w:tblPr>
      <w:tblGrid>
        <w:gridCol w:w="4498"/>
        <w:gridCol w:w="4508"/>
      </w:tblGrid>
      <w:tr w:rsidR="003B2A97" w14:paraId="0F345F30" w14:textId="77777777" w:rsidTr="003B2A97">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14C1F6" w14:textId="77777777" w:rsidR="003B2A97" w:rsidRDefault="003B2A97">
            <w:pPr>
              <w:rPr>
                <w:rFonts w:ascii="Arial" w:hAnsi="Arial" w:cs="Arial"/>
                <w:b/>
                <w:bCs/>
              </w:rPr>
            </w:pPr>
            <w:r>
              <w:rPr>
                <w:b/>
                <w:bCs/>
              </w:rPr>
              <w:t>Deadline</w:t>
            </w:r>
          </w:p>
        </w:tc>
        <w:tc>
          <w:tcPr>
            <w:tcW w:w="48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61B39E" w14:textId="77777777" w:rsidR="003B2A97" w:rsidRDefault="003B2A97">
            <w:pPr>
              <w:rPr>
                <w:rFonts w:ascii="Calibri" w:hAnsi="Calibri" w:cs="Calibri"/>
                <w:b/>
                <w:bCs/>
              </w:rPr>
            </w:pPr>
            <w:r>
              <w:rPr>
                <w:b/>
                <w:bCs/>
              </w:rPr>
              <w:t xml:space="preserve">Event </w:t>
            </w:r>
          </w:p>
        </w:tc>
      </w:tr>
      <w:tr w:rsidR="003B2A97" w14:paraId="3265EB75"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45D0C" w14:textId="77777777" w:rsidR="003B2A97" w:rsidRPr="00383F69" w:rsidRDefault="003B2A97">
            <w:pPr>
              <w:rPr>
                <w:sz w:val="24"/>
                <w:szCs w:val="24"/>
              </w:rPr>
            </w:pPr>
            <w:r w:rsidRPr="00383F69">
              <w:rPr>
                <w:sz w:val="24"/>
                <w:szCs w:val="24"/>
              </w:rPr>
              <w:t>18/08/2021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5EE2806E" w14:textId="77777777" w:rsidR="003B2A97" w:rsidRDefault="003B2A97">
            <w:pPr>
              <w:rPr>
                <w:rFonts w:ascii="Arial" w:hAnsi="Arial" w:cs="Arial"/>
                <w:sz w:val="24"/>
                <w:szCs w:val="24"/>
              </w:rPr>
            </w:pPr>
            <w:r>
              <w:rPr>
                <w:rFonts w:ascii="Arial" w:hAnsi="Arial" w:cs="Arial"/>
                <w:sz w:val="24"/>
                <w:szCs w:val="24"/>
              </w:rPr>
              <w:t>ITT publication</w:t>
            </w:r>
          </w:p>
        </w:tc>
      </w:tr>
      <w:tr w:rsidR="003B2A97" w14:paraId="6E501B33"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6A5C6" w14:textId="77777777" w:rsidR="003B2A97" w:rsidRPr="00383F69" w:rsidRDefault="003B2A97">
            <w:pPr>
              <w:spacing w:line="252" w:lineRule="auto"/>
              <w:rPr>
                <w:rFonts w:ascii="Arial" w:hAnsi="Arial" w:cs="Arial"/>
                <w:sz w:val="24"/>
                <w:szCs w:val="24"/>
              </w:rPr>
            </w:pPr>
            <w:r w:rsidRPr="00383F69">
              <w:rPr>
                <w:rFonts w:ascii="Arial" w:hAnsi="Arial" w:cs="Arial"/>
                <w:sz w:val="24"/>
                <w:szCs w:val="24"/>
              </w:rPr>
              <w:t>noon on 03/09/2021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19124E3C" w14:textId="77777777" w:rsidR="003B2A97" w:rsidRDefault="003B2A97">
            <w:pPr>
              <w:rPr>
                <w:rFonts w:ascii="Arial" w:hAnsi="Arial" w:cs="Arial"/>
                <w:sz w:val="24"/>
                <w:szCs w:val="24"/>
              </w:rPr>
            </w:pPr>
            <w:r>
              <w:rPr>
                <w:rFonts w:ascii="Arial" w:hAnsi="Arial" w:cs="Arial"/>
                <w:sz w:val="24"/>
                <w:szCs w:val="24"/>
              </w:rPr>
              <w:t>Clarification question deadline</w:t>
            </w:r>
          </w:p>
        </w:tc>
      </w:tr>
      <w:tr w:rsidR="003B2A97" w14:paraId="376965E7"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077B4" w14:textId="77777777" w:rsidR="003B2A97" w:rsidRPr="00383F69" w:rsidRDefault="003B2A97">
            <w:pPr>
              <w:rPr>
                <w:rFonts w:ascii="Arial" w:hAnsi="Arial" w:cs="Arial"/>
                <w:sz w:val="24"/>
                <w:szCs w:val="24"/>
              </w:rPr>
            </w:pPr>
            <w:r w:rsidRPr="00383F69">
              <w:rPr>
                <w:sz w:val="24"/>
                <w:szCs w:val="24"/>
              </w:rPr>
              <w:t>06/09/2021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686CF7C0" w14:textId="77777777" w:rsidR="003B2A97" w:rsidRDefault="003B2A97">
            <w:pPr>
              <w:rPr>
                <w:rFonts w:ascii="Arial" w:hAnsi="Arial" w:cs="Arial"/>
                <w:sz w:val="24"/>
                <w:szCs w:val="24"/>
              </w:rPr>
            </w:pPr>
            <w:r>
              <w:rPr>
                <w:rFonts w:ascii="Arial" w:hAnsi="Arial" w:cs="Arial"/>
                <w:sz w:val="24"/>
                <w:szCs w:val="24"/>
              </w:rPr>
              <w:t>Clarification question responses</w:t>
            </w:r>
          </w:p>
        </w:tc>
      </w:tr>
      <w:tr w:rsidR="003B2A97" w14:paraId="6A7A472A"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730FF" w14:textId="77777777" w:rsidR="003B2A97" w:rsidRPr="00383F69" w:rsidRDefault="003B2A97">
            <w:pPr>
              <w:rPr>
                <w:rFonts w:ascii="Arial" w:hAnsi="Arial" w:cs="Arial"/>
                <w:sz w:val="24"/>
                <w:szCs w:val="24"/>
              </w:rPr>
            </w:pPr>
            <w:r w:rsidRPr="00383F69">
              <w:rPr>
                <w:rFonts w:ascii="Arial" w:hAnsi="Arial" w:cs="Arial"/>
                <w:sz w:val="24"/>
                <w:szCs w:val="24"/>
              </w:rPr>
              <w:t>11.00 am on 20/09/2021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349F9DEC" w14:textId="01F0E2C5" w:rsidR="003B2A97" w:rsidRDefault="007F7109">
            <w:pPr>
              <w:rPr>
                <w:rFonts w:ascii="Arial" w:hAnsi="Arial" w:cs="Arial"/>
                <w:sz w:val="24"/>
                <w:szCs w:val="24"/>
              </w:rPr>
            </w:pPr>
            <w:r>
              <w:rPr>
                <w:rFonts w:ascii="Arial" w:hAnsi="Arial" w:cs="Arial"/>
                <w:sz w:val="24"/>
                <w:szCs w:val="24"/>
              </w:rPr>
              <w:t>ITT return</w:t>
            </w:r>
            <w:r w:rsidR="003B2A97">
              <w:rPr>
                <w:rFonts w:ascii="Arial" w:hAnsi="Arial" w:cs="Arial"/>
                <w:sz w:val="24"/>
                <w:szCs w:val="24"/>
              </w:rPr>
              <w:t xml:space="preserve"> deadline</w:t>
            </w:r>
          </w:p>
        </w:tc>
      </w:tr>
      <w:tr w:rsidR="003B2A97" w14:paraId="2C67E864"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90DB1" w14:textId="77777777" w:rsidR="003B2A97" w:rsidRPr="00383F69" w:rsidRDefault="003B2A97">
            <w:pPr>
              <w:rPr>
                <w:rFonts w:ascii="Arial" w:hAnsi="Arial" w:cs="Arial"/>
                <w:sz w:val="24"/>
                <w:szCs w:val="24"/>
              </w:rPr>
            </w:pPr>
            <w:r w:rsidRPr="00383F69">
              <w:rPr>
                <w:sz w:val="24"/>
                <w:szCs w:val="24"/>
              </w:rPr>
              <w:t>Week commencing 04/10/2021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265F2DAC" w14:textId="77777777" w:rsidR="003B2A97" w:rsidRDefault="003B2A97">
            <w:pPr>
              <w:rPr>
                <w:rFonts w:ascii="Calibri" w:hAnsi="Calibri" w:cs="Calibri"/>
                <w:sz w:val="24"/>
                <w:szCs w:val="24"/>
              </w:rPr>
            </w:pPr>
            <w:r>
              <w:rPr>
                <w:sz w:val="24"/>
                <w:szCs w:val="24"/>
              </w:rPr>
              <w:t>Tender panel – Meeting with shortlisted applicants</w:t>
            </w:r>
          </w:p>
        </w:tc>
      </w:tr>
      <w:tr w:rsidR="003B2A97" w14:paraId="69082465"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B140E" w14:textId="77777777" w:rsidR="003B2A97" w:rsidRPr="00383F69" w:rsidRDefault="003B2A97">
            <w:pPr>
              <w:rPr>
                <w:sz w:val="24"/>
                <w:szCs w:val="24"/>
              </w:rPr>
            </w:pPr>
            <w:r w:rsidRPr="00383F69">
              <w:rPr>
                <w:sz w:val="24"/>
                <w:szCs w:val="24"/>
              </w:rPr>
              <w:t>Week commencing 04/10/2021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404D1AC1" w14:textId="77777777" w:rsidR="003B2A97" w:rsidRDefault="003B2A97">
            <w:pPr>
              <w:rPr>
                <w:rFonts w:ascii="Arial" w:hAnsi="Arial" w:cs="Arial"/>
                <w:sz w:val="24"/>
                <w:szCs w:val="24"/>
              </w:rPr>
            </w:pPr>
            <w:r>
              <w:rPr>
                <w:rFonts w:ascii="Arial" w:hAnsi="Arial" w:cs="Arial"/>
                <w:sz w:val="24"/>
                <w:szCs w:val="24"/>
              </w:rPr>
              <w:t>Confirmation of contract</w:t>
            </w:r>
          </w:p>
        </w:tc>
      </w:tr>
      <w:tr w:rsidR="003B2A97" w14:paraId="005B2E73"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91F10" w14:textId="77777777" w:rsidR="003B2A97" w:rsidRPr="00383F69" w:rsidRDefault="003B2A97">
            <w:pPr>
              <w:rPr>
                <w:rFonts w:ascii="Arial" w:hAnsi="Arial" w:cs="Arial"/>
                <w:sz w:val="24"/>
                <w:szCs w:val="24"/>
              </w:rPr>
            </w:pPr>
            <w:r w:rsidRPr="00383F69">
              <w:rPr>
                <w:sz w:val="24"/>
                <w:szCs w:val="24"/>
              </w:rPr>
              <w:t>Week commencing 18/10/2021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73D9A9FC" w14:textId="77777777" w:rsidR="003B2A97" w:rsidRDefault="003B2A97">
            <w:pPr>
              <w:rPr>
                <w:rFonts w:ascii="Arial" w:hAnsi="Arial" w:cs="Arial"/>
                <w:sz w:val="24"/>
                <w:szCs w:val="24"/>
              </w:rPr>
            </w:pPr>
            <w:r>
              <w:rPr>
                <w:rFonts w:ascii="Arial" w:hAnsi="Arial" w:cs="Arial"/>
                <w:sz w:val="24"/>
                <w:szCs w:val="24"/>
              </w:rPr>
              <w:t>Contract signing</w:t>
            </w:r>
          </w:p>
        </w:tc>
      </w:tr>
      <w:tr w:rsidR="003B2A97" w14:paraId="0EF94F0A"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195AB" w14:textId="77777777" w:rsidR="003B2A97" w:rsidRPr="00383F69" w:rsidRDefault="003B2A97">
            <w:pPr>
              <w:rPr>
                <w:rFonts w:ascii="Arial" w:hAnsi="Arial" w:cs="Arial"/>
                <w:sz w:val="24"/>
                <w:szCs w:val="24"/>
              </w:rPr>
            </w:pPr>
            <w:r w:rsidRPr="00383F69">
              <w:rPr>
                <w:sz w:val="24"/>
                <w:szCs w:val="24"/>
              </w:rPr>
              <w:t>30/09/2022</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4EA79B30" w14:textId="77777777" w:rsidR="003B2A97" w:rsidRDefault="003B2A97">
            <w:pPr>
              <w:rPr>
                <w:rFonts w:ascii="Arial" w:hAnsi="Arial" w:cs="Arial"/>
                <w:sz w:val="24"/>
                <w:szCs w:val="24"/>
              </w:rPr>
            </w:pPr>
            <w:r>
              <w:rPr>
                <w:rFonts w:ascii="Arial" w:hAnsi="Arial" w:cs="Arial"/>
                <w:sz w:val="24"/>
                <w:szCs w:val="24"/>
              </w:rPr>
              <w:t>Project end date</w:t>
            </w:r>
          </w:p>
        </w:tc>
      </w:tr>
    </w:tbl>
    <w:p w14:paraId="24EE5BD1" w14:textId="7C6F4401" w:rsidR="002047A2" w:rsidRDefault="002047A2" w:rsidP="007269A9">
      <w:pPr>
        <w:tabs>
          <w:tab w:val="left" w:pos="4111"/>
        </w:tabs>
        <w:spacing w:after="240"/>
        <w:rPr>
          <w:rFonts w:ascii="Arial" w:eastAsia="Arial" w:hAnsi="Arial" w:cs="Arial"/>
        </w:rPr>
      </w:pPr>
    </w:p>
    <w:p w14:paraId="62840266" w14:textId="67EE5ED0" w:rsidR="002047A2" w:rsidRDefault="00BE5620" w:rsidP="42635D21">
      <w:pPr>
        <w:spacing w:before="240" w:after="240" w:line="320" w:lineRule="exact"/>
        <w:rPr>
          <w:rFonts w:ascii="Arial" w:eastAsia="Arial" w:hAnsi="Arial" w:cs="Arial"/>
          <w:b/>
          <w:bCs/>
          <w:sz w:val="24"/>
          <w:szCs w:val="24"/>
        </w:rPr>
      </w:pPr>
      <w:r>
        <w:br w:type="page"/>
      </w:r>
      <w:r w:rsidR="5F25E7E3">
        <w:lastRenderedPageBreak/>
        <w:t>1.</w:t>
      </w:r>
      <w:r w:rsidRPr="000C38B9">
        <w:rPr>
          <w:rFonts w:ascii="Arial" w:eastAsia="Arial" w:hAnsi="Arial" w:cs="Arial"/>
          <w:b/>
          <w:bCs/>
        </w:rPr>
        <w:tab/>
      </w:r>
      <w:r w:rsidR="5F25E7E3" w:rsidRPr="000C38B9">
        <w:rPr>
          <w:rFonts w:ascii="Arial" w:eastAsia="Arial" w:hAnsi="Arial" w:cs="Arial"/>
          <w:b/>
          <w:bCs/>
        </w:rPr>
        <w:t>Overview</w:t>
      </w:r>
    </w:p>
    <w:p w14:paraId="27B15970" w14:textId="55F0294C" w:rsidR="002047A2" w:rsidRDefault="5F25E7E3" w:rsidP="42635D21">
      <w:pPr>
        <w:pStyle w:val="ListParagraph"/>
        <w:numPr>
          <w:ilvl w:val="1"/>
          <w:numId w:val="8"/>
        </w:numPr>
        <w:spacing w:after="240"/>
        <w:rPr>
          <w:rFonts w:eastAsiaTheme="minorEastAsia"/>
        </w:rPr>
      </w:pPr>
      <w:r w:rsidRPr="42635D21">
        <w:rPr>
          <w:rFonts w:ascii="Arial" w:eastAsia="Arial" w:hAnsi="Arial" w:cs="Arial"/>
          <w:lang w:val="en-US"/>
        </w:rPr>
        <w:t xml:space="preserve">The National Lottery Heritage Fund, formerly the Heritage Lottery Fund (HLF), </w:t>
      </w:r>
      <w:r w:rsidRPr="42635D21">
        <w:rPr>
          <w:rFonts w:ascii="Arial" w:eastAsia="Arial" w:hAnsi="Arial" w:cs="Arial"/>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In January 2019 we launched our current </w:t>
      </w:r>
      <w:hyperlink r:id="rId10" w:history="1">
        <w:r w:rsidRPr="005F2640">
          <w:rPr>
            <w:rStyle w:val="Hyperlink"/>
            <w:rFonts w:ascii="Arial" w:eastAsia="Arial" w:hAnsi="Arial" w:cs="Arial"/>
          </w:rPr>
          <w:t>Strategic Framework: ‘Inspiring, leading and resourcing the UK’s heritage’</w:t>
        </w:r>
      </w:hyperlink>
      <w:r w:rsidRPr="42635D21">
        <w:rPr>
          <w:rFonts w:ascii="Arial" w:eastAsia="Arial" w:hAnsi="Arial" w:cs="Arial"/>
        </w:rPr>
        <w:t xml:space="preserve">. See </w:t>
      </w:r>
      <w:hyperlink r:id="rId11" w:history="1">
        <w:r w:rsidR="005F2640" w:rsidRPr="001661BC">
          <w:rPr>
            <w:rStyle w:val="Hyperlink"/>
            <w:rFonts w:ascii="Arial" w:eastAsia="Arial" w:hAnsi="Arial" w:cs="Arial"/>
          </w:rPr>
          <w:t>T</w:t>
        </w:r>
        <w:r w:rsidRPr="001661BC">
          <w:rPr>
            <w:rStyle w:val="Hyperlink"/>
            <w:rFonts w:ascii="Arial" w:eastAsia="Arial" w:hAnsi="Arial" w:cs="Arial"/>
          </w:rPr>
          <w:t>he Fund's website</w:t>
        </w:r>
      </w:hyperlink>
      <w:r w:rsidRPr="42635D21">
        <w:rPr>
          <w:rFonts w:ascii="Arial" w:eastAsia="Arial" w:hAnsi="Arial" w:cs="Arial"/>
        </w:rPr>
        <w:t xml:space="preserve"> for more details.</w:t>
      </w:r>
    </w:p>
    <w:p w14:paraId="5F48D830" w14:textId="20A519C6"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Fund invests in the full breadth of the UK’s heritage and, through our funding, we aim to make a lasting difference for heritage and people. This is reflected in the outcomes for heritage, people and communities which underpin our grant-making.</w:t>
      </w:r>
    </w:p>
    <w:p w14:paraId="711E266B" w14:textId="013F38DB" w:rsidR="00EE3FE3" w:rsidRPr="00EE3FE3" w:rsidRDefault="6787B042" w:rsidP="00EE3FE3">
      <w:pPr>
        <w:pStyle w:val="ListParagraph"/>
        <w:numPr>
          <w:ilvl w:val="1"/>
          <w:numId w:val="8"/>
        </w:numPr>
        <w:spacing w:after="240"/>
        <w:rPr>
          <w:rFonts w:ascii="Arial" w:eastAsia="Arial" w:hAnsi="Arial" w:cs="Arial"/>
        </w:rPr>
      </w:pPr>
      <w:r w:rsidRPr="6B4A5F4F">
        <w:rPr>
          <w:rFonts w:ascii="Arial" w:eastAsia="Arial" w:hAnsi="Arial" w:cs="Arial"/>
        </w:rPr>
        <w:t xml:space="preserve">Digital Skills for Heritage is an ambitious </w:t>
      </w:r>
      <w:r w:rsidRPr="003A4140">
        <w:rPr>
          <w:rFonts w:ascii="Arial" w:eastAsia="Arial" w:hAnsi="Arial" w:cs="Arial"/>
        </w:rPr>
        <w:t>£</w:t>
      </w:r>
      <w:r w:rsidR="003A4140" w:rsidRPr="003A4140">
        <w:rPr>
          <w:rFonts w:ascii="Arial" w:eastAsia="Arial" w:hAnsi="Arial" w:cs="Arial"/>
        </w:rPr>
        <w:t>3</w:t>
      </w:r>
      <w:r w:rsidRPr="003A4140">
        <w:rPr>
          <w:rFonts w:ascii="Arial" w:eastAsia="Arial" w:hAnsi="Arial" w:cs="Arial"/>
        </w:rPr>
        <w:t>.</w:t>
      </w:r>
      <w:r w:rsidR="003A4140" w:rsidRPr="003A4140">
        <w:rPr>
          <w:rFonts w:ascii="Arial" w:eastAsia="Arial" w:hAnsi="Arial" w:cs="Arial"/>
        </w:rPr>
        <w:t>5</w:t>
      </w:r>
      <w:r w:rsidRPr="003A4140">
        <w:rPr>
          <w:rFonts w:ascii="Arial" w:eastAsia="Arial" w:hAnsi="Arial" w:cs="Arial"/>
        </w:rPr>
        <w:t>M</w:t>
      </w:r>
      <w:r w:rsidRPr="6B4A5F4F">
        <w:rPr>
          <w:rFonts w:ascii="Arial" w:eastAsia="Arial" w:hAnsi="Arial" w:cs="Arial"/>
        </w:rPr>
        <w:t xml:space="preserve"> initiative which runs from February 2020 to March 2023, designed to drive up digital capabilities across the heritage sector. It promotes digital skills and leadership and directly supports digital skills development</w:t>
      </w:r>
      <w:r w:rsidR="4FF0EC91" w:rsidRPr="6B4A5F4F">
        <w:rPr>
          <w:rFonts w:ascii="Arial" w:eastAsia="Arial" w:hAnsi="Arial" w:cs="Arial"/>
        </w:rPr>
        <w:t>, providing a range of support to suit the needs of a diverse sector.</w:t>
      </w:r>
    </w:p>
    <w:p w14:paraId="78C1B08B" w14:textId="434D2AE5" w:rsidR="002047A2" w:rsidRDefault="63177DB2" w:rsidP="6B4A5F4F">
      <w:pPr>
        <w:pStyle w:val="ListParagraph"/>
        <w:numPr>
          <w:ilvl w:val="1"/>
          <w:numId w:val="8"/>
        </w:numPr>
        <w:spacing w:after="240"/>
        <w:rPr>
          <w:rFonts w:eastAsiaTheme="minorEastAsia"/>
        </w:rPr>
      </w:pPr>
      <w:r w:rsidRPr="6B4A5F4F">
        <w:rPr>
          <w:rFonts w:ascii="Arial" w:eastAsia="Arial" w:hAnsi="Arial" w:cs="Arial"/>
        </w:rPr>
        <w:t xml:space="preserve">Our Leading the Sector strand fosters and promotes senior level digital leadership. </w:t>
      </w:r>
      <w:r w:rsidR="6828547D" w:rsidRPr="6B4A5F4F">
        <w:rPr>
          <w:rFonts w:ascii="Arial" w:eastAsia="Arial" w:hAnsi="Arial" w:cs="Arial"/>
        </w:rPr>
        <w:t xml:space="preserve">In 2020 we commissioned </w:t>
      </w:r>
      <w:hyperlink r:id="rId12">
        <w:r w:rsidR="6828547D" w:rsidRPr="6B4A5F4F">
          <w:rPr>
            <w:rStyle w:val="Hyperlink"/>
            <w:rFonts w:ascii="Arial" w:eastAsia="Arial" w:hAnsi="Arial" w:cs="Arial"/>
          </w:rPr>
          <w:t xml:space="preserve">Culture24 to </w:t>
        </w:r>
        <w:r w:rsidR="3E905D6A" w:rsidRPr="6B4A5F4F">
          <w:rPr>
            <w:rStyle w:val="Hyperlink"/>
            <w:rFonts w:ascii="Arial" w:eastAsia="Arial" w:hAnsi="Arial" w:cs="Arial"/>
          </w:rPr>
          <w:t xml:space="preserve">deliver </w:t>
        </w:r>
        <w:r w:rsidR="624AC65F" w:rsidRPr="6B4A5F4F">
          <w:rPr>
            <w:rStyle w:val="Hyperlink"/>
            <w:rFonts w:ascii="Arial" w:eastAsia="Arial" w:hAnsi="Arial" w:cs="Arial"/>
          </w:rPr>
          <w:t>our first Leading the Sector project</w:t>
        </w:r>
      </w:hyperlink>
      <w:r w:rsidR="5454ACFC" w:rsidRPr="6B4A5F4F">
        <w:rPr>
          <w:rFonts w:ascii="Arial" w:eastAsia="Arial" w:hAnsi="Arial" w:cs="Arial"/>
        </w:rPr>
        <w:t xml:space="preserve">, a professional development course </w:t>
      </w:r>
      <w:r w:rsidR="00F9392A">
        <w:rPr>
          <w:rFonts w:ascii="Arial" w:eastAsia="Arial" w:hAnsi="Arial" w:cs="Arial"/>
        </w:rPr>
        <w:t>which supported</w:t>
      </w:r>
      <w:r w:rsidR="5454ACFC" w:rsidRPr="6B4A5F4F">
        <w:rPr>
          <w:rFonts w:ascii="Arial" w:eastAsia="Arial" w:hAnsi="Arial" w:cs="Arial"/>
        </w:rPr>
        <w:t xml:space="preserve"> 16 senior leaders.</w:t>
      </w:r>
      <w:r w:rsidR="624AC65F" w:rsidRPr="6B4A5F4F">
        <w:rPr>
          <w:rFonts w:ascii="Arial" w:eastAsia="Arial" w:hAnsi="Arial" w:cs="Arial"/>
        </w:rPr>
        <w:t xml:space="preserve"> </w:t>
      </w:r>
      <w:r w:rsidR="6D4F6CED" w:rsidRPr="6B4A5F4F">
        <w:rPr>
          <w:rFonts w:ascii="Arial" w:eastAsia="Arial" w:hAnsi="Arial" w:cs="Arial"/>
        </w:rPr>
        <w:t xml:space="preserve"> </w:t>
      </w:r>
      <w:r w:rsidR="4FDF48C8" w:rsidRPr="6B4A5F4F">
        <w:rPr>
          <w:rFonts w:ascii="Arial" w:eastAsia="Arial" w:hAnsi="Arial" w:cs="Arial"/>
        </w:rPr>
        <w:t xml:space="preserve">This </w:t>
      </w:r>
      <w:r w:rsidR="54967EE0" w:rsidRPr="6B4A5F4F">
        <w:rPr>
          <w:rFonts w:ascii="Arial" w:eastAsia="Arial" w:hAnsi="Arial" w:cs="Arial"/>
        </w:rPr>
        <w:t xml:space="preserve">second </w:t>
      </w:r>
      <w:r w:rsidR="2608E6AF" w:rsidRPr="6B4A5F4F">
        <w:rPr>
          <w:rFonts w:ascii="Arial" w:eastAsia="Arial" w:hAnsi="Arial" w:cs="Arial"/>
        </w:rPr>
        <w:t xml:space="preserve">commission </w:t>
      </w:r>
      <w:r w:rsidR="63AE7319" w:rsidRPr="6B4A5F4F">
        <w:rPr>
          <w:rFonts w:ascii="Arial" w:eastAsia="Arial" w:hAnsi="Arial" w:cs="Arial"/>
        </w:rPr>
        <w:t>follows that work but</w:t>
      </w:r>
      <w:r w:rsidR="002A7E56">
        <w:rPr>
          <w:rFonts w:ascii="Arial" w:eastAsia="Arial" w:hAnsi="Arial" w:cs="Arial"/>
        </w:rPr>
        <w:t xml:space="preserve"> </w:t>
      </w:r>
      <w:r w:rsidR="4FDF48C8" w:rsidRPr="6B4A5F4F">
        <w:rPr>
          <w:rFonts w:ascii="Arial" w:eastAsia="Arial" w:hAnsi="Arial" w:cs="Arial"/>
        </w:rPr>
        <w:t>take</w:t>
      </w:r>
      <w:r w:rsidR="002A7E56">
        <w:rPr>
          <w:rFonts w:ascii="Arial" w:eastAsia="Arial" w:hAnsi="Arial" w:cs="Arial"/>
        </w:rPr>
        <w:t>s</w:t>
      </w:r>
      <w:r w:rsidR="56131053" w:rsidRPr="6B4A5F4F">
        <w:rPr>
          <w:rFonts w:ascii="Arial" w:eastAsia="Arial" w:hAnsi="Arial" w:cs="Arial"/>
        </w:rPr>
        <w:t xml:space="preserve"> a</w:t>
      </w:r>
      <w:r w:rsidR="15C571B7" w:rsidRPr="6B4A5F4F">
        <w:rPr>
          <w:rFonts w:ascii="Arial" w:eastAsia="Arial" w:hAnsi="Arial" w:cs="Arial"/>
        </w:rPr>
        <w:t xml:space="preserve"> </w:t>
      </w:r>
      <w:r w:rsidR="002A7E56">
        <w:rPr>
          <w:rFonts w:ascii="Arial" w:eastAsia="Arial" w:hAnsi="Arial" w:cs="Arial"/>
        </w:rPr>
        <w:t>new</w:t>
      </w:r>
      <w:r w:rsidR="56131053" w:rsidRPr="6B4A5F4F">
        <w:rPr>
          <w:rFonts w:ascii="Arial" w:eastAsia="Arial" w:hAnsi="Arial" w:cs="Arial"/>
        </w:rPr>
        <w:t xml:space="preserve"> approach</w:t>
      </w:r>
      <w:r w:rsidR="106BC7F3" w:rsidRPr="6B4A5F4F">
        <w:rPr>
          <w:rFonts w:ascii="Arial" w:eastAsia="Arial" w:hAnsi="Arial" w:cs="Arial"/>
        </w:rPr>
        <w:t xml:space="preserve">. </w:t>
      </w:r>
    </w:p>
    <w:p w14:paraId="19B9BE91" w14:textId="56870458" w:rsidR="002047A2" w:rsidRPr="001B2D88" w:rsidRDefault="08463A2B" w:rsidP="6B4A5F4F">
      <w:pPr>
        <w:pStyle w:val="ListParagraph"/>
        <w:numPr>
          <w:ilvl w:val="1"/>
          <w:numId w:val="8"/>
        </w:numPr>
        <w:spacing w:after="240"/>
        <w:rPr>
          <w:rFonts w:eastAsiaTheme="minorEastAsia"/>
        </w:rPr>
      </w:pPr>
      <w:r w:rsidRPr="6B4A5F4F">
        <w:rPr>
          <w:rFonts w:ascii="Arial" w:eastAsia="Arial" w:hAnsi="Arial" w:cs="Arial"/>
        </w:rPr>
        <w:t>The Fund wishes to commission a s</w:t>
      </w:r>
      <w:r w:rsidR="3F36322C" w:rsidRPr="6B4A5F4F">
        <w:rPr>
          <w:rFonts w:ascii="Arial" w:eastAsia="Arial" w:hAnsi="Arial" w:cs="Arial"/>
        </w:rPr>
        <w:t>eries of</w:t>
      </w:r>
      <w:r w:rsidR="11D7C76F" w:rsidRPr="6B4A5F4F">
        <w:rPr>
          <w:rFonts w:ascii="Arial" w:eastAsia="Arial" w:hAnsi="Arial" w:cs="Arial"/>
        </w:rPr>
        <w:t xml:space="preserve"> </w:t>
      </w:r>
      <w:r w:rsidR="255550BE" w:rsidRPr="6B4A5F4F">
        <w:rPr>
          <w:rFonts w:ascii="Arial" w:eastAsia="Arial" w:hAnsi="Arial" w:cs="Arial"/>
        </w:rPr>
        <w:t xml:space="preserve">events </w:t>
      </w:r>
      <w:r w:rsidR="11D7C76F" w:rsidRPr="6B4A5F4F">
        <w:rPr>
          <w:rFonts w:ascii="Arial" w:eastAsia="Arial" w:hAnsi="Arial" w:cs="Arial"/>
        </w:rPr>
        <w:t xml:space="preserve">that will </w:t>
      </w:r>
      <w:r w:rsidR="018F8DB5" w:rsidRPr="6B4A5F4F">
        <w:rPr>
          <w:rFonts w:ascii="Arial" w:eastAsia="Arial" w:hAnsi="Arial" w:cs="Arial"/>
        </w:rPr>
        <w:t xml:space="preserve">showcase, </w:t>
      </w:r>
      <w:r w:rsidR="11D7C76F" w:rsidRPr="6B4A5F4F">
        <w:rPr>
          <w:rFonts w:ascii="Arial" w:eastAsia="Arial" w:hAnsi="Arial" w:cs="Arial"/>
        </w:rPr>
        <w:t xml:space="preserve">promote and develop digital leaders and leadership </w:t>
      </w:r>
      <w:r w:rsidR="28342B3A" w:rsidRPr="6B4A5F4F">
        <w:rPr>
          <w:rFonts w:ascii="Arial" w:eastAsia="Arial" w:hAnsi="Arial" w:cs="Arial"/>
        </w:rPr>
        <w:t xml:space="preserve">across the heritage sector. Activities will attract </w:t>
      </w:r>
      <w:r w:rsidR="1F05E5C0" w:rsidRPr="6B4A5F4F">
        <w:rPr>
          <w:rFonts w:ascii="Arial" w:eastAsia="Arial" w:hAnsi="Arial" w:cs="Arial"/>
        </w:rPr>
        <w:t xml:space="preserve">and be of value to </w:t>
      </w:r>
      <w:r w:rsidR="4B426318" w:rsidRPr="6B4A5F4F">
        <w:rPr>
          <w:rFonts w:ascii="Arial" w:eastAsia="Arial" w:hAnsi="Arial" w:cs="Arial"/>
        </w:rPr>
        <w:t xml:space="preserve">Trustees and Executive </w:t>
      </w:r>
      <w:r w:rsidR="32997169" w:rsidRPr="6B4A5F4F">
        <w:rPr>
          <w:rFonts w:ascii="Arial" w:eastAsia="Arial" w:hAnsi="Arial" w:cs="Arial"/>
        </w:rPr>
        <w:t>Leadership</w:t>
      </w:r>
      <w:r w:rsidR="64DF4E95" w:rsidRPr="6B4A5F4F">
        <w:rPr>
          <w:rFonts w:ascii="Arial" w:eastAsia="Arial" w:hAnsi="Arial" w:cs="Arial"/>
        </w:rPr>
        <w:t xml:space="preserve"> </w:t>
      </w:r>
      <w:r w:rsidR="5112550A" w:rsidRPr="6B4A5F4F">
        <w:rPr>
          <w:rFonts w:ascii="Arial" w:eastAsia="Arial" w:hAnsi="Arial" w:cs="Arial"/>
        </w:rPr>
        <w:t xml:space="preserve">members from </w:t>
      </w:r>
      <w:r w:rsidRPr="6B4A5F4F">
        <w:rPr>
          <w:rFonts w:ascii="Arial" w:eastAsia="Arial" w:hAnsi="Arial" w:cs="Arial"/>
        </w:rPr>
        <w:t xml:space="preserve">organisations that deliver heritage related activities </w:t>
      </w:r>
      <w:r w:rsidR="76B1833F" w:rsidRPr="6B4A5F4F">
        <w:rPr>
          <w:rFonts w:ascii="Arial" w:eastAsia="Arial" w:hAnsi="Arial" w:cs="Arial"/>
        </w:rPr>
        <w:t>from across the whole of the</w:t>
      </w:r>
      <w:r w:rsidRPr="6B4A5F4F">
        <w:rPr>
          <w:rFonts w:ascii="Arial" w:eastAsia="Arial" w:hAnsi="Arial" w:cs="Arial"/>
        </w:rPr>
        <w:t xml:space="preserve"> UK</w:t>
      </w:r>
      <w:r w:rsidR="37D8A24E" w:rsidRPr="6B4A5F4F">
        <w:rPr>
          <w:rFonts w:ascii="Arial" w:eastAsia="Arial" w:hAnsi="Arial" w:cs="Arial"/>
        </w:rPr>
        <w:t xml:space="preserve">. </w:t>
      </w:r>
    </w:p>
    <w:p w14:paraId="7425F9A3" w14:textId="77777777" w:rsidR="00874152" w:rsidRPr="0062646C" w:rsidRDefault="00874152" w:rsidP="00874152">
      <w:pPr>
        <w:pStyle w:val="ListParagraph"/>
        <w:spacing w:after="240"/>
        <w:ind w:left="1440"/>
        <w:rPr>
          <w:rFonts w:eastAsiaTheme="minorEastAsia"/>
        </w:rPr>
      </w:pPr>
    </w:p>
    <w:p w14:paraId="349C12B3" w14:textId="6FE786D6" w:rsidR="00DA6CBA" w:rsidRPr="00874152" w:rsidRDefault="00874152" w:rsidP="00DA6CBA">
      <w:pPr>
        <w:pStyle w:val="ListParagraph"/>
        <w:numPr>
          <w:ilvl w:val="0"/>
          <w:numId w:val="8"/>
        </w:numPr>
        <w:spacing w:after="240"/>
        <w:rPr>
          <w:rFonts w:eastAsiaTheme="minorEastAsia"/>
          <w:b/>
          <w:bCs/>
        </w:rPr>
      </w:pPr>
      <w:r w:rsidRPr="00874152">
        <w:rPr>
          <w:rFonts w:ascii="Arial" w:eastAsia="Arial" w:hAnsi="Arial" w:cs="Arial"/>
          <w:b/>
          <w:bCs/>
        </w:rPr>
        <w:t>Aims and Objectives</w:t>
      </w:r>
    </w:p>
    <w:p w14:paraId="581F669D" w14:textId="77777777" w:rsidR="00E57DA2" w:rsidRDefault="02A530E9" w:rsidP="00FD1DF8">
      <w:pPr>
        <w:pStyle w:val="ListParagraph"/>
        <w:numPr>
          <w:ilvl w:val="1"/>
          <w:numId w:val="8"/>
        </w:numPr>
        <w:spacing w:after="240"/>
        <w:rPr>
          <w:rFonts w:ascii="Arial" w:eastAsia="Arial" w:hAnsi="Arial" w:cs="Arial"/>
        </w:rPr>
      </w:pPr>
      <w:r w:rsidRPr="6B4A5F4F">
        <w:rPr>
          <w:rFonts w:ascii="Arial" w:eastAsia="Arial" w:hAnsi="Arial" w:cs="Arial"/>
        </w:rPr>
        <w:t xml:space="preserve">The aim of this commission is to provide a </w:t>
      </w:r>
      <w:r w:rsidR="0C4DCA61" w:rsidRPr="6B4A5F4F">
        <w:rPr>
          <w:rFonts w:ascii="Arial" w:eastAsia="Arial" w:hAnsi="Arial" w:cs="Arial"/>
        </w:rPr>
        <w:t>series</w:t>
      </w:r>
      <w:r w:rsidRPr="6B4A5F4F">
        <w:rPr>
          <w:rFonts w:ascii="Arial" w:eastAsia="Arial" w:hAnsi="Arial" w:cs="Arial"/>
        </w:rPr>
        <w:t xml:space="preserve"> of </w:t>
      </w:r>
      <w:r w:rsidR="4C3E8BD2" w:rsidRPr="6B4A5F4F">
        <w:rPr>
          <w:rFonts w:ascii="Arial" w:eastAsia="Arial" w:hAnsi="Arial" w:cs="Arial"/>
        </w:rPr>
        <w:t xml:space="preserve">free </w:t>
      </w:r>
      <w:r w:rsidRPr="6B4A5F4F">
        <w:rPr>
          <w:rFonts w:ascii="Arial" w:eastAsia="Arial" w:hAnsi="Arial" w:cs="Arial"/>
        </w:rPr>
        <w:t xml:space="preserve">events or activities that </w:t>
      </w:r>
      <w:r w:rsidR="0C4DCA61" w:rsidRPr="6B4A5F4F">
        <w:rPr>
          <w:rFonts w:ascii="Arial" w:eastAsia="Arial" w:hAnsi="Arial" w:cs="Arial"/>
        </w:rPr>
        <w:t xml:space="preserve">highlight, </w:t>
      </w:r>
      <w:r w:rsidRPr="6B4A5F4F">
        <w:rPr>
          <w:rFonts w:ascii="Arial" w:eastAsia="Arial" w:hAnsi="Arial" w:cs="Arial"/>
        </w:rPr>
        <w:t>promote and develop digital leaders</w:t>
      </w:r>
      <w:r w:rsidR="0C4DCA61" w:rsidRPr="6B4A5F4F">
        <w:rPr>
          <w:rFonts w:ascii="Arial" w:eastAsia="Arial" w:hAnsi="Arial" w:cs="Arial"/>
        </w:rPr>
        <w:t xml:space="preserve"> and leadership</w:t>
      </w:r>
      <w:r w:rsidRPr="6B4A5F4F">
        <w:rPr>
          <w:rFonts w:ascii="Arial" w:eastAsia="Arial" w:hAnsi="Arial" w:cs="Arial"/>
        </w:rPr>
        <w:t xml:space="preserve"> across the </w:t>
      </w:r>
      <w:r w:rsidR="0C4DCA61" w:rsidRPr="6B4A5F4F">
        <w:rPr>
          <w:rFonts w:ascii="Arial" w:eastAsia="Arial" w:hAnsi="Arial" w:cs="Arial"/>
        </w:rPr>
        <w:t xml:space="preserve">UK </w:t>
      </w:r>
      <w:r w:rsidRPr="6B4A5F4F">
        <w:rPr>
          <w:rFonts w:ascii="Arial" w:eastAsia="Arial" w:hAnsi="Arial" w:cs="Arial"/>
        </w:rPr>
        <w:t>heritage sector</w:t>
      </w:r>
      <w:r w:rsidR="0C4DCA61" w:rsidRPr="6B4A5F4F">
        <w:rPr>
          <w:rFonts w:ascii="Arial" w:eastAsia="Arial" w:hAnsi="Arial" w:cs="Arial"/>
        </w:rPr>
        <w:t xml:space="preserve">. </w:t>
      </w:r>
    </w:p>
    <w:p w14:paraId="04167C40" w14:textId="05603D61" w:rsidR="00FD1DF8" w:rsidRDefault="12AAD9D3" w:rsidP="00FD1DF8">
      <w:pPr>
        <w:pStyle w:val="ListParagraph"/>
        <w:numPr>
          <w:ilvl w:val="1"/>
          <w:numId w:val="8"/>
        </w:numPr>
        <w:spacing w:after="240"/>
        <w:rPr>
          <w:rFonts w:ascii="Arial" w:eastAsia="Arial" w:hAnsi="Arial" w:cs="Arial"/>
        </w:rPr>
      </w:pPr>
      <w:r w:rsidRPr="6B4A5F4F">
        <w:rPr>
          <w:rFonts w:ascii="Arial" w:eastAsia="Arial" w:hAnsi="Arial" w:cs="Arial"/>
        </w:rPr>
        <w:t xml:space="preserve">The </w:t>
      </w:r>
      <w:r w:rsidR="0540ECD3" w:rsidRPr="6B4A5F4F">
        <w:rPr>
          <w:rFonts w:ascii="Arial" w:eastAsia="Arial" w:hAnsi="Arial" w:cs="Arial"/>
        </w:rPr>
        <w:t xml:space="preserve">primary </w:t>
      </w:r>
      <w:r w:rsidRPr="6B4A5F4F">
        <w:rPr>
          <w:rFonts w:ascii="Arial" w:eastAsia="Arial" w:hAnsi="Arial" w:cs="Arial"/>
        </w:rPr>
        <w:t xml:space="preserve">focus of this commission is to </w:t>
      </w:r>
      <w:r w:rsidR="1448B6BE" w:rsidRPr="6B4A5F4F">
        <w:rPr>
          <w:rFonts w:ascii="Arial" w:eastAsia="Arial" w:hAnsi="Arial" w:cs="Arial"/>
        </w:rPr>
        <w:t xml:space="preserve">promote good practice, </w:t>
      </w:r>
      <w:r w:rsidRPr="6B4A5F4F">
        <w:rPr>
          <w:rFonts w:ascii="Arial" w:eastAsia="Arial" w:hAnsi="Arial" w:cs="Arial"/>
        </w:rPr>
        <w:t>raise discussion</w:t>
      </w:r>
      <w:r w:rsidR="1448B6BE" w:rsidRPr="6B4A5F4F">
        <w:rPr>
          <w:rFonts w:ascii="Arial" w:eastAsia="Arial" w:hAnsi="Arial" w:cs="Arial"/>
        </w:rPr>
        <w:t xml:space="preserve"> and facilitate networking in relation to digital leadership. </w:t>
      </w:r>
    </w:p>
    <w:p w14:paraId="42F9FB55" w14:textId="1A1057F2" w:rsidR="00970E66" w:rsidRDefault="005542D2" w:rsidP="00FD1DF8">
      <w:pPr>
        <w:pStyle w:val="ListParagraph"/>
        <w:numPr>
          <w:ilvl w:val="1"/>
          <w:numId w:val="8"/>
        </w:numPr>
        <w:spacing w:after="240"/>
        <w:rPr>
          <w:rFonts w:ascii="Arial" w:eastAsia="Arial" w:hAnsi="Arial" w:cs="Arial"/>
        </w:rPr>
      </w:pPr>
      <w:r w:rsidRPr="005542D2">
        <w:rPr>
          <w:rFonts w:ascii="Arial" w:eastAsia="Arial" w:hAnsi="Arial" w:cs="Arial"/>
        </w:rPr>
        <w:t xml:space="preserve">The Digital Skills for Heritage initiative primarily targets and invests in small to medium sized organisations. </w:t>
      </w:r>
      <w:r>
        <w:rPr>
          <w:rFonts w:ascii="Arial" w:eastAsia="Arial" w:hAnsi="Arial" w:cs="Arial"/>
        </w:rPr>
        <w:t>To balance that, t</w:t>
      </w:r>
      <w:r w:rsidR="00970E66">
        <w:rPr>
          <w:rFonts w:ascii="Arial" w:eastAsia="Arial" w:hAnsi="Arial" w:cs="Arial"/>
        </w:rPr>
        <w:t>h</w:t>
      </w:r>
      <w:r w:rsidR="00916E33">
        <w:rPr>
          <w:rFonts w:ascii="Arial" w:eastAsia="Arial" w:hAnsi="Arial" w:cs="Arial"/>
        </w:rPr>
        <w:t>is</w:t>
      </w:r>
      <w:r w:rsidR="00970E66">
        <w:rPr>
          <w:rFonts w:ascii="Arial" w:eastAsia="Arial" w:hAnsi="Arial" w:cs="Arial"/>
        </w:rPr>
        <w:t xml:space="preserve"> commission should </w:t>
      </w:r>
      <w:r w:rsidR="00DD2CD3">
        <w:rPr>
          <w:rFonts w:ascii="Arial" w:eastAsia="Arial" w:hAnsi="Arial" w:cs="Arial"/>
        </w:rPr>
        <w:t xml:space="preserve">aim to </w:t>
      </w:r>
      <w:r w:rsidR="004D4425">
        <w:rPr>
          <w:rFonts w:ascii="Arial" w:eastAsia="Arial" w:hAnsi="Arial" w:cs="Arial"/>
        </w:rPr>
        <w:t>support medium and large sized</w:t>
      </w:r>
      <w:r w:rsidR="00630581">
        <w:rPr>
          <w:rFonts w:ascii="Arial" w:eastAsia="Arial" w:hAnsi="Arial" w:cs="Arial"/>
        </w:rPr>
        <w:t xml:space="preserve"> heritage organisations</w:t>
      </w:r>
      <w:r w:rsidR="00AC4324">
        <w:rPr>
          <w:rFonts w:ascii="Arial" w:eastAsia="Arial" w:hAnsi="Arial" w:cs="Arial"/>
        </w:rPr>
        <w:t xml:space="preserve">. </w:t>
      </w:r>
    </w:p>
    <w:p w14:paraId="0E89F6B8" w14:textId="48A2616F" w:rsidR="00261735" w:rsidRPr="00FD1DF8" w:rsidRDefault="3EAC3C9F" w:rsidP="6B4A5F4F">
      <w:pPr>
        <w:pStyle w:val="ListParagraph"/>
        <w:numPr>
          <w:ilvl w:val="1"/>
          <w:numId w:val="8"/>
        </w:numPr>
        <w:spacing w:after="240"/>
        <w:rPr>
          <w:rFonts w:eastAsiaTheme="minorEastAsia"/>
        </w:rPr>
      </w:pPr>
      <w:r w:rsidRPr="6B4A5F4F">
        <w:rPr>
          <w:rFonts w:ascii="Arial" w:eastAsia="Arial" w:hAnsi="Arial" w:cs="Arial"/>
        </w:rPr>
        <w:t xml:space="preserve">The Tranche 2 </w:t>
      </w:r>
      <w:hyperlink r:id="rId13">
        <w:r w:rsidRPr="6B4A5F4F">
          <w:rPr>
            <w:rStyle w:val="Hyperlink"/>
            <w:rFonts w:ascii="Arial" w:eastAsia="Arial" w:hAnsi="Arial" w:cs="Arial"/>
          </w:rPr>
          <w:t>Taking Digital Forward</w:t>
        </w:r>
      </w:hyperlink>
      <w:r w:rsidRPr="6B4A5F4F">
        <w:rPr>
          <w:rFonts w:ascii="Arial" w:eastAsia="Arial" w:hAnsi="Arial" w:cs="Arial"/>
        </w:rPr>
        <w:t xml:space="preserve"> (T2) and Tranche 5 </w:t>
      </w:r>
      <w:hyperlink r:id="rId14">
        <w:r w:rsidRPr="6B4A5F4F">
          <w:rPr>
            <w:rStyle w:val="Hyperlink"/>
            <w:rFonts w:ascii="Arial" w:eastAsia="Arial" w:hAnsi="Arial" w:cs="Arial"/>
          </w:rPr>
          <w:t>Answering the Sector’s Digital Questions</w:t>
        </w:r>
      </w:hyperlink>
      <w:r w:rsidRPr="6B4A5F4F">
        <w:rPr>
          <w:rFonts w:ascii="Arial" w:eastAsia="Arial" w:hAnsi="Arial" w:cs="Arial"/>
        </w:rPr>
        <w:t xml:space="preserve"> (T5)</w:t>
      </w:r>
      <w:r w:rsidR="59588C07" w:rsidRPr="6B4A5F4F">
        <w:rPr>
          <w:rFonts w:ascii="Arial" w:eastAsia="Arial" w:hAnsi="Arial" w:cs="Arial"/>
        </w:rPr>
        <w:t xml:space="preserve"> projects in the </w:t>
      </w:r>
      <w:r w:rsidR="59588C07" w:rsidRPr="6B4A5F4F">
        <w:rPr>
          <w:rFonts w:ascii="Arial" w:eastAsia="Arial" w:hAnsi="Arial" w:cs="Arial"/>
          <w:i/>
          <w:iCs/>
        </w:rPr>
        <w:t>Digital Skills for Heritage</w:t>
      </w:r>
      <w:r w:rsidR="59588C07" w:rsidRPr="6B4A5F4F">
        <w:rPr>
          <w:rFonts w:ascii="Arial" w:eastAsia="Arial" w:hAnsi="Arial" w:cs="Arial"/>
        </w:rPr>
        <w:t xml:space="preserve"> </w:t>
      </w:r>
      <w:r w:rsidR="397B2FA9" w:rsidRPr="6B4A5F4F">
        <w:rPr>
          <w:rFonts w:ascii="Arial" w:eastAsia="Arial" w:hAnsi="Arial" w:cs="Arial"/>
        </w:rPr>
        <w:t>initiative</w:t>
      </w:r>
      <w:r w:rsidR="59588C07" w:rsidRPr="6B4A5F4F">
        <w:rPr>
          <w:rFonts w:ascii="Arial" w:eastAsia="Arial" w:hAnsi="Arial" w:cs="Arial"/>
        </w:rPr>
        <w:t xml:space="preserve"> </w:t>
      </w:r>
      <w:r w:rsidR="4E2165EA" w:rsidRPr="6B4A5F4F">
        <w:rPr>
          <w:rFonts w:ascii="Arial" w:eastAsia="Arial" w:hAnsi="Arial" w:cs="Arial"/>
        </w:rPr>
        <w:t>include</w:t>
      </w:r>
      <w:r w:rsidR="2E55BD25" w:rsidRPr="6B4A5F4F">
        <w:rPr>
          <w:rFonts w:ascii="Arial" w:eastAsia="Arial" w:hAnsi="Arial" w:cs="Arial"/>
        </w:rPr>
        <w:t xml:space="preserve"> related</w:t>
      </w:r>
      <w:r w:rsidR="59588C07" w:rsidRPr="6B4A5F4F">
        <w:rPr>
          <w:rFonts w:ascii="Arial" w:eastAsia="Arial" w:hAnsi="Arial" w:cs="Arial"/>
        </w:rPr>
        <w:t xml:space="preserve"> leadership </w:t>
      </w:r>
      <w:r w:rsidR="6BE5F9A3" w:rsidRPr="6B4A5F4F">
        <w:rPr>
          <w:rFonts w:ascii="Arial" w:eastAsia="Arial" w:hAnsi="Arial" w:cs="Arial"/>
        </w:rPr>
        <w:t>activities</w:t>
      </w:r>
      <w:r w:rsidR="59588C07" w:rsidRPr="6B4A5F4F">
        <w:rPr>
          <w:rFonts w:ascii="Arial" w:eastAsia="Arial" w:hAnsi="Arial" w:cs="Arial"/>
        </w:rPr>
        <w:t xml:space="preserve"> and resources</w:t>
      </w:r>
      <w:r w:rsidR="6D17BB51" w:rsidRPr="6B4A5F4F">
        <w:rPr>
          <w:rFonts w:ascii="Arial" w:eastAsia="Arial" w:hAnsi="Arial" w:cs="Arial"/>
        </w:rPr>
        <w:t xml:space="preserve">. The successful bidder will </w:t>
      </w:r>
      <w:r w:rsidR="00E32387">
        <w:rPr>
          <w:rFonts w:ascii="Arial" w:eastAsia="Arial" w:hAnsi="Arial" w:cs="Arial"/>
        </w:rPr>
        <w:t>coordinate with</w:t>
      </w:r>
      <w:r w:rsidR="6DC96067" w:rsidRPr="6B4A5F4F">
        <w:rPr>
          <w:rFonts w:ascii="Arial" w:eastAsia="Arial" w:hAnsi="Arial" w:cs="Arial"/>
        </w:rPr>
        <w:t xml:space="preserve"> these project</w:t>
      </w:r>
      <w:r w:rsidR="00E32387">
        <w:rPr>
          <w:rFonts w:ascii="Arial" w:eastAsia="Arial" w:hAnsi="Arial" w:cs="Arial"/>
        </w:rPr>
        <w:t xml:space="preserve"> leads</w:t>
      </w:r>
      <w:r w:rsidR="6DC96067" w:rsidRPr="6B4A5F4F">
        <w:rPr>
          <w:rFonts w:ascii="Arial" w:eastAsia="Arial" w:hAnsi="Arial" w:cs="Arial"/>
        </w:rPr>
        <w:t xml:space="preserve"> </w:t>
      </w:r>
      <w:r w:rsidR="0087541E">
        <w:rPr>
          <w:rFonts w:ascii="Arial" w:eastAsia="Arial" w:hAnsi="Arial" w:cs="Arial"/>
        </w:rPr>
        <w:t>in order that</w:t>
      </w:r>
      <w:r w:rsidR="6D17BB51" w:rsidRPr="6B4A5F4F">
        <w:rPr>
          <w:rFonts w:ascii="Arial" w:eastAsia="Arial" w:hAnsi="Arial" w:cs="Arial"/>
        </w:rPr>
        <w:t xml:space="preserve"> </w:t>
      </w:r>
      <w:r w:rsidR="0087541E" w:rsidRPr="0087541E">
        <w:rPr>
          <w:rFonts w:ascii="Arial" w:eastAsia="Arial" w:hAnsi="Arial" w:cs="Arial"/>
          <w:i/>
          <w:iCs/>
        </w:rPr>
        <w:t>Digital Skills for Heritage</w:t>
      </w:r>
      <w:r w:rsidR="007B3B58">
        <w:rPr>
          <w:rFonts w:ascii="Arial" w:eastAsia="Arial" w:hAnsi="Arial" w:cs="Arial"/>
        </w:rPr>
        <w:t xml:space="preserve"> leadership resources and events</w:t>
      </w:r>
      <w:r w:rsidR="00983D16">
        <w:rPr>
          <w:rFonts w:ascii="Arial" w:eastAsia="Arial" w:hAnsi="Arial" w:cs="Arial"/>
        </w:rPr>
        <w:t xml:space="preserve"> </w:t>
      </w:r>
      <w:r w:rsidR="0087541E">
        <w:rPr>
          <w:rFonts w:ascii="Arial" w:eastAsia="Arial" w:hAnsi="Arial" w:cs="Arial"/>
        </w:rPr>
        <w:t xml:space="preserve">can be promoted </w:t>
      </w:r>
      <w:r w:rsidR="00B96046">
        <w:rPr>
          <w:rFonts w:ascii="Arial" w:eastAsia="Arial" w:hAnsi="Arial" w:cs="Arial"/>
        </w:rPr>
        <w:t>across projects wherever appropriate</w:t>
      </w:r>
      <w:r w:rsidR="00983D16">
        <w:rPr>
          <w:rFonts w:ascii="Arial" w:eastAsia="Arial" w:hAnsi="Arial" w:cs="Arial"/>
        </w:rPr>
        <w:t xml:space="preserve">. </w:t>
      </w:r>
    </w:p>
    <w:p w14:paraId="30AF85F4" w14:textId="3870F37D"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Method</w:t>
      </w:r>
    </w:p>
    <w:p w14:paraId="4336F717" w14:textId="6FA4554F" w:rsidR="00E1557B" w:rsidRDefault="08463A2B" w:rsidP="00F8358B">
      <w:pPr>
        <w:pStyle w:val="ListParagraph"/>
        <w:numPr>
          <w:ilvl w:val="1"/>
          <w:numId w:val="8"/>
        </w:numPr>
        <w:spacing w:after="240"/>
        <w:rPr>
          <w:rFonts w:ascii="Arial" w:eastAsia="Arial" w:hAnsi="Arial" w:cs="Arial"/>
        </w:rPr>
      </w:pPr>
      <w:r w:rsidRPr="6B4A5F4F">
        <w:rPr>
          <w:rFonts w:ascii="Arial" w:eastAsia="Arial" w:hAnsi="Arial" w:cs="Arial"/>
        </w:rPr>
        <w:t xml:space="preserve">The specific </w:t>
      </w:r>
      <w:r w:rsidR="55AEA8DB" w:rsidRPr="6B4A5F4F">
        <w:rPr>
          <w:rFonts w:ascii="Arial" w:eastAsia="Arial" w:hAnsi="Arial" w:cs="Arial"/>
        </w:rPr>
        <w:t>approach will be</w:t>
      </w:r>
      <w:r w:rsidR="793B13A1" w:rsidRPr="6B4A5F4F">
        <w:rPr>
          <w:rFonts w:ascii="Arial" w:eastAsia="Arial" w:hAnsi="Arial" w:cs="Arial"/>
        </w:rPr>
        <w:t xml:space="preserve"> determined by the successful bidder. </w:t>
      </w:r>
      <w:r w:rsidR="591B7C98" w:rsidRPr="6B4A5F4F">
        <w:rPr>
          <w:rFonts w:ascii="Arial" w:eastAsia="Arial" w:hAnsi="Arial" w:cs="Arial"/>
        </w:rPr>
        <w:t xml:space="preserve">We expect </w:t>
      </w:r>
      <w:r w:rsidR="4A28D993" w:rsidRPr="6B4A5F4F">
        <w:rPr>
          <w:rFonts w:ascii="Arial" w:eastAsia="Arial" w:hAnsi="Arial" w:cs="Arial"/>
        </w:rPr>
        <w:t xml:space="preserve">between 3-6 events to be held over a </w:t>
      </w:r>
      <w:r w:rsidR="7D6D816F" w:rsidRPr="6B4A5F4F">
        <w:rPr>
          <w:rFonts w:ascii="Arial" w:eastAsia="Arial" w:hAnsi="Arial" w:cs="Arial"/>
        </w:rPr>
        <w:t>5-</w:t>
      </w:r>
      <w:r w:rsidR="4A28D993" w:rsidRPr="6B4A5F4F">
        <w:rPr>
          <w:rFonts w:ascii="Arial" w:eastAsia="Arial" w:hAnsi="Arial" w:cs="Arial"/>
        </w:rPr>
        <w:t xml:space="preserve">6 month period, however we </w:t>
      </w:r>
      <w:r w:rsidR="6586D273" w:rsidRPr="6B4A5F4F">
        <w:rPr>
          <w:rFonts w:ascii="Arial" w:eastAsia="Arial" w:hAnsi="Arial" w:cs="Arial"/>
        </w:rPr>
        <w:t xml:space="preserve">encourage bidders to design their approach, </w:t>
      </w:r>
      <w:r w:rsidR="002B6602">
        <w:rPr>
          <w:rFonts w:ascii="Arial" w:eastAsia="Arial" w:hAnsi="Arial" w:cs="Arial"/>
        </w:rPr>
        <w:t xml:space="preserve">timings, </w:t>
      </w:r>
      <w:r w:rsidR="6586D273" w:rsidRPr="6B4A5F4F">
        <w:rPr>
          <w:rFonts w:ascii="Arial" w:eastAsia="Arial" w:hAnsi="Arial" w:cs="Arial"/>
        </w:rPr>
        <w:t>type of event</w:t>
      </w:r>
      <w:r w:rsidR="7D116C44" w:rsidRPr="6B4A5F4F">
        <w:rPr>
          <w:rFonts w:ascii="Arial" w:eastAsia="Arial" w:hAnsi="Arial" w:cs="Arial"/>
        </w:rPr>
        <w:t xml:space="preserve">, location of </w:t>
      </w:r>
      <w:r w:rsidR="7D116C44" w:rsidRPr="6B4A5F4F">
        <w:rPr>
          <w:rFonts w:ascii="Arial" w:eastAsia="Arial" w:hAnsi="Arial" w:cs="Arial"/>
        </w:rPr>
        <w:lastRenderedPageBreak/>
        <w:t xml:space="preserve">event, and length of event in accordance with </w:t>
      </w:r>
      <w:r w:rsidR="2F252680" w:rsidRPr="6B4A5F4F">
        <w:rPr>
          <w:rFonts w:ascii="Arial" w:eastAsia="Arial" w:hAnsi="Arial" w:cs="Arial"/>
        </w:rPr>
        <w:t xml:space="preserve">what they believe will </w:t>
      </w:r>
      <w:r w:rsidR="1A35F24F" w:rsidRPr="6B4A5F4F">
        <w:rPr>
          <w:rFonts w:ascii="Arial" w:eastAsia="Arial" w:hAnsi="Arial" w:cs="Arial"/>
        </w:rPr>
        <w:t>best achieve the project</w:t>
      </w:r>
      <w:r w:rsidR="2F252680" w:rsidRPr="6B4A5F4F">
        <w:rPr>
          <w:rFonts w:ascii="Arial" w:eastAsia="Arial" w:hAnsi="Arial" w:cs="Arial"/>
        </w:rPr>
        <w:t xml:space="preserve"> </w:t>
      </w:r>
      <w:r w:rsidR="44A0F8F4" w:rsidRPr="6B4A5F4F">
        <w:rPr>
          <w:rFonts w:ascii="Arial" w:eastAsia="Arial" w:hAnsi="Arial" w:cs="Arial"/>
        </w:rPr>
        <w:t xml:space="preserve">outcomes. </w:t>
      </w:r>
    </w:p>
    <w:p w14:paraId="083B57E1" w14:textId="015DAA78" w:rsidR="00027C4B" w:rsidRPr="00027C4B" w:rsidRDefault="591B7C98" w:rsidP="00027C4B">
      <w:pPr>
        <w:pStyle w:val="ListParagraph"/>
        <w:numPr>
          <w:ilvl w:val="1"/>
          <w:numId w:val="8"/>
        </w:numPr>
        <w:spacing w:after="240"/>
        <w:rPr>
          <w:rFonts w:ascii="Arial" w:eastAsia="Arial" w:hAnsi="Arial" w:cs="Arial"/>
        </w:rPr>
      </w:pPr>
      <w:r w:rsidRPr="6B4A5F4F">
        <w:rPr>
          <w:rFonts w:ascii="Arial" w:eastAsia="Arial" w:hAnsi="Arial" w:cs="Arial"/>
        </w:rPr>
        <w:t>We cover the full breadth of natural, cultural and intangible heritage, across the UK. Accordingly, organisations in scope will include museums, libraries and archives, buildings and monuments, as well as those supporting natural heritage, cultural and community heritage. The successful bidder will explain, how they plan to identify and recruit speakers and attendees and the steps they will make to try to ensure that overall attendees are reasonably representative</w:t>
      </w:r>
      <w:r w:rsidR="00F816B7">
        <w:rPr>
          <w:rFonts w:ascii="Arial" w:eastAsia="Arial" w:hAnsi="Arial" w:cs="Arial"/>
        </w:rPr>
        <w:t xml:space="preserve"> of </w:t>
      </w:r>
      <w:r w:rsidR="004F4AB6">
        <w:rPr>
          <w:rFonts w:ascii="Arial" w:eastAsia="Arial" w:hAnsi="Arial" w:cs="Arial"/>
        </w:rPr>
        <w:t xml:space="preserve">the </w:t>
      </w:r>
      <w:r w:rsidR="00F816B7">
        <w:rPr>
          <w:rFonts w:ascii="Arial" w:eastAsia="Arial" w:hAnsi="Arial" w:cs="Arial"/>
        </w:rPr>
        <w:t>geographic location</w:t>
      </w:r>
      <w:r w:rsidR="004F4AB6">
        <w:rPr>
          <w:rFonts w:ascii="Arial" w:eastAsia="Arial" w:hAnsi="Arial" w:cs="Arial"/>
        </w:rPr>
        <w:t>s</w:t>
      </w:r>
      <w:r w:rsidR="00F816B7">
        <w:rPr>
          <w:rFonts w:ascii="Arial" w:eastAsia="Arial" w:hAnsi="Arial" w:cs="Arial"/>
        </w:rPr>
        <w:t xml:space="preserve"> and heritage domain</w:t>
      </w:r>
      <w:r w:rsidR="004F4AB6">
        <w:rPr>
          <w:rFonts w:ascii="Arial" w:eastAsia="Arial" w:hAnsi="Arial" w:cs="Arial"/>
        </w:rPr>
        <w:t>s we support</w:t>
      </w:r>
      <w:r w:rsidRPr="6B4A5F4F">
        <w:rPr>
          <w:rFonts w:ascii="Arial" w:eastAsia="Arial" w:hAnsi="Arial" w:cs="Arial"/>
        </w:rPr>
        <w:t xml:space="preserve">. </w:t>
      </w:r>
    </w:p>
    <w:p w14:paraId="20610E56" w14:textId="3B871F18" w:rsidR="00027C4B" w:rsidRPr="00027C4B" w:rsidRDefault="591B7C98" w:rsidP="6B4A5F4F">
      <w:pPr>
        <w:pStyle w:val="ListParagraph"/>
        <w:numPr>
          <w:ilvl w:val="1"/>
          <w:numId w:val="8"/>
        </w:numPr>
        <w:spacing w:after="240"/>
        <w:rPr>
          <w:rFonts w:ascii="Arial" w:eastAsia="Arial" w:hAnsi="Arial" w:cs="Arial"/>
        </w:rPr>
      </w:pPr>
      <w:r w:rsidRPr="6B4A5F4F">
        <w:rPr>
          <w:rFonts w:ascii="Arial" w:eastAsia="Arial" w:hAnsi="Arial" w:cs="Arial"/>
        </w:rPr>
        <w:t xml:space="preserve">We are committed to the </w:t>
      </w:r>
      <w:r w:rsidR="798864E7" w:rsidRPr="6B4A5F4F">
        <w:rPr>
          <w:rFonts w:ascii="Arial" w:eastAsia="Arial" w:hAnsi="Arial" w:cs="Arial"/>
        </w:rPr>
        <w:t xml:space="preserve">delivery </w:t>
      </w:r>
      <w:r w:rsidRPr="6B4A5F4F">
        <w:rPr>
          <w:rFonts w:ascii="Arial" w:eastAsia="Arial" w:hAnsi="Arial" w:cs="Arial"/>
        </w:rPr>
        <w:t xml:space="preserve">of equality, </w:t>
      </w:r>
      <w:r w:rsidR="6B5D7142" w:rsidRPr="6B4A5F4F">
        <w:rPr>
          <w:rFonts w:ascii="Arial" w:eastAsia="Arial" w:hAnsi="Arial" w:cs="Arial"/>
        </w:rPr>
        <w:t xml:space="preserve">diversity and </w:t>
      </w:r>
      <w:r w:rsidRPr="6B4A5F4F">
        <w:rPr>
          <w:rFonts w:ascii="Arial" w:eastAsia="Arial" w:hAnsi="Arial" w:cs="Arial"/>
        </w:rPr>
        <w:t>inclusion</w:t>
      </w:r>
      <w:r w:rsidR="14CA0B53" w:rsidRPr="6B4A5F4F">
        <w:rPr>
          <w:rFonts w:ascii="Arial" w:eastAsia="Arial" w:hAnsi="Arial" w:cs="Arial"/>
        </w:rPr>
        <w:t xml:space="preserve"> </w:t>
      </w:r>
      <w:r w:rsidR="5445E1EC" w:rsidRPr="6B4A5F4F">
        <w:rPr>
          <w:rFonts w:ascii="Arial" w:eastAsia="Arial" w:hAnsi="Arial" w:cs="Arial"/>
        </w:rPr>
        <w:t>as outcomes</w:t>
      </w:r>
      <w:r w:rsidR="426FE118" w:rsidRPr="6B4A5F4F">
        <w:rPr>
          <w:rFonts w:ascii="Arial" w:eastAsia="Arial" w:hAnsi="Arial" w:cs="Arial"/>
        </w:rPr>
        <w:t xml:space="preserve">. </w:t>
      </w:r>
      <w:r w:rsidR="59703566" w:rsidRPr="6B4A5F4F">
        <w:rPr>
          <w:rFonts w:ascii="Arial" w:eastAsia="Arial" w:hAnsi="Arial" w:cs="Arial"/>
        </w:rPr>
        <w:t>Our</w:t>
      </w:r>
      <w:r w:rsidR="426FE118" w:rsidRPr="6B4A5F4F">
        <w:rPr>
          <w:rFonts w:ascii="Arial" w:eastAsia="Arial" w:hAnsi="Arial" w:cs="Arial"/>
        </w:rPr>
        <w:t xml:space="preserve"> current </w:t>
      </w:r>
      <w:hyperlink r:id="rId15">
        <w:r w:rsidR="426FE118" w:rsidRPr="6B4A5F4F">
          <w:rPr>
            <w:rStyle w:val="Hyperlink"/>
            <w:rFonts w:ascii="Arial" w:eastAsia="Arial" w:hAnsi="Arial" w:cs="Arial"/>
          </w:rPr>
          <w:t>S</w:t>
        </w:r>
        <w:r w:rsidR="44D87023" w:rsidRPr="6B4A5F4F">
          <w:rPr>
            <w:rStyle w:val="Hyperlink"/>
            <w:rFonts w:ascii="Arial" w:eastAsia="Arial" w:hAnsi="Arial" w:cs="Arial"/>
          </w:rPr>
          <w:t xml:space="preserve">trategic </w:t>
        </w:r>
        <w:r w:rsidR="426FE118" w:rsidRPr="6B4A5F4F">
          <w:rPr>
            <w:rStyle w:val="Hyperlink"/>
            <w:rFonts w:ascii="Arial" w:eastAsia="Arial" w:hAnsi="Arial" w:cs="Arial"/>
          </w:rPr>
          <w:t>F</w:t>
        </w:r>
        <w:r w:rsidR="7CDB28C8" w:rsidRPr="6B4A5F4F">
          <w:rPr>
            <w:rStyle w:val="Hyperlink"/>
            <w:rFonts w:ascii="Arial" w:eastAsia="Arial" w:hAnsi="Arial" w:cs="Arial"/>
          </w:rPr>
          <w:t xml:space="preserve">unding </w:t>
        </w:r>
        <w:r w:rsidR="426FE118" w:rsidRPr="6B4A5F4F">
          <w:rPr>
            <w:rStyle w:val="Hyperlink"/>
            <w:rFonts w:ascii="Arial" w:eastAsia="Arial" w:hAnsi="Arial" w:cs="Arial"/>
          </w:rPr>
          <w:t>F</w:t>
        </w:r>
        <w:r w:rsidR="6A6FE64E" w:rsidRPr="6B4A5F4F">
          <w:rPr>
            <w:rStyle w:val="Hyperlink"/>
            <w:rFonts w:ascii="Arial" w:eastAsia="Arial" w:hAnsi="Arial" w:cs="Arial"/>
          </w:rPr>
          <w:t>ramework</w:t>
        </w:r>
      </w:hyperlink>
      <w:r w:rsidRPr="6B4A5F4F">
        <w:rPr>
          <w:rFonts w:ascii="Arial" w:eastAsia="Arial" w:hAnsi="Arial" w:cs="Arial"/>
        </w:rPr>
        <w:t xml:space="preserve"> </w:t>
      </w:r>
      <w:r w:rsidR="35197796" w:rsidRPr="6B4A5F4F">
        <w:rPr>
          <w:rFonts w:ascii="Arial" w:eastAsia="Arial" w:hAnsi="Arial" w:cs="Arial"/>
        </w:rPr>
        <w:t>includes our</w:t>
      </w:r>
      <w:r w:rsidR="426FE118" w:rsidRPr="6B4A5F4F">
        <w:rPr>
          <w:rFonts w:ascii="Arial" w:eastAsia="Arial" w:hAnsi="Arial" w:cs="Arial"/>
        </w:rPr>
        <w:t xml:space="preserve"> mandatory outcome</w:t>
      </w:r>
      <w:r w:rsidR="5487FC4E" w:rsidRPr="6B4A5F4F">
        <w:rPr>
          <w:rFonts w:ascii="Arial" w:eastAsia="Arial" w:hAnsi="Arial" w:cs="Arial"/>
        </w:rPr>
        <w:t>:</w:t>
      </w:r>
      <w:r w:rsidR="426FE118" w:rsidRPr="6B4A5F4F">
        <w:rPr>
          <w:rFonts w:ascii="Arial" w:eastAsia="Arial" w:hAnsi="Arial" w:cs="Arial"/>
        </w:rPr>
        <w:t xml:space="preserve"> </w:t>
      </w:r>
      <w:r w:rsidR="4479CB41" w:rsidRPr="6B4A5F4F">
        <w:rPr>
          <w:rFonts w:ascii="Arial" w:eastAsia="Arial" w:hAnsi="Arial" w:cs="Arial"/>
        </w:rPr>
        <w:t>“</w:t>
      </w:r>
      <w:r w:rsidR="426FE118" w:rsidRPr="6B4A5F4F">
        <w:rPr>
          <w:rFonts w:ascii="Arial" w:eastAsia="Arial" w:hAnsi="Arial" w:cs="Arial"/>
        </w:rPr>
        <w:t>to involve a wider range</w:t>
      </w:r>
      <w:r w:rsidRPr="6B4A5F4F">
        <w:rPr>
          <w:rFonts w:ascii="Arial" w:eastAsia="Arial" w:hAnsi="Arial" w:cs="Arial"/>
        </w:rPr>
        <w:t xml:space="preserve"> </w:t>
      </w:r>
      <w:r w:rsidR="426FE118" w:rsidRPr="6B4A5F4F">
        <w:rPr>
          <w:rFonts w:ascii="Arial" w:eastAsia="Arial" w:hAnsi="Arial" w:cs="Arial"/>
        </w:rPr>
        <w:t>of people in heritage</w:t>
      </w:r>
      <w:r w:rsidR="474F75C1" w:rsidRPr="6B4A5F4F">
        <w:rPr>
          <w:rFonts w:ascii="Arial" w:eastAsia="Arial" w:hAnsi="Arial" w:cs="Arial"/>
        </w:rPr>
        <w:t>”</w:t>
      </w:r>
      <w:r w:rsidR="0F265DD3" w:rsidRPr="6B4A5F4F">
        <w:rPr>
          <w:rFonts w:ascii="Arial" w:eastAsia="Arial" w:hAnsi="Arial" w:cs="Arial"/>
        </w:rPr>
        <w:t>.</w:t>
      </w:r>
      <w:r w:rsidR="33A6609C" w:rsidRPr="6B4A5F4F">
        <w:rPr>
          <w:rFonts w:ascii="Arial" w:eastAsia="Arial" w:hAnsi="Arial" w:cs="Arial"/>
        </w:rPr>
        <w:t xml:space="preserve"> </w:t>
      </w:r>
      <w:r w:rsidR="053E24A6" w:rsidRPr="6B4A5F4F">
        <w:rPr>
          <w:rFonts w:ascii="Arial" w:eastAsia="Arial" w:hAnsi="Arial" w:cs="Arial"/>
        </w:rPr>
        <w:t>T</w:t>
      </w:r>
      <w:r w:rsidRPr="6B4A5F4F">
        <w:rPr>
          <w:rFonts w:ascii="Arial" w:eastAsia="Arial" w:hAnsi="Arial" w:cs="Arial"/>
        </w:rPr>
        <w:t xml:space="preserve">he successful bidder will </w:t>
      </w:r>
      <w:r w:rsidR="4CF38D84" w:rsidRPr="6B4A5F4F">
        <w:rPr>
          <w:rFonts w:ascii="Arial" w:eastAsia="Arial" w:hAnsi="Arial" w:cs="Arial"/>
        </w:rPr>
        <w:t>demonstrate</w:t>
      </w:r>
      <w:r w:rsidRPr="6B4A5F4F">
        <w:rPr>
          <w:rFonts w:ascii="Arial" w:eastAsia="Arial" w:hAnsi="Arial" w:cs="Arial"/>
        </w:rPr>
        <w:t xml:space="preserve"> how the event series will promote </w:t>
      </w:r>
      <w:r w:rsidR="47C908A0" w:rsidRPr="6B4A5F4F">
        <w:rPr>
          <w:rFonts w:ascii="Arial" w:eastAsia="Arial" w:hAnsi="Arial" w:cs="Arial"/>
        </w:rPr>
        <w:t>our</w:t>
      </w:r>
      <w:r w:rsidR="5E778B01" w:rsidRPr="6B4A5F4F">
        <w:rPr>
          <w:rFonts w:ascii="Arial" w:eastAsia="Arial" w:hAnsi="Arial" w:cs="Arial"/>
        </w:rPr>
        <w:t xml:space="preserve"> mandatory inclusion outcome </w:t>
      </w:r>
      <w:r w:rsidRPr="6B4A5F4F">
        <w:rPr>
          <w:rFonts w:ascii="Arial" w:eastAsia="Arial" w:hAnsi="Arial" w:cs="Arial"/>
        </w:rPr>
        <w:t xml:space="preserve">and embody the qualities </w:t>
      </w:r>
      <w:r w:rsidR="245A8EDF" w:rsidRPr="6B4A5F4F">
        <w:rPr>
          <w:rFonts w:ascii="Arial" w:eastAsia="Arial" w:hAnsi="Arial" w:cs="Arial"/>
        </w:rPr>
        <w:t>of equality, diversity and inclusion</w:t>
      </w:r>
      <w:r w:rsidRPr="6B4A5F4F">
        <w:rPr>
          <w:rFonts w:ascii="Arial" w:eastAsia="Arial" w:hAnsi="Arial" w:cs="Arial"/>
        </w:rPr>
        <w:t xml:space="preserve"> in relation to digital leaders and leadership. </w:t>
      </w:r>
    </w:p>
    <w:p w14:paraId="0F8C2F81" w14:textId="14C43B39" w:rsidR="00027C4B" w:rsidRPr="00027C4B" w:rsidRDefault="591B7C98" w:rsidP="00027C4B">
      <w:pPr>
        <w:pStyle w:val="ListParagraph"/>
        <w:numPr>
          <w:ilvl w:val="1"/>
          <w:numId w:val="8"/>
        </w:numPr>
        <w:spacing w:after="240"/>
        <w:rPr>
          <w:rFonts w:ascii="Arial" w:eastAsia="Arial" w:hAnsi="Arial" w:cs="Arial"/>
        </w:rPr>
      </w:pPr>
      <w:r w:rsidRPr="6B4A5F4F">
        <w:rPr>
          <w:rFonts w:ascii="Arial" w:eastAsia="Arial" w:hAnsi="Arial" w:cs="Arial"/>
        </w:rPr>
        <w:t>The Fund is open to innovative and novel approaches to the event series.</w:t>
      </w:r>
      <w:r w:rsidR="3E325DF5" w:rsidRPr="6B4A5F4F">
        <w:rPr>
          <w:rFonts w:ascii="Arial" w:eastAsia="Arial" w:hAnsi="Arial" w:cs="Arial"/>
        </w:rPr>
        <w:t xml:space="preserve"> Events can</w:t>
      </w:r>
      <w:r w:rsidR="56E9D48F" w:rsidRPr="6B4A5F4F">
        <w:rPr>
          <w:rFonts w:ascii="Arial" w:eastAsia="Arial" w:hAnsi="Arial" w:cs="Arial"/>
        </w:rPr>
        <w:t xml:space="preserve"> take place in physical </w:t>
      </w:r>
      <w:r w:rsidR="00D948C9">
        <w:rPr>
          <w:rFonts w:ascii="Arial" w:eastAsia="Arial" w:hAnsi="Arial" w:cs="Arial"/>
        </w:rPr>
        <w:t xml:space="preserve">or digital </w:t>
      </w:r>
      <w:r w:rsidR="56E9D48F" w:rsidRPr="6B4A5F4F">
        <w:rPr>
          <w:rFonts w:ascii="Arial" w:eastAsia="Arial" w:hAnsi="Arial" w:cs="Arial"/>
        </w:rPr>
        <w:t>spaces</w:t>
      </w:r>
      <w:r w:rsidR="2C6935B8" w:rsidRPr="6B4A5F4F">
        <w:rPr>
          <w:rFonts w:ascii="Arial" w:eastAsia="Arial" w:hAnsi="Arial" w:cs="Arial"/>
        </w:rPr>
        <w:t>, or in a combination of these</w:t>
      </w:r>
      <w:r w:rsidR="05949A59" w:rsidRPr="6B4A5F4F">
        <w:rPr>
          <w:rFonts w:ascii="Arial" w:eastAsia="Arial" w:hAnsi="Arial" w:cs="Arial"/>
        </w:rPr>
        <w:t xml:space="preserve">. </w:t>
      </w:r>
    </w:p>
    <w:p w14:paraId="10072D53" w14:textId="4D17EE5F" w:rsidR="00027C4B" w:rsidRPr="00027C4B" w:rsidRDefault="591B7C98" w:rsidP="00027C4B">
      <w:pPr>
        <w:pStyle w:val="ListParagraph"/>
        <w:numPr>
          <w:ilvl w:val="1"/>
          <w:numId w:val="8"/>
        </w:numPr>
        <w:spacing w:after="240"/>
        <w:rPr>
          <w:rFonts w:ascii="Arial" w:eastAsia="Arial" w:hAnsi="Arial" w:cs="Arial"/>
        </w:rPr>
      </w:pPr>
      <w:r w:rsidRPr="6B4A5F4F">
        <w:rPr>
          <w:rFonts w:ascii="Arial" w:eastAsia="Arial" w:hAnsi="Arial" w:cs="Arial"/>
        </w:rPr>
        <w:t xml:space="preserve">The successful bidder will be expected to work with the National Lottery Heritage Fund’s communications team to ensure </w:t>
      </w:r>
      <w:r w:rsidR="0021720D">
        <w:rPr>
          <w:rFonts w:ascii="Arial" w:eastAsia="Arial" w:hAnsi="Arial" w:cs="Arial"/>
        </w:rPr>
        <w:t>activities can</w:t>
      </w:r>
      <w:r w:rsidRPr="6B4A5F4F">
        <w:rPr>
          <w:rFonts w:ascii="Arial" w:eastAsia="Arial" w:hAnsi="Arial" w:cs="Arial"/>
        </w:rPr>
        <w:t xml:space="preserve"> be made best use of to promote the sector as a whole and the </w:t>
      </w:r>
      <w:r w:rsidR="3A27874F" w:rsidRPr="6B4A5F4F">
        <w:rPr>
          <w:rFonts w:ascii="Arial" w:eastAsia="Arial" w:hAnsi="Arial" w:cs="Arial"/>
        </w:rPr>
        <w:t>critical</w:t>
      </w:r>
      <w:r w:rsidRPr="6B4A5F4F">
        <w:rPr>
          <w:rFonts w:ascii="Arial" w:eastAsia="Arial" w:hAnsi="Arial" w:cs="Arial"/>
        </w:rPr>
        <w:t xml:space="preserve"> role that digital plays in its present and future. </w:t>
      </w:r>
    </w:p>
    <w:p w14:paraId="7E628B3C" w14:textId="64FB5B8E" w:rsidR="00027C4B" w:rsidRPr="00027C4B" w:rsidRDefault="591B7C98" w:rsidP="00027C4B">
      <w:pPr>
        <w:pStyle w:val="ListParagraph"/>
        <w:numPr>
          <w:ilvl w:val="1"/>
          <w:numId w:val="8"/>
        </w:numPr>
        <w:spacing w:after="240"/>
        <w:rPr>
          <w:rFonts w:ascii="Arial" w:eastAsia="Arial" w:hAnsi="Arial" w:cs="Arial"/>
        </w:rPr>
      </w:pPr>
      <w:r w:rsidRPr="6B4A5F4F">
        <w:rPr>
          <w:rFonts w:ascii="Arial" w:eastAsia="Arial" w:hAnsi="Arial" w:cs="Arial"/>
        </w:rPr>
        <w:t xml:space="preserve">The successful bidder will be expected to provide a short final report evaluating the impact and success of the </w:t>
      </w:r>
      <w:r w:rsidR="425C9D66" w:rsidRPr="6B4A5F4F">
        <w:rPr>
          <w:rFonts w:ascii="Arial" w:eastAsia="Arial" w:hAnsi="Arial" w:cs="Arial"/>
        </w:rPr>
        <w:t>project. Evaluation will</w:t>
      </w:r>
      <w:r w:rsidRPr="6B4A5F4F">
        <w:rPr>
          <w:rFonts w:ascii="Arial" w:eastAsia="Arial" w:hAnsi="Arial" w:cs="Arial"/>
        </w:rPr>
        <w:t xml:space="preserve"> includ</w:t>
      </w:r>
      <w:r w:rsidR="5D968F35" w:rsidRPr="6B4A5F4F">
        <w:rPr>
          <w:rFonts w:ascii="Arial" w:eastAsia="Arial" w:hAnsi="Arial" w:cs="Arial"/>
        </w:rPr>
        <w:t>e</w:t>
      </w:r>
      <w:r w:rsidRPr="6B4A5F4F">
        <w:rPr>
          <w:rFonts w:ascii="Arial" w:eastAsia="Arial" w:hAnsi="Arial" w:cs="Arial"/>
        </w:rPr>
        <w:t xml:space="preserve"> as a minimum the basic metrics </w:t>
      </w:r>
      <w:r w:rsidR="66365972" w:rsidRPr="6B4A5F4F">
        <w:rPr>
          <w:rFonts w:ascii="Arial" w:eastAsia="Arial" w:hAnsi="Arial" w:cs="Arial"/>
        </w:rPr>
        <w:t xml:space="preserve">(numbers of attendees, heritage area, and geographic location) </w:t>
      </w:r>
      <w:r w:rsidRPr="6B4A5F4F">
        <w:rPr>
          <w:rFonts w:ascii="Arial" w:eastAsia="Arial" w:hAnsi="Arial" w:cs="Arial"/>
        </w:rPr>
        <w:t xml:space="preserve">required by The Fund of all </w:t>
      </w:r>
      <w:r w:rsidRPr="00DC79AF">
        <w:rPr>
          <w:rFonts w:ascii="Arial" w:eastAsia="Arial" w:hAnsi="Arial" w:cs="Arial"/>
          <w:i/>
          <w:iCs/>
        </w:rPr>
        <w:t>Digital Skills for Heritage</w:t>
      </w:r>
      <w:r w:rsidR="6BA2C4AC" w:rsidRPr="6B4A5F4F">
        <w:rPr>
          <w:rFonts w:ascii="Arial" w:eastAsia="Arial" w:hAnsi="Arial" w:cs="Arial"/>
        </w:rPr>
        <w:t xml:space="preserve"> initiative</w:t>
      </w:r>
      <w:r w:rsidRPr="6B4A5F4F">
        <w:rPr>
          <w:rFonts w:ascii="Arial" w:eastAsia="Arial" w:hAnsi="Arial" w:cs="Arial"/>
        </w:rPr>
        <w:t xml:space="preserve"> projects. </w:t>
      </w:r>
    </w:p>
    <w:p w14:paraId="20E7458A" w14:textId="77777777" w:rsidR="00027C4B" w:rsidRPr="00A06A28" w:rsidRDefault="00027C4B" w:rsidP="006D5877">
      <w:pPr>
        <w:pStyle w:val="ListParagraph"/>
        <w:spacing w:after="240"/>
        <w:ind w:left="1440"/>
        <w:rPr>
          <w:rFonts w:ascii="Arial" w:eastAsia="Arial" w:hAnsi="Arial" w:cs="Arial"/>
        </w:rPr>
      </w:pPr>
    </w:p>
    <w:p w14:paraId="000DCEA9" w14:textId="055C6FA6"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Outputs</w:t>
      </w:r>
    </w:p>
    <w:p w14:paraId="00251599" w14:textId="1867A45D"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following outputs will be required:</w:t>
      </w:r>
    </w:p>
    <w:p w14:paraId="071119B5" w14:textId="1173C9BB" w:rsidR="00E235E0" w:rsidRPr="00FE49AC" w:rsidRDefault="00E235E0" w:rsidP="42635D21">
      <w:pPr>
        <w:pStyle w:val="ListParagraph"/>
        <w:numPr>
          <w:ilvl w:val="0"/>
          <w:numId w:val="7"/>
        </w:numPr>
        <w:spacing w:after="240"/>
        <w:rPr>
          <w:rFonts w:eastAsiaTheme="minorEastAsia"/>
        </w:rPr>
      </w:pPr>
      <w:r>
        <w:rPr>
          <w:rFonts w:ascii="Arial" w:eastAsia="Arial" w:hAnsi="Arial" w:cs="Arial"/>
        </w:rPr>
        <w:t xml:space="preserve">An initial meeting </w:t>
      </w:r>
    </w:p>
    <w:p w14:paraId="2CBE55C3" w14:textId="2CA13038" w:rsidR="005D0816" w:rsidRPr="00FE49AC" w:rsidRDefault="00FE49AC" w:rsidP="00FE49AC">
      <w:pPr>
        <w:pStyle w:val="ListParagraph"/>
        <w:numPr>
          <w:ilvl w:val="0"/>
          <w:numId w:val="7"/>
        </w:numPr>
        <w:spacing w:after="240"/>
        <w:rPr>
          <w:rFonts w:eastAsiaTheme="minorEastAsia"/>
        </w:rPr>
      </w:pPr>
      <w:r>
        <w:rPr>
          <w:rFonts w:ascii="Arial" w:eastAsia="Arial" w:hAnsi="Arial" w:cs="Arial"/>
        </w:rPr>
        <w:t xml:space="preserve">The production of a full project plan </w:t>
      </w:r>
    </w:p>
    <w:p w14:paraId="484A5CCD" w14:textId="6EFC116A" w:rsidR="002047A2" w:rsidRPr="0061056D" w:rsidRDefault="00E235E0" w:rsidP="42635D21">
      <w:pPr>
        <w:pStyle w:val="ListParagraph"/>
        <w:numPr>
          <w:ilvl w:val="0"/>
          <w:numId w:val="7"/>
        </w:numPr>
        <w:spacing w:after="240"/>
        <w:rPr>
          <w:rFonts w:eastAsiaTheme="minorEastAsia"/>
        </w:rPr>
      </w:pPr>
      <w:r>
        <w:rPr>
          <w:rFonts w:ascii="Arial" w:eastAsia="Arial" w:hAnsi="Arial" w:cs="Arial"/>
        </w:rPr>
        <w:t xml:space="preserve">The </w:t>
      </w:r>
      <w:r w:rsidR="00571B56">
        <w:rPr>
          <w:rFonts w:ascii="Arial" w:eastAsia="Arial" w:hAnsi="Arial" w:cs="Arial"/>
        </w:rPr>
        <w:t>design, promotion and delivery of a</w:t>
      </w:r>
      <w:r w:rsidR="00F2639D">
        <w:rPr>
          <w:rFonts w:ascii="Arial" w:eastAsia="Arial" w:hAnsi="Arial" w:cs="Arial"/>
        </w:rPr>
        <w:t xml:space="preserve"> series of events</w:t>
      </w:r>
      <w:r w:rsidR="00FE3913">
        <w:rPr>
          <w:rFonts w:ascii="Arial" w:eastAsia="Arial" w:hAnsi="Arial" w:cs="Arial"/>
        </w:rPr>
        <w:t>, in line with the more detailed requirements provided in the document</w:t>
      </w:r>
    </w:p>
    <w:p w14:paraId="1A5D1B89" w14:textId="74081466" w:rsidR="0061056D" w:rsidRDefault="372D9D95" w:rsidP="6B4A5F4F">
      <w:pPr>
        <w:pStyle w:val="ListParagraph"/>
        <w:numPr>
          <w:ilvl w:val="0"/>
          <w:numId w:val="7"/>
        </w:numPr>
        <w:spacing w:after="240"/>
        <w:rPr>
          <w:rFonts w:eastAsiaTheme="minorEastAsia"/>
        </w:rPr>
      </w:pPr>
      <w:r w:rsidRPr="6B4A5F4F">
        <w:rPr>
          <w:rFonts w:ascii="Arial" w:eastAsia="Arial" w:hAnsi="Arial" w:cs="Arial"/>
        </w:rPr>
        <w:t xml:space="preserve">Consultation with </w:t>
      </w:r>
      <w:r w:rsidR="789B76B5" w:rsidRPr="6B4A5F4F">
        <w:rPr>
          <w:rFonts w:ascii="Arial" w:eastAsia="Arial" w:hAnsi="Arial" w:cs="Arial"/>
        </w:rPr>
        <w:t>existing</w:t>
      </w:r>
      <w:r w:rsidR="03144188" w:rsidRPr="6B4A5F4F">
        <w:rPr>
          <w:rFonts w:ascii="Arial" w:eastAsia="Arial" w:hAnsi="Arial" w:cs="Arial"/>
        </w:rPr>
        <w:t xml:space="preserve"> </w:t>
      </w:r>
      <w:r w:rsidR="4FD59D5C" w:rsidRPr="6B4A5F4F">
        <w:rPr>
          <w:rFonts w:ascii="Arial" w:eastAsia="Arial" w:hAnsi="Arial" w:cs="Arial"/>
        </w:rPr>
        <w:t xml:space="preserve">T2 and T5 </w:t>
      </w:r>
      <w:r w:rsidR="4FD59D5C" w:rsidRPr="6B4A5F4F">
        <w:rPr>
          <w:rFonts w:ascii="Arial" w:eastAsia="Arial" w:hAnsi="Arial" w:cs="Arial"/>
          <w:i/>
          <w:iCs/>
        </w:rPr>
        <w:t>Digital Skills for Heritage</w:t>
      </w:r>
      <w:r w:rsidR="4FD59D5C" w:rsidRPr="6B4A5F4F">
        <w:rPr>
          <w:rFonts w:ascii="Arial" w:eastAsia="Arial" w:hAnsi="Arial" w:cs="Arial"/>
        </w:rPr>
        <w:t xml:space="preserve"> project </w:t>
      </w:r>
      <w:r w:rsidR="789B76B5" w:rsidRPr="6B4A5F4F">
        <w:rPr>
          <w:rFonts w:ascii="Arial" w:eastAsia="Arial" w:hAnsi="Arial" w:cs="Arial"/>
        </w:rPr>
        <w:t xml:space="preserve">leads </w:t>
      </w:r>
      <w:r w:rsidR="03144188" w:rsidRPr="6B4A5F4F">
        <w:rPr>
          <w:rFonts w:ascii="Arial" w:eastAsia="Arial" w:hAnsi="Arial" w:cs="Arial"/>
        </w:rPr>
        <w:t xml:space="preserve">working in relation to </w:t>
      </w:r>
      <w:r w:rsidR="6624D535" w:rsidRPr="6B4A5F4F">
        <w:rPr>
          <w:rFonts w:ascii="Arial" w:eastAsia="Arial" w:hAnsi="Arial" w:cs="Arial"/>
        </w:rPr>
        <w:t xml:space="preserve">digital leadership resources and training events </w:t>
      </w:r>
    </w:p>
    <w:p w14:paraId="69ED7042" w14:textId="5B151AA4" w:rsidR="00BE1B09" w:rsidRPr="00BE1B09" w:rsidRDefault="2CF6D6BF" w:rsidP="6B4A5F4F">
      <w:pPr>
        <w:pStyle w:val="ListParagraph"/>
        <w:numPr>
          <w:ilvl w:val="0"/>
          <w:numId w:val="7"/>
        </w:numPr>
        <w:spacing w:after="240"/>
        <w:rPr>
          <w:rFonts w:eastAsiaTheme="minorEastAsia"/>
        </w:rPr>
      </w:pPr>
      <w:r w:rsidRPr="6B4A5F4F">
        <w:rPr>
          <w:rFonts w:ascii="Arial" w:eastAsia="Arial" w:hAnsi="Arial" w:cs="Arial"/>
        </w:rPr>
        <w:t>Discussion with and p</w:t>
      </w:r>
      <w:r w:rsidR="629C56DB" w:rsidRPr="6B4A5F4F">
        <w:rPr>
          <w:rFonts w:ascii="Arial" w:eastAsia="Arial" w:hAnsi="Arial" w:cs="Arial"/>
        </w:rPr>
        <w:t xml:space="preserve">otentially collaboration </w:t>
      </w:r>
      <w:r w:rsidR="14F72EF6" w:rsidRPr="6B4A5F4F">
        <w:rPr>
          <w:rFonts w:ascii="Arial" w:eastAsia="Arial" w:hAnsi="Arial" w:cs="Arial"/>
        </w:rPr>
        <w:t xml:space="preserve">with The Fund’s </w:t>
      </w:r>
      <w:r w:rsidR="00447766">
        <w:rPr>
          <w:rFonts w:ascii="Arial" w:eastAsia="Arial" w:hAnsi="Arial" w:cs="Arial"/>
        </w:rPr>
        <w:t>Mar</w:t>
      </w:r>
      <w:r w:rsidR="14F72EF6" w:rsidRPr="6B4A5F4F">
        <w:rPr>
          <w:rFonts w:ascii="Arial" w:eastAsia="Arial" w:hAnsi="Arial" w:cs="Arial"/>
        </w:rPr>
        <w:t xml:space="preserve">comms </w:t>
      </w:r>
      <w:r w:rsidR="00447766">
        <w:rPr>
          <w:rFonts w:ascii="Arial" w:eastAsia="Arial" w:hAnsi="Arial" w:cs="Arial"/>
        </w:rPr>
        <w:t>T</w:t>
      </w:r>
      <w:r w:rsidR="14F72EF6" w:rsidRPr="6B4A5F4F">
        <w:rPr>
          <w:rFonts w:ascii="Arial" w:eastAsia="Arial" w:hAnsi="Arial" w:cs="Arial"/>
        </w:rPr>
        <w:t xml:space="preserve">eam </w:t>
      </w:r>
      <w:r w:rsidR="72FA0818" w:rsidRPr="6B4A5F4F">
        <w:rPr>
          <w:rFonts w:ascii="Arial" w:eastAsia="Arial" w:hAnsi="Arial" w:cs="Arial"/>
        </w:rPr>
        <w:t xml:space="preserve">on </w:t>
      </w:r>
      <w:r w:rsidR="629C56DB" w:rsidRPr="6B4A5F4F">
        <w:rPr>
          <w:rFonts w:ascii="Arial" w:eastAsia="Arial" w:hAnsi="Arial" w:cs="Arial"/>
        </w:rPr>
        <w:t>a concurrent series of articles featuring specific leaders</w:t>
      </w:r>
      <w:r w:rsidR="72FA0818" w:rsidRPr="6B4A5F4F">
        <w:rPr>
          <w:rFonts w:ascii="Arial" w:eastAsia="Arial" w:hAnsi="Arial" w:cs="Arial"/>
        </w:rPr>
        <w:t xml:space="preserve">, types of digital leadership or </w:t>
      </w:r>
      <w:r w:rsidR="14F72EF6" w:rsidRPr="6B4A5F4F">
        <w:rPr>
          <w:rFonts w:ascii="Arial" w:eastAsia="Arial" w:hAnsi="Arial" w:cs="Arial"/>
        </w:rPr>
        <w:t>organised</w:t>
      </w:r>
      <w:r w:rsidR="72FA0818" w:rsidRPr="6B4A5F4F">
        <w:rPr>
          <w:rFonts w:ascii="Arial" w:eastAsia="Arial" w:hAnsi="Arial" w:cs="Arial"/>
        </w:rPr>
        <w:t xml:space="preserve"> by some other appropriate theme</w:t>
      </w:r>
      <w:r w:rsidR="14F72EF6" w:rsidRPr="6B4A5F4F">
        <w:rPr>
          <w:rFonts w:ascii="Arial" w:eastAsia="Arial" w:hAnsi="Arial" w:cs="Arial"/>
        </w:rPr>
        <w:t>. Th</w:t>
      </w:r>
      <w:r w:rsidR="5479C334" w:rsidRPr="6B4A5F4F">
        <w:rPr>
          <w:rFonts w:ascii="Arial" w:eastAsia="Arial" w:hAnsi="Arial" w:cs="Arial"/>
        </w:rPr>
        <w:t>is</w:t>
      </w:r>
      <w:r w:rsidR="14F72EF6" w:rsidRPr="6B4A5F4F">
        <w:rPr>
          <w:rFonts w:ascii="Arial" w:eastAsia="Arial" w:hAnsi="Arial" w:cs="Arial"/>
        </w:rPr>
        <w:t xml:space="preserve"> may take the form of text, </w:t>
      </w:r>
      <w:r w:rsidR="17A03A56" w:rsidRPr="6B4A5F4F">
        <w:rPr>
          <w:rFonts w:ascii="Arial" w:eastAsia="Arial" w:hAnsi="Arial" w:cs="Arial"/>
        </w:rPr>
        <w:t>audio</w:t>
      </w:r>
      <w:r w:rsidR="14F72EF6" w:rsidRPr="6B4A5F4F">
        <w:rPr>
          <w:rFonts w:ascii="Arial" w:eastAsia="Arial" w:hAnsi="Arial" w:cs="Arial"/>
        </w:rPr>
        <w:t xml:space="preserve"> or include video clips. The </w:t>
      </w:r>
      <w:r w:rsidR="53836C53" w:rsidRPr="6B4A5F4F">
        <w:rPr>
          <w:rFonts w:ascii="Arial" w:eastAsia="Arial" w:hAnsi="Arial" w:cs="Arial"/>
        </w:rPr>
        <w:t xml:space="preserve">successful bidder will provide or facilitate content as appropriate. </w:t>
      </w:r>
    </w:p>
    <w:p w14:paraId="3E941B4D" w14:textId="41B30924" w:rsidR="002047A2" w:rsidRDefault="5F25E7E3" w:rsidP="42635D21">
      <w:pPr>
        <w:pStyle w:val="ListParagraph"/>
        <w:numPr>
          <w:ilvl w:val="0"/>
          <w:numId w:val="7"/>
        </w:numPr>
        <w:spacing w:after="240"/>
        <w:rPr>
          <w:rFonts w:eastAsiaTheme="minorEastAsia"/>
        </w:rPr>
      </w:pPr>
      <w:r w:rsidRPr="42635D21">
        <w:rPr>
          <w:rFonts w:ascii="Arial" w:eastAsia="Arial" w:hAnsi="Arial" w:cs="Arial"/>
        </w:rPr>
        <w:t>Regular progress updates throughout the process</w:t>
      </w:r>
      <w:r w:rsidR="00EB677E">
        <w:rPr>
          <w:rFonts w:ascii="Arial" w:eastAsia="Arial" w:hAnsi="Arial" w:cs="Arial"/>
        </w:rPr>
        <w:t xml:space="preserve">, </w:t>
      </w:r>
      <w:r w:rsidR="00630D61">
        <w:rPr>
          <w:rFonts w:ascii="Arial" w:eastAsia="Arial" w:hAnsi="Arial" w:cs="Arial"/>
        </w:rPr>
        <w:t xml:space="preserve">frequency and </w:t>
      </w:r>
      <w:r w:rsidR="005F7CB4">
        <w:rPr>
          <w:rFonts w:ascii="Arial" w:eastAsia="Arial" w:hAnsi="Arial" w:cs="Arial"/>
        </w:rPr>
        <w:t xml:space="preserve">method </w:t>
      </w:r>
      <w:r w:rsidR="00EB677E">
        <w:rPr>
          <w:rFonts w:ascii="Arial" w:eastAsia="Arial" w:hAnsi="Arial" w:cs="Arial"/>
        </w:rPr>
        <w:t>to be agreed at the inception meeting</w:t>
      </w:r>
      <w:r w:rsidR="00D8349E">
        <w:rPr>
          <w:rFonts w:ascii="Arial" w:eastAsia="Arial" w:hAnsi="Arial" w:cs="Arial"/>
        </w:rPr>
        <w:t xml:space="preserve"> with the successful provider</w:t>
      </w:r>
      <w:r w:rsidR="00EB677E">
        <w:rPr>
          <w:rFonts w:ascii="Arial" w:eastAsia="Arial" w:hAnsi="Arial" w:cs="Arial"/>
        </w:rPr>
        <w:t>.</w:t>
      </w:r>
    </w:p>
    <w:p w14:paraId="286F1365" w14:textId="6E955D7B" w:rsidR="002047A2" w:rsidRDefault="5F25E7E3" w:rsidP="42635D21">
      <w:pPr>
        <w:pStyle w:val="ListParagraph"/>
        <w:numPr>
          <w:ilvl w:val="0"/>
          <w:numId w:val="7"/>
        </w:numPr>
        <w:spacing w:after="240"/>
        <w:rPr>
          <w:rFonts w:eastAsiaTheme="minorEastAsia"/>
        </w:rPr>
      </w:pPr>
      <w:r w:rsidRPr="42635D21">
        <w:rPr>
          <w:rFonts w:ascii="Arial" w:eastAsia="Arial" w:hAnsi="Arial" w:cs="Arial"/>
        </w:rPr>
        <w:t xml:space="preserve">A draft </w:t>
      </w:r>
      <w:r w:rsidR="00EC322A">
        <w:rPr>
          <w:rFonts w:ascii="Arial" w:eastAsia="Arial" w:hAnsi="Arial" w:cs="Arial"/>
        </w:rPr>
        <w:t>project evaluation</w:t>
      </w:r>
      <w:r w:rsidRPr="42635D21">
        <w:rPr>
          <w:rFonts w:ascii="Arial" w:eastAsia="Arial" w:hAnsi="Arial" w:cs="Arial"/>
        </w:rPr>
        <w:t xml:space="preserve"> report, </w:t>
      </w:r>
      <w:r w:rsidR="00503C52">
        <w:rPr>
          <w:rFonts w:ascii="Arial" w:eastAsia="Arial" w:hAnsi="Arial" w:cs="Arial"/>
        </w:rPr>
        <w:t>evidencing reach and impact</w:t>
      </w:r>
      <w:r w:rsidR="009243F3">
        <w:rPr>
          <w:rFonts w:ascii="Arial" w:eastAsia="Arial" w:hAnsi="Arial" w:cs="Arial"/>
        </w:rPr>
        <w:t xml:space="preserve">, including participation and attendee evaluation data, and </w:t>
      </w:r>
      <w:r w:rsidR="00607A2D">
        <w:rPr>
          <w:rFonts w:ascii="Arial" w:eastAsia="Arial" w:hAnsi="Arial" w:cs="Arial"/>
        </w:rPr>
        <w:t xml:space="preserve">how </w:t>
      </w:r>
      <w:r w:rsidR="00D97C21">
        <w:rPr>
          <w:rFonts w:ascii="Arial" w:eastAsia="Arial" w:hAnsi="Arial" w:cs="Arial"/>
        </w:rPr>
        <w:t>the series has supported our commitment to equality, diversity and inclusion</w:t>
      </w:r>
      <w:r w:rsidR="00000047">
        <w:rPr>
          <w:rFonts w:ascii="Arial" w:eastAsia="Arial" w:hAnsi="Arial" w:cs="Arial"/>
        </w:rPr>
        <w:t>, for review and feedback</w:t>
      </w:r>
    </w:p>
    <w:p w14:paraId="4D72B142" w14:textId="2D6AEA69" w:rsidR="002047A2" w:rsidRPr="0061056D" w:rsidRDefault="5F25E7E3" w:rsidP="0061056D">
      <w:pPr>
        <w:pStyle w:val="ListParagraph"/>
        <w:numPr>
          <w:ilvl w:val="0"/>
          <w:numId w:val="7"/>
        </w:numPr>
        <w:spacing w:after="240"/>
        <w:rPr>
          <w:rFonts w:eastAsiaTheme="minorEastAsia"/>
        </w:rPr>
      </w:pPr>
      <w:r w:rsidRPr="42635D21">
        <w:rPr>
          <w:rFonts w:ascii="Arial" w:eastAsia="Arial" w:hAnsi="Arial" w:cs="Arial"/>
        </w:rPr>
        <w:t xml:space="preserve">A final </w:t>
      </w:r>
      <w:r w:rsidR="00AE1144">
        <w:rPr>
          <w:rFonts w:ascii="Arial" w:eastAsia="Arial" w:hAnsi="Arial" w:cs="Arial"/>
        </w:rPr>
        <w:t xml:space="preserve">project evaluation </w:t>
      </w:r>
      <w:r w:rsidRPr="42635D21">
        <w:rPr>
          <w:rFonts w:ascii="Arial" w:eastAsia="Arial" w:hAnsi="Arial" w:cs="Arial"/>
        </w:rPr>
        <w:t>report</w:t>
      </w:r>
      <w:r w:rsidR="00A55EC3">
        <w:rPr>
          <w:rFonts w:ascii="Arial" w:eastAsia="Arial" w:hAnsi="Arial" w:cs="Arial"/>
        </w:rPr>
        <w:t xml:space="preserve">. </w:t>
      </w:r>
    </w:p>
    <w:p w14:paraId="5B8E6197" w14:textId="77777777" w:rsidR="0061056D" w:rsidRPr="0061056D" w:rsidRDefault="0061056D" w:rsidP="00872747">
      <w:pPr>
        <w:pStyle w:val="ListParagraph"/>
        <w:spacing w:after="240"/>
        <w:rPr>
          <w:rFonts w:eastAsiaTheme="minorEastAsia"/>
        </w:rPr>
      </w:pPr>
    </w:p>
    <w:p w14:paraId="4A1D9311" w14:textId="1262A86F" w:rsidR="002047A2" w:rsidRDefault="5F25E7E3" w:rsidP="42635D21">
      <w:pPr>
        <w:spacing w:before="240" w:after="240" w:line="320" w:lineRule="exact"/>
        <w:rPr>
          <w:rFonts w:ascii="Arial" w:eastAsia="Arial" w:hAnsi="Arial" w:cs="Arial"/>
          <w:b/>
          <w:bCs/>
          <w:sz w:val="24"/>
          <w:szCs w:val="24"/>
        </w:rPr>
      </w:pPr>
      <w:r w:rsidRPr="42635D21">
        <w:rPr>
          <w:rFonts w:ascii="Arial" w:eastAsia="Arial" w:hAnsi="Arial" w:cs="Arial"/>
        </w:rPr>
        <w:lastRenderedPageBreak/>
        <w:t>A project plan with specific deliverables* and timetable will be agreed with the successful consultant/ies. However, the Fund expects the following deliverables in accordance with the following timetable as a minimum</w:t>
      </w:r>
      <w:r w:rsidRPr="42635D21">
        <w:rPr>
          <w:rFonts w:ascii="Arial" w:eastAsia="Arial" w:hAnsi="Arial" w:cs="Arial"/>
          <w:sz w:val="24"/>
          <w:szCs w:val="24"/>
        </w:rPr>
        <w:t>:</w:t>
      </w:r>
    </w:p>
    <w:tbl>
      <w:tblPr>
        <w:tblW w:w="0" w:type="auto"/>
        <w:tblLayout w:type="fixed"/>
        <w:tblLook w:val="04A0" w:firstRow="1" w:lastRow="0" w:firstColumn="1" w:lastColumn="0" w:noHBand="0" w:noVBand="1"/>
      </w:tblPr>
      <w:tblGrid>
        <w:gridCol w:w="4500"/>
        <w:gridCol w:w="4500"/>
      </w:tblGrid>
      <w:tr w:rsidR="42635D21" w14:paraId="77F75B61" w14:textId="77777777" w:rsidTr="0CACE8E1">
        <w:tc>
          <w:tcPr>
            <w:tcW w:w="4500" w:type="dxa"/>
            <w:vAlign w:val="center"/>
          </w:tcPr>
          <w:p w14:paraId="6EC07784" w14:textId="5AC5B2D0" w:rsidR="42635D21" w:rsidRDefault="42635D21" w:rsidP="42635D21">
            <w:pPr>
              <w:jc w:val="both"/>
              <w:rPr>
                <w:rFonts w:ascii="Arial" w:eastAsia="Arial" w:hAnsi="Arial" w:cs="Arial"/>
                <w:color w:val="FFFFFF" w:themeColor="background1"/>
              </w:rPr>
            </w:pPr>
            <w:r w:rsidRPr="42635D21">
              <w:rPr>
                <w:rFonts w:ascii="Arial" w:eastAsia="Arial" w:hAnsi="Arial" w:cs="Arial"/>
                <w:b/>
                <w:bCs/>
                <w:color w:val="FFFFFF" w:themeColor="background1"/>
                <w:highlight w:val="black"/>
              </w:rPr>
              <w:t>Deliverable/Key Milestones*</w:t>
            </w:r>
          </w:p>
        </w:tc>
        <w:tc>
          <w:tcPr>
            <w:tcW w:w="4500" w:type="dxa"/>
            <w:vAlign w:val="center"/>
          </w:tcPr>
          <w:p w14:paraId="4A034CE4" w14:textId="33355DBE" w:rsidR="42635D21" w:rsidRDefault="42635D21" w:rsidP="42635D21">
            <w:pPr>
              <w:jc w:val="both"/>
              <w:rPr>
                <w:rFonts w:ascii="Arial" w:eastAsia="Arial" w:hAnsi="Arial" w:cs="Arial"/>
                <w:color w:val="FFFFFF" w:themeColor="background1"/>
              </w:rPr>
            </w:pPr>
            <w:r w:rsidRPr="42635D21">
              <w:rPr>
                <w:rFonts w:ascii="Arial" w:eastAsia="Arial" w:hAnsi="Arial" w:cs="Arial"/>
                <w:b/>
                <w:bCs/>
                <w:color w:val="FFFFFF" w:themeColor="background1"/>
                <w:highlight w:val="black"/>
              </w:rPr>
              <w:t>Due date</w:t>
            </w:r>
          </w:p>
        </w:tc>
      </w:tr>
      <w:tr w:rsidR="42635D21" w14:paraId="0D8D06D1" w14:textId="77777777" w:rsidTr="0CACE8E1">
        <w:tc>
          <w:tcPr>
            <w:tcW w:w="4500" w:type="dxa"/>
            <w:vAlign w:val="center"/>
          </w:tcPr>
          <w:p w14:paraId="47C1E3E6" w14:textId="1EE64D70" w:rsidR="42635D21" w:rsidRDefault="42635D21" w:rsidP="42635D21">
            <w:pPr>
              <w:jc w:val="both"/>
              <w:rPr>
                <w:rFonts w:ascii="Arial" w:eastAsia="Arial" w:hAnsi="Arial" w:cs="Arial"/>
              </w:rPr>
            </w:pPr>
            <w:r w:rsidRPr="42635D21">
              <w:rPr>
                <w:rFonts w:ascii="Arial" w:eastAsia="Arial" w:hAnsi="Arial" w:cs="Arial"/>
              </w:rPr>
              <w:t>Inception Meeting to agree plans, including reporting structures and a communication and dissemination strategy.</w:t>
            </w:r>
          </w:p>
        </w:tc>
        <w:tc>
          <w:tcPr>
            <w:tcW w:w="4500" w:type="dxa"/>
            <w:vAlign w:val="center"/>
          </w:tcPr>
          <w:p w14:paraId="095FFE8C" w14:textId="008993D0" w:rsidR="42635D21" w:rsidRDefault="008E550A" w:rsidP="42635D21">
            <w:pPr>
              <w:rPr>
                <w:rFonts w:ascii="Arial" w:eastAsia="Arial" w:hAnsi="Arial" w:cs="Arial"/>
              </w:rPr>
            </w:pPr>
            <w:r>
              <w:rPr>
                <w:rFonts w:ascii="Arial" w:eastAsia="Arial" w:hAnsi="Arial" w:cs="Arial"/>
              </w:rPr>
              <w:t>W</w:t>
            </w:r>
            <w:r w:rsidRPr="008E550A">
              <w:rPr>
                <w:rFonts w:ascii="Arial" w:eastAsia="Arial" w:hAnsi="Arial" w:cs="Arial"/>
              </w:rPr>
              <w:t xml:space="preserve">eek </w:t>
            </w:r>
            <w:r w:rsidRPr="00383F69">
              <w:rPr>
                <w:rFonts w:ascii="Arial" w:eastAsia="Arial" w:hAnsi="Arial" w:cs="Arial"/>
              </w:rPr>
              <w:t xml:space="preserve">commencing </w:t>
            </w:r>
            <w:r w:rsidR="007F131A" w:rsidRPr="00383F69">
              <w:rPr>
                <w:rFonts w:ascii="Arial" w:eastAsia="Arial" w:hAnsi="Arial" w:cs="Arial"/>
              </w:rPr>
              <w:t>11</w:t>
            </w:r>
            <w:r w:rsidR="00180A27" w:rsidRPr="00383F69">
              <w:rPr>
                <w:rFonts w:ascii="Arial" w:eastAsia="Arial" w:hAnsi="Arial" w:cs="Arial"/>
              </w:rPr>
              <w:t xml:space="preserve"> </w:t>
            </w:r>
            <w:r w:rsidR="007F131A" w:rsidRPr="00383F69">
              <w:rPr>
                <w:rFonts w:ascii="Arial" w:eastAsia="Arial" w:hAnsi="Arial" w:cs="Arial"/>
              </w:rPr>
              <w:t>10</w:t>
            </w:r>
            <w:r w:rsidR="007176BA" w:rsidRPr="00383F69">
              <w:rPr>
                <w:rFonts w:ascii="Arial" w:eastAsia="Arial" w:hAnsi="Arial" w:cs="Arial"/>
              </w:rPr>
              <w:t xml:space="preserve"> </w:t>
            </w:r>
            <w:r w:rsidRPr="00383F69">
              <w:rPr>
                <w:rFonts w:ascii="Arial" w:eastAsia="Arial" w:hAnsi="Arial" w:cs="Arial"/>
              </w:rPr>
              <w:t>2021</w:t>
            </w:r>
            <w:r w:rsidR="42635D21" w:rsidRPr="42635D21">
              <w:rPr>
                <w:rFonts w:ascii="Arial" w:eastAsia="Arial" w:hAnsi="Arial" w:cs="Arial"/>
              </w:rPr>
              <w:t xml:space="preserve"> </w:t>
            </w:r>
          </w:p>
        </w:tc>
      </w:tr>
      <w:tr w:rsidR="42635D21" w14:paraId="0E187CE9" w14:textId="77777777" w:rsidTr="0CACE8E1">
        <w:tc>
          <w:tcPr>
            <w:tcW w:w="4500" w:type="dxa"/>
            <w:vAlign w:val="center"/>
          </w:tcPr>
          <w:p w14:paraId="74703005" w14:textId="59C25C73" w:rsidR="42635D21" w:rsidRDefault="42635D21" w:rsidP="42635D21">
            <w:pPr>
              <w:jc w:val="both"/>
              <w:rPr>
                <w:rFonts w:ascii="Arial" w:eastAsia="Arial" w:hAnsi="Arial" w:cs="Arial"/>
              </w:rPr>
            </w:pPr>
            <w:r w:rsidRPr="42635D21">
              <w:rPr>
                <w:rFonts w:ascii="Arial" w:eastAsia="Arial" w:hAnsi="Arial" w:cs="Arial"/>
              </w:rPr>
              <w:t>Fortnightly updates on response rates and any recommendations to ensure outcomes are achieved</w:t>
            </w:r>
          </w:p>
        </w:tc>
        <w:tc>
          <w:tcPr>
            <w:tcW w:w="4500" w:type="dxa"/>
            <w:vAlign w:val="center"/>
          </w:tcPr>
          <w:p w14:paraId="403F0FA1" w14:textId="77777777" w:rsidR="42635D21" w:rsidRDefault="42635D21" w:rsidP="42635D21">
            <w:pPr>
              <w:rPr>
                <w:rFonts w:ascii="Arial" w:eastAsia="Arial" w:hAnsi="Arial" w:cs="Arial"/>
              </w:rPr>
            </w:pPr>
            <w:r w:rsidRPr="42635D21">
              <w:rPr>
                <w:rFonts w:ascii="Arial" w:eastAsia="Arial" w:hAnsi="Arial" w:cs="Arial"/>
              </w:rPr>
              <w:t xml:space="preserve">Every </w:t>
            </w:r>
            <w:r w:rsidR="00D323FF">
              <w:rPr>
                <w:rFonts w:ascii="Arial" w:eastAsia="Arial" w:hAnsi="Arial" w:cs="Arial"/>
              </w:rPr>
              <w:t>month</w:t>
            </w:r>
            <w:r w:rsidRPr="42635D21">
              <w:rPr>
                <w:rFonts w:ascii="Arial" w:eastAsia="Arial" w:hAnsi="Arial" w:cs="Arial"/>
              </w:rPr>
              <w:t xml:space="preserve"> after organisations are contacted</w:t>
            </w:r>
          </w:p>
          <w:p w14:paraId="25F4D8C8" w14:textId="77777777" w:rsidR="00FE49AC" w:rsidRDefault="00FE49AC" w:rsidP="42635D21">
            <w:pPr>
              <w:rPr>
                <w:rFonts w:ascii="Arial" w:eastAsia="Arial" w:hAnsi="Arial" w:cs="Arial"/>
              </w:rPr>
            </w:pPr>
          </w:p>
          <w:p w14:paraId="4CE07277" w14:textId="4E477232" w:rsidR="00FE49AC" w:rsidRDefault="00FE49AC" w:rsidP="42635D21">
            <w:pPr>
              <w:rPr>
                <w:rFonts w:ascii="Arial" w:eastAsia="Arial" w:hAnsi="Arial" w:cs="Arial"/>
              </w:rPr>
            </w:pPr>
          </w:p>
        </w:tc>
      </w:tr>
      <w:tr w:rsidR="42635D21" w14:paraId="3BBAD370" w14:textId="77777777" w:rsidTr="008E550A">
        <w:trPr>
          <w:trHeight w:val="710"/>
        </w:trPr>
        <w:tc>
          <w:tcPr>
            <w:tcW w:w="4500" w:type="dxa"/>
            <w:vAlign w:val="center"/>
          </w:tcPr>
          <w:p w14:paraId="26EE22E2" w14:textId="1B8A834D" w:rsidR="42635D21" w:rsidRDefault="42635D21" w:rsidP="42635D21">
            <w:pPr>
              <w:rPr>
                <w:rFonts w:ascii="Arial" w:eastAsia="Arial" w:hAnsi="Arial" w:cs="Arial"/>
              </w:rPr>
            </w:pPr>
            <w:r w:rsidRPr="42635D21">
              <w:rPr>
                <w:rFonts w:ascii="Arial" w:eastAsia="Arial" w:hAnsi="Arial" w:cs="Arial"/>
              </w:rPr>
              <w:t xml:space="preserve">A </w:t>
            </w:r>
            <w:r w:rsidR="00FE49AC">
              <w:rPr>
                <w:rFonts w:ascii="Arial" w:eastAsia="Arial" w:hAnsi="Arial" w:cs="Arial"/>
              </w:rPr>
              <w:t xml:space="preserve">short </w:t>
            </w:r>
            <w:r w:rsidRPr="42635D21">
              <w:rPr>
                <w:rFonts w:ascii="Arial" w:eastAsia="Arial" w:hAnsi="Arial" w:cs="Arial"/>
              </w:rPr>
              <w:t>final report</w:t>
            </w:r>
            <w:r w:rsidR="00FE49AC">
              <w:rPr>
                <w:rFonts w:ascii="Arial" w:eastAsia="Arial" w:hAnsi="Arial" w:cs="Arial"/>
              </w:rPr>
              <w:t xml:space="preserve"> of 10 pages maximum</w:t>
            </w:r>
            <w:r w:rsidR="00180A27">
              <w:rPr>
                <w:rFonts w:ascii="Arial" w:eastAsia="Arial" w:hAnsi="Arial" w:cs="Arial"/>
              </w:rPr>
              <w:t xml:space="preserve"> for external publication</w:t>
            </w:r>
            <w:r w:rsidR="00A55EC3">
              <w:rPr>
                <w:rFonts w:ascii="Arial" w:eastAsia="Arial" w:hAnsi="Arial" w:cs="Arial"/>
              </w:rPr>
              <w:t xml:space="preserve"> </w:t>
            </w:r>
          </w:p>
        </w:tc>
        <w:tc>
          <w:tcPr>
            <w:tcW w:w="4500" w:type="dxa"/>
            <w:vAlign w:val="center"/>
          </w:tcPr>
          <w:p w14:paraId="18F5873C" w14:textId="518FE1F2" w:rsidR="42635D21" w:rsidRDefault="00CC5CC6" w:rsidP="42635D21">
            <w:pPr>
              <w:rPr>
                <w:rFonts w:ascii="Arial" w:eastAsia="Arial" w:hAnsi="Arial" w:cs="Arial"/>
                <w:highlight w:val="yellow"/>
              </w:rPr>
            </w:pPr>
            <w:r w:rsidRPr="00383F69">
              <w:rPr>
                <w:rFonts w:ascii="Arial" w:eastAsia="Arial" w:hAnsi="Arial" w:cs="Arial"/>
              </w:rPr>
              <w:t>24</w:t>
            </w:r>
            <w:r w:rsidR="00180A27" w:rsidRPr="00383F69">
              <w:rPr>
                <w:rFonts w:ascii="Arial" w:eastAsia="Arial" w:hAnsi="Arial" w:cs="Arial"/>
              </w:rPr>
              <w:t xml:space="preserve"> </w:t>
            </w:r>
            <w:r w:rsidRPr="00383F69">
              <w:rPr>
                <w:rFonts w:ascii="Arial" w:eastAsia="Arial" w:hAnsi="Arial" w:cs="Arial"/>
              </w:rPr>
              <w:t>03</w:t>
            </w:r>
            <w:r w:rsidR="00E44862" w:rsidRPr="00383F69">
              <w:rPr>
                <w:rFonts w:ascii="Arial" w:eastAsia="Arial" w:hAnsi="Arial" w:cs="Arial"/>
              </w:rPr>
              <w:t xml:space="preserve"> 202</w:t>
            </w:r>
            <w:r w:rsidR="00180A27" w:rsidRPr="00383F69">
              <w:rPr>
                <w:rFonts w:ascii="Arial" w:eastAsia="Arial" w:hAnsi="Arial" w:cs="Arial"/>
              </w:rPr>
              <w:t>2</w:t>
            </w:r>
          </w:p>
        </w:tc>
      </w:tr>
    </w:tbl>
    <w:p w14:paraId="6EAF7AE6" w14:textId="18F2F037" w:rsidR="002047A2" w:rsidRDefault="5F25E7E3" w:rsidP="42635D21">
      <w:pPr>
        <w:spacing w:before="240" w:after="240" w:line="320" w:lineRule="exact"/>
        <w:rPr>
          <w:rFonts w:ascii="Arial" w:eastAsia="Arial" w:hAnsi="Arial" w:cs="Arial"/>
          <w:b/>
          <w:bCs/>
          <w:sz w:val="24"/>
          <w:szCs w:val="24"/>
        </w:rPr>
      </w:pPr>
      <w:r w:rsidRPr="42635D21">
        <w:rPr>
          <w:rFonts w:ascii="Arial" w:eastAsia="Arial" w:hAnsi="Arial" w:cs="Arial"/>
          <w:b/>
          <w:bCs/>
          <w:sz w:val="24"/>
          <w:szCs w:val="24"/>
        </w:rPr>
        <w:t xml:space="preserve"> </w:t>
      </w:r>
    </w:p>
    <w:p w14:paraId="709C2155" w14:textId="10C70DF8" w:rsidR="002047A2" w:rsidRDefault="5F25E7E3" w:rsidP="42635D21">
      <w:pPr>
        <w:spacing w:before="240" w:after="240" w:line="320" w:lineRule="exact"/>
        <w:rPr>
          <w:rFonts w:ascii="Arial" w:eastAsia="Arial" w:hAnsi="Arial" w:cs="Arial"/>
          <w:b/>
          <w:bCs/>
        </w:rPr>
      </w:pPr>
      <w:r w:rsidRPr="42635D21">
        <w:rPr>
          <w:rFonts w:ascii="Arial" w:eastAsia="Arial" w:hAnsi="Arial" w:cs="Arial"/>
          <w:b/>
          <w:bCs/>
        </w:rPr>
        <w:t xml:space="preserve">The above represents our minimum requirements. </w:t>
      </w:r>
    </w:p>
    <w:p w14:paraId="5CECD2A1" w14:textId="164364FF" w:rsidR="002047A2" w:rsidRDefault="5F25E7E3" w:rsidP="42635D21">
      <w:pPr>
        <w:spacing w:before="240" w:after="240" w:line="320" w:lineRule="exact"/>
        <w:rPr>
          <w:rFonts w:ascii="Arial" w:eastAsia="Arial" w:hAnsi="Arial" w:cs="Arial"/>
          <w:b/>
          <w:bCs/>
        </w:rPr>
      </w:pPr>
      <w:r w:rsidRPr="42635D21">
        <w:rPr>
          <w:rFonts w:ascii="Arial" w:eastAsia="Arial" w:hAnsi="Arial" w:cs="Arial"/>
          <w:b/>
          <w:bCs/>
        </w:rPr>
        <w:t>* The Fund reserves the right to amend this timetable where required.</w:t>
      </w:r>
    </w:p>
    <w:p w14:paraId="16DD3257" w14:textId="3D3CB425" w:rsidR="002047A2" w:rsidRDefault="002047A2" w:rsidP="42635D21">
      <w:pPr>
        <w:spacing w:after="240"/>
        <w:ind w:left="720"/>
        <w:rPr>
          <w:rFonts w:ascii="Arial" w:eastAsia="Arial" w:hAnsi="Arial" w:cs="Arial"/>
        </w:rPr>
      </w:pPr>
    </w:p>
    <w:p w14:paraId="215355D6" w14:textId="62E562B6" w:rsidR="002047A2" w:rsidRDefault="002047A2" w:rsidP="42635D21">
      <w:pPr>
        <w:spacing w:after="240"/>
        <w:ind w:left="720"/>
        <w:rPr>
          <w:rFonts w:ascii="Arial" w:eastAsia="Arial" w:hAnsi="Arial" w:cs="Arial"/>
        </w:rPr>
      </w:pPr>
    </w:p>
    <w:p w14:paraId="513855F2" w14:textId="1C07A766" w:rsidR="002047A2" w:rsidRDefault="1790BA01" w:rsidP="6B4A5F4F">
      <w:pPr>
        <w:pStyle w:val="ListParagraph"/>
        <w:numPr>
          <w:ilvl w:val="1"/>
          <w:numId w:val="8"/>
        </w:numPr>
        <w:spacing w:after="240"/>
        <w:rPr>
          <w:rFonts w:eastAsiaTheme="minorEastAsia"/>
        </w:rPr>
      </w:pPr>
      <w:r w:rsidRPr="6B4A5F4F">
        <w:rPr>
          <w:rFonts w:ascii="Arial" w:eastAsia="Arial" w:hAnsi="Arial" w:cs="Arial"/>
        </w:rPr>
        <w:t xml:space="preserve">Although the focus of this project is not on </w:t>
      </w:r>
      <w:r w:rsidR="3A4192FD" w:rsidRPr="6B4A5F4F">
        <w:rPr>
          <w:rFonts w:ascii="Arial" w:eastAsia="Arial" w:hAnsi="Arial" w:cs="Arial"/>
        </w:rPr>
        <w:t xml:space="preserve">resource </w:t>
      </w:r>
      <w:r w:rsidR="3608030A" w:rsidRPr="6B4A5F4F">
        <w:rPr>
          <w:rFonts w:ascii="Arial" w:eastAsia="Arial" w:hAnsi="Arial" w:cs="Arial"/>
        </w:rPr>
        <w:t>creation, any</w:t>
      </w:r>
      <w:r w:rsidR="3A4192FD" w:rsidRPr="6B4A5F4F">
        <w:rPr>
          <w:rFonts w:ascii="Arial" w:eastAsia="Arial" w:hAnsi="Arial" w:cs="Arial"/>
        </w:rPr>
        <w:t xml:space="preserve"> digital outputs produced should be made available</w:t>
      </w:r>
      <w:r w:rsidR="08463A2B" w:rsidRPr="6B4A5F4F">
        <w:rPr>
          <w:rFonts w:ascii="Arial" w:eastAsia="Arial" w:hAnsi="Arial" w:cs="Arial"/>
        </w:rPr>
        <w:t xml:space="preserve"> under a Creative Commons Attribution 4.0 International (CC BY 4.0) licence.</w:t>
      </w:r>
      <w:r w:rsidR="40AB7F3B" w:rsidRPr="6B4A5F4F">
        <w:rPr>
          <w:rFonts w:ascii="Arial" w:eastAsia="Arial" w:hAnsi="Arial" w:cs="Arial"/>
        </w:rPr>
        <w:t xml:space="preserve"> </w:t>
      </w:r>
    </w:p>
    <w:p w14:paraId="7A86A4A1" w14:textId="48DD8AC5" w:rsidR="002047A2" w:rsidRPr="002C0EB8" w:rsidRDefault="5F25E7E3" w:rsidP="42635D21">
      <w:pPr>
        <w:pStyle w:val="ListParagraph"/>
        <w:numPr>
          <w:ilvl w:val="1"/>
          <w:numId w:val="8"/>
        </w:numPr>
        <w:spacing w:after="240"/>
        <w:rPr>
          <w:rFonts w:eastAsiaTheme="minorEastAsia"/>
        </w:rPr>
      </w:pPr>
      <w:r w:rsidRPr="42635D21">
        <w:rPr>
          <w:rFonts w:ascii="Arial" w:eastAsia="Arial" w:hAnsi="Arial" w:cs="Arial"/>
        </w:rPr>
        <w:t>The successful bidder must comply with all of the requirements of applicable UK and European Data Protection laws and shall ensure appropriate consents from</w:t>
      </w:r>
      <w:r w:rsidR="00B61658">
        <w:rPr>
          <w:rFonts w:ascii="Arial" w:eastAsia="Arial" w:hAnsi="Arial" w:cs="Arial"/>
        </w:rPr>
        <w:t xml:space="preserve"> attendees</w:t>
      </w:r>
      <w:r w:rsidR="008A182F">
        <w:rPr>
          <w:rFonts w:ascii="Arial" w:eastAsia="Arial" w:hAnsi="Arial" w:cs="Arial"/>
        </w:rPr>
        <w:t xml:space="preserve"> in terms of</w:t>
      </w:r>
      <w:r w:rsidRPr="42635D21">
        <w:rPr>
          <w:rFonts w:ascii="Arial" w:eastAsia="Arial" w:hAnsi="Arial" w:cs="Arial"/>
        </w:rPr>
        <w:t xml:space="preserve"> data collection</w:t>
      </w:r>
      <w:r w:rsidR="008A182F">
        <w:rPr>
          <w:rFonts w:ascii="Arial" w:eastAsia="Arial" w:hAnsi="Arial" w:cs="Arial"/>
        </w:rPr>
        <w:t xml:space="preserve"> or event participation</w:t>
      </w:r>
      <w:r w:rsidRPr="42635D21">
        <w:rPr>
          <w:rFonts w:ascii="Arial" w:eastAsia="Arial" w:hAnsi="Arial" w:cs="Arial"/>
        </w:rPr>
        <w:t>.</w:t>
      </w:r>
    </w:p>
    <w:p w14:paraId="76219615" w14:textId="42399EEB" w:rsidR="002C0EB8" w:rsidRPr="00B8703E" w:rsidRDefault="002C0EB8" w:rsidP="42635D21">
      <w:pPr>
        <w:pStyle w:val="ListParagraph"/>
        <w:numPr>
          <w:ilvl w:val="1"/>
          <w:numId w:val="8"/>
        </w:numPr>
        <w:spacing w:after="240"/>
        <w:rPr>
          <w:rFonts w:eastAsiaTheme="minorEastAsia"/>
        </w:rPr>
      </w:pPr>
      <w:r w:rsidRPr="00B8703E">
        <w:rPr>
          <w:rFonts w:ascii="Arial" w:eastAsia="Arial" w:hAnsi="Arial" w:cs="Arial"/>
        </w:rPr>
        <w:t xml:space="preserve">The successful bidder must take appropriate steps to ensure that events are accessible and that specific accessibility needs are </w:t>
      </w:r>
      <w:r w:rsidR="00B0277E" w:rsidRPr="00B8703E">
        <w:rPr>
          <w:rFonts w:ascii="Arial" w:eastAsia="Arial" w:hAnsi="Arial" w:cs="Arial"/>
        </w:rPr>
        <w:t>appropriately addressed</w:t>
      </w:r>
      <w:r w:rsidR="00EA3B82" w:rsidRPr="00B8703E">
        <w:rPr>
          <w:rFonts w:ascii="Arial" w:eastAsia="Arial" w:hAnsi="Arial" w:cs="Arial"/>
        </w:rPr>
        <w:t>.</w:t>
      </w:r>
    </w:p>
    <w:p w14:paraId="2F58D264" w14:textId="0B2AE1CD"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Contract management</w:t>
      </w:r>
    </w:p>
    <w:p w14:paraId="68B47F62" w14:textId="1ECEB70B" w:rsidR="002047A2" w:rsidRDefault="5F25E7E3" w:rsidP="42635D21">
      <w:pPr>
        <w:pStyle w:val="ListParagraph"/>
        <w:numPr>
          <w:ilvl w:val="1"/>
          <w:numId w:val="8"/>
        </w:numPr>
        <w:spacing w:before="240" w:after="200"/>
        <w:rPr>
          <w:rFonts w:eastAsiaTheme="minorEastAsia"/>
        </w:rPr>
      </w:pPr>
      <w:r w:rsidRPr="42635D21">
        <w:rPr>
          <w:rFonts w:ascii="Arial" w:eastAsia="Arial" w:hAnsi="Arial" w:cs="Arial"/>
        </w:rPr>
        <w:t xml:space="preserve">We expect the project to </w:t>
      </w:r>
      <w:r w:rsidRPr="00383F69">
        <w:rPr>
          <w:rFonts w:ascii="Arial" w:eastAsia="Arial" w:hAnsi="Arial" w:cs="Arial"/>
        </w:rPr>
        <w:t xml:space="preserve">begin </w:t>
      </w:r>
      <w:r w:rsidR="007F131A" w:rsidRPr="00383F69">
        <w:rPr>
          <w:rFonts w:ascii="Arial" w:eastAsia="Arial" w:hAnsi="Arial" w:cs="Arial"/>
        </w:rPr>
        <w:t>11</w:t>
      </w:r>
      <w:r w:rsidR="00C6599D" w:rsidRPr="00383F69">
        <w:rPr>
          <w:rFonts w:ascii="Arial" w:eastAsia="Arial" w:hAnsi="Arial" w:cs="Arial"/>
        </w:rPr>
        <w:t>/</w:t>
      </w:r>
      <w:r w:rsidR="007F131A" w:rsidRPr="00383F69">
        <w:rPr>
          <w:rFonts w:ascii="Arial" w:eastAsia="Arial" w:hAnsi="Arial" w:cs="Arial"/>
        </w:rPr>
        <w:t>10</w:t>
      </w:r>
      <w:r w:rsidR="003539D5" w:rsidRPr="00383F69">
        <w:rPr>
          <w:rFonts w:ascii="Arial" w:eastAsia="Arial" w:hAnsi="Arial" w:cs="Arial"/>
        </w:rPr>
        <w:t xml:space="preserve">/2021 </w:t>
      </w:r>
      <w:r w:rsidRPr="00383F69">
        <w:rPr>
          <w:rFonts w:ascii="Arial" w:eastAsia="Arial" w:hAnsi="Arial" w:cs="Arial"/>
        </w:rPr>
        <w:t>and be completed by</w:t>
      </w:r>
      <w:r w:rsidR="003539D5" w:rsidRPr="00383F69">
        <w:rPr>
          <w:rFonts w:ascii="Arial" w:eastAsia="Arial" w:hAnsi="Arial" w:cs="Arial"/>
        </w:rPr>
        <w:t xml:space="preserve"> </w:t>
      </w:r>
      <w:r w:rsidR="00390121" w:rsidRPr="00383F69">
        <w:rPr>
          <w:rFonts w:ascii="Arial" w:eastAsia="Arial" w:hAnsi="Arial" w:cs="Arial"/>
        </w:rPr>
        <w:t>24</w:t>
      </w:r>
      <w:r w:rsidR="003539D5" w:rsidRPr="00383F69">
        <w:rPr>
          <w:rFonts w:ascii="Arial" w:eastAsia="Arial" w:hAnsi="Arial" w:cs="Arial"/>
        </w:rPr>
        <w:t>/</w:t>
      </w:r>
      <w:r w:rsidR="00390121" w:rsidRPr="00383F69">
        <w:rPr>
          <w:rFonts w:ascii="Arial" w:eastAsia="Arial" w:hAnsi="Arial" w:cs="Arial"/>
        </w:rPr>
        <w:t>03</w:t>
      </w:r>
      <w:r w:rsidR="003539D5" w:rsidRPr="00383F69">
        <w:rPr>
          <w:rFonts w:ascii="Arial" w:eastAsia="Arial" w:hAnsi="Arial" w:cs="Arial"/>
        </w:rPr>
        <w:t>/</w:t>
      </w:r>
      <w:r w:rsidR="00E35ADD" w:rsidRPr="00383F69">
        <w:rPr>
          <w:rFonts w:ascii="Arial" w:eastAsia="Arial" w:hAnsi="Arial" w:cs="Arial"/>
        </w:rPr>
        <w:t>20</w:t>
      </w:r>
      <w:r w:rsidR="003539D5" w:rsidRPr="00383F69">
        <w:rPr>
          <w:rFonts w:ascii="Arial" w:eastAsia="Arial" w:hAnsi="Arial" w:cs="Arial"/>
        </w:rPr>
        <w:t>2</w:t>
      </w:r>
      <w:r w:rsidR="00882798" w:rsidRPr="00383F69">
        <w:rPr>
          <w:rFonts w:ascii="Arial" w:eastAsia="Arial" w:hAnsi="Arial" w:cs="Arial"/>
        </w:rPr>
        <w:t>2</w:t>
      </w:r>
      <w:r w:rsidRPr="00383F69">
        <w:rPr>
          <w:rFonts w:ascii="Arial" w:eastAsia="Arial" w:hAnsi="Arial" w:cs="Arial"/>
        </w:rPr>
        <w:t>.</w:t>
      </w:r>
      <w:r w:rsidRPr="42635D21">
        <w:rPr>
          <w:rFonts w:ascii="Arial" w:eastAsia="Arial" w:hAnsi="Arial" w:cs="Arial"/>
        </w:rPr>
        <w:t xml:space="preserve"> </w:t>
      </w:r>
    </w:p>
    <w:p w14:paraId="74A034C6" w14:textId="2E7EDB79" w:rsidR="002047A2" w:rsidRDefault="5F25E7E3" w:rsidP="42635D21">
      <w:pPr>
        <w:pStyle w:val="ListParagraph"/>
        <w:numPr>
          <w:ilvl w:val="1"/>
          <w:numId w:val="8"/>
        </w:numPr>
        <w:spacing w:before="240" w:after="200"/>
        <w:rPr>
          <w:rFonts w:eastAsiaTheme="minorEastAsia"/>
        </w:rPr>
      </w:pPr>
      <w:r w:rsidRPr="42635D21">
        <w:rPr>
          <w:rFonts w:ascii="Arial" w:eastAsia="Arial" w:hAnsi="Arial" w:cs="Arial"/>
        </w:rPr>
        <w:t>The anticipated budget is a maximum of £</w:t>
      </w:r>
      <w:r w:rsidR="00B0277E">
        <w:rPr>
          <w:rFonts w:ascii="Arial" w:eastAsia="Arial" w:hAnsi="Arial" w:cs="Arial"/>
        </w:rPr>
        <w:t>5</w:t>
      </w:r>
      <w:r w:rsidR="0008086B">
        <w:rPr>
          <w:rFonts w:ascii="Arial" w:eastAsia="Arial" w:hAnsi="Arial" w:cs="Arial"/>
        </w:rPr>
        <w:t>0</w:t>
      </w:r>
      <w:r w:rsidRPr="42635D21">
        <w:rPr>
          <w:rFonts w:ascii="Arial" w:eastAsia="Arial" w:hAnsi="Arial" w:cs="Arial"/>
        </w:rPr>
        <w:t>,000 to include all expenses and VAT. The contract will be let by the National Heritage Memorial Fund.</w:t>
      </w:r>
    </w:p>
    <w:p w14:paraId="13FD27C9" w14:textId="1E093206" w:rsidR="002047A2" w:rsidRDefault="5F25E7E3" w:rsidP="42635D21">
      <w:pPr>
        <w:pStyle w:val="ListParagraph"/>
        <w:numPr>
          <w:ilvl w:val="1"/>
          <w:numId w:val="8"/>
        </w:numPr>
        <w:spacing w:before="240" w:after="240"/>
        <w:rPr>
          <w:rFonts w:eastAsiaTheme="minorEastAsia"/>
        </w:rPr>
      </w:pPr>
      <w:r w:rsidRPr="42635D21">
        <w:rPr>
          <w:rFonts w:ascii="Arial" w:eastAsia="Arial" w:hAnsi="Arial" w:cs="Arial"/>
        </w:rPr>
        <w:t xml:space="preserve">The payment schedule will be agreed with the successful bidder at the project initiation meeting. The last payment will be on successful completion of the contract. </w:t>
      </w:r>
    </w:p>
    <w:p w14:paraId="6E8C0A96" w14:textId="6087F0B5"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contract will be based on </w:t>
      </w:r>
      <w:r w:rsidR="00645304">
        <w:rPr>
          <w:rFonts w:ascii="Arial" w:eastAsia="Arial" w:hAnsi="Arial" w:cs="Arial"/>
        </w:rPr>
        <w:t>T</w:t>
      </w:r>
      <w:r w:rsidRPr="42635D21">
        <w:rPr>
          <w:rFonts w:ascii="Arial" w:eastAsia="Arial" w:hAnsi="Arial" w:cs="Arial"/>
        </w:rPr>
        <w:t>he Fund’s standard terms and conditions.</w:t>
      </w:r>
    </w:p>
    <w:p w14:paraId="4F24F98D" w14:textId="3140378E" w:rsidR="002047A2" w:rsidRDefault="5F25E7E3" w:rsidP="42635D21">
      <w:pPr>
        <w:pStyle w:val="ListParagraph"/>
        <w:numPr>
          <w:ilvl w:val="1"/>
          <w:numId w:val="8"/>
        </w:numPr>
        <w:spacing w:after="200"/>
        <w:rPr>
          <w:rFonts w:eastAsiaTheme="minorEastAsia"/>
        </w:rPr>
      </w:pPr>
      <w:r w:rsidRPr="42635D21">
        <w:rPr>
          <w:rFonts w:ascii="Arial" w:eastAsia="Arial" w:hAnsi="Arial" w:cs="Arial"/>
        </w:rPr>
        <w:t xml:space="preserve">The </w:t>
      </w:r>
      <w:r w:rsidR="00DD11A1">
        <w:rPr>
          <w:rFonts w:ascii="Arial" w:eastAsia="Arial" w:hAnsi="Arial" w:cs="Arial"/>
        </w:rPr>
        <w:t>contract</w:t>
      </w:r>
      <w:r w:rsidRPr="42635D21">
        <w:rPr>
          <w:rFonts w:ascii="Arial" w:eastAsia="Arial" w:hAnsi="Arial" w:cs="Arial"/>
        </w:rPr>
        <w:t xml:space="preserve"> will be managed on a day to day basis for </w:t>
      </w:r>
      <w:r w:rsidR="00E24D81">
        <w:rPr>
          <w:rFonts w:ascii="Arial" w:eastAsia="Arial" w:hAnsi="Arial" w:cs="Arial"/>
        </w:rPr>
        <w:t>T</w:t>
      </w:r>
      <w:r w:rsidRPr="42635D21">
        <w:rPr>
          <w:rFonts w:ascii="Arial" w:eastAsia="Arial" w:hAnsi="Arial" w:cs="Arial"/>
        </w:rPr>
        <w:t>he Fund by</w:t>
      </w:r>
      <w:r w:rsidR="00C6599D">
        <w:rPr>
          <w:rFonts w:ascii="Arial" w:eastAsia="Arial" w:hAnsi="Arial" w:cs="Arial"/>
        </w:rPr>
        <w:t xml:space="preserve"> </w:t>
      </w:r>
      <w:r w:rsidR="009B7AA4">
        <w:rPr>
          <w:rFonts w:ascii="Arial" w:eastAsia="Arial" w:hAnsi="Arial" w:cs="Arial"/>
        </w:rPr>
        <w:t>Ruth Dench</w:t>
      </w:r>
      <w:r w:rsidRPr="42635D21">
        <w:rPr>
          <w:rFonts w:ascii="Arial" w:eastAsia="Arial" w:hAnsi="Arial" w:cs="Arial"/>
        </w:rPr>
        <w:t xml:space="preserve">. </w:t>
      </w:r>
    </w:p>
    <w:p w14:paraId="2503AD59" w14:textId="5156A1CA"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Award Criteria</w:t>
      </w:r>
    </w:p>
    <w:p w14:paraId="51390752" w14:textId="63630388" w:rsidR="002047A2" w:rsidRDefault="5F25E7E3" w:rsidP="42635D21">
      <w:pPr>
        <w:pStyle w:val="ListParagraph"/>
        <w:numPr>
          <w:ilvl w:val="1"/>
          <w:numId w:val="8"/>
        </w:numPr>
        <w:spacing w:after="240"/>
        <w:rPr>
          <w:rFonts w:eastAsiaTheme="minorEastAsia"/>
        </w:rPr>
      </w:pPr>
      <w:r w:rsidRPr="00442446">
        <w:rPr>
          <w:rFonts w:asciiTheme="minorBidi" w:hAnsiTheme="minorBidi"/>
        </w:rPr>
        <w:t xml:space="preserve">A proposal for undertaking the work should </w:t>
      </w:r>
      <w:r w:rsidR="00442446" w:rsidRPr="00442446">
        <w:rPr>
          <w:rFonts w:asciiTheme="minorBidi" w:hAnsiTheme="minorBidi"/>
        </w:rPr>
        <w:t>be a maximum of 10</w:t>
      </w:r>
      <w:r w:rsidR="00442446">
        <w:rPr>
          <w:rFonts w:asciiTheme="minorBidi" w:hAnsiTheme="minorBidi"/>
        </w:rPr>
        <w:t xml:space="preserve"> </w:t>
      </w:r>
      <w:r w:rsidR="00442446" w:rsidRPr="00442446">
        <w:rPr>
          <w:rFonts w:asciiTheme="minorBidi" w:hAnsiTheme="minorBidi"/>
        </w:rPr>
        <w:t xml:space="preserve">pages and </w:t>
      </w:r>
      <w:r w:rsidRPr="00442446">
        <w:rPr>
          <w:rFonts w:asciiTheme="minorBidi" w:hAnsiTheme="minorBidi"/>
        </w:rPr>
        <w:t>include</w:t>
      </w:r>
      <w:r w:rsidRPr="42635D21">
        <w:rPr>
          <w:rFonts w:ascii="Arial" w:eastAsia="Arial" w:hAnsi="Arial" w:cs="Arial"/>
        </w:rPr>
        <w:t>:</w:t>
      </w:r>
    </w:p>
    <w:p w14:paraId="789E95D4" w14:textId="77777777" w:rsidR="003D6797" w:rsidRPr="003D6797" w:rsidRDefault="000B139D" w:rsidP="42635D21">
      <w:pPr>
        <w:pStyle w:val="ListParagraph"/>
        <w:numPr>
          <w:ilvl w:val="0"/>
          <w:numId w:val="6"/>
        </w:numPr>
        <w:tabs>
          <w:tab w:val="left" w:pos="1080"/>
        </w:tabs>
        <w:spacing w:after="200"/>
        <w:rPr>
          <w:rFonts w:eastAsiaTheme="minorEastAsia"/>
        </w:rPr>
      </w:pPr>
      <w:r>
        <w:rPr>
          <w:rFonts w:ascii="Arial" w:eastAsia="Arial" w:hAnsi="Arial" w:cs="Arial"/>
        </w:rPr>
        <w:lastRenderedPageBreak/>
        <w:t xml:space="preserve">A short definition of digital leadership, as it applies </w:t>
      </w:r>
      <w:r w:rsidR="003D6797">
        <w:rPr>
          <w:rFonts w:ascii="Arial" w:eastAsia="Arial" w:hAnsi="Arial" w:cs="Arial"/>
        </w:rPr>
        <w:t xml:space="preserve">to the series of events to be held </w:t>
      </w:r>
    </w:p>
    <w:p w14:paraId="61EE1B23" w14:textId="20E0D0C9" w:rsidR="002047A2" w:rsidRPr="008247B1"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 detailed method for undertaking the project</w:t>
      </w:r>
      <w:r w:rsidR="00B33FB8">
        <w:rPr>
          <w:rFonts w:ascii="Arial" w:eastAsia="Arial" w:hAnsi="Arial" w:cs="Arial"/>
        </w:rPr>
        <w:t xml:space="preserve">, including an outline communications and stakeholder </w:t>
      </w:r>
      <w:r w:rsidR="00A43055">
        <w:rPr>
          <w:rFonts w:ascii="Arial" w:eastAsia="Arial" w:hAnsi="Arial" w:cs="Arial"/>
        </w:rPr>
        <w:t>engagement plan</w:t>
      </w:r>
    </w:p>
    <w:p w14:paraId="47E2E10E" w14:textId="5A54D32B" w:rsidR="00DD66A7" w:rsidRPr="00A76766" w:rsidRDefault="00DD66A7" w:rsidP="42635D21">
      <w:pPr>
        <w:pStyle w:val="ListParagraph"/>
        <w:numPr>
          <w:ilvl w:val="0"/>
          <w:numId w:val="6"/>
        </w:numPr>
        <w:tabs>
          <w:tab w:val="left" w:pos="1080"/>
        </w:tabs>
        <w:spacing w:after="200"/>
        <w:rPr>
          <w:rFonts w:eastAsiaTheme="minorEastAsia"/>
        </w:rPr>
      </w:pPr>
      <w:r w:rsidRPr="00AE3B74">
        <w:rPr>
          <w:rFonts w:ascii="Arial" w:eastAsia="Arial" w:hAnsi="Arial" w:cs="Arial"/>
        </w:rPr>
        <w:t xml:space="preserve">Target engagement figures </w:t>
      </w:r>
      <w:r w:rsidR="00AE3B74">
        <w:rPr>
          <w:rFonts w:ascii="Arial" w:eastAsia="Arial" w:hAnsi="Arial" w:cs="Arial"/>
        </w:rPr>
        <w:t xml:space="preserve">for </w:t>
      </w:r>
      <w:r w:rsidR="009B445D">
        <w:rPr>
          <w:rFonts w:ascii="Arial" w:eastAsia="Arial" w:hAnsi="Arial" w:cs="Arial"/>
        </w:rPr>
        <w:t>unique attendees</w:t>
      </w:r>
      <w:r w:rsidR="00784590">
        <w:rPr>
          <w:rFonts w:ascii="Arial" w:eastAsia="Arial" w:hAnsi="Arial" w:cs="Arial"/>
        </w:rPr>
        <w:t xml:space="preserve"> across all events</w:t>
      </w:r>
    </w:p>
    <w:p w14:paraId="78E92522" w14:textId="2E4E55DB" w:rsidR="00A76766" w:rsidRPr="00AE3B74" w:rsidRDefault="00A76766" w:rsidP="42635D21">
      <w:pPr>
        <w:pStyle w:val="ListParagraph"/>
        <w:numPr>
          <w:ilvl w:val="0"/>
          <w:numId w:val="6"/>
        </w:numPr>
        <w:tabs>
          <w:tab w:val="left" w:pos="1080"/>
        </w:tabs>
        <w:spacing w:after="200"/>
        <w:rPr>
          <w:rFonts w:eastAsiaTheme="minorEastAsia"/>
        </w:rPr>
      </w:pPr>
      <w:r>
        <w:rPr>
          <w:rFonts w:ascii="Arial" w:eastAsia="Arial" w:hAnsi="Arial" w:cs="Arial"/>
        </w:rPr>
        <w:t xml:space="preserve">An outline of </w:t>
      </w:r>
      <w:r w:rsidR="00E50B5E">
        <w:rPr>
          <w:rFonts w:ascii="Arial" w:eastAsia="Arial" w:hAnsi="Arial" w:cs="Arial"/>
        </w:rPr>
        <w:t xml:space="preserve">evaluation including evaluation of networking opportunities or activities </w:t>
      </w:r>
      <w:r w:rsidR="00E0371B">
        <w:rPr>
          <w:rFonts w:ascii="Arial" w:eastAsia="Arial" w:hAnsi="Arial" w:cs="Arial"/>
        </w:rPr>
        <w:t xml:space="preserve">and </w:t>
      </w:r>
      <w:r w:rsidR="00A53D29">
        <w:rPr>
          <w:rFonts w:ascii="Arial" w:eastAsia="Arial" w:hAnsi="Arial" w:cs="Arial"/>
        </w:rPr>
        <w:t xml:space="preserve">the approach taken to </w:t>
      </w:r>
      <w:r w:rsidR="000B2173" w:rsidRPr="000B2173">
        <w:rPr>
          <w:rFonts w:ascii="Arial" w:eastAsia="Arial" w:hAnsi="Arial" w:cs="Arial"/>
        </w:rPr>
        <w:t>equality, diversity and inclusion</w:t>
      </w:r>
    </w:p>
    <w:p w14:paraId="137CAA36" w14:textId="168B0AAC"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details of staff allocated to the project, together with experience of the contractor and staff members in carrying out similar projects. The project manager / lead contact should be identified;</w:t>
      </w:r>
    </w:p>
    <w:p w14:paraId="006A8BD4" w14:textId="0C554B2E"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the allocation of days between members of the team;</w:t>
      </w:r>
    </w:p>
    <w:p w14:paraId="4213CD87" w14:textId="2D860EFB"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the daily charging rate of individual staff involved;</w:t>
      </w:r>
    </w:p>
    <w:p w14:paraId="2F7D5005" w14:textId="5C51A7A7"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 timescale for carrying out the project;</w:t>
      </w:r>
    </w:p>
    <w:p w14:paraId="3E60E0E1" w14:textId="41DB8E77" w:rsidR="002047A2" w:rsidRPr="00EA3B8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an overall cost for the work.</w:t>
      </w:r>
    </w:p>
    <w:p w14:paraId="0983DDD4" w14:textId="04E2E2D4" w:rsidR="00EA3B82" w:rsidRPr="00335445" w:rsidRDefault="00EA3B82" w:rsidP="1CF17A60">
      <w:pPr>
        <w:tabs>
          <w:tab w:val="left" w:pos="1080"/>
        </w:tabs>
        <w:spacing w:after="200"/>
        <w:rPr>
          <w:rFonts w:asciiTheme="minorBidi" w:eastAsiaTheme="minorEastAsia" w:hAnsiTheme="minorBidi"/>
        </w:rPr>
      </w:pPr>
      <w:r w:rsidRPr="00335445">
        <w:rPr>
          <w:rFonts w:asciiTheme="minorBidi" w:eastAsiaTheme="minorEastAsia" w:hAnsiTheme="minorBidi"/>
        </w:rPr>
        <w:t xml:space="preserve">Your bid </w:t>
      </w:r>
      <w:r w:rsidR="4AE5260C" w:rsidRPr="00335445">
        <w:rPr>
          <w:rFonts w:asciiTheme="minorBidi" w:eastAsiaTheme="minorEastAsia" w:hAnsiTheme="minorBidi"/>
        </w:rPr>
        <w:t xml:space="preserve">document </w:t>
      </w:r>
      <w:r w:rsidRPr="00335445">
        <w:rPr>
          <w:rFonts w:asciiTheme="minorBidi" w:eastAsiaTheme="minorEastAsia" w:hAnsiTheme="minorBidi"/>
        </w:rPr>
        <w:t xml:space="preserve">must comply with basic </w:t>
      </w:r>
      <w:r w:rsidR="4AE5260C" w:rsidRPr="00335445">
        <w:rPr>
          <w:rFonts w:asciiTheme="minorBidi" w:eastAsiaTheme="minorEastAsia" w:hAnsiTheme="minorBidi"/>
        </w:rPr>
        <w:t>accessibility standards</w:t>
      </w:r>
      <w:r w:rsidR="70F7CEB8" w:rsidRPr="00335445">
        <w:rPr>
          <w:rFonts w:asciiTheme="minorBidi" w:eastAsiaTheme="minorEastAsia" w:hAnsiTheme="minorBidi"/>
        </w:rPr>
        <w:t xml:space="preserve"> (</w:t>
      </w:r>
      <w:r w:rsidR="10C15DBA" w:rsidRPr="00335445">
        <w:rPr>
          <w:rFonts w:asciiTheme="minorBidi" w:eastAsiaTheme="minorEastAsia" w:hAnsiTheme="minorBidi"/>
        </w:rPr>
        <w:t>please see Appendix 1).</w:t>
      </w:r>
    </w:p>
    <w:p w14:paraId="3251EDB5" w14:textId="1505E4E5"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Your Bid will be scored out of 100%. </w:t>
      </w:r>
    </w:p>
    <w:p w14:paraId="3EF8CC5F" w14:textId="4B046D44" w:rsidR="002047A2" w:rsidRDefault="5F25E7E3" w:rsidP="42635D21">
      <w:pPr>
        <w:spacing w:after="240"/>
        <w:ind w:left="720"/>
        <w:rPr>
          <w:rFonts w:ascii="Arial" w:eastAsia="Arial" w:hAnsi="Arial" w:cs="Arial"/>
        </w:rPr>
      </w:pPr>
      <w:r w:rsidRPr="42635D21">
        <w:rPr>
          <w:rFonts w:ascii="Arial" w:eastAsia="Arial" w:hAnsi="Arial" w:cs="Arial"/>
          <w:b/>
          <w:bCs/>
          <w:u w:val="single"/>
        </w:rPr>
        <w:t xml:space="preserve">70% of the marks will be awarded to Quality </w:t>
      </w:r>
    </w:p>
    <w:p w14:paraId="6D715584" w14:textId="5DB9672C" w:rsidR="002047A2" w:rsidRDefault="5F25E7E3" w:rsidP="42635D21">
      <w:pPr>
        <w:spacing w:after="240"/>
        <w:ind w:left="720"/>
        <w:rPr>
          <w:rFonts w:ascii="Arial" w:eastAsia="Arial" w:hAnsi="Arial" w:cs="Arial"/>
        </w:rPr>
      </w:pPr>
      <w:r w:rsidRPr="42635D21">
        <w:rPr>
          <w:rFonts w:ascii="Arial" w:eastAsia="Arial" w:hAnsi="Arial" w:cs="Arial"/>
        </w:rPr>
        <w:t xml:space="preserve">Each question will be scored using the methodology in the table below.  </w:t>
      </w:r>
    </w:p>
    <w:p w14:paraId="066C4636" w14:textId="6A108286" w:rsidR="002047A2" w:rsidRDefault="5F25E7E3" w:rsidP="42635D21">
      <w:pPr>
        <w:rPr>
          <w:rFonts w:ascii="Arial" w:eastAsia="Arial" w:hAnsi="Arial" w:cs="Arial"/>
        </w:rPr>
      </w:pPr>
      <w:r w:rsidRPr="42635D21">
        <w:rPr>
          <w:rFonts w:ascii="Arial" w:eastAsia="Arial" w:hAnsi="Arial" w:cs="Arial"/>
        </w:rPr>
        <w:t xml:space="preserve">Tender responses submitted will be assessed by the Fund against the following </w:t>
      </w:r>
      <w:r w:rsidRPr="42635D21">
        <w:rPr>
          <w:rFonts w:ascii="Arial" w:eastAsia="Arial" w:hAnsi="Arial" w:cs="Arial"/>
          <w:u w:val="single"/>
        </w:rPr>
        <w:t>Quality Questions</w:t>
      </w:r>
      <w:r w:rsidRPr="42635D21">
        <w:rPr>
          <w:rFonts w:ascii="Arial" w:eastAsia="Arial" w:hAnsi="Arial" w:cs="Arial"/>
        </w:rPr>
        <w:t xml:space="preserve">:- </w:t>
      </w:r>
      <w:r w:rsidR="00BE5620">
        <w:br/>
      </w:r>
    </w:p>
    <w:tbl>
      <w:tblPr>
        <w:tblStyle w:val="TableGrid"/>
        <w:tblW w:w="0" w:type="auto"/>
        <w:tblLayout w:type="fixed"/>
        <w:tblLook w:val="04A0" w:firstRow="1" w:lastRow="0" w:firstColumn="1" w:lastColumn="0" w:noHBand="0" w:noVBand="1"/>
      </w:tblPr>
      <w:tblGrid>
        <w:gridCol w:w="7230"/>
        <w:gridCol w:w="1785"/>
      </w:tblGrid>
      <w:tr w:rsidR="00D70793" w14:paraId="421A024E" w14:textId="77777777" w:rsidTr="1CF17A60">
        <w:tc>
          <w:tcPr>
            <w:tcW w:w="7230" w:type="dxa"/>
            <w:vAlign w:val="center"/>
          </w:tcPr>
          <w:p w14:paraId="6F572493" w14:textId="3DCFC141" w:rsidR="00D70793" w:rsidRPr="42635D21" w:rsidRDefault="34C5BDD3" w:rsidP="48C9E506">
            <w:pPr>
              <w:pStyle w:val="ListParagraph"/>
              <w:numPr>
                <w:ilvl w:val="0"/>
                <w:numId w:val="5"/>
              </w:numPr>
              <w:rPr>
                <w:rFonts w:ascii="Arial" w:eastAsia="Arial" w:hAnsi="Arial" w:cs="Arial"/>
                <w:lang w:val="en-US"/>
              </w:rPr>
            </w:pPr>
            <w:r w:rsidRPr="1CF17A60">
              <w:rPr>
                <w:rFonts w:ascii="Arial" w:eastAsia="Arial" w:hAnsi="Arial" w:cs="Arial"/>
                <w:color w:val="000000" w:themeColor="text1"/>
              </w:rPr>
              <w:t xml:space="preserve">Describe how your organisation </w:t>
            </w:r>
            <w:r w:rsidR="1E29F90E" w:rsidRPr="1CF17A60">
              <w:rPr>
                <w:rFonts w:ascii="Arial" w:eastAsia="Arial" w:hAnsi="Arial" w:cs="Arial"/>
                <w:color w:val="000000" w:themeColor="text1"/>
              </w:rPr>
              <w:t>considers environmental issues as part of its business operations?</w:t>
            </w:r>
            <w:r w:rsidR="01301204" w:rsidRPr="1CF17A60">
              <w:rPr>
                <w:rFonts w:ascii="Arial" w:eastAsia="Arial" w:hAnsi="Arial" w:cs="Arial"/>
                <w:lang w:val="en-US"/>
              </w:rPr>
              <w:t xml:space="preserve"> </w:t>
            </w:r>
          </w:p>
        </w:tc>
        <w:tc>
          <w:tcPr>
            <w:tcW w:w="1785" w:type="dxa"/>
            <w:vAlign w:val="center"/>
          </w:tcPr>
          <w:p w14:paraId="0306FB4B" w14:textId="77777777" w:rsidR="00D70793" w:rsidRDefault="00647EAD" w:rsidP="42635D21">
            <w:pPr>
              <w:rPr>
                <w:rFonts w:ascii="Arial" w:eastAsia="Arial" w:hAnsi="Arial" w:cs="Arial"/>
                <w:lang w:val="en-US"/>
              </w:rPr>
            </w:pPr>
            <w:r>
              <w:rPr>
                <w:rFonts w:ascii="Arial" w:eastAsia="Arial" w:hAnsi="Arial" w:cs="Arial"/>
                <w:lang w:val="en-US"/>
              </w:rPr>
              <w:t>Weighting</w:t>
            </w:r>
          </w:p>
          <w:p w14:paraId="7D22FB92" w14:textId="131ADDF6" w:rsidR="00647EAD" w:rsidRPr="42635D21" w:rsidRDefault="00647EAD" w:rsidP="42635D21">
            <w:pPr>
              <w:rPr>
                <w:rFonts w:ascii="Arial" w:eastAsia="Arial" w:hAnsi="Arial" w:cs="Arial"/>
                <w:lang w:val="en-US"/>
              </w:rPr>
            </w:pPr>
            <w:r>
              <w:rPr>
                <w:rFonts w:ascii="Arial" w:eastAsia="Arial" w:hAnsi="Arial" w:cs="Arial"/>
                <w:lang w:val="en-US"/>
              </w:rPr>
              <w:t>10</w:t>
            </w:r>
            <w:r w:rsidR="00E66DDD">
              <w:rPr>
                <w:rFonts w:ascii="Arial" w:eastAsia="Arial" w:hAnsi="Arial" w:cs="Arial"/>
                <w:lang w:val="en-US"/>
              </w:rPr>
              <w:t>%</w:t>
            </w:r>
          </w:p>
        </w:tc>
      </w:tr>
      <w:tr w:rsidR="00D70793" w14:paraId="514E20FD" w14:textId="77777777" w:rsidTr="1CF17A60">
        <w:tc>
          <w:tcPr>
            <w:tcW w:w="7230" w:type="dxa"/>
            <w:vAlign w:val="center"/>
          </w:tcPr>
          <w:p w14:paraId="7AD74452" w14:textId="5C8B3217" w:rsidR="00D70793" w:rsidRPr="42635D21" w:rsidRDefault="55754D0F" w:rsidP="1CF17A60">
            <w:pPr>
              <w:pStyle w:val="ListParagraph"/>
              <w:numPr>
                <w:ilvl w:val="0"/>
                <w:numId w:val="5"/>
              </w:numPr>
              <w:rPr>
                <w:rFonts w:eastAsiaTheme="minorEastAsia"/>
                <w:lang w:val="en-US"/>
              </w:rPr>
            </w:pPr>
            <w:r w:rsidRPr="1CF17A60">
              <w:rPr>
                <w:rFonts w:ascii="Arial" w:eastAsia="Arial" w:hAnsi="Arial" w:cs="Arial"/>
                <w:color w:val="000000" w:themeColor="text1"/>
                <w:lang w:val="en-US"/>
              </w:rPr>
              <w:t>Describe how your organisation</w:t>
            </w:r>
            <w:r w:rsidR="346D5109" w:rsidRPr="1CF17A60">
              <w:rPr>
                <w:rFonts w:ascii="Arial" w:eastAsia="Arial" w:hAnsi="Arial" w:cs="Arial"/>
                <w:color w:val="000000" w:themeColor="text1"/>
                <w:lang w:val="en-US"/>
              </w:rPr>
              <w:t xml:space="preserve"> </w:t>
            </w:r>
            <w:r w:rsidRPr="1CF17A60">
              <w:rPr>
                <w:rFonts w:ascii="Arial" w:eastAsia="Arial" w:hAnsi="Arial" w:cs="Arial"/>
                <w:color w:val="000000" w:themeColor="text1"/>
                <w:lang w:val="en-US"/>
              </w:rPr>
              <w:t>support</w:t>
            </w:r>
            <w:r w:rsidR="45B6FFC9" w:rsidRPr="1CF17A60">
              <w:rPr>
                <w:rFonts w:ascii="Arial" w:eastAsia="Arial" w:hAnsi="Arial" w:cs="Arial"/>
                <w:color w:val="000000" w:themeColor="text1"/>
                <w:lang w:val="en-US"/>
              </w:rPr>
              <w:t>s</w:t>
            </w:r>
            <w:r w:rsidRPr="1CF17A60">
              <w:rPr>
                <w:rFonts w:ascii="Arial" w:eastAsia="Arial" w:hAnsi="Arial" w:cs="Arial"/>
                <w:color w:val="000000" w:themeColor="text1"/>
                <w:lang w:val="en-US"/>
              </w:rPr>
              <w:t xml:space="preserve"> local community initiatives.</w:t>
            </w:r>
          </w:p>
        </w:tc>
        <w:tc>
          <w:tcPr>
            <w:tcW w:w="1785" w:type="dxa"/>
            <w:vAlign w:val="center"/>
          </w:tcPr>
          <w:p w14:paraId="334EBCB9" w14:textId="77777777" w:rsidR="003A198C" w:rsidRDefault="003A198C" w:rsidP="42635D21">
            <w:pPr>
              <w:rPr>
                <w:rFonts w:ascii="Arial" w:eastAsia="Arial" w:hAnsi="Arial" w:cs="Arial"/>
                <w:lang w:val="en-US"/>
              </w:rPr>
            </w:pPr>
            <w:r>
              <w:rPr>
                <w:rFonts w:ascii="Arial" w:eastAsia="Arial" w:hAnsi="Arial" w:cs="Arial"/>
                <w:lang w:val="en-US"/>
              </w:rPr>
              <w:t xml:space="preserve">Weighting </w:t>
            </w:r>
          </w:p>
          <w:p w14:paraId="2F6503C3" w14:textId="08A1693B" w:rsidR="00D70793" w:rsidRPr="42635D21" w:rsidRDefault="272EE6A6" w:rsidP="42635D21">
            <w:pPr>
              <w:rPr>
                <w:rFonts w:ascii="Arial" w:eastAsia="Arial" w:hAnsi="Arial" w:cs="Arial"/>
                <w:lang w:val="en-US"/>
              </w:rPr>
            </w:pPr>
            <w:r w:rsidRPr="1CF17A60">
              <w:rPr>
                <w:rFonts w:ascii="Arial" w:eastAsia="Arial" w:hAnsi="Arial" w:cs="Arial"/>
                <w:lang w:val="en-US"/>
              </w:rPr>
              <w:t>10%</w:t>
            </w:r>
          </w:p>
        </w:tc>
      </w:tr>
      <w:tr w:rsidR="42635D21" w14:paraId="055F314F" w14:textId="77777777" w:rsidTr="1CF17A60">
        <w:tc>
          <w:tcPr>
            <w:tcW w:w="7230" w:type="dxa"/>
            <w:vAlign w:val="center"/>
          </w:tcPr>
          <w:p w14:paraId="51779637" w14:textId="157C6D21" w:rsidR="42635D21" w:rsidRDefault="12910602" w:rsidP="48C9E506">
            <w:pPr>
              <w:pStyle w:val="ListParagraph"/>
              <w:numPr>
                <w:ilvl w:val="0"/>
                <w:numId w:val="5"/>
              </w:numPr>
              <w:rPr>
                <w:rFonts w:eastAsiaTheme="minorEastAsia"/>
              </w:rPr>
            </w:pPr>
            <w:r w:rsidRPr="48C9E506">
              <w:rPr>
                <w:rFonts w:ascii="Arial" w:eastAsia="Arial" w:hAnsi="Arial" w:cs="Arial"/>
                <w:lang w:val="en-US"/>
              </w:rPr>
              <w:t xml:space="preserve">To what extent does the tender response demonstrate an understanding of </w:t>
            </w:r>
            <w:r w:rsidR="009457E9">
              <w:rPr>
                <w:rFonts w:ascii="Arial" w:eastAsia="Arial" w:hAnsi="Arial" w:cs="Arial"/>
                <w:lang w:val="en-US"/>
              </w:rPr>
              <w:t>digital leadership</w:t>
            </w:r>
            <w:r w:rsidR="005A7989">
              <w:rPr>
                <w:rFonts w:ascii="Arial" w:eastAsia="Arial" w:hAnsi="Arial" w:cs="Arial"/>
                <w:lang w:val="en-US"/>
              </w:rPr>
              <w:t xml:space="preserve"> across the heritage sector?</w:t>
            </w:r>
            <w:r w:rsidRPr="48C9E506">
              <w:rPr>
                <w:rFonts w:ascii="Arial" w:eastAsia="Arial" w:hAnsi="Arial" w:cs="Arial"/>
                <w:lang w:val="en-US"/>
              </w:rPr>
              <w:t xml:space="preserve"> </w:t>
            </w:r>
          </w:p>
          <w:p w14:paraId="0E01D045" w14:textId="4DF30282"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5C7BC0CD" w14:textId="296CF976" w:rsidR="42635D21" w:rsidRDefault="42635D21" w:rsidP="42635D21">
            <w:pPr>
              <w:rPr>
                <w:rFonts w:ascii="Arial" w:eastAsia="Arial" w:hAnsi="Arial" w:cs="Arial"/>
              </w:rPr>
            </w:pPr>
            <w:r w:rsidRPr="42635D21">
              <w:rPr>
                <w:rFonts w:ascii="Arial" w:eastAsia="Arial" w:hAnsi="Arial" w:cs="Arial"/>
                <w:lang w:val="en-US"/>
              </w:rPr>
              <w:t xml:space="preserve">Weighing </w:t>
            </w:r>
          </w:p>
          <w:p w14:paraId="03CF928B" w14:textId="360CAE3C" w:rsidR="42635D21" w:rsidRDefault="0080325D" w:rsidP="42635D21">
            <w:pPr>
              <w:rPr>
                <w:rFonts w:ascii="Arial" w:eastAsia="Arial" w:hAnsi="Arial" w:cs="Arial"/>
              </w:rPr>
            </w:pPr>
            <w:r>
              <w:rPr>
                <w:rFonts w:ascii="Arial" w:eastAsia="Arial" w:hAnsi="Arial" w:cs="Arial"/>
                <w:lang w:val="en-US"/>
              </w:rPr>
              <w:t>1</w:t>
            </w:r>
            <w:r w:rsidR="65109B8B" w:rsidRPr="738D75BC">
              <w:rPr>
                <w:rFonts w:ascii="Arial" w:eastAsia="Arial" w:hAnsi="Arial" w:cs="Arial"/>
                <w:lang w:val="en-US"/>
              </w:rPr>
              <w:t>0</w:t>
            </w:r>
            <w:r w:rsidR="42635D21" w:rsidRPr="42635D21">
              <w:rPr>
                <w:rFonts w:ascii="Arial" w:eastAsia="Arial" w:hAnsi="Arial" w:cs="Arial"/>
                <w:lang w:val="en-US"/>
              </w:rPr>
              <w:t>%</w:t>
            </w:r>
          </w:p>
        </w:tc>
      </w:tr>
      <w:tr w:rsidR="00702073" w14:paraId="503CD16F" w14:textId="77777777" w:rsidTr="1CF17A60">
        <w:tc>
          <w:tcPr>
            <w:tcW w:w="7230" w:type="dxa"/>
            <w:vAlign w:val="center"/>
          </w:tcPr>
          <w:p w14:paraId="71F448DB" w14:textId="0EAC0005" w:rsidR="00702073" w:rsidRPr="42635D21" w:rsidRDefault="7F1AAE09" w:rsidP="42635D21">
            <w:pPr>
              <w:pStyle w:val="ListParagraph"/>
              <w:numPr>
                <w:ilvl w:val="0"/>
                <w:numId w:val="5"/>
              </w:numPr>
              <w:rPr>
                <w:rFonts w:ascii="Arial" w:eastAsia="Arial" w:hAnsi="Arial" w:cs="Arial"/>
                <w:lang w:val="en-US"/>
              </w:rPr>
            </w:pPr>
            <w:r w:rsidRPr="48C9E506">
              <w:rPr>
                <w:rFonts w:ascii="Arial" w:eastAsia="Arial" w:hAnsi="Arial" w:cs="Arial"/>
                <w:lang w:val="en-US"/>
              </w:rPr>
              <w:t xml:space="preserve">What experience does the </w:t>
            </w:r>
            <w:r w:rsidR="6876F78F" w:rsidRPr="48C9E506">
              <w:rPr>
                <w:rFonts w:ascii="Arial" w:eastAsia="Arial" w:hAnsi="Arial" w:cs="Arial"/>
                <w:lang w:val="en-US"/>
              </w:rPr>
              <w:t xml:space="preserve">applicant have of </w:t>
            </w:r>
            <w:r w:rsidR="0064339A">
              <w:rPr>
                <w:rFonts w:ascii="Arial" w:eastAsia="Arial" w:hAnsi="Arial" w:cs="Arial"/>
                <w:lang w:val="en-US"/>
              </w:rPr>
              <w:t>running</w:t>
            </w:r>
            <w:r w:rsidR="6876F78F" w:rsidRPr="48C9E506">
              <w:rPr>
                <w:rFonts w:ascii="Arial" w:eastAsia="Arial" w:hAnsi="Arial" w:cs="Arial"/>
                <w:lang w:val="en-US"/>
              </w:rPr>
              <w:t xml:space="preserve"> </w:t>
            </w:r>
            <w:r w:rsidR="39F393F4" w:rsidRPr="48C9E506">
              <w:rPr>
                <w:rFonts w:ascii="Arial" w:eastAsia="Arial" w:hAnsi="Arial" w:cs="Arial"/>
                <w:lang w:val="en-US"/>
              </w:rPr>
              <w:t xml:space="preserve">and evaluating </w:t>
            </w:r>
            <w:r w:rsidR="6876F78F" w:rsidRPr="48C9E506">
              <w:rPr>
                <w:rFonts w:ascii="Arial" w:eastAsia="Arial" w:hAnsi="Arial" w:cs="Arial"/>
                <w:lang w:val="en-US"/>
              </w:rPr>
              <w:t>high qualit</w:t>
            </w:r>
            <w:r w:rsidR="3E4C9191" w:rsidRPr="48C9E506">
              <w:rPr>
                <w:rFonts w:ascii="Arial" w:eastAsia="Arial" w:hAnsi="Arial" w:cs="Arial"/>
                <w:lang w:val="en-US"/>
              </w:rPr>
              <w:t xml:space="preserve">y events and activities in relation to </w:t>
            </w:r>
            <w:r w:rsidR="00BB0FC5">
              <w:rPr>
                <w:rFonts w:ascii="Arial" w:eastAsia="Arial" w:hAnsi="Arial" w:cs="Arial"/>
                <w:lang w:val="en-US"/>
              </w:rPr>
              <w:t>CEO</w:t>
            </w:r>
            <w:r w:rsidR="0064339A">
              <w:rPr>
                <w:rFonts w:ascii="Arial" w:eastAsia="Arial" w:hAnsi="Arial" w:cs="Arial"/>
                <w:lang w:val="en-US"/>
              </w:rPr>
              <w:t>s</w:t>
            </w:r>
            <w:r w:rsidR="00BB0FC5">
              <w:rPr>
                <w:rFonts w:ascii="Arial" w:eastAsia="Arial" w:hAnsi="Arial" w:cs="Arial"/>
                <w:lang w:val="en-US"/>
              </w:rPr>
              <w:t xml:space="preserve"> and </w:t>
            </w:r>
            <w:r w:rsidR="00A35605">
              <w:rPr>
                <w:rFonts w:ascii="Arial" w:eastAsia="Arial" w:hAnsi="Arial" w:cs="Arial"/>
                <w:lang w:val="en-US"/>
              </w:rPr>
              <w:t>Board Members of</w:t>
            </w:r>
            <w:r w:rsidR="00B379EB">
              <w:rPr>
                <w:rFonts w:ascii="Arial" w:eastAsia="Arial" w:hAnsi="Arial" w:cs="Arial"/>
                <w:lang w:val="en-US"/>
              </w:rPr>
              <w:t xml:space="preserve"> large </w:t>
            </w:r>
            <w:r w:rsidR="0064339A">
              <w:rPr>
                <w:rFonts w:ascii="Arial" w:eastAsia="Arial" w:hAnsi="Arial" w:cs="Arial"/>
                <w:lang w:val="en-US"/>
              </w:rPr>
              <w:t>organisations</w:t>
            </w:r>
            <w:r w:rsidR="6876F78F" w:rsidRPr="48C9E506">
              <w:rPr>
                <w:rFonts w:ascii="Arial" w:eastAsia="Arial" w:hAnsi="Arial" w:cs="Arial"/>
                <w:lang w:val="en-US"/>
              </w:rPr>
              <w:t>?</w:t>
            </w:r>
          </w:p>
        </w:tc>
        <w:tc>
          <w:tcPr>
            <w:tcW w:w="1785" w:type="dxa"/>
            <w:vAlign w:val="center"/>
          </w:tcPr>
          <w:p w14:paraId="59AE24F4" w14:textId="77777777" w:rsidR="00702073" w:rsidRDefault="00425BDD" w:rsidP="42635D21">
            <w:pPr>
              <w:rPr>
                <w:rFonts w:ascii="Arial" w:eastAsia="Arial" w:hAnsi="Arial" w:cs="Arial"/>
                <w:lang w:val="en-US"/>
              </w:rPr>
            </w:pPr>
            <w:r>
              <w:rPr>
                <w:rFonts w:ascii="Arial" w:eastAsia="Arial" w:hAnsi="Arial" w:cs="Arial"/>
                <w:lang w:val="en-US"/>
              </w:rPr>
              <w:t>Weighting</w:t>
            </w:r>
          </w:p>
          <w:p w14:paraId="439BEF6C" w14:textId="4D74A2E1" w:rsidR="00425BDD" w:rsidRPr="42635D21" w:rsidRDefault="0080325D" w:rsidP="42635D21">
            <w:pPr>
              <w:rPr>
                <w:rFonts w:ascii="Arial" w:eastAsia="Arial" w:hAnsi="Arial" w:cs="Arial"/>
                <w:lang w:val="en-US"/>
              </w:rPr>
            </w:pPr>
            <w:r>
              <w:rPr>
                <w:rFonts w:ascii="Arial" w:eastAsia="Arial" w:hAnsi="Arial" w:cs="Arial"/>
                <w:lang w:val="en-US"/>
              </w:rPr>
              <w:t>1</w:t>
            </w:r>
            <w:r w:rsidR="005660B0">
              <w:rPr>
                <w:rFonts w:ascii="Arial" w:eastAsia="Arial" w:hAnsi="Arial" w:cs="Arial"/>
                <w:lang w:val="en-US"/>
              </w:rPr>
              <w:t>0</w:t>
            </w:r>
            <w:r w:rsidR="00425BDD">
              <w:rPr>
                <w:rFonts w:ascii="Arial" w:eastAsia="Arial" w:hAnsi="Arial" w:cs="Arial"/>
                <w:lang w:val="en-US"/>
              </w:rPr>
              <w:t>%</w:t>
            </w:r>
          </w:p>
        </w:tc>
      </w:tr>
      <w:tr w:rsidR="42635D21" w14:paraId="7F3CDE20" w14:textId="77777777" w:rsidTr="1CF17A60">
        <w:tc>
          <w:tcPr>
            <w:tcW w:w="7230" w:type="dxa"/>
            <w:vAlign w:val="center"/>
          </w:tcPr>
          <w:p w14:paraId="7235002D" w14:textId="2FFF361A" w:rsidR="42635D21" w:rsidRDefault="12910602" w:rsidP="48C9E506">
            <w:pPr>
              <w:pStyle w:val="ListParagraph"/>
              <w:numPr>
                <w:ilvl w:val="0"/>
                <w:numId w:val="5"/>
              </w:numPr>
              <w:rPr>
                <w:rFonts w:eastAsiaTheme="minorEastAsia"/>
              </w:rPr>
            </w:pPr>
            <w:r w:rsidRPr="48C9E506">
              <w:rPr>
                <w:rFonts w:ascii="Arial" w:eastAsia="Arial" w:hAnsi="Arial" w:cs="Arial"/>
                <w:lang w:val="en-US"/>
              </w:rPr>
              <w:t xml:space="preserve">To what extent is the </w:t>
            </w:r>
            <w:r w:rsidR="67DCC4BB" w:rsidRPr="48C9E506">
              <w:rPr>
                <w:rFonts w:ascii="Arial" w:eastAsia="Arial" w:hAnsi="Arial" w:cs="Arial"/>
                <w:lang w:val="en-US"/>
              </w:rPr>
              <w:t xml:space="preserve">approach </w:t>
            </w:r>
            <w:r w:rsidRPr="48C9E506">
              <w:rPr>
                <w:rFonts w:ascii="Arial" w:eastAsia="Arial" w:hAnsi="Arial" w:cs="Arial"/>
                <w:lang w:val="en-US"/>
              </w:rPr>
              <w:t xml:space="preserve">appropriate to the </w:t>
            </w:r>
            <w:r w:rsidR="67DCC4BB" w:rsidRPr="48C9E506">
              <w:rPr>
                <w:rFonts w:ascii="Arial" w:eastAsia="Arial" w:hAnsi="Arial" w:cs="Arial"/>
                <w:lang w:val="en-US"/>
              </w:rPr>
              <w:t>project</w:t>
            </w:r>
            <w:r w:rsidRPr="48C9E506">
              <w:rPr>
                <w:rFonts w:ascii="Arial" w:eastAsia="Arial" w:hAnsi="Arial" w:cs="Arial"/>
                <w:lang w:val="en-US"/>
              </w:rPr>
              <w:t xml:space="preserve"> requirements </w:t>
            </w:r>
            <w:r w:rsidRPr="48C9E506">
              <w:rPr>
                <w:rFonts w:ascii="Arial" w:eastAsia="Arial" w:hAnsi="Arial" w:cs="Arial"/>
              </w:rPr>
              <w:t>and available resource,</w:t>
            </w:r>
            <w:r w:rsidRPr="48C9E506">
              <w:rPr>
                <w:rFonts w:ascii="Arial" w:eastAsia="Arial" w:hAnsi="Arial" w:cs="Arial"/>
                <w:lang w:val="en-US"/>
              </w:rPr>
              <w:t xml:space="preserve"> including </w:t>
            </w:r>
            <w:r w:rsidR="3857153F" w:rsidRPr="48C9E506">
              <w:rPr>
                <w:rFonts w:ascii="Arial" w:eastAsia="Arial" w:hAnsi="Arial" w:cs="Arial"/>
                <w:lang w:val="en-US"/>
              </w:rPr>
              <w:t>target</w:t>
            </w:r>
            <w:r w:rsidR="295C56A7" w:rsidRPr="48C9E506">
              <w:rPr>
                <w:rFonts w:ascii="Arial" w:eastAsia="Arial" w:hAnsi="Arial" w:cs="Arial"/>
                <w:lang w:val="en-US"/>
              </w:rPr>
              <w:t xml:space="preserve"> </w:t>
            </w:r>
            <w:r w:rsidR="39F393F4" w:rsidRPr="48C9E506">
              <w:rPr>
                <w:rFonts w:ascii="Arial" w:eastAsia="Arial" w:hAnsi="Arial" w:cs="Arial"/>
                <w:lang w:val="en-US"/>
              </w:rPr>
              <w:t xml:space="preserve">participation </w:t>
            </w:r>
            <w:r w:rsidRPr="48C9E506">
              <w:rPr>
                <w:rFonts w:ascii="Arial" w:eastAsia="Arial" w:hAnsi="Arial" w:cs="Arial"/>
                <w:lang w:val="en-US"/>
              </w:rPr>
              <w:t xml:space="preserve">rates? </w:t>
            </w:r>
          </w:p>
          <w:p w14:paraId="0B71FA4F" w14:textId="708F1795"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648C3118" w14:textId="72427129" w:rsidR="42635D21" w:rsidRDefault="42635D21" w:rsidP="42635D21">
            <w:pPr>
              <w:rPr>
                <w:rFonts w:ascii="Arial" w:eastAsia="Arial" w:hAnsi="Arial" w:cs="Arial"/>
              </w:rPr>
            </w:pPr>
            <w:r w:rsidRPr="42635D21">
              <w:rPr>
                <w:rFonts w:ascii="Arial" w:eastAsia="Arial" w:hAnsi="Arial" w:cs="Arial"/>
                <w:lang w:val="en-US"/>
              </w:rPr>
              <w:t>Weighting</w:t>
            </w:r>
          </w:p>
          <w:p w14:paraId="74CB1965" w14:textId="2F70368D" w:rsidR="42635D21" w:rsidRDefault="0080325D" w:rsidP="42635D21">
            <w:pPr>
              <w:rPr>
                <w:rFonts w:ascii="Arial" w:eastAsia="Arial" w:hAnsi="Arial" w:cs="Arial"/>
              </w:rPr>
            </w:pPr>
            <w:r>
              <w:rPr>
                <w:rFonts w:ascii="Arial" w:eastAsia="Arial" w:hAnsi="Arial" w:cs="Arial"/>
                <w:lang w:val="en-US"/>
              </w:rPr>
              <w:t>1</w:t>
            </w:r>
            <w:r w:rsidR="7D9F6290" w:rsidRPr="738D75BC">
              <w:rPr>
                <w:rFonts w:ascii="Arial" w:eastAsia="Arial" w:hAnsi="Arial" w:cs="Arial"/>
                <w:lang w:val="en-US"/>
              </w:rPr>
              <w:t>0</w:t>
            </w:r>
            <w:r w:rsidR="42635D21" w:rsidRPr="42635D21">
              <w:rPr>
                <w:rFonts w:ascii="Arial" w:eastAsia="Arial" w:hAnsi="Arial" w:cs="Arial"/>
                <w:lang w:val="en-US"/>
              </w:rPr>
              <w:t>%</w:t>
            </w:r>
          </w:p>
        </w:tc>
      </w:tr>
      <w:tr w:rsidR="42635D21" w14:paraId="5549875E" w14:textId="77777777" w:rsidTr="1CF17A60">
        <w:tc>
          <w:tcPr>
            <w:tcW w:w="7230" w:type="dxa"/>
            <w:vAlign w:val="center"/>
          </w:tcPr>
          <w:p w14:paraId="53A85DDA" w14:textId="3673407A" w:rsidR="42635D21" w:rsidRPr="00DB0E1F" w:rsidRDefault="23F3BDC3" w:rsidP="6B4A5F4F">
            <w:pPr>
              <w:pStyle w:val="ListParagraph"/>
              <w:numPr>
                <w:ilvl w:val="0"/>
                <w:numId w:val="5"/>
              </w:numPr>
              <w:rPr>
                <w:rFonts w:asciiTheme="minorBidi" w:eastAsiaTheme="minorEastAsia" w:hAnsiTheme="minorBidi"/>
              </w:rPr>
            </w:pPr>
            <w:r w:rsidRPr="00DB0E1F">
              <w:rPr>
                <w:rFonts w:asciiTheme="minorBidi" w:eastAsiaTheme="minorEastAsia" w:hAnsiTheme="minorBidi"/>
              </w:rPr>
              <w:t xml:space="preserve">To what extent does the approach support </w:t>
            </w:r>
            <w:r w:rsidR="00DB0E1F">
              <w:rPr>
                <w:rFonts w:asciiTheme="minorBidi" w:eastAsiaTheme="minorEastAsia" w:hAnsiTheme="minorBidi"/>
              </w:rPr>
              <w:t>T</w:t>
            </w:r>
            <w:r w:rsidRPr="00DB0E1F">
              <w:rPr>
                <w:rFonts w:asciiTheme="minorBidi" w:eastAsiaTheme="minorEastAsia" w:hAnsiTheme="minorBidi"/>
              </w:rPr>
              <w:t xml:space="preserve">he </w:t>
            </w:r>
            <w:r w:rsidR="00DB0E1F">
              <w:rPr>
                <w:rFonts w:asciiTheme="minorBidi" w:eastAsiaTheme="minorEastAsia" w:hAnsiTheme="minorBidi"/>
              </w:rPr>
              <w:t>F</w:t>
            </w:r>
            <w:r w:rsidRPr="00DB0E1F">
              <w:rPr>
                <w:rFonts w:asciiTheme="minorBidi" w:eastAsiaTheme="minorEastAsia" w:hAnsiTheme="minorBidi"/>
              </w:rPr>
              <w:t>und</w:t>
            </w:r>
            <w:r w:rsidR="00DB0E1F">
              <w:rPr>
                <w:rFonts w:asciiTheme="minorBidi" w:eastAsiaTheme="minorEastAsia" w:hAnsiTheme="minorBidi"/>
              </w:rPr>
              <w:t>’</w:t>
            </w:r>
            <w:r w:rsidRPr="00DB0E1F">
              <w:rPr>
                <w:rFonts w:asciiTheme="minorBidi" w:eastAsiaTheme="minorEastAsia" w:hAnsiTheme="minorBidi"/>
              </w:rPr>
              <w:t xml:space="preserve">s commitment to promoting equality, diversity and inclusion across the </w:t>
            </w:r>
            <w:r w:rsidR="30C6976B" w:rsidRPr="00DB0E1F">
              <w:rPr>
                <w:rFonts w:asciiTheme="minorBidi" w:eastAsiaTheme="minorEastAsia" w:hAnsiTheme="minorBidi"/>
              </w:rPr>
              <w:t>ra</w:t>
            </w:r>
            <w:r w:rsidR="59DB1E94" w:rsidRPr="00DB0E1F">
              <w:rPr>
                <w:rFonts w:asciiTheme="minorBidi" w:eastAsiaTheme="minorEastAsia" w:hAnsiTheme="minorBidi"/>
              </w:rPr>
              <w:t>n</w:t>
            </w:r>
            <w:r w:rsidR="30C6976B" w:rsidRPr="00DB0E1F">
              <w:rPr>
                <w:rFonts w:asciiTheme="minorBidi" w:eastAsiaTheme="minorEastAsia" w:hAnsiTheme="minorBidi"/>
              </w:rPr>
              <w:t xml:space="preserve">ge of types of heritage supported by organisations across the UK? </w:t>
            </w:r>
          </w:p>
        </w:tc>
        <w:tc>
          <w:tcPr>
            <w:tcW w:w="1785" w:type="dxa"/>
            <w:vAlign w:val="center"/>
          </w:tcPr>
          <w:p w14:paraId="52FFA612" w14:textId="548A7111" w:rsidR="42635D21" w:rsidRDefault="42635D21" w:rsidP="42635D21">
            <w:pPr>
              <w:rPr>
                <w:rFonts w:ascii="Arial" w:eastAsia="Arial" w:hAnsi="Arial" w:cs="Arial"/>
              </w:rPr>
            </w:pPr>
            <w:r w:rsidRPr="42635D21">
              <w:rPr>
                <w:rFonts w:ascii="Arial" w:eastAsia="Arial" w:hAnsi="Arial" w:cs="Arial"/>
                <w:lang w:val="en-US"/>
              </w:rPr>
              <w:t>Weighting</w:t>
            </w:r>
          </w:p>
          <w:p w14:paraId="30557D9D" w14:textId="4BD942D0" w:rsidR="42635D21" w:rsidRDefault="0080325D" w:rsidP="42635D21">
            <w:pPr>
              <w:rPr>
                <w:rFonts w:ascii="Arial" w:eastAsia="Arial" w:hAnsi="Arial" w:cs="Arial"/>
                <w:lang w:val="en-US"/>
              </w:rPr>
            </w:pPr>
            <w:r>
              <w:rPr>
                <w:rFonts w:ascii="Arial" w:eastAsia="Arial" w:hAnsi="Arial" w:cs="Arial"/>
                <w:lang w:val="en-US"/>
              </w:rPr>
              <w:t>1</w:t>
            </w:r>
            <w:r w:rsidR="7C90312D" w:rsidRPr="738D75BC">
              <w:rPr>
                <w:rFonts w:ascii="Arial" w:eastAsia="Arial" w:hAnsi="Arial" w:cs="Arial"/>
                <w:lang w:val="en-US"/>
              </w:rPr>
              <w:t>0</w:t>
            </w:r>
            <w:r w:rsidR="42635D21" w:rsidRPr="42635D21">
              <w:rPr>
                <w:rFonts w:ascii="Arial" w:eastAsia="Arial" w:hAnsi="Arial" w:cs="Arial"/>
                <w:lang w:val="en-US"/>
              </w:rPr>
              <w:t>%</w:t>
            </w:r>
          </w:p>
        </w:tc>
      </w:tr>
      <w:tr w:rsidR="42635D21" w14:paraId="77C3A7BB" w14:textId="77777777" w:rsidTr="1CF17A60">
        <w:tc>
          <w:tcPr>
            <w:tcW w:w="7230" w:type="dxa"/>
            <w:vAlign w:val="center"/>
          </w:tcPr>
          <w:p w14:paraId="5681CD39" w14:textId="6A228440" w:rsidR="42635D21" w:rsidRDefault="12910602" w:rsidP="48C9E506">
            <w:pPr>
              <w:pStyle w:val="ListParagraph"/>
              <w:numPr>
                <w:ilvl w:val="0"/>
                <w:numId w:val="5"/>
              </w:numPr>
              <w:rPr>
                <w:rFonts w:eastAsiaTheme="minorEastAsia"/>
              </w:rPr>
            </w:pPr>
            <w:r w:rsidRPr="48C9E506">
              <w:rPr>
                <w:rFonts w:ascii="Arial" w:eastAsia="Arial" w:hAnsi="Arial" w:cs="Arial"/>
                <w:lang w:val="en-US"/>
              </w:rPr>
              <w:t xml:space="preserve">How appropriate are the </w:t>
            </w:r>
            <w:r w:rsidR="1B55766B" w:rsidRPr="48C9E506">
              <w:rPr>
                <w:rFonts w:ascii="Arial" w:eastAsia="Arial" w:hAnsi="Arial" w:cs="Arial"/>
                <w:lang w:val="en-US"/>
              </w:rPr>
              <w:t xml:space="preserve">communications and stakeholder </w:t>
            </w:r>
            <w:r w:rsidR="12EE52A1" w:rsidRPr="48C9E506">
              <w:rPr>
                <w:rFonts w:ascii="Arial" w:eastAsia="Arial" w:hAnsi="Arial" w:cs="Arial"/>
                <w:lang w:val="en-US"/>
              </w:rPr>
              <w:t xml:space="preserve">engagement plans to </w:t>
            </w:r>
            <w:r w:rsidRPr="48C9E506">
              <w:rPr>
                <w:rFonts w:ascii="Arial" w:eastAsia="Arial" w:hAnsi="Arial" w:cs="Arial"/>
                <w:lang w:val="en-US"/>
              </w:rPr>
              <w:t xml:space="preserve">the project? </w:t>
            </w:r>
          </w:p>
          <w:p w14:paraId="7DAFDDB1" w14:textId="045B5300"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4767DC70" w14:textId="5D2E6671" w:rsidR="42635D21" w:rsidRDefault="42635D21" w:rsidP="42635D21">
            <w:pPr>
              <w:rPr>
                <w:rFonts w:ascii="Arial" w:eastAsia="Arial" w:hAnsi="Arial" w:cs="Arial"/>
              </w:rPr>
            </w:pPr>
            <w:r w:rsidRPr="42635D21">
              <w:rPr>
                <w:rFonts w:ascii="Arial" w:eastAsia="Arial" w:hAnsi="Arial" w:cs="Arial"/>
                <w:lang w:val="en-US"/>
              </w:rPr>
              <w:t>Weighting</w:t>
            </w:r>
          </w:p>
          <w:p w14:paraId="3EC205A5" w14:textId="08524815" w:rsidR="42635D21" w:rsidRDefault="0080325D" w:rsidP="42635D21">
            <w:pPr>
              <w:rPr>
                <w:rFonts w:ascii="Arial" w:eastAsia="Arial" w:hAnsi="Arial" w:cs="Arial"/>
              </w:rPr>
            </w:pPr>
            <w:r>
              <w:rPr>
                <w:rFonts w:ascii="Arial" w:eastAsia="Arial" w:hAnsi="Arial" w:cs="Arial"/>
                <w:lang w:val="en-US"/>
              </w:rPr>
              <w:t>1</w:t>
            </w:r>
            <w:r w:rsidR="005660B0">
              <w:rPr>
                <w:rFonts w:ascii="Arial" w:eastAsia="Arial" w:hAnsi="Arial" w:cs="Arial"/>
                <w:lang w:val="en-US"/>
              </w:rPr>
              <w:t>0</w:t>
            </w:r>
            <w:r w:rsidR="42635D21" w:rsidRPr="42635D21">
              <w:rPr>
                <w:rFonts w:ascii="Arial" w:eastAsia="Arial" w:hAnsi="Arial" w:cs="Arial"/>
                <w:lang w:val="en-US"/>
              </w:rPr>
              <w:t>%</w:t>
            </w:r>
          </w:p>
        </w:tc>
      </w:tr>
    </w:tbl>
    <w:p w14:paraId="736CFC27" w14:textId="2F95D937" w:rsidR="002047A2" w:rsidRDefault="002047A2" w:rsidP="42635D21">
      <w:pPr>
        <w:rPr>
          <w:rFonts w:ascii="Arial" w:eastAsia="Arial" w:hAnsi="Arial" w:cs="Arial"/>
        </w:rPr>
      </w:pPr>
    </w:p>
    <w:p w14:paraId="58BC6437" w14:textId="6B9D288A" w:rsidR="002047A2" w:rsidRDefault="002047A2" w:rsidP="00B315DF">
      <w:pPr>
        <w:spacing w:after="120"/>
        <w:rPr>
          <w:rFonts w:ascii="Arial" w:eastAsia="Arial" w:hAnsi="Arial" w:cs="Arial"/>
          <w:b/>
          <w:bCs/>
        </w:rPr>
      </w:pPr>
    </w:p>
    <w:p w14:paraId="1ACFFE97" w14:textId="6C5DE71E" w:rsidR="002047A2" w:rsidRDefault="5F25E7E3" w:rsidP="42635D21">
      <w:pPr>
        <w:spacing w:after="240"/>
        <w:ind w:firstLine="284"/>
        <w:rPr>
          <w:rFonts w:ascii="Arial" w:eastAsia="Arial" w:hAnsi="Arial" w:cs="Arial"/>
          <w:b/>
          <w:bCs/>
        </w:rPr>
      </w:pPr>
      <w:r w:rsidRPr="42635D21">
        <w:rPr>
          <w:rFonts w:ascii="Arial" w:eastAsia="Arial" w:hAnsi="Arial" w:cs="Arial"/>
          <w:b/>
          <w:bCs/>
        </w:rPr>
        <w:t>Quality Questions scoring methodology</w:t>
      </w:r>
    </w:p>
    <w:tbl>
      <w:tblPr>
        <w:tblStyle w:val="TableGrid"/>
        <w:tblW w:w="0" w:type="auto"/>
        <w:tblLayout w:type="fixed"/>
        <w:tblLook w:val="0000" w:firstRow="0" w:lastRow="0" w:firstColumn="0" w:lastColumn="0" w:noHBand="0" w:noVBand="0"/>
      </w:tblPr>
      <w:tblGrid>
        <w:gridCol w:w="1440"/>
        <w:gridCol w:w="1950"/>
        <w:gridCol w:w="4980"/>
      </w:tblGrid>
      <w:tr w:rsidR="42635D21" w14:paraId="565C08BA" w14:textId="77777777" w:rsidTr="42635D21">
        <w:tc>
          <w:tcPr>
            <w:tcW w:w="1440" w:type="dxa"/>
            <w:tcBorders>
              <w:top w:val="single" w:sz="6" w:space="0" w:color="000000" w:themeColor="text1"/>
              <w:left w:val="single" w:sz="6" w:space="0" w:color="000000" w:themeColor="text1"/>
              <w:bottom w:val="nil"/>
              <w:right w:val="nil"/>
            </w:tcBorders>
            <w:shd w:val="clear" w:color="auto" w:fill="000000" w:themeFill="text1"/>
            <w:vAlign w:val="center"/>
          </w:tcPr>
          <w:p w14:paraId="6D3CE5D1" w14:textId="538D7619"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Score</w:t>
            </w:r>
          </w:p>
        </w:tc>
        <w:tc>
          <w:tcPr>
            <w:tcW w:w="1950" w:type="dxa"/>
            <w:tcBorders>
              <w:top w:val="single" w:sz="6" w:space="0" w:color="000000" w:themeColor="text1"/>
              <w:left w:val="nil"/>
              <w:bottom w:val="nil"/>
              <w:right w:val="nil"/>
            </w:tcBorders>
            <w:shd w:val="clear" w:color="auto" w:fill="000000" w:themeFill="text1"/>
            <w:vAlign w:val="center"/>
          </w:tcPr>
          <w:p w14:paraId="0232600B" w14:textId="4F669BC5"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Word descriptor</w:t>
            </w:r>
          </w:p>
        </w:tc>
        <w:tc>
          <w:tcPr>
            <w:tcW w:w="4980" w:type="dxa"/>
            <w:tcBorders>
              <w:top w:val="single" w:sz="6" w:space="0" w:color="000000" w:themeColor="text1"/>
              <w:left w:val="nil"/>
              <w:bottom w:val="nil"/>
              <w:right w:val="single" w:sz="6" w:space="0" w:color="000000" w:themeColor="text1"/>
            </w:tcBorders>
            <w:shd w:val="clear" w:color="auto" w:fill="000000" w:themeFill="text1"/>
            <w:vAlign w:val="center"/>
          </w:tcPr>
          <w:p w14:paraId="7B8B2D1B" w14:textId="6ADCC469"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Description</w:t>
            </w:r>
          </w:p>
        </w:tc>
      </w:tr>
      <w:tr w:rsidR="42635D21" w14:paraId="30D0A435"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A259E1B" w14:textId="6FD04182" w:rsidR="42635D21" w:rsidRDefault="42635D21" w:rsidP="42635D21">
            <w:pPr>
              <w:rPr>
                <w:rFonts w:ascii="Arial" w:eastAsia="Arial" w:hAnsi="Arial" w:cs="Arial"/>
                <w:b/>
                <w:bCs/>
              </w:rPr>
            </w:pPr>
            <w:r w:rsidRPr="42635D21">
              <w:rPr>
                <w:rFonts w:ascii="Arial" w:eastAsia="Arial" w:hAnsi="Arial" w:cs="Arial"/>
                <w:b/>
                <w:bCs/>
                <w:lang w:val="en-US"/>
              </w:rPr>
              <w:lastRenderedPageBreak/>
              <w:t>0</w:t>
            </w:r>
          </w:p>
        </w:tc>
        <w:tc>
          <w:tcPr>
            <w:tcW w:w="1950" w:type="dxa"/>
            <w:tcBorders>
              <w:top w:val="single" w:sz="6" w:space="0" w:color="000000" w:themeColor="text1"/>
              <w:left w:val="nil"/>
              <w:bottom w:val="single" w:sz="6" w:space="0" w:color="000000" w:themeColor="text1"/>
              <w:right w:val="nil"/>
            </w:tcBorders>
            <w:vAlign w:val="center"/>
          </w:tcPr>
          <w:p w14:paraId="22822AD7" w14:textId="15B2C02D" w:rsidR="42635D21" w:rsidRDefault="42635D21" w:rsidP="42635D21">
            <w:pPr>
              <w:rPr>
                <w:rFonts w:ascii="Arial" w:eastAsia="Arial" w:hAnsi="Arial" w:cs="Arial"/>
              </w:rPr>
            </w:pPr>
            <w:r w:rsidRPr="42635D21">
              <w:rPr>
                <w:rFonts w:ascii="Arial" w:eastAsia="Arial" w:hAnsi="Arial" w:cs="Arial"/>
                <w:lang w:val="en-US"/>
              </w:rPr>
              <w:t>Poor</w:t>
            </w:r>
          </w:p>
          <w:p w14:paraId="7851BD99" w14:textId="589846B8"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D1CC50F" w14:textId="67467C45" w:rsidR="42635D21" w:rsidRDefault="42635D21" w:rsidP="42635D21">
            <w:pPr>
              <w:rPr>
                <w:rFonts w:ascii="Arial" w:eastAsia="Arial" w:hAnsi="Arial" w:cs="Arial"/>
              </w:rPr>
            </w:pPr>
            <w:r w:rsidRPr="42635D21">
              <w:rPr>
                <w:rFonts w:ascii="Arial" w:eastAsia="Arial" w:hAnsi="Arial" w:cs="Arial"/>
                <w:lang w:val="en-US"/>
              </w:rPr>
              <w:t xml:space="preserve">No response or partial response and poor evidence provided in support of it.  Does not give </w:t>
            </w:r>
            <w:r w:rsidR="00564AFF">
              <w:rPr>
                <w:rFonts w:ascii="Arial" w:eastAsia="Arial" w:hAnsi="Arial" w:cs="Arial"/>
                <w:lang w:val="en-US"/>
              </w:rPr>
              <w:t>T</w:t>
            </w:r>
            <w:r w:rsidRPr="42635D21">
              <w:rPr>
                <w:rFonts w:ascii="Arial" w:eastAsia="Arial" w:hAnsi="Arial" w:cs="Arial"/>
                <w:lang w:val="en-US"/>
              </w:rPr>
              <w:t>he Fund confidence in the ability of the Bidder to deliver the Contract.</w:t>
            </w:r>
          </w:p>
        </w:tc>
      </w:tr>
      <w:tr w:rsidR="42635D21" w14:paraId="68323691" w14:textId="77777777" w:rsidTr="42635D21">
        <w:tc>
          <w:tcPr>
            <w:tcW w:w="1440" w:type="dxa"/>
            <w:tcBorders>
              <w:top w:val="single" w:sz="6" w:space="0" w:color="000000" w:themeColor="text1"/>
              <w:left w:val="single" w:sz="6" w:space="0" w:color="000000" w:themeColor="text1"/>
              <w:bottom w:val="nil"/>
              <w:right w:val="nil"/>
            </w:tcBorders>
            <w:vAlign w:val="center"/>
          </w:tcPr>
          <w:p w14:paraId="2414D293" w14:textId="703291F9" w:rsidR="42635D21" w:rsidRDefault="42635D21" w:rsidP="42635D21">
            <w:pPr>
              <w:rPr>
                <w:rFonts w:ascii="Arial" w:eastAsia="Arial" w:hAnsi="Arial" w:cs="Arial"/>
                <w:b/>
                <w:bCs/>
              </w:rPr>
            </w:pPr>
            <w:r w:rsidRPr="42635D21">
              <w:rPr>
                <w:rFonts w:ascii="Arial" w:eastAsia="Arial" w:hAnsi="Arial" w:cs="Arial"/>
                <w:b/>
                <w:bCs/>
                <w:lang w:val="en-US"/>
              </w:rPr>
              <w:t>1</w:t>
            </w:r>
          </w:p>
        </w:tc>
        <w:tc>
          <w:tcPr>
            <w:tcW w:w="1950" w:type="dxa"/>
            <w:tcBorders>
              <w:top w:val="single" w:sz="6" w:space="0" w:color="000000" w:themeColor="text1"/>
              <w:left w:val="nil"/>
              <w:bottom w:val="nil"/>
              <w:right w:val="nil"/>
            </w:tcBorders>
            <w:vAlign w:val="center"/>
          </w:tcPr>
          <w:p w14:paraId="132D46DF" w14:textId="0D4CDE9E" w:rsidR="42635D21" w:rsidRDefault="42635D21" w:rsidP="42635D21">
            <w:pPr>
              <w:rPr>
                <w:rFonts w:ascii="Arial" w:eastAsia="Arial" w:hAnsi="Arial" w:cs="Arial"/>
              </w:rPr>
            </w:pPr>
            <w:r w:rsidRPr="42635D21">
              <w:rPr>
                <w:rFonts w:ascii="Arial" w:eastAsia="Arial" w:hAnsi="Arial" w:cs="Arial"/>
                <w:lang w:val="en-US"/>
              </w:rPr>
              <w:t>Weak</w:t>
            </w:r>
          </w:p>
          <w:p w14:paraId="6C4D3B6A" w14:textId="2535C322" w:rsidR="42635D21" w:rsidRDefault="42635D21" w:rsidP="42635D21">
            <w:pPr>
              <w:rPr>
                <w:rFonts w:ascii="Arial" w:eastAsia="Arial" w:hAnsi="Arial" w:cs="Arial"/>
              </w:rPr>
            </w:pPr>
          </w:p>
        </w:tc>
        <w:tc>
          <w:tcPr>
            <w:tcW w:w="4980" w:type="dxa"/>
            <w:tcBorders>
              <w:top w:val="single" w:sz="6" w:space="0" w:color="000000" w:themeColor="text1"/>
              <w:left w:val="nil"/>
              <w:bottom w:val="nil"/>
              <w:right w:val="single" w:sz="6" w:space="0" w:color="000000" w:themeColor="text1"/>
            </w:tcBorders>
            <w:vAlign w:val="center"/>
          </w:tcPr>
          <w:p w14:paraId="635914DB" w14:textId="6D97C84E" w:rsidR="42635D21" w:rsidRDefault="42635D21" w:rsidP="42635D21">
            <w:pPr>
              <w:rPr>
                <w:rFonts w:ascii="Arial" w:eastAsia="Arial" w:hAnsi="Arial" w:cs="Arial"/>
              </w:rPr>
            </w:pPr>
            <w:r w:rsidRPr="42635D21">
              <w:rPr>
                <w:rFonts w:ascii="Arial" w:eastAsia="Arial" w:hAnsi="Arial" w:cs="Arial"/>
                <w:lang w:val="en-US"/>
              </w:rPr>
              <w:t>Response is supported by a weak standard of evidence in several areas giving rise to concern about the ability of the Bidder to deliver the Contract.</w:t>
            </w:r>
          </w:p>
        </w:tc>
      </w:tr>
      <w:tr w:rsidR="42635D21" w14:paraId="60A04C70"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7F3B66B6" w14:textId="51D6A6AC" w:rsidR="42635D21" w:rsidRDefault="42635D21" w:rsidP="42635D21">
            <w:pPr>
              <w:rPr>
                <w:rFonts w:ascii="Arial" w:eastAsia="Arial" w:hAnsi="Arial" w:cs="Arial"/>
                <w:b/>
                <w:bCs/>
              </w:rPr>
            </w:pPr>
            <w:r w:rsidRPr="42635D21">
              <w:rPr>
                <w:rFonts w:ascii="Arial" w:eastAsia="Arial" w:hAnsi="Arial" w:cs="Arial"/>
                <w:b/>
                <w:bCs/>
                <w:lang w:val="en-US"/>
              </w:rPr>
              <w:t>2</w:t>
            </w:r>
          </w:p>
        </w:tc>
        <w:tc>
          <w:tcPr>
            <w:tcW w:w="1950" w:type="dxa"/>
            <w:tcBorders>
              <w:top w:val="single" w:sz="6" w:space="0" w:color="000000" w:themeColor="text1"/>
              <w:left w:val="nil"/>
              <w:bottom w:val="single" w:sz="6" w:space="0" w:color="000000" w:themeColor="text1"/>
              <w:right w:val="nil"/>
            </w:tcBorders>
            <w:vAlign w:val="center"/>
          </w:tcPr>
          <w:p w14:paraId="465589C8" w14:textId="4F585739" w:rsidR="42635D21" w:rsidRDefault="42635D21" w:rsidP="42635D21">
            <w:pPr>
              <w:rPr>
                <w:rFonts w:ascii="Arial" w:eastAsia="Arial" w:hAnsi="Arial" w:cs="Arial"/>
              </w:rPr>
            </w:pPr>
            <w:r w:rsidRPr="42635D21">
              <w:rPr>
                <w:rFonts w:ascii="Arial" w:eastAsia="Arial" w:hAnsi="Arial" w:cs="Arial"/>
                <w:lang w:val="en-US"/>
              </w:rPr>
              <w:t>Satisfactory</w:t>
            </w:r>
          </w:p>
          <w:p w14:paraId="123E31DA" w14:textId="0A8A7841"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25177EC" w14:textId="6F6F5952" w:rsidR="42635D21" w:rsidRDefault="42635D21" w:rsidP="42635D21">
            <w:pPr>
              <w:rPr>
                <w:rFonts w:ascii="Arial" w:eastAsia="Arial" w:hAnsi="Arial" w:cs="Arial"/>
              </w:rPr>
            </w:pPr>
            <w:r w:rsidRPr="42635D21">
              <w:rPr>
                <w:rFonts w:ascii="Arial" w:eastAsia="Arial" w:hAnsi="Arial" w:cs="Arial"/>
                <w:lang w:val="en-US"/>
              </w:rPr>
              <w:t>Response is supported by a satisfactory standard of evidence in most areas but a few areas lacking detail/evidence giving rise to some concerns about the ability of the Bidder to deliver the Contract.</w:t>
            </w:r>
          </w:p>
        </w:tc>
      </w:tr>
      <w:tr w:rsidR="42635D21" w14:paraId="77961FFE" w14:textId="77777777" w:rsidTr="42635D21">
        <w:tc>
          <w:tcPr>
            <w:tcW w:w="1440" w:type="dxa"/>
            <w:tcBorders>
              <w:top w:val="single" w:sz="6" w:space="0" w:color="000000" w:themeColor="text1"/>
              <w:left w:val="single" w:sz="6" w:space="0" w:color="000000" w:themeColor="text1"/>
              <w:bottom w:val="nil"/>
              <w:right w:val="nil"/>
            </w:tcBorders>
            <w:vAlign w:val="center"/>
          </w:tcPr>
          <w:p w14:paraId="5585A753" w14:textId="6C2A2F03" w:rsidR="42635D21" w:rsidRDefault="42635D21" w:rsidP="42635D21">
            <w:pPr>
              <w:rPr>
                <w:rFonts w:ascii="Arial" w:eastAsia="Arial" w:hAnsi="Arial" w:cs="Arial"/>
                <w:b/>
                <w:bCs/>
              </w:rPr>
            </w:pPr>
            <w:r w:rsidRPr="42635D21">
              <w:rPr>
                <w:rFonts w:ascii="Arial" w:eastAsia="Arial" w:hAnsi="Arial" w:cs="Arial"/>
                <w:b/>
                <w:bCs/>
                <w:lang w:val="en-US"/>
              </w:rPr>
              <w:t>3</w:t>
            </w:r>
          </w:p>
        </w:tc>
        <w:tc>
          <w:tcPr>
            <w:tcW w:w="1950" w:type="dxa"/>
            <w:tcBorders>
              <w:top w:val="single" w:sz="6" w:space="0" w:color="000000" w:themeColor="text1"/>
              <w:left w:val="nil"/>
              <w:bottom w:val="nil"/>
              <w:right w:val="nil"/>
            </w:tcBorders>
            <w:vAlign w:val="center"/>
          </w:tcPr>
          <w:p w14:paraId="12043EB2" w14:textId="5DF20CE4" w:rsidR="42635D21" w:rsidRDefault="42635D21" w:rsidP="42635D21">
            <w:pPr>
              <w:rPr>
                <w:rFonts w:ascii="Arial" w:eastAsia="Arial" w:hAnsi="Arial" w:cs="Arial"/>
              </w:rPr>
            </w:pPr>
            <w:r w:rsidRPr="42635D21">
              <w:rPr>
                <w:rFonts w:ascii="Arial" w:eastAsia="Arial" w:hAnsi="Arial" w:cs="Arial"/>
                <w:lang w:val="en-US"/>
              </w:rPr>
              <w:t>Good</w:t>
            </w:r>
          </w:p>
          <w:p w14:paraId="38C3F156" w14:textId="50E8EC53" w:rsidR="42635D21" w:rsidRDefault="42635D21" w:rsidP="42635D21">
            <w:pPr>
              <w:rPr>
                <w:rFonts w:ascii="Arial" w:eastAsia="Arial" w:hAnsi="Arial" w:cs="Arial"/>
              </w:rPr>
            </w:pPr>
          </w:p>
        </w:tc>
        <w:tc>
          <w:tcPr>
            <w:tcW w:w="4980" w:type="dxa"/>
            <w:tcBorders>
              <w:top w:val="single" w:sz="6" w:space="0" w:color="000000" w:themeColor="text1"/>
              <w:left w:val="nil"/>
              <w:bottom w:val="nil"/>
              <w:right w:val="single" w:sz="6" w:space="0" w:color="000000" w:themeColor="text1"/>
            </w:tcBorders>
            <w:vAlign w:val="center"/>
          </w:tcPr>
          <w:p w14:paraId="41D87864" w14:textId="75EF34E9" w:rsidR="42635D21" w:rsidRDefault="42635D21" w:rsidP="42635D21">
            <w:pPr>
              <w:rPr>
                <w:rFonts w:ascii="Arial" w:eastAsia="Arial" w:hAnsi="Arial" w:cs="Arial"/>
              </w:rPr>
            </w:pPr>
            <w:r w:rsidRPr="42635D21">
              <w:rPr>
                <w:rFonts w:ascii="Arial" w:eastAsia="Arial" w:hAnsi="Arial" w:cs="Arial"/>
                <w:lang w:val="en-US"/>
              </w:rPr>
              <w:t xml:space="preserve">Response is comprehensive and supported by good standard of evidence. Gives </w:t>
            </w:r>
            <w:r w:rsidR="003271D6">
              <w:rPr>
                <w:rFonts w:ascii="Arial" w:eastAsia="Arial" w:hAnsi="Arial" w:cs="Arial"/>
                <w:lang w:val="en-US"/>
              </w:rPr>
              <w:t>T</w:t>
            </w:r>
            <w:r w:rsidRPr="42635D21">
              <w:rPr>
                <w:rFonts w:ascii="Arial" w:eastAsia="Arial" w:hAnsi="Arial" w:cs="Arial"/>
                <w:lang w:val="en-US"/>
              </w:rPr>
              <w:t xml:space="preserve">he Fund confidence in the ability of the Bidder to deliver the contract. Meets </w:t>
            </w:r>
            <w:r w:rsidR="003271D6">
              <w:rPr>
                <w:rFonts w:ascii="Arial" w:eastAsia="Arial" w:hAnsi="Arial" w:cs="Arial"/>
                <w:lang w:val="en-US"/>
              </w:rPr>
              <w:t>T</w:t>
            </w:r>
            <w:r w:rsidRPr="42635D21">
              <w:rPr>
                <w:rFonts w:ascii="Arial" w:eastAsia="Arial" w:hAnsi="Arial" w:cs="Arial"/>
                <w:lang w:val="en-US"/>
              </w:rPr>
              <w:t>he Fund’s requirements.</w:t>
            </w:r>
          </w:p>
        </w:tc>
      </w:tr>
      <w:tr w:rsidR="42635D21" w14:paraId="1CEBEA18"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900CC80" w14:textId="569C601F" w:rsidR="42635D21" w:rsidRDefault="42635D21" w:rsidP="42635D21">
            <w:pPr>
              <w:rPr>
                <w:rFonts w:ascii="Arial" w:eastAsia="Arial" w:hAnsi="Arial" w:cs="Arial"/>
                <w:b/>
                <w:bCs/>
              </w:rPr>
            </w:pPr>
            <w:r w:rsidRPr="42635D21">
              <w:rPr>
                <w:rFonts w:ascii="Arial" w:eastAsia="Arial" w:hAnsi="Arial" w:cs="Arial"/>
                <w:b/>
                <w:bCs/>
                <w:lang w:val="en-US"/>
              </w:rPr>
              <w:t>4</w:t>
            </w:r>
          </w:p>
        </w:tc>
        <w:tc>
          <w:tcPr>
            <w:tcW w:w="1950" w:type="dxa"/>
            <w:tcBorders>
              <w:top w:val="single" w:sz="6" w:space="0" w:color="000000" w:themeColor="text1"/>
              <w:left w:val="nil"/>
              <w:bottom w:val="single" w:sz="6" w:space="0" w:color="000000" w:themeColor="text1"/>
              <w:right w:val="nil"/>
            </w:tcBorders>
            <w:vAlign w:val="center"/>
          </w:tcPr>
          <w:p w14:paraId="7EEDC562" w14:textId="226E1F23" w:rsidR="42635D21" w:rsidRDefault="42635D21" w:rsidP="42635D21">
            <w:pPr>
              <w:rPr>
                <w:rFonts w:ascii="Arial" w:eastAsia="Arial" w:hAnsi="Arial" w:cs="Arial"/>
              </w:rPr>
            </w:pPr>
            <w:r w:rsidRPr="42635D21">
              <w:rPr>
                <w:rFonts w:ascii="Arial" w:eastAsia="Arial" w:hAnsi="Arial" w:cs="Arial"/>
                <w:lang w:val="en-US"/>
              </w:rPr>
              <w:t>Very good</w:t>
            </w:r>
          </w:p>
          <w:p w14:paraId="6351C468" w14:textId="33C3B989"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B90C99B" w14:textId="5F43BD5D" w:rsidR="42635D21" w:rsidRDefault="42635D21" w:rsidP="42635D21">
            <w:pPr>
              <w:rPr>
                <w:rFonts w:ascii="Arial" w:eastAsia="Arial" w:hAnsi="Arial" w:cs="Arial"/>
              </w:rPr>
            </w:pPr>
            <w:r w:rsidRPr="42635D21">
              <w:rPr>
                <w:rFonts w:ascii="Arial" w:eastAsia="Arial" w:hAnsi="Arial" w:cs="Arial"/>
                <w:lang w:val="en-US"/>
              </w:rPr>
              <w:t xml:space="preserve">Response is comprehensive and supported by a high standard of evidence. Gives </w:t>
            </w:r>
            <w:r w:rsidR="003271D6">
              <w:rPr>
                <w:rFonts w:ascii="Arial" w:eastAsia="Arial" w:hAnsi="Arial" w:cs="Arial"/>
                <w:lang w:val="en-US"/>
              </w:rPr>
              <w:t>T</w:t>
            </w:r>
            <w:r w:rsidRPr="42635D21">
              <w:rPr>
                <w:rFonts w:ascii="Arial" w:eastAsia="Arial" w:hAnsi="Arial" w:cs="Arial"/>
                <w:lang w:val="en-US"/>
              </w:rPr>
              <w:t xml:space="preserve">he Fund a high level of confidence in the ability of the Bidder to deliver the contract. May exceed the Fund’s requirements in some respects. </w:t>
            </w:r>
          </w:p>
        </w:tc>
      </w:tr>
      <w:tr w:rsidR="42635D21" w14:paraId="4784BA5A"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DFCCA1E" w14:textId="24828B65" w:rsidR="42635D21" w:rsidRDefault="42635D21" w:rsidP="42635D21">
            <w:pPr>
              <w:rPr>
                <w:rFonts w:ascii="Arial" w:eastAsia="Arial" w:hAnsi="Arial" w:cs="Arial"/>
                <w:b/>
                <w:bCs/>
              </w:rPr>
            </w:pPr>
            <w:r w:rsidRPr="42635D21">
              <w:rPr>
                <w:rFonts w:ascii="Arial" w:eastAsia="Arial" w:hAnsi="Arial" w:cs="Arial"/>
                <w:b/>
                <w:bCs/>
                <w:lang w:val="en-US"/>
              </w:rPr>
              <w:t>5</w:t>
            </w:r>
          </w:p>
        </w:tc>
        <w:tc>
          <w:tcPr>
            <w:tcW w:w="1950" w:type="dxa"/>
            <w:tcBorders>
              <w:top w:val="single" w:sz="6" w:space="0" w:color="000000" w:themeColor="text1"/>
              <w:left w:val="nil"/>
              <w:bottom w:val="single" w:sz="6" w:space="0" w:color="000000" w:themeColor="text1"/>
              <w:right w:val="nil"/>
            </w:tcBorders>
            <w:vAlign w:val="center"/>
          </w:tcPr>
          <w:p w14:paraId="00F21CCE" w14:textId="21570ECC" w:rsidR="42635D21" w:rsidRDefault="42635D21" w:rsidP="42635D21">
            <w:pPr>
              <w:rPr>
                <w:rFonts w:ascii="Arial" w:eastAsia="Arial" w:hAnsi="Arial" w:cs="Arial"/>
              </w:rPr>
            </w:pPr>
            <w:r w:rsidRPr="42635D21">
              <w:rPr>
                <w:rFonts w:ascii="Arial" w:eastAsia="Arial" w:hAnsi="Arial" w:cs="Arial"/>
                <w:lang w:val="en-US"/>
              </w:rPr>
              <w:t>Excellent</w:t>
            </w: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2CC124C6" w14:textId="166A9681" w:rsidR="42635D21" w:rsidRDefault="42635D21" w:rsidP="42635D21">
            <w:pPr>
              <w:rPr>
                <w:rFonts w:ascii="Arial" w:eastAsia="Arial" w:hAnsi="Arial" w:cs="Arial"/>
              </w:rPr>
            </w:pPr>
            <w:r w:rsidRPr="42635D21">
              <w:rPr>
                <w:rFonts w:ascii="Arial" w:eastAsia="Arial" w:hAnsi="Arial" w:cs="Arial"/>
                <w:lang w:val="en-US"/>
              </w:rPr>
              <w:t xml:space="preserve">Response is very comprehensive and supported by a very high standard of evidence. Gives </w:t>
            </w:r>
            <w:r w:rsidR="003271D6">
              <w:rPr>
                <w:rFonts w:ascii="Arial" w:eastAsia="Arial" w:hAnsi="Arial" w:cs="Arial"/>
                <w:lang w:val="en-US"/>
              </w:rPr>
              <w:t>T</w:t>
            </w:r>
            <w:r w:rsidRPr="42635D21">
              <w:rPr>
                <w:rFonts w:ascii="Arial" w:eastAsia="Arial" w:hAnsi="Arial" w:cs="Arial"/>
                <w:lang w:val="en-US"/>
              </w:rPr>
              <w:t>he Fund a very high level of confidence the ability of the Bidder to deliver the contract. May exceed the Fund’s requirements in most respects.</w:t>
            </w:r>
          </w:p>
        </w:tc>
      </w:tr>
    </w:tbl>
    <w:p w14:paraId="6BE915C1" w14:textId="29DBFA57" w:rsidR="002047A2" w:rsidRDefault="5F25E7E3" w:rsidP="42635D21">
      <w:pPr>
        <w:spacing w:before="240"/>
        <w:rPr>
          <w:rFonts w:ascii="Arial" w:eastAsia="Arial" w:hAnsi="Arial" w:cs="Arial"/>
        </w:rPr>
      </w:pPr>
      <w:r w:rsidRPr="42635D21">
        <w:rPr>
          <w:rFonts w:ascii="Arial" w:eastAsia="Arial" w:hAnsi="Arial" w:cs="Arial"/>
          <w:b/>
          <w:bCs/>
          <w:u w:val="single"/>
        </w:rPr>
        <w:t>30% of marks will be awarded for Price.</w:t>
      </w:r>
    </w:p>
    <w:p w14:paraId="058F4051" w14:textId="2B7011AC" w:rsidR="002047A2" w:rsidRDefault="5F25E7E3" w:rsidP="42635D21">
      <w:pPr>
        <w:rPr>
          <w:rFonts w:ascii="Arial" w:eastAsia="Arial" w:hAnsi="Arial" w:cs="Arial"/>
        </w:rPr>
      </w:pPr>
      <w:r w:rsidRPr="42635D21">
        <w:rPr>
          <w:rFonts w:ascii="Arial" w:eastAsia="Arial" w:hAnsi="Arial" w:cs="Arial"/>
        </w:rPr>
        <w:t xml:space="preserve">The evaluation of price will be carried out on the Schedule of charges you provide in response to </w:t>
      </w:r>
      <w:r w:rsidRPr="42635D21">
        <w:rPr>
          <w:rFonts w:ascii="Arial" w:eastAsia="Arial" w:hAnsi="Arial" w:cs="Arial"/>
          <w:b/>
          <w:bCs/>
        </w:rPr>
        <w:t>Table A</w:t>
      </w:r>
    </w:p>
    <w:p w14:paraId="1A5D7F0D" w14:textId="7D94DC6A" w:rsidR="002047A2" w:rsidRDefault="5F25E7E3" w:rsidP="42635D21">
      <w:pPr>
        <w:pStyle w:val="Heading2"/>
        <w:spacing w:after="240"/>
        <w:rPr>
          <w:rFonts w:ascii="Arial" w:eastAsia="Arial" w:hAnsi="Arial" w:cs="Arial"/>
          <w:b/>
          <w:bCs/>
          <w:sz w:val="22"/>
          <w:szCs w:val="22"/>
        </w:rPr>
      </w:pPr>
      <w:r w:rsidRPr="42635D21">
        <w:rPr>
          <w:rFonts w:ascii="Arial" w:eastAsia="Arial" w:hAnsi="Arial" w:cs="Arial"/>
          <w:b/>
          <w:bCs/>
          <w:sz w:val="22"/>
          <w:szCs w:val="22"/>
          <w:u w:val="single"/>
          <w:lang w:val="en-US"/>
        </w:rPr>
        <w:t>Price Criterion at 30%</w:t>
      </w:r>
    </w:p>
    <w:p w14:paraId="6363FB31" w14:textId="35E3B32A" w:rsidR="002047A2" w:rsidRDefault="5F25E7E3" w:rsidP="42635D21">
      <w:pPr>
        <w:pStyle w:val="ListParagraph"/>
        <w:numPr>
          <w:ilvl w:val="0"/>
          <w:numId w:val="3"/>
        </w:numPr>
        <w:rPr>
          <w:rFonts w:eastAsiaTheme="minorEastAsia"/>
        </w:rPr>
      </w:pPr>
      <w:r w:rsidRPr="42635D21">
        <w:rPr>
          <w:rFonts w:ascii="Arial" w:eastAsia="Arial" w:hAnsi="Arial" w:cs="Arial"/>
          <w:lang w:val="en-US"/>
        </w:rPr>
        <w:t>7 marks will be awarded to the lowest priced bid and the remaining bidders will be allocated scores based on their deviation from this figure. Your fixed and total costs figure in your schedule of charges table will be used to score this question.</w:t>
      </w:r>
    </w:p>
    <w:p w14:paraId="0829B06D" w14:textId="0CA568BB" w:rsidR="002047A2" w:rsidRDefault="5F25E7E3" w:rsidP="42635D21">
      <w:pPr>
        <w:pStyle w:val="ListParagraph"/>
        <w:numPr>
          <w:ilvl w:val="0"/>
          <w:numId w:val="3"/>
        </w:numPr>
        <w:rPr>
          <w:rFonts w:eastAsiaTheme="minorEastAsia"/>
        </w:rPr>
      </w:pPr>
      <w:r w:rsidRPr="42635D21">
        <w:rPr>
          <w:rFonts w:ascii="Arial" w:eastAsia="Arial" w:hAnsi="Arial" w:cs="Arial"/>
          <w:lang w:val="en-US"/>
        </w:rPr>
        <w:t>For example, if the lowest price is £100 and the second lowest price is £108 then the lowest priced bidder gets 30% (7 marks) for price and the second placed bidder gets 27.6% and so on. (8/100 x 7 = 0.56 marks; 7-0.56 = 6.44 marks)</w:t>
      </w:r>
    </w:p>
    <w:p w14:paraId="26ECA88B" w14:textId="24BBA5CB" w:rsidR="002047A2" w:rsidRDefault="5F25E7E3" w:rsidP="42635D21">
      <w:pPr>
        <w:pStyle w:val="ListParagraph"/>
        <w:numPr>
          <w:ilvl w:val="0"/>
          <w:numId w:val="3"/>
        </w:numPr>
        <w:spacing w:after="240"/>
        <w:rPr>
          <w:rFonts w:eastAsiaTheme="minorEastAsia"/>
        </w:rPr>
      </w:pPr>
      <w:r w:rsidRPr="42635D21">
        <w:rPr>
          <w:rFonts w:ascii="Arial" w:eastAsia="Arial" w:hAnsi="Arial" w:cs="Arial"/>
        </w:rPr>
        <w:t>The scores for quality and price will be added together to obtain the overall score for each bidder.</w:t>
      </w:r>
    </w:p>
    <w:p w14:paraId="003DB96A" w14:textId="242D726B" w:rsidR="002047A2" w:rsidRDefault="002047A2" w:rsidP="42635D21">
      <w:pPr>
        <w:spacing w:after="240"/>
        <w:ind w:left="720"/>
        <w:rPr>
          <w:rFonts w:ascii="Arial" w:eastAsia="Arial" w:hAnsi="Arial" w:cs="Arial"/>
        </w:rPr>
      </w:pPr>
    </w:p>
    <w:p w14:paraId="11E8ECC9" w14:textId="74C14BA8" w:rsidR="002047A2" w:rsidRDefault="5F25E7E3" w:rsidP="42635D21">
      <w:pPr>
        <w:pStyle w:val="Heading2"/>
        <w:spacing w:after="240"/>
        <w:rPr>
          <w:rFonts w:ascii="Arial" w:eastAsia="Arial" w:hAnsi="Arial" w:cs="Arial"/>
          <w:b/>
          <w:bCs/>
          <w:sz w:val="22"/>
          <w:szCs w:val="22"/>
        </w:rPr>
      </w:pPr>
      <w:r w:rsidRPr="42635D21">
        <w:rPr>
          <w:rFonts w:ascii="Arial" w:eastAsia="Arial" w:hAnsi="Arial" w:cs="Arial"/>
          <w:b/>
          <w:bCs/>
          <w:sz w:val="22"/>
          <w:szCs w:val="22"/>
          <w:u w:val="single"/>
        </w:rPr>
        <w:t>Table A - Schedule of Charges</w:t>
      </w:r>
    </w:p>
    <w:p w14:paraId="72ACC793" w14:textId="1BA0ACF6" w:rsidR="002047A2" w:rsidRDefault="5F25E7E3" w:rsidP="42635D21">
      <w:pPr>
        <w:rPr>
          <w:rFonts w:ascii="Arial" w:eastAsia="Arial" w:hAnsi="Arial" w:cs="Arial"/>
        </w:rPr>
      </w:pPr>
      <w:r w:rsidRPr="42635D21">
        <w:rPr>
          <w:rFonts w:ascii="Arial" w:eastAsia="Arial" w:hAnsi="Arial" w:cs="Arial"/>
          <w:u w:val="single"/>
        </w:rPr>
        <w:t xml:space="preserve">Please show in your tender submission, the number of staff and the amount of time that will be scheduled to work on the contract with the daily charging rate. </w:t>
      </w:r>
    </w:p>
    <w:p w14:paraId="4DF4A6A1" w14:textId="6C33F185" w:rsidR="002047A2" w:rsidRDefault="5F25E7E3" w:rsidP="42635D21">
      <w:pPr>
        <w:rPr>
          <w:rFonts w:ascii="Arial" w:eastAsia="Arial" w:hAnsi="Arial" w:cs="Arial"/>
        </w:rPr>
      </w:pPr>
      <w:r w:rsidRPr="42635D21">
        <w:rPr>
          <w:rFonts w:ascii="Arial" w:eastAsia="Arial" w:hAnsi="Arial" w:cs="Arial"/>
        </w:rPr>
        <w:t xml:space="preserve">Please complete the table below providing a detailed breakdown of costs against each capitalised description, detailing a total and full ‘Firm Fixed Cost’ for each element of the </w:t>
      </w:r>
      <w:r w:rsidRPr="42635D21">
        <w:rPr>
          <w:rFonts w:ascii="Arial" w:eastAsia="Arial" w:hAnsi="Arial" w:cs="Arial"/>
        </w:rPr>
        <w:lastRenderedPageBreak/>
        <w:t>service provision for the total contract period. Bidders may extend the tables to detail additional elements/costs if required.</w:t>
      </w:r>
    </w:p>
    <w:p w14:paraId="106EA772" w14:textId="66BF2085" w:rsidR="002047A2" w:rsidRDefault="5F25E7E3" w:rsidP="42635D21">
      <w:pPr>
        <w:spacing w:before="240"/>
        <w:rPr>
          <w:rFonts w:ascii="Arial" w:eastAsia="Arial" w:hAnsi="Arial" w:cs="Arial"/>
        </w:rPr>
      </w:pPr>
      <w:r w:rsidRPr="42635D21">
        <w:rPr>
          <w:rFonts w:ascii="Arial" w:eastAsia="Arial" w:hAnsi="Arial" w:cs="Arial"/>
        </w:rPr>
        <w:t>VAT is chargeable on the services to be provided and this will be taken into account in the overall cost of this contract.</w:t>
      </w:r>
    </w:p>
    <w:p w14:paraId="75AEF886" w14:textId="7ECB413B" w:rsidR="002047A2" w:rsidRDefault="5F25E7E3" w:rsidP="42635D21">
      <w:pPr>
        <w:spacing w:before="240" w:after="240"/>
        <w:rPr>
          <w:rFonts w:ascii="Arial" w:eastAsia="Arial" w:hAnsi="Arial" w:cs="Arial"/>
        </w:rPr>
      </w:pPr>
      <w:r w:rsidRPr="42635D21">
        <w:rPr>
          <w:rFonts w:ascii="Arial" w:eastAsia="Arial" w:hAnsi="Arial" w:cs="Arial"/>
        </w:rPr>
        <w:t>As part of our wider approach to corporate social responsibility the National Heritage Memorial Fund/National Lottery Heritage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419A07F" w14:textId="34639D16" w:rsidR="002047A2" w:rsidRDefault="5F25E7E3" w:rsidP="42635D21">
      <w:pPr>
        <w:spacing w:after="240"/>
        <w:rPr>
          <w:rFonts w:ascii="Arial" w:eastAsia="Arial" w:hAnsi="Arial" w:cs="Arial"/>
        </w:rPr>
      </w:pPr>
      <w:r w:rsidRPr="42635D21">
        <w:rPr>
          <w:rFonts w:ascii="Arial" w:eastAsia="Arial" w:hAnsi="Arial" w:cs="Arial"/>
        </w:rPr>
        <w:t>Bidders shall complete the schedule below, estimating the number of days, travel and subsistence costs associated with their tender submission.</w:t>
      </w:r>
    </w:p>
    <w:p w14:paraId="3FD6AE76" w14:textId="40ABA418" w:rsidR="002047A2" w:rsidRDefault="5F25E7E3" w:rsidP="42635D21">
      <w:pPr>
        <w:spacing w:after="240"/>
        <w:rPr>
          <w:rFonts w:ascii="Arial" w:eastAsia="Arial" w:hAnsi="Arial" w:cs="Arial"/>
        </w:rPr>
      </w:pPr>
      <w:r w:rsidRPr="42635D21">
        <w:rPr>
          <w:rFonts w:ascii="Arial" w:eastAsia="Arial" w:hAnsi="Arial" w:cs="Arial"/>
          <w:b/>
          <w:bCs/>
        </w:rPr>
        <w:t>TABLE A: (firm and fixed costs)</w:t>
      </w:r>
    </w:p>
    <w:tbl>
      <w:tblPr>
        <w:tblStyle w:val="TableGrid"/>
        <w:tblW w:w="0" w:type="auto"/>
        <w:tblLayout w:type="fixed"/>
        <w:tblLook w:val="0000" w:firstRow="0" w:lastRow="0" w:firstColumn="0" w:lastColumn="0" w:noHBand="0" w:noVBand="0"/>
      </w:tblPr>
      <w:tblGrid>
        <w:gridCol w:w="3494"/>
        <w:gridCol w:w="1208"/>
        <w:gridCol w:w="1495"/>
        <w:gridCol w:w="1237"/>
        <w:gridCol w:w="776"/>
        <w:gridCol w:w="805"/>
      </w:tblGrid>
      <w:tr w:rsidR="42635D21" w14:paraId="3FEA4487"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0B6F65E" w14:textId="14149A36" w:rsidR="42635D21" w:rsidRDefault="42635D21" w:rsidP="42635D21">
            <w:pPr>
              <w:jc w:val="center"/>
              <w:rPr>
                <w:rFonts w:ascii="Arial" w:eastAsia="Arial" w:hAnsi="Arial" w:cs="Arial"/>
              </w:rPr>
            </w:pPr>
            <w:r w:rsidRPr="42635D21">
              <w:rPr>
                <w:rFonts w:ascii="Arial" w:eastAsia="Arial" w:hAnsi="Arial" w:cs="Arial"/>
                <w:b/>
                <w:bCs/>
                <w:lang w:val="en-US"/>
              </w:rPr>
              <w:t>Cost</w:t>
            </w:r>
          </w:p>
        </w:tc>
        <w:tc>
          <w:tcPr>
            <w:tcW w:w="1208" w:type="dxa"/>
            <w:tcBorders>
              <w:top w:val="single" w:sz="6" w:space="0" w:color="auto"/>
              <w:left w:val="single" w:sz="6" w:space="0" w:color="auto"/>
              <w:bottom w:val="single" w:sz="6" w:space="0" w:color="auto"/>
              <w:right w:val="single" w:sz="6" w:space="0" w:color="auto"/>
            </w:tcBorders>
            <w:vAlign w:val="center"/>
          </w:tcPr>
          <w:p w14:paraId="0A6CCE77" w14:textId="0BF0D707" w:rsidR="42635D21" w:rsidRDefault="42635D21" w:rsidP="42635D21">
            <w:pPr>
              <w:rPr>
                <w:rFonts w:ascii="Arial" w:eastAsia="Arial" w:hAnsi="Arial" w:cs="Arial"/>
              </w:rPr>
            </w:pPr>
            <w:r w:rsidRPr="42635D21">
              <w:rPr>
                <w:rFonts w:ascii="Arial" w:eastAsia="Arial" w:hAnsi="Arial" w:cs="Arial"/>
                <w:b/>
                <w:bCs/>
                <w:lang w:val="en-US"/>
              </w:rPr>
              <w:t>Post 1 @cost per day</w:t>
            </w:r>
          </w:p>
          <w:p w14:paraId="60DAB889" w14:textId="39389CF8" w:rsidR="42635D21" w:rsidRDefault="42635D21" w:rsidP="42635D21">
            <w:pPr>
              <w:rPr>
                <w:rFonts w:ascii="Arial" w:eastAsia="Arial" w:hAnsi="Arial" w:cs="Arial"/>
              </w:rPr>
            </w:pPr>
            <w:r w:rsidRPr="42635D21">
              <w:rPr>
                <w:rFonts w:ascii="Arial" w:eastAsia="Arial" w:hAnsi="Arial" w:cs="Arial"/>
                <w:b/>
                <w:bCs/>
                <w:lang w:val="en-US"/>
              </w:rPr>
              <w:t>(No of days)</w:t>
            </w:r>
          </w:p>
          <w:p w14:paraId="37E288F9" w14:textId="76415A26" w:rsidR="42635D21" w:rsidRDefault="42635D21" w:rsidP="42635D21">
            <w:pPr>
              <w:rPr>
                <w:rFonts w:ascii="Arial" w:eastAsia="Arial" w:hAnsi="Arial" w:cs="Arial"/>
              </w:rPr>
            </w:pPr>
            <w:r w:rsidRPr="42635D21">
              <w:rPr>
                <w:rFonts w:ascii="Arial" w:eastAsia="Arial" w:hAnsi="Arial" w:cs="Arial"/>
                <w:i/>
                <w:iCs/>
                <w:lang w:val="en-US"/>
              </w:rPr>
              <w:t>e.g. Project Manager/ Director</w:t>
            </w:r>
          </w:p>
          <w:p w14:paraId="432E9806" w14:textId="24FCF8FD" w:rsidR="42635D21" w:rsidRDefault="42635D21" w:rsidP="42635D21">
            <w:pPr>
              <w:rPr>
                <w:rFonts w:ascii="Calibri" w:eastAsia="Calibri" w:hAnsi="Calibri" w:cs="Calibri"/>
              </w:rPr>
            </w:pPr>
            <w:r w:rsidRPr="42635D21">
              <w:rPr>
                <w:rFonts w:ascii="Calibri" w:eastAsia="Calibri" w:hAnsi="Calibri" w:cs="Calibri"/>
                <w:i/>
                <w:iCs/>
                <w:lang w:val="en-US"/>
              </w:rPr>
              <w:t>@ £2</w:t>
            </w:r>
          </w:p>
        </w:tc>
        <w:tc>
          <w:tcPr>
            <w:tcW w:w="1495" w:type="dxa"/>
            <w:tcBorders>
              <w:top w:val="single" w:sz="6" w:space="0" w:color="auto"/>
              <w:left w:val="single" w:sz="6" w:space="0" w:color="auto"/>
              <w:bottom w:val="single" w:sz="6" w:space="0" w:color="auto"/>
              <w:right w:val="single" w:sz="6" w:space="0" w:color="auto"/>
            </w:tcBorders>
            <w:vAlign w:val="center"/>
          </w:tcPr>
          <w:p w14:paraId="39943AAB" w14:textId="43E542D9" w:rsidR="42635D21" w:rsidRDefault="42635D21" w:rsidP="42635D21">
            <w:pPr>
              <w:rPr>
                <w:rFonts w:ascii="Arial" w:eastAsia="Arial" w:hAnsi="Arial" w:cs="Arial"/>
              </w:rPr>
            </w:pPr>
            <w:r w:rsidRPr="42635D21">
              <w:rPr>
                <w:rFonts w:ascii="Arial" w:eastAsia="Arial" w:hAnsi="Arial" w:cs="Arial"/>
                <w:b/>
                <w:bCs/>
                <w:lang w:val="en-US"/>
              </w:rPr>
              <w:t>Post 2 @cost per day</w:t>
            </w:r>
          </w:p>
          <w:p w14:paraId="066FA461" w14:textId="2D6229C5" w:rsidR="42635D21" w:rsidRDefault="42635D21" w:rsidP="42635D21">
            <w:pPr>
              <w:rPr>
                <w:rFonts w:ascii="Arial" w:eastAsia="Arial" w:hAnsi="Arial" w:cs="Arial"/>
              </w:rPr>
            </w:pPr>
            <w:r w:rsidRPr="42635D21">
              <w:rPr>
                <w:rFonts w:ascii="Arial" w:eastAsia="Arial" w:hAnsi="Arial" w:cs="Arial"/>
                <w:b/>
                <w:bCs/>
                <w:lang w:val="en-US"/>
              </w:rPr>
              <w:t>(No of days)</w:t>
            </w:r>
          </w:p>
          <w:p w14:paraId="3DBDB253" w14:textId="1EA02632" w:rsidR="42635D21" w:rsidRDefault="42635D21" w:rsidP="42635D21">
            <w:pPr>
              <w:rPr>
                <w:rFonts w:ascii="Arial" w:eastAsia="Arial" w:hAnsi="Arial" w:cs="Arial"/>
              </w:rPr>
            </w:pPr>
            <w:r w:rsidRPr="42635D21">
              <w:rPr>
                <w:rFonts w:ascii="Arial" w:eastAsia="Arial" w:hAnsi="Arial" w:cs="Arial"/>
                <w:i/>
                <w:iCs/>
                <w:lang w:val="en-US"/>
              </w:rPr>
              <w:t>e.g. Senior Consultant/manager/researcher</w:t>
            </w:r>
          </w:p>
          <w:p w14:paraId="24CBB9D1" w14:textId="4A6EE687" w:rsidR="42635D21" w:rsidRDefault="42635D21" w:rsidP="42635D21">
            <w:pPr>
              <w:rPr>
                <w:rFonts w:ascii="Calibri" w:eastAsia="Calibri" w:hAnsi="Calibri" w:cs="Calibri"/>
              </w:rPr>
            </w:pPr>
            <w:r w:rsidRPr="42635D21">
              <w:rPr>
                <w:rFonts w:ascii="Calibri" w:eastAsia="Calibri" w:hAnsi="Calibri" w:cs="Calibri"/>
                <w:i/>
                <w:iCs/>
                <w:lang w:val="en-US"/>
              </w:rPr>
              <w:t>@£1.5</w:t>
            </w:r>
          </w:p>
        </w:tc>
        <w:tc>
          <w:tcPr>
            <w:tcW w:w="1237" w:type="dxa"/>
            <w:tcBorders>
              <w:top w:val="single" w:sz="6" w:space="0" w:color="auto"/>
              <w:left w:val="single" w:sz="6" w:space="0" w:color="auto"/>
              <w:bottom w:val="single" w:sz="6" w:space="0" w:color="auto"/>
              <w:right w:val="single" w:sz="6" w:space="0" w:color="auto"/>
            </w:tcBorders>
            <w:vAlign w:val="center"/>
          </w:tcPr>
          <w:p w14:paraId="39487472" w14:textId="7344F1B3" w:rsidR="42635D21" w:rsidRDefault="42635D21" w:rsidP="42635D21">
            <w:pPr>
              <w:rPr>
                <w:rFonts w:ascii="Arial" w:eastAsia="Arial" w:hAnsi="Arial" w:cs="Arial"/>
              </w:rPr>
            </w:pPr>
            <w:r w:rsidRPr="42635D21">
              <w:rPr>
                <w:rFonts w:ascii="Arial" w:eastAsia="Arial" w:hAnsi="Arial" w:cs="Arial"/>
                <w:b/>
                <w:bCs/>
                <w:lang w:val="en-US"/>
              </w:rPr>
              <w:t>Post 3 @cost per day</w:t>
            </w:r>
          </w:p>
          <w:p w14:paraId="4561ED2F" w14:textId="585B99B0" w:rsidR="42635D21" w:rsidRDefault="42635D21" w:rsidP="42635D21">
            <w:pPr>
              <w:rPr>
                <w:rFonts w:ascii="Arial" w:eastAsia="Arial" w:hAnsi="Arial" w:cs="Arial"/>
              </w:rPr>
            </w:pPr>
            <w:r w:rsidRPr="42635D21">
              <w:rPr>
                <w:rFonts w:ascii="Arial" w:eastAsia="Arial" w:hAnsi="Arial" w:cs="Arial"/>
                <w:b/>
                <w:bCs/>
                <w:lang w:val="en-US"/>
              </w:rPr>
              <w:t>(No of days)</w:t>
            </w:r>
          </w:p>
          <w:p w14:paraId="44F8BFD1" w14:textId="4D91643E" w:rsidR="42635D21" w:rsidRDefault="42635D21" w:rsidP="42635D21">
            <w:pPr>
              <w:rPr>
                <w:rFonts w:ascii="Arial" w:eastAsia="Arial" w:hAnsi="Arial" w:cs="Arial"/>
              </w:rPr>
            </w:pPr>
            <w:r w:rsidRPr="42635D21">
              <w:rPr>
                <w:rFonts w:ascii="Arial" w:eastAsia="Arial" w:hAnsi="Arial" w:cs="Arial"/>
                <w:i/>
                <w:iCs/>
                <w:lang w:val="en-US"/>
              </w:rPr>
              <w:t xml:space="preserve">Junior </w:t>
            </w:r>
          </w:p>
          <w:p w14:paraId="580C4C77" w14:textId="00C744DE" w:rsidR="42635D21" w:rsidRDefault="42635D21" w:rsidP="42635D21">
            <w:pPr>
              <w:rPr>
                <w:rFonts w:ascii="Arial" w:eastAsia="Arial" w:hAnsi="Arial" w:cs="Arial"/>
              </w:rPr>
            </w:pPr>
            <w:r w:rsidRPr="42635D21">
              <w:rPr>
                <w:rFonts w:ascii="Arial" w:eastAsia="Arial" w:hAnsi="Arial" w:cs="Arial"/>
                <w:i/>
                <w:iCs/>
                <w:lang w:val="en-US"/>
              </w:rPr>
              <w:t xml:space="preserve">Consultant/equivalent </w:t>
            </w:r>
          </w:p>
          <w:p w14:paraId="68ACE1EE" w14:textId="38920C6E" w:rsidR="42635D21" w:rsidRDefault="42635D21" w:rsidP="42635D21">
            <w:pPr>
              <w:rPr>
                <w:rFonts w:ascii="Arial" w:eastAsia="Arial" w:hAnsi="Arial" w:cs="Arial"/>
              </w:rPr>
            </w:pPr>
            <w:r w:rsidRPr="42635D21">
              <w:rPr>
                <w:rFonts w:ascii="Arial" w:eastAsia="Arial" w:hAnsi="Arial" w:cs="Arial"/>
                <w:i/>
                <w:iCs/>
                <w:lang w:val="en-US"/>
              </w:rPr>
              <w:t>e.g. £1</w:t>
            </w:r>
          </w:p>
        </w:tc>
        <w:tc>
          <w:tcPr>
            <w:tcW w:w="776" w:type="dxa"/>
            <w:tcBorders>
              <w:top w:val="single" w:sz="6" w:space="0" w:color="auto"/>
              <w:left w:val="single" w:sz="6" w:space="0" w:color="auto"/>
              <w:bottom w:val="single" w:sz="6" w:space="0" w:color="auto"/>
              <w:right w:val="single" w:sz="6" w:space="0" w:color="auto"/>
            </w:tcBorders>
            <w:vAlign w:val="center"/>
          </w:tcPr>
          <w:p w14:paraId="04DF1070" w14:textId="38F6A0FB" w:rsidR="42635D21" w:rsidRDefault="42635D21" w:rsidP="42635D21">
            <w:pPr>
              <w:rPr>
                <w:rFonts w:ascii="Arial" w:eastAsia="Arial" w:hAnsi="Arial" w:cs="Arial"/>
              </w:rPr>
            </w:pPr>
            <w:r w:rsidRPr="42635D21">
              <w:rPr>
                <w:rFonts w:ascii="Arial" w:eastAsia="Arial" w:hAnsi="Arial" w:cs="Arial"/>
                <w:b/>
                <w:bCs/>
                <w:lang w:val="en-US"/>
              </w:rPr>
              <w:t>Total days</w:t>
            </w:r>
          </w:p>
        </w:tc>
        <w:tc>
          <w:tcPr>
            <w:tcW w:w="805" w:type="dxa"/>
            <w:tcBorders>
              <w:top w:val="single" w:sz="6" w:space="0" w:color="auto"/>
              <w:left w:val="single" w:sz="6" w:space="0" w:color="auto"/>
              <w:bottom w:val="single" w:sz="6" w:space="0" w:color="auto"/>
              <w:right w:val="single" w:sz="6" w:space="0" w:color="auto"/>
            </w:tcBorders>
            <w:vAlign w:val="center"/>
          </w:tcPr>
          <w:p w14:paraId="60191EF9" w14:textId="79553A5D" w:rsidR="42635D21" w:rsidRDefault="42635D21" w:rsidP="42635D21">
            <w:pPr>
              <w:rPr>
                <w:rFonts w:ascii="Arial" w:eastAsia="Arial" w:hAnsi="Arial" w:cs="Arial"/>
              </w:rPr>
            </w:pPr>
            <w:r w:rsidRPr="42635D21">
              <w:rPr>
                <w:rFonts w:ascii="Arial" w:eastAsia="Arial" w:hAnsi="Arial" w:cs="Arial"/>
                <w:b/>
                <w:bCs/>
                <w:lang w:val="en-US"/>
              </w:rPr>
              <w:t>Total fees</w:t>
            </w:r>
          </w:p>
        </w:tc>
      </w:tr>
      <w:tr w:rsidR="42635D21" w14:paraId="7912850C"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64D5DF0C" w14:textId="3FBACD48" w:rsidR="42635D21" w:rsidRDefault="42635D21" w:rsidP="42635D21">
            <w:pPr>
              <w:rPr>
                <w:rFonts w:ascii="Arial" w:eastAsia="Arial" w:hAnsi="Arial" w:cs="Arial"/>
              </w:rPr>
            </w:pPr>
            <w:r w:rsidRPr="42635D21">
              <w:rPr>
                <w:rFonts w:ascii="Arial" w:eastAsia="Arial" w:hAnsi="Arial" w:cs="Arial"/>
                <w:lang w:val="en-US"/>
              </w:rPr>
              <w:t>Inception meeting to agree plans and finalise requirements with the Fund</w:t>
            </w:r>
          </w:p>
        </w:tc>
        <w:tc>
          <w:tcPr>
            <w:tcW w:w="1208" w:type="dxa"/>
            <w:tcBorders>
              <w:top w:val="single" w:sz="6" w:space="0" w:color="auto"/>
              <w:left w:val="single" w:sz="6" w:space="0" w:color="auto"/>
              <w:bottom w:val="single" w:sz="6" w:space="0" w:color="auto"/>
              <w:right w:val="single" w:sz="6" w:space="0" w:color="auto"/>
            </w:tcBorders>
            <w:vAlign w:val="center"/>
          </w:tcPr>
          <w:p w14:paraId="4EA37874" w14:textId="5C6561FB" w:rsidR="42635D21" w:rsidRDefault="42635D21" w:rsidP="42635D21">
            <w:pPr>
              <w:rPr>
                <w:rFonts w:ascii="Arial" w:eastAsia="Arial" w:hAnsi="Arial" w:cs="Arial"/>
              </w:rPr>
            </w:pPr>
            <w:r w:rsidRPr="42635D21">
              <w:rPr>
                <w:rFonts w:ascii="Arial" w:eastAsia="Arial" w:hAnsi="Arial" w:cs="Arial"/>
                <w:i/>
                <w:iCs/>
                <w:lang w:val="en-US"/>
              </w:rPr>
              <w:t>Example 0.5</w:t>
            </w:r>
          </w:p>
        </w:tc>
        <w:tc>
          <w:tcPr>
            <w:tcW w:w="1495" w:type="dxa"/>
            <w:tcBorders>
              <w:top w:val="single" w:sz="6" w:space="0" w:color="auto"/>
              <w:left w:val="single" w:sz="6" w:space="0" w:color="auto"/>
              <w:bottom w:val="single" w:sz="6" w:space="0" w:color="auto"/>
              <w:right w:val="single" w:sz="6" w:space="0" w:color="auto"/>
            </w:tcBorders>
            <w:vAlign w:val="center"/>
          </w:tcPr>
          <w:p w14:paraId="6EFB3FB0" w14:textId="67FE4955" w:rsidR="42635D21" w:rsidRDefault="42635D21" w:rsidP="42635D21">
            <w:pPr>
              <w:rPr>
                <w:rFonts w:ascii="Arial" w:eastAsia="Arial" w:hAnsi="Arial" w:cs="Arial"/>
              </w:rPr>
            </w:pPr>
            <w:r w:rsidRPr="42635D21">
              <w:rPr>
                <w:rFonts w:ascii="Arial" w:eastAsia="Arial" w:hAnsi="Arial" w:cs="Arial"/>
                <w:i/>
                <w:iCs/>
                <w:lang w:val="en-US"/>
              </w:rPr>
              <w:t>1</w:t>
            </w:r>
          </w:p>
        </w:tc>
        <w:tc>
          <w:tcPr>
            <w:tcW w:w="1237" w:type="dxa"/>
            <w:tcBorders>
              <w:top w:val="single" w:sz="6" w:space="0" w:color="auto"/>
              <w:left w:val="single" w:sz="6" w:space="0" w:color="auto"/>
              <w:bottom w:val="single" w:sz="6" w:space="0" w:color="auto"/>
              <w:right w:val="single" w:sz="6" w:space="0" w:color="auto"/>
            </w:tcBorders>
            <w:vAlign w:val="center"/>
          </w:tcPr>
          <w:p w14:paraId="6F74C0D3" w14:textId="63AB5E06" w:rsidR="42635D21" w:rsidRDefault="42635D21" w:rsidP="42635D21">
            <w:pPr>
              <w:rPr>
                <w:rFonts w:ascii="Arial" w:eastAsia="Arial" w:hAnsi="Arial" w:cs="Arial"/>
              </w:rPr>
            </w:pPr>
            <w:r w:rsidRPr="42635D21">
              <w:rPr>
                <w:rFonts w:ascii="Arial" w:eastAsia="Arial" w:hAnsi="Arial" w:cs="Arial"/>
                <w:i/>
                <w:iCs/>
                <w:lang w:val="en-US"/>
              </w:rPr>
              <w:t>1.5</w:t>
            </w:r>
          </w:p>
        </w:tc>
        <w:tc>
          <w:tcPr>
            <w:tcW w:w="776" w:type="dxa"/>
            <w:tcBorders>
              <w:top w:val="single" w:sz="6" w:space="0" w:color="auto"/>
              <w:left w:val="single" w:sz="6" w:space="0" w:color="auto"/>
              <w:bottom w:val="single" w:sz="6" w:space="0" w:color="auto"/>
              <w:right w:val="single" w:sz="6" w:space="0" w:color="auto"/>
            </w:tcBorders>
            <w:vAlign w:val="center"/>
          </w:tcPr>
          <w:p w14:paraId="491E547A" w14:textId="42BBEC3F" w:rsidR="42635D21" w:rsidRDefault="42635D21" w:rsidP="42635D21">
            <w:pPr>
              <w:rPr>
                <w:rFonts w:ascii="Arial" w:eastAsia="Arial" w:hAnsi="Arial" w:cs="Arial"/>
              </w:rPr>
            </w:pPr>
            <w:r w:rsidRPr="42635D21">
              <w:rPr>
                <w:rFonts w:ascii="Arial" w:eastAsia="Arial" w:hAnsi="Arial" w:cs="Arial"/>
                <w:i/>
                <w:iCs/>
                <w:lang w:val="en-US"/>
              </w:rPr>
              <w:t>3</w:t>
            </w:r>
          </w:p>
        </w:tc>
        <w:tc>
          <w:tcPr>
            <w:tcW w:w="805" w:type="dxa"/>
            <w:tcBorders>
              <w:top w:val="single" w:sz="6" w:space="0" w:color="auto"/>
              <w:left w:val="single" w:sz="6" w:space="0" w:color="auto"/>
              <w:bottom w:val="single" w:sz="6" w:space="0" w:color="auto"/>
              <w:right w:val="single" w:sz="6" w:space="0" w:color="auto"/>
            </w:tcBorders>
            <w:vAlign w:val="center"/>
          </w:tcPr>
          <w:p w14:paraId="7FCECCE5" w14:textId="51E458E2" w:rsidR="42635D21" w:rsidRDefault="42635D21" w:rsidP="42635D21">
            <w:pPr>
              <w:rPr>
                <w:rFonts w:ascii="Calibri" w:eastAsia="Calibri" w:hAnsi="Calibri" w:cs="Calibri"/>
              </w:rPr>
            </w:pPr>
            <w:r w:rsidRPr="42635D21">
              <w:rPr>
                <w:rFonts w:ascii="Calibri" w:eastAsia="Calibri" w:hAnsi="Calibri" w:cs="Calibri"/>
                <w:i/>
                <w:iCs/>
                <w:lang w:val="en-US"/>
              </w:rPr>
              <w:t>£4</w:t>
            </w:r>
          </w:p>
        </w:tc>
      </w:tr>
      <w:tr w:rsidR="42635D21" w14:paraId="60909F4D"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5F1F2A5A" w14:textId="23C6F227"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3A93932D" w14:textId="58257237"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58B2322D" w14:textId="43BD4811"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487156E2" w14:textId="5CED5838"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5E7C6A28" w14:textId="16EF9629"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7A6EB3DB" w14:textId="5E1A967D" w:rsidR="42635D21" w:rsidRDefault="42635D21" w:rsidP="42635D21">
            <w:pPr>
              <w:rPr>
                <w:rFonts w:ascii="Arial" w:eastAsia="Arial" w:hAnsi="Arial" w:cs="Arial"/>
              </w:rPr>
            </w:pPr>
          </w:p>
        </w:tc>
      </w:tr>
      <w:tr w:rsidR="42635D21" w14:paraId="41E1E4B1"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4127783" w14:textId="6723A535"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497C6E02" w14:textId="16E5B3F0"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7446EDD5" w14:textId="2ACDE73F"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56E64FBE" w14:textId="5CE3E495"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4D2835DD" w14:textId="7BF07637"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212DC8E1" w14:textId="616158F5" w:rsidR="42635D21" w:rsidRDefault="42635D21" w:rsidP="42635D21">
            <w:pPr>
              <w:rPr>
                <w:rFonts w:ascii="Arial" w:eastAsia="Arial" w:hAnsi="Arial" w:cs="Arial"/>
              </w:rPr>
            </w:pPr>
          </w:p>
        </w:tc>
      </w:tr>
      <w:tr w:rsidR="42635D21" w14:paraId="1D084D79"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14B7F83" w14:textId="311A84F1"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5E20F90A" w14:textId="192A4AEF"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3D6A61D4" w14:textId="65100A6A"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4FCC983C" w14:textId="1CD2ADC3"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3F0B9B68" w14:textId="2E2F3616"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2E5A1508" w14:textId="652219CF" w:rsidR="42635D21" w:rsidRDefault="42635D21" w:rsidP="42635D21">
            <w:pPr>
              <w:rPr>
                <w:rFonts w:ascii="Arial" w:eastAsia="Arial" w:hAnsi="Arial" w:cs="Arial"/>
              </w:rPr>
            </w:pPr>
          </w:p>
        </w:tc>
      </w:tr>
    </w:tbl>
    <w:p w14:paraId="17A26D29" w14:textId="694CD39B" w:rsidR="002047A2" w:rsidRDefault="002047A2" w:rsidP="42635D21">
      <w:pPr>
        <w:tabs>
          <w:tab w:val="right" w:pos="9072"/>
        </w:tabs>
        <w:rPr>
          <w:rFonts w:ascii="Arial" w:eastAsia="Arial" w:hAnsi="Arial" w:cs="Arial"/>
        </w:rPr>
      </w:pPr>
    </w:p>
    <w:tbl>
      <w:tblPr>
        <w:tblStyle w:val="TableGrid"/>
        <w:tblW w:w="0" w:type="auto"/>
        <w:tblLayout w:type="fixed"/>
        <w:tblLook w:val="0000" w:firstRow="0" w:lastRow="0" w:firstColumn="0" w:lastColumn="0" w:noHBand="0" w:noVBand="0"/>
      </w:tblPr>
      <w:tblGrid>
        <w:gridCol w:w="4407"/>
        <w:gridCol w:w="4608"/>
      </w:tblGrid>
      <w:tr w:rsidR="42635D21" w14:paraId="1CBEEEC0" w14:textId="77777777" w:rsidTr="42635D21">
        <w:tc>
          <w:tcPr>
            <w:tcW w:w="4407" w:type="dxa"/>
            <w:tcBorders>
              <w:top w:val="single" w:sz="6" w:space="0" w:color="000000" w:themeColor="text1"/>
              <w:left w:val="single" w:sz="6" w:space="0" w:color="000000" w:themeColor="text1"/>
              <w:bottom w:val="nil"/>
              <w:right w:val="nil"/>
            </w:tcBorders>
            <w:shd w:val="clear" w:color="auto" w:fill="000000" w:themeFill="text1"/>
            <w:vAlign w:val="center"/>
          </w:tcPr>
          <w:p w14:paraId="34EDFFDD" w14:textId="72B86FF0" w:rsidR="42635D21" w:rsidRDefault="42635D21" w:rsidP="42635D21">
            <w:pPr>
              <w:tabs>
                <w:tab w:val="right" w:pos="9072"/>
              </w:tabs>
              <w:rPr>
                <w:rFonts w:ascii="Arial" w:eastAsia="Arial" w:hAnsi="Arial" w:cs="Arial"/>
                <w:b/>
                <w:bCs/>
                <w:color w:val="FFFFFF" w:themeColor="background1"/>
              </w:rPr>
            </w:pPr>
            <w:r w:rsidRPr="42635D21">
              <w:rPr>
                <w:rFonts w:ascii="Arial" w:eastAsia="Arial" w:hAnsi="Arial" w:cs="Arial"/>
                <w:b/>
                <w:bCs/>
                <w:color w:val="FFFFFF" w:themeColor="background1"/>
                <w:lang w:val="en-US"/>
              </w:rPr>
              <w:t>Cost Type</w:t>
            </w:r>
          </w:p>
        </w:tc>
        <w:tc>
          <w:tcPr>
            <w:tcW w:w="4608" w:type="dxa"/>
            <w:tcBorders>
              <w:top w:val="single" w:sz="6" w:space="0" w:color="000000" w:themeColor="text1"/>
              <w:left w:val="nil"/>
              <w:bottom w:val="nil"/>
              <w:right w:val="single" w:sz="6" w:space="0" w:color="000000" w:themeColor="text1"/>
            </w:tcBorders>
            <w:shd w:val="clear" w:color="auto" w:fill="000000" w:themeFill="text1"/>
            <w:vAlign w:val="center"/>
          </w:tcPr>
          <w:p w14:paraId="2944306B" w14:textId="6F44DD4A" w:rsidR="42635D21" w:rsidRDefault="42635D21" w:rsidP="42635D21">
            <w:pPr>
              <w:tabs>
                <w:tab w:val="right" w:pos="9072"/>
              </w:tabs>
              <w:rPr>
                <w:rFonts w:ascii="Arial" w:eastAsia="Arial" w:hAnsi="Arial" w:cs="Arial"/>
                <w:b/>
                <w:bCs/>
                <w:color w:val="FFFFFF" w:themeColor="background1"/>
              </w:rPr>
            </w:pPr>
            <w:r w:rsidRPr="42635D21">
              <w:rPr>
                <w:rFonts w:ascii="Arial" w:eastAsia="Arial" w:hAnsi="Arial" w:cs="Arial"/>
                <w:b/>
                <w:bCs/>
                <w:color w:val="FFFFFF" w:themeColor="background1"/>
                <w:lang w:val="en-US"/>
              </w:rPr>
              <w:t>Value (£)</w:t>
            </w:r>
          </w:p>
        </w:tc>
      </w:tr>
      <w:tr w:rsidR="42635D21" w14:paraId="61FE3E28" w14:textId="77777777" w:rsidTr="42635D21">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34B3038C" w14:textId="595DC5D3"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t xml:space="preserve">Sub - Total </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3D79D880" w14:textId="5360991A" w:rsidR="42635D21" w:rsidRDefault="42635D21" w:rsidP="42635D21">
            <w:pPr>
              <w:tabs>
                <w:tab w:val="right" w:pos="9072"/>
              </w:tabs>
              <w:rPr>
                <w:rFonts w:ascii="Arial" w:eastAsia="Arial" w:hAnsi="Arial" w:cs="Arial"/>
              </w:rPr>
            </w:pPr>
          </w:p>
        </w:tc>
      </w:tr>
      <w:tr w:rsidR="42635D21" w14:paraId="70AEB91B" w14:textId="77777777" w:rsidTr="42635D21">
        <w:tc>
          <w:tcPr>
            <w:tcW w:w="4407" w:type="dxa"/>
            <w:tcBorders>
              <w:top w:val="single" w:sz="6" w:space="0" w:color="000000" w:themeColor="text1"/>
              <w:left w:val="single" w:sz="6" w:space="0" w:color="000000" w:themeColor="text1"/>
              <w:bottom w:val="nil"/>
              <w:right w:val="nil"/>
            </w:tcBorders>
            <w:vAlign w:val="center"/>
          </w:tcPr>
          <w:p w14:paraId="196CCC6A" w14:textId="3EC72ADB"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t>VAT</w:t>
            </w:r>
          </w:p>
        </w:tc>
        <w:tc>
          <w:tcPr>
            <w:tcW w:w="4608" w:type="dxa"/>
            <w:tcBorders>
              <w:top w:val="single" w:sz="6" w:space="0" w:color="000000" w:themeColor="text1"/>
              <w:left w:val="nil"/>
              <w:bottom w:val="nil"/>
              <w:right w:val="single" w:sz="6" w:space="0" w:color="000000" w:themeColor="text1"/>
            </w:tcBorders>
            <w:vAlign w:val="center"/>
          </w:tcPr>
          <w:p w14:paraId="2C699C16" w14:textId="55A6DD74" w:rsidR="42635D21" w:rsidRDefault="42635D21" w:rsidP="42635D21">
            <w:pPr>
              <w:tabs>
                <w:tab w:val="right" w:pos="9072"/>
              </w:tabs>
              <w:rPr>
                <w:rFonts w:ascii="Arial" w:eastAsia="Arial" w:hAnsi="Arial" w:cs="Arial"/>
              </w:rPr>
            </w:pPr>
          </w:p>
        </w:tc>
      </w:tr>
      <w:tr w:rsidR="42635D21" w14:paraId="5579B788" w14:textId="77777777" w:rsidTr="42635D21">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1BD84704" w14:textId="212114F6"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t>Total*</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633D96EB" w14:textId="2EA3AFF7" w:rsidR="42635D21" w:rsidRDefault="42635D21" w:rsidP="42635D21">
            <w:pPr>
              <w:tabs>
                <w:tab w:val="right" w:pos="9072"/>
              </w:tabs>
              <w:rPr>
                <w:rFonts w:ascii="Arial" w:eastAsia="Arial" w:hAnsi="Arial" w:cs="Arial"/>
              </w:rPr>
            </w:pPr>
          </w:p>
        </w:tc>
      </w:tr>
    </w:tbl>
    <w:p w14:paraId="270B905E" w14:textId="4921BC44" w:rsidR="002047A2" w:rsidRDefault="002047A2" w:rsidP="42635D21">
      <w:pPr>
        <w:tabs>
          <w:tab w:val="right" w:pos="9072"/>
        </w:tabs>
        <w:rPr>
          <w:rFonts w:ascii="Arial" w:eastAsia="Arial" w:hAnsi="Arial" w:cs="Arial"/>
        </w:rPr>
      </w:pPr>
    </w:p>
    <w:p w14:paraId="44369A3D" w14:textId="7BD5910D" w:rsidR="002047A2" w:rsidRDefault="5F25E7E3" w:rsidP="42635D21">
      <w:pPr>
        <w:spacing w:after="240"/>
        <w:rPr>
          <w:rFonts w:ascii="Arial" w:eastAsia="Arial" w:hAnsi="Arial" w:cs="Arial"/>
        </w:rPr>
      </w:pPr>
      <w:r w:rsidRPr="42635D21">
        <w:rPr>
          <w:rFonts w:ascii="Arial" w:eastAsia="Arial" w:hAnsi="Arial" w:cs="Arial"/>
        </w:rPr>
        <w:t>* (This must include all expenses as well as work costs; this figure will be used for the purposes of allocating your score for the price criterion and must cover the cost of meeting all our requirements set out in the ITT)</w:t>
      </w:r>
    </w:p>
    <w:p w14:paraId="573B0AD6" w14:textId="2ED1635C" w:rsidR="002047A2" w:rsidRDefault="5F25E7E3" w:rsidP="42635D21">
      <w:pPr>
        <w:spacing w:after="240"/>
        <w:rPr>
          <w:rFonts w:ascii="Arial" w:eastAsia="Arial" w:hAnsi="Arial" w:cs="Arial"/>
        </w:rPr>
      </w:pPr>
      <w:r w:rsidRPr="42635D21">
        <w:rPr>
          <w:rFonts w:ascii="Arial" w:eastAsia="Arial" w:hAnsi="Arial" w:cs="Arial"/>
          <w:b/>
          <w:bCs/>
          <w:i/>
          <w:iCs/>
        </w:rPr>
        <w:t xml:space="preserve">Notes: </w:t>
      </w:r>
      <w:r w:rsidR="00BE5620">
        <w:tab/>
      </w:r>
      <w:r w:rsidRPr="42635D21">
        <w:rPr>
          <w:rFonts w:ascii="Arial" w:eastAsia="Arial" w:hAnsi="Arial" w:cs="Arial"/>
          <w:b/>
          <w:bCs/>
          <w:i/>
          <w:iCs/>
        </w:rPr>
        <w:t>The Fund</w:t>
      </w:r>
      <w:r w:rsidRPr="42635D21">
        <w:rPr>
          <w:rFonts w:ascii="Arial" w:eastAsia="Arial" w:hAnsi="Arial" w:cs="Arial"/>
          <w:b/>
          <w:bCs/>
        </w:rPr>
        <w:t xml:space="preserve"> reserves the right to clarify quality and prices and to reject tenders that demonstrate an abnormally low quality response. The Fund also reserves the right to amend the timetable of work where required.</w:t>
      </w:r>
    </w:p>
    <w:p w14:paraId="2B3A1633" w14:textId="70DA942A" w:rsidR="002047A2" w:rsidRDefault="5F25E7E3" w:rsidP="42635D21">
      <w:pPr>
        <w:spacing w:after="240"/>
        <w:rPr>
          <w:rFonts w:ascii="Arial" w:eastAsia="Arial" w:hAnsi="Arial" w:cs="Arial"/>
        </w:rPr>
      </w:pPr>
      <w:r w:rsidRPr="42635D21">
        <w:rPr>
          <w:rFonts w:ascii="Arial" w:eastAsia="Arial" w:hAnsi="Arial" w:cs="Arial"/>
          <w:i/>
          <w:iCs/>
        </w:rPr>
        <w:t>You should not submit additional assumptions with your pricing submission. If you submit assumptions you will be asked to withdraw them. Failure to withdraw them will lead to your exclusion from further participation in this competition.</w:t>
      </w:r>
    </w:p>
    <w:p w14:paraId="56B99E77" w14:textId="17C5BA05"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lastRenderedPageBreak/>
        <w:t>Procurement Process</w:t>
      </w:r>
    </w:p>
    <w:p w14:paraId="4DF382DD" w14:textId="12452786" w:rsidR="002047A2" w:rsidRPr="00B43913"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FUND reserves the right to reject abnormally low scoring tenders. The </w:t>
      </w:r>
      <w:r w:rsidRPr="00B43913">
        <w:rPr>
          <w:rFonts w:ascii="Arial" w:eastAsia="Arial" w:hAnsi="Arial" w:cs="Arial"/>
        </w:rPr>
        <w:t>Fund reserves the right not to appoint and to achieve the outcomes of the research/evaluation through other methods.</w:t>
      </w:r>
    </w:p>
    <w:p w14:paraId="629AD654" w14:textId="7E3E15E9" w:rsidR="002047A2" w:rsidRPr="00B43913" w:rsidRDefault="5F25E7E3" w:rsidP="42635D21">
      <w:pPr>
        <w:pStyle w:val="ListParagraph"/>
        <w:numPr>
          <w:ilvl w:val="1"/>
          <w:numId w:val="8"/>
        </w:numPr>
        <w:spacing w:after="240"/>
        <w:rPr>
          <w:rFonts w:eastAsiaTheme="minorEastAsia"/>
        </w:rPr>
      </w:pPr>
      <w:r w:rsidRPr="00B43913">
        <w:rPr>
          <w:rFonts w:ascii="Arial" w:eastAsia="Arial" w:hAnsi="Arial" w:cs="Arial"/>
        </w:rPr>
        <w:t>The procurement timetable will be:</w:t>
      </w:r>
    </w:p>
    <w:p w14:paraId="285AB475" w14:textId="77777777" w:rsidR="003B2A97" w:rsidRDefault="003B2A97" w:rsidP="003B2A97">
      <w:pPr>
        <w:pStyle w:val="ListParagraph"/>
        <w:numPr>
          <w:ilvl w:val="0"/>
          <w:numId w:val="8"/>
        </w:numPr>
      </w:pPr>
    </w:p>
    <w:tbl>
      <w:tblPr>
        <w:tblW w:w="0" w:type="auto"/>
        <w:tblCellMar>
          <w:left w:w="0" w:type="dxa"/>
          <w:right w:w="0" w:type="dxa"/>
        </w:tblCellMar>
        <w:tblLook w:val="04A0" w:firstRow="1" w:lastRow="0" w:firstColumn="1" w:lastColumn="0" w:noHBand="0" w:noVBand="1"/>
      </w:tblPr>
      <w:tblGrid>
        <w:gridCol w:w="4498"/>
        <w:gridCol w:w="4508"/>
      </w:tblGrid>
      <w:tr w:rsidR="003B2A97" w14:paraId="5AF57461" w14:textId="77777777" w:rsidTr="003B2A97">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9B6FC" w14:textId="77777777" w:rsidR="003B2A97" w:rsidRDefault="003B2A97">
            <w:pPr>
              <w:rPr>
                <w:rFonts w:ascii="Arial" w:hAnsi="Arial" w:cs="Arial"/>
                <w:b/>
                <w:bCs/>
              </w:rPr>
            </w:pPr>
            <w:r>
              <w:rPr>
                <w:b/>
                <w:bCs/>
              </w:rPr>
              <w:t>Deadline</w:t>
            </w:r>
          </w:p>
        </w:tc>
        <w:tc>
          <w:tcPr>
            <w:tcW w:w="48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DAA26" w14:textId="77777777" w:rsidR="003B2A97" w:rsidRDefault="003B2A97">
            <w:pPr>
              <w:rPr>
                <w:rFonts w:ascii="Calibri" w:hAnsi="Calibri" w:cs="Calibri"/>
                <w:b/>
                <w:bCs/>
              </w:rPr>
            </w:pPr>
            <w:r>
              <w:rPr>
                <w:b/>
                <w:bCs/>
              </w:rPr>
              <w:t xml:space="preserve">Event </w:t>
            </w:r>
          </w:p>
        </w:tc>
      </w:tr>
      <w:tr w:rsidR="003B2A97" w14:paraId="25BDA0A8"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EA1C1" w14:textId="77777777" w:rsidR="003B2A97" w:rsidRPr="00383F69" w:rsidRDefault="003B2A97">
            <w:pPr>
              <w:rPr>
                <w:sz w:val="24"/>
                <w:szCs w:val="24"/>
              </w:rPr>
            </w:pPr>
            <w:r w:rsidRPr="00383F69">
              <w:rPr>
                <w:sz w:val="24"/>
                <w:szCs w:val="24"/>
              </w:rPr>
              <w:t>18/08/2021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36102DE6" w14:textId="77777777" w:rsidR="003B2A97" w:rsidRDefault="003B2A97">
            <w:pPr>
              <w:rPr>
                <w:rFonts w:ascii="Arial" w:hAnsi="Arial" w:cs="Arial"/>
                <w:sz w:val="24"/>
                <w:szCs w:val="24"/>
              </w:rPr>
            </w:pPr>
            <w:r>
              <w:rPr>
                <w:rFonts w:ascii="Arial" w:hAnsi="Arial" w:cs="Arial"/>
                <w:sz w:val="24"/>
                <w:szCs w:val="24"/>
              </w:rPr>
              <w:t>ITT publication</w:t>
            </w:r>
          </w:p>
        </w:tc>
      </w:tr>
      <w:tr w:rsidR="003B2A97" w14:paraId="407EBD4A"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9072C" w14:textId="77777777" w:rsidR="003B2A97" w:rsidRPr="00383F69" w:rsidRDefault="003B2A97">
            <w:pPr>
              <w:spacing w:line="252" w:lineRule="auto"/>
              <w:rPr>
                <w:rFonts w:ascii="Arial" w:hAnsi="Arial" w:cs="Arial"/>
                <w:sz w:val="24"/>
                <w:szCs w:val="24"/>
              </w:rPr>
            </w:pPr>
            <w:r w:rsidRPr="00383F69">
              <w:rPr>
                <w:rFonts w:ascii="Arial" w:hAnsi="Arial" w:cs="Arial"/>
                <w:sz w:val="24"/>
                <w:szCs w:val="24"/>
              </w:rPr>
              <w:t>noon on 03/09/2021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19252164" w14:textId="77777777" w:rsidR="003B2A97" w:rsidRDefault="003B2A97">
            <w:pPr>
              <w:rPr>
                <w:rFonts w:ascii="Arial" w:hAnsi="Arial" w:cs="Arial"/>
                <w:sz w:val="24"/>
                <w:szCs w:val="24"/>
              </w:rPr>
            </w:pPr>
            <w:r>
              <w:rPr>
                <w:rFonts w:ascii="Arial" w:hAnsi="Arial" w:cs="Arial"/>
                <w:sz w:val="24"/>
                <w:szCs w:val="24"/>
              </w:rPr>
              <w:t>Clarification question deadline</w:t>
            </w:r>
          </w:p>
        </w:tc>
      </w:tr>
      <w:tr w:rsidR="003B2A97" w14:paraId="7B06783B"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0900E" w14:textId="77777777" w:rsidR="003B2A97" w:rsidRPr="00383F69" w:rsidRDefault="003B2A97">
            <w:pPr>
              <w:rPr>
                <w:rFonts w:ascii="Arial" w:hAnsi="Arial" w:cs="Arial"/>
                <w:sz w:val="24"/>
                <w:szCs w:val="24"/>
              </w:rPr>
            </w:pPr>
            <w:r w:rsidRPr="00383F69">
              <w:rPr>
                <w:sz w:val="24"/>
                <w:szCs w:val="24"/>
              </w:rPr>
              <w:t>06/09/2021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37135090" w14:textId="77777777" w:rsidR="003B2A97" w:rsidRDefault="003B2A97">
            <w:pPr>
              <w:rPr>
                <w:rFonts w:ascii="Arial" w:hAnsi="Arial" w:cs="Arial"/>
                <w:sz w:val="24"/>
                <w:szCs w:val="24"/>
              </w:rPr>
            </w:pPr>
            <w:r>
              <w:rPr>
                <w:rFonts w:ascii="Arial" w:hAnsi="Arial" w:cs="Arial"/>
                <w:sz w:val="24"/>
                <w:szCs w:val="24"/>
              </w:rPr>
              <w:t>Clarification question responses</w:t>
            </w:r>
          </w:p>
        </w:tc>
      </w:tr>
      <w:tr w:rsidR="003B2A97" w14:paraId="19774A37"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F5A0F" w14:textId="77777777" w:rsidR="003B2A97" w:rsidRPr="00383F69" w:rsidRDefault="003B2A97">
            <w:pPr>
              <w:rPr>
                <w:rFonts w:ascii="Arial" w:hAnsi="Arial" w:cs="Arial"/>
                <w:sz w:val="24"/>
                <w:szCs w:val="24"/>
              </w:rPr>
            </w:pPr>
            <w:r w:rsidRPr="00383F69">
              <w:rPr>
                <w:rFonts w:ascii="Arial" w:hAnsi="Arial" w:cs="Arial"/>
                <w:sz w:val="24"/>
                <w:szCs w:val="24"/>
              </w:rPr>
              <w:t>11.00 am on 20/09/2021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136EB736" w14:textId="77777777" w:rsidR="003B2A97" w:rsidRDefault="003B2A97">
            <w:pPr>
              <w:rPr>
                <w:rFonts w:ascii="Arial" w:hAnsi="Arial" w:cs="Arial"/>
                <w:sz w:val="24"/>
                <w:szCs w:val="24"/>
              </w:rPr>
            </w:pPr>
            <w:r>
              <w:rPr>
                <w:rFonts w:ascii="Arial" w:hAnsi="Arial" w:cs="Arial"/>
                <w:sz w:val="24"/>
                <w:szCs w:val="24"/>
              </w:rPr>
              <w:t>Application deadline</w:t>
            </w:r>
          </w:p>
        </w:tc>
      </w:tr>
      <w:tr w:rsidR="003B2A97" w14:paraId="1F719539"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6F148" w14:textId="77777777" w:rsidR="003B2A97" w:rsidRPr="00383F69" w:rsidRDefault="003B2A97">
            <w:pPr>
              <w:rPr>
                <w:rFonts w:ascii="Arial" w:hAnsi="Arial" w:cs="Arial"/>
                <w:sz w:val="24"/>
                <w:szCs w:val="24"/>
              </w:rPr>
            </w:pPr>
            <w:r w:rsidRPr="00383F69">
              <w:rPr>
                <w:sz w:val="24"/>
                <w:szCs w:val="24"/>
              </w:rPr>
              <w:t>Week commencing 04/10/2021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58430DB4" w14:textId="77777777" w:rsidR="003B2A97" w:rsidRDefault="003B2A97">
            <w:pPr>
              <w:rPr>
                <w:rFonts w:ascii="Calibri" w:hAnsi="Calibri" w:cs="Calibri"/>
                <w:sz w:val="24"/>
                <w:szCs w:val="24"/>
              </w:rPr>
            </w:pPr>
            <w:r>
              <w:rPr>
                <w:sz w:val="24"/>
                <w:szCs w:val="24"/>
              </w:rPr>
              <w:t>Tender panel – Meeting with shortlisted applicants</w:t>
            </w:r>
          </w:p>
        </w:tc>
      </w:tr>
      <w:tr w:rsidR="003B2A97" w14:paraId="0D59A916"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67596" w14:textId="77777777" w:rsidR="003B2A97" w:rsidRPr="00383F69" w:rsidRDefault="003B2A97">
            <w:pPr>
              <w:rPr>
                <w:sz w:val="24"/>
                <w:szCs w:val="24"/>
              </w:rPr>
            </w:pPr>
            <w:r w:rsidRPr="00383F69">
              <w:rPr>
                <w:sz w:val="24"/>
                <w:szCs w:val="24"/>
              </w:rPr>
              <w:t>Week commencing 04/10/2021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5289D914" w14:textId="77777777" w:rsidR="003B2A97" w:rsidRDefault="003B2A97">
            <w:pPr>
              <w:rPr>
                <w:rFonts w:ascii="Arial" w:hAnsi="Arial" w:cs="Arial"/>
                <w:sz w:val="24"/>
                <w:szCs w:val="24"/>
              </w:rPr>
            </w:pPr>
            <w:r>
              <w:rPr>
                <w:rFonts w:ascii="Arial" w:hAnsi="Arial" w:cs="Arial"/>
                <w:sz w:val="24"/>
                <w:szCs w:val="24"/>
              </w:rPr>
              <w:t>Confirmation of contract</w:t>
            </w:r>
          </w:p>
        </w:tc>
      </w:tr>
      <w:tr w:rsidR="003B2A97" w14:paraId="103ABC8C"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87C25" w14:textId="77777777" w:rsidR="003B2A97" w:rsidRPr="00383F69" w:rsidRDefault="003B2A97">
            <w:pPr>
              <w:rPr>
                <w:rFonts w:ascii="Arial" w:hAnsi="Arial" w:cs="Arial"/>
                <w:sz w:val="24"/>
                <w:szCs w:val="24"/>
              </w:rPr>
            </w:pPr>
            <w:r w:rsidRPr="00383F69">
              <w:rPr>
                <w:sz w:val="24"/>
                <w:szCs w:val="24"/>
              </w:rPr>
              <w:t>Week commencing 18/10/2021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177F7867" w14:textId="77777777" w:rsidR="003B2A97" w:rsidRDefault="003B2A97">
            <w:pPr>
              <w:rPr>
                <w:rFonts w:ascii="Arial" w:hAnsi="Arial" w:cs="Arial"/>
                <w:sz w:val="24"/>
                <w:szCs w:val="24"/>
              </w:rPr>
            </w:pPr>
            <w:r>
              <w:rPr>
                <w:rFonts w:ascii="Arial" w:hAnsi="Arial" w:cs="Arial"/>
                <w:sz w:val="24"/>
                <w:szCs w:val="24"/>
              </w:rPr>
              <w:t>Contract signing</w:t>
            </w:r>
          </w:p>
        </w:tc>
      </w:tr>
      <w:tr w:rsidR="003B2A97" w14:paraId="18A3AE89" w14:textId="77777777" w:rsidTr="003B2A97">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FF205" w14:textId="77777777" w:rsidR="003B2A97" w:rsidRPr="00383F69" w:rsidRDefault="003B2A97">
            <w:pPr>
              <w:rPr>
                <w:rFonts w:ascii="Arial" w:hAnsi="Arial" w:cs="Arial"/>
                <w:sz w:val="24"/>
                <w:szCs w:val="24"/>
              </w:rPr>
            </w:pPr>
            <w:r w:rsidRPr="00383F69">
              <w:rPr>
                <w:sz w:val="24"/>
                <w:szCs w:val="24"/>
              </w:rPr>
              <w:t>30/09/2022</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53D47545" w14:textId="77777777" w:rsidR="003B2A97" w:rsidRDefault="003B2A97">
            <w:pPr>
              <w:rPr>
                <w:rFonts w:ascii="Arial" w:hAnsi="Arial" w:cs="Arial"/>
                <w:sz w:val="24"/>
                <w:szCs w:val="24"/>
              </w:rPr>
            </w:pPr>
            <w:r>
              <w:rPr>
                <w:rFonts w:ascii="Arial" w:hAnsi="Arial" w:cs="Arial"/>
                <w:sz w:val="24"/>
                <w:szCs w:val="24"/>
              </w:rPr>
              <w:t>Project end date</w:t>
            </w:r>
          </w:p>
        </w:tc>
      </w:tr>
    </w:tbl>
    <w:p w14:paraId="501863CF" w14:textId="182C08CC" w:rsidR="002047A2" w:rsidRDefault="002047A2" w:rsidP="42635D21">
      <w:pPr>
        <w:rPr>
          <w:rFonts w:ascii="Arial" w:eastAsia="Arial" w:hAnsi="Arial" w:cs="Arial"/>
        </w:rPr>
      </w:pPr>
    </w:p>
    <w:p w14:paraId="53F762F4" w14:textId="42993FCA" w:rsidR="002047A2" w:rsidRDefault="5F25E7E3" w:rsidP="42635D21">
      <w:pPr>
        <w:pStyle w:val="ListParagraph"/>
        <w:numPr>
          <w:ilvl w:val="0"/>
          <w:numId w:val="2"/>
        </w:numPr>
        <w:rPr>
          <w:rFonts w:eastAsiaTheme="minorEastAsia"/>
        </w:rPr>
      </w:pPr>
      <w:r w:rsidRPr="42635D21">
        <w:rPr>
          <w:rFonts w:ascii="Arial" w:eastAsia="Arial" w:hAnsi="Arial" w:cs="Arial"/>
        </w:rPr>
        <w:t>*The Fund will upload response to clarification on Contracts Finder</w:t>
      </w:r>
      <w:r w:rsidRPr="42635D21">
        <w:rPr>
          <w:rFonts w:ascii="Arial" w:eastAsia="Arial" w:hAnsi="Arial" w:cs="Arial"/>
          <w:color w:val="1F497D"/>
        </w:rPr>
        <w:t xml:space="preserve">.  </w:t>
      </w:r>
      <w:r w:rsidRPr="42635D21">
        <w:rPr>
          <w:rFonts w:ascii="Arial" w:eastAsia="Arial" w:hAnsi="Arial" w:cs="Arial"/>
        </w:rPr>
        <w:t>Please note that we will make the anonymised questions, and our responses to them, available to everyone on the Fund website.</w:t>
      </w:r>
    </w:p>
    <w:p w14:paraId="4D12BFCD" w14:textId="61D0CF98" w:rsidR="002047A2" w:rsidRDefault="002047A2" w:rsidP="42635D21">
      <w:pPr>
        <w:rPr>
          <w:rFonts w:ascii="Arial" w:eastAsia="Arial" w:hAnsi="Arial" w:cs="Arial"/>
        </w:rPr>
      </w:pPr>
    </w:p>
    <w:p w14:paraId="7BFFF0B2" w14:textId="5FCD694C" w:rsidR="002047A2" w:rsidRDefault="5F25E7E3" w:rsidP="42635D21">
      <w:pPr>
        <w:pStyle w:val="ListParagraph"/>
        <w:numPr>
          <w:ilvl w:val="0"/>
          <w:numId w:val="2"/>
        </w:numPr>
        <w:rPr>
          <w:rFonts w:eastAsiaTheme="minorEastAsia"/>
        </w:rPr>
      </w:pPr>
      <w:r w:rsidRPr="42635D21">
        <w:rPr>
          <w:rFonts w:ascii="Arial" w:eastAsia="Arial" w:hAnsi="Arial" w:cs="Arial"/>
        </w:rPr>
        <w:t>**We reserve the right to carry out clarifications if necessary; these may be carried out via email or by inviting bidders to attend a clarification meeting.  In order to ensure that both the Fund’s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C235007" w14:textId="23ADB8FA" w:rsidR="002047A2" w:rsidRDefault="002047A2" w:rsidP="42635D21">
      <w:pPr>
        <w:spacing w:after="240"/>
        <w:ind w:left="720"/>
        <w:rPr>
          <w:rFonts w:ascii="Arial" w:eastAsia="Arial" w:hAnsi="Arial" w:cs="Arial"/>
        </w:rPr>
      </w:pPr>
    </w:p>
    <w:p w14:paraId="7F2E23CA" w14:textId="62D1B684" w:rsidR="5F25E7E3" w:rsidRDefault="5F25E7E3" w:rsidP="1CF17A60">
      <w:pPr>
        <w:pStyle w:val="ListParagraph"/>
        <w:numPr>
          <w:ilvl w:val="1"/>
          <w:numId w:val="8"/>
        </w:numPr>
        <w:spacing w:after="240"/>
        <w:rPr>
          <w:rFonts w:eastAsiaTheme="minorEastAsia"/>
        </w:rPr>
      </w:pPr>
      <w:r w:rsidRPr="1CF17A60">
        <w:rPr>
          <w:rFonts w:ascii="Arial" w:eastAsia="Arial" w:hAnsi="Arial" w:cs="Arial"/>
        </w:rPr>
        <w:t xml:space="preserve">Your tender proposals must be sent electronically via e-mail before the tender return deadline of </w:t>
      </w:r>
      <w:r w:rsidRPr="00383F69">
        <w:rPr>
          <w:rFonts w:ascii="Arial" w:eastAsia="Arial" w:hAnsi="Arial" w:cs="Arial"/>
          <w:b/>
          <w:bCs/>
        </w:rPr>
        <w:t>11.</w:t>
      </w:r>
      <w:r w:rsidR="0064138F" w:rsidRPr="00383F69">
        <w:rPr>
          <w:rFonts w:ascii="Arial" w:eastAsia="Arial" w:hAnsi="Arial" w:cs="Arial"/>
          <w:b/>
          <w:bCs/>
        </w:rPr>
        <w:t>00 am</w:t>
      </w:r>
      <w:r w:rsidRPr="00383F69">
        <w:rPr>
          <w:rFonts w:ascii="Arial" w:eastAsia="Arial" w:hAnsi="Arial" w:cs="Arial"/>
          <w:b/>
          <w:bCs/>
        </w:rPr>
        <w:t xml:space="preserve"> on the </w:t>
      </w:r>
      <w:r w:rsidR="00B403A4" w:rsidRPr="00383F69">
        <w:rPr>
          <w:rFonts w:ascii="Arial" w:eastAsia="Arial" w:hAnsi="Arial" w:cs="Arial"/>
          <w:b/>
          <w:bCs/>
        </w:rPr>
        <w:t>15 09</w:t>
      </w:r>
      <w:r w:rsidR="7B21B952" w:rsidRPr="00383F69">
        <w:rPr>
          <w:rFonts w:ascii="Arial" w:eastAsia="Arial" w:hAnsi="Arial" w:cs="Arial"/>
          <w:b/>
          <w:bCs/>
        </w:rPr>
        <w:t xml:space="preserve"> </w:t>
      </w:r>
      <w:r w:rsidR="1CE70C0D" w:rsidRPr="00383F69">
        <w:rPr>
          <w:rFonts w:ascii="Arial" w:eastAsia="Arial" w:hAnsi="Arial" w:cs="Arial"/>
          <w:b/>
          <w:bCs/>
        </w:rPr>
        <w:t>2021</w:t>
      </w:r>
      <w:r w:rsidRPr="1CF17A60">
        <w:rPr>
          <w:rFonts w:ascii="Arial" w:eastAsia="Arial" w:hAnsi="Arial" w:cs="Arial"/>
        </w:rPr>
        <w:t xml:space="preserve"> to the following contact:</w:t>
      </w:r>
    </w:p>
    <w:p w14:paraId="2B1A5A55" w14:textId="43CB7C59" w:rsidR="10D3EFD8" w:rsidRPr="007F1DB2" w:rsidRDefault="00AF5DB7" w:rsidP="1CF17A60">
      <w:pPr>
        <w:spacing w:after="240"/>
        <w:rPr>
          <w:rFonts w:ascii="Arial" w:eastAsia="Arial" w:hAnsi="Arial" w:cs="Arial"/>
        </w:rPr>
      </w:pPr>
      <w:hyperlink r:id="rId16" w:history="1">
        <w:r w:rsidR="007F1DB2" w:rsidRPr="007F1DB2">
          <w:rPr>
            <w:rStyle w:val="Hyperlink"/>
            <w:rFonts w:ascii="Arial" w:hAnsi="Arial" w:cs="Arial"/>
          </w:rPr>
          <w:t>Ruth.Dench@heritagefund.org.uk</w:t>
        </w:r>
      </w:hyperlink>
      <w:r w:rsidR="007F1DB2" w:rsidRPr="007F1DB2">
        <w:rPr>
          <w:rFonts w:ascii="Arial" w:hAnsi="Arial" w:cs="Arial"/>
        </w:rPr>
        <w:t xml:space="preserve"> </w:t>
      </w:r>
    </w:p>
    <w:p w14:paraId="4DA7C2CC" w14:textId="557F0464" w:rsidR="002047A2" w:rsidRDefault="5F25E7E3" w:rsidP="1CF17A60">
      <w:pPr>
        <w:pStyle w:val="ListParagraph"/>
        <w:numPr>
          <w:ilvl w:val="1"/>
          <w:numId w:val="8"/>
        </w:numPr>
        <w:spacing w:after="240"/>
        <w:rPr>
          <w:rFonts w:eastAsiaTheme="minorEastAsia"/>
        </w:rPr>
      </w:pPr>
      <w:r w:rsidRPr="1CF17A60">
        <w:rPr>
          <w:rFonts w:ascii="Arial" w:eastAsia="Arial" w:hAnsi="Arial" w:cs="Arial"/>
        </w:rPr>
        <w:t xml:space="preserve">Please visit </w:t>
      </w:r>
      <w:r w:rsidR="00E078E5" w:rsidRPr="1CF17A60">
        <w:rPr>
          <w:rFonts w:ascii="Arial" w:eastAsia="Arial" w:hAnsi="Arial" w:cs="Arial"/>
        </w:rPr>
        <w:t>T</w:t>
      </w:r>
      <w:r w:rsidRPr="1CF17A60">
        <w:rPr>
          <w:rFonts w:ascii="Arial" w:eastAsia="Arial" w:hAnsi="Arial" w:cs="Arial"/>
        </w:rPr>
        <w:t xml:space="preserve">he </w:t>
      </w:r>
      <w:hyperlink r:id="rId17">
        <w:r w:rsidRPr="1CF17A60">
          <w:rPr>
            <w:rStyle w:val="Hyperlink"/>
            <w:rFonts w:ascii="Arial" w:eastAsia="Arial" w:hAnsi="Arial" w:cs="Arial"/>
          </w:rPr>
          <w:t>Fund's website</w:t>
        </w:r>
      </w:hyperlink>
      <w:r w:rsidRPr="1CF17A60">
        <w:rPr>
          <w:rFonts w:ascii="Arial" w:eastAsia="Arial" w:hAnsi="Arial" w:cs="Arial"/>
        </w:rPr>
        <w:t xml:space="preserve"> for further information about the organisation</w:t>
      </w:r>
      <w:r w:rsidRPr="1CF17A60">
        <w:rPr>
          <w:rFonts w:ascii="Arial" w:eastAsia="Arial" w:hAnsi="Arial" w:cs="Arial"/>
          <w:color w:val="FF0000"/>
        </w:rPr>
        <w:t>.</w:t>
      </w:r>
    </w:p>
    <w:p w14:paraId="01508FDB" w14:textId="4148E954" w:rsidR="002047A2" w:rsidRDefault="00BE5620" w:rsidP="42635D21">
      <w:pPr>
        <w:rPr>
          <w:rFonts w:ascii="Arial" w:eastAsia="Arial" w:hAnsi="Arial" w:cs="Arial"/>
        </w:rPr>
      </w:pPr>
      <w:r>
        <w:br w:type="page"/>
      </w:r>
    </w:p>
    <w:p w14:paraId="67FCCE5D" w14:textId="385BBC77" w:rsidR="002047A2" w:rsidRDefault="5F25E7E3" w:rsidP="42635D21">
      <w:pPr>
        <w:spacing w:before="240" w:after="240" w:line="320" w:lineRule="exact"/>
        <w:rPr>
          <w:rFonts w:ascii="Arial" w:eastAsia="Arial" w:hAnsi="Arial" w:cs="Arial"/>
          <w:sz w:val="24"/>
          <w:szCs w:val="24"/>
        </w:rPr>
      </w:pPr>
      <w:r w:rsidRPr="1CF17A60">
        <w:rPr>
          <w:rFonts w:ascii="Arial" w:eastAsia="Arial" w:hAnsi="Arial" w:cs="Arial"/>
          <w:b/>
          <w:bCs/>
          <w:sz w:val="24"/>
          <w:szCs w:val="24"/>
        </w:rPr>
        <w:lastRenderedPageBreak/>
        <w:t>Appendix</w:t>
      </w:r>
      <w:r w:rsidR="4C8D40BC" w:rsidRPr="1CF17A60">
        <w:rPr>
          <w:rFonts w:ascii="Arial" w:eastAsia="Arial" w:hAnsi="Arial" w:cs="Arial"/>
          <w:b/>
          <w:bCs/>
          <w:sz w:val="24"/>
          <w:szCs w:val="24"/>
        </w:rPr>
        <w:t xml:space="preserve"> 1</w:t>
      </w:r>
      <w:r w:rsidRPr="1CF17A60">
        <w:rPr>
          <w:rFonts w:ascii="Arial" w:eastAsia="Arial" w:hAnsi="Arial" w:cs="Arial"/>
          <w:b/>
          <w:bCs/>
          <w:sz w:val="24"/>
          <w:szCs w:val="24"/>
        </w:rPr>
        <w:t>: Accessibility and formatting guidance</w:t>
      </w:r>
    </w:p>
    <w:p w14:paraId="142B6AFF" w14:textId="2F4B08F7" w:rsidR="002047A2" w:rsidRDefault="5F25E7E3" w:rsidP="42635D21">
      <w:pPr>
        <w:spacing w:after="240"/>
        <w:rPr>
          <w:rFonts w:ascii="Arial" w:eastAsia="Arial" w:hAnsi="Arial" w:cs="Arial"/>
        </w:rPr>
      </w:pPr>
      <w:r w:rsidRPr="42635D21">
        <w:rPr>
          <w:rFonts w:ascii="Arial" w:eastAsia="Arial" w:hAnsi="Arial" w:cs="Arial"/>
        </w:rPr>
        <w:t>The National Lottery Heritage Fund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353BBE04" w14:textId="701CA531" w:rsidR="002047A2" w:rsidRDefault="5F25E7E3" w:rsidP="42635D21">
      <w:pPr>
        <w:spacing w:after="240"/>
        <w:rPr>
          <w:rFonts w:ascii="Arial" w:eastAsia="Arial" w:hAnsi="Arial" w:cs="Arial"/>
        </w:rPr>
      </w:pPr>
      <w:r w:rsidRPr="42635D21">
        <w:rPr>
          <w:rFonts w:ascii="Arial" w:eastAsia="Arial" w:hAnsi="Arial" w:cs="Arial"/>
        </w:rPr>
        <w:t>Reports and other documents created for the Fund (</w:t>
      </w:r>
      <w:r w:rsidRPr="42635D21">
        <w:rPr>
          <w:rFonts w:ascii="Arial" w:eastAsia="Arial" w:hAnsi="Arial" w:cs="Arial"/>
          <w:b/>
          <w:bCs/>
        </w:rPr>
        <w:t>including the tender submissions</w:t>
      </w:r>
      <w:r w:rsidRPr="42635D21">
        <w:rPr>
          <w:rFonts w:ascii="Arial" w:eastAsia="Arial" w:hAnsi="Arial" w:cs="Arial"/>
        </w:rPr>
        <w:t>) need to be clear, straightforward to use and ready to circulate internally, externally and online, as well as suitable for use by screen reading software. Best practice in accessibility is summarised below:</w:t>
      </w:r>
    </w:p>
    <w:p w14:paraId="00B4AAE8" w14:textId="2C065077" w:rsidR="002047A2" w:rsidRDefault="5F25E7E3" w:rsidP="42635D21">
      <w:pPr>
        <w:spacing w:after="240"/>
        <w:rPr>
          <w:rFonts w:ascii="Arial" w:eastAsia="Arial" w:hAnsi="Arial" w:cs="Arial"/>
        </w:rPr>
      </w:pPr>
      <w:r w:rsidRPr="42635D21">
        <w:rPr>
          <w:rFonts w:ascii="Arial" w:eastAsia="Arial" w:hAnsi="Arial" w:cs="Arial"/>
          <w:b/>
          <w:bCs/>
        </w:rPr>
        <w:t>Readability</w:t>
      </w:r>
    </w:p>
    <w:p w14:paraId="28FC8DCA" w14:textId="6B12C6E7" w:rsidR="002047A2" w:rsidRDefault="5F25E7E3" w:rsidP="42635D21">
      <w:pPr>
        <w:rPr>
          <w:rFonts w:ascii="Arial" w:eastAsia="Arial" w:hAnsi="Arial" w:cs="Arial"/>
        </w:rPr>
      </w:pPr>
      <w:r w:rsidRPr="42635D21">
        <w:rPr>
          <w:rFonts w:ascii="Arial" w:eastAsia="Arial" w:hAnsi="Arial" w:cs="Arial"/>
        </w:rPr>
        <w:t>In the final report, and all other documents that may be published online including the tender application consultants should ensure that:</w:t>
      </w:r>
    </w:p>
    <w:p w14:paraId="28F08EA1" w14:textId="14B392B5" w:rsidR="002047A2" w:rsidRDefault="5F25E7E3" w:rsidP="42635D21">
      <w:pPr>
        <w:pStyle w:val="ListParagraph"/>
        <w:numPr>
          <w:ilvl w:val="0"/>
          <w:numId w:val="1"/>
        </w:numPr>
        <w:rPr>
          <w:rFonts w:eastAsiaTheme="minorEastAsia"/>
        </w:rPr>
      </w:pPr>
      <w:r w:rsidRPr="42635D21">
        <w:rPr>
          <w:rFonts w:ascii="Arial" w:eastAsia="Arial" w:hAnsi="Arial" w:cs="Arial"/>
        </w:rPr>
        <w:t>The size of the font is at least 11pt;</w:t>
      </w:r>
    </w:p>
    <w:p w14:paraId="7909530D" w14:textId="43344305" w:rsidR="002047A2" w:rsidRDefault="5F25E7E3" w:rsidP="42635D21">
      <w:pPr>
        <w:pStyle w:val="ListParagraph"/>
        <w:numPr>
          <w:ilvl w:val="0"/>
          <w:numId w:val="1"/>
        </w:numPr>
        <w:rPr>
          <w:rFonts w:eastAsiaTheme="minorEastAsia"/>
        </w:rPr>
      </w:pPr>
      <w:r w:rsidRPr="42635D21">
        <w:rPr>
          <w:rFonts w:ascii="Arial" w:eastAsia="Arial" w:hAnsi="Arial" w:cs="Arial"/>
        </w:rPr>
        <w:t>There is a strong contrast between the background colour and the colour of the text. Black text on a white background provides the best contrast. This also applies to any shading used in tables and/or diagrams;</w:t>
      </w:r>
    </w:p>
    <w:p w14:paraId="41B2D85C" w14:textId="7F39C608" w:rsidR="002047A2" w:rsidRDefault="5F25E7E3" w:rsidP="42635D21">
      <w:pPr>
        <w:pStyle w:val="ListParagraph"/>
        <w:numPr>
          <w:ilvl w:val="0"/>
          <w:numId w:val="1"/>
        </w:numPr>
        <w:rPr>
          <w:rFonts w:eastAsiaTheme="minorEastAsia"/>
        </w:rPr>
      </w:pPr>
      <w:r w:rsidRPr="42635D21">
        <w:rPr>
          <w:rFonts w:ascii="Arial" w:eastAsia="Arial" w:hAnsi="Arial" w:cs="Arial"/>
        </w:rPr>
        <w:t xml:space="preserve">Italics are only used when quoting book titles for citations and items on the reference list should be arranged alphabetically by author </w:t>
      </w:r>
    </w:p>
    <w:p w14:paraId="52D0760B" w14:textId="5775F52F" w:rsidR="002047A2" w:rsidRDefault="5F25E7E3" w:rsidP="42635D21">
      <w:pPr>
        <w:pStyle w:val="ListParagraph"/>
        <w:numPr>
          <w:ilvl w:val="0"/>
          <w:numId w:val="1"/>
        </w:numPr>
        <w:rPr>
          <w:rFonts w:eastAsiaTheme="minorEastAsia"/>
        </w:rPr>
      </w:pPr>
      <w:r w:rsidRPr="42635D21">
        <w:rPr>
          <w:rFonts w:ascii="Arial" w:eastAsia="Arial" w:hAnsi="Arial" w:cs="Arial"/>
        </w:rPr>
        <w:t>Colour formatting and use of photos should be of a resolution size that is easily printable and does not compromise the printability of the document.</w:t>
      </w:r>
    </w:p>
    <w:p w14:paraId="77A0EE60" w14:textId="7C9FCC27" w:rsidR="002047A2" w:rsidRDefault="5F25E7E3" w:rsidP="42635D21">
      <w:pPr>
        <w:spacing w:after="240"/>
        <w:rPr>
          <w:rFonts w:ascii="Arial" w:eastAsia="Arial" w:hAnsi="Arial" w:cs="Arial"/>
        </w:rPr>
      </w:pPr>
      <w:r w:rsidRPr="42635D21">
        <w:rPr>
          <w:rFonts w:ascii="Arial" w:eastAsia="Arial" w:hAnsi="Arial" w:cs="Arial"/>
        </w:rPr>
        <w:t xml:space="preserve">For further guidance on ensuring readability of printed materials, please refer to the RNIB Clear Print guidelines. These can be found on the </w:t>
      </w:r>
      <w:hyperlink r:id="rId18">
        <w:r w:rsidRPr="42635D21">
          <w:rPr>
            <w:rStyle w:val="Hyperlink"/>
            <w:rFonts w:ascii="Arial" w:eastAsia="Arial" w:hAnsi="Arial" w:cs="Arial"/>
          </w:rPr>
          <w:t>RNIB website</w:t>
        </w:r>
      </w:hyperlink>
      <w:r w:rsidRPr="42635D21">
        <w:rPr>
          <w:rFonts w:ascii="Arial" w:eastAsia="Arial" w:hAnsi="Arial" w:cs="Arial"/>
        </w:rPr>
        <w:t>.</w:t>
      </w:r>
    </w:p>
    <w:p w14:paraId="232F997A" w14:textId="382E96DB" w:rsidR="002047A2" w:rsidRDefault="5F25E7E3" w:rsidP="001C37CF">
      <w:pPr>
        <w:rPr>
          <w:rFonts w:ascii="Arial" w:eastAsia="Arial" w:hAnsi="Arial" w:cs="Arial"/>
          <w:b/>
          <w:bCs/>
        </w:rPr>
      </w:pPr>
      <w:r w:rsidRPr="42635D21">
        <w:rPr>
          <w:rFonts w:ascii="Arial" w:eastAsia="Arial" w:hAnsi="Arial" w:cs="Arial"/>
          <w:b/>
          <w:bCs/>
        </w:rPr>
        <w:t>Accessibility</w:t>
      </w:r>
    </w:p>
    <w:p w14:paraId="1E6C8A0C" w14:textId="0891E616" w:rsidR="00E94C15" w:rsidRDefault="00E94C15" w:rsidP="001C37CF">
      <w:pPr>
        <w:rPr>
          <w:rFonts w:ascii="Arial" w:eastAsia="Arial" w:hAnsi="Arial" w:cs="Arial"/>
        </w:rPr>
      </w:pPr>
      <w:r w:rsidRPr="00E94C15">
        <w:rPr>
          <w:rFonts w:ascii="Arial" w:eastAsia="Arial" w:hAnsi="Arial" w:cs="Arial"/>
        </w:rPr>
        <w:t>Please ensure accessibility checks have been discussed and agreed with The Fund.</w:t>
      </w:r>
    </w:p>
    <w:p w14:paraId="77D08E17" w14:textId="17B4027B" w:rsidR="002047A2" w:rsidRDefault="5F25E7E3" w:rsidP="001C37CF">
      <w:pPr>
        <w:rPr>
          <w:rFonts w:ascii="Arial" w:eastAsia="Arial" w:hAnsi="Arial" w:cs="Arial"/>
        </w:rPr>
      </w:pPr>
      <w:r w:rsidRPr="42635D21">
        <w:rPr>
          <w:rFonts w:ascii="Arial" w:eastAsia="Arial" w:hAnsi="Arial" w:cs="Arial"/>
        </w:rPr>
        <w:t>Reports should adhere to the following guidelines:</w:t>
      </w:r>
    </w:p>
    <w:p w14:paraId="113FD3CC" w14:textId="088CD793" w:rsidR="002047A2" w:rsidRDefault="5F25E7E3" w:rsidP="42635D21">
      <w:pPr>
        <w:rPr>
          <w:rFonts w:ascii="Arial" w:eastAsia="Arial" w:hAnsi="Arial" w:cs="Arial"/>
        </w:rPr>
      </w:pPr>
      <w:r w:rsidRPr="42635D21">
        <w:rPr>
          <w:rFonts w:ascii="Arial" w:eastAsia="Arial" w:hAnsi="Arial" w:cs="Arial"/>
          <w:b/>
          <w:bCs/>
        </w:rPr>
        <w:t>Formatting</w:t>
      </w:r>
    </w:p>
    <w:p w14:paraId="47349EEC" w14:textId="12F31A58" w:rsidR="002047A2" w:rsidRDefault="5F25E7E3" w:rsidP="42635D21">
      <w:pPr>
        <w:rPr>
          <w:rFonts w:ascii="Arial" w:eastAsia="Arial" w:hAnsi="Arial" w:cs="Arial"/>
        </w:rPr>
      </w:pPr>
      <w:r w:rsidRPr="42635D21">
        <w:rPr>
          <w:rFonts w:ascii="Arial" w:eastAsia="Arial" w:hAnsi="Arial" w:cs="Arial"/>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4FA4B46F" w14:textId="7B053E2D" w:rsidR="002047A2" w:rsidRDefault="5F25E7E3" w:rsidP="42635D21">
      <w:pPr>
        <w:rPr>
          <w:rFonts w:ascii="Arial" w:eastAsia="Arial" w:hAnsi="Arial" w:cs="Arial"/>
        </w:rPr>
      </w:pPr>
      <w:r w:rsidRPr="42635D21">
        <w:rPr>
          <w:rFonts w:ascii="Arial" w:eastAsia="Arial" w:hAnsi="Arial" w:cs="Arial"/>
          <w:b/>
          <w:bCs/>
        </w:rPr>
        <w:t>Spacing</w:t>
      </w:r>
    </w:p>
    <w:p w14:paraId="12F7FD59" w14:textId="24594D3B" w:rsidR="002047A2" w:rsidRDefault="5F25E7E3" w:rsidP="42635D21">
      <w:pPr>
        <w:rPr>
          <w:rFonts w:ascii="Arial" w:eastAsia="Arial" w:hAnsi="Arial" w:cs="Arial"/>
        </w:rPr>
      </w:pPr>
      <w:r w:rsidRPr="42635D21">
        <w:rPr>
          <w:rFonts w:ascii="Arial" w:eastAsia="Arial" w:hAnsi="Arial" w:cs="Arial"/>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5A1801F" w14:textId="20850716" w:rsidR="002047A2" w:rsidRDefault="5F25E7E3" w:rsidP="42635D21">
      <w:pPr>
        <w:rPr>
          <w:rFonts w:ascii="Arial" w:eastAsia="Arial" w:hAnsi="Arial" w:cs="Arial"/>
        </w:rPr>
      </w:pPr>
      <w:r w:rsidRPr="42635D21">
        <w:rPr>
          <w:rFonts w:ascii="Arial" w:eastAsia="Arial" w:hAnsi="Arial" w:cs="Arial"/>
          <w:b/>
          <w:bCs/>
        </w:rPr>
        <w:t>Alternative text</w:t>
      </w:r>
    </w:p>
    <w:p w14:paraId="1B0EFFA9" w14:textId="777F4FA3" w:rsidR="002047A2" w:rsidRDefault="5F25E7E3" w:rsidP="42635D21">
      <w:pPr>
        <w:rPr>
          <w:rFonts w:ascii="Arial" w:eastAsia="Arial" w:hAnsi="Arial" w:cs="Arial"/>
        </w:rPr>
      </w:pPr>
      <w:r w:rsidRPr="42635D21">
        <w:rPr>
          <w:rFonts w:ascii="Arial" w:eastAsia="Arial" w:hAnsi="Arial" w:cs="Arial"/>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8CBCD61" w14:textId="3C911B83" w:rsidR="002047A2" w:rsidRDefault="5F25E7E3" w:rsidP="42635D21">
      <w:pPr>
        <w:rPr>
          <w:rFonts w:ascii="Arial" w:eastAsia="Arial" w:hAnsi="Arial" w:cs="Arial"/>
        </w:rPr>
      </w:pPr>
      <w:r w:rsidRPr="42635D21">
        <w:rPr>
          <w:rFonts w:ascii="Arial" w:eastAsia="Arial" w:hAnsi="Arial" w:cs="Arial"/>
          <w:b/>
          <w:bCs/>
        </w:rPr>
        <w:lastRenderedPageBreak/>
        <w:t>Images</w:t>
      </w:r>
    </w:p>
    <w:p w14:paraId="2AEFDB47" w14:textId="67DC29C9" w:rsidR="002047A2" w:rsidRDefault="5F25E7E3" w:rsidP="42635D21">
      <w:pPr>
        <w:rPr>
          <w:rFonts w:ascii="Arial" w:eastAsia="Arial" w:hAnsi="Arial" w:cs="Arial"/>
        </w:rPr>
      </w:pPr>
      <w:r w:rsidRPr="42635D21">
        <w:rPr>
          <w:rFonts w:ascii="Arial" w:eastAsia="Arial" w:hAnsi="Arial" w:cs="Arial"/>
        </w:rPr>
        <w:t>These should be formatted in-line with text, to support screen readers. Crediting pictures may be necessary, usually in response to a direct request from a third party.</w:t>
      </w:r>
    </w:p>
    <w:p w14:paraId="1C61F42C" w14:textId="17EE3917" w:rsidR="002047A2" w:rsidRDefault="5F25E7E3" w:rsidP="42635D21">
      <w:pPr>
        <w:rPr>
          <w:rFonts w:ascii="Arial" w:eastAsia="Arial" w:hAnsi="Arial" w:cs="Arial"/>
        </w:rPr>
      </w:pPr>
      <w:r w:rsidRPr="42635D21">
        <w:rPr>
          <w:rFonts w:ascii="Arial" w:eastAsia="Arial" w:hAnsi="Arial" w:cs="Arial"/>
          <w:b/>
          <w:bCs/>
        </w:rPr>
        <w:t>Tables</w:t>
      </w:r>
    </w:p>
    <w:p w14:paraId="3BEBA7BE" w14:textId="18489CE6" w:rsidR="002047A2" w:rsidRDefault="5F25E7E3" w:rsidP="42635D21">
      <w:pPr>
        <w:rPr>
          <w:rFonts w:ascii="Arial" w:eastAsia="Arial" w:hAnsi="Arial" w:cs="Arial"/>
        </w:rPr>
      </w:pPr>
      <w:r w:rsidRPr="42635D21">
        <w:rPr>
          <w:rFonts w:ascii="Arial" w:eastAsia="Arial" w:hAnsi="Arial" w:cs="Arial"/>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36BBB9E8" w14:textId="004FC25D" w:rsidR="002047A2" w:rsidRDefault="5F25E7E3" w:rsidP="42635D21">
      <w:pPr>
        <w:rPr>
          <w:rFonts w:ascii="Arial" w:eastAsia="Arial" w:hAnsi="Arial" w:cs="Arial"/>
        </w:rPr>
      </w:pPr>
      <w:r w:rsidRPr="42635D21">
        <w:rPr>
          <w:rFonts w:ascii="Arial" w:eastAsia="Arial" w:hAnsi="Arial" w:cs="Arial"/>
          <w:b/>
          <w:bCs/>
        </w:rPr>
        <w:t>Additional documents</w:t>
      </w:r>
    </w:p>
    <w:p w14:paraId="4AAC3D5C" w14:textId="48AFB5DE" w:rsidR="002047A2" w:rsidRDefault="5F25E7E3" w:rsidP="42635D21">
      <w:pPr>
        <w:rPr>
          <w:rFonts w:ascii="Arial" w:eastAsia="Arial" w:hAnsi="Arial" w:cs="Arial"/>
        </w:rPr>
      </w:pPr>
      <w:r w:rsidRPr="42635D21">
        <w:rPr>
          <w:rFonts w:ascii="Arial" w:eastAsia="Arial" w:hAnsi="Arial"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4C1D121" w14:textId="72D34868" w:rsidR="002047A2" w:rsidRDefault="5F25E7E3" w:rsidP="42635D21">
      <w:pPr>
        <w:rPr>
          <w:rFonts w:ascii="Arial" w:eastAsia="Arial" w:hAnsi="Arial" w:cs="Arial"/>
        </w:rPr>
      </w:pPr>
      <w:r w:rsidRPr="42635D21">
        <w:rPr>
          <w:rFonts w:ascii="Arial" w:eastAsia="Arial" w:hAnsi="Arial" w:cs="Arial"/>
          <w:b/>
          <w:bCs/>
        </w:rPr>
        <w:t>Acknowledgement</w:t>
      </w:r>
    </w:p>
    <w:p w14:paraId="07AE8B40" w14:textId="09C13301" w:rsidR="002047A2" w:rsidRDefault="5F25E7E3" w:rsidP="42635D21">
      <w:pPr>
        <w:rPr>
          <w:rFonts w:ascii="Arial" w:eastAsia="Arial" w:hAnsi="Arial" w:cs="Arial"/>
        </w:rPr>
      </w:pPr>
      <w:r w:rsidRPr="42635D21">
        <w:rPr>
          <w:rFonts w:ascii="Arial" w:eastAsia="Arial" w:hAnsi="Arial" w:cs="Arial"/>
        </w:rPr>
        <w:t xml:space="preserve">All reports should acknowledge the Fund. Our logo can be found on the </w:t>
      </w:r>
      <w:hyperlink r:id="rId19">
        <w:r w:rsidRPr="42635D21">
          <w:rPr>
            <w:rStyle w:val="Hyperlink"/>
            <w:rFonts w:ascii="Arial" w:eastAsia="Arial" w:hAnsi="Arial" w:cs="Arial"/>
          </w:rPr>
          <w:t>Fund's website</w:t>
        </w:r>
      </w:hyperlink>
      <w:r w:rsidRPr="42635D21">
        <w:rPr>
          <w:rFonts w:ascii="Arial" w:eastAsia="Arial" w:hAnsi="Arial" w:cs="Arial"/>
        </w:rPr>
        <w:t>.</w:t>
      </w:r>
    </w:p>
    <w:p w14:paraId="715EFD54" w14:textId="44BF79BD" w:rsidR="002047A2" w:rsidRDefault="5F25E7E3" w:rsidP="42635D21">
      <w:pPr>
        <w:rPr>
          <w:rFonts w:ascii="Arial" w:eastAsia="Arial" w:hAnsi="Arial" w:cs="Arial"/>
        </w:rPr>
      </w:pPr>
      <w:r w:rsidRPr="42635D21">
        <w:rPr>
          <w:rFonts w:ascii="Arial" w:eastAsia="Arial" w:hAnsi="Arial" w:cs="Arial"/>
          <w:b/>
          <w:bCs/>
        </w:rPr>
        <w:t>Further resources</w:t>
      </w:r>
    </w:p>
    <w:p w14:paraId="1594E6EA" w14:textId="69BD99C2" w:rsidR="002047A2" w:rsidRDefault="5F25E7E3" w:rsidP="001C37CF">
      <w:pPr>
        <w:rPr>
          <w:rFonts w:ascii="Arial" w:eastAsia="Arial" w:hAnsi="Arial" w:cs="Arial"/>
        </w:rPr>
      </w:pPr>
      <w:r w:rsidRPr="42635D21">
        <w:rPr>
          <w:rFonts w:ascii="Arial" w:eastAsia="Arial" w:hAnsi="Arial" w:cs="Arial"/>
        </w:rPr>
        <w:t xml:space="preserve">Please refer to the WCAG 2.0 article on </w:t>
      </w:r>
      <w:hyperlink r:id="rId20">
        <w:r w:rsidRPr="42635D21">
          <w:rPr>
            <w:rStyle w:val="Hyperlink"/>
            <w:rFonts w:ascii="Arial" w:eastAsia="Arial" w:hAnsi="Arial" w:cs="Arial"/>
          </w:rPr>
          <w:t>PDF techniques</w:t>
        </w:r>
      </w:hyperlink>
      <w:r w:rsidRPr="42635D21">
        <w:rPr>
          <w:rFonts w:ascii="Arial" w:eastAsia="Arial" w:hAnsi="Arial" w:cs="Arial"/>
        </w:rPr>
        <w:t xml:space="preserve"> </w:t>
      </w:r>
      <w:r w:rsidRPr="00B43913">
        <w:rPr>
          <w:rFonts w:ascii="Arial" w:eastAsia="Arial" w:hAnsi="Arial" w:cs="Arial"/>
        </w:rPr>
        <w:t>for</w:t>
      </w:r>
      <w:r w:rsidRPr="42635D21">
        <w:rPr>
          <w:rFonts w:ascii="Arial" w:eastAsia="Arial" w:hAnsi="Arial" w:cs="Arial"/>
        </w:rPr>
        <w:t xml:space="preserve"> further information.</w:t>
      </w:r>
    </w:p>
    <w:p w14:paraId="55CB0AD5" w14:textId="1710B9BD" w:rsidR="002047A2" w:rsidRPr="00B43913" w:rsidRDefault="5F25E7E3" w:rsidP="00A77BB6">
      <w:pPr>
        <w:rPr>
          <w:rFonts w:ascii="Arial" w:eastAsia="Arial" w:hAnsi="Arial" w:cs="Arial"/>
        </w:rPr>
      </w:pPr>
      <w:r w:rsidRPr="00B43913">
        <w:rPr>
          <w:rFonts w:ascii="Arial" w:eastAsia="Arial" w:hAnsi="Arial" w:cs="Arial"/>
          <w:b/>
          <w:bCs/>
        </w:rPr>
        <w:t xml:space="preserve">Submitting your report to </w:t>
      </w:r>
      <w:r w:rsidR="00926908" w:rsidRPr="00B43913">
        <w:rPr>
          <w:rFonts w:ascii="Arial" w:eastAsia="Arial" w:hAnsi="Arial" w:cs="Arial"/>
          <w:b/>
          <w:bCs/>
        </w:rPr>
        <w:t>The</w:t>
      </w:r>
      <w:r w:rsidRPr="00B43913">
        <w:rPr>
          <w:rFonts w:ascii="Arial" w:eastAsia="Arial" w:hAnsi="Arial" w:cs="Arial"/>
          <w:b/>
          <w:bCs/>
        </w:rPr>
        <w:t xml:space="preserve"> F</w:t>
      </w:r>
      <w:r w:rsidR="00926908" w:rsidRPr="00B43913">
        <w:rPr>
          <w:rFonts w:ascii="Arial" w:eastAsia="Arial" w:hAnsi="Arial" w:cs="Arial"/>
          <w:b/>
          <w:bCs/>
        </w:rPr>
        <w:t>und</w:t>
      </w:r>
    </w:p>
    <w:p w14:paraId="67C6A1F6" w14:textId="5CEF890A" w:rsidR="002047A2" w:rsidRDefault="5F25E7E3" w:rsidP="42635D21">
      <w:pPr>
        <w:rPr>
          <w:rFonts w:ascii="Arial" w:eastAsia="Arial" w:hAnsi="Arial" w:cs="Arial"/>
        </w:rPr>
      </w:pPr>
      <w:r w:rsidRPr="00B43913">
        <w:rPr>
          <w:rFonts w:ascii="Arial" w:eastAsia="Arial" w:hAnsi="Arial" w:cs="Arial"/>
        </w:rPr>
        <w:t>Please submit your document as a Word file</w:t>
      </w:r>
      <w:r w:rsidR="00EB4CA8" w:rsidRPr="00B43913">
        <w:rPr>
          <w:rFonts w:ascii="Arial" w:eastAsia="Arial" w:hAnsi="Arial" w:cs="Arial"/>
        </w:rPr>
        <w:t xml:space="preserve"> and PDF. </w:t>
      </w:r>
    </w:p>
    <w:p w14:paraId="538FC869" w14:textId="03B8F6B4" w:rsidR="002047A2" w:rsidRDefault="00617E8A" w:rsidP="42635D21">
      <w:pPr>
        <w:rPr>
          <w:rFonts w:ascii="Arial" w:eastAsia="Arial" w:hAnsi="Arial" w:cs="Arial"/>
        </w:rPr>
      </w:pPr>
      <w:r>
        <w:rPr>
          <w:rFonts w:ascii="Arial" w:eastAsia="Arial" w:hAnsi="Arial" w:cs="Arial"/>
        </w:rPr>
        <w:t>T</w:t>
      </w:r>
      <w:r w:rsidR="5F25E7E3" w:rsidRPr="00B43913">
        <w:rPr>
          <w:rFonts w:ascii="Arial" w:eastAsia="Arial" w:hAnsi="Arial" w:cs="Arial"/>
        </w:rPr>
        <w:t>he Fund retains the right to amend documents in order to create accessible versions for publishing.</w:t>
      </w:r>
    </w:p>
    <w:p w14:paraId="3284E33D" w14:textId="47AC550D" w:rsidR="002047A2" w:rsidRDefault="002047A2" w:rsidP="42635D21">
      <w:pPr>
        <w:rPr>
          <w:rFonts w:ascii="Arial" w:eastAsia="Arial" w:hAnsi="Arial" w:cs="Arial"/>
        </w:rPr>
      </w:pPr>
    </w:p>
    <w:p w14:paraId="22E9414D" w14:textId="2FC33EC6" w:rsidR="002047A2" w:rsidRDefault="002047A2" w:rsidP="42635D21">
      <w:pPr>
        <w:spacing w:before="240" w:after="240" w:line="320" w:lineRule="exact"/>
        <w:rPr>
          <w:rFonts w:ascii="Arial" w:eastAsia="Arial" w:hAnsi="Arial" w:cs="Arial"/>
          <w:b/>
          <w:bCs/>
          <w:sz w:val="24"/>
          <w:szCs w:val="24"/>
        </w:rPr>
      </w:pPr>
    </w:p>
    <w:p w14:paraId="5E5787A5" w14:textId="58F5A538" w:rsidR="002047A2" w:rsidRDefault="002047A2" w:rsidP="42635D21"/>
    <w:sectPr w:rsidR="002047A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43EE3" w14:textId="77777777" w:rsidR="00AF5DB7" w:rsidRDefault="00AF5DB7" w:rsidP="009373DE">
      <w:pPr>
        <w:spacing w:after="0" w:line="240" w:lineRule="auto"/>
      </w:pPr>
      <w:r>
        <w:separator/>
      </w:r>
    </w:p>
  </w:endnote>
  <w:endnote w:type="continuationSeparator" w:id="0">
    <w:p w14:paraId="0E88101E" w14:textId="77777777" w:rsidR="00AF5DB7" w:rsidRDefault="00AF5DB7" w:rsidP="009373DE">
      <w:pPr>
        <w:spacing w:after="0" w:line="240" w:lineRule="auto"/>
      </w:pPr>
      <w:r>
        <w:continuationSeparator/>
      </w:r>
    </w:p>
  </w:endnote>
  <w:endnote w:type="continuationNotice" w:id="1">
    <w:p w14:paraId="4D5EEC89" w14:textId="77777777" w:rsidR="00AF5DB7" w:rsidRDefault="00AF5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4EBEA" w14:textId="77777777" w:rsidR="00AF5DB7" w:rsidRDefault="00AF5DB7" w:rsidP="009373DE">
      <w:pPr>
        <w:spacing w:after="0" w:line="240" w:lineRule="auto"/>
      </w:pPr>
      <w:r>
        <w:separator/>
      </w:r>
    </w:p>
  </w:footnote>
  <w:footnote w:type="continuationSeparator" w:id="0">
    <w:p w14:paraId="2ABE41FD" w14:textId="77777777" w:rsidR="00AF5DB7" w:rsidRDefault="00AF5DB7" w:rsidP="009373DE">
      <w:pPr>
        <w:spacing w:after="0" w:line="240" w:lineRule="auto"/>
      </w:pPr>
      <w:r>
        <w:continuationSeparator/>
      </w:r>
    </w:p>
  </w:footnote>
  <w:footnote w:type="continuationNotice" w:id="1">
    <w:p w14:paraId="073B7656" w14:textId="77777777" w:rsidR="00AF5DB7" w:rsidRDefault="00AF5D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199"/>
    <w:multiLevelType w:val="hybridMultilevel"/>
    <w:tmpl w:val="E4088AE4"/>
    <w:lvl w:ilvl="0" w:tplc="EBEC6A0C">
      <w:start w:val="1"/>
      <w:numFmt w:val="bullet"/>
      <w:lvlText w:val=""/>
      <w:lvlJc w:val="left"/>
      <w:pPr>
        <w:ind w:left="720" w:hanging="360"/>
      </w:pPr>
      <w:rPr>
        <w:rFonts w:ascii="Symbol" w:hAnsi="Symbol" w:hint="default"/>
      </w:rPr>
    </w:lvl>
    <w:lvl w:ilvl="1" w:tplc="AD1E0990">
      <w:start w:val="1"/>
      <w:numFmt w:val="bullet"/>
      <w:lvlText w:val="o"/>
      <w:lvlJc w:val="left"/>
      <w:pPr>
        <w:ind w:left="1440" w:hanging="360"/>
      </w:pPr>
      <w:rPr>
        <w:rFonts w:ascii="Courier New" w:hAnsi="Courier New" w:hint="default"/>
      </w:rPr>
    </w:lvl>
    <w:lvl w:ilvl="2" w:tplc="493A99D8">
      <w:start w:val="1"/>
      <w:numFmt w:val="bullet"/>
      <w:lvlText w:val=""/>
      <w:lvlJc w:val="left"/>
      <w:pPr>
        <w:ind w:left="2160" w:hanging="360"/>
      </w:pPr>
      <w:rPr>
        <w:rFonts w:ascii="Wingdings" w:hAnsi="Wingdings" w:hint="default"/>
      </w:rPr>
    </w:lvl>
    <w:lvl w:ilvl="3" w:tplc="73FC1880">
      <w:start w:val="1"/>
      <w:numFmt w:val="bullet"/>
      <w:lvlText w:val=""/>
      <w:lvlJc w:val="left"/>
      <w:pPr>
        <w:ind w:left="2880" w:hanging="360"/>
      </w:pPr>
      <w:rPr>
        <w:rFonts w:ascii="Symbol" w:hAnsi="Symbol" w:hint="default"/>
      </w:rPr>
    </w:lvl>
    <w:lvl w:ilvl="4" w:tplc="6BB46606">
      <w:start w:val="1"/>
      <w:numFmt w:val="bullet"/>
      <w:lvlText w:val="o"/>
      <w:lvlJc w:val="left"/>
      <w:pPr>
        <w:ind w:left="3600" w:hanging="360"/>
      </w:pPr>
      <w:rPr>
        <w:rFonts w:ascii="Courier New" w:hAnsi="Courier New" w:hint="default"/>
      </w:rPr>
    </w:lvl>
    <w:lvl w:ilvl="5" w:tplc="85A81E0E">
      <w:start w:val="1"/>
      <w:numFmt w:val="bullet"/>
      <w:lvlText w:val=""/>
      <w:lvlJc w:val="left"/>
      <w:pPr>
        <w:ind w:left="4320" w:hanging="360"/>
      </w:pPr>
      <w:rPr>
        <w:rFonts w:ascii="Wingdings" w:hAnsi="Wingdings" w:hint="default"/>
      </w:rPr>
    </w:lvl>
    <w:lvl w:ilvl="6" w:tplc="810A04D0">
      <w:start w:val="1"/>
      <w:numFmt w:val="bullet"/>
      <w:lvlText w:val=""/>
      <w:lvlJc w:val="left"/>
      <w:pPr>
        <w:ind w:left="5040" w:hanging="360"/>
      </w:pPr>
      <w:rPr>
        <w:rFonts w:ascii="Symbol" w:hAnsi="Symbol" w:hint="default"/>
      </w:rPr>
    </w:lvl>
    <w:lvl w:ilvl="7" w:tplc="DDF24E7A">
      <w:start w:val="1"/>
      <w:numFmt w:val="bullet"/>
      <w:lvlText w:val="o"/>
      <w:lvlJc w:val="left"/>
      <w:pPr>
        <w:ind w:left="5760" w:hanging="360"/>
      </w:pPr>
      <w:rPr>
        <w:rFonts w:ascii="Courier New" w:hAnsi="Courier New" w:hint="default"/>
      </w:rPr>
    </w:lvl>
    <w:lvl w:ilvl="8" w:tplc="F4AE55A4">
      <w:start w:val="1"/>
      <w:numFmt w:val="bullet"/>
      <w:lvlText w:val=""/>
      <w:lvlJc w:val="left"/>
      <w:pPr>
        <w:ind w:left="6480" w:hanging="360"/>
      </w:pPr>
      <w:rPr>
        <w:rFonts w:ascii="Wingdings" w:hAnsi="Wingdings" w:hint="default"/>
      </w:rPr>
    </w:lvl>
  </w:abstractNum>
  <w:abstractNum w:abstractNumId="1" w15:restartNumberingAfterBreak="0">
    <w:nsid w:val="19256152"/>
    <w:multiLevelType w:val="hybridMultilevel"/>
    <w:tmpl w:val="B60A46EE"/>
    <w:lvl w:ilvl="0" w:tplc="76FE566C">
      <w:start w:val="1"/>
      <w:numFmt w:val="bullet"/>
      <w:lvlText w:val=""/>
      <w:lvlJc w:val="left"/>
      <w:pPr>
        <w:ind w:left="720" w:hanging="360"/>
      </w:pPr>
      <w:rPr>
        <w:rFonts w:ascii="Symbol" w:hAnsi="Symbol" w:hint="default"/>
      </w:rPr>
    </w:lvl>
    <w:lvl w:ilvl="1" w:tplc="E37C8A8C">
      <w:start w:val="1"/>
      <w:numFmt w:val="bullet"/>
      <w:lvlText w:val="o"/>
      <w:lvlJc w:val="left"/>
      <w:pPr>
        <w:ind w:left="1440" w:hanging="360"/>
      </w:pPr>
      <w:rPr>
        <w:rFonts w:ascii="Courier New" w:hAnsi="Courier New" w:hint="default"/>
      </w:rPr>
    </w:lvl>
    <w:lvl w:ilvl="2" w:tplc="9CBA2D76">
      <w:start w:val="1"/>
      <w:numFmt w:val="bullet"/>
      <w:lvlText w:val=""/>
      <w:lvlJc w:val="left"/>
      <w:pPr>
        <w:ind w:left="2160" w:hanging="360"/>
      </w:pPr>
      <w:rPr>
        <w:rFonts w:ascii="Wingdings" w:hAnsi="Wingdings" w:hint="default"/>
      </w:rPr>
    </w:lvl>
    <w:lvl w:ilvl="3" w:tplc="919A6DE2">
      <w:start w:val="1"/>
      <w:numFmt w:val="bullet"/>
      <w:lvlText w:val=""/>
      <w:lvlJc w:val="left"/>
      <w:pPr>
        <w:ind w:left="2880" w:hanging="360"/>
      </w:pPr>
      <w:rPr>
        <w:rFonts w:ascii="Symbol" w:hAnsi="Symbol" w:hint="default"/>
      </w:rPr>
    </w:lvl>
    <w:lvl w:ilvl="4" w:tplc="DFCE89D6">
      <w:start w:val="1"/>
      <w:numFmt w:val="bullet"/>
      <w:lvlText w:val="o"/>
      <w:lvlJc w:val="left"/>
      <w:pPr>
        <w:ind w:left="3600" w:hanging="360"/>
      </w:pPr>
      <w:rPr>
        <w:rFonts w:ascii="Courier New" w:hAnsi="Courier New" w:hint="default"/>
      </w:rPr>
    </w:lvl>
    <w:lvl w:ilvl="5" w:tplc="5BC85E78">
      <w:start w:val="1"/>
      <w:numFmt w:val="bullet"/>
      <w:lvlText w:val=""/>
      <w:lvlJc w:val="left"/>
      <w:pPr>
        <w:ind w:left="4320" w:hanging="360"/>
      </w:pPr>
      <w:rPr>
        <w:rFonts w:ascii="Wingdings" w:hAnsi="Wingdings" w:hint="default"/>
      </w:rPr>
    </w:lvl>
    <w:lvl w:ilvl="6" w:tplc="77F0A35E">
      <w:start w:val="1"/>
      <w:numFmt w:val="bullet"/>
      <w:lvlText w:val=""/>
      <w:lvlJc w:val="left"/>
      <w:pPr>
        <w:ind w:left="5040" w:hanging="360"/>
      </w:pPr>
      <w:rPr>
        <w:rFonts w:ascii="Symbol" w:hAnsi="Symbol" w:hint="default"/>
      </w:rPr>
    </w:lvl>
    <w:lvl w:ilvl="7" w:tplc="C48A8E90">
      <w:start w:val="1"/>
      <w:numFmt w:val="bullet"/>
      <w:lvlText w:val="o"/>
      <w:lvlJc w:val="left"/>
      <w:pPr>
        <w:ind w:left="5760" w:hanging="360"/>
      </w:pPr>
      <w:rPr>
        <w:rFonts w:ascii="Courier New" w:hAnsi="Courier New" w:hint="default"/>
      </w:rPr>
    </w:lvl>
    <w:lvl w:ilvl="8" w:tplc="C4C2F3E6">
      <w:start w:val="1"/>
      <w:numFmt w:val="bullet"/>
      <w:lvlText w:val=""/>
      <w:lvlJc w:val="left"/>
      <w:pPr>
        <w:ind w:left="6480" w:hanging="360"/>
      </w:pPr>
      <w:rPr>
        <w:rFonts w:ascii="Wingdings" w:hAnsi="Wingdings" w:hint="default"/>
      </w:rPr>
    </w:lvl>
  </w:abstractNum>
  <w:abstractNum w:abstractNumId="2" w15:restartNumberingAfterBreak="0">
    <w:nsid w:val="33AA39CB"/>
    <w:multiLevelType w:val="hybridMultilevel"/>
    <w:tmpl w:val="CC58F28C"/>
    <w:lvl w:ilvl="0" w:tplc="968029E2">
      <w:start w:val="1"/>
      <w:numFmt w:val="decimal"/>
      <w:lvlText w:val="%1."/>
      <w:lvlJc w:val="left"/>
      <w:pPr>
        <w:ind w:left="720" w:hanging="360"/>
      </w:pPr>
    </w:lvl>
    <w:lvl w:ilvl="1" w:tplc="3078BF7C">
      <w:start w:val="1"/>
      <w:numFmt w:val="lowerLetter"/>
      <w:lvlText w:val="%2."/>
      <w:lvlJc w:val="left"/>
      <w:pPr>
        <w:ind w:left="1440" w:hanging="360"/>
      </w:pPr>
    </w:lvl>
    <w:lvl w:ilvl="2" w:tplc="716A55E6">
      <w:start w:val="1"/>
      <w:numFmt w:val="lowerRoman"/>
      <w:lvlText w:val="%3."/>
      <w:lvlJc w:val="right"/>
      <w:pPr>
        <w:ind w:left="2160" w:hanging="180"/>
      </w:pPr>
    </w:lvl>
    <w:lvl w:ilvl="3" w:tplc="E1A4160E">
      <w:start w:val="1"/>
      <w:numFmt w:val="decimal"/>
      <w:lvlText w:val="%4."/>
      <w:lvlJc w:val="left"/>
      <w:pPr>
        <w:ind w:left="2880" w:hanging="360"/>
      </w:pPr>
    </w:lvl>
    <w:lvl w:ilvl="4" w:tplc="9928FE6A">
      <w:start w:val="1"/>
      <w:numFmt w:val="lowerLetter"/>
      <w:lvlText w:val="%5."/>
      <w:lvlJc w:val="left"/>
      <w:pPr>
        <w:ind w:left="3600" w:hanging="360"/>
      </w:pPr>
    </w:lvl>
    <w:lvl w:ilvl="5" w:tplc="D91EF5FA">
      <w:start w:val="1"/>
      <w:numFmt w:val="lowerRoman"/>
      <w:lvlText w:val="%6."/>
      <w:lvlJc w:val="right"/>
      <w:pPr>
        <w:ind w:left="4320" w:hanging="180"/>
      </w:pPr>
    </w:lvl>
    <w:lvl w:ilvl="6" w:tplc="159C4EBC">
      <w:start w:val="1"/>
      <w:numFmt w:val="decimal"/>
      <w:lvlText w:val="%7."/>
      <w:lvlJc w:val="left"/>
      <w:pPr>
        <w:ind w:left="5040" w:hanging="360"/>
      </w:pPr>
    </w:lvl>
    <w:lvl w:ilvl="7" w:tplc="1370281E">
      <w:start w:val="1"/>
      <w:numFmt w:val="lowerLetter"/>
      <w:lvlText w:val="%8."/>
      <w:lvlJc w:val="left"/>
      <w:pPr>
        <w:ind w:left="5760" w:hanging="360"/>
      </w:pPr>
    </w:lvl>
    <w:lvl w:ilvl="8" w:tplc="74685C86">
      <w:start w:val="1"/>
      <w:numFmt w:val="lowerRoman"/>
      <w:lvlText w:val="%9."/>
      <w:lvlJc w:val="right"/>
      <w:pPr>
        <w:ind w:left="6480" w:hanging="180"/>
      </w:pPr>
    </w:lvl>
  </w:abstractNum>
  <w:abstractNum w:abstractNumId="3" w15:restartNumberingAfterBreak="0">
    <w:nsid w:val="5D8E67EC"/>
    <w:multiLevelType w:val="hybridMultilevel"/>
    <w:tmpl w:val="3C8E7F0A"/>
    <w:lvl w:ilvl="0" w:tplc="243455AC">
      <w:start w:val="1"/>
      <w:numFmt w:val="bullet"/>
      <w:lvlText w:val=""/>
      <w:lvlJc w:val="left"/>
      <w:pPr>
        <w:ind w:left="720" w:hanging="360"/>
      </w:pPr>
      <w:rPr>
        <w:rFonts w:ascii="Symbol" w:hAnsi="Symbol" w:hint="default"/>
      </w:rPr>
    </w:lvl>
    <w:lvl w:ilvl="1" w:tplc="FDA68F58">
      <w:start w:val="1"/>
      <w:numFmt w:val="bullet"/>
      <w:lvlText w:val="o"/>
      <w:lvlJc w:val="left"/>
      <w:pPr>
        <w:ind w:left="1440" w:hanging="360"/>
      </w:pPr>
      <w:rPr>
        <w:rFonts w:ascii="Courier New" w:hAnsi="Courier New" w:hint="default"/>
      </w:rPr>
    </w:lvl>
    <w:lvl w:ilvl="2" w:tplc="A6F0E4AC">
      <w:start w:val="1"/>
      <w:numFmt w:val="bullet"/>
      <w:lvlText w:val=""/>
      <w:lvlJc w:val="left"/>
      <w:pPr>
        <w:ind w:left="2160" w:hanging="360"/>
      </w:pPr>
      <w:rPr>
        <w:rFonts w:ascii="Wingdings" w:hAnsi="Wingdings" w:hint="default"/>
      </w:rPr>
    </w:lvl>
    <w:lvl w:ilvl="3" w:tplc="1D103D34">
      <w:start w:val="1"/>
      <w:numFmt w:val="bullet"/>
      <w:lvlText w:val=""/>
      <w:lvlJc w:val="left"/>
      <w:pPr>
        <w:ind w:left="2880" w:hanging="360"/>
      </w:pPr>
      <w:rPr>
        <w:rFonts w:ascii="Symbol" w:hAnsi="Symbol" w:hint="default"/>
      </w:rPr>
    </w:lvl>
    <w:lvl w:ilvl="4" w:tplc="67408DEA">
      <w:start w:val="1"/>
      <w:numFmt w:val="bullet"/>
      <w:lvlText w:val="o"/>
      <w:lvlJc w:val="left"/>
      <w:pPr>
        <w:ind w:left="3600" w:hanging="360"/>
      </w:pPr>
      <w:rPr>
        <w:rFonts w:ascii="Courier New" w:hAnsi="Courier New" w:hint="default"/>
      </w:rPr>
    </w:lvl>
    <w:lvl w:ilvl="5" w:tplc="BC3CC5AC">
      <w:start w:val="1"/>
      <w:numFmt w:val="bullet"/>
      <w:lvlText w:val=""/>
      <w:lvlJc w:val="left"/>
      <w:pPr>
        <w:ind w:left="4320" w:hanging="360"/>
      </w:pPr>
      <w:rPr>
        <w:rFonts w:ascii="Wingdings" w:hAnsi="Wingdings" w:hint="default"/>
      </w:rPr>
    </w:lvl>
    <w:lvl w:ilvl="6" w:tplc="E670ECAA">
      <w:start w:val="1"/>
      <w:numFmt w:val="bullet"/>
      <w:lvlText w:val=""/>
      <w:lvlJc w:val="left"/>
      <w:pPr>
        <w:ind w:left="5040" w:hanging="360"/>
      </w:pPr>
      <w:rPr>
        <w:rFonts w:ascii="Symbol" w:hAnsi="Symbol" w:hint="default"/>
      </w:rPr>
    </w:lvl>
    <w:lvl w:ilvl="7" w:tplc="F8BA8FD8">
      <w:start w:val="1"/>
      <w:numFmt w:val="bullet"/>
      <w:lvlText w:val="o"/>
      <w:lvlJc w:val="left"/>
      <w:pPr>
        <w:ind w:left="5760" w:hanging="360"/>
      </w:pPr>
      <w:rPr>
        <w:rFonts w:ascii="Courier New" w:hAnsi="Courier New" w:hint="default"/>
      </w:rPr>
    </w:lvl>
    <w:lvl w:ilvl="8" w:tplc="BFCEFD7C">
      <w:start w:val="1"/>
      <w:numFmt w:val="bullet"/>
      <w:lvlText w:val=""/>
      <w:lvlJc w:val="left"/>
      <w:pPr>
        <w:ind w:left="6480" w:hanging="360"/>
      </w:pPr>
      <w:rPr>
        <w:rFonts w:ascii="Wingdings" w:hAnsi="Wingdings" w:hint="default"/>
      </w:rPr>
    </w:lvl>
  </w:abstractNum>
  <w:abstractNum w:abstractNumId="4" w15:restartNumberingAfterBreak="0">
    <w:nsid w:val="619424B5"/>
    <w:multiLevelType w:val="hybridMultilevel"/>
    <w:tmpl w:val="DE587E0A"/>
    <w:lvl w:ilvl="0" w:tplc="A7FCF50A">
      <w:start w:val="1"/>
      <w:numFmt w:val="bullet"/>
      <w:lvlText w:val=""/>
      <w:lvlJc w:val="left"/>
      <w:pPr>
        <w:ind w:left="720" w:hanging="360"/>
      </w:pPr>
      <w:rPr>
        <w:rFonts w:ascii="Symbol" w:hAnsi="Symbol" w:hint="default"/>
      </w:rPr>
    </w:lvl>
    <w:lvl w:ilvl="1" w:tplc="2B1AFDEA">
      <w:start w:val="1"/>
      <w:numFmt w:val="bullet"/>
      <w:lvlText w:val="o"/>
      <w:lvlJc w:val="left"/>
      <w:pPr>
        <w:ind w:left="1440" w:hanging="360"/>
      </w:pPr>
      <w:rPr>
        <w:rFonts w:ascii="Courier New" w:hAnsi="Courier New" w:hint="default"/>
      </w:rPr>
    </w:lvl>
    <w:lvl w:ilvl="2" w:tplc="C1AA1FC8">
      <w:start w:val="1"/>
      <w:numFmt w:val="bullet"/>
      <w:lvlText w:val=""/>
      <w:lvlJc w:val="left"/>
      <w:pPr>
        <w:ind w:left="2160" w:hanging="360"/>
      </w:pPr>
      <w:rPr>
        <w:rFonts w:ascii="Wingdings" w:hAnsi="Wingdings" w:hint="default"/>
      </w:rPr>
    </w:lvl>
    <w:lvl w:ilvl="3" w:tplc="8CF045AC">
      <w:start w:val="1"/>
      <w:numFmt w:val="bullet"/>
      <w:lvlText w:val=""/>
      <w:lvlJc w:val="left"/>
      <w:pPr>
        <w:ind w:left="2880" w:hanging="360"/>
      </w:pPr>
      <w:rPr>
        <w:rFonts w:ascii="Symbol" w:hAnsi="Symbol" w:hint="default"/>
      </w:rPr>
    </w:lvl>
    <w:lvl w:ilvl="4" w:tplc="3ED25D9E">
      <w:start w:val="1"/>
      <w:numFmt w:val="bullet"/>
      <w:lvlText w:val="o"/>
      <w:lvlJc w:val="left"/>
      <w:pPr>
        <w:ind w:left="3600" w:hanging="360"/>
      </w:pPr>
      <w:rPr>
        <w:rFonts w:ascii="Courier New" w:hAnsi="Courier New" w:hint="default"/>
      </w:rPr>
    </w:lvl>
    <w:lvl w:ilvl="5" w:tplc="13249390">
      <w:start w:val="1"/>
      <w:numFmt w:val="bullet"/>
      <w:lvlText w:val=""/>
      <w:lvlJc w:val="left"/>
      <w:pPr>
        <w:ind w:left="4320" w:hanging="360"/>
      </w:pPr>
      <w:rPr>
        <w:rFonts w:ascii="Wingdings" w:hAnsi="Wingdings" w:hint="default"/>
      </w:rPr>
    </w:lvl>
    <w:lvl w:ilvl="6" w:tplc="68AC0070">
      <w:start w:val="1"/>
      <w:numFmt w:val="bullet"/>
      <w:lvlText w:val=""/>
      <w:lvlJc w:val="left"/>
      <w:pPr>
        <w:ind w:left="5040" w:hanging="360"/>
      </w:pPr>
      <w:rPr>
        <w:rFonts w:ascii="Symbol" w:hAnsi="Symbol" w:hint="default"/>
      </w:rPr>
    </w:lvl>
    <w:lvl w:ilvl="7" w:tplc="32B0140E">
      <w:start w:val="1"/>
      <w:numFmt w:val="bullet"/>
      <w:lvlText w:val="o"/>
      <w:lvlJc w:val="left"/>
      <w:pPr>
        <w:ind w:left="5760" w:hanging="360"/>
      </w:pPr>
      <w:rPr>
        <w:rFonts w:ascii="Courier New" w:hAnsi="Courier New" w:hint="default"/>
      </w:rPr>
    </w:lvl>
    <w:lvl w:ilvl="8" w:tplc="E4927034">
      <w:start w:val="1"/>
      <w:numFmt w:val="bullet"/>
      <w:lvlText w:val=""/>
      <w:lvlJc w:val="left"/>
      <w:pPr>
        <w:ind w:left="6480" w:hanging="360"/>
      </w:pPr>
      <w:rPr>
        <w:rFonts w:ascii="Wingdings" w:hAnsi="Wingdings" w:hint="default"/>
      </w:rPr>
    </w:lvl>
  </w:abstractNum>
  <w:abstractNum w:abstractNumId="5" w15:restartNumberingAfterBreak="0">
    <w:nsid w:val="63F624AE"/>
    <w:multiLevelType w:val="hybridMultilevel"/>
    <w:tmpl w:val="9CC4A0EA"/>
    <w:lvl w:ilvl="0" w:tplc="AFE0B06A">
      <w:start w:val="1"/>
      <w:numFmt w:val="decimal"/>
      <w:lvlText w:val="%1"/>
      <w:lvlJc w:val="left"/>
      <w:pPr>
        <w:ind w:left="720" w:hanging="360"/>
      </w:pPr>
    </w:lvl>
    <w:lvl w:ilvl="1" w:tplc="42DA266A">
      <w:start w:val="1"/>
      <w:numFmt w:val="decimal"/>
      <w:lvlText w:val="%1.%2"/>
      <w:lvlJc w:val="left"/>
      <w:pPr>
        <w:ind w:left="1440" w:hanging="360"/>
      </w:pPr>
    </w:lvl>
    <w:lvl w:ilvl="2" w:tplc="039AA55E">
      <w:start w:val="1"/>
      <w:numFmt w:val="lowerRoman"/>
      <w:lvlText w:val="%3."/>
      <w:lvlJc w:val="right"/>
      <w:pPr>
        <w:ind w:left="2160" w:hanging="180"/>
      </w:pPr>
    </w:lvl>
    <w:lvl w:ilvl="3" w:tplc="A934D78C">
      <w:start w:val="1"/>
      <w:numFmt w:val="decimal"/>
      <w:lvlText w:val="%4."/>
      <w:lvlJc w:val="left"/>
      <w:pPr>
        <w:ind w:left="2880" w:hanging="360"/>
      </w:pPr>
    </w:lvl>
    <w:lvl w:ilvl="4" w:tplc="C6506F4C">
      <w:start w:val="1"/>
      <w:numFmt w:val="lowerLetter"/>
      <w:lvlText w:val="%5."/>
      <w:lvlJc w:val="left"/>
      <w:pPr>
        <w:ind w:left="3600" w:hanging="360"/>
      </w:pPr>
    </w:lvl>
    <w:lvl w:ilvl="5" w:tplc="4652344E">
      <w:start w:val="1"/>
      <w:numFmt w:val="lowerRoman"/>
      <w:lvlText w:val="%6."/>
      <w:lvlJc w:val="right"/>
      <w:pPr>
        <w:ind w:left="4320" w:hanging="180"/>
      </w:pPr>
    </w:lvl>
    <w:lvl w:ilvl="6" w:tplc="EFD67134">
      <w:start w:val="1"/>
      <w:numFmt w:val="decimal"/>
      <w:lvlText w:val="%7."/>
      <w:lvlJc w:val="left"/>
      <w:pPr>
        <w:ind w:left="5040" w:hanging="360"/>
      </w:pPr>
    </w:lvl>
    <w:lvl w:ilvl="7" w:tplc="441EA206">
      <w:start w:val="1"/>
      <w:numFmt w:val="lowerLetter"/>
      <w:lvlText w:val="%8."/>
      <w:lvlJc w:val="left"/>
      <w:pPr>
        <w:ind w:left="5760" w:hanging="360"/>
      </w:pPr>
    </w:lvl>
    <w:lvl w:ilvl="8" w:tplc="26F4E95C">
      <w:start w:val="1"/>
      <w:numFmt w:val="lowerRoman"/>
      <w:lvlText w:val="%9."/>
      <w:lvlJc w:val="right"/>
      <w:pPr>
        <w:ind w:left="6480" w:hanging="180"/>
      </w:pPr>
    </w:lvl>
  </w:abstractNum>
  <w:abstractNum w:abstractNumId="6" w15:restartNumberingAfterBreak="0">
    <w:nsid w:val="79810DD9"/>
    <w:multiLevelType w:val="hybridMultilevel"/>
    <w:tmpl w:val="C0FAAB84"/>
    <w:lvl w:ilvl="0" w:tplc="FFFFFFFF">
      <w:start w:val="1"/>
      <w:numFmt w:val="decimal"/>
      <w:lvlText w:val="%1."/>
      <w:lvlJc w:val="left"/>
      <w:pPr>
        <w:ind w:left="720" w:hanging="360"/>
      </w:pPr>
    </w:lvl>
    <w:lvl w:ilvl="1" w:tplc="7AF8F880">
      <w:start w:val="1"/>
      <w:numFmt w:val="lowerLetter"/>
      <w:lvlText w:val="%2."/>
      <w:lvlJc w:val="left"/>
      <w:pPr>
        <w:ind w:left="1440" w:hanging="360"/>
      </w:pPr>
    </w:lvl>
    <w:lvl w:ilvl="2" w:tplc="0C2A2C1A">
      <w:start w:val="1"/>
      <w:numFmt w:val="lowerRoman"/>
      <w:lvlText w:val="%3."/>
      <w:lvlJc w:val="right"/>
      <w:pPr>
        <w:ind w:left="2160" w:hanging="180"/>
      </w:pPr>
    </w:lvl>
    <w:lvl w:ilvl="3" w:tplc="609003AC">
      <w:start w:val="1"/>
      <w:numFmt w:val="decimal"/>
      <w:lvlText w:val="%4."/>
      <w:lvlJc w:val="left"/>
      <w:pPr>
        <w:ind w:left="2880" w:hanging="360"/>
      </w:pPr>
    </w:lvl>
    <w:lvl w:ilvl="4" w:tplc="3FE8F9B6">
      <w:start w:val="1"/>
      <w:numFmt w:val="lowerLetter"/>
      <w:lvlText w:val="%5."/>
      <w:lvlJc w:val="left"/>
      <w:pPr>
        <w:ind w:left="3600" w:hanging="360"/>
      </w:pPr>
    </w:lvl>
    <w:lvl w:ilvl="5" w:tplc="5358DC90">
      <w:start w:val="1"/>
      <w:numFmt w:val="lowerRoman"/>
      <w:lvlText w:val="%6."/>
      <w:lvlJc w:val="right"/>
      <w:pPr>
        <w:ind w:left="4320" w:hanging="180"/>
      </w:pPr>
    </w:lvl>
    <w:lvl w:ilvl="6" w:tplc="2F24DFA2">
      <w:start w:val="1"/>
      <w:numFmt w:val="decimal"/>
      <w:lvlText w:val="%7."/>
      <w:lvlJc w:val="left"/>
      <w:pPr>
        <w:ind w:left="5040" w:hanging="360"/>
      </w:pPr>
    </w:lvl>
    <w:lvl w:ilvl="7" w:tplc="D2025084">
      <w:start w:val="1"/>
      <w:numFmt w:val="lowerLetter"/>
      <w:lvlText w:val="%8."/>
      <w:lvlJc w:val="left"/>
      <w:pPr>
        <w:ind w:left="5760" w:hanging="360"/>
      </w:pPr>
    </w:lvl>
    <w:lvl w:ilvl="8" w:tplc="3FB46854">
      <w:start w:val="1"/>
      <w:numFmt w:val="lowerRoman"/>
      <w:lvlText w:val="%9."/>
      <w:lvlJc w:val="right"/>
      <w:pPr>
        <w:ind w:left="6480" w:hanging="180"/>
      </w:pPr>
    </w:lvl>
  </w:abstractNum>
  <w:abstractNum w:abstractNumId="7" w15:restartNumberingAfterBreak="0">
    <w:nsid w:val="7B17703F"/>
    <w:multiLevelType w:val="hybridMultilevel"/>
    <w:tmpl w:val="05FE1F96"/>
    <w:lvl w:ilvl="0" w:tplc="0E427C2C">
      <w:start w:val="1"/>
      <w:numFmt w:val="bullet"/>
      <w:lvlText w:val=""/>
      <w:lvlJc w:val="left"/>
      <w:pPr>
        <w:ind w:left="720" w:hanging="360"/>
      </w:pPr>
      <w:rPr>
        <w:rFonts w:ascii="Symbol" w:hAnsi="Symbol" w:hint="default"/>
      </w:rPr>
    </w:lvl>
    <w:lvl w:ilvl="1" w:tplc="16FE64DA">
      <w:start w:val="1"/>
      <w:numFmt w:val="bullet"/>
      <w:lvlText w:val="o"/>
      <w:lvlJc w:val="left"/>
      <w:pPr>
        <w:ind w:left="1440" w:hanging="360"/>
      </w:pPr>
      <w:rPr>
        <w:rFonts w:ascii="Courier New" w:hAnsi="Courier New" w:hint="default"/>
      </w:rPr>
    </w:lvl>
    <w:lvl w:ilvl="2" w:tplc="5D668B24">
      <w:start w:val="1"/>
      <w:numFmt w:val="bullet"/>
      <w:lvlText w:val=""/>
      <w:lvlJc w:val="left"/>
      <w:pPr>
        <w:ind w:left="2160" w:hanging="360"/>
      </w:pPr>
      <w:rPr>
        <w:rFonts w:ascii="Wingdings" w:hAnsi="Wingdings" w:hint="default"/>
      </w:rPr>
    </w:lvl>
    <w:lvl w:ilvl="3" w:tplc="593EF32E">
      <w:start w:val="1"/>
      <w:numFmt w:val="bullet"/>
      <w:lvlText w:val=""/>
      <w:lvlJc w:val="left"/>
      <w:pPr>
        <w:ind w:left="2880" w:hanging="360"/>
      </w:pPr>
      <w:rPr>
        <w:rFonts w:ascii="Symbol" w:hAnsi="Symbol" w:hint="default"/>
      </w:rPr>
    </w:lvl>
    <w:lvl w:ilvl="4" w:tplc="E54671B4">
      <w:start w:val="1"/>
      <w:numFmt w:val="bullet"/>
      <w:lvlText w:val="o"/>
      <w:lvlJc w:val="left"/>
      <w:pPr>
        <w:ind w:left="3600" w:hanging="360"/>
      </w:pPr>
      <w:rPr>
        <w:rFonts w:ascii="Courier New" w:hAnsi="Courier New" w:hint="default"/>
      </w:rPr>
    </w:lvl>
    <w:lvl w:ilvl="5" w:tplc="7ECA724E">
      <w:start w:val="1"/>
      <w:numFmt w:val="bullet"/>
      <w:lvlText w:val=""/>
      <w:lvlJc w:val="left"/>
      <w:pPr>
        <w:ind w:left="4320" w:hanging="360"/>
      </w:pPr>
      <w:rPr>
        <w:rFonts w:ascii="Wingdings" w:hAnsi="Wingdings" w:hint="default"/>
      </w:rPr>
    </w:lvl>
    <w:lvl w:ilvl="6" w:tplc="745C919A">
      <w:start w:val="1"/>
      <w:numFmt w:val="bullet"/>
      <w:lvlText w:val=""/>
      <w:lvlJc w:val="left"/>
      <w:pPr>
        <w:ind w:left="5040" w:hanging="360"/>
      </w:pPr>
      <w:rPr>
        <w:rFonts w:ascii="Symbol" w:hAnsi="Symbol" w:hint="default"/>
      </w:rPr>
    </w:lvl>
    <w:lvl w:ilvl="7" w:tplc="6AE424BE">
      <w:start w:val="1"/>
      <w:numFmt w:val="bullet"/>
      <w:lvlText w:val="o"/>
      <w:lvlJc w:val="left"/>
      <w:pPr>
        <w:ind w:left="5760" w:hanging="360"/>
      </w:pPr>
      <w:rPr>
        <w:rFonts w:ascii="Courier New" w:hAnsi="Courier New" w:hint="default"/>
      </w:rPr>
    </w:lvl>
    <w:lvl w:ilvl="8" w:tplc="DBF6FA44">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8435D"/>
    <w:rsid w:val="00000047"/>
    <w:rsid w:val="000030EE"/>
    <w:rsid w:val="00004F40"/>
    <w:rsid w:val="00005243"/>
    <w:rsid w:val="000058FD"/>
    <w:rsid w:val="00010BB4"/>
    <w:rsid w:val="000122CB"/>
    <w:rsid w:val="00012EB8"/>
    <w:rsid w:val="000134FA"/>
    <w:rsid w:val="00013D0A"/>
    <w:rsid w:val="000156C9"/>
    <w:rsid w:val="00017F0A"/>
    <w:rsid w:val="00020208"/>
    <w:rsid w:val="00022747"/>
    <w:rsid w:val="00024086"/>
    <w:rsid w:val="000255EB"/>
    <w:rsid w:val="0002781D"/>
    <w:rsid w:val="00027C4B"/>
    <w:rsid w:val="00030DBD"/>
    <w:rsid w:val="00031397"/>
    <w:rsid w:val="00032D2A"/>
    <w:rsid w:val="00034457"/>
    <w:rsid w:val="0003557F"/>
    <w:rsid w:val="00037716"/>
    <w:rsid w:val="00037CED"/>
    <w:rsid w:val="00040A45"/>
    <w:rsid w:val="00040D75"/>
    <w:rsid w:val="00041037"/>
    <w:rsid w:val="00041981"/>
    <w:rsid w:val="00042B22"/>
    <w:rsid w:val="0004469D"/>
    <w:rsid w:val="00044848"/>
    <w:rsid w:val="00050770"/>
    <w:rsid w:val="00051041"/>
    <w:rsid w:val="00052985"/>
    <w:rsid w:val="000537B0"/>
    <w:rsid w:val="000544B8"/>
    <w:rsid w:val="00061A16"/>
    <w:rsid w:val="00062A9B"/>
    <w:rsid w:val="00063C44"/>
    <w:rsid w:val="00064BE5"/>
    <w:rsid w:val="000659E3"/>
    <w:rsid w:val="000716A4"/>
    <w:rsid w:val="0007309C"/>
    <w:rsid w:val="00076689"/>
    <w:rsid w:val="0007680B"/>
    <w:rsid w:val="0008086B"/>
    <w:rsid w:val="00080B71"/>
    <w:rsid w:val="00081973"/>
    <w:rsid w:val="00082C72"/>
    <w:rsid w:val="00082E16"/>
    <w:rsid w:val="000845FB"/>
    <w:rsid w:val="00087350"/>
    <w:rsid w:val="00087E67"/>
    <w:rsid w:val="00090E78"/>
    <w:rsid w:val="00090FE7"/>
    <w:rsid w:val="000A2D82"/>
    <w:rsid w:val="000A398B"/>
    <w:rsid w:val="000A4F95"/>
    <w:rsid w:val="000A51E3"/>
    <w:rsid w:val="000A60FB"/>
    <w:rsid w:val="000B139D"/>
    <w:rsid w:val="000B1A41"/>
    <w:rsid w:val="000B2173"/>
    <w:rsid w:val="000C14CC"/>
    <w:rsid w:val="000C23A7"/>
    <w:rsid w:val="000C38B9"/>
    <w:rsid w:val="000C43B5"/>
    <w:rsid w:val="000C6D92"/>
    <w:rsid w:val="000D0A17"/>
    <w:rsid w:val="000D1406"/>
    <w:rsid w:val="000D1979"/>
    <w:rsid w:val="000D48C2"/>
    <w:rsid w:val="000E0024"/>
    <w:rsid w:val="000E290E"/>
    <w:rsid w:val="000E2913"/>
    <w:rsid w:val="000E3397"/>
    <w:rsid w:val="000E3969"/>
    <w:rsid w:val="000E5059"/>
    <w:rsid w:val="000E5329"/>
    <w:rsid w:val="000E575E"/>
    <w:rsid w:val="000E763E"/>
    <w:rsid w:val="000F08B4"/>
    <w:rsid w:val="000F42A7"/>
    <w:rsid w:val="000F4628"/>
    <w:rsid w:val="00101554"/>
    <w:rsid w:val="00102F8D"/>
    <w:rsid w:val="00103802"/>
    <w:rsid w:val="00103A82"/>
    <w:rsid w:val="00106B69"/>
    <w:rsid w:val="00113FD8"/>
    <w:rsid w:val="001147E8"/>
    <w:rsid w:val="00115D26"/>
    <w:rsid w:val="00126D2B"/>
    <w:rsid w:val="001279F3"/>
    <w:rsid w:val="00130B75"/>
    <w:rsid w:val="00132FFB"/>
    <w:rsid w:val="001347DC"/>
    <w:rsid w:val="00135A87"/>
    <w:rsid w:val="00140274"/>
    <w:rsid w:val="0014125F"/>
    <w:rsid w:val="0014267B"/>
    <w:rsid w:val="00144EBA"/>
    <w:rsid w:val="0014640C"/>
    <w:rsid w:val="00146B6E"/>
    <w:rsid w:val="0015160D"/>
    <w:rsid w:val="001533DF"/>
    <w:rsid w:val="00162070"/>
    <w:rsid w:val="001661BC"/>
    <w:rsid w:val="00167892"/>
    <w:rsid w:val="00172264"/>
    <w:rsid w:val="00172B8C"/>
    <w:rsid w:val="00174E26"/>
    <w:rsid w:val="001754F3"/>
    <w:rsid w:val="00176195"/>
    <w:rsid w:val="00176CD0"/>
    <w:rsid w:val="00177B15"/>
    <w:rsid w:val="0018051E"/>
    <w:rsid w:val="00180A27"/>
    <w:rsid w:val="001838FB"/>
    <w:rsid w:val="00187D39"/>
    <w:rsid w:val="001900F3"/>
    <w:rsid w:val="00192FF1"/>
    <w:rsid w:val="0019309D"/>
    <w:rsid w:val="0019395D"/>
    <w:rsid w:val="00195D7C"/>
    <w:rsid w:val="00197C87"/>
    <w:rsid w:val="001A44D3"/>
    <w:rsid w:val="001A5E51"/>
    <w:rsid w:val="001A71B1"/>
    <w:rsid w:val="001B0D94"/>
    <w:rsid w:val="001B12B8"/>
    <w:rsid w:val="001B1C68"/>
    <w:rsid w:val="001B2D88"/>
    <w:rsid w:val="001B694A"/>
    <w:rsid w:val="001B6FF9"/>
    <w:rsid w:val="001B7F1D"/>
    <w:rsid w:val="001C24CA"/>
    <w:rsid w:val="001C2519"/>
    <w:rsid w:val="001C2753"/>
    <w:rsid w:val="001C37CF"/>
    <w:rsid w:val="001C5897"/>
    <w:rsid w:val="001D1BB5"/>
    <w:rsid w:val="001D22D7"/>
    <w:rsid w:val="001D64C4"/>
    <w:rsid w:val="001D700C"/>
    <w:rsid w:val="001E4AFC"/>
    <w:rsid w:val="001E63EA"/>
    <w:rsid w:val="001F04C8"/>
    <w:rsid w:val="001F419E"/>
    <w:rsid w:val="001F5356"/>
    <w:rsid w:val="001F53D1"/>
    <w:rsid w:val="001F64DA"/>
    <w:rsid w:val="00200B9E"/>
    <w:rsid w:val="002047A2"/>
    <w:rsid w:val="00204E50"/>
    <w:rsid w:val="0021720D"/>
    <w:rsid w:val="00217E71"/>
    <w:rsid w:val="00220F07"/>
    <w:rsid w:val="002213BA"/>
    <w:rsid w:val="00221ADF"/>
    <w:rsid w:val="0022560F"/>
    <w:rsid w:val="00227A7E"/>
    <w:rsid w:val="0023177F"/>
    <w:rsid w:val="00235277"/>
    <w:rsid w:val="00245725"/>
    <w:rsid w:val="00247774"/>
    <w:rsid w:val="00254D15"/>
    <w:rsid w:val="00257521"/>
    <w:rsid w:val="00257A21"/>
    <w:rsid w:val="00261735"/>
    <w:rsid w:val="00267051"/>
    <w:rsid w:val="00267ECB"/>
    <w:rsid w:val="0026A9E2"/>
    <w:rsid w:val="00270BCD"/>
    <w:rsid w:val="0027114C"/>
    <w:rsid w:val="00272654"/>
    <w:rsid w:val="00276120"/>
    <w:rsid w:val="00276D84"/>
    <w:rsid w:val="00281E01"/>
    <w:rsid w:val="00282F84"/>
    <w:rsid w:val="0028732B"/>
    <w:rsid w:val="00292008"/>
    <w:rsid w:val="002928D3"/>
    <w:rsid w:val="002A2140"/>
    <w:rsid w:val="002A24FF"/>
    <w:rsid w:val="002A352D"/>
    <w:rsid w:val="002A7E56"/>
    <w:rsid w:val="002B061E"/>
    <w:rsid w:val="002B0D80"/>
    <w:rsid w:val="002B13A0"/>
    <w:rsid w:val="002B3161"/>
    <w:rsid w:val="002B5982"/>
    <w:rsid w:val="002B60DF"/>
    <w:rsid w:val="002B6602"/>
    <w:rsid w:val="002C0EB8"/>
    <w:rsid w:val="002C294B"/>
    <w:rsid w:val="002D08D4"/>
    <w:rsid w:val="002D36CE"/>
    <w:rsid w:val="002D7DA0"/>
    <w:rsid w:val="002E133A"/>
    <w:rsid w:val="002E249D"/>
    <w:rsid w:val="002E345D"/>
    <w:rsid w:val="002E4E01"/>
    <w:rsid w:val="002E554E"/>
    <w:rsid w:val="002F026D"/>
    <w:rsid w:val="002F4CB5"/>
    <w:rsid w:val="002F56C2"/>
    <w:rsid w:val="002F58C4"/>
    <w:rsid w:val="00300332"/>
    <w:rsid w:val="00301F70"/>
    <w:rsid w:val="0030427C"/>
    <w:rsid w:val="003048FD"/>
    <w:rsid w:val="00311388"/>
    <w:rsid w:val="00312786"/>
    <w:rsid w:val="003162B5"/>
    <w:rsid w:val="00323D33"/>
    <w:rsid w:val="003271D6"/>
    <w:rsid w:val="00331F17"/>
    <w:rsid w:val="00332504"/>
    <w:rsid w:val="00333673"/>
    <w:rsid w:val="003348C4"/>
    <w:rsid w:val="00335445"/>
    <w:rsid w:val="00336190"/>
    <w:rsid w:val="00347E82"/>
    <w:rsid w:val="00350283"/>
    <w:rsid w:val="003539D5"/>
    <w:rsid w:val="00353BF1"/>
    <w:rsid w:val="0035573C"/>
    <w:rsid w:val="00360411"/>
    <w:rsid w:val="00361E5C"/>
    <w:rsid w:val="003663F4"/>
    <w:rsid w:val="003678BF"/>
    <w:rsid w:val="00371478"/>
    <w:rsid w:val="0037154D"/>
    <w:rsid w:val="003736CB"/>
    <w:rsid w:val="003760F2"/>
    <w:rsid w:val="00377855"/>
    <w:rsid w:val="00381048"/>
    <w:rsid w:val="00383BC1"/>
    <w:rsid w:val="00383C46"/>
    <w:rsid w:val="00383F69"/>
    <w:rsid w:val="00385B80"/>
    <w:rsid w:val="00386A80"/>
    <w:rsid w:val="00390121"/>
    <w:rsid w:val="003904AA"/>
    <w:rsid w:val="00391308"/>
    <w:rsid w:val="00391633"/>
    <w:rsid w:val="00393A98"/>
    <w:rsid w:val="003947D1"/>
    <w:rsid w:val="00394864"/>
    <w:rsid w:val="00396350"/>
    <w:rsid w:val="003967A7"/>
    <w:rsid w:val="00397BCF"/>
    <w:rsid w:val="00397C20"/>
    <w:rsid w:val="003A04D7"/>
    <w:rsid w:val="003A198C"/>
    <w:rsid w:val="003A3505"/>
    <w:rsid w:val="003A4140"/>
    <w:rsid w:val="003A51E4"/>
    <w:rsid w:val="003A78A2"/>
    <w:rsid w:val="003B1677"/>
    <w:rsid w:val="003B1749"/>
    <w:rsid w:val="003B1FD6"/>
    <w:rsid w:val="003B2A97"/>
    <w:rsid w:val="003B3A0E"/>
    <w:rsid w:val="003B5E5D"/>
    <w:rsid w:val="003C1BDB"/>
    <w:rsid w:val="003C371F"/>
    <w:rsid w:val="003C5A26"/>
    <w:rsid w:val="003C6023"/>
    <w:rsid w:val="003C76D5"/>
    <w:rsid w:val="003D0A14"/>
    <w:rsid w:val="003D4056"/>
    <w:rsid w:val="003D6797"/>
    <w:rsid w:val="003D792C"/>
    <w:rsid w:val="003E4DDA"/>
    <w:rsid w:val="003E56B0"/>
    <w:rsid w:val="003F0B09"/>
    <w:rsid w:val="003F2539"/>
    <w:rsid w:val="003F2D42"/>
    <w:rsid w:val="003F5D77"/>
    <w:rsid w:val="003F6990"/>
    <w:rsid w:val="003F6DB4"/>
    <w:rsid w:val="00401437"/>
    <w:rsid w:val="00401CB3"/>
    <w:rsid w:val="00403F50"/>
    <w:rsid w:val="004041BB"/>
    <w:rsid w:val="00410D3E"/>
    <w:rsid w:val="00411385"/>
    <w:rsid w:val="00415767"/>
    <w:rsid w:val="00420EF6"/>
    <w:rsid w:val="00423BB9"/>
    <w:rsid w:val="00425BD4"/>
    <w:rsid w:val="00425BDD"/>
    <w:rsid w:val="0042615B"/>
    <w:rsid w:val="00430A71"/>
    <w:rsid w:val="00435467"/>
    <w:rsid w:val="00435874"/>
    <w:rsid w:val="00437504"/>
    <w:rsid w:val="004407BC"/>
    <w:rsid w:val="00440C42"/>
    <w:rsid w:val="00442446"/>
    <w:rsid w:val="00443405"/>
    <w:rsid w:val="004456DE"/>
    <w:rsid w:val="00446B52"/>
    <w:rsid w:val="00447766"/>
    <w:rsid w:val="004509CE"/>
    <w:rsid w:val="0045283B"/>
    <w:rsid w:val="0045516D"/>
    <w:rsid w:val="0045581F"/>
    <w:rsid w:val="00461350"/>
    <w:rsid w:val="0046229A"/>
    <w:rsid w:val="00464C2C"/>
    <w:rsid w:val="004650E8"/>
    <w:rsid w:val="00466587"/>
    <w:rsid w:val="00470486"/>
    <w:rsid w:val="0047061D"/>
    <w:rsid w:val="00471361"/>
    <w:rsid w:val="00475DF8"/>
    <w:rsid w:val="00476ECD"/>
    <w:rsid w:val="0048318E"/>
    <w:rsid w:val="004859CD"/>
    <w:rsid w:val="004861DB"/>
    <w:rsid w:val="004870E0"/>
    <w:rsid w:val="00495E0A"/>
    <w:rsid w:val="00495F36"/>
    <w:rsid w:val="00496792"/>
    <w:rsid w:val="004968B0"/>
    <w:rsid w:val="004970B2"/>
    <w:rsid w:val="00497787"/>
    <w:rsid w:val="004A0035"/>
    <w:rsid w:val="004A32C3"/>
    <w:rsid w:val="004A5A1B"/>
    <w:rsid w:val="004A7F56"/>
    <w:rsid w:val="004B0CF6"/>
    <w:rsid w:val="004B1D71"/>
    <w:rsid w:val="004B2A0D"/>
    <w:rsid w:val="004B3134"/>
    <w:rsid w:val="004B3857"/>
    <w:rsid w:val="004B3FEE"/>
    <w:rsid w:val="004B5FA0"/>
    <w:rsid w:val="004B6A5F"/>
    <w:rsid w:val="004B7B00"/>
    <w:rsid w:val="004C0290"/>
    <w:rsid w:val="004C264A"/>
    <w:rsid w:val="004C4DF8"/>
    <w:rsid w:val="004D1E18"/>
    <w:rsid w:val="004D4425"/>
    <w:rsid w:val="004D7D79"/>
    <w:rsid w:val="004E0A69"/>
    <w:rsid w:val="004E1A11"/>
    <w:rsid w:val="004E43A5"/>
    <w:rsid w:val="004E7B33"/>
    <w:rsid w:val="004F4AB6"/>
    <w:rsid w:val="004F66B8"/>
    <w:rsid w:val="004F675F"/>
    <w:rsid w:val="00503C52"/>
    <w:rsid w:val="00506B2B"/>
    <w:rsid w:val="00511406"/>
    <w:rsid w:val="005132D2"/>
    <w:rsid w:val="005252EA"/>
    <w:rsid w:val="005261DF"/>
    <w:rsid w:val="00531A6A"/>
    <w:rsid w:val="00533164"/>
    <w:rsid w:val="005338C5"/>
    <w:rsid w:val="005367E1"/>
    <w:rsid w:val="00542B74"/>
    <w:rsid w:val="0054617B"/>
    <w:rsid w:val="0054642C"/>
    <w:rsid w:val="00546479"/>
    <w:rsid w:val="005470F8"/>
    <w:rsid w:val="005538A0"/>
    <w:rsid w:val="005542D2"/>
    <w:rsid w:val="00554F99"/>
    <w:rsid w:val="00557850"/>
    <w:rsid w:val="00557DA7"/>
    <w:rsid w:val="00564AFF"/>
    <w:rsid w:val="005660B0"/>
    <w:rsid w:val="00566813"/>
    <w:rsid w:val="00570143"/>
    <w:rsid w:val="00571B56"/>
    <w:rsid w:val="005726A2"/>
    <w:rsid w:val="00575E14"/>
    <w:rsid w:val="0057699B"/>
    <w:rsid w:val="00580E0F"/>
    <w:rsid w:val="00584A0B"/>
    <w:rsid w:val="00591220"/>
    <w:rsid w:val="0059199A"/>
    <w:rsid w:val="00597E41"/>
    <w:rsid w:val="005A267B"/>
    <w:rsid w:val="005A39DB"/>
    <w:rsid w:val="005A50DC"/>
    <w:rsid w:val="005A7989"/>
    <w:rsid w:val="005B1F69"/>
    <w:rsid w:val="005B2399"/>
    <w:rsid w:val="005B419D"/>
    <w:rsid w:val="005B6F2F"/>
    <w:rsid w:val="005B7F9B"/>
    <w:rsid w:val="005D0816"/>
    <w:rsid w:val="005D24E7"/>
    <w:rsid w:val="005D3146"/>
    <w:rsid w:val="005D39FF"/>
    <w:rsid w:val="005D4E47"/>
    <w:rsid w:val="005D72D3"/>
    <w:rsid w:val="005E1F51"/>
    <w:rsid w:val="005E5BD5"/>
    <w:rsid w:val="005F2640"/>
    <w:rsid w:val="005F30CB"/>
    <w:rsid w:val="005F714E"/>
    <w:rsid w:val="005F7CB4"/>
    <w:rsid w:val="00606248"/>
    <w:rsid w:val="00606A56"/>
    <w:rsid w:val="00607A0A"/>
    <w:rsid w:val="00607A2D"/>
    <w:rsid w:val="00607EE3"/>
    <w:rsid w:val="0061056D"/>
    <w:rsid w:val="006132A1"/>
    <w:rsid w:val="00614551"/>
    <w:rsid w:val="00615E07"/>
    <w:rsid w:val="00617C82"/>
    <w:rsid w:val="00617E8A"/>
    <w:rsid w:val="006242CC"/>
    <w:rsid w:val="006245CB"/>
    <w:rsid w:val="00625CA4"/>
    <w:rsid w:val="0062646C"/>
    <w:rsid w:val="006272A9"/>
    <w:rsid w:val="006277B4"/>
    <w:rsid w:val="00630581"/>
    <w:rsid w:val="00630D61"/>
    <w:rsid w:val="0063204E"/>
    <w:rsid w:val="0063230D"/>
    <w:rsid w:val="00632397"/>
    <w:rsid w:val="0063259E"/>
    <w:rsid w:val="00632D8E"/>
    <w:rsid w:val="00635C97"/>
    <w:rsid w:val="0064138F"/>
    <w:rsid w:val="0064339A"/>
    <w:rsid w:val="00645304"/>
    <w:rsid w:val="006467E1"/>
    <w:rsid w:val="00647588"/>
    <w:rsid w:val="00647EAD"/>
    <w:rsid w:val="00653370"/>
    <w:rsid w:val="00655D4B"/>
    <w:rsid w:val="0065668B"/>
    <w:rsid w:val="006569D4"/>
    <w:rsid w:val="00656CAA"/>
    <w:rsid w:val="00657F2B"/>
    <w:rsid w:val="00662BC9"/>
    <w:rsid w:val="0066704F"/>
    <w:rsid w:val="0066784D"/>
    <w:rsid w:val="006777B3"/>
    <w:rsid w:val="00677C38"/>
    <w:rsid w:val="006811BE"/>
    <w:rsid w:val="0068231E"/>
    <w:rsid w:val="006855B4"/>
    <w:rsid w:val="00686D57"/>
    <w:rsid w:val="00686E4D"/>
    <w:rsid w:val="0069113D"/>
    <w:rsid w:val="006912CE"/>
    <w:rsid w:val="00696241"/>
    <w:rsid w:val="00697608"/>
    <w:rsid w:val="006A11D7"/>
    <w:rsid w:val="006A3B5B"/>
    <w:rsid w:val="006A3E92"/>
    <w:rsid w:val="006A7CF4"/>
    <w:rsid w:val="006B1E19"/>
    <w:rsid w:val="006B20D8"/>
    <w:rsid w:val="006B360F"/>
    <w:rsid w:val="006B5756"/>
    <w:rsid w:val="006B6B30"/>
    <w:rsid w:val="006C1B7A"/>
    <w:rsid w:val="006C658D"/>
    <w:rsid w:val="006C7035"/>
    <w:rsid w:val="006D05EE"/>
    <w:rsid w:val="006D48F4"/>
    <w:rsid w:val="006D5877"/>
    <w:rsid w:val="006D6547"/>
    <w:rsid w:val="006E0F17"/>
    <w:rsid w:val="006E2130"/>
    <w:rsid w:val="006F0579"/>
    <w:rsid w:val="006F24D2"/>
    <w:rsid w:val="006F5124"/>
    <w:rsid w:val="006F524E"/>
    <w:rsid w:val="007007C0"/>
    <w:rsid w:val="00701AD0"/>
    <w:rsid w:val="00702073"/>
    <w:rsid w:val="0070599D"/>
    <w:rsid w:val="00706F32"/>
    <w:rsid w:val="0070700F"/>
    <w:rsid w:val="007078FC"/>
    <w:rsid w:val="00711B21"/>
    <w:rsid w:val="007137A6"/>
    <w:rsid w:val="00713871"/>
    <w:rsid w:val="00713F52"/>
    <w:rsid w:val="007143AF"/>
    <w:rsid w:val="00714D1A"/>
    <w:rsid w:val="00715463"/>
    <w:rsid w:val="00715A58"/>
    <w:rsid w:val="007176BA"/>
    <w:rsid w:val="007201E5"/>
    <w:rsid w:val="00722726"/>
    <w:rsid w:val="00722A7A"/>
    <w:rsid w:val="00723273"/>
    <w:rsid w:val="007269A9"/>
    <w:rsid w:val="0073428A"/>
    <w:rsid w:val="00734E57"/>
    <w:rsid w:val="00740D58"/>
    <w:rsid w:val="00741CD7"/>
    <w:rsid w:val="00742212"/>
    <w:rsid w:val="00745552"/>
    <w:rsid w:val="00746817"/>
    <w:rsid w:val="0075099E"/>
    <w:rsid w:val="00751914"/>
    <w:rsid w:val="0075214C"/>
    <w:rsid w:val="00755B3F"/>
    <w:rsid w:val="007565F3"/>
    <w:rsid w:val="007569DF"/>
    <w:rsid w:val="00760448"/>
    <w:rsid w:val="007618BB"/>
    <w:rsid w:val="00762E65"/>
    <w:rsid w:val="007670FF"/>
    <w:rsid w:val="00770243"/>
    <w:rsid w:val="00771DBF"/>
    <w:rsid w:val="0077397A"/>
    <w:rsid w:val="00773EDB"/>
    <w:rsid w:val="007745AC"/>
    <w:rsid w:val="00777BC1"/>
    <w:rsid w:val="00781458"/>
    <w:rsid w:val="00784590"/>
    <w:rsid w:val="007864D4"/>
    <w:rsid w:val="0078786F"/>
    <w:rsid w:val="00794338"/>
    <w:rsid w:val="0079758A"/>
    <w:rsid w:val="007A1698"/>
    <w:rsid w:val="007A4B9A"/>
    <w:rsid w:val="007B3769"/>
    <w:rsid w:val="007B382C"/>
    <w:rsid w:val="007B3B58"/>
    <w:rsid w:val="007B3E6B"/>
    <w:rsid w:val="007B4412"/>
    <w:rsid w:val="007B5252"/>
    <w:rsid w:val="007B5963"/>
    <w:rsid w:val="007B7293"/>
    <w:rsid w:val="007B79D3"/>
    <w:rsid w:val="007C0484"/>
    <w:rsid w:val="007C1B8E"/>
    <w:rsid w:val="007C307F"/>
    <w:rsid w:val="007D033A"/>
    <w:rsid w:val="007D051B"/>
    <w:rsid w:val="007D31D0"/>
    <w:rsid w:val="007D530C"/>
    <w:rsid w:val="007E3A53"/>
    <w:rsid w:val="007E4F67"/>
    <w:rsid w:val="007E5878"/>
    <w:rsid w:val="007F0023"/>
    <w:rsid w:val="007F0D6F"/>
    <w:rsid w:val="007F131A"/>
    <w:rsid w:val="007F1DB2"/>
    <w:rsid w:val="007F1EA1"/>
    <w:rsid w:val="007F5C22"/>
    <w:rsid w:val="007F6DB2"/>
    <w:rsid w:val="007F7109"/>
    <w:rsid w:val="007F76F3"/>
    <w:rsid w:val="00800F20"/>
    <w:rsid w:val="008031B5"/>
    <w:rsid w:val="0080325D"/>
    <w:rsid w:val="0080618B"/>
    <w:rsid w:val="00806F18"/>
    <w:rsid w:val="00807405"/>
    <w:rsid w:val="008200A2"/>
    <w:rsid w:val="00822371"/>
    <w:rsid w:val="008247B1"/>
    <w:rsid w:val="00824FFA"/>
    <w:rsid w:val="00831892"/>
    <w:rsid w:val="00832164"/>
    <w:rsid w:val="00833E60"/>
    <w:rsid w:val="00834B66"/>
    <w:rsid w:val="008422CB"/>
    <w:rsid w:val="00842361"/>
    <w:rsid w:val="00845B47"/>
    <w:rsid w:val="00845E15"/>
    <w:rsid w:val="00846584"/>
    <w:rsid w:val="00846BED"/>
    <w:rsid w:val="00846F77"/>
    <w:rsid w:val="00851B07"/>
    <w:rsid w:val="0085592C"/>
    <w:rsid w:val="008608CB"/>
    <w:rsid w:val="00861468"/>
    <w:rsid w:val="00864E2E"/>
    <w:rsid w:val="008651A1"/>
    <w:rsid w:val="008662A7"/>
    <w:rsid w:val="008663E8"/>
    <w:rsid w:val="008673F5"/>
    <w:rsid w:val="008674EE"/>
    <w:rsid w:val="008709A2"/>
    <w:rsid w:val="008719BF"/>
    <w:rsid w:val="00872747"/>
    <w:rsid w:val="00873A1F"/>
    <w:rsid w:val="00873FCC"/>
    <w:rsid w:val="00874152"/>
    <w:rsid w:val="0087541E"/>
    <w:rsid w:val="00875AE0"/>
    <w:rsid w:val="00877D78"/>
    <w:rsid w:val="00882798"/>
    <w:rsid w:val="0088793A"/>
    <w:rsid w:val="00887B01"/>
    <w:rsid w:val="00890001"/>
    <w:rsid w:val="00890A07"/>
    <w:rsid w:val="0089334A"/>
    <w:rsid w:val="00897477"/>
    <w:rsid w:val="008A182F"/>
    <w:rsid w:val="008A271C"/>
    <w:rsid w:val="008A4F72"/>
    <w:rsid w:val="008B016E"/>
    <w:rsid w:val="008B1D09"/>
    <w:rsid w:val="008B4524"/>
    <w:rsid w:val="008B55C7"/>
    <w:rsid w:val="008B6AF5"/>
    <w:rsid w:val="008B787C"/>
    <w:rsid w:val="008C1788"/>
    <w:rsid w:val="008C19C6"/>
    <w:rsid w:val="008C4574"/>
    <w:rsid w:val="008C521A"/>
    <w:rsid w:val="008C713B"/>
    <w:rsid w:val="008D0402"/>
    <w:rsid w:val="008D1D7F"/>
    <w:rsid w:val="008D21CC"/>
    <w:rsid w:val="008D4DDA"/>
    <w:rsid w:val="008D63A1"/>
    <w:rsid w:val="008E550A"/>
    <w:rsid w:val="008E5E4C"/>
    <w:rsid w:val="008E6E3F"/>
    <w:rsid w:val="008F01C7"/>
    <w:rsid w:val="008F346F"/>
    <w:rsid w:val="008F35FC"/>
    <w:rsid w:val="008F36F7"/>
    <w:rsid w:val="008F3E09"/>
    <w:rsid w:val="008F4AEC"/>
    <w:rsid w:val="008F539A"/>
    <w:rsid w:val="008F64CE"/>
    <w:rsid w:val="008F7AB2"/>
    <w:rsid w:val="009003AD"/>
    <w:rsid w:val="009009E5"/>
    <w:rsid w:val="00901D85"/>
    <w:rsid w:val="009029E8"/>
    <w:rsid w:val="00902B46"/>
    <w:rsid w:val="0090355A"/>
    <w:rsid w:val="009048DE"/>
    <w:rsid w:val="009104C6"/>
    <w:rsid w:val="009109A0"/>
    <w:rsid w:val="009121FA"/>
    <w:rsid w:val="009133C9"/>
    <w:rsid w:val="009143E8"/>
    <w:rsid w:val="00915BA5"/>
    <w:rsid w:val="00916E33"/>
    <w:rsid w:val="00921457"/>
    <w:rsid w:val="00921B0E"/>
    <w:rsid w:val="00921FB1"/>
    <w:rsid w:val="009243F3"/>
    <w:rsid w:val="00924ED5"/>
    <w:rsid w:val="0092644B"/>
    <w:rsid w:val="00926908"/>
    <w:rsid w:val="009300AD"/>
    <w:rsid w:val="00930773"/>
    <w:rsid w:val="009315DE"/>
    <w:rsid w:val="009338D3"/>
    <w:rsid w:val="009347C8"/>
    <w:rsid w:val="009352F5"/>
    <w:rsid w:val="009373DE"/>
    <w:rsid w:val="0093783F"/>
    <w:rsid w:val="00937CF2"/>
    <w:rsid w:val="009420D2"/>
    <w:rsid w:val="009443D0"/>
    <w:rsid w:val="009457E9"/>
    <w:rsid w:val="0094583A"/>
    <w:rsid w:val="00947186"/>
    <w:rsid w:val="00947973"/>
    <w:rsid w:val="009510A6"/>
    <w:rsid w:val="00951117"/>
    <w:rsid w:val="00951F21"/>
    <w:rsid w:val="00953192"/>
    <w:rsid w:val="00953959"/>
    <w:rsid w:val="00953B1B"/>
    <w:rsid w:val="00954C5A"/>
    <w:rsid w:val="0095600F"/>
    <w:rsid w:val="00956A6F"/>
    <w:rsid w:val="00970E66"/>
    <w:rsid w:val="00970FD7"/>
    <w:rsid w:val="00973721"/>
    <w:rsid w:val="00974679"/>
    <w:rsid w:val="00974B0C"/>
    <w:rsid w:val="009777E3"/>
    <w:rsid w:val="009802D4"/>
    <w:rsid w:val="00980719"/>
    <w:rsid w:val="00981DC7"/>
    <w:rsid w:val="00983D16"/>
    <w:rsid w:val="00984352"/>
    <w:rsid w:val="00986A75"/>
    <w:rsid w:val="00993AA7"/>
    <w:rsid w:val="009A114B"/>
    <w:rsid w:val="009A2ACB"/>
    <w:rsid w:val="009A3207"/>
    <w:rsid w:val="009A334D"/>
    <w:rsid w:val="009A4579"/>
    <w:rsid w:val="009B1D92"/>
    <w:rsid w:val="009B2210"/>
    <w:rsid w:val="009B445D"/>
    <w:rsid w:val="009B56ED"/>
    <w:rsid w:val="009B668C"/>
    <w:rsid w:val="009B6E59"/>
    <w:rsid w:val="009B6EC2"/>
    <w:rsid w:val="009B6EFC"/>
    <w:rsid w:val="009B7AA4"/>
    <w:rsid w:val="009C099E"/>
    <w:rsid w:val="009C56AD"/>
    <w:rsid w:val="009D093A"/>
    <w:rsid w:val="009D5FA5"/>
    <w:rsid w:val="009E1331"/>
    <w:rsid w:val="009E349A"/>
    <w:rsid w:val="009E5C02"/>
    <w:rsid w:val="009E6DC4"/>
    <w:rsid w:val="009E7A91"/>
    <w:rsid w:val="009F2EDE"/>
    <w:rsid w:val="009F3B6C"/>
    <w:rsid w:val="009F4CA0"/>
    <w:rsid w:val="009F5E23"/>
    <w:rsid w:val="00A005CA"/>
    <w:rsid w:val="00A02BFE"/>
    <w:rsid w:val="00A06A28"/>
    <w:rsid w:val="00A102F4"/>
    <w:rsid w:val="00A11471"/>
    <w:rsid w:val="00A139AB"/>
    <w:rsid w:val="00A13D69"/>
    <w:rsid w:val="00A16A43"/>
    <w:rsid w:val="00A24B61"/>
    <w:rsid w:val="00A2527F"/>
    <w:rsid w:val="00A253B9"/>
    <w:rsid w:val="00A26722"/>
    <w:rsid w:val="00A27992"/>
    <w:rsid w:val="00A27F5F"/>
    <w:rsid w:val="00A31899"/>
    <w:rsid w:val="00A32B19"/>
    <w:rsid w:val="00A35605"/>
    <w:rsid w:val="00A36F86"/>
    <w:rsid w:val="00A37541"/>
    <w:rsid w:val="00A43055"/>
    <w:rsid w:val="00A4427C"/>
    <w:rsid w:val="00A44858"/>
    <w:rsid w:val="00A46B64"/>
    <w:rsid w:val="00A47BF9"/>
    <w:rsid w:val="00A47E50"/>
    <w:rsid w:val="00A508C4"/>
    <w:rsid w:val="00A530EE"/>
    <w:rsid w:val="00A53BBC"/>
    <w:rsid w:val="00A53D29"/>
    <w:rsid w:val="00A55EC3"/>
    <w:rsid w:val="00A61000"/>
    <w:rsid w:val="00A610F4"/>
    <w:rsid w:val="00A614A9"/>
    <w:rsid w:val="00A61C6B"/>
    <w:rsid w:val="00A631B5"/>
    <w:rsid w:val="00A649D0"/>
    <w:rsid w:val="00A67612"/>
    <w:rsid w:val="00A701FC"/>
    <w:rsid w:val="00A71C85"/>
    <w:rsid w:val="00A759C1"/>
    <w:rsid w:val="00A76766"/>
    <w:rsid w:val="00A77BB6"/>
    <w:rsid w:val="00A80039"/>
    <w:rsid w:val="00A809DB"/>
    <w:rsid w:val="00A81AD0"/>
    <w:rsid w:val="00A82E51"/>
    <w:rsid w:val="00A82E79"/>
    <w:rsid w:val="00A84C99"/>
    <w:rsid w:val="00A85428"/>
    <w:rsid w:val="00A857C5"/>
    <w:rsid w:val="00A8681B"/>
    <w:rsid w:val="00A87457"/>
    <w:rsid w:val="00A9044F"/>
    <w:rsid w:val="00A91238"/>
    <w:rsid w:val="00AA3967"/>
    <w:rsid w:val="00AA3DAC"/>
    <w:rsid w:val="00AB6802"/>
    <w:rsid w:val="00AB7915"/>
    <w:rsid w:val="00AC4324"/>
    <w:rsid w:val="00AC6E0F"/>
    <w:rsid w:val="00AC7167"/>
    <w:rsid w:val="00AC763E"/>
    <w:rsid w:val="00AD0DF2"/>
    <w:rsid w:val="00AD3274"/>
    <w:rsid w:val="00AE1144"/>
    <w:rsid w:val="00AE1B2C"/>
    <w:rsid w:val="00AE3B74"/>
    <w:rsid w:val="00AF161E"/>
    <w:rsid w:val="00AF30AD"/>
    <w:rsid w:val="00AF38D0"/>
    <w:rsid w:val="00AF4151"/>
    <w:rsid w:val="00AF4A1B"/>
    <w:rsid w:val="00AF5DB7"/>
    <w:rsid w:val="00B0277E"/>
    <w:rsid w:val="00B039CC"/>
    <w:rsid w:val="00B059CF"/>
    <w:rsid w:val="00B05B38"/>
    <w:rsid w:val="00B1002E"/>
    <w:rsid w:val="00B10796"/>
    <w:rsid w:val="00B268EA"/>
    <w:rsid w:val="00B315DF"/>
    <w:rsid w:val="00B33102"/>
    <w:rsid w:val="00B33FB8"/>
    <w:rsid w:val="00B347BE"/>
    <w:rsid w:val="00B379EB"/>
    <w:rsid w:val="00B402FD"/>
    <w:rsid w:val="00B403A4"/>
    <w:rsid w:val="00B4063C"/>
    <w:rsid w:val="00B40BF0"/>
    <w:rsid w:val="00B42A71"/>
    <w:rsid w:val="00B43913"/>
    <w:rsid w:val="00B45E0C"/>
    <w:rsid w:val="00B45E7D"/>
    <w:rsid w:val="00B46753"/>
    <w:rsid w:val="00B46BCE"/>
    <w:rsid w:val="00B531A8"/>
    <w:rsid w:val="00B57F05"/>
    <w:rsid w:val="00B61658"/>
    <w:rsid w:val="00B6379C"/>
    <w:rsid w:val="00B63F01"/>
    <w:rsid w:val="00B66978"/>
    <w:rsid w:val="00B66DF0"/>
    <w:rsid w:val="00B701FF"/>
    <w:rsid w:val="00B7061C"/>
    <w:rsid w:val="00B71FE0"/>
    <w:rsid w:val="00B75DB2"/>
    <w:rsid w:val="00B802AD"/>
    <w:rsid w:val="00B81D7C"/>
    <w:rsid w:val="00B82B58"/>
    <w:rsid w:val="00B83E7D"/>
    <w:rsid w:val="00B8703E"/>
    <w:rsid w:val="00B90DEE"/>
    <w:rsid w:val="00B918B7"/>
    <w:rsid w:val="00B920E9"/>
    <w:rsid w:val="00B9350A"/>
    <w:rsid w:val="00B95FC6"/>
    <w:rsid w:val="00B96046"/>
    <w:rsid w:val="00B962B7"/>
    <w:rsid w:val="00B96AB7"/>
    <w:rsid w:val="00B9731A"/>
    <w:rsid w:val="00B97353"/>
    <w:rsid w:val="00BA0E34"/>
    <w:rsid w:val="00BA0EB7"/>
    <w:rsid w:val="00BA3417"/>
    <w:rsid w:val="00BA6255"/>
    <w:rsid w:val="00BB0FC5"/>
    <w:rsid w:val="00BB1B63"/>
    <w:rsid w:val="00BB4210"/>
    <w:rsid w:val="00BB5762"/>
    <w:rsid w:val="00BB6D45"/>
    <w:rsid w:val="00BB7A3C"/>
    <w:rsid w:val="00BC0AFF"/>
    <w:rsid w:val="00BC343A"/>
    <w:rsid w:val="00BC3E21"/>
    <w:rsid w:val="00BC53B3"/>
    <w:rsid w:val="00BC59F2"/>
    <w:rsid w:val="00BD41C8"/>
    <w:rsid w:val="00BD4217"/>
    <w:rsid w:val="00BD457F"/>
    <w:rsid w:val="00BD4ED4"/>
    <w:rsid w:val="00BD4EF0"/>
    <w:rsid w:val="00BD5EF0"/>
    <w:rsid w:val="00BD711D"/>
    <w:rsid w:val="00BD79A4"/>
    <w:rsid w:val="00BE1B09"/>
    <w:rsid w:val="00BE5620"/>
    <w:rsid w:val="00BF09F8"/>
    <w:rsid w:val="00BF167F"/>
    <w:rsid w:val="00BF2BB3"/>
    <w:rsid w:val="00C007AE"/>
    <w:rsid w:val="00C03D31"/>
    <w:rsid w:val="00C03F34"/>
    <w:rsid w:val="00C055E3"/>
    <w:rsid w:val="00C05E9E"/>
    <w:rsid w:val="00C106CE"/>
    <w:rsid w:val="00C14372"/>
    <w:rsid w:val="00C15646"/>
    <w:rsid w:val="00C170D6"/>
    <w:rsid w:val="00C3093C"/>
    <w:rsid w:val="00C31BBC"/>
    <w:rsid w:val="00C36226"/>
    <w:rsid w:val="00C40756"/>
    <w:rsid w:val="00C40785"/>
    <w:rsid w:val="00C41BA4"/>
    <w:rsid w:val="00C41CFB"/>
    <w:rsid w:val="00C42FC2"/>
    <w:rsid w:val="00C443F3"/>
    <w:rsid w:val="00C44628"/>
    <w:rsid w:val="00C46CCB"/>
    <w:rsid w:val="00C4ED12"/>
    <w:rsid w:val="00C51C49"/>
    <w:rsid w:val="00C5337C"/>
    <w:rsid w:val="00C53454"/>
    <w:rsid w:val="00C5390A"/>
    <w:rsid w:val="00C543B1"/>
    <w:rsid w:val="00C54A0A"/>
    <w:rsid w:val="00C5647E"/>
    <w:rsid w:val="00C571DF"/>
    <w:rsid w:val="00C5760F"/>
    <w:rsid w:val="00C60E87"/>
    <w:rsid w:val="00C61597"/>
    <w:rsid w:val="00C62B7F"/>
    <w:rsid w:val="00C6599D"/>
    <w:rsid w:val="00C66B64"/>
    <w:rsid w:val="00C70516"/>
    <w:rsid w:val="00C73087"/>
    <w:rsid w:val="00C7342D"/>
    <w:rsid w:val="00C741F5"/>
    <w:rsid w:val="00C74974"/>
    <w:rsid w:val="00C75E93"/>
    <w:rsid w:val="00C81196"/>
    <w:rsid w:val="00C83CD8"/>
    <w:rsid w:val="00C83D00"/>
    <w:rsid w:val="00C856BD"/>
    <w:rsid w:val="00C85D9B"/>
    <w:rsid w:val="00C925C5"/>
    <w:rsid w:val="00CA1F13"/>
    <w:rsid w:val="00CA3C1D"/>
    <w:rsid w:val="00CA794B"/>
    <w:rsid w:val="00CB0359"/>
    <w:rsid w:val="00CB1950"/>
    <w:rsid w:val="00CB315D"/>
    <w:rsid w:val="00CB447F"/>
    <w:rsid w:val="00CB6A2E"/>
    <w:rsid w:val="00CC2020"/>
    <w:rsid w:val="00CC543F"/>
    <w:rsid w:val="00CC5CC6"/>
    <w:rsid w:val="00CD1BD5"/>
    <w:rsid w:val="00CD1FC0"/>
    <w:rsid w:val="00CD3D4B"/>
    <w:rsid w:val="00CD713F"/>
    <w:rsid w:val="00CD7B98"/>
    <w:rsid w:val="00CE0077"/>
    <w:rsid w:val="00CE073B"/>
    <w:rsid w:val="00CE4AC6"/>
    <w:rsid w:val="00CE5214"/>
    <w:rsid w:val="00CE7010"/>
    <w:rsid w:val="00CE710E"/>
    <w:rsid w:val="00CE7B3B"/>
    <w:rsid w:val="00CF47D6"/>
    <w:rsid w:val="00CF61F7"/>
    <w:rsid w:val="00CF72CE"/>
    <w:rsid w:val="00D01269"/>
    <w:rsid w:val="00D0246F"/>
    <w:rsid w:val="00D051C0"/>
    <w:rsid w:val="00D06F22"/>
    <w:rsid w:val="00D10F42"/>
    <w:rsid w:val="00D14353"/>
    <w:rsid w:val="00D168B2"/>
    <w:rsid w:val="00D239CB"/>
    <w:rsid w:val="00D30A2A"/>
    <w:rsid w:val="00D315C1"/>
    <w:rsid w:val="00D323FF"/>
    <w:rsid w:val="00D40494"/>
    <w:rsid w:val="00D408B3"/>
    <w:rsid w:val="00D40E30"/>
    <w:rsid w:val="00D41E12"/>
    <w:rsid w:val="00D440BB"/>
    <w:rsid w:val="00D44734"/>
    <w:rsid w:val="00D47D2F"/>
    <w:rsid w:val="00D517DE"/>
    <w:rsid w:val="00D53DE5"/>
    <w:rsid w:val="00D57F82"/>
    <w:rsid w:val="00D647AC"/>
    <w:rsid w:val="00D6590B"/>
    <w:rsid w:val="00D66EA3"/>
    <w:rsid w:val="00D6739A"/>
    <w:rsid w:val="00D67600"/>
    <w:rsid w:val="00D70793"/>
    <w:rsid w:val="00D71483"/>
    <w:rsid w:val="00D71EC4"/>
    <w:rsid w:val="00D758B7"/>
    <w:rsid w:val="00D77E71"/>
    <w:rsid w:val="00D806EA"/>
    <w:rsid w:val="00D80BEC"/>
    <w:rsid w:val="00D82B91"/>
    <w:rsid w:val="00D8349E"/>
    <w:rsid w:val="00D8551B"/>
    <w:rsid w:val="00D8639C"/>
    <w:rsid w:val="00D92125"/>
    <w:rsid w:val="00D923CB"/>
    <w:rsid w:val="00D948C9"/>
    <w:rsid w:val="00D955C9"/>
    <w:rsid w:val="00D96FA0"/>
    <w:rsid w:val="00D97736"/>
    <w:rsid w:val="00D97A82"/>
    <w:rsid w:val="00D97C21"/>
    <w:rsid w:val="00DA1CAE"/>
    <w:rsid w:val="00DA2CE8"/>
    <w:rsid w:val="00DA2D3C"/>
    <w:rsid w:val="00DA4823"/>
    <w:rsid w:val="00DA6CBA"/>
    <w:rsid w:val="00DB06EC"/>
    <w:rsid w:val="00DB0E1F"/>
    <w:rsid w:val="00DB19FC"/>
    <w:rsid w:val="00DB7496"/>
    <w:rsid w:val="00DC194C"/>
    <w:rsid w:val="00DC337E"/>
    <w:rsid w:val="00DC3771"/>
    <w:rsid w:val="00DC79AF"/>
    <w:rsid w:val="00DD0FB7"/>
    <w:rsid w:val="00DD11A1"/>
    <w:rsid w:val="00DD1C21"/>
    <w:rsid w:val="00DD1D90"/>
    <w:rsid w:val="00DD1E63"/>
    <w:rsid w:val="00DD2CD3"/>
    <w:rsid w:val="00DD3A15"/>
    <w:rsid w:val="00DD4315"/>
    <w:rsid w:val="00DD5446"/>
    <w:rsid w:val="00DD5927"/>
    <w:rsid w:val="00DD66A7"/>
    <w:rsid w:val="00DD6E62"/>
    <w:rsid w:val="00DE4346"/>
    <w:rsid w:val="00DF4DAF"/>
    <w:rsid w:val="00DF545F"/>
    <w:rsid w:val="00DF5758"/>
    <w:rsid w:val="00DF5F3E"/>
    <w:rsid w:val="00DF6834"/>
    <w:rsid w:val="00E0371B"/>
    <w:rsid w:val="00E071EE"/>
    <w:rsid w:val="00E078E5"/>
    <w:rsid w:val="00E100BC"/>
    <w:rsid w:val="00E109E6"/>
    <w:rsid w:val="00E123F2"/>
    <w:rsid w:val="00E13BA7"/>
    <w:rsid w:val="00E14B10"/>
    <w:rsid w:val="00E1557B"/>
    <w:rsid w:val="00E15C4C"/>
    <w:rsid w:val="00E235E0"/>
    <w:rsid w:val="00E24D81"/>
    <w:rsid w:val="00E2543A"/>
    <w:rsid w:val="00E2647C"/>
    <w:rsid w:val="00E32387"/>
    <w:rsid w:val="00E3472C"/>
    <w:rsid w:val="00E35ADD"/>
    <w:rsid w:val="00E360DC"/>
    <w:rsid w:val="00E376CC"/>
    <w:rsid w:val="00E40257"/>
    <w:rsid w:val="00E44290"/>
    <w:rsid w:val="00E44862"/>
    <w:rsid w:val="00E46E27"/>
    <w:rsid w:val="00E50B5E"/>
    <w:rsid w:val="00E526EF"/>
    <w:rsid w:val="00E531FD"/>
    <w:rsid w:val="00E538A0"/>
    <w:rsid w:val="00E573C7"/>
    <w:rsid w:val="00E57DA2"/>
    <w:rsid w:val="00E60597"/>
    <w:rsid w:val="00E60B6B"/>
    <w:rsid w:val="00E63DCC"/>
    <w:rsid w:val="00E6482C"/>
    <w:rsid w:val="00E66DDD"/>
    <w:rsid w:val="00E70D2B"/>
    <w:rsid w:val="00E71D21"/>
    <w:rsid w:val="00E7720C"/>
    <w:rsid w:val="00E8074C"/>
    <w:rsid w:val="00E823CE"/>
    <w:rsid w:val="00E86FF1"/>
    <w:rsid w:val="00E87091"/>
    <w:rsid w:val="00E94C15"/>
    <w:rsid w:val="00E9579D"/>
    <w:rsid w:val="00E963A1"/>
    <w:rsid w:val="00E9712B"/>
    <w:rsid w:val="00EA0E41"/>
    <w:rsid w:val="00EA1713"/>
    <w:rsid w:val="00EA3103"/>
    <w:rsid w:val="00EA3125"/>
    <w:rsid w:val="00EA3B82"/>
    <w:rsid w:val="00EA6B6B"/>
    <w:rsid w:val="00EB050B"/>
    <w:rsid w:val="00EB1A0E"/>
    <w:rsid w:val="00EB4CA8"/>
    <w:rsid w:val="00EB677E"/>
    <w:rsid w:val="00EB75D8"/>
    <w:rsid w:val="00EC0F6E"/>
    <w:rsid w:val="00EC322A"/>
    <w:rsid w:val="00EC5D0E"/>
    <w:rsid w:val="00EC6A10"/>
    <w:rsid w:val="00ED05CA"/>
    <w:rsid w:val="00ED27AC"/>
    <w:rsid w:val="00ED6E0B"/>
    <w:rsid w:val="00EE0587"/>
    <w:rsid w:val="00EE17F8"/>
    <w:rsid w:val="00EE3FE3"/>
    <w:rsid w:val="00EE78FA"/>
    <w:rsid w:val="00EF3959"/>
    <w:rsid w:val="00EF3D26"/>
    <w:rsid w:val="00EF40A6"/>
    <w:rsid w:val="00EF5D60"/>
    <w:rsid w:val="00F003CC"/>
    <w:rsid w:val="00F01776"/>
    <w:rsid w:val="00F01E3F"/>
    <w:rsid w:val="00F036E6"/>
    <w:rsid w:val="00F046AF"/>
    <w:rsid w:val="00F14A59"/>
    <w:rsid w:val="00F2639D"/>
    <w:rsid w:val="00F30314"/>
    <w:rsid w:val="00F362CF"/>
    <w:rsid w:val="00F458F2"/>
    <w:rsid w:val="00F4695E"/>
    <w:rsid w:val="00F47C87"/>
    <w:rsid w:val="00F61282"/>
    <w:rsid w:val="00F61BF0"/>
    <w:rsid w:val="00F65A23"/>
    <w:rsid w:val="00F707F9"/>
    <w:rsid w:val="00F7229C"/>
    <w:rsid w:val="00F73DF8"/>
    <w:rsid w:val="00F77C4D"/>
    <w:rsid w:val="00F816B7"/>
    <w:rsid w:val="00F82C2F"/>
    <w:rsid w:val="00F8358B"/>
    <w:rsid w:val="00F84B77"/>
    <w:rsid w:val="00F87950"/>
    <w:rsid w:val="00F922C6"/>
    <w:rsid w:val="00F9392A"/>
    <w:rsid w:val="00F95489"/>
    <w:rsid w:val="00F957A0"/>
    <w:rsid w:val="00F95C47"/>
    <w:rsid w:val="00FA0512"/>
    <w:rsid w:val="00FA0B5D"/>
    <w:rsid w:val="00FA28E7"/>
    <w:rsid w:val="00FA2B14"/>
    <w:rsid w:val="00FA3FF2"/>
    <w:rsid w:val="00FA487B"/>
    <w:rsid w:val="00FA4A20"/>
    <w:rsid w:val="00FA4F15"/>
    <w:rsid w:val="00FA62A8"/>
    <w:rsid w:val="00FB0AEC"/>
    <w:rsid w:val="00FB291B"/>
    <w:rsid w:val="00FB4B24"/>
    <w:rsid w:val="00FB6235"/>
    <w:rsid w:val="00FC002F"/>
    <w:rsid w:val="00FC2049"/>
    <w:rsid w:val="00FC381B"/>
    <w:rsid w:val="00FC39E6"/>
    <w:rsid w:val="00FD065D"/>
    <w:rsid w:val="00FD1D19"/>
    <w:rsid w:val="00FD1DF8"/>
    <w:rsid w:val="00FD2509"/>
    <w:rsid w:val="00FD3067"/>
    <w:rsid w:val="00FD38EB"/>
    <w:rsid w:val="00FD575C"/>
    <w:rsid w:val="00FDF9AA"/>
    <w:rsid w:val="00FE175E"/>
    <w:rsid w:val="00FE1F40"/>
    <w:rsid w:val="00FE284B"/>
    <w:rsid w:val="00FE2DFF"/>
    <w:rsid w:val="00FE31C9"/>
    <w:rsid w:val="00FE3913"/>
    <w:rsid w:val="00FE49AC"/>
    <w:rsid w:val="00FE6D85"/>
    <w:rsid w:val="00FE7C47"/>
    <w:rsid w:val="00FF3D7A"/>
    <w:rsid w:val="00FF50F4"/>
    <w:rsid w:val="01301204"/>
    <w:rsid w:val="018F8DB5"/>
    <w:rsid w:val="01AEED1F"/>
    <w:rsid w:val="01DCE6C0"/>
    <w:rsid w:val="0280EC78"/>
    <w:rsid w:val="028F0021"/>
    <w:rsid w:val="02A530E9"/>
    <w:rsid w:val="02F6FB99"/>
    <w:rsid w:val="03144188"/>
    <w:rsid w:val="033F5FBC"/>
    <w:rsid w:val="041572E8"/>
    <w:rsid w:val="04F86807"/>
    <w:rsid w:val="052E685D"/>
    <w:rsid w:val="053E24A6"/>
    <w:rsid w:val="0540ECD3"/>
    <w:rsid w:val="05949A59"/>
    <w:rsid w:val="05C55BB7"/>
    <w:rsid w:val="063AB9FE"/>
    <w:rsid w:val="06D91E4B"/>
    <w:rsid w:val="070D3211"/>
    <w:rsid w:val="07292974"/>
    <w:rsid w:val="074B03A4"/>
    <w:rsid w:val="075D0611"/>
    <w:rsid w:val="07AF6B26"/>
    <w:rsid w:val="07F42980"/>
    <w:rsid w:val="08463A2B"/>
    <w:rsid w:val="089DF51E"/>
    <w:rsid w:val="0A4ED845"/>
    <w:rsid w:val="0A5C0293"/>
    <w:rsid w:val="0A5E05CB"/>
    <w:rsid w:val="0AAF6F1E"/>
    <w:rsid w:val="0ABCC2F1"/>
    <w:rsid w:val="0ADBBB98"/>
    <w:rsid w:val="0AEE4B8E"/>
    <w:rsid w:val="0AF99B2C"/>
    <w:rsid w:val="0B407BED"/>
    <w:rsid w:val="0BC554A9"/>
    <w:rsid w:val="0BE3F861"/>
    <w:rsid w:val="0C3069FB"/>
    <w:rsid w:val="0C4DCA61"/>
    <w:rsid w:val="0C5C8A62"/>
    <w:rsid w:val="0C9AF892"/>
    <w:rsid w:val="0CACE8E1"/>
    <w:rsid w:val="0CC9F04F"/>
    <w:rsid w:val="0D2C5983"/>
    <w:rsid w:val="0DA28AEF"/>
    <w:rsid w:val="0DD2E1B8"/>
    <w:rsid w:val="0E4C90DE"/>
    <w:rsid w:val="0E5A2F77"/>
    <w:rsid w:val="0E9F2E4D"/>
    <w:rsid w:val="0F1A8DDC"/>
    <w:rsid w:val="0F265DD3"/>
    <w:rsid w:val="0F3F4F5E"/>
    <w:rsid w:val="106BC7F3"/>
    <w:rsid w:val="109AEBFA"/>
    <w:rsid w:val="10C15DBA"/>
    <w:rsid w:val="10D3EFD8"/>
    <w:rsid w:val="10DE7573"/>
    <w:rsid w:val="11D7C76F"/>
    <w:rsid w:val="11EE7703"/>
    <w:rsid w:val="122BEB0D"/>
    <w:rsid w:val="1246BC81"/>
    <w:rsid w:val="12868322"/>
    <w:rsid w:val="12910602"/>
    <w:rsid w:val="129FAB7F"/>
    <w:rsid w:val="12AAD9D3"/>
    <w:rsid w:val="12B600AD"/>
    <w:rsid w:val="12EE52A1"/>
    <w:rsid w:val="1378CE94"/>
    <w:rsid w:val="13E0F85C"/>
    <w:rsid w:val="1448A575"/>
    <w:rsid w:val="1448B6BE"/>
    <w:rsid w:val="14CA0B53"/>
    <w:rsid w:val="14F61944"/>
    <w:rsid w:val="14F72EF6"/>
    <w:rsid w:val="1505B4E0"/>
    <w:rsid w:val="155C7E1E"/>
    <w:rsid w:val="15BE23E4"/>
    <w:rsid w:val="15C571B7"/>
    <w:rsid w:val="164EB91E"/>
    <w:rsid w:val="16A4DF40"/>
    <w:rsid w:val="16FEB412"/>
    <w:rsid w:val="17221FCC"/>
    <w:rsid w:val="1790BA01"/>
    <w:rsid w:val="17A03A56"/>
    <w:rsid w:val="17B5AB19"/>
    <w:rsid w:val="1886EF4E"/>
    <w:rsid w:val="18A2A3CF"/>
    <w:rsid w:val="18F83E4D"/>
    <w:rsid w:val="190EED03"/>
    <w:rsid w:val="1953CB4F"/>
    <w:rsid w:val="19A23502"/>
    <w:rsid w:val="19DF64F8"/>
    <w:rsid w:val="1A35F24F"/>
    <w:rsid w:val="1A44CD24"/>
    <w:rsid w:val="1A756800"/>
    <w:rsid w:val="1AD28093"/>
    <w:rsid w:val="1AF0A007"/>
    <w:rsid w:val="1B1B39D5"/>
    <w:rsid w:val="1B41D6DC"/>
    <w:rsid w:val="1B55766B"/>
    <w:rsid w:val="1BE2E475"/>
    <w:rsid w:val="1CE70C0D"/>
    <w:rsid w:val="1CEC00E5"/>
    <w:rsid w:val="1CEDAF07"/>
    <w:rsid w:val="1CF17A60"/>
    <w:rsid w:val="1D0B939D"/>
    <w:rsid w:val="1DABBAEA"/>
    <w:rsid w:val="1DB45B00"/>
    <w:rsid w:val="1E0C119C"/>
    <w:rsid w:val="1E0D44A9"/>
    <w:rsid w:val="1E29F90E"/>
    <w:rsid w:val="1E87D146"/>
    <w:rsid w:val="1ECCFA0B"/>
    <w:rsid w:val="1F05E5C0"/>
    <w:rsid w:val="1F5D6807"/>
    <w:rsid w:val="1F723A5A"/>
    <w:rsid w:val="1F8591CE"/>
    <w:rsid w:val="1FA25EF6"/>
    <w:rsid w:val="2055EDDA"/>
    <w:rsid w:val="20EF1FD3"/>
    <w:rsid w:val="21086E62"/>
    <w:rsid w:val="210E0020"/>
    <w:rsid w:val="218858FA"/>
    <w:rsid w:val="21894C69"/>
    <w:rsid w:val="21A9008B"/>
    <w:rsid w:val="22D81F0F"/>
    <w:rsid w:val="234F97F8"/>
    <w:rsid w:val="2356160F"/>
    <w:rsid w:val="23D575A4"/>
    <w:rsid w:val="23EE18F1"/>
    <w:rsid w:val="23F3BDC3"/>
    <w:rsid w:val="240C841E"/>
    <w:rsid w:val="245A8EDF"/>
    <w:rsid w:val="250FEE51"/>
    <w:rsid w:val="255550BE"/>
    <w:rsid w:val="25A66B44"/>
    <w:rsid w:val="25AD948C"/>
    <w:rsid w:val="2608E6AF"/>
    <w:rsid w:val="260CF423"/>
    <w:rsid w:val="26B94941"/>
    <w:rsid w:val="26D66CB2"/>
    <w:rsid w:val="27087CAA"/>
    <w:rsid w:val="272EE6A6"/>
    <w:rsid w:val="2741EDDF"/>
    <w:rsid w:val="27510B58"/>
    <w:rsid w:val="277C7AE8"/>
    <w:rsid w:val="27C06CF5"/>
    <w:rsid w:val="28342B3A"/>
    <w:rsid w:val="28875234"/>
    <w:rsid w:val="28D92002"/>
    <w:rsid w:val="295AF7F4"/>
    <w:rsid w:val="295C56A7"/>
    <w:rsid w:val="29BF89C4"/>
    <w:rsid w:val="29C0C458"/>
    <w:rsid w:val="2AE3E2AD"/>
    <w:rsid w:val="2B035D3D"/>
    <w:rsid w:val="2B04AE43"/>
    <w:rsid w:val="2B669FF6"/>
    <w:rsid w:val="2B9A423C"/>
    <w:rsid w:val="2BB36A99"/>
    <w:rsid w:val="2BE7D1F0"/>
    <w:rsid w:val="2C6935B8"/>
    <w:rsid w:val="2C9E056F"/>
    <w:rsid w:val="2CF4B767"/>
    <w:rsid w:val="2CF6D6BF"/>
    <w:rsid w:val="2E55BD25"/>
    <w:rsid w:val="2EB9F0C1"/>
    <w:rsid w:val="2EED6576"/>
    <w:rsid w:val="2F252680"/>
    <w:rsid w:val="2F708E0E"/>
    <w:rsid w:val="2F9FB92C"/>
    <w:rsid w:val="306DB35F"/>
    <w:rsid w:val="30892E06"/>
    <w:rsid w:val="30C6976B"/>
    <w:rsid w:val="310C66DA"/>
    <w:rsid w:val="310FE54C"/>
    <w:rsid w:val="31597D25"/>
    <w:rsid w:val="3171A963"/>
    <w:rsid w:val="319E79DE"/>
    <w:rsid w:val="31D45B3B"/>
    <w:rsid w:val="31E61F66"/>
    <w:rsid w:val="31F9724E"/>
    <w:rsid w:val="3238B6E9"/>
    <w:rsid w:val="32997169"/>
    <w:rsid w:val="32F5592D"/>
    <w:rsid w:val="33A6609C"/>
    <w:rsid w:val="3407A8DD"/>
    <w:rsid w:val="346D5109"/>
    <w:rsid w:val="349C5503"/>
    <w:rsid w:val="34C5BDD3"/>
    <w:rsid w:val="3500C8E7"/>
    <w:rsid w:val="35197796"/>
    <w:rsid w:val="35FF8D2E"/>
    <w:rsid w:val="3608030A"/>
    <w:rsid w:val="36629440"/>
    <w:rsid w:val="3662C8D0"/>
    <w:rsid w:val="372D9D95"/>
    <w:rsid w:val="3733E30C"/>
    <w:rsid w:val="374E1364"/>
    <w:rsid w:val="37D8A24E"/>
    <w:rsid w:val="3857153F"/>
    <w:rsid w:val="392FA4FD"/>
    <w:rsid w:val="39648849"/>
    <w:rsid w:val="3969EBDF"/>
    <w:rsid w:val="3977305E"/>
    <w:rsid w:val="397B2FA9"/>
    <w:rsid w:val="39CB3FBF"/>
    <w:rsid w:val="39F393F4"/>
    <w:rsid w:val="3A27874F"/>
    <w:rsid w:val="3A4192FD"/>
    <w:rsid w:val="3A74DDF6"/>
    <w:rsid w:val="3AD63B33"/>
    <w:rsid w:val="3B06FAAE"/>
    <w:rsid w:val="3B0F30BE"/>
    <w:rsid w:val="3B6D8021"/>
    <w:rsid w:val="3B9B3BF7"/>
    <w:rsid w:val="3C292FA7"/>
    <w:rsid w:val="3C7E6685"/>
    <w:rsid w:val="3CAB7223"/>
    <w:rsid w:val="3CFEA5DB"/>
    <w:rsid w:val="3DFB8E3C"/>
    <w:rsid w:val="3E325DF5"/>
    <w:rsid w:val="3E4C9191"/>
    <w:rsid w:val="3E905D6A"/>
    <w:rsid w:val="3EAC3C9F"/>
    <w:rsid w:val="3ED80579"/>
    <w:rsid w:val="3F31849C"/>
    <w:rsid w:val="3F36322C"/>
    <w:rsid w:val="3F59EF92"/>
    <w:rsid w:val="3F619DA8"/>
    <w:rsid w:val="3FC2A15E"/>
    <w:rsid w:val="3FF0EC78"/>
    <w:rsid w:val="40AB7F3B"/>
    <w:rsid w:val="420FA63B"/>
    <w:rsid w:val="425C9D66"/>
    <w:rsid w:val="42635D21"/>
    <w:rsid w:val="426FE118"/>
    <w:rsid w:val="4298F16B"/>
    <w:rsid w:val="434CDF38"/>
    <w:rsid w:val="43C49EF9"/>
    <w:rsid w:val="43FF3FEA"/>
    <w:rsid w:val="443B0634"/>
    <w:rsid w:val="444135DA"/>
    <w:rsid w:val="4450D2F3"/>
    <w:rsid w:val="4479CB41"/>
    <w:rsid w:val="44A0F8F4"/>
    <w:rsid w:val="44AB4931"/>
    <w:rsid w:val="44D87023"/>
    <w:rsid w:val="4530D259"/>
    <w:rsid w:val="453FCC52"/>
    <w:rsid w:val="45B6FFC9"/>
    <w:rsid w:val="45E08B84"/>
    <w:rsid w:val="4608BCD2"/>
    <w:rsid w:val="460EB11F"/>
    <w:rsid w:val="4633062B"/>
    <w:rsid w:val="4656AF7C"/>
    <w:rsid w:val="4688B81D"/>
    <w:rsid w:val="46990EB1"/>
    <w:rsid w:val="46A6BD44"/>
    <w:rsid w:val="46C8C3E1"/>
    <w:rsid w:val="474F75C1"/>
    <w:rsid w:val="4797F3F0"/>
    <w:rsid w:val="47C908A0"/>
    <w:rsid w:val="47CDB343"/>
    <w:rsid w:val="47EFCB1C"/>
    <w:rsid w:val="4821AE53"/>
    <w:rsid w:val="486868BF"/>
    <w:rsid w:val="48C9E506"/>
    <w:rsid w:val="4900E7C4"/>
    <w:rsid w:val="49182C46"/>
    <w:rsid w:val="49C9B18D"/>
    <w:rsid w:val="4A1F8D70"/>
    <w:rsid w:val="4A28D993"/>
    <w:rsid w:val="4AB805EA"/>
    <w:rsid w:val="4AE5260C"/>
    <w:rsid w:val="4B3C380C"/>
    <w:rsid w:val="4B426318"/>
    <w:rsid w:val="4BA4D1C9"/>
    <w:rsid w:val="4BD2284E"/>
    <w:rsid w:val="4BE48222"/>
    <w:rsid w:val="4C2D1669"/>
    <w:rsid w:val="4C3E8BD2"/>
    <w:rsid w:val="4C8D40BC"/>
    <w:rsid w:val="4C9208F7"/>
    <w:rsid w:val="4CF38D84"/>
    <w:rsid w:val="4D119FCB"/>
    <w:rsid w:val="4D5258E2"/>
    <w:rsid w:val="4E2165EA"/>
    <w:rsid w:val="4E4D393E"/>
    <w:rsid w:val="4F323823"/>
    <w:rsid w:val="4F505061"/>
    <w:rsid w:val="4FD59D5C"/>
    <w:rsid w:val="4FDF48C8"/>
    <w:rsid w:val="4FF0EC91"/>
    <w:rsid w:val="4FF280C2"/>
    <w:rsid w:val="5024A0DC"/>
    <w:rsid w:val="5028BD07"/>
    <w:rsid w:val="5070BB08"/>
    <w:rsid w:val="50C8256A"/>
    <w:rsid w:val="50EC1043"/>
    <w:rsid w:val="51098FCC"/>
    <w:rsid w:val="5112550A"/>
    <w:rsid w:val="5288246F"/>
    <w:rsid w:val="5288659E"/>
    <w:rsid w:val="53836C53"/>
    <w:rsid w:val="5428590A"/>
    <w:rsid w:val="5445E1EC"/>
    <w:rsid w:val="5454ACFC"/>
    <w:rsid w:val="5461FB53"/>
    <w:rsid w:val="54670D86"/>
    <w:rsid w:val="5475D332"/>
    <w:rsid w:val="5479C334"/>
    <w:rsid w:val="547EC87B"/>
    <w:rsid w:val="5487FC4E"/>
    <w:rsid w:val="54967EE0"/>
    <w:rsid w:val="5496DFB5"/>
    <w:rsid w:val="54AC364B"/>
    <w:rsid w:val="54D3E962"/>
    <w:rsid w:val="55516BFF"/>
    <w:rsid w:val="55754D0F"/>
    <w:rsid w:val="558B6468"/>
    <w:rsid w:val="55AEA8DB"/>
    <w:rsid w:val="56131053"/>
    <w:rsid w:val="562943FD"/>
    <w:rsid w:val="564FF432"/>
    <w:rsid w:val="56E9D48F"/>
    <w:rsid w:val="57211819"/>
    <w:rsid w:val="573633E3"/>
    <w:rsid w:val="5749E6E6"/>
    <w:rsid w:val="575625FC"/>
    <w:rsid w:val="5758E169"/>
    <w:rsid w:val="57B5D1C5"/>
    <w:rsid w:val="580093F3"/>
    <w:rsid w:val="5868435D"/>
    <w:rsid w:val="591B7C98"/>
    <w:rsid w:val="593B9553"/>
    <w:rsid w:val="59588C07"/>
    <w:rsid w:val="59703566"/>
    <w:rsid w:val="59A0CCDB"/>
    <w:rsid w:val="59B4AA47"/>
    <w:rsid w:val="59DB1E94"/>
    <w:rsid w:val="59F9A136"/>
    <w:rsid w:val="5A5B327C"/>
    <w:rsid w:val="5AE5FF07"/>
    <w:rsid w:val="5B137CCB"/>
    <w:rsid w:val="5B224473"/>
    <w:rsid w:val="5B236555"/>
    <w:rsid w:val="5B665764"/>
    <w:rsid w:val="5BFB5757"/>
    <w:rsid w:val="5C3F1397"/>
    <w:rsid w:val="5C54BD82"/>
    <w:rsid w:val="5C8D0F8A"/>
    <w:rsid w:val="5CE0098C"/>
    <w:rsid w:val="5D205110"/>
    <w:rsid w:val="5D968F35"/>
    <w:rsid w:val="5DFD363F"/>
    <w:rsid w:val="5E1372D0"/>
    <w:rsid w:val="5E778B01"/>
    <w:rsid w:val="5EBD14D0"/>
    <w:rsid w:val="5F043D4F"/>
    <w:rsid w:val="5F25E7E3"/>
    <w:rsid w:val="5F3F47F9"/>
    <w:rsid w:val="5F46DB84"/>
    <w:rsid w:val="6062D10D"/>
    <w:rsid w:val="606F7CDD"/>
    <w:rsid w:val="60C153C6"/>
    <w:rsid w:val="60F0B3E7"/>
    <w:rsid w:val="613ADFC6"/>
    <w:rsid w:val="613EDD8B"/>
    <w:rsid w:val="617AB804"/>
    <w:rsid w:val="6209345A"/>
    <w:rsid w:val="622E4EC0"/>
    <w:rsid w:val="62315A54"/>
    <w:rsid w:val="62391509"/>
    <w:rsid w:val="624953C1"/>
    <w:rsid w:val="624AC65F"/>
    <w:rsid w:val="627DD927"/>
    <w:rsid w:val="629C56DB"/>
    <w:rsid w:val="63177DB2"/>
    <w:rsid w:val="632E773A"/>
    <w:rsid w:val="632FC69B"/>
    <w:rsid w:val="635BEA5E"/>
    <w:rsid w:val="636A4D39"/>
    <w:rsid w:val="63783386"/>
    <w:rsid w:val="63886697"/>
    <w:rsid w:val="63AE7319"/>
    <w:rsid w:val="63C473E1"/>
    <w:rsid w:val="63D0C3A2"/>
    <w:rsid w:val="64C9B7BD"/>
    <w:rsid w:val="64CBEFB4"/>
    <w:rsid w:val="64DF4E95"/>
    <w:rsid w:val="64DFF60C"/>
    <w:rsid w:val="65109B8B"/>
    <w:rsid w:val="6586D273"/>
    <w:rsid w:val="65A975B8"/>
    <w:rsid w:val="6624D535"/>
    <w:rsid w:val="66365972"/>
    <w:rsid w:val="6674A57D"/>
    <w:rsid w:val="66A1B1C1"/>
    <w:rsid w:val="66A2A89B"/>
    <w:rsid w:val="670466D0"/>
    <w:rsid w:val="6787B042"/>
    <w:rsid w:val="67CC1BC1"/>
    <w:rsid w:val="67DCC4BB"/>
    <w:rsid w:val="681CC833"/>
    <w:rsid w:val="6828547D"/>
    <w:rsid w:val="6876F78F"/>
    <w:rsid w:val="6891E259"/>
    <w:rsid w:val="693996CC"/>
    <w:rsid w:val="6985C9E9"/>
    <w:rsid w:val="6A534465"/>
    <w:rsid w:val="6A6FE64E"/>
    <w:rsid w:val="6AA3861D"/>
    <w:rsid w:val="6AD9C109"/>
    <w:rsid w:val="6AEB2B9E"/>
    <w:rsid w:val="6B4A5F4F"/>
    <w:rsid w:val="6B5D7142"/>
    <w:rsid w:val="6BA2C4AC"/>
    <w:rsid w:val="6BC70D6A"/>
    <w:rsid w:val="6BCE33B6"/>
    <w:rsid w:val="6BE5F9A3"/>
    <w:rsid w:val="6C273915"/>
    <w:rsid w:val="6CAE991D"/>
    <w:rsid w:val="6CBAE027"/>
    <w:rsid w:val="6CC1E8E3"/>
    <w:rsid w:val="6CF20CA3"/>
    <w:rsid w:val="6D17BB51"/>
    <w:rsid w:val="6D46135A"/>
    <w:rsid w:val="6D4F6CED"/>
    <w:rsid w:val="6DBB8D32"/>
    <w:rsid w:val="6DC96067"/>
    <w:rsid w:val="6DD5C2B4"/>
    <w:rsid w:val="6E4F780C"/>
    <w:rsid w:val="6E5AC3EA"/>
    <w:rsid w:val="6E5E4ED1"/>
    <w:rsid w:val="6E7129E1"/>
    <w:rsid w:val="6EB842F5"/>
    <w:rsid w:val="6F9416CE"/>
    <w:rsid w:val="6FA5F9AB"/>
    <w:rsid w:val="6FE90CA5"/>
    <w:rsid w:val="70565F3F"/>
    <w:rsid w:val="70F7CEB8"/>
    <w:rsid w:val="7114FCF7"/>
    <w:rsid w:val="71BBC251"/>
    <w:rsid w:val="72259FFC"/>
    <w:rsid w:val="72FA0818"/>
    <w:rsid w:val="733A686A"/>
    <w:rsid w:val="736F2EFF"/>
    <w:rsid w:val="7388509B"/>
    <w:rsid w:val="738D75BC"/>
    <w:rsid w:val="73B4CD79"/>
    <w:rsid w:val="73E9DA44"/>
    <w:rsid w:val="745A9FC5"/>
    <w:rsid w:val="74D06A16"/>
    <w:rsid w:val="755DD727"/>
    <w:rsid w:val="75EF4CE9"/>
    <w:rsid w:val="7615F177"/>
    <w:rsid w:val="76B1833F"/>
    <w:rsid w:val="76C003C5"/>
    <w:rsid w:val="7791A90F"/>
    <w:rsid w:val="77AE8DF7"/>
    <w:rsid w:val="77B30D43"/>
    <w:rsid w:val="77B7E869"/>
    <w:rsid w:val="78080AD8"/>
    <w:rsid w:val="78787C8C"/>
    <w:rsid w:val="789B76B5"/>
    <w:rsid w:val="78A5782C"/>
    <w:rsid w:val="78AD0CAF"/>
    <w:rsid w:val="793AF85B"/>
    <w:rsid w:val="793B13A1"/>
    <w:rsid w:val="79836CC1"/>
    <w:rsid w:val="798864E7"/>
    <w:rsid w:val="79A7D098"/>
    <w:rsid w:val="79AC0781"/>
    <w:rsid w:val="7A3D7964"/>
    <w:rsid w:val="7A467759"/>
    <w:rsid w:val="7A8E771E"/>
    <w:rsid w:val="7B21B952"/>
    <w:rsid w:val="7B435D9E"/>
    <w:rsid w:val="7B82D79C"/>
    <w:rsid w:val="7BB71877"/>
    <w:rsid w:val="7BCA9B23"/>
    <w:rsid w:val="7BF82FE1"/>
    <w:rsid w:val="7C90312D"/>
    <w:rsid w:val="7CDB28C8"/>
    <w:rsid w:val="7D06C04E"/>
    <w:rsid w:val="7D116C44"/>
    <w:rsid w:val="7D122E91"/>
    <w:rsid w:val="7D6D816F"/>
    <w:rsid w:val="7D9F6290"/>
    <w:rsid w:val="7DF5631D"/>
    <w:rsid w:val="7E61284F"/>
    <w:rsid w:val="7E73767C"/>
    <w:rsid w:val="7EFD0B42"/>
    <w:rsid w:val="7F1AAE09"/>
    <w:rsid w:val="7F61DB4F"/>
    <w:rsid w:val="7F7FCA54"/>
    <w:rsid w:val="7F88CE82"/>
    <w:rsid w:val="7FF15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8435D"/>
  <w15:chartTrackingRefBased/>
  <w15:docId w15:val="{60EF7718-28A9-4512-B7C4-B21E7524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3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E"/>
  </w:style>
  <w:style w:type="paragraph" w:styleId="Footer">
    <w:name w:val="footer"/>
    <w:basedOn w:val="Normal"/>
    <w:link w:val="FooterChar"/>
    <w:uiPriority w:val="99"/>
    <w:unhideWhenUsed/>
    <w:rsid w:val="0093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E"/>
  </w:style>
  <w:style w:type="character" w:styleId="UnresolvedMention">
    <w:name w:val="Unresolved Mention"/>
    <w:basedOn w:val="DefaultParagraphFont"/>
    <w:uiPriority w:val="99"/>
    <w:unhideWhenUsed/>
    <w:rsid w:val="003E4DDA"/>
    <w:rPr>
      <w:color w:val="605E5C"/>
      <w:shd w:val="clear" w:color="auto" w:fill="E1DFDD"/>
    </w:rPr>
  </w:style>
  <w:style w:type="character" w:styleId="CommentReference">
    <w:name w:val="annotation reference"/>
    <w:basedOn w:val="DefaultParagraphFont"/>
    <w:uiPriority w:val="99"/>
    <w:semiHidden/>
    <w:unhideWhenUsed/>
    <w:rsid w:val="00DA1CAE"/>
    <w:rPr>
      <w:sz w:val="16"/>
      <w:szCs w:val="16"/>
    </w:rPr>
  </w:style>
  <w:style w:type="paragraph" w:styleId="CommentText">
    <w:name w:val="annotation text"/>
    <w:basedOn w:val="Normal"/>
    <w:link w:val="CommentTextChar"/>
    <w:uiPriority w:val="99"/>
    <w:semiHidden/>
    <w:unhideWhenUsed/>
    <w:rsid w:val="00DA1CAE"/>
    <w:pPr>
      <w:spacing w:line="240" w:lineRule="auto"/>
    </w:pPr>
    <w:rPr>
      <w:sz w:val="20"/>
      <w:szCs w:val="20"/>
    </w:rPr>
  </w:style>
  <w:style w:type="character" w:customStyle="1" w:styleId="CommentTextChar">
    <w:name w:val="Comment Text Char"/>
    <w:basedOn w:val="DefaultParagraphFont"/>
    <w:link w:val="CommentText"/>
    <w:uiPriority w:val="99"/>
    <w:semiHidden/>
    <w:rsid w:val="00DA1CAE"/>
    <w:rPr>
      <w:sz w:val="20"/>
      <w:szCs w:val="20"/>
    </w:rPr>
  </w:style>
  <w:style w:type="paragraph" w:styleId="CommentSubject">
    <w:name w:val="annotation subject"/>
    <w:basedOn w:val="CommentText"/>
    <w:next w:val="CommentText"/>
    <w:link w:val="CommentSubjectChar"/>
    <w:uiPriority w:val="99"/>
    <w:semiHidden/>
    <w:unhideWhenUsed/>
    <w:rsid w:val="00DA1CAE"/>
    <w:rPr>
      <w:b/>
      <w:bCs/>
    </w:rPr>
  </w:style>
  <w:style w:type="character" w:customStyle="1" w:styleId="CommentSubjectChar">
    <w:name w:val="Comment Subject Char"/>
    <w:basedOn w:val="CommentTextChar"/>
    <w:link w:val="CommentSubject"/>
    <w:uiPriority w:val="99"/>
    <w:semiHidden/>
    <w:rsid w:val="00DA1CAE"/>
    <w:rPr>
      <w:b/>
      <w:bCs/>
      <w:sz w:val="20"/>
      <w:szCs w:val="20"/>
    </w:rPr>
  </w:style>
  <w:style w:type="character" w:styleId="Mention">
    <w:name w:val="Mention"/>
    <w:basedOn w:val="DefaultParagraphFont"/>
    <w:uiPriority w:val="99"/>
    <w:unhideWhenUsed/>
    <w:rsid w:val="00336190"/>
    <w:rPr>
      <w:color w:val="2B579A"/>
      <w:shd w:val="clear" w:color="auto" w:fill="E1DFDD"/>
    </w:rPr>
  </w:style>
  <w:style w:type="paragraph" w:styleId="Revision">
    <w:name w:val="Revision"/>
    <w:hidden/>
    <w:uiPriority w:val="99"/>
    <w:semiHidden/>
    <w:rsid w:val="00770243"/>
    <w:pPr>
      <w:spacing w:after="0" w:line="240" w:lineRule="auto"/>
    </w:pPr>
  </w:style>
  <w:style w:type="character" w:styleId="FollowedHyperlink">
    <w:name w:val="FollowedHyperlink"/>
    <w:basedOn w:val="DefaultParagraphFont"/>
    <w:uiPriority w:val="99"/>
    <w:semiHidden/>
    <w:unhideWhenUsed/>
    <w:rsid w:val="00C41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83955">
      <w:bodyDiv w:val="1"/>
      <w:marLeft w:val="0"/>
      <w:marRight w:val="0"/>
      <w:marTop w:val="0"/>
      <w:marBottom w:val="0"/>
      <w:divBdr>
        <w:top w:val="none" w:sz="0" w:space="0" w:color="auto"/>
        <w:left w:val="none" w:sz="0" w:space="0" w:color="auto"/>
        <w:bottom w:val="none" w:sz="0" w:space="0" w:color="auto"/>
        <w:right w:val="none" w:sz="0" w:space="0" w:color="auto"/>
      </w:divBdr>
    </w:div>
    <w:div w:id="174927320">
      <w:bodyDiv w:val="1"/>
      <w:marLeft w:val="0"/>
      <w:marRight w:val="0"/>
      <w:marTop w:val="0"/>
      <w:marBottom w:val="0"/>
      <w:divBdr>
        <w:top w:val="none" w:sz="0" w:space="0" w:color="auto"/>
        <w:left w:val="none" w:sz="0" w:space="0" w:color="auto"/>
        <w:bottom w:val="none" w:sz="0" w:space="0" w:color="auto"/>
        <w:right w:val="none" w:sz="0" w:space="0" w:color="auto"/>
      </w:divBdr>
    </w:div>
    <w:div w:id="5237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ritagefund.org.uk/funding/digital-skills-heritage-tranche-2-funding-taking-digital-forward" TargetMode="External"/><Relationship Id="rId18" Type="http://schemas.openxmlformats.org/officeDocument/2006/relationships/hyperlink" Target="http://www.rnib.org.uk/Pages/Hom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eritagefund.org.uk/blogs/developing-digital-leadership-heritage" TargetMode="External"/><Relationship Id="rId17" Type="http://schemas.openxmlformats.org/officeDocument/2006/relationships/hyperlink" Target="https://www.heritagefund.org.uk/" TargetMode="External"/><Relationship Id="rId2" Type="http://schemas.openxmlformats.org/officeDocument/2006/relationships/customXml" Target="../customXml/item2.xml"/><Relationship Id="rId16" Type="http://schemas.openxmlformats.org/officeDocument/2006/relationships/hyperlink" Target="mailto:Ruth.Dench@heritagefund.org.uk" TargetMode="External"/><Relationship Id="rId20" Type="http://schemas.openxmlformats.org/officeDocument/2006/relationships/hyperlink" Target="https://www.w3.org/TR/2014/NOTE-WCAG20-TECHS-20140408/pdf.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 TargetMode="External"/><Relationship Id="rId5" Type="http://schemas.openxmlformats.org/officeDocument/2006/relationships/styles" Target="styles.xml"/><Relationship Id="rId15" Type="http://schemas.openxmlformats.org/officeDocument/2006/relationships/hyperlink" Target="https://www.heritagefund.org.uk/about/strategic-funding-framework-2019-2024" TargetMode="External"/><Relationship Id="rId23" Type="http://schemas.microsoft.com/office/2019/05/relationships/documenttasks" Target="documenttasks/documenttasks1.xml"/><Relationship Id="rId10" Type="http://schemas.openxmlformats.org/officeDocument/2006/relationships/hyperlink" Target="https://www.heritagefund.org.uk/publications/strategic-funding-framework-2019-2024" TargetMode="External"/><Relationship Id="rId19" Type="http://schemas.openxmlformats.org/officeDocument/2006/relationships/hyperlink" Target="http://ttps//www.heritagefund.org.uk/search?keys=Log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ritagefund.org.uk/funding/digital-skills-heritage-tranche-5-funding-qa"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5220E53-A783-464C-9743-054B4FCD4751}">
    <t:Anchor>
      <t:Comment id="613436821"/>
    </t:Anchor>
    <t:History>
      <t:Event id="{AB9CE423-1DA3-410B-A0EA-F28C5CE7E74D}" time="2021-07-08T07:58:53Z">
        <t:Attribution userId="S::liz.ellis@heritagefund.org.uk::7a2999c4-1e10-47b4-9cc1-ccd452d48a83" userProvider="AD" userName="Liz Ellis"/>
        <t:Anchor>
          <t:Comment id="783999187"/>
        </t:Anchor>
        <t:Create/>
      </t:Event>
      <t:Event id="{2D8205FA-4C3A-45F0-8F0A-FEE83139B6B5}" time="2021-07-08T07:58:53Z">
        <t:Attribution userId="S::liz.ellis@heritagefund.org.uk::7a2999c4-1e10-47b4-9cc1-ccd452d48a83" userProvider="AD" userName="Liz Ellis"/>
        <t:Anchor>
          <t:Comment id="783999187"/>
        </t:Anchor>
        <t:Assign userId="S::Josie.Fraser@heritagefund.org.uk::e4af862f-3f52-429f-a466-5e39bce552eb" userProvider="AD" userName="Josie Fraser"/>
      </t:Event>
      <t:Event id="{0242FB34-D2D8-4A5E-8467-96C7AE9216C4}" time="2021-07-08T07:58:53Z">
        <t:Attribution userId="S::liz.ellis@heritagefund.org.uk::7a2999c4-1e10-47b4-9cc1-ccd452d48a83" userProvider="AD" userName="Liz Ellis"/>
        <t:Anchor>
          <t:Comment id="783999187"/>
        </t:Anchor>
        <t:SetTitle title="@Josie Fraser Thanks, yes I'm happy with wording"/>
      </t:Event>
      <t:Event id="{BFF867F3-7BE9-47BD-87B9-D723CFA40AB6}" time="2021-07-08T11:09:10Z">
        <t:Attribution userId="S::josie.fraser@heritagefund.org.uk::e4af862f-3f52-429f-a466-5e39bce552eb" userProvider="AD" userName="Josie Fras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Tom Scott</DisplayName>
        <AccountId>176</AccountId>
        <AccountType/>
      </UserInfo>
      <UserInfo>
        <DisplayName>Ivanka Antonova</DisplayName>
        <AccountId>478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CABEF-A818-4F1B-9773-762DD5681489}">
  <ds:schemaRefs>
    <ds:schemaRef ds:uri="http://schemas.microsoft.com/office/2006/metadata/properties"/>
    <ds:schemaRef ds:uri="http://schemas.microsoft.com/office/infopath/2007/PartnerControls"/>
    <ds:schemaRef ds:uri="629dd88b-06c9-499b-bfba-d7812965d5c1"/>
    <ds:schemaRef ds:uri="1e82e727-aaa7-4496-933b-025d90a37b17"/>
  </ds:schemaRefs>
</ds:datastoreItem>
</file>

<file path=customXml/itemProps2.xml><?xml version="1.0" encoding="utf-8"?>
<ds:datastoreItem xmlns:ds="http://schemas.openxmlformats.org/officeDocument/2006/customXml" ds:itemID="{52094A41-99CD-4212-AC8C-6EB3B5C6A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79DF9-B588-4B31-8450-0515E6B66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21794</CharactersWithSpaces>
  <SharedDoc>false</SharedDoc>
  <HLinks>
    <vt:vector size="78" baseType="variant">
      <vt:variant>
        <vt:i4>3473442</vt:i4>
      </vt:variant>
      <vt:variant>
        <vt:i4>30</vt:i4>
      </vt:variant>
      <vt:variant>
        <vt:i4>0</vt:i4>
      </vt:variant>
      <vt:variant>
        <vt:i4>5</vt:i4>
      </vt:variant>
      <vt:variant>
        <vt:lpwstr>https://www.w3.org/TR/2014/NOTE-WCAG20-TECHS-20140408/pdf.html</vt:lpwstr>
      </vt:variant>
      <vt:variant>
        <vt:lpwstr/>
      </vt:variant>
      <vt:variant>
        <vt:i4>3670115</vt:i4>
      </vt:variant>
      <vt:variant>
        <vt:i4>27</vt:i4>
      </vt:variant>
      <vt:variant>
        <vt:i4>0</vt:i4>
      </vt:variant>
      <vt:variant>
        <vt:i4>5</vt:i4>
      </vt:variant>
      <vt:variant>
        <vt:lpwstr>http://ttps//www.heritagefund.org.uk/search?keys=Logos</vt:lpwstr>
      </vt:variant>
      <vt:variant>
        <vt:lpwstr/>
      </vt:variant>
      <vt:variant>
        <vt:i4>7143486</vt:i4>
      </vt:variant>
      <vt:variant>
        <vt:i4>24</vt:i4>
      </vt:variant>
      <vt:variant>
        <vt:i4>0</vt:i4>
      </vt:variant>
      <vt:variant>
        <vt:i4>5</vt:i4>
      </vt:variant>
      <vt:variant>
        <vt:lpwstr>http://www.rnib.org.uk/Pages/Home.aspx</vt:lpwstr>
      </vt:variant>
      <vt:variant>
        <vt:lpwstr/>
      </vt:variant>
      <vt:variant>
        <vt:i4>196696</vt:i4>
      </vt:variant>
      <vt:variant>
        <vt:i4>21</vt:i4>
      </vt:variant>
      <vt:variant>
        <vt:i4>0</vt:i4>
      </vt:variant>
      <vt:variant>
        <vt:i4>5</vt:i4>
      </vt:variant>
      <vt:variant>
        <vt:lpwstr>https://www.heritagefund.org.uk/</vt:lpwstr>
      </vt:variant>
      <vt:variant>
        <vt:lpwstr/>
      </vt:variant>
      <vt:variant>
        <vt:i4>3538970</vt:i4>
      </vt:variant>
      <vt:variant>
        <vt:i4>18</vt:i4>
      </vt:variant>
      <vt:variant>
        <vt:i4>0</vt:i4>
      </vt:variant>
      <vt:variant>
        <vt:i4>5</vt:i4>
      </vt:variant>
      <vt:variant>
        <vt:lpwstr>mailto:Ivanka.antanova@heritagefund.org.uk</vt:lpwstr>
      </vt:variant>
      <vt:variant>
        <vt:lpwstr/>
      </vt:variant>
      <vt:variant>
        <vt:i4>6488109</vt:i4>
      </vt:variant>
      <vt:variant>
        <vt:i4>15</vt:i4>
      </vt:variant>
      <vt:variant>
        <vt:i4>0</vt:i4>
      </vt:variant>
      <vt:variant>
        <vt:i4>5</vt:i4>
      </vt:variant>
      <vt:variant>
        <vt:lpwstr>https://www.heritagefund.org.uk/about/strategic-funding-framework-2019-2024</vt:lpwstr>
      </vt:variant>
      <vt:variant>
        <vt:lpwstr/>
      </vt:variant>
      <vt:variant>
        <vt:i4>524359</vt:i4>
      </vt:variant>
      <vt:variant>
        <vt:i4>12</vt:i4>
      </vt:variant>
      <vt:variant>
        <vt:i4>0</vt:i4>
      </vt:variant>
      <vt:variant>
        <vt:i4>5</vt:i4>
      </vt:variant>
      <vt:variant>
        <vt:lpwstr>https://www.heritagefund.org.uk/funding/digital-skills-heritage-tranche-5-funding-qa</vt:lpwstr>
      </vt:variant>
      <vt:variant>
        <vt:lpwstr/>
      </vt:variant>
      <vt:variant>
        <vt:i4>786507</vt:i4>
      </vt:variant>
      <vt:variant>
        <vt:i4>9</vt:i4>
      </vt:variant>
      <vt:variant>
        <vt:i4>0</vt:i4>
      </vt:variant>
      <vt:variant>
        <vt:i4>5</vt:i4>
      </vt:variant>
      <vt:variant>
        <vt:lpwstr>https://www.heritagefund.org.uk/funding/digital-skills-heritage-tranche-2-funding-taking-digital-forward</vt:lpwstr>
      </vt:variant>
      <vt:variant>
        <vt:lpwstr/>
      </vt:variant>
      <vt:variant>
        <vt:i4>655429</vt:i4>
      </vt:variant>
      <vt:variant>
        <vt:i4>6</vt:i4>
      </vt:variant>
      <vt:variant>
        <vt:i4>0</vt:i4>
      </vt:variant>
      <vt:variant>
        <vt:i4>5</vt:i4>
      </vt:variant>
      <vt:variant>
        <vt:lpwstr>https://www.heritagefund.org.uk/blogs/developing-digital-leadership-heritage</vt:lpwstr>
      </vt:variant>
      <vt:variant>
        <vt:lpwstr/>
      </vt:variant>
      <vt:variant>
        <vt:i4>196696</vt:i4>
      </vt:variant>
      <vt:variant>
        <vt:i4>3</vt:i4>
      </vt:variant>
      <vt:variant>
        <vt:i4>0</vt:i4>
      </vt:variant>
      <vt:variant>
        <vt:i4>5</vt:i4>
      </vt:variant>
      <vt:variant>
        <vt:lpwstr>https://www.heritagefund.org.uk/</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ariant>
        <vt:i4>5767266</vt:i4>
      </vt:variant>
      <vt:variant>
        <vt:i4>3</vt:i4>
      </vt:variant>
      <vt:variant>
        <vt:i4>0</vt:i4>
      </vt:variant>
      <vt:variant>
        <vt:i4>5</vt:i4>
      </vt:variant>
      <vt:variant>
        <vt:lpwstr>mailto:Josie.Fraser@heritagefund.org.uk</vt:lpwstr>
      </vt:variant>
      <vt:variant>
        <vt:lpwstr/>
      </vt:variant>
      <vt:variant>
        <vt:i4>1441836</vt:i4>
      </vt:variant>
      <vt:variant>
        <vt:i4>0</vt:i4>
      </vt:variant>
      <vt:variant>
        <vt:i4>0</vt:i4>
      </vt:variant>
      <vt:variant>
        <vt:i4>5</vt:i4>
      </vt:variant>
      <vt:variant>
        <vt:lpwstr>mailto:liz.ellis@heritagefund.org.uk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Fraser</dc:creator>
  <cp:keywords/>
  <dc:description/>
  <cp:lastModifiedBy>Jim Crisp</cp:lastModifiedBy>
  <cp:revision>7</cp:revision>
  <dcterms:created xsi:type="dcterms:W3CDTF">2021-08-04T13:55:00Z</dcterms:created>
  <dcterms:modified xsi:type="dcterms:W3CDTF">2021-08-18T08:17:00Z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MSIP_Label_ff78e5dd-8e6f-4dda-9e9f-f996b0ed9132_Enabled">
    <vt:lpwstr>True</vt:lpwstr>
  </property>
  <property fmtid="{D5CDD505-2E9C-101B-9397-08002B2CF9AE}" pid="4" name="MSIP_Label_ff78e5dd-8e6f-4dda-9e9f-f996b0ed9132_SiteId">
    <vt:lpwstr>242ef33d-ef18-4a01-b294-0da2d8fc58e3</vt:lpwstr>
  </property>
  <property fmtid="{D5CDD505-2E9C-101B-9397-08002B2CF9AE}" pid="5" name="MSIP_Label_ff78e5dd-8e6f-4dda-9e9f-f996b0ed9132_ActionId">
    <vt:lpwstr>9f3c2a69-8027-4986-bcb9-0f728ee842e7</vt:lpwstr>
  </property>
  <property fmtid="{D5CDD505-2E9C-101B-9397-08002B2CF9AE}" pid="6" name="MSIP_Label_ff78e5dd-8e6f-4dda-9e9f-f996b0ed9132_Method">
    <vt:lpwstr>Standard</vt:lpwstr>
  </property>
  <property fmtid="{D5CDD505-2E9C-101B-9397-08002B2CF9AE}" pid="7" name="MSIP_Label_ff78e5dd-8e6f-4dda-9e9f-f996b0ed9132_SetDate">
    <vt:lpwstr>2021-05-20T15:12:23Z</vt:lpwstr>
  </property>
  <property fmtid="{D5CDD505-2E9C-101B-9397-08002B2CF9AE}" pid="8" name="MSIP_Label_ff78e5dd-8e6f-4dda-9e9f-f996b0ed9132_Name">
    <vt:lpwstr>External - Unprotected</vt:lpwstr>
  </property>
  <property fmtid="{D5CDD505-2E9C-101B-9397-08002B2CF9AE}" pid="9" name="MSIP_Label_ff78e5dd-8e6f-4dda-9e9f-f996b0ed9132_ContentBits">
    <vt:lpwstr>0</vt:lpwstr>
  </property>
</Properties>
</file>