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274F" w14:textId="5A88315A" w:rsidR="000C3A40" w:rsidRPr="00165B70" w:rsidRDefault="004B24D3" w:rsidP="00A606A4">
      <w:r w:rsidRPr="00165B70">
        <w:drawing>
          <wp:inline distT="0" distB="0" distL="0" distR="0" wp14:anchorId="2C190E9C" wp14:editId="740E0FFC">
            <wp:extent cx="1371600" cy="198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989455"/>
                    </a:xfrm>
                    <a:prstGeom prst="rect">
                      <a:avLst/>
                    </a:prstGeom>
                    <a:noFill/>
                    <a:ln>
                      <a:noFill/>
                    </a:ln>
                  </pic:spPr>
                </pic:pic>
              </a:graphicData>
            </a:graphic>
          </wp:inline>
        </w:drawing>
      </w:r>
    </w:p>
    <w:p w14:paraId="002CEEE0" w14:textId="77777777" w:rsidR="000C3A40" w:rsidRPr="00165B70" w:rsidRDefault="000C3A40" w:rsidP="00A606A4"/>
    <w:p w14:paraId="56D4AD83" w14:textId="77777777" w:rsidR="000C3A40" w:rsidRPr="00165B70" w:rsidRDefault="000C3A40" w:rsidP="00A606A4"/>
    <w:p w14:paraId="381165E4" w14:textId="77777777" w:rsidR="00D94FA2" w:rsidRPr="00165B70" w:rsidRDefault="00D94FA2" w:rsidP="00A606A4"/>
    <w:p w14:paraId="0E7EA1E4" w14:textId="77777777" w:rsidR="00D94FA2" w:rsidRPr="00165B70" w:rsidRDefault="00D94FA2" w:rsidP="00A606A4"/>
    <w:p w14:paraId="2B1554F0" w14:textId="77777777" w:rsidR="000C3A40" w:rsidRPr="00165B70" w:rsidRDefault="000C3A40" w:rsidP="00A606A4"/>
    <w:p w14:paraId="6C683C00" w14:textId="77777777" w:rsidR="00F25CBA" w:rsidRPr="00165B70" w:rsidRDefault="00F25CBA" w:rsidP="00A606A4">
      <w:pPr>
        <w:pStyle w:val="Title"/>
      </w:pPr>
      <w:bookmarkStart w:id="0" w:name="_Toc420676276"/>
      <w:r w:rsidRPr="00165B70">
        <w:t>WWF</w:t>
      </w:r>
      <w:r w:rsidR="00795C8C" w:rsidRPr="00165B70">
        <w:t>-UK</w:t>
      </w:r>
      <w:r w:rsidRPr="00165B70">
        <w:t xml:space="preserve"> Invitation to Tender Brief</w:t>
      </w:r>
      <w:bookmarkEnd w:id="0"/>
    </w:p>
    <w:p w14:paraId="75D2AA68" w14:textId="23EDBC7E" w:rsidR="00F63E94" w:rsidRPr="00165B70" w:rsidRDefault="002E6A32" w:rsidP="00A606A4">
      <w:pPr>
        <w:pStyle w:val="Title"/>
      </w:pPr>
      <w:r w:rsidRPr="00165B70">
        <w:t xml:space="preserve">Trade Hub </w:t>
      </w:r>
    </w:p>
    <w:p w14:paraId="19280A06" w14:textId="3E3C92C2" w:rsidR="54BBC885" w:rsidRPr="00165B70" w:rsidRDefault="54BBC885" w:rsidP="00A606A4">
      <w:pPr>
        <w:pStyle w:val="Subtitle"/>
        <w:rPr>
          <w:rFonts w:ascii="Arial" w:hAnsi="Arial"/>
        </w:rPr>
      </w:pPr>
      <w:r w:rsidRPr="00165B70">
        <w:rPr>
          <w:rFonts w:ascii="Arial" w:hAnsi="Arial"/>
        </w:rPr>
        <w:t>July 2022</w:t>
      </w:r>
    </w:p>
    <w:p w14:paraId="11D8B917" w14:textId="77777777" w:rsidR="00A06759" w:rsidRPr="00165B70" w:rsidRDefault="00A06759" w:rsidP="00A606A4"/>
    <w:p w14:paraId="42416D0A" w14:textId="77777777" w:rsidR="00F25CBA" w:rsidRPr="00165B70" w:rsidRDefault="00F25CBA" w:rsidP="00A606A4"/>
    <w:p w14:paraId="10049F3E" w14:textId="77777777" w:rsidR="00A06759" w:rsidRPr="00165B70" w:rsidRDefault="00A06759" w:rsidP="00A606A4"/>
    <w:p w14:paraId="1C5DB95C" w14:textId="77777777" w:rsidR="00727EAA" w:rsidRPr="00165B70" w:rsidRDefault="00727EAA" w:rsidP="00A606A4"/>
    <w:p w14:paraId="529CBBDD" w14:textId="77777777" w:rsidR="00727EAA" w:rsidRPr="00165B70" w:rsidRDefault="00727EAA" w:rsidP="00A606A4">
      <w:pPr>
        <w:pStyle w:val="Heading1"/>
      </w:pPr>
      <w:r w:rsidRPr="00165B70">
        <w:t>Contents</w:t>
      </w:r>
    </w:p>
    <w:p w14:paraId="61DFE506" w14:textId="1B7E77AC" w:rsidR="001243D3" w:rsidRPr="000E4745" w:rsidRDefault="00FF0A1F" w:rsidP="001458D3">
      <w:pPr>
        <w:pStyle w:val="TOC1"/>
        <w:spacing w:line="300" w:lineRule="atLeast"/>
        <w:contextualSpacing/>
        <w:rPr>
          <w:rFonts w:ascii="Arial" w:hAnsi="Arial"/>
        </w:rPr>
      </w:pPr>
      <w:r w:rsidRPr="000E4745">
        <w:rPr>
          <w:rFonts w:ascii="Arial" w:hAnsi="Arial"/>
        </w:rPr>
        <w:fldChar w:fldCharType="begin"/>
      </w:r>
      <w:r w:rsidRPr="000E4745">
        <w:rPr>
          <w:rFonts w:ascii="Arial" w:hAnsi="Arial"/>
        </w:rPr>
        <w:instrText xml:space="preserve"> TOC \t "Heading 2,1,Heading 3,2" </w:instrText>
      </w:r>
      <w:r w:rsidRPr="000E4745">
        <w:rPr>
          <w:rFonts w:ascii="Arial" w:hAnsi="Arial"/>
        </w:rPr>
        <w:fldChar w:fldCharType="separate"/>
      </w:r>
      <w:r w:rsidR="001243D3" w:rsidRPr="000E4745">
        <w:rPr>
          <w:rFonts w:ascii="Arial" w:hAnsi="Arial"/>
        </w:rPr>
        <w:t>1</w:t>
      </w:r>
      <w:r w:rsidR="001243D3" w:rsidRPr="000E4745">
        <w:rPr>
          <w:rFonts w:ascii="Arial" w:hAnsi="Arial"/>
        </w:rPr>
        <w:tab/>
        <w:t>Summary</w:t>
      </w:r>
      <w:r w:rsidR="001243D3" w:rsidRPr="000E4745">
        <w:rPr>
          <w:rFonts w:ascii="Arial" w:hAnsi="Arial"/>
        </w:rPr>
        <w:tab/>
      </w:r>
      <w:r w:rsidR="000E4745">
        <w:rPr>
          <w:rFonts w:ascii="Arial" w:hAnsi="Arial"/>
        </w:rPr>
        <w:tab/>
      </w:r>
      <w:r w:rsidR="000E4745">
        <w:rPr>
          <w:rFonts w:ascii="Arial" w:hAnsi="Arial"/>
        </w:rPr>
        <w:tab/>
      </w:r>
      <w:r w:rsidR="000E4745">
        <w:rPr>
          <w:rFonts w:ascii="Arial" w:hAnsi="Arial"/>
        </w:rPr>
        <w:tab/>
      </w:r>
      <w:r w:rsidR="005F4663" w:rsidRPr="000E4745">
        <w:rPr>
          <w:rFonts w:ascii="Arial" w:hAnsi="Arial"/>
        </w:rPr>
        <w:t>2</w:t>
      </w:r>
    </w:p>
    <w:p w14:paraId="65620BEA" w14:textId="566D5309" w:rsidR="001243D3" w:rsidRPr="000E4745" w:rsidRDefault="001243D3" w:rsidP="001458D3">
      <w:pPr>
        <w:pStyle w:val="TOC1"/>
        <w:spacing w:line="300" w:lineRule="atLeast"/>
        <w:contextualSpacing/>
        <w:rPr>
          <w:rFonts w:ascii="Arial" w:hAnsi="Arial"/>
        </w:rPr>
      </w:pPr>
      <w:r w:rsidRPr="000E4745">
        <w:rPr>
          <w:rFonts w:ascii="Arial" w:hAnsi="Arial"/>
        </w:rPr>
        <w:t>2</w:t>
      </w:r>
      <w:r w:rsidRPr="000E4745">
        <w:rPr>
          <w:rFonts w:ascii="Arial" w:hAnsi="Arial"/>
        </w:rPr>
        <w:tab/>
        <w:t>Tender Requirements</w:t>
      </w:r>
      <w:r w:rsidRPr="000E4745">
        <w:rPr>
          <w:rFonts w:ascii="Arial" w:hAnsi="Arial"/>
        </w:rPr>
        <w:tab/>
      </w:r>
      <w:r w:rsidR="00EE63B3" w:rsidRPr="000E4745">
        <w:rPr>
          <w:rFonts w:ascii="Arial" w:hAnsi="Arial"/>
        </w:rPr>
        <w:tab/>
      </w:r>
      <w:r w:rsidR="005F4663" w:rsidRPr="000E4745">
        <w:rPr>
          <w:rFonts w:ascii="Arial" w:hAnsi="Arial"/>
        </w:rPr>
        <w:t>2</w:t>
      </w:r>
    </w:p>
    <w:p w14:paraId="7D70100F" w14:textId="5DC1B40F" w:rsidR="001243D3" w:rsidRPr="000E4745" w:rsidRDefault="001243D3" w:rsidP="001458D3">
      <w:pPr>
        <w:pStyle w:val="TOC1"/>
        <w:spacing w:line="300" w:lineRule="atLeast"/>
        <w:contextualSpacing/>
        <w:rPr>
          <w:rFonts w:ascii="Arial" w:hAnsi="Arial"/>
        </w:rPr>
      </w:pPr>
      <w:r w:rsidRPr="000E4745">
        <w:rPr>
          <w:rFonts w:ascii="Arial" w:hAnsi="Arial"/>
        </w:rPr>
        <w:t>3</w:t>
      </w:r>
      <w:r w:rsidRPr="000E4745">
        <w:rPr>
          <w:rFonts w:ascii="Arial" w:hAnsi="Arial"/>
        </w:rPr>
        <w:tab/>
      </w:r>
      <w:r w:rsidR="00316EFD" w:rsidRPr="000E4745">
        <w:rPr>
          <w:rFonts w:ascii="Arial" w:hAnsi="Arial"/>
        </w:rPr>
        <w:t>BACKGROUND</w:t>
      </w:r>
      <w:r w:rsidR="00E75486" w:rsidRPr="000E4745">
        <w:rPr>
          <w:rFonts w:ascii="Arial" w:hAnsi="Arial"/>
        </w:rPr>
        <w:t xml:space="preserve"> &amp; Scope </w:t>
      </w:r>
      <w:r w:rsidR="00EE63B3" w:rsidRPr="000E4745">
        <w:rPr>
          <w:rFonts w:ascii="Arial" w:hAnsi="Arial"/>
        </w:rPr>
        <w:tab/>
      </w:r>
      <w:r w:rsidR="000E4745">
        <w:rPr>
          <w:rFonts w:ascii="Arial" w:hAnsi="Arial"/>
        </w:rPr>
        <w:tab/>
      </w:r>
      <w:r w:rsidR="005F4663" w:rsidRPr="000E4745">
        <w:rPr>
          <w:rFonts w:ascii="Arial" w:hAnsi="Arial"/>
        </w:rPr>
        <w:t>2</w:t>
      </w:r>
    </w:p>
    <w:p w14:paraId="4F24F98C" w14:textId="6B259497" w:rsidR="001243D3" w:rsidRPr="000E4745" w:rsidRDefault="001243D3" w:rsidP="001458D3">
      <w:pPr>
        <w:pStyle w:val="TOC1"/>
        <w:spacing w:line="300" w:lineRule="atLeast"/>
        <w:contextualSpacing/>
        <w:rPr>
          <w:rFonts w:ascii="Arial" w:hAnsi="Arial"/>
        </w:rPr>
      </w:pPr>
      <w:r w:rsidRPr="000E4745">
        <w:rPr>
          <w:rFonts w:ascii="Arial" w:hAnsi="Arial"/>
        </w:rPr>
        <w:t>4</w:t>
      </w:r>
      <w:r w:rsidRPr="000E4745">
        <w:rPr>
          <w:rFonts w:ascii="Arial" w:hAnsi="Arial"/>
        </w:rPr>
        <w:tab/>
        <w:t>key objectives</w:t>
      </w:r>
      <w:r w:rsidRPr="000E4745">
        <w:rPr>
          <w:rFonts w:ascii="Arial" w:hAnsi="Arial"/>
        </w:rPr>
        <w:tab/>
      </w:r>
      <w:r w:rsidR="00EE63B3" w:rsidRPr="000E4745">
        <w:rPr>
          <w:rFonts w:ascii="Arial" w:hAnsi="Arial"/>
        </w:rPr>
        <w:tab/>
      </w:r>
      <w:r w:rsidR="000E4745">
        <w:rPr>
          <w:rFonts w:ascii="Arial" w:hAnsi="Arial"/>
        </w:rPr>
        <w:tab/>
      </w:r>
      <w:r w:rsidR="005F4663" w:rsidRPr="000E4745">
        <w:rPr>
          <w:rFonts w:ascii="Arial" w:hAnsi="Arial"/>
        </w:rPr>
        <w:t>4</w:t>
      </w:r>
    </w:p>
    <w:p w14:paraId="33F11C40" w14:textId="3D8353EB" w:rsidR="001243D3" w:rsidRPr="000E4745" w:rsidRDefault="00B402A0" w:rsidP="001458D3">
      <w:pPr>
        <w:pStyle w:val="TOC1"/>
        <w:spacing w:line="300" w:lineRule="atLeast"/>
        <w:contextualSpacing/>
        <w:rPr>
          <w:rFonts w:ascii="Arial" w:hAnsi="Arial"/>
        </w:rPr>
      </w:pPr>
      <w:r w:rsidRPr="000E4745">
        <w:rPr>
          <w:rFonts w:ascii="Arial" w:hAnsi="Arial"/>
        </w:rPr>
        <w:t>5</w:t>
      </w:r>
      <w:r w:rsidR="001243D3" w:rsidRPr="000E4745">
        <w:rPr>
          <w:rFonts w:ascii="Arial" w:hAnsi="Arial"/>
        </w:rPr>
        <w:tab/>
        <w:t>service requirements</w:t>
      </w:r>
      <w:r w:rsidR="001243D3" w:rsidRPr="000E4745">
        <w:rPr>
          <w:rFonts w:ascii="Arial" w:hAnsi="Arial"/>
        </w:rPr>
        <w:tab/>
      </w:r>
      <w:r w:rsidR="00EE63B3" w:rsidRPr="000E4745">
        <w:rPr>
          <w:rFonts w:ascii="Arial" w:hAnsi="Arial"/>
        </w:rPr>
        <w:tab/>
      </w:r>
      <w:r w:rsidR="00564BCC">
        <w:rPr>
          <w:rFonts w:ascii="Arial" w:hAnsi="Arial"/>
        </w:rPr>
        <w:t>5</w:t>
      </w:r>
    </w:p>
    <w:p w14:paraId="51214EA9" w14:textId="1BC24956" w:rsidR="001243D3" w:rsidRPr="000E4745" w:rsidRDefault="00AC3061" w:rsidP="001458D3">
      <w:pPr>
        <w:pStyle w:val="TOC1"/>
        <w:spacing w:line="300" w:lineRule="atLeast"/>
        <w:contextualSpacing/>
        <w:rPr>
          <w:rFonts w:ascii="Arial" w:hAnsi="Arial"/>
        </w:rPr>
      </w:pPr>
      <w:r w:rsidRPr="000E4745">
        <w:rPr>
          <w:rFonts w:ascii="Arial" w:hAnsi="Arial"/>
        </w:rPr>
        <w:t>6</w:t>
      </w:r>
      <w:r w:rsidR="001243D3" w:rsidRPr="000E4745">
        <w:rPr>
          <w:rFonts w:ascii="Arial" w:hAnsi="Arial"/>
        </w:rPr>
        <w:tab/>
        <w:t>Implementation</w:t>
      </w:r>
      <w:r w:rsidR="001243D3" w:rsidRPr="000E4745">
        <w:rPr>
          <w:rFonts w:ascii="Arial" w:hAnsi="Arial"/>
        </w:rPr>
        <w:tab/>
      </w:r>
      <w:r w:rsidR="00EE63B3" w:rsidRPr="000E4745">
        <w:rPr>
          <w:rFonts w:ascii="Arial" w:hAnsi="Arial"/>
        </w:rPr>
        <w:tab/>
      </w:r>
      <w:r w:rsidR="000E4745">
        <w:rPr>
          <w:rFonts w:ascii="Arial" w:hAnsi="Arial"/>
        </w:rPr>
        <w:tab/>
      </w:r>
      <w:r w:rsidR="002E76EA" w:rsidRPr="000E4745">
        <w:rPr>
          <w:rFonts w:ascii="Arial" w:hAnsi="Arial"/>
        </w:rPr>
        <w:t>5</w:t>
      </w:r>
    </w:p>
    <w:p w14:paraId="617E42F3" w14:textId="05680C6A" w:rsidR="00BF236F" w:rsidRPr="00E12040" w:rsidRDefault="00BF236F" w:rsidP="001458D3">
      <w:pPr>
        <w:spacing w:line="300" w:lineRule="atLeast"/>
        <w:contextualSpacing/>
        <w:rPr>
          <w:b/>
          <w:bCs/>
        </w:rPr>
      </w:pPr>
      <w:r w:rsidRPr="00E12040">
        <w:rPr>
          <w:b/>
          <w:bCs/>
        </w:rPr>
        <w:t>7</w:t>
      </w:r>
      <w:r w:rsidRPr="00E12040">
        <w:rPr>
          <w:b/>
          <w:bCs/>
        </w:rPr>
        <w:tab/>
      </w:r>
      <w:r w:rsidR="00D74CFD" w:rsidRPr="00E12040">
        <w:rPr>
          <w:b/>
          <w:bCs/>
        </w:rPr>
        <w:tab/>
      </w:r>
      <w:r w:rsidRPr="00E12040">
        <w:rPr>
          <w:b/>
          <w:bCs/>
        </w:rPr>
        <w:t>T</w:t>
      </w:r>
      <w:r w:rsidR="00F45DB7" w:rsidRPr="00E12040">
        <w:rPr>
          <w:b/>
          <w:bCs/>
        </w:rPr>
        <w:t>IMELINE SUMMARY</w:t>
      </w:r>
      <w:r w:rsidR="00F45DB7" w:rsidRPr="00E12040">
        <w:rPr>
          <w:b/>
          <w:bCs/>
        </w:rPr>
        <w:tab/>
      </w:r>
      <w:r w:rsidR="00EE63B3" w:rsidRPr="00E12040">
        <w:rPr>
          <w:b/>
          <w:bCs/>
        </w:rPr>
        <w:tab/>
      </w:r>
      <w:r w:rsidR="000E4745" w:rsidRPr="00E12040">
        <w:rPr>
          <w:b/>
          <w:bCs/>
        </w:rPr>
        <w:tab/>
      </w:r>
      <w:r w:rsidR="00105FC0">
        <w:rPr>
          <w:b/>
          <w:bCs/>
        </w:rPr>
        <w:t>6</w:t>
      </w:r>
    </w:p>
    <w:p w14:paraId="55E64B67" w14:textId="38653504" w:rsidR="00BF236F" w:rsidRPr="000E4745" w:rsidRDefault="00F45DB7" w:rsidP="001458D3">
      <w:pPr>
        <w:spacing w:line="300" w:lineRule="atLeast"/>
        <w:contextualSpacing/>
      </w:pPr>
      <w:r w:rsidRPr="00E12040">
        <w:rPr>
          <w:b/>
          <w:bCs/>
        </w:rPr>
        <w:t>8</w:t>
      </w:r>
      <w:r w:rsidRPr="000E4745">
        <w:tab/>
      </w:r>
      <w:r w:rsidR="00D74CFD" w:rsidRPr="000E4745">
        <w:tab/>
      </w:r>
      <w:r w:rsidRPr="000E4745">
        <w:rPr>
          <w:b/>
          <w:bCs/>
        </w:rPr>
        <w:t>BUDGET</w:t>
      </w:r>
      <w:r w:rsidR="00EE63B3" w:rsidRPr="000E4745">
        <w:rPr>
          <w:b/>
          <w:bCs/>
        </w:rPr>
        <w:t xml:space="preserve"> </w:t>
      </w:r>
      <w:r w:rsidR="00EE63B3" w:rsidRPr="000E4745">
        <w:rPr>
          <w:b/>
          <w:bCs/>
        </w:rPr>
        <w:tab/>
      </w:r>
      <w:r w:rsidR="000E4745">
        <w:rPr>
          <w:b/>
          <w:bCs/>
        </w:rPr>
        <w:tab/>
      </w:r>
      <w:r w:rsidR="000E4745">
        <w:rPr>
          <w:b/>
          <w:bCs/>
        </w:rPr>
        <w:tab/>
      </w:r>
      <w:r w:rsidR="000E4745">
        <w:rPr>
          <w:b/>
          <w:bCs/>
        </w:rPr>
        <w:tab/>
      </w:r>
      <w:r w:rsidR="00105FC0">
        <w:rPr>
          <w:b/>
          <w:bCs/>
        </w:rPr>
        <w:t>6</w:t>
      </w:r>
    </w:p>
    <w:p w14:paraId="3A465D28" w14:textId="76A6C3DA" w:rsidR="00727EAA" w:rsidRPr="000E4745" w:rsidRDefault="00F45DB7" w:rsidP="001458D3">
      <w:pPr>
        <w:pStyle w:val="TOC1"/>
        <w:spacing w:line="300" w:lineRule="atLeast"/>
        <w:contextualSpacing/>
        <w:rPr>
          <w:rFonts w:ascii="Arial" w:hAnsi="Arial"/>
        </w:rPr>
      </w:pPr>
      <w:r w:rsidRPr="000E4745">
        <w:rPr>
          <w:rFonts w:ascii="Arial" w:hAnsi="Arial"/>
        </w:rPr>
        <w:t>9</w:t>
      </w:r>
      <w:r w:rsidR="001243D3" w:rsidRPr="000E4745">
        <w:rPr>
          <w:rFonts w:ascii="Arial" w:hAnsi="Arial"/>
        </w:rPr>
        <w:tab/>
        <w:t>WWF-UK Contact Information</w:t>
      </w:r>
      <w:r w:rsidR="001243D3" w:rsidRPr="000E4745">
        <w:rPr>
          <w:rFonts w:ascii="Arial" w:hAnsi="Arial"/>
        </w:rPr>
        <w:tab/>
      </w:r>
      <w:r w:rsidR="00FF0A1F" w:rsidRPr="000E4745">
        <w:rPr>
          <w:rFonts w:ascii="Arial" w:hAnsi="Arial"/>
        </w:rPr>
        <w:fldChar w:fldCharType="end"/>
      </w:r>
      <w:r w:rsidR="00105FC0">
        <w:rPr>
          <w:rFonts w:ascii="Arial" w:hAnsi="Arial"/>
        </w:rPr>
        <w:t>6</w:t>
      </w:r>
    </w:p>
    <w:p w14:paraId="38708DF7" w14:textId="77777777" w:rsidR="00F25CBA" w:rsidRPr="000E4745" w:rsidRDefault="00727EAA" w:rsidP="00A606A4">
      <w:pPr>
        <w:pStyle w:val="Heading2"/>
      </w:pPr>
      <w:r w:rsidRPr="000E4745">
        <w:br w:type="page"/>
      </w:r>
      <w:bookmarkStart w:id="1" w:name="_Toc419799927"/>
      <w:bookmarkStart w:id="2" w:name="_Toc420676280"/>
      <w:bookmarkStart w:id="3" w:name="_Toc443316055"/>
      <w:r w:rsidR="009937C3" w:rsidRPr="000E4745">
        <w:lastRenderedPageBreak/>
        <w:t>1</w:t>
      </w:r>
      <w:r w:rsidR="009937C3" w:rsidRPr="000E4745">
        <w:tab/>
      </w:r>
      <w:r w:rsidR="00F25CBA" w:rsidRPr="000E4745">
        <w:t>Summary</w:t>
      </w:r>
      <w:bookmarkEnd w:id="1"/>
      <w:bookmarkEnd w:id="2"/>
      <w:bookmarkEnd w:id="3"/>
    </w:p>
    <w:p w14:paraId="51030CAE" w14:textId="77777777" w:rsidR="00F25CBA" w:rsidRPr="000E4745" w:rsidRDefault="00F25CBA" w:rsidP="00A606A4">
      <w:r w:rsidRPr="000E4745">
        <w:t xml:space="preserve">This document provides information to </w:t>
      </w:r>
      <w:r w:rsidR="00935870" w:rsidRPr="000E4745">
        <w:t>t</w:t>
      </w:r>
      <w:r w:rsidRPr="000E4745">
        <w:t xml:space="preserve">endering Agencies to enable them to submit tenders to WWF for the </w:t>
      </w:r>
      <w:r w:rsidR="004C5B84" w:rsidRPr="000E4745">
        <w:t xml:space="preserve">provision of </w:t>
      </w:r>
      <w:r w:rsidR="00616B74" w:rsidRPr="000E4745">
        <w:t>services.</w:t>
      </w:r>
    </w:p>
    <w:p w14:paraId="7D0A41C7" w14:textId="77777777" w:rsidR="00501B3A" w:rsidRPr="000E4745" w:rsidRDefault="00501B3A" w:rsidP="00A606A4"/>
    <w:p w14:paraId="0D8A75F1" w14:textId="77777777" w:rsidR="00F25CBA" w:rsidRPr="000E4745" w:rsidRDefault="004B619F" w:rsidP="00A606A4">
      <w:pPr>
        <w:pStyle w:val="Heading2"/>
      </w:pPr>
      <w:bookmarkStart w:id="4" w:name="_Toc419799928"/>
      <w:bookmarkStart w:id="5" w:name="_Toc419811038"/>
      <w:bookmarkStart w:id="6" w:name="_Toc420676281"/>
      <w:bookmarkStart w:id="7" w:name="_Toc443316056"/>
      <w:r w:rsidRPr="000E4745">
        <w:t>2</w:t>
      </w:r>
      <w:r w:rsidRPr="000E4745">
        <w:tab/>
      </w:r>
      <w:r w:rsidR="00F25CBA" w:rsidRPr="000E4745">
        <w:t>Tender Requirements</w:t>
      </w:r>
      <w:bookmarkEnd w:id="4"/>
      <w:bookmarkEnd w:id="5"/>
      <w:bookmarkEnd w:id="6"/>
      <w:bookmarkEnd w:id="7"/>
    </w:p>
    <w:p w14:paraId="13DB61C4" w14:textId="77777777" w:rsidR="0012263E" w:rsidRPr="000E4745" w:rsidRDefault="0012263E" w:rsidP="00A606A4">
      <w:r w:rsidRPr="000E4745">
        <w:t>Tendering suppliers must follow the instructions</w:t>
      </w:r>
      <w:r w:rsidR="004C5B84" w:rsidRPr="000E4745">
        <w:t xml:space="preserve"> below</w:t>
      </w:r>
      <w:r w:rsidRPr="000E4745">
        <w:t xml:space="preserve"> to be eligible for consideration:</w:t>
      </w:r>
    </w:p>
    <w:p w14:paraId="62424D0E" w14:textId="77777777" w:rsidR="00850CA6" w:rsidRPr="000E4745" w:rsidRDefault="00850CA6" w:rsidP="00A606A4"/>
    <w:p w14:paraId="2492FC69" w14:textId="0CA68BEC" w:rsidR="008F5A0E" w:rsidRPr="000E4745" w:rsidRDefault="006B086D" w:rsidP="00B24064">
      <w:pPr>
        <w:pStyle w:val="Bulletpoints"/>
        <w:rPr>
          <w:rFonts w:ascii="Arial" w:hAnsi="Arial" w:cs="Arial"/>
          <w:sz w:val="20"/>
        </w:rPr>
      </w:pPr>
      <w:r w:rsidRPr="000E4745">
        <w:rPr>
          <w:rFonts w:ascii="Arial" w:hAnsi="Arial" w:cs="Arial"/>
          <w:sz w:val="20"/>
        </w:rPr>
        <w:t>C</w:t>
      </w:r>
      <w:r w:rsidR="00B24064" w:rsidRPr="000E4745">
        <w:rPr>
          <w:rFonts w:ascii="Arial" w:hAnsi="Arial" w:cs="Arial"/>
          <w:sz w:val="20"/>
        </w:rPr>
        <w:t xml:space="preserve">onfirm </w:t>
      </w:r>
      <w:r w:rsidR="0012263E" w:rsidRPr="000E4745">
        <w:rPr>
          <w:rFonts w:ascii="Arial" w:hAnsi="Arial" w:cs="Arial"/>
          <w:sz w:val="20"/>
        </w:rPr>
        <w:t xml:space="preserve">receipt of this documentation </w:t>
      </w:r>
      <w:r w:rsidR="009A11DB" w:rsidRPr="000E4745">
        <w:rPr>
          <w:rFonts w:ascii="Arial" w:hAnsi="Arial" w:cs="Arial"/>
          <w:sz w:val="20"/>
        </w:rPr>
        <w:t xml:space="preserve">and intention to </w:t>
      </w:r>
      <w:r w:rsidR="00042E08" w:rsidRPr="000E4745">
        <w:rPr>
          <w:rFonts w:ascii="Arial" w:hAnsi="Arial" w:cs="Arial"/>
          <w:sz w:val="20"/>
        </w:rPr>
        <w:t xml:space="preserve">submit a tender </w:t>
      </w:r>
      <w:r w:rsidR="0012263E" w:rsidRPr="000E4745">
        <w:rPr>
          <w:rFonts w:ascii="Arial" w:hAnsi="Arial" w:cs="Arial"/>
          <w:sz w:val="20"/>
        </w:rPr>
        <w:t>by email to the</w:t>
      </w:r>
      <w:r w:rsidR="00E754DD" w:rsidRPr="000E4745">
        <w:rPr>
          <w:rFonts w:ascii="Arial" w:hAnsi="Arial" w:cs="Arial"/>
          <w:sz w:val="20"/>
        </w:rPr>
        <w:t xml:space="preserve"> Senior Programme Advisor for Asia, John Dodswoth</w:t>
      </w:r>
      <w:r w:rsidR="00A14BB8" w:rsidRPr="000E4745">
        <w:rPr>
          <w:rFonts w:ascii="Arial" w:hAnsi="Arial" w:cs="Arial"/>
          <w:sz w:val="20"/>
        </w:rPr>
        <w:t xml:space="preserve"> – </w:t>
      </w:r>
      <w:hyperlink r:id="rId13" w:history="1">
        <w:r w:rsidR="00D475E0" w:rsidRPr="000E4745">
          <w:rPr>
            <w:rStyle w:val="Hyperlink"/>
            <w:rFonts w:ascii="Arial" w:hAnsi="Arial" w:cs="Arial"/>
            <w:sz w:val="20"/>
          </w:rPr>
          <w:t>Jdodsworth@wwf.org.uk</w:t>
        </w:r>
      </w:hyperlink>
      <w:r w:rsidR="00D475E0" w:rsidRPr="000E4745">
        <w:rPr>
          <w:rFonts w:ascii="Arial" w:hAnsi="Arial" w:cs="Arial"/>
          <w:sz w:val="20"/>
        </w:rPr>
        <w:t xml:space="preserve"> by </w:t>
      </w:r>
      <w:r w:rsidR="00A65F22" w:rsidRPr="000E4745">
        <w:rPr>
          <w:rFonts w:ascii="Arial" w:hAnsi="Arial" w:cs="Arial"/>
          <w:b/>
          <w:bCs/>
          <w:sz w:val="20"/>
        </w:rPr>
        <w:t>03</w:t>
      </w:r>
      <w:r w:rsidR="00D475E0" w:rsidRPr="000E4745">
        <w:rPr>
          <w:rFonts w:ascii="Arial" w:hAnsi="Arial" w:cs="Arial"/>
          <w:b/>
          <w:bCs/>
          <w:sz w:val="20"/>
        </w:rPr>
        <w:t>/0</w:t>
      </w:r>
      <w:r w:rsidR="00A65F22" w:rsidRPr="000E4745">
        <w:rPr>
          <w:rFonts w:ascii="Arial" w:hAnsi="Arial" w:cs="Arial"/>
          <w:b/>
          <w:bCs/>
          <w:sz w:val="20"/>
        </w:rPr>
        <w:t>8</w:t>
      </w:r>
      <w:r w:rsidR="00D475E0" w:rsidRPr="000E4745">
        <w:rPr>
          <w:rFonts w:ascii="Arial" w:hAnsi="Arial" w:cs="Arial"/>
          <w:b/>
          <w:bCs/>
          <w:sz w:val="20"/>
        </w:rPr>
        <w:t>/2022</w:t>
      </w:r>
    </w:p>
    <w:p w14:paraId="70B3C2E6" w14:textId="07E30CFB" w:rsidR="0012263E" w:rsidRPr="000E4745" w:rsidRDefault="0012263E" w:rsidP="00B24064">
      <w:pPr>
        <w:pStyle w:val="Bulletpoints"/>
        <w:rPr>
          <w:rFonts w:ascii="Arial" w:hAnsi="Arial" w:cs="Arial"/>
          <w:sz w:val="20"/>
        </w:rPr>
      </w:pPr>
      <w:r w:rsidRPr="000E4745">
        <w:rPr>
          <w:rFonts w:ascii="Arial" w:hAnsi="Arial" w:cs="Arial"/>
          <w:sz w:val="20"/>
        </w:rPr>
        <w:t xml:space="preserve">Tendering suppliers are invited to submit questions via email before submitting their tender response. Questions submitted by close of play </w:t>
      </w:r>
      <w:r w:rsidR="00A65F22" w:rsidRPr="000E4745">
        <w:rPr>
          <w:rFonts w:ascii="Arial" w:hAnsi="Arial" w:cs="Arial"/>
          <w:b/>
          <w:bCs/>
          <w:sz w:val="20"/>
        </w:rPr>
        <w:t>03</w:t>
      </w:r>
      <w:r w:rsidR="008E4F43" w:rsidRPr="000E4745">
        <w:rPr>
          <w:rFonts w:ascii="Arial" w:hAnsi="Arial" w:cs="Arial"/>
          <w:b/>
          <w:bCs/>
          <w:sz w:val="20"/>
        </w:rPr>
        <w:t>/0</w:t>
      </w:r>
      <w:r w:rsidR="00A65F22" w:rsidRPr="000E4745">
        <w:rPr>
          <w:rFonts w:ascii="Arial" w:hAnsi="Arial" w:cs="Arial"/>
          <w:b/>
          <w:bCs/>
          <w:sz w:val="20"/>
        </w:rPr>
        <w:t>8</w:t>
      </w:r>
      <w:r w:rsidR="008E4F43" w:rsidRPr="000E4745">
        <w:rPr>
          <w:rFonts w:ascii="Arial" w:hAnsi="Arial" w:cs="Arial"/>
          <w:b/>
          <w:bCs/>
          <w:sz w:val="20"/>
        </w:rPr>
        <w:t>/2022</w:t>
      </w:r>
      <w:r w:rsidRPr="000E4745">
        <w:rPr>
          <w:rFonts w:ascii="Arial" w:hAnsi="Arial" w:cs="Arial"/>
          <w:sz w:val="20"/>
        </w:rPr>
        <w:t xml:space="preserve"> will be responded to – we will do our best to respond within 48 hours.  Contact details of relevant WWF-UK staff are included at the end of this document.  All requests for further information will be monitored by the </w:t>
      </w:r>
      <w:r w:rsidR="008E4F43" w:rsidRPr="000E4745">
        <w:rPr>
          <w:rFonts w:ascii="Arial" w:hAnsi="Arial" w:cs="Arial"/>
          <w:sz w:val="20"/>
        </w:rPr>
        <w:t xml:space="preserve">Senior Programme Advisor for Asia </w:t>
      </w:r>
      <w:r w:rsidRPr="000E4745">
        <w:rPr>
          <w:rFonts w:ascii="Arial" w:hAnsi="Arial" w:cs="Arial"/>
          <w:sz w:val="20"/>
        </w:rPr>
        <w:t>and where appropriate all tendering suppliers will be provided with additional information requested.</w:t>
      </w:r>
    </w:p>
    <w:p w14:paraId="3B48EBD7" w14:textId="39317BFC" w:rsidR="005B20B1" w:rsidRPr="000E4745" w:rsidRDefault="006B086D" w:rsidP="005B20B1">
      <w:pPr>
        <w:pStyle w:val="Bulletpoints"/>
        <w:rPr>
          <w:rFonts w:ascii="Arial" w:hAnsi="Arial" w:cs="Arial"/>
          <w:sz w:val="20"/>
        </w:rPr>
      </w:pPr>
      <w:r w:rsidRPr="000E4745">
        <w:rPr>
          <w:rFonts w:ascii="Arial" w:hAnsi="Arial" w:cs="Arial"/>
          <w:sz w:val="20"/>
        </w:rPr>
        <w:t xml:space="preserve">Tender documentation is to be submitted by email to </w:t>
      </w:r>
      <w:r w:rsidR="004710D7" w:rsidRPr="000E4745">
        <w:rPr>
          <w:rFonts w:ascii="Arial" w:hAnsi="Arial" w:cs="Arial"/>
          <w:sz w:val="20"/>
        </w:rPr>
        <w:t>Jdodsworth@wwf.org.uk</w:t>
      </w:r>
    </w:p>
    <w:p w14:paraId="778C5B5D" w14:textId="77777777" w:rsidR="0012263E" w:rsidRPr="000E4745" w:rsidRDefault="0012263E" w:rsidP="00B24064">
      <w:pPr>
        <w:pStyle w:val="Bulletpoints"/>
        <w:rPr>
          <w:rFonts w:ascii="Arial" w:hAnsi="Arial" w:cs="Arial"/>
          <w:sz w:val="20"/>
        </w:rPr>
      </w:pPr>
      <w:r w:rsidRPr="000E4745">
        <w:rPr>
          <w:rFonts w:ascii="Arial" w:hAnsi="Arial" w:cs="Arial"/>
          <w:sz w:val="20"/>
        </w:rPr>
        <w:t>Tender documentation must be complete - no other information will be considered as part of the initial selection process.</w:t>
      </w:r>
    </w:p>
    <w:p w14:paraId="5E99EAD5" w14:textId="30ABA80F" w:rsidR="0012263E" w:rsidRPr="000E4745" w:rsidRDefault="00B24064" w:rsidP="00B24064">
      <w:pPr>
        <w:pStyle w:val="Bulletpoints"/>
        <w:rPr>
          <w:rFonts w:ascii="Arial" w:hAnsi="Arial" w:cs="Arial"/>
          <w:sz w:val="20"/>
        </w:rPr>
      </w:pPr>
      <w:r w:rsidRPr="000E4745">
        <w:rPr>
          <w:rFonts w:ascii="Arial" w:hAnsi="Arial" w:cs="Arial"/>
          <w:sz w:val="20"/>
        </w:rPr>
        <w:t>T</w:t>
      </w:r>
      <w:r w:rsidR="0012263E" w:rsidRPr="000E4745">
        <w:rPr>
          <w:rFonts w:ascii="Arial" w:hAnsi="Arial" w:cs="Arial"/>
          <w:sz w:val="20"/>
        </w:rPr>
        <w:t xml:space="preserve">ender documentation by email must be received at WWF-UK by </w:t>
      </w:r>
      <w:r w:rsidR="0012263E" w:rsidRPr="000E4745">
        <w:rPr>
          <w:rFonts w:ascii="Arial" w:hAnsi="Arial" w:cs="Arial"/>
          <w:b/>
          <w:bCs/>
          <w:sz w:val="20"/>
        </w:rPr>
        <w:t xml:space="preserve">12 noon on </w:t>
      </w:r>
      <w:r w:rsidR="00112376" w:rsidRPr="000E4745">
        <w:rPr>
          <w:rFonts w:ascii="Arial" w:hAnsi="Arial" w:cs="Arial"/>
          <w:b/>
          <w:bCs/>
          <w:sz w:val="20"/>
        </w:rPr>
        <w:t>1</w:t>
      </w:r>
      <w:r w:rsidR="00D25FCA" w:rsidRPr="000E4745">
        <w:rPr>
          <w:rFonts w:ascii="Arial" w:hAnsi="Arial" w:cs="Arial"/>
          <w:b/>
          <w:bCs/>
          <w:sz w:val="20"/>
        </w:rPr>
        <w:t>0/08/</w:t>
      </w:r>
      <w:r w:rsidR="00112376" w:rsidRPr="000E4745">
        <w:rPr>
          <w:rFonts w:ascii="Arial" w:hAnsi="Arial" w:cs="Arial"/>
          <w:b/>
          <w:bCs/>
          <w:sz w:val="20"/>
        </w:rPr>
        <w:t>2022</w:t>
      </w:r>
    </w:p>
    <w:p w14:paraId="1DCA05AC" w14:textId="455D2B7A" w:rsidR="00795C8C" w:rsidRPr="000E4745" w:rsidRDefault="0012263E" w:rsidP="00823563">
      <w:pPr>
        <w:pStyle w:val="Bulletpoints"/>
        <w:numPr>
          <w:ilvl w:val="0"/>
          <w:numId w:val="0"/>
        </w:numPr>
        <w:ind w:left="360"/>
        <w:rPr>
          <w:rFonts w:ascii="Arial" w:hAnsi="Arial" w:cs="Arial"/>
          <w:sz w:val="20"/>
        </w:rPr>
      </w:pPr>
      <w:r w:rsidRPr="000E4745">
        <w:rPr>
          <w:rFonts w:ascii="Arial" w:hAnsi="Arial" w:cs="Arial"/>
          <w:sz w:val="20"/>
        </w:rPr>
        <w:t xml:space="preserve">Please confirm that key personnel will be available to </w:t>
      </w:r>
      <w:r w:rsidR="00863DFA" w:rsidRPr="000E4745">
        <w:rPr>
          <w:rFonts w:ascii="Arial" w:hAnsi="Arial" w:cs="Arial"/>
          <w:sz w:val="20"/>
        </w:rPr>
        <w:t>attend a zoom call</w:t>
      </w:r>
      <w:r w:rsidR="0028648E" w:rsidRPr="000E4745">
        <w:rPr>
          <w:rFonts w:ascii="Arial" w:hAnsi="Arial" w:cs="Arial"/>
          <w:sz w:val="20"/>
        </w:rPr>
        <w:t xml:space="preserve"> with</w:t>
      </w:r>
      <w:r w:rsidRPr="000E4745">
        <w:rPr>
          <w:rFonts w:ascii="Arial" w:hAnsi="Arial" w:cs="Arial"/>
          <w:sz w:val="20"/>
        </w:rPr>
        <w:t xml:space="preserve"> WWF-UK staff week commencing</w:t>
      </w:r>
      <w:r w:rsidR="0028648E" w:rsidRPr="000E4745">
        <w:rPr>
          <w:rFonts w:ascii="Arial" w:hAnsi="Arial" w:cs="Arial"/>
          <w:sz w:val="20"/>
        </w:rPr>
        <w:t xml:space="preserve"> </w:t>
      </w:r>
      <w:r w:rsidR="0028648E" w:rsidRPr="000E4745">
        <w:rPr>
          <w:rFonts w:ascii="Arial" w:hAnsi="Arial" w:cs="Arial"/>
          <w:b/>
          <w:bCs/>
          <w:sz w:val="20"/>
        </w:rPr>
        <w:t>15/08/22</w:t>
      </w:r>
      <w:r w:rsidR="00850CA6" w:rsidRPr="000E4745">
        <w:rPr>
          <w:rFonts w:ascii="Arial" w:hAnsi="Arial" w:cs="Arial"/>
          <w:sz w:val="20"/>
        </w:rPr>
        <w:t xml:space="preserve"> </w:t>
      </w:r>
      <w:r w:rsidRPr="000E4745">
        <w:rPr>
          <w:rFonts w:ascii="Arial" w:hAnsi="Arial" w:cs="Arial"/>
          <w:sz w:val="20"/>
        </w:rPr>
        <w:t>during which you will deliver a pitch if you are short listed to this stage and talk us through your approach to implementation planning</w:t>
      </w:r>
      <w:r w:rsidR="00B57E28" w:rsidRPr="000E4745">
        <w:rPr>
          <w:rFonts w:ascii="Arial" w:hAnsi="Arial" w:cs="Arial"/>
          <w:sz w:val="20"/>
        </w:rPr>
        <w:t>.</w:t>
      </w:r>
    </w:p>
    <w:p w14:paraId="6A486BC7" w14:textId="77777777" w:rsidR="00F25CBA" w:rsidRPr="000E4745" w:rsidRDefault="00F25CBA" w:rsidP="00A606A4">
      <w:r w:rsidRPr="000E4745">
        <w:t>WWF will:</w:t>
      </w:r>
    </w:p>
    <w:p w14:paraId="775B9864" w14:textId="77777777" w:rsidR="004950DF" w:rsidRPr="000E4745" w:rsidRDefault="00374552" w:rsidP="00B24064">
      <w:pPr>
        <w:pStyle w:val="Bulletpoints"/>
        <w:rPr>
          <w:rFonts w:ascii="Arial" w:hAnsi="Arial" w:cs="Arial"/>
          <w:sz w:val="20"/>
        </w:rPr>
      </w:pPr>
      <w:r w:rsidRPr="000E4745">
        <w:rPr>
          <w:rFonts w:ascii="Arial" w:hAnsi="Arial" w:cs="Arial"/>
          <w:sz w:val="20"/>
        </w:rPr>
        <w:t>Co</w:t>
      </w:r>
      <w:r w:rsidR="00F25CBA" w:rsidRPr="000E4745">
        <w:rPr>
          <w:rFonts w:ascii="Arial" w:hAnsi="Arial" w:cs="Arial"/>
          <w:sz w:val="20"/>
        </w:rPr>
        <w:t xml:space="preserve">nsider all tenders in a fair way and ensure that no tender has an unfair advantage and adhere to internal policies for the management of tenders.  The process will be overseen by an independent Tender </w:t>
      </w:r>
      <w:r w:rsidR="00DB0936" w:rsidRPr="000E4745">
        <w:rPr>
          <w:rFonts w:ascii="Arial" w:hAnsi="Arial" w:cs="Arial"/>
          <w:sz w:val="20"/>
        </w:rPr>
        <w:t>Board.</w:t>
      </w:r>
      <w:r w:rsidR="004950DF" w:rsidRPr="000E4745">
        <w:rPr>
          <w:rFonts w:ascii="Arial" w:hAnsi="Arial" w:cs="Arial"/>
          <w:sz w:val="20"/>
        </w:rPr>
        <w:t xml:space="preserve"> </w:t>
      </w:r>
    </w:p>
    <w:p w14:paraId="0FF23223" w14:textId="4B107EE0" w:rsidR="00374552" w:rsidRPr="000E4745" w:rsidRDefault="00F25CBA" w:rsidP="00B24064">
      <w:pPr>
        <w:pStyle w:val="Bulletpoints"/>
        <w:rPr>
          <w:rFonts w:ascii="Arial" w:hAnsi="Arial" w:cs="Arial"/>
          <w:sz w:val="20"/>
        </w:rPr>
      </w:pPr>
      <w:r w:rsidRPr="000E4745">
        <w:rPr>
          <w:rFonts w:ascii="Arial" w:hAnsi="Arial" w:cs="Arial"/>
          <w:sz w:val="20"/>
        </w:rPr>
        <w:t xml:space="preserve">Notify all agencies of the </w:t>
      </w:r>
      <w:r w:rsidR="00727EAA" w:rsidRPr="000E4745">
        <w:rPr>
          <w:rFonts w:ascii="Arial" w:hAnsi="Arial" w:cs="Arial"/>
          <w:sz w:val="20"/>
        </w:rPr>
        <w:t xml:space="preserve">initial </w:t>
      </w:r>
      <w:r w:rsidRPr="000E4745">
        <w:rPr>
          <w:rFonts w:ascii="Arial" w:hAnsi="Arial" w:cs="Arial"/>
          <w:sz w:val="20"/>
        </w:rPr>
        <w:t>outcome of this tender process</w:t>
      </w:r>
      <w:r w:rsidR="0034545C" w:rsidRPr="000E4745">
        <w:rPr>
          <w:rFonts w:ascii="Arial" w:hAnsi="Arial" w:cs="Arial"/>
          <w:sz w:val="20"/>
        </w:rPr>
        <w:t xml:space="preserve"> by</w:t>
      </w:r>
      <w:r w:rsidR="00D94912" w:rsidRPr="000E4745">
        <w:rPr>
          <w:rFonts w:ascii="Arial" w:hAnsi="Arial" w:cs="Arial"/>
          <w:sz w:val="20"/>
        </w:rPr>
        <w:t xml:space="preserve"> close of play </w:t>
      </w:r>
      <w:r w:rsidR="003C07A1" w:rsidRPr="000E4745">
        <w:rPr>
          <w:rFonts w:ascii="Arial" w:hAnsi="Arial" w:cs="Arial"/>
          <w:b/>
          <w:bCs/>
          <w:sz w:val="20"/>
        </w:rPr>
        <w:t>02/09/2022</w:t>
      </w:r>
      <w:r w:rsidR="004950DF" w:rsidRPr="000E4745">
        <w:rPr>
          <w:rFonts w:ascii="Arial" w:hAnsi="Arial" w:cs="Arial"/>
          <w:sz w:val="20"/>
        </w:rPr>
        <w:t>.</w:t>
      </w:r>
    </w:p>
    <w:p w14:paraId="597A1B4A" w14:textId="77777777" w:rsidR="00E93414" w:rsidRPr="000E4745" w:rsidRDefault="00F25CBA" w:rsidP="00B24064">
      <w:pPr>
        <w:pStyle w:val="Bulletpoints"/>
        <w:rPr>
          <w:rFonts w:ascii="Arial" w:hAnsi="Arial" w:cs="Arial"/>
          <w:sz w:val="20"/>
        </w:rPr>
      </w:pPr>
      <w:r w:rsidRPr="000E4745">
        <w:rPr>
          <w:rFonts w:ascii="Arial" w:hAnsi="Arial" w:cs="Arial"/>
          <w:sz w:val="20"/>
        </w:rPr>
        <w:t>Not consider tenders that are submitted after the deadline</w:t>
      </w:r>
      <w:r w:rsidR="0034545C" w:rsidRPr="000E4745">
        <w:rPr>
          <w:rFonts w:ascii="Arial" w:hAnsi="Arial" w:cs="Arial"/>
          <w:sz w:val="20"/>
        </w:rPr>
        <w:t>.</w:t>
      </w:r>
    </w:p>
    <w:p w14:paraId="3C75D706" w14:textId="77777777" w:rsidR="00795C8C" w:rsidRPr="000E4745" w:rsidRDefault="00795C8C" w:rsidP="00A606A4"/>
    <w:p w14:paraId="0FC6E5A9" w14:textId="77777777" w:rsidR="00E93414" w:rsidRPr="000E4745" w:rsidRDefault="00E93414" w:rsidP="00A606A4">
      <w:r w:rsidRPr="000E4745">
        <w:t>The Invitation to Tender is comprised of:</w:t>
      </w:r>
    </w:p>
    <w:p w14:paraId="5C654E1F" w14:textId="77777777" w:rsidR="00E93414" w:rsidRPr="000E4745" w:rsidRDefault="00E93414" w:rsidP="00A606A4">
      <w:pPr>
        <w:pStyle w:val="ListParagraph"/>
        <w:numPr>
          <w:ilvl w:val="0"/>
          <w:numId w:val="36"/>
        </w:numPr>
        <w:rPr>
          <w:rFonts w:ascii="Arial" w:hAnsi="Arial" w:cs="Arial"/>
          <w:sz w:val="20"/>
          <w:szCs w:val="20"/>
        </w:rPr>
      </w:pPr>
      <w:r w:rsidRPr="000E4745">
        <w:rPr>
          <w:rFonts w:ascii="Arial" w:hAnsi="Arial" w:cs="Arial"/>
          <w:sz w:val="20"/>
          <w:szCs w:val="20"/>
        </w:rPr>
        <w:t>This Word document.</w:t>
      </w:r>
    </w:p>
    <w:p w14:paraId="3572F146" w14:textId="1616BBB5" w:rsidR="00850CA6" w:rsidRPr="000E4745" w:rsidRDefault="00E93414" w:rsidP="00A606A4">
      <w:pPr>
        <w:pStyle w:val="ListParagraph"/>
        <w:numPr>
          <w:ilvl w:val="0"/>
          <w:numId w:val="36"/>
        </w:numPr>
        <w:rPr>
          <w:rFonts w:ascii="Arial" w:hAnsi="Arial" w:cs="Arial"/>
          <w:sz w:val="20"/>
          <w:szCs w:val="20"/>
        </w:rPr>
      </w:pPr>
      <w:r w:rsidRPr="000E4745">
        <w:rPr>
          <w:rFonts w:ascii="Arial" w:hAnsi="Arial" w:cs="Arial"/>
          <w:sz w:val="20"/>
          <w:szCs w:val="20"/>
        </w:rPr>
        <w:t xml:space="preserve">Appendices </w:t>
      </w:r>
      <w:r w:rsidR="00E75486" w:rsidRPr="000E4745">
        <w:rPr>
          <w:rFonts w:ascii="Arial" w:hAnsi="Arial" w:cs="Arial"/>
          <w:sz w:val="20"/>
          <w:szCs w:val="20"/>
        </w:rPr>
        <w:t>1-3</w:t>
      </w:r>
      <w:r w:rsidRPr="000E4745">
        <w:rPr>
          <w:rFonts w:ascii="Arial" w:hAnsi="Arial" w:cs="Arial"/>
          <w:sz w:val="20"/>
          <w:szCs w:val="20"/>
        </w:rPr>
        <w:t xml:space="preserve"> inclusive.</w:t>
      </w:r>
      <w:r w:rsidR="00850CA6" w:rsidRPr="000E4745">
        <w:rPr>
          <w:rFonts w:ascii="Arial" w:hAnsi="Arial" w:cs="Arial"/>
          <w:sz w:val="20"/>
          <w:szCs w:val="20"/>
        </w:rPr>
        <w:t xml:space="preserve">  </w:t>
      </w:r>
    </w:p>
    <w:p w14:paraId="159EE77E" w14:textId="6B70CCFE" w:rsidR="00850CA6" w:rsidRPr="000E4745" w:rsidRDefault="00850CA6" w:rsidP="00A606A4">
      <w:bookmarkStart w:id="8" w:name="_Toc162779648"/>
      <w:r w:rsidRPr="000E4745">
        <w:t xml:space="preserve">We are aiming to go live with a new supplier </w:t>
      </w:r>
      <w:r w:rsidR="00CA37E1" w:rsidRPr="000E4745">
        <w:t xml:space="preserve">on </w:t>
      </w:r>
      <w:r w:rsidR="00C82A8B" w:rsidRPr="000E4745">
        <w:rPr>
          <w:b/>
          <w:bCs/>
        </w:rPr>
        <w:t>05/09/2022</w:t>
      </w:r>
      <w:r w:rsidR="00C82A8B" w:rsidRPr="000E4745">
        <w:t xml:space="preserve">. </w:t>
      </w:r>
    </w:p>
    <w:p w14:paraId="0C23972E" w14:textId="77777777" w:rsidR="00850CA6" w:rsidRPr="000E4745" w:rsidRDefault="00850CA6" w:rsidP="00A606A4"/>
    <w:bookmarkEnd w:id="8"/>
    <w:p w14:paraId="341AB9BD" w14:textId="6AD3F9BD" w:rsidR="00F25CBA" w:rsidRPr="000E4745" w:rsidRDefault="00F25CBA" w:rsidP="00A606A4">
      <w:pPr>
        <w:pStyle w:val="Heading2"/>
      </w:pPr>
    </w:p>
    <w:p w14:paraId="4D492E55" w14:textId="3CAD4185" w:rsidR="00EE2AC0" w:rsidRPr="000E4745" w:rsidRDefault="00EE2AC0" w:rsidP="00A606A4">
      <w:pPr>
        <w:pStyle w:val="Heading2"/>
      </w:pPr>
      <w:bookmarkStart w:id="9" w:name="_Toc419799930"/>
      <w:bookmarkStart w:id="10" w:name="_Toc419811040"/>
      <w:bookmarkStart w:id="11" w:name="_Toc420676283"/>
      <w:r w:rsidRPr="000E4745">
        <w:t>3</w:t>
      </w:r>
      <w:r w:rsidRPr="000E4745">
        <w:tab/>
        <w:t>BACKGROUND</w:t>
      </w:r>
      <w:r w:rsidR="00110BDF" w:rsidRPr="000E4745">
        <w:t xml:space="preserve"> &amp; Scope</w:t>
      </w:r>
    </w:p>
    <w:p w14:paraId="5DB769E0" w14:textId="214CC3E5" w:rsidR="00110BDF" w:rsidRPr="000E4745" w:rsidRDefault="00110BDF" w:rsidP="00A606A4">
      <w:r w:rsidRPr="000E4745">
        <w:t xml:space="preserve">Background: </w:t>
      </w:r>
    </w:p>
    <w:p w14:paraId="58872FF7" w14:textId="77777777" w:rsidR="00110BDF" w:rsidRPr="000E4745" w:rsidRDefault="00110BDF" w:rsidP="00110BDF">
      <w:pPr>
        <w:pStyle w:val="NoSpacing"/>
        <w:rPr>
          <w:rFonts w:ascii="Arial" w:eastAsia="Calibri" w:hAnsi="Arial" w:cs="Arial"/>
          <w:color w:val="000000" w:themeColor="text1"/>
          <w:sz w:val="20"/>
          <w:szCs w:val="20"/>
        </w:rPr>
      </w:pPr>
      <w:r w:rsidRPr="000E4745">
        <w:rPr>
          <w:rFonts w:ascii="Arial" w:eastAsia="Calibri" w:hAnsi="Arial" w:cs="Arial"/>
          <w:color w:val="000000" w:themeColor="text1"/>
          <w:sz w:val="20"/>
          <w:szCs w:val="20"/>
        </w:rPr>
        <w:t xml:space="preserve">This document details the terms of reference for a partner </w:t>
      </w:r>
      <w:proofErr w:type="spellStart"/>
      <w:r w:rsidRPr="000E4745">
        <w:rPr>
          <w:rFonts w:ascii="Arial" w:eastAsia="Calibri" w:hAnsi="Arial" w:cs="Arial"/>
          <w:color w:val="000000" w:themeColor="text1"/>
          <w:sz w:val="20"/>
          <w:szCs w:val="20"/>
        </w:rPr>
        <w:t>organisation</w:t>
      </w:r>
      <w:proofErr w:type="spellEnd"/>
      <w:r w:rsidRPr="000E4745">
        <w:rPr>
          <w:rFonts w:ascii="Arial" w:eastAsia="Calibri" w:hAnsi="Arial" w:cs="Arial"/>
          <w:color w:val="000000" w:themeColor="text1"/>
          <w:sz w:val="20"/>
          <w:szCs w:val="20"/>
        </w:rPr>
        <w:t xml:space="preserve">/entity to act as focal point for the Trade Hub and act as interlocutor/intermediary for the FACT dialogue engagement with the UK government and supporting WWF UK’s strategy. The contract will span up to 24 months, subject </w:t>
      </w:r>
    </w:p>
    <w:p w14:paraId="554807CC" w14:textId="77777777" w:rsidR="00110BDF" w:rsidRPr="000E4745" w:rsidRDefault="00110BDF" w:rsidP="00A606A4"/>
    <w:p w14:paraId="475FFA9F" w14:textId="77777777" w:rsidR="00110BDF" w:rsidRPr="000E4745" w:rsidRDefault="00110BDF" w:rsidP="00110BDF">
      <w:pPr>
        <w:pStyle w:val="NoSpacing"/>
        <w:rPr>
          <w:rFonts w:ascii="Arial" w:eastAsia="Calibri" w:hAnsi="Arial" w:cs="Arial"/>
          <w:color w:val="000000" w:themeColor="text1"/>
          <w:sz w:val="20"/>
          <w:szCs w:val="20"/>
        </w:rPr>
      </w:pPr>
      <w:r w:rsidRPr="000E4745">
        <w:rPr>
          <w:rFonts w:ascii="Arial" w:eastAsia="Calibri" w:hAnsi="Arial" w:cs="Arial"/>
          <w:color w:val="000000" w:themeColor="text1"/>
          <w:sz w:val="20"/>
          <w:szCs w:val="20"/>
        </w:rPr>
        <w:t xml:space="preserve">Since COP26 and the signing of the New York Declaration on Forests, the UN’s own assessment has found that forest loss and degradation have continued, almost unabated, with failures to reach 2020 loss reduction targets and a lack of evidence of being on track to meet 2030 targets. Environmentally harmful commodity production continues to exacerbate forest loss and a lack of aligned policy between major producer and consumer countries means we are a long way from being able to address the major drivers of deforestation. </w:t>
      </w:r>
    </w:p>
    <w:p w14:paraId="481E739D" w14:textId="77777777" w:rsidR="00110BDF" w:rsidRPr="000E4745" w:rsidRDefault="00110BDF" w:rsidP="00110BDF">
      <w:pPr>
        <w:pStyle w:val="NoSpacing"/>
        <w:rPr>
          <w:rFonts w:ascii="Arial" w:eastAsia="Calibri" w:hAnsi="Arial" w:cs="Arial"/>
          <w:color w:val="000000" w:themeColor="text1"/>
          <w:sz w:val="20"/>
          <w:szCs w:val="20"/>
          <w:lang w:val="en-GB"/>
        </w:rPr>
      </w:pPr>
    </w:p>
    <w:p w14:paraId="53461D4F" w14:textId="77777777" w:rsidR="00110BDF" w:rsidRPr="000E4745" w:rsidRDefault="00110BDF" w:rsidP="00110BDF">
      <w:pPr>
        <w:pStyle w:val="NoSpacing"/>
        <w:rPr>
          <w:rFonts w:ascii="Arial" w:eastAsia="Calibri" w:hAnsi="Arial" w:cs="Arial"/>
          <w:color w:val="000000" w:themeColor="text1"/>
          <w:sz w:val="20"/>
          <w:szCs w:val="20"/>
        </w:rPr>
      </w:pPr>
      <w:r w:rsidRPr="000E4745">
        <w:rPr>
          <w:rFonts w:ascii="Arial" w:eastAsia="Calibri" w:hAnsi="Arial" w:cs="Arial"/>
          <w:color w:val="000000" w:themeColor="text1"/>
          <w:sz w:val="20"/>
          <w:szCs w:val="20"/>
        </w:rPr>
        <w:t xml:space="preserve">The impetus for engaging this partner </w:t>
      </w:r>
      <w:proofErr w:type="spellStart"/>
      <w:r w:rsidRPr="000E4745">
        <w:rPr>
          <w:rFonts w:ascii="Arial" w:eastAsia="Calibri" w:hAnsi="Arial" w:cs="Arial"/>
          <w:color w:val="000000" w:themeColor="text1"/>
          <w:sz w:val="20"/>
          <w:szCs w:val="20"/>
        </w:rPr>
        <w:t>organisation</w:t>
      </w:r>
      <w:proofErr w:type="spellEnd"/>
      <w:r w:rsidRPr="000E4745">
        <w:rPr>
          <w:rFonts w:ascii="Arial" w:eastAsia="Calibri" w:hAnsi="Arial" w:cs="Arial"/>
          <w:color w:val="000000" w:themeColor="text1"/>
          <w:sz w:val="20"/>
          <w:szCs w:val="20"/>
        </w:rPr>
        <w:t xml:space="preserve">/entity is the UK Government’s (HMG) Presidency of COP26 and leadership on the Forest, Agriculture, and Commodity Trade (FACT) dialogue, an indicative roadmap has been outlined in a ‘Chairs’ Statement’ on 4 key areas of work; trade and market development; small holder support; traceability and transparency; and research, development, and innovation. </w:t>
      </w:r>
    </w:p>
    <w:p w14:paraId="43DF4048" w14:textId="77777777" w:rsidR="00110BDF" w:rsidRPr="000E4745" w:rsidRDefault="00110BDF" w:rsidP="00110BDF">
      <w:pPr>
        <w:pStyle w:val="NoSpacing"/>
        <w:rPr>
          <w:rFonts w:ascii="Arial" w:eastAsia="Calibri" w:hAnsi="Arial" w:cs="Arial"/>
          <w:color w:val="000000" w:themeColor="text1"/>
          <w:sz w:val="20"/>
          <w:szCs w:val="20"/>
          <w:lang w:val="en-GB"/>
        </w:rPr>
      </w:pPr>
    </w:p>
    <w:p w14:paraId="66B1E92A" w14:textId="77777777" w:rsidR="00110BDF" w:rsidRPr="000E4745" w:rsidRDefault="00110BDF" w:rsidP="00A606A4">
      <w:r w:rsidRPr="000E4745">
        <w:t xml:space="preserve">The UK FACT partner organisation/entity will support delivering on impact pathways and policy routes to drive more socially beneficial and sustainable production of beef and soy in Brazil for the Chinese market. The partner organisation/entity will focus on two of the four areas identified (by the FACT Dialogue) trade and market development and smallholder support. </w:t>
      </w:r>
    </w:p>
    <w:p w14:paraId="524AD662" w14:textId="77777777" w:rsidR="00110BDF" w:rsidRPr="000E4745" w:rsidRDefault="00110BDF" w:rsidP="00110BDF">
      <w:pPr>
        <w:pStyle w:val="NoSpacing"/>
        <w:rPr>
          <w:rFonts w:ascii="Arial" w:eastAsia="Calibri" w:hAnsi="Arial" w:cs="Arial"/>
          <w:color w:val="000000" w:themeColor="text1"/>
          <w:sz w:val="20"/>
          <w:szCs w:val="20"/>
          <w:lang w:val="en-GB"/>
        </w:rPr>
      </w:pPr>
    </w:p>
    <w:p w14:paraId="1C0F5D8C" w14:textId="77777777" w:rsidR="00110BDF" w:rsidRPr="000E4745" w:rsidRDefault="00110BDF" w:rsidP="00A606A4">
      <w:r w:rsidRPr="000E4745">
        <w:t>With the UK holding the COP presidency it feels timely to be able to explore this link and support the implementation of a programme of work on the ground between China and Brazil.</w:t>
      </w:r>
      <w:r w:rsidRPr="000E4745">
        <w:rPr>
          <w:b/>
          <w:bCs/>
        </w:rPr>
        <w:t xml:space="preserve"> The central aim of the consultancy will be to deliver the UK engagement and policy &amp; advocacy of work on Brazil-China beef and soy trade. </w:t>
      </w:r>
    </w:p>
    <w:p w14:paraId="05D845A9" w14:textId="6D695F52" w:rsidR="00EE2AC0" w:rsidRPr="000E4745" w:rsidRDefault="00EE2AC0" w:rsidP="00A606A4"/>
    <w:p w14:paraId="46ACCE51" w14:textId="77777777" w:rsidR="00FC4DA5" w:rsidRPr="000E4745" w:rsidRDefault="00FC4DA5" w:rsidP="00FC4DA5">
      <w:pPr>
        <w:pStyle w:val="NoSpacing"/>
        <w:rPr>
          <w:rFonts w:ascii="Arial" w:eastAsia="Calibri" w:hAnsi="Arial" w:cs="Arial"/>
          <w:color w:val="000000" w:themeColor="text1"/>
          <w:sz w:val="20"/>
          <w:szCs w:val="20"/>
        </w:rPr>
      </w:pPr>
      <w:r w:rsidRPr="000E4745">
        <w:rPr>
          <w:rFonts w:ascii="Arial" w:eastAsia="Calibri" w:hAnsi="Arial" w:cs="Arial"/>
          <w:b/>
          <w:bCs/>
          <w:color w:val="000000" w:themeColor="text1"/>
          <w:sz w:val="20"/>
          <w:szCs w:val="20"/>
          <w:u w:val="single"/>
        </w:rPr>
        <w:t>Scope</w:t>
      </w:r>
    </w:p>
    <w:p w14:paraId="6E73C806" w14:textId="77777777" w:rsidR="00FC4DA5" w:rsidRPr="000E4745" w:rsidRDefault="00FC4DA5" w:rsidP="00A606A4">
      <w:r w:rsidRPr="000E4745">
        <w:t xml:space="preserve">The consultant will lead WWF’s engagement with the UK FACT presidency, COP handover and ongoing wider dialogues with to inform, develop linkages and deliver synergies from the Trade Hub work as it relates to and WWF programme on China and Brazil soy &amp; beef trade, as well work related to Palm Oil. One area will be to assess will be the opportunities to use existing degraded land (approximately 30m hectares) and support sustainable production in Brazil, thus benefiting people, climate and nature. </w:t>
      </w:r>
    </w:p>
    <w:p w14:paraId="6ACD7CC6" w14:textId="77777777" w:rsidR="00FC4DA5" w:rsidRPr="000E4745" w:rsidRDefault="00FC4DA5" w:rsidP="00A606A4">
      <w:r w:rsidRPr="000E4745">
        <w:t xml:space="preserve">The consultancy will be split into two lots; Lot 1 – Soy &amp; Beef workstream; Lot 2 – Palm Oil workstream. The partner organisation/entity will indicate if they are applying individually for a specific lot, or is expressing interest in both as part of their application. </w:t>
      </w:r>
    </w:p>
    <w:p w14:paraId="683895AA" w14:textId="77777777" w:rsidR="00FC4DA5" w:rsidRPr="000E4745" w:rsidRDefault="00FC4DA5" w:rsidP="00A606A4">
      <w:r w:rsidRPr="000E4745">
        <w:t>Details will be finalized and confirmed during a discovery phase with the partner organization / entity. The full contract is subject to a satisfactory discovery phase.</w:t>
      </w:r>
    </w:p>
    <w:p w14:paraId="5DD27D96" w14:textId="77777777" w:rsidR="00FC4DA5" w:rsidRPr="000E4745" w:rsidRDefault="00FC4DA5" w:rsidP="00A606A4">
      <w:r w:rsidRPr="000E4745">
        <w:t xml:space="preserve">Specifically, the partner organisation/entity will; </w:t>
      </w:r>
    </w:p>
    <w:p w14:paraId="47CF3984" w14:textId="18F7BD39" w:rsidR="74979E53" w:rsidRPr="000E4745" w:rsidRDefault="74979E53" w:rsidP="00A606A4"/>
    <w:p w14:paraId="6F28D3BB" w14:textId="77777777" w:rsidR="00FC4DA5" w:rsidRPr="000E4745" w:rsidRDefault="00FC4DA5" w:rsidP="00A606A4">
      <w:r w:rsidRPr="000E4745">
        <w:t xml:space="preserve">Lot 1 – Soy &amp; Beef </w:t>
      </w:r>
    </w:p>
    <w:p w14:paraId="0C4FB0E3"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act as a conduit between UK FACT Dialogues and associated initiatives both inside and outside of WWF, and as part of this contract, identify how WWF best engage in the stakeholder process around FACT.</w:t>
      </w:r>
    </w:p>
    <w:p w14:paraId="6841A2FE"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provide technical inputs and guidance on FACT as a route for public policy solutions and private sector collaborations for sustainable trade which benefits developing country producers in Brazil for WWF’s new programme of work focussing on engaging COFCO as the largest Chinese commodity trader, for the WWF UK to inform relevant supply chain policy and advocacy, and to input and share with Trade Hub partners</w:t>
      </w:r>
    </w:p>
    <w:p w14:paraId="3916E2C2"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 xml:space="preserve">Be a part of the WWF China-Brazil work project team – particularly working with WWF UK, WWF China and WWF Brazil leads. </w:t>
      </w:r>
    </w:p>
    <w:p w14:paraId="3E060950"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lastRenderedPageBreak/>
        <w:t>Act as a focal point to support the dissemination, use and impact from Trade Hub research on the wider social-economic impacts of commodity production and how it is affected by policy to improved environmental standards of production. This work with particularly engage with WWF UKs Chief Advisor on Economic Development</w:t>
      </w:r>
    </w:p>
    <w:p w14:paraId="08A01DEE" w14:textId="77777777" w:rsidR="00FC4DA5" w:rsidRPr="000E4745" w:rsidRDefault="00FC4DA5" w:rsidP="00A606A4">
      <w:r w:rsidRPr="000E4745">
        <w:t>We know that deforestation has a negative impact on nature, people and climate. The current global trade (Soy, Beef) is based on the unsustainable conversion of forested lands, driven by unsustainable patterns of consumption and supported by harmful subsidies between China and Brazil.</w:t>
      </w:r>
    </w:p>
    <w:p w14:paraId="01A8DB1A" w14:textId="77777777" w:rsidR="00FC4DA5" w:rsidRPr="000E4745" w:rsidRDefault="00FC4DA5" w:rsidP="00A606A4">
      <w:r w:rsidRPr="000E4745">
        <w:t>The commodity flows that support the unsustainable loss of forest across our planet are established with associated infrastructure, financing and diplomacy established around this. We acknowledge that engaging China as the largest importer of Beef and Soy, and Brazil as the largest exporter of Soy. Engaging both producer and consumer countries is key to addressing these unsustainable trade flows.</w:t>
      </w:r>
    </w:p>
    <w:p w14:paraId="45EA2B4B" w14:textId="77777777" w:rsidR="00FC4DA5" w:rsidRPr="000E4745" w:rsidRDefault="00FC4DA5" w:rsidP="00A606A4">
      <w:r w:rsidRPr="000E4745">
        <w:t xml:space="preserve">Lot 2 – Palm Oil  </w:t>
      </w:r>
    </w:p>
    <w:p w14:paraId="438BB496"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act as a conduit between UK FACT Dialogues and associated initiatives both inside and outside of WWF, and as part of this contract, identify how WWF best engage in the stakeholder process around FACT relating to Palm Oil.</w:t>
      </w:r>
    </w:p>
    <w:p w14:paraId="619BC9B6"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provide technical inputs and guidance on FACT as a route for public policy solutions and private sector collaborations for sustainable trade which benefits developing country producers in Indonesia for WWF’s existing programmes of work, for the WWF UK to inform relevant supply chain policy and advocacy, and to input and share with Trade Hub partners</w:t>
      </w:r>
    </w:p>
    <w:p w14:paraId="3096488C"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 xml:space="preserve">Be a part of the WWF UK Thriving Habitats and Species ‘Drivers’ project team – particularly working with key WWF countries working on Palm Oil.  </w:t>
      </w:r>
    </w:p>
    <w:p w14:paraId="1069FF40"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 xml:space="preserve">Act as a focal point to support the dissemination, use and impact from Trade Hub research on the wider social-economic impacts of Palm Oil production and how it is affected by policy to improved environmental standards of production. </w:t>
      </w:r>
    </w:p>
    <w:p w14:paraId="7E7AC38C" w14:textId="77777777" w:rsidR="00FC4DA5" w:rsidRPr="000E4745" w:rsidRDefault="00FC4DA5" w:rsidP="00A606A4"/>
    <w:p w14:paraId="00544661" w14:textId="77777777" w:rsidR="009D4B42" w:rsidRPr="000E4745" w:rsidRDefault="009D4B42" w:rsidP="00A606A4">
      <w:pPr>
        <w:pStyle w:val="Heading2"/>
      </w:pPr>
    </w:p>
    <w:p w14:paraId="456BA296" w14:textId="5C4E2510" w:rsidR="00EE2AC0" w:rsidRPr="000E4745" w:rsidRDefault="00EE2AC0" w:rsidP="00A606A4">
      <w:pPr>
        <w:pStyle w:val="Heading2"/>
      </w:pPr>
      <w:bookmarkStart w:id="12" w:name="_Toc443316058"/>
      <w:bookmarkEnd w:id="9"/>
      <w:bookmarkEnd w:id="10"/>
      <w:bookmarkEnd w:id="11"/>
      <w:r w:rsidRPr="000E4745">
        <w:t>4</w:t>
      </w:r>
      <w:r w:rsidRPr="000E4745">
        <w:tab/>
        <w:t>key objectives</w:t>
      </w:r>
      <w:bookmarkEnd w:id="12"/>
    </w:p>
    <w:p w14:paraId="789920A2" w14:textId="77777777" w:rsidR="00A13D07" w:rsidRPr="000E4745" w:rsidRDefault="00A13D07" w:rsidP="00A606A4">
      <w:r w:rsidRPr="000E4745">
        <w:t xml:space="preserve">The main aim of the consultancy is to support the Trade Hub and connect with the FACT dialogues, and implementation of the WWF programme of work between China and Brazil. The objective of the consultancy is to allow WWF and Trade Hub partners to engage and input, where possible to support the successful delivery of FACT dialogues and link the wider literature and research that can be utilised to promote sustainable trade related to Soy and Beef between China and Brazil. Second, the consultancy will support engagement directly with COFCO (the largest Chinese commodity trader)* (*private sector stakeholders), to deliver on our existing WWF UK portfolio and strategy and support action on the ground aligned to the FACT dialogues. </w:t>
      </w:r>
    </w:p>
    <w:p w14:paraId="3CF0AFE8" w14:textId="77777777" w:rsidR="00A13D07" w:rsidRPr="000E4745" w:rsidRDefault="00A13D07" w:rsidP="00A606A4"/>
    <w:p w14:paraId="32FEDDF5" w14:textId="77777777" w:rsidR="0071212C" w:rsidRPr="000E4745" w:rsidRDefault="0071212C" w:rsidP="00A606A4"/>
    <w:p w14:paraId="7695C815" w14:textId="52DF111C" w:rsidR="0071212C" w:rsidRPr="000E4745" w:rsidRDefault="0071212C" w:rsidP="00A606A4">
      <w:pPr>
        <w:pStyle w:val="Heading2"/>
      </w:pPr>
    </w:p>
    <w:p w14:paraId="6B29C3CA" w14:textId="77777777" w:rsidR="0071212C" w:rsidRPr="000E4745" w:rsidRDefault="0071212C" w:rsidP="00A606A4"/>
    <w:p w14:paraId="3C490775" w14:textId="6955E723" w:rsidR="00374552" w:rsidRPr="000E4745" w:rsidRDefault="00C541D9" w:rsidP="00A606A4">
      <w:pPr>
        <w:pStyle w:val="Heading2"/>
      </w:pPr>
      <w:bookmarkStart w:id="13" w:name="_Toc443316060"/>
      <w:bookmarkStart w:id="14" w:name="_Toc419799932"/>
      <w:bookmarkStart w:id="15" w:name="_Toc419811042"/>
      <w:bookmarkStart w:id="16" w:name="_Toc420676285"/>
      <w:r w:rsidRPr="000E4745">
        <w:lastRenderedPageBreak/>
        <w:t>5</w:t>
      </w:r>
      <w:r w:rsidR="004B619F" w:rsidRPr="000E4745">
        <w:tab/>
      </w:r>
      <w:r w:rsidR="00993993" w:rsidRPr="000E4745">
        <w:t>service requirements</w:t>
      </w:r>
      <w:bookmarkEnd w:id="13"/>
      <w:r w:rsidR="00993993" w:rsidRPr="000E4745">
        <w:t xml:space="preserve"> </w:t>
      </w:r>
      <w:bookmarkEnd w:id="14"/>
      <w:bookmarkEnd w:id="15"/>
      <w:bookmarkEnd w:id="16"/>
    </w:p>
    <w:p w14:paraId="7D680342" w14:textId="77777777" w:rsidR="005F4663" w:rsidRPr="000E4745" w:rsidRDefault="00C545CD" w:rsidP="00A606A4">
      <w:bookmarkStart w:id="17" w:name="_Toc163204589"/>
      <w:r w:rsidRPr="000E4745">
        <w:t>Deliverables</w:t>
      </w:r>
    </w:p>
    <w:p w14:paraId="28624521" w14:textId="008EB2A5" w:rsidR="00C545CD" w:rsidRPr="000E4745" w:rsidRDefault="00C545CD" w:rsidP="00A606A4">
      <w:r w:rsidRPr="000E4745">
        <w:t xml:space="preserve">Details will be finalized and confirmed during a discovery phase with the partner organization / entity. The full contract is subject to a satisfactory discovery phase. </w:t>
      </w:r>
    </w:p>
    <w:p w14:paraId="5AE8A05A" w14:textId="77777777" w:rsidR="00076562" w:rsidRPr="000E4745" w:rsidRDefault="00076562" w:rsidP="00A606A4"/>
    <w:p w14:paraId="5D02D95C" w14:textId="77777777" w:rsidR="00C545CD" w:rsidRPr="000E4745" w:rsidRDefault="00C545CD" w:rsidP="00A606A4">
      <w:r w:rsidRPr="000E4745">
        <w:t xml:space="preserve">Below provides a set of indicative deliverables and activities: </w:t>
      </w:r>
    </w:p>
    <w:p w14:paraId="515990B0"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Develop analysis for how Trade Hub can best engage in build-up, event and wrap up of COP27</w:t>
      </w:r>
    </w:p>
    <w:p w14:paraId="741089D9"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Provide Quarterly summaries to WWF UK working group on key Trade Hub activities (research, reports, and relevant work)</w:t>
      </w:r>
    </w:p>
    <w:p w14:paraId="398548D6"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 xml:space="preserve">Act in an advisory capacity on matters relating to Soy, Beef and Palm Oil </w:t>
      </w:r>
    </w:p>
    <w:p w14:paraId="49480F16"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Provide Quarterly analyses on ongoing Soy, Beef, Palm Oil work WWF UK is supporting and liaise with THS Drivers team.</w:t>
      </w:r>
    </w:p>
    <w:p w14:paraId="6C77948F"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 xml:space="preserve">Act as focal point for the Trade Hub and WWF UK’s engagement with the Forest, Agriculture Commodity Trade (FACT) dialogues. </w:t>
      </w:r>
    </w:p>
    <w:p w14:paraId="428B1C6C" w14:textId="77777777" w:rsidR="00C545CD" w:rsidRPr="000E4745" w:rsidRDefault="00C545CD" w:rsidP="00A606A4">
      <w:r w:rsidRPr="000E4745">
        <w:t>Events</w:t>
      </w:r>
    </w:p>
    <w:p w14:paraId="6DCE396B" w14:textId="77777777" w:rsidR="00C545CD" w:rsidRPr="000E4745" w:rsidRDefault="00C545CD" w:rsidP="00A606A4">
      <w:r w:rsidRPr="000E4745">
        <w:t>The Consultant will be expected to travel on the following occasions to enhance and deliver their work:</w:t>
      </w:r>
    </w:p>
    <w:p w14:paraId="1B7DA413"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Trade Hub meeting 12-16 September 2022</w:t>
      </w:r>
    </w:p>
    <w:p w14:paraId="3E0C3D73"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Trade Hub meeting 2023 date TBC</w:t>
      </w:r>
    </w:p>
    <w:p w14:paraId="769E48BB"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COP27 7-18 November 2022</w:t>
      </w:r>
    </w:p>
    <w:p w14:paraId="3159139D"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Field visits to Brazil, China, Indonesia, Malaysia 2023 &amp; 2024 (2-3 per year) (dates TBC)</w:t>
      </w:r>
    </w:p>
    <w:p w14:paraId="4152343E"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Bi-annual meetings to be held in the UK at WWF-UK LPC</w:t>
      </w:r>
    </w:p>
    <w:p w14:paraId="09AB0FEF" w14:textId="77777777" w:rsidR="00C545CD" w:rsidRPr="000E4745" w:rsidRDefault="00C545CD" w:rsidP="00A606A4">
      <w:r w:rsidRPr="000E4745">
        <w:t>Requirements</w:t>
      </w:r>
    </w:p>
    <w:p w14:paraId="028EFC66"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Deep knowledge and experience of working across Soy &amp; Beef and/or Palm Oil. </w:t>
      </w:r>
    </w:p>
    <w:p w14:paraId="42758DDA"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Understanding of global commodity trade and opportunities to influence and advocate for sustainable change. </w:t>
      </w:r>
    </w:p>
    <w:p w14:paraId="32CFB1E6"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Existing network and relationships to support the wider progress of this work </w:t>
      </w:r>
    </w:p>
    <w:p w14:paraId="64E89CE5"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Understanding of academic and scientific research, and how best to utilise it to different stakeholders. </w:t>
      </w:r>
    </w:p>
    <w:p w14:paraId="58DDF6D4" w14:textId="1F5F3175" w:rsidR="008D1528" w:rsidRPr="000E4745" w:rsidRDefault="00A8601B" w:rsidP="00A606A4">
      <w:pPr>
        <w:pStyle w:val="Heading2"/>
      </w:pPr>
      <w:bookmarkStart w:id="18" w:name="_Toc162754690"/>
      <w:bookmarkStart w:id="19" w:name="_Toc163204610"/>
      <w:bookmarkStart w:id="20" w:name="_Toc163380249"/>
      <w:bookmarkStart w:id="21" w:name="_Toc419811054"/>
      <w:bookmarkStart w:id="22" w:name="_Toc420676298"/>
      <w:bookmarkStart w:id="23" w:name="_Toc443316075"/>
      <w:bookmarkEnd w:id="17"/>
      <w:r w:rsidRPr="000E4745">
        <w:t>6</w:t>
      </w:r>
      <w:r w:rsidR="00FF0A1F" w:rsidRPr="000E4745">
        <w:tab/>
      </w:r>
      <w:r w:rsidR="00FF0A1F" w:rsidRPr="000E4745">
        <w:tab/>
      </w:r>
      <w:bookmarkEnd w:id="18"/>
      <w:bookmarkEnd w:id="19"/>
      <w:bookmarkEnd w:id="20"/>
      <w:bookmarkEnd w:id="21"/>
      <w:bookmarkEnd w:id="22"/>
      <w:bookmarkEnd w:id="23"/>
      <w:r w:rsidR="00E26A30" w:rsidRPr="000E4745">
        <w:t>Response guidelines</w:t>
      </w:r>
    </w:p>
    <w:p w14:paraId="72F00D0A" w14:textId="77777777" w:rsidR="000606FE" w:rsidRPr="000E4745" w:rsidRDefault="000606FE" w:rsidP="00A606A4">
      <w:r w:rsidRPr="000E4745">
        <w:t>In your response, please provide:</w:t>
      </w:r>
    </w:p>
    <w:p w14:paraId="714446CA" w14:textId="75C1835A" w:rsidR="53B16C6A" w:rsidRPr="000E4745" w:rsidRDefault="53B16C6A" w:rsidP="00A606A4"/>
    <w:p w14:paraId="7E3126EC" w14:textId="0A1630D9"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 3-4 page overview on the approach and key areas outlining the approach to meeting the programme objectives. Also</w:t>
      </w:r>
      <w:r w:rsidR="005D2B37" w:rsidRPr="000E4745">
        <w:rPr>
          <w:rFonts w:ascii="Arial" w:hAnsi="Arial" w:cs="Arial"/>
          <w:sz w:val="20"/>
          <w:szCs w:val="20"/>
        </w:rPr>
        <w:t>,</w:t>
      </w:r>
      <w:r w:rsidRPr="000E4745">
        <w:rPr>
          <w:rFonts w:ascii="Arial" w:hAnsi="Arial" w:cs="Arial"/>
          <w:sz w:val="20"/>
          <w:szCs w:val="20"/>
        </w:rPr>
        <w:t xml:space="preserve"> with reference to the macro challenges in addressing global food supply chains. </w:t>
      </w:r>
    </w:p>
    <w:p w14:paraId="3EAF3A53"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Case studies or examples of work related to commodity supply chains and details of a previous client who would be willing to provide a reference (we will not contact them without your consent)</w:t>
      </w:r>
    </w:p>
    <w:p w14:paraId="635D4F1A"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CVs of core team</w:t>
      </w:r>
    </w:p>
    <w:p w14:paraId="0DB08731"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 completed Environmental Procurement Questionnaire</w:t>
      </w:r>
    </w:p>
    <w:p w14:paraId="483F281C"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 breakdown of costs and day rates, including any Charity or NGO discount you might offer</w:t>
      </w:r>
    </w:p>
    <w:p w14:paraId="39F294B0"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Acceptance of our T&amp;Cs and Third-Party Expenses policy or any comments thereto</w:t>
      </w:r>
    </w:p>
    <w:p w14:paraId="2A3EE799" w14:textId="77777777" w:rsidR="000606FE" w:rsidRPr="000E4745" w:rsidRDefault="000606FE" w:rsidP="00A606A4">
      <w:r w:rsidRPr="000E4745">
        <w:t>Please also indicate your availability for an interview w/c 15/08/2022</w:t>
      </w:r>
    </w:p>
    <w:p w14:paraId="457AC30D" w14:textId="77777777" w:rsidR="008D1528" w:rsidRPr="000E4745" w:rsidRDefault="008D1528" w:rsidP="00A606A4"/>
    <w:p w14:paraId="79DC5322" w14:textId="77777777" w:rsidR="008D1528" w:rsidRPr="000E4745" w:rsidRDefault="008D1528" w:rsidP="00A606A4"/>
    <w:p w14:paraId="31FE59E0" w14:textId="31D272D1" w:rsidR="00064D19" w:rsidRPr="000E4745" w:rsidRDefault="00064D19" w:rsidP="00A606A4">
      <w:pPr>
        <w:pStyle w:val="Heading2"/>
        <w:numPr>
          <w:ilvl w:val="0"/>
          <w:numId w:val="49"/>
        </w:numPr>
      </w:pPr>
      <w:bookmarkStart w:id="24" w:name="_Toc162754691"/>
      <w:bookmarkStart w:id="25" w:name="_Toc163204611"/>
      <w:bookmarkStart w:id="26" w:name="_Toc163380250"/>
      <w:bookmarkStart w:id="27" w:name="_Toc419811056"/>
      <w:bookmarkStart w:id="28" w:name="_Toc420676300"/>
      <w:bookmarkStart w:id="29" w:name="_Toc443316077"/>
      <w:r w:rsidRPr="000E4745">
        <w:lastRenderedPageBreak/>
        <w:t>Timeline Summary</w:t>
      </w:r>
    </w:p>
    <w:p w14:paraId="718B7F0F" w14:textId="0F965910" w:rsidR="00064D19" w:rsidRPr="000E4745" w:rsidRDefault="00064D19" w:rsidP="00A606A4"/>
    <w:tbl>
      <w:tblPr>
        <w:tblStyle w:val="TableGrid"/>
        <w:tblW w:w="0" w:type="auto"/>
        <w:tblLook w:val="04A0" w:firstRow="1" w:lastRow="0" w:firstColumn="1" w:lastColumn="0" w:noHBand="0" w:noVBand="1"/>
      </w:tblPr>
      <w:tblGrid>
        <w:gridCol w:w="6658"/>
        <w:gridCol w:w="3799"/>
      </w:tblGrid>
      <w:tr w:rsidR="00064D19" w:rsidRPr="000E4745" w14:paraId="6D5ECC0B" w14:textId="77777777" w:rsidTr="00F94E17">
        <w:tc>
          <w:tcPr>
            <w:tcW w:w="6658" w:type="dxa"/>
          </w:tcPr>
          <w:p w14:paraId="354602CC" w14:textId="509C216D" w:rsidR="00064D19" w:rsidRPr="000E4745" w:rsidRDefault="00570385" w:rsidP="00A606A4">
            <w:r w:rsidRPr="000E4745">
              <w:t>Action</w:t>
            </w:r>
          </w:p>
        </w:tc>
        <w:tc>
          <w:tcPr>
            <w:tcW w:w="3799" w:type="dxa"/>
          </w:tcPr>
          <w:p w14:paraId="59E62679" w14:textId="10FB5D1A" w:rsidR="00064D19" w:rsidRPr="000E4745" w:rsidRDefault="00570385" w:rsidP="00A606A4">
            <w:r w:rsidRPr="000E4745">
              <w:t>Date</w:t>
            </w:r>
          </w:p>
        </w:tc>
      </w:tr>
      <w:tr w:rsidR="00064D19" w:rsidRPr="000E4745" w14:paraId="4CC3F2AB" w14:textId="77777777" w:rsidTr="00F94E17">
        <w:tc>
          <w:tcPr>
            <w:tcW w:w="6658" w:type="dxa"/>
          </w:tcPr>
          <w:p w14:paraId="68C6A4E6" w14:textId="7C2325C5" w:rsidR="00064D19" w:rsidRPr="000E4745" w:rsidRDefault="00570385" w:rsidP="00A606A4">
            <w:r w:rsidRPr="000E4745">
              <w:t>Issue ITT</w:t>
            </w:r>
          </w:p>
        </w:tc>
        <w:tc>
          <w:tcPr>
            <w:tcW w:w="3799" w:type="dxa"/>
          </w:tcPr>
          <w:p w14:paraId="27B102C4" w14:textId="05CA9F58" w:rsidR="00064D19" w:rsidRPr="000E4745" w:rsidRDefault="00BD3202" w:rsidP="00A606A4">
            <w:r w:rsidRPr="000E4745">
              <w:t>w/c</w:t>
            </w:r>
            <w:r w:rsidR="00570385" w:rsidRPr="000E4745">
              <w:t xml:space="preserve"> 25/07/2022</w:t>
            </w:r>
          </w:p>
        </w:tc>
      </w:tr>
      <w:tr w:rsidR="00064D19" w:rsidRPr="000E4745" w14:paraId="317501CD" w14:textId="77777777" w:rsidTr="00F94E17">
        <w:tc>
          <w:tcPr>
            <w:tcW w:w="6658" w:type="dxa"/>
          </w:tcPr>
          <w:p w14:paraId="14415F51" w14:textId="7BCE5C19" w:rsidR="00064D19" w:rsidRPr="000E4745" w:rsidRDefault="00CC0E8A" w:rsidP="00A606A4">
            <w:r w:rsidRPr="000E4745">
              <w:t xml:space="preserve">Supplier </w:t>
            </w:r>
            <w:r w:rsidR="007670C1" w:rsidRPr="000E4745">
              <w:t xml:space="preserve">to confirm intention to tender and </w:t>
            </w:r>
            <w:r w:rsidR="006164B5" w:rsidRPr="000E4745">
              <w:t>submit any q</w:t>
            </w:r>
            <w:r w:rsidRPr="000E4745">
              <w:t>uestions</w:t>
            </w:r>
          </w:p>
        </w:tc>
        <w:tc>
          <w:tcPr>
            <w:tcW w:w="3799" w:type="dxa"/>
          </w:tcPr>
          <w:p w14:paraId="2AF26E0F" w14:textId="3C1008EE" w:rsidR="00064D19" w:rsidRPr="000E4745" w:rsidRDefault="00D475E0" w:rsidP="00A606A4">
            <w:r w:rsidRPr="000E4745">
              <w:t xml:space="preserve">Submitted by </w:t>
            </w:r>
            <w:r w:rsidR="004C250C" w:rsidRPr="000E4745">
              <w:t>03</w:t>
            </w:r>
            <w:r w:rsidRPr="000E4745">
              <w:t>/0</w:t>
            </w:r>
            <w:r w:rsidR="004C250C" w:rsidRPr="000E4745">
              <w:t>8</w:t>
            </w:r>
            <w:r w:rsidRPr="000E4745">
              <w:t>/2022</w:t>
            </w:r>
          </w:p>
        </w:tc>
      </w:tr>
      <w:tr w:rsidR="00064D19" w:rsidRPr="000E4745" w14:paraId="01BDF3A0" w14:textId="77777777" w:rsidTr="00F94E17">
        <w:tc>
          <w:tcPr>
            <w:tcW w:w="6658" w:type="dxa"/>
          </w:tcPr>
          <w:p w14:paraId="70D2F2D5" w14:textId="79AE73AE" w:rsidR="00064D19" w:rsidRPr="000E4745" w:rsidRDefault="006164B5" w:rsidP="00A606A4">
            <w:r w:rsidRPr="000E4745">
              <w:t xml:space="preserve">Supplier to </w:t>
            </w:r>
            <w:r w:rsidR="003D075D" w:rsidRPr="000E4745">
              <w:t>submit proposal and relevant documents</w:t>
            </w:r>
          </w:p>
        </w:tc>
        <w:tc>
          <w:tcPr>
            <w:tcW w:w="3799" w:type="dxa"/>
          </w:tcPr>
          <w:p w14:paraId="67BABBA7" w14:textId="1C0F8895" w:rsidR="00064D19" w:rsidRPr="000E4745" w:rsidRDefault="006164B5" w:rsidP="00A606A4">
            <w:r w:rsidRPr="000E4745">
              <w:t>12 noon on 10/08/2022</w:t>
            </w:r>
          </w:p>
        </w:tc>
      </w:tr>
      <w:tr w:rsidR="00D475E0" w:rsidRPr="000E4745" w14:paraId="7720348B" w14:textId="77777777" w:rsidTr="00F94E17">
        <w:tc>
          <w:tcPr>
            <w:tcW w:w="6658" w:type="dxa"/>
          </w:tcPr>
          <w:p w14:paraId="7C9567CF" w14:textId="0BF7D00F" w:rsidR="00D475E0" w:rsidRPr="000E4745" w:rsidRDefault="003D075D" w:rsidP="00A606A4">
            <w:r w:rsidRPr="000E4745">
              <w:t>Shortlisted supplier interviews</w:t>
            </w:r>
          </w:p>
        </w:tc>
        <w:tc>
          <w:tcPr>
            <w:tcW w:w="3799" w:type="dxa"/>
          </w:tcPr>
          <w:p w14:paraId="0ABC5BF3" w14:textId="70A98FD8" w:rsidR="00D475E0" w:rsidRPr="000E4745" w:rsidRDefault="00BD3202" w:rsidP="00A606A4">
            <w:r w:rsidRPr="000E4745">
              <w:t>w/c 15/08/2022</w:t>
            </w:r>
          </w:p>
        </w:tc>
      </w:tr>
      <w:tr w:rsidR="00BD3202" w:rsidRPr="000E4745" w14:paraId="3A549EBE" w14:textId="77777777" w:rsidTr="00F94E17">
        <w:tc>
          <w:tcPr>
            <w:tcW w:w="6658" w:type="dxa"/>
          </w:tcPr>
          <w:p w14:paraId="72AA198A" w14:textId="73B9602A" w:rsidR="00BD3202" w:rsidRPr="000E4745" w:rsidRDefault="00DE16EA" w:rsidP="00A606A4">
            <w:r w:rsidRPr="000E4745">
              <w:t>Notify suppliers of outcome to tender</w:t>
            </w:r>
          </w:p>
        </w:tc>
        <w:tc>
          <w:tcPr>
            <w:tcW w:w="3799" w:type="dxa"/>
          </w:tcPr>
          <w:p w14:paraId="02A2CB0F" w14:textId="7A4387B7" w:rsidR="00BD3202" w:rsidRPr="000E4745" w:rsidRDefault="001569E4" w:rsidP="00A606A4">
            <w:r w:rsidRPr="000E4745">
              <w:t>eod 02/09/2022</w:t>
            </w:r>
          </w:p>
        </w:tc>
      </w:tr>
      <w:tr w:rsidR="00BD3202" w:rsidRPr="000E4745" w14:paraId="3AC5FF9E" w14:textId="77777777" w:rsidTr="00F94E17">
        <w:tc>
          <w:tcPr>
            <w:tcW w:w="6658" w:type="dxa"/>
          </w:tcPr>
          <w:p w14:paraId="1E4F219F" w14:textId="2CF1BA53" w:rsidR="00BD3202" w:rsidRPr="000E4745" w:rsidRDefault="001569E4" w:rsidP="00A606A4">
            <w:r w:rsidRPr="000E4745">
              <w:t xml:space="preserve">On board new supplier </w:t>
            </w:r>
            <w:r w:rsidR="009E55F7" w:rsidRPr="000E4745">
              <w:t>for 2 years consultancy</w:t>
            </w:r>
          </w:p>
        </w:tc>
        <w:tc>
          <w:tcPr>
            <w:tcW w:w="3799" w:type="dxa"/>
          </w:tcPr>
          <w:p w14:paraId="5CC98A28" w14:textId="3BEAD05E" w:rsidR="00BD3202" w:rsidRPr="000E4745" w:rsidRDefault="001569E4" w:rsidP="00A606A4">
            <w:r w:rsidRPr="000E4745">
              <w:t>w/c 05/09/2022</w:t>
            </w:r>
          </w:p>
        </w:tc>
      </w:tr>
    </w:tbl>
    <w:p w14:paraId="15E382F9" w14:textId="77777777" w:rsidR="00064D19" w:rsidRPr="000E4745" w:rsidRDefault="00064D19" w:rsidP="00A606A4"/>
    <w:p w14:paraId="146E4327" w14:textId="60050232" w:rsidR="008D1528" w:rsidRPr="000E4745" w:rsidRDefault="00D43FF0" w:rsidP="00A606A4">
      <w:pPr>
        <w:pStyle w:val="Heading2"/>
        <w:numPr>
          <w:ilvl w:val="0"/>
          <w:numId w:val="49"/>
        </w:numPr>
      </w:pPr>
      <w:r w:rsidRPr="000E4745">
        <w:t>Budget</w:t>
      </w:r>
      <w:bookmarkEnd w:id="24"/>
      <w:bookmarkEnd w:id="25"/>
      <w:bookmarkEnd w:id="26"/>
      <w:bookmarkEnd w:id="27"/>
      <w:bookmarkEnd w:id="28"/>
      <w:bookmarkEnd w:id="29"/>
    </w:p>
    <w:p w14:paraId="0BB878BA" w14:textId="640AC9F9" w:rsidR="00D43FF0" w:rsidRPr="000E4745" w:rsidRDefault="00554F7F" w:rsidP="00A606A4">
      <w:r w:rsidRPr="000E4745">
        <w:t>£80</w:t>
      </w:r>
      <w:r w:rsidR="00D30EE3" w:rsidRPr="000E4745">
        <w:t>,000-£99,000 inc VAT</w:t>
      </w:r>
      <w:r w:rsidR="00724382" w:rsidRPr="000E4745">
        <w:t xml:space="preserve"> for 2 years</w:t>
      </w:r>
      <w:r w:rsidR="00C52833" w:rsidRPr="000E4745">
        <w:t>.</w:t>
      </w:r>
    </w:p>
    <w:p w14:paraId="78B0A86E" w14:textId="115F6557" w:rsidR="0000651B" w:rsidRPr="000E4745" w:rsidRDefault="0000651B" w:rsidP="00A606A4">
      <w:r w:rsidRPr="000E4745">
        <w:t xml:space="preserve">This is to include all work carried out and expenses. </w:t>
      </w:r>
    </w:p>
    <w:p w14:paraId="47CBC4B6" w14:textId="77777777" w:rsidR="0000651B" w:rsidRPr="000E4745" w:rsidRDefault="0000651B" w:rsidP="00A606A4"/>
    <w:p w14:paraId="16061DFA" w14:textId="77777777" w:rsidR="00D43FF0" w:rsidRPr="000E4745" w:rsidRDefault="00D43FF0" w:rsidP="00A606A4">
      <w:pPr>
        <w:pStyle w:val="Heading2"/>
        <w:numPr>
          <w:ilvl w:val="0"/>
          <w:numId w:val="49"/>
        </w:numPr>
      </w:pPr>
      <w:r w:rsidRPr="000E4745">
        <w:t>WWF-UK Contact Information</w:t>
      </w:r>
    </w:p>
    <w:p w14:paraId="1D95C728" w14:textId="77777777" w:rsidR="00D43FF0" w:rsidRPr="000E4745" w:rsidRDefault="00D43FF0" w:rsidP="00A606A4"/>
    <w:p w14:paraId="6512F620" w14:textId="77777777" w:rsidR="00D07EE4" w:rsidRPr="000E4745" w:rsidRDefault="00D07EE4" w:rsidP="00A606A4">
      <w:bookmarkStart w:id="30" w:name="_Toc163380252"/>
      <w:r w:rsidRPr="000E4745">
        <w:t>WWF-UK</w:t>
      </w:r>
    </w:p>
    <w:p w14:paraId="237903FE" w14:textId="77777777" w:rsidR="00D07EE4" w:rsidRPr="000E4745" w:rsidRDefault="00D07EE4" w:rsidP="00A606A4">
      <w:r w:rsidRPr="000E4745">
        <w:t>The Living Planet Centre</w:t>
      </w:r>
    </w:p>
    <w:p w14:paraId="749ADCFF" w14:textId="77777777" w:rsidR="00D07EE4" w:rsidRPr="000E4745" w:rsidRDefault="00D07EE4" w:rsidP="00A606A4">
      <w:r w:rsidRPr="000E4745">
        <w:t>Rufford House</w:t>
      </w:r>
    </w:p>
    <w:p w14:paraId="741D058A" w14:textId="77777777" w:rsidR="00D07EE4" w:rsidRPr="000E4745" w:rsidRDefault="00D07EE4" w:rsidP="00A606A4">
      <w:r w:rsidRPr="000E4745">
        <w:t>Brewery Road</w:t>
      </w:r>
    </w:p>
    <w:p w14:paraId="186A7659" w14:textId="77777777" w:rsidR="00D07EE4" w:rsidRPr="000E4745" w:rsidRDefault="00D07EE4" w:rsidP="00A606A4">
      <w:r w:rsidRPr="000E4745">
        <w:t>Woking</w:t>
      </w:r>
    </w:p>
    <w:p w14:paraId="474AE782" w14:textId="77777777" w:rsidR="00D07EE4" w:rsidRPr="000E4745" w:rsidRDefault="00D07EE4" w:rsidP="00A606A4">
      <w:r w:rsidRPr="000E4745">
        <w:t>Surrey</w:t>
      </w:r>
    </w:p>
    <w:p w14:paraId="1FA04264" w14:textId="77777777" w:rsidR="00D07EE4" w:rsidRPr="000E4745" w:rsidRDefault="00D07EE4" w:rsidP="00A606A4">
      <w:r w:rsidRPr="000E4745">
        <w:t>GU21 4LL</w:t>
      </w:r>
    </w:p>
    <w:p w14:paraId="621FB9D6" w14:textId="77777777" w:rsidR="00D07EE4" w:rsidRPr="000E4745" w:rsidRDefault="00D07EE4" w:rsidP="00A606A4"/>
    <w:p w14:paraId="762939D4" w14:textId="40320FBD" w:rsidR="00D07EE4" w:rsidRPr="000E4745" w:rsidRDefault="00D07EE4" w:rsidP="00A606A4">
      <w:r w:rsidRPr="000E4745">
        <w:t>For information regarding the tender process:</w:t>
      </w:r>
    </w:p>
    <w:p w14:paraId="724DDDF7" w14:textId="68F54FB0" w:rsidR="00CF316D" w:rsidRPr="000E4745" w:rsidRDefault="00CF316D" w:rsidP="000E78E8">
      <w:pPr>
        <w:pStyle w:val="Bulletpoints"/>
        <w:numPr>
          <w:ilvl w:val="0"/>
          <w:numId w:val="0"/>
        </w:numPr>
        <w:ind w:left="360" w:hanging="360"/>
        <w:rPr>
          <w:rFonts w:ascii="Arial" w:hAnsi="Arial" w:cs="Arial"/>
          <w:sz w:val="20"/>
        </w:rPr>
      </w:pPr>
      <w:r w:rsidRPr="000E4745">
        <w:rPr>
          <w:rFonts w:ascii="Arial" w:hAnsi="Arial" w:cs="Arial"/>
          <w:sz w:val="20"/>
        </w:rPr>
        <w:t xml:space="preserve">Senior Programme Advisor for Asia, John Dodswoth – </w:t>
      </w:r>
      <w:hyperlink r:id="rId14" w:history="1">
        <w:r w:rsidR="000E78E8" w:rsidRPr="000E4745">
          <w:rPr>
            <w:rStyle w:val="Hyperlink"/>
            <w:rFonts w:ascii="Arial" w:hAnsi="Arial" w:cs="Arial"/>
            <w:sz w:val="20"/>
          </w:rPr>
          <w:t>Jdodsworth@wwf.org.uk</w:t>
        </w:r>
      </w:hyperlink>
    </w:p>
    <w:p w14:paraId="0B26A8B1" w14:textId="43ACF296" w:rsidR="000E78E8" w:rsidRPr="000E4745" w:rsidRDefault="000E78E8" w:rsidP="000E78E8">
      <w:pPr>
        <w:pStyle w:val="BodyText1"/>
        <w:rPr>
          <w:rFonts w:ascii="Arial" w:hAnsi="Arial" w:cs="Arial"/>
          <w:sz w:val="20"/>
        </w:rPr>
      </w:pPr>
      <w:r w:rsidRPr="000E4745">
        <w:rPr>
          <w:rFonts w:ascii="Arial" w:hAnsi="Arial" w:cs="Arial"/>
          <w:sz w:val="20"/>
        </w:rPr>
        <w:t xml:space="preserve">Additionally </w:t>
      </w:r>
      <w:hyperlink r:id="rId15" w:history="1">
        <w:r w:rsidR="00767DBB" w:rsidRPr="000E4745">
          <w:rPr>
            <w:rStyle w:val="Hyperlink"/>
            <w:rFonts w:ascii="Arial" w:hAnsi="Arial" w:cs="Arial"/>
            <w:sz w:val="20"/>
          </w:rPr>
          <w:t>Procurement@wwf.org.uk</w:t>
        </w:r>
      </w:hyperlink>
    </w:p>
    <w:p w14:paraId="784528BE" w14:textId="5CE32DC5" w:rsidR="00767DBB" w:rsidRPr="000E4745" w:rsidRDefault="00767DBB" w:rsidP="000E78E8">
      <w:pPr>
        <w:pStyle w:val="BodyText1"/>
        <w:rPr>
          <w:rFonts w:ascii="Arial" w:hAnsi="Arial" w:cs="Arial"/>
          <w:sz w:val="20"/>
        </w:rPr>
      </w:pPr>
    </w:p>
    <w:p w14:paraId="125FD123" w14:textId="2E78C155" w:rsidR="00767DBB" w:rsidRPr="000E4745" w:rsidRDefault="00767DBB" w:rsidP="000E78E8">
      <w:pPr>
        <w:pStyle w:val="BodyText1"/>
        <w:rPr>
          <w:rFonts w:ascii="Arial" w:hAnsi="Arial" w:cs="Arial"/>
          <w:sz w:val="20"/>
        </w:rPr>
      </w:pPr>
      <w:r w:rsidRPr="000E4745">
        <w:rPr>
          <w:rFonts w:ascii="Arial" w:hAnsi="Arial" w:cs="Arial"/>
          <w:sz w:val="20"/>
        </w:rPr>
        <w:t>Appendix:</w:t>
      </w:r>
    </w:p>
    <w:p w14:paraId="699DA076" w14:textId="50AA7DD8" w:rsidR="00767DBB" w:rsidRPr="000E4745" w:rsidRDefault="00001C67" w:rsidP="00001C67">
      <w:pPr>
        <w:pStyle w:val="BodyText1"/>
        <w:numPr>
          <w:ilvl w:val="0"/>
          <w:numId w:val="48"/>
        </w:numPr>
        <w:rPr>
          <w:rFonts w:ascii="Arial" w:hAnsi="Arial" w:cs="Arial"/>
          <w:sz w:val="20"/>
        </w:rPr>
      </w:pPr>
      <w:r w:rsidRPr="000E4745">
        <w:rPr>
          <w:rFonts w:ascii="Arial" w:hAnsi="Arial" w:cs="Arial"/>
          <w:sz w:val="20"/>
        </w:rPr>
        <w:t>WWF-UK Standard Terms</w:t>
      </w:r>
    </w:p>
    <w:p w14:paraId="37AAAE1F" w14:textId="064B6ECA" w:rsidR="00001C67" w:rsidRPr="000E4745" w:rsidRDefault="00001C67" w:rsidP="00001C67">
      <w:pPr>
        <w:pStyle w:val="BodyText1"/>
        <w:numPr>
          <w:ilvl w:val="0"/>
          <w:numId w:val="48"/>
        </w:numPr>
        <w:rPr>
          <w:rFonts w:ascii="Arial" w:hAnsi="Arial" w:cs="Arial"/>
          <w:sz w:val="20"/>
        </w:rPr>
      </w:pPr>
      <w:r w:rsidRPr="000E4745">
        <w:rPr>
          <w:rFonts w:ascii="Arial" w:hAnsi="Arial" w:cs="Arial"/>
          <w:sz w:val="20"/>
        </w:rPr>
        <w:t>WWF-UK Third Party Expenses Policy</w:t>
      </w:r>
    </w:p>
    <w:p w14:paraId="16E5FAED" w14:textId="3A77CDDC" w:rsidR="00001C67" w:rsidRPr="000E4745" w:rsidRDefault="00001C67" w:rsidP="00001C67">
      <w:pPr>
        <w:pStyle w:val="BodyText1"/>
        <w:numPr>
          <w:ilvl w:val="0"/>
          <w:numId w:val="48"/>
        </w:numPr>
        <w:rPr>
          <w:rFonts w:ascii="Arial" w:hAnsi="Arial" w:cs="Arial"/>
          <w:sz w:val="20"/>
        </w:rPr>
      </w:pPr>
      <w:r w:rsidRPr="000E4745">
        <w:rPr>
          <w:rFonts w:ascii="Arial" w:hAnsi="Arial" w:cs="Arial"/>
          <w:sz w:val="20"/>
        </w:rPr>
        <w:t>WWF-UK Sustainable Procurement Questionnaire</w:t>
      </w:r>
    </w:p>
    <w:p w14:paraId="2121403C" w14:textId="77777777" w:rsidR="00001C67" w:rsidRPr="000E4745" w:rsidRDefault="00001C67" w:rsidP="005D2B37">
      <w:pPr>
        <w:pStyle w:val="BodyText1"/>
        <w:ind w:left="720"/>
        <w:rPr>
          <w:rFonts w:ascii="Arial" w:hAnsi="Arial" w:cs="Arial"/>
          <w:sz w:val="20"/>
        </w:rPr>
      </w:pPr>
    </w:p>
    <w:p w14:paraId="5B92A14C" w14:textId="2620E46A" w:rsidR="00CF316D" w:rsidRPr="000E4745" w:rsidRDefault="00CF316D" w:rsidP="00A606A4"/>
    <w:bookmarkEnd w:id="30"/>
    <w:p w14:paraId="442A4B0C" w14:textId="77777777" w:rsidR="00CF316D" w:rsidRPr="000E4745" w:rsidRDefault="00CF316D" w:rsidP="00A606A4"/>
    <w:sectPr w:rsidR="00CF316D" w:rsidRPr="000E4745" w:rsidSect="00F0161A">
      <w:footerReference w:type="default" r:id="rId16"/>
      <w:pgSz w:w="11907"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5E0E" w14:textId="77777777" w:rsidR="00180146" w:rsidRDefault="00180146" w:rsidP="00A606A4">
      <w:r>
        <w:separator/>
      </w:r>
    </w:p>
    <w:p w14:paraId="7F7E3731" w14:textId="77777777" w:rsidR="00180146" w:rsidRDefault="00180146" w:rsidP="00A606A4"/>
    <w:p w14:paraId="28185999" w14:textId="77777777" w:rsidR="00180146" w:rsidRDefault="00180146" w:rsidP="00A606A4"/>
    <w:p w14:paraId="493213BB" w14:textId="77777777" w:rsidR="00180146" w:rsidRDefault="00180146" w:rsidP="00A606A4"/>
  </w:endnote>
  <w:endnote w:type="continuationSeparator" w:id="0">
    <w:p w14:paraId="25D49E5B" w14:textId="77777777" w:rsidR="00180146" w:rsidRDefault="00180146" w:rsidP="00A606A4">
      <w:r>
        <w:continuationSeparator/>
      </w:r>
    </w:p>
    <w:p w14:paraId="68CBD230" w14:textId="77777777" w:rsidR="00180146" w:rsidRDefault="00180146" w:rsidP="00A606A4"/>
    <w:p w14:paraId="6E4B6010" w14:textId="77777777" w:rsidR="00180146" w:rsidRDefault="00180146" w:rsidP="00A606A4"/>
    <w:p w14:paraId="5CB143D7" w14:textId="77777777" w:rsidR="00180146" w:rsidRDefault="00180146" w:rsidP="00A606A4"/>
  </w:endnote>
  <w:endnote w:type="continuationNotice" w:id="1">
    <w:p w14:paraId="50BD3AED" w14:textId="77777777" w:rsidR="00180146" w:rsidRDefault="00180146" w:rsidP="00A60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969"/>
      <w:gridCol w:w="567"/>
      <w:gridCol w:w="3969"/>
    </w:tblGrid>
    <w:tr w:rsidR="00FF0A1F" w14:paraId="4E99F738" w14:textId="77777777" w:rsidTr="002E6A32">
      <w:trPr>
        <w:cantSplit/>
      </w:trPr>
      <w:tc>
        <w:tcPr>
          <w:tcW w:w="3969" w:type="dxa"/>
        </w:tcPr>
        <w:p w14:paraId="0E3D914D" w14:textId="77777777" w:rsidR="00FF0A1F" w:rsidRDefault="00FF0A1F" w:rsidP="00A606A4"/>
      </w:tc>
      <w:tc>
        <w:tcPr>
          <w:tcW w:w="567" w:type="dxa"/>
        </w:tcPr>
        <w:p w14:paraId="6AFBE44D" w14:textId="77777777" w:rsidR="00FF0A1F" w:rsidRDefault="00FF0A1F" w:rsidP="00A606A4">
          <w:r>
            <w:rPr>
              <w:rStyle w:val="PageNumber"/>
            </w:rPr>
            <w:fldChar w:fldCharType="begin"/>
          </w:r>
          <w:r>
            <w:rPr>
              <w:rStyle w:val="PageNumber"/>
            </w:rPr>
            <w:instrText xml:space="preserve"> PAGE </w:instrText>
          </w:r>
          <w:r>
            <w:rPr>
              <w:rStyle w:val="PageNumber"/>
            </w:rPr>
            <w:fldChar w:fldCharType="separate"/>
          </w:r>
          <w:r w:rsidR="003C4E05">
            <w:rPr>
              <w:rStyle w:val="PageNumber"/>
            </w:rPr>
            <w:t>6</w:t>
          </w:r>
          <w:r>
            <w:rPr>
              <w:rStyle w:val="PageNumber"/>
            </w:rPr>
            <w:fldChar w:fldCharType="end"/>
          </w:r>
        </w:p>
      </w:tc>
      <w:tc>
        <w:tcPr>
          <w:tcW w:w="3969" w:type="dxa"/>
        </w:tcPr>
        <w:p w14:paraId="5C725A0D" w14:textId="77777777" w:rsidR="00FF0A1F" w:rsidRDefault="00FF0A1F" w:rsidP="00A606A4">
          <w:pPr>
            <w:rPr>
              <w:snapToGrid w:val="0"/>
              <w:lang w:eastAsia="en-US"/>
            </w:rPr>
          </w:pPr>
        </w:p>
        <w:p w14:paraId="29F59D22" w14:textId="77777777" w:rsidR="00FF0A1F" w:rsidRDefault="00FF0A1F" w:rsidP="00A606A4"/>
      </w:tc>
    </w:tr>
  </w:tbl>
  <w:p w14:paraId="03ADFF55" w14:textId="77777777" w:rsidR="00FF0A1F" w:rsidRDefault="00FF0A1F" w:rsidP="00A606A4"/>
  <w:p w14:paraId="45290724" w14:textId="77777777" w:rsidR="00FF0A1F" w:rsidRDefault="00FF0A1F" w:rsidP="00A606A4"/>
  <w:p w14:paraId="5203D0CF" w14:textId="77777777" w:rsidR="00FF0A1F" w:rsidRDefault="00FF0A1F" w:rsidP="00A606A4"/>
  <w:p w14:paraId="776E8224" w14:textId="77777777" w:rsidR="00FF0A1F" w:rsidRDefault="00FF0A1F" w:rsidP="00A606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0158" w14:textId="77777777" w:rsidR="00180146" w:rsidRDefault="00180146" w:rsidP="00A606A4">
      <w:r>
        <w:separator/>
      </w:r>
    </w:p>
    <w:p w14:paraId="6E344EFB" w14:textId="77777777" w:rsidR="00180146" w:rsidRDefault="00180146" w:rsidP="00A606A4"/>
    <w:p w14:paraId="67C6D97F" w14:textId="77777777" w:rsidR="00180146" w:rsidRDefault="00180146" w:rsidP="00A606A4"/>
    <w:p w14:paraId="5292CB5B" w14:textId="77777777" w:rsidR="00180146" w:rsidRDefault="00180146" w:rsidP="00A606A4"/>
  </w:footnote>
  <w:footnote w:type="continuationSeparator" w:id="0">
    <w:p w14:paraId="0D734B6D" w14:textId="77777777" w:rsidR="00180146" w:rsidRDefault="00180146" w:rsidP="00A606A4">
      <w:r>
        <w:continuationSeparator/>
      </w:r>
    </w:p>
    <w:p w14:paraId="1B2155A3" w14:textId="77777777" w:rsidR="00180146" w:rsidRDefault="00180146" w:rsidP="00A606A4"/>
    <w:p w14:paraId="68DF1B2A" w14:textId="77777777" w:rsidR="00180146" w:rsidRDefault="00180146" w:rsidP="00A606A4"/>
    <w:p w14:paraId="52220900" w14:textId="77777777" w:rsidR="00180146" w:rsidRDefault="00180146" w:rsidP="00A606A4"/>
  </w:footnote>
  <w:footnote w:type="continuationNotice" w:id="1">
    <w:p w14:paraId="2E181100" w14:textId="77777777" w:rsidR="00180146" w:rsidRDefault="00180146" w:rsidP="00A606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C24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624EC"/>
    <w:multiLevelType w:val="hybridMultilevel"/>
    <w:tmpl w:val="2FC0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C3D0A"/>
    <w:multiLevelType w:val="multilevel"/>
    <w:tmpl w:val="B43E4DD0"/>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B42B0"/>
    <w:multiLevelType w:val="multilevel"/>
    <w:tmpl w:val="8B3285B4"/>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2A2FB6"/>
    <w:multiLevelType w:val="multilevel"/>
    <w:tmpl w:val="B43E4DD0"/>
    <w:lvl w:ilvl="0">
      <w:start w:val="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597156"/>
    <w:multiLevelType w:val="multilevel"/>
    <w:tmpl w:val="6F324EE2"/>
    <w:lvl w:ilvl="0">
      <w:start w:val="10"/>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DA30CB"/>
    <w:multiLevelType w:val="hybridMultilevel"/>
    <w:tmpl w:val="2250AEBE"/>
    <w:lvl w:ilvl="0" w:tplc="25A6AA92">
      <w:start w:val="1"/>
      <w:numFmt w:val="bullet"/>
      <w:lvlText w:val=""/>
      <w:lvlJc w:val="left"/>
      <w:pPr>
        <w:ind w:left="720" w:hanging="360"/>
      </w:pPr>
      <w:rPr>
        <w:rFonts w:ascii="Symbol" w:hAnsi="Symbol" w:hint="default"/>
      </w:rPr>
    </w:lvl>
    <w:lvl w:ilvl="1" w:tplc="52142A82">
      <w:start w:val="1"/>
      <w:numFmt w:val="bullet"/>
      <w:lvlText w:val="o"/>
      <w:lvlJc w:val="left"/>
      <w:pPr>
        <w:ind w:left="1440" w:hanging="360"/>
      </w:pPr>
      <w:rPr>
        <w:rFonts w:ascii="Courier New" w:hAnsi="Courier New" w:hint="default"/>
      </w:rPr>
    </w:lvl>
    <w:lvl w:ilvl="2" w:tplc="2BB4F6A6">
      <w:start w:val="1"/>
      <w:numFmt w:val="bullet"/>
      <w:lvlText w:val=""/>
      <w:lvlJc w:val="left"/>
      <w:pPr>
        <w:ind w:left="2160" w:hanging="360"/>
      </w:pPr>
      <w:rPr>
        <w:rFonts w:ascii="Wingdings" w:hAnsi="Wingdings" w:hint="default"/>
      </w:rPr>
    </w:lvl>
    <w:lvl w:ilvl="3" w:tplc="CEB8DF66">
      <w:start w:val="1"/>
      <w:numFmt w:val="bullet"/>
      <w:lvlText w:val=""/>
      <w:lvlJc w:val="left"/>
      <w:pPr>
        <w:ind w:left="2880" w:hanging="360"/>
      </w:pPr>
      <w:rPr>
        <w:rFonts w:ascii="Symbol" w:hAnsi="Symbol" w:hint="default"/>
      </w:rPr>
    </w:lvl>
    <w:lvl w:ilvl="4" w:tplc="014C336C">
      <w:start w:val="1"/>
      <w:numFmt w:val="bullet"/>
      <w:lvlText w:val="o"/>
      <w:lvlJc w:val="left"/>
      <w:pPr>
        <w:ind w:left="3600" w:hanging="360"/>
      </w:pPr>
      <w:rPr>
        <w:rFonts w:ascii="Courier New" w:hAnsi="Courier New" w:hint="default"/>
      </w:rPr>
    </w:lvl>
    <w:lvl w:ilvl="5" w:tplc="149ADA8E">
      <w:start w:val="1"/>
      <w:numFmt w:val="bullet"/>
      <w:lvlText w:val=""/>
      <w:lvlJc w:val="left"/>
      <w:pPr>
        <w:ind w:left="4320" w:hanging="360"/>
      </w:pPr>
      <w:rPr>
        <w:rFonts w:ascii="Wingdings" w:hAnsi="Wingdings" w:hint="default"/>
      </w:rPr>
    </w:lvl>
    <w:lvl w:ilvl="6" w:tplc="38603832">
      <w:start w:val="1"/>
      <w:numFmt w:val="bullet"/>
      <w:lvlText w:val=""/>
      <w:lvlJc w:val="left"/>
      <w:pPr>
        <w:ind w:left="5040" w:hanging="360"/>
      </w:pPr>
      <w:rPr>
        <w:rFonts w:ascii="Symbol" w:hAnsi="Symbol" w:hint="default"/>
      </w:rPr>
    </w:lvl>
    <w:lvl w:ilvl="7" w:tplc="2D962B58">
      <w:start w:val="1"/>
      <w:numFmt w:val="bullet"/>
      <w:lvlText w:val="o"/>
      <w:lvlJc w:val="left"/>
      <w:pPr>
        <w:ind w:left="5760" w:hanging="360"/>
      </w:pPr>
      <w:rPr>
        <w:rFonts w:ascii="Courier New" w:hAnsi="Courier New" w:hint="default"/>
      </w:rPr>
    </w:lvl>
    <w:lvl w:ilvl="8" w:tplc="46F0B4B4">
      <w:start w:val="1"/>
      <w:numFmt w:val="bullet"/>
      <w:lvlText w:val=""/>
      <w:lvlJc w:val="left"/>
      <w:pPr>
        <w:ind w:left="6480" w:hanging="360"/>
      </w:pPr>
      <w:rPr>
        <w:rFonts w:ascii="Wingdings" w:hAnsi="Wingdings" w:hint="default"/>
      </w:rPr>
    </w:lvl>
  </w:abstractNum>
  <w:abstractNum w:abstractNumId="7" w15:restartNumberingAfterBreak="0">
    <w:nsid w:val="1B53049D"/>
    <w:multiLevelType w:val="multilevel"/>
    <w:tmpl w:val="2F04F6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79376B"/>
    <w:multiLevelType w:val="singleLevel"/>
    <w:tmpl w:val="DC7C1A90"/>
    <w:lvl w:ilvl="0">
      <w:start w:val="1"/>
      <w:numFmt w:val="bullet"/>
      <w:pStyle w:val="Bulletpoints"/>
      <w:lvlText w:val=""/>
      <w:lvlJc w:val="left"/>
      <w:pPr>
        <w:tabs>
          <w:tab w:val="num" w:pos="360"/>
        </w:tabs>
        <w:ind w:left="360" w:hanging="360"/>
      </w:pPr>
      <w:rPr>
        <w:rFonts w:ascii="Symbol" w:hAnsi="Symbol" w:hint="default"/>
      </w:rPr>
    </w:lvl>
  </w:abstractNum>
  <w:abstractNum w:abstractNumId="9" w15:restartNumberingAfterBreak="0">
    <w:nsid w:val="24905081"/>
    <w:multiLevelType w:val="singleLevel"/>
    <w:tmpl w:val="8394456C"/>
    <w:lvl w:ilvl="0">
      <w:start w:val="1"/>
      <w:numFmt w:val="decimal"/>
      <w:pStyle w:val="NumberedBullet"/>
      <w:lvlText w:val="%1"/>
      <w:lvlJc w:val="left"/>
      <w:pPr>
        <w:tabs>
          <w:tab w:val="num" w:pos="357"/>
        </w:tabs>
        <w:ind w:left="357" w:hanging="357"/>
      </w:pPr>
      <w:rPr>
        <w:rFonts w:ascii="Times New Roman" w:hAnsi="Times New Roman" w:hint="default"/>
        <w:b w:val="0"/>
        <w:i w:val="0"/>
        <w:sz w:val="22"/>
      </w:rPr>
    </w:lvl>
  </w:abstractNum>
  <w:abstractNum w:abstractNumId="10" w15:restartNumberingAfterBreak="0">
    <w:nsid w:val="2534E8A1"/>
    <w:multiLevelType w:val="hybridMultilevel"/>
    <w:tmpl w:val="FFFFFFFF"/>
    <w:lvl w:ilvl="0" w:tplc="8C98239E">
      <w:start w:val="1"/>
      <w:numFmt w:val="bullet"/>
      <w:lvlText w:val=""/>
      <w:lvlJc w:val="left"/>
      <w:pPr>
        <w:ind w:left="720" w:hanging="360"/>
      </w:pPr>
      <w:rPr>
        <w:rFonts w:ascii="Symbol" w:hAnsi="Symbol" w:hint="default"/>
      </w:rPr>
    </w:lvl>
    <w:lvl w:ilvl="1" w:tplc="E05CD868">
      <w:start w:val="1"/>
      <w:numFmt w:val="bullet"/>
      <w:lvlText w:val="o"/>
      <w:lvlJc w:val="left"/>
      <w:pPr>
        <w:ind w:left="1440" w:hanging="360"/>
      </w:pPr>
      <w:rPr>
        <w:rFonts w:ascii="Courier New" w:hAnsi="Courier New" w:hint="default"/>
      </w:rPr>
    </w:lvl>
    <w:lvl w:ilvl="2" w:tplc="B0B0ECD4">
      <w:start w:val="1"/>
      <w:numFmt w:val="bullet"/>
      <w:lvlText w:val=""/>
      <w:lvlJc w:val="left"/>
      <w:pPr>
        <w:ind w:left="2160" w:hanging="360"/>
      </w:pPr>
      <w:rPr>
        <w:rFonts w:ascii="Wingdings" w:hAnsi="Wingdings" w:hint="default"/>
      </w:rPr>
    </w:lvl>
    <w:lvl w:ilvl="3" w:tplc="1FC2CBE6">
      <w:start w:val="1"/>
      <w:numFmt w:val="bullet"/>
      <w:lvlText w:val=""/>
      <w:lvlJc w:val="left"/>
      <w:pPr>
        <w:ind w:left="2880" w:hanging="360"/>
      </w:pPr>
      <w:rPr>
        <w:rFonts w:ascii="Symbol" w:hAnsi="Symbol" w:hint="default"/>
      </w:rPr>
    </w:lvl>
    <w:lvl w:ilvl="4" w:tplc="D12ACCE6">
      <w:start w:val="1"/>
      <w:numFmt w:val="bullet"/>
      <w:lvlText w:val="o"/>
      <w:lvlJc w:val="left"/>
      <w:pPr>
        <w:ind w:left="3600" w:hanging="360"/>
      </w:pPr>
      <w:rPr>
        <w:rFonts w:ascii="Courier New" w:hAnsi="Courier New" w:hint="default"/>
      </w:rPr>
    </w:lvl>
    <w:lvl w:ilvl="5" w:tplc="2448652E">
      <w:start w:val="1"/>
      <w:numFmt w:val="bullet"/>
      <w:lvlText w:val=""/>
      <w:lvlJc w:val="left"/>
      <w:pPr>
        <w:ind w:left="4320" w:hanging="360"/>
      </w:pPr>
      <w:rPr>
        <w:rFonts w:ascii="Wingdings" w:hAnsi="Wingdings" w:hint="default"/>
      </w:rPr>
    </w:lvl>
    <w:lvl w:ilvl="6" w:tplc="FB823AE2">
      <w:start w:val="1"/>
      <w:numFmt w:val="bullet"/>
      <w:lvlText w:val=""/>
      <w:lvlJc w:val="left"/>
      <w:pPr>
        <w:ind w:left="5040" w:hanging="360"/>
      </w:pPr>
      <w:rPr>
        <w:rFonts w:ascii="Symbol" w:hAnsi="Symbol" w:hint="default"/>
      </w:rPr>
    </w:lvl>
    <w:lvl w:ilvl="7" w:tplc="4C829940">
      <w:start w:val="1"/>
      <w:numFmt w:val="bullet"/>
      <w:lvlText w:val="o"/>
      <w:lvlJc w:val="left"/>
      <w:pPr>
        <w:ind w:left="5760" w:hanging="360"/>
      </w:pPr>
      <w:rPr>
        <w:rFonts w:ascii="Courier New" w:hAnsi="Courier New" w:hint="default"/>
      </w:rPr>
    </w:lvl>
    <w:lvl w:ilvl="8" w:tplc="B6BA7634">
      <w:start w:val="1"/>
      <w:numFmt w:val="bullet"/>
      <w:lvlText w:val=""/>
      <w:lvlJc w:val="left"/>
      <w:pPr>
        <w:ind w:left="6480" w:hanging="360"/>
      </w:pPr>
      <w:rPr>
        <w:rFonts w:ascii="Wingdings" w:hAnsi="Wingdings" w:hint="default"/>
      </w:rPr>
    </w:lvl>
  </w:abstractNum>
  <w:abstractNum w:abstractNumId="11" w15:restartNumberingAfterBreak="0">
    <w:nsid w:val="270230D5"/>
    <w:multiLevelType w:val="multilevel"/>
    <w:tmpl w:val="42ECC6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F858A9"/>
    <w:multiLevelType w:val="multilevel"/>
    <w:tmpl w:val="4092AEE0"/>
    <w:lvl w:ilvl="0">
      <w:start w:val="9"/>
      <w:numFmt w:val="decimal"/>
      <w:lvlText w:val="%1"/>
      <w:lvlJc w:val="left"/>
      <w:pPr>
        <w:ind w:left="420" w:hanging="420"/>
      </w:pPr>
      <w:rPr>
        <w:rFonts w:hint="default"/>
        <w:sz w:val="20"/>
      </w:rPr>
    </w:lvl>
    <w:lvl w:ilvl="1">
      <w:start w:val="3"/>
      <w:numFmt w:val="decimal"/>
      <w:lvlText w:val="%1.%2"/>
      <w:lvlJc w:val="left"/>
      <w:pPr>
        <w:ind w:left="420" w:hanging="420"/>
      </w:pPr>
      <w:rPr>
        <w:rFonts w:hint="default"/>
        <w:sz w:val="20"/>
      </w:rPr>
    </w:lvl>
    <w:lvl w:ilvl="2">
      <w:start w:val="2"/>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3" w15:restartNumberingAfterBreak="0">
    <w:nsid w:val="300A2F9C"/>
    <w:multiLevelType w:val="multilevel"/>
    <w:tmpl w:val="6D607D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DA6BFB"/>
    <w:multiLevelType w:val="hybridMultilevel"/>
    <w:tmpl w:val="8278BEE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8776BAD"/>
    <w:multiLevelType w:val="hybridMultilevel"/>
    <w:tmpl w:val="C8F01364"/>
    <w:lvl w:ilvl="0" w:tplc="CA18993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6253BE"/>
    <w:multiLevelType w:val="multilevel"/>
    <w:tmpl w:val="C4FA33D6"/>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3FD08E0"/>
    <w:multiLevelType w:val="hybridMultilevel"/>
    <w:tmpl w:val="4B1C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80FFE"/>
    <w:multiLevelType w:val="hybridMultilevel"/>
    <w:tmpl w:val="5C0466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130BCA"/>
    <w:multiLevelType w:val="hybridMultilevel"/>
    <w:tmpl w:val="FFBC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119CD"/>
    <w:multiLevelType w:val="multilevel"/>
    <w:tmpl w:val="16E2606A"/>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704303"/>
    <w:multiLevelType w:val="hybridMultilevel"/>
    <w:tmpl w:val="DA20BA22"/>
    <w:lvl w:ilvl="0" w:tplc="BCDE4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BB7C97"/>
    <w:multiLevelType w:val="singleLevel"/>
    <w:tmpl w:val="E2E88DF0"/>
    <w:lvl w:ilvl="0">
      <w:start w:val="1"/>
      <w:numFmt w:val="bullet"/>
      <w:pStyle w:val="Bullet1"/>
      <w:lvlText w:val=""/>
      <w:lvlJc w:val="left"/>
      <w:pPr>
        <w:tabs>
          <w:tab w:val="num" w:pos="360"/>
        </w:tabs>
        <w:ind w:left="360" w:hanging="360"/>
      </w:pPr>
      <w:rPr>
        <w:rFonts w:ascii="Symbol" w:hAnsi="Symbol" w:hint="default"/>
      </w:rPr>
    </w:lvl>
  </w:abstractNum>
  <w:abstractNum w:abstractNumId="23" w15:restartNumberingAfterBreak="0">
    <w:nsid w:val="4C546B94"/>
    <w:multiLevelType w:val="multilevel"/>
    <w:tmpl w:val="0809001F"/>
    <w:styleLink w:val="Style1"/>
    <w:lvl w:ilvl="0">
      <w:start w:val="1"/>
      <w:numFmt w:val="decimal"/>
      <w:lvlText w:val="%1."/>
      <w:lvlJc w:val="left"/>
      <w:pPr>
        <w:ind w:left="360" w:hanging="360"/>
      </w:pPr>
      <w:rPr>
        <w:rFonts w:ascii="Times New Roman" w:hAnsi="Times New Roman" w:hint="default"/>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2547B0"/>
    <w:multiLevelType w:val="multilevel"/>
    <w:tmpl w:val="D0664EF8"/>
    <w:lvl w:ilvl="0">
      <w:start w:val="16"/>
      <w:numFmt w:val="decimal"/>
      <w:lvlText w:val="%1"/>
      <w:lvlJc w:val="left"/>
      <w:pPr>
        <w:ind w:left="372" w:hanging="372"/>
      </w:pPr>
      <w:rPr>
        <w:rFonts w:hint="default"/>
        <w:sz w:val="20"/>
      </w:rPr>
    </w:lvl>
    <w:lvl w:ilvl="1">
      <w:start w:val="1"/>
      <w:numFmt w:val="decimal"/>
      <w:lvlText w:val="%1.%2"/>
      <w:lvlJc w:val="left"/>
      <w:pPr>
        <w:ind w:left="372" w:hanging="372"/>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25" w15:restartNumberingAfterBreak="0">
    <w:nsid w:val="4FD566B4"/>
    <w:multiLevelType w:val="multilevel"/>
    <w:tmpl w:val="A6C8B64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661937"/>
    <w:multiLevelType w:val="hybridMultilevel"/>
    <w:tmpl w:val="F94C8B58"/>
    <w:lvl w:ilvl="0" w:tplc="250C9402">
      <w:start w:val="1"/>
      <w:numFmt w:val="decimal"/>
      <w:lvlText w:val="%10.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D6514C"/>
    <w:multiLevelType w:val="hybridMultilevel"/>
    <w:tmpl w:val="AE02F93A"/>
    <w:lvl w:ilvl="0" w:tplc="B40A5D62">
      <w:start w:val="1"/>
      <w:numFmt w:val="bullet"/>
      <w:lvlText w:val=""/>
      <w:lvlJc w:val="left"/>
      <w:pPr>
        <w:ind w:left="720" w:hanging="360"/>
      </w:pPr>
      <w:rPr>
        <w:rFonts w:ascii="Symbol" w:hAnsi="Symbol" w:hint="default"/>
      </w:rPr>
    </w:lvl>
    <w:lvl w:ilvl="1" w:tplc="DA940796">
      <w:start w:val="1"/>
      <w:numFmt w:val="bullet"/>
      <w:lvlText w:val="o"/>
      <w:lvlJc w:val="left"/>
      <w:pPr>
        <w:ind w:left="1440" w:hanging="360"/>
      </w:pPr>
      <w:rPr>
        <w:rFonts w:ascii="Courier New" w:hAnsi="Courier New" w:hint="default"/>
      </w:rPr>
    </w:lvl>
    <w:lvl w:ilvl="2" w:tplc="745C5CEE">
      <w:start w:val="1"/>
      <w:numFmt w:val="bullet"/>
      <w:lvlText w:val=""/>
      <w:lvlJc w:val="left"/>
      <w:pPr>
        <w:ind w:left="2160" w:hanging="360"/>
      </w:pPr>
      <w:rPr>
        <w:rFonts w:ascii="Wingdings" w:hAnsi="Wingdings" w:hint="default"/>
      </w:rPr>
    </w:lvl>
    <w:lvl w:ilvl="3" w:tplc="854ADF0C">
      <w:start w:val="1"/>
      <w:numFmt w:val="bullet"/>
      <w:lvlText w:val=""/>
      <w:lvlJc w:val="left"/>
      <w:pPr>
        <w:ind w:left="2880" w:hanging="360"/>
      </w:pPr>
      <w:rPr>
        <w:rFonts w:ascii="Symbol" w:hAnsi="Symbol" w:hint="default"/>
      </w:rPr>
    </w:lvl>
    <w:lvl w:ilvl="4" w:tplc="4E20925A">
      <w:start w:val="1"/>
      <w:numFmt w:val="bullet"/>
      <w:lvlText w:val="o"/>
      <w:lvlJc w:val="left"/>
      <w:pPr>
        <w:ind w:left="3600" w:hanging="360"/>
      </w:pPr>
      <w:rPr>
        <w:rFonts w:ascii="Courier New" w:hAnsi="Courier New" w:hint="default"/>
      </w:rPr>
    </w:lvl>
    <w:lvl w:ilvl="5" w:tplc="FB12A508">
      <w:start w:val="1"/>
      <w:numFmt w:val="bullet"/>
      <w:lvlText w:val=""/>
      <w:lvlJc w:val="left"/>
      <w:pPr>
        <w:ind w:left="4320" w:hanging="360"/>
      </w:pPr>
      <w:rPr>
        <w:rFonts w:ascii="Wingdings" w:hAnsi="Wingdings" w:hint="default"/>
      </w:rPr>
    </w:lvl>
    <w:lvl w:ilvl="6" w:tplc="8BC2FBCC">
      <w:start w:val="1"/>
      <w:numFmt w:val="bullet"/>
      <w:lvlText w:val=""/>
      <w:lvlJc w:val="left"/>
      <w:pPr>
        <w:ind w:left="5040" w:hanging="360"/>
      </w:pPr>
      <w:rPr>
        <w:rFonts w:ascii="Symbol" w:hAnsi="Symbol" w:hint="default"/>
      </w:rPr>
    </w:lvl>
    <w:lvl w:ilvl="7" w:tplc="47C24362">
      <w:start w:val="1"/>
      <w:numFmt w:val="bullet"/>
      <w:lvlText w:val="o"/>
      <w:lvlJc w:val="left"/>
      <w:pPr>
        <w:ind w:left="5760" w:hanging="360"/>
      </w:pPr>
      <w:rPr>
        <w:rFonts w:ascii="Courier New" w:hAnsi="Courier New" w:hint="default"/>
      </w:rPr>
    </w:lvl>
    <w:lvl w:ilvl="8" w:tplc="8B68BC30">
      <w:start w:val="1"/>
      <w:numFmt w:val="bullet"/>
      <w:lvlText w:val=""/>
      <w:lvlJc w:val="left"/>
      <w:pPr>
        <w:ind w:left="6480" w:hanging="360"/>
      </w:pPr>
      <w:rPr>
        <w:rFonts w:ascii="Wingdings" w:hAnsi="Wingdings" w:hint="default"/>
      </w:rPr>
    </w:lvl>
  </w:abstractNum>
  <w:abstractNum w:abstractNumId="28" w15:restartNumberingAfterBreak="0">
    <w:nsid w:val="53994F10"/>
    <w:multiLevelType w:val="multilevel"/>
    <w:tmpl w:val="D2E4F28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9" w15:restartNumberingAfterBreak="0">
    <w:nsid w:val="546C7E67"/>
    <w:multiLevelType w:val="multilevel"/>
    <w:tmpl w:val="12941D84"/>
    <w:lvl w:ilvl="0">
      <w:start w:val="10"/>
      <w:numFmt w:val="decimal"/>
      <w:lvlText w:val="%1"/>
      <w:lvlJc w:val="left"/>
      <w:pPr>
        <w:ind w:left="552" w:hanging="552"/>
      </w:pPr>
      <w:rPr>
        <w:rFonts w:hint="default"/>
        <w:sz w:val="22"/>
      </w:rPr>
    </w:lvl>
    <w:lvl w:ilvl="1">
      <w:start w:val="7"/>
      <w:numFmt w:val="decimal"/>
      <w:lvlText w:val="%1.%2"/>
      <w:lvlJc w:val="left"/>
      <w:pPr>
        <w:ind w:left="552" w:hanging="552"/>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0" w15:restartNumberingAfterBreak="0">
    <w:nsid w:val="57477659"/>
    <w:multiLevelType w:val="multilevel"/>
    <w:tmpl w:val="F97A787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966363"/>
    <w:multiLevelType w:val="multilevel"/>
    <w:tmpl w:val="12941D84"/>
    <w:lvl w:ilvl="0">
      <w:start w:val="10"/>
      <w:numFmt w:val="decimal"/>
      <w:lvlText w:val="%1"/>
      <w:lvlJc w:val="left"/>
      <w:pPr>
        <w:ind w:left="552" w:hanging="552"/>
      </w:pPr>
      <w:rPr>
        <w:rFonts w:hint="default"/>
        <w:sz w:val="22"/>
      </w:rPr>
    </w:lvl>
    <w:lvl w:ilvl="1">
      <w:start w:val="7"/>
      <w:numFmt w:val="decimal"/>
      <w:lvlText w:val="%1.%2"/>
      <w:lvlJc w:val="left"/>
      <w:pPr>
        <w:ind w:left="552" w:hanging="552"/>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2" w15:restartNumberingAfterBreak="0">
    <w:nsid w:val="5CBE26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11112F"/>
    <w:multiLevelType w:val="multilevel"/>
    <w:tmpl w:val="D51E8912"/>
    <w:lvl w:ilvl="0">
      <w:start w:val="9"/>
      <w:numFmt w:val="decimal"/>
      <w:lvlText w:val="%1"/>
      <w:lvlJc w:val="left"/>
      <w:pPr>
        <w:ind w:left="420" w:hanging="420"/>
      </w:pPr>
      <w:rPr>
        <w:rFonts w:hint="default"/>
        <w:sz w:val="20"/>
      </w:rPr>
    </w:lvl>
    <w:lvl w:ilvl="1">
      <w:start w:val="4"/>
      <w:numFmt w:val="decimal"/>
      <w:lvlText w:val="%1.%2"/>
      <w:lvlJc w:val="left"/>
      <w:pPr>
        <w:ind w:left="420" w:hanging="4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4" w15:restartNumberingAfterBreak="0">
    <w:nsid w:val="5E5107CA"/>
    <w:multiLevelType w:val="multilevel"/>
    <w:tmpl w:val="0809001F"/>
    <w:numStyleLink w:val="Style1"/>
  </w:abstractNum>
  <w:abstractNum w:abstractNumId="35" w15:restartNumberingAfterBreak="0">
    <w:nsid w:val="65B33B55"/>
    <w:multiLevelType w:val="hybridMultilevel"/>
    <w:tmpl w:val="FFFFFFFF"/>
    <w:lvl w:ilvl="0" w:tplc="9DC62E8A">
      <w:start w:val="1"/>
      <w:numFmt w:val="bullet"/>
      <w:lvlText w:val=""/>
      <w:lvlJc w:val="left"/>
      <w:pPr>
        <w:ind w:left="720" w:hanging="360"/>
      </w:pPr>
      <w:rPr>
        <w:rFonts w:ascii="Symbol" w:hAnsi="Symbol" w:hint="default"/>
      </w:rPr>
    </w:lvl>
    <w:lvl w:ilvl="1" w:tplc="E67811F6">
      <w:start w:val="1"/>
      <w:numFmt w:val="bullet"/>
      <w:lvlText w:val="o"/>
      <w:lvlJc w:val="left"/>
      <w:pPr>
        <w:ind w:left="1440" w:hanging="360"/>
      </w:pPr>
      <w:rPr>
        <w:rFonts w:ascii="Courier New" w:hAnsi="Courier New" w:hint="default"/>
      </w:rPr>
    </w:lvl>
    <w:lvl w:ilvl="2" w:tplc="7068CCBE">
      <w:start w:val="1"/>
      <w:numFmt w:val="bullet"/>
      <w:lvlText w:val=""/>
      <w:lvlJc w:val="left"/>
      <w:pPr>
        <w:ind w:left="2160" w:hanging="360"/>
      </w:pPr>
      <w:rPr>
        <w:rFonts w:ascii="Wingdings" w:hAnsi="Wingdings" w:hint="default"/>
      </w:rPr>
    </w:lvl>
    <w:lvl w:ilvl="3" w:tplc="0B4E0B3A">
      <w:start w:val="1"/>
      <w:numFmt w:val="bullet"/>
      <w:lvlText w:val=""/>
      <w:lvlJc w:val="left"/>
      <w:pPr>
        <w:ind w:left="2880" w:hanging="360"/>
      </w:pPr>
      <w:rPr>
        <w:rFonts w:ascii="Symbol" w:hAnsi="Symbol" w:hint="default"/>
      </w:rPr>
    </w:lvl>
    <w:lvl w:ilvl="4" w:tplc="F65E2F48">
      <w:start w:val="1"/>
      <w:numFmt w:val="bullet"/>
      <w:lvlText w:val="o"/>
      <w:lvlJc w:val="left"/>
      <w:pPr>
        <w:ind w:left="3600" w:hanging="360"/>
      </w:pPr>
      <w:rPr>
        <w:rFonts w:ascii="Courier New" w:hAnsi="Courier New" w:hint="default"/>
      </w:rPr>
    </w:lvl>
    <w:lvl w:ilvl="5" w:tplc="56EABC28">
      <w:start w:val="1"/>
      <w:numFmt w:val="bullet"/>
      <w:lvlText w:val=""/>
      <w:lvlJc w:val="left"/>
      <w:pPr>
        <w:ind w:left="4320" w:hanging="360"/>
      </w:pPr>
      <w:rPr>
        <w:rFonts w:ascii="Wingdings" w:hAnsi="Wingdings" w:hint="default"/>
      </w:rPr>
    </w:lvl>
    <w:lvl w:ilvl="6" w:tplc="E0E8DD7E">
      <w:start w:val="1"/>
      <w:numFmt w:val="bullet"/>
      <w:lvlText w:val=""/>
      <w:lvlJc w:val="left"/>
      <w:pPr>
        <w:ind w:left="5040" w:hanging="360"/>
      </w:pPr>
      <w:rPr>
        <w:rFonts w:ascii="Symbol" w:hAnsi="Symbol" w:hint="default"/>
      </w:rPr>
    </w:lvl>
    <w:lvl w:ilvl="7" w:tplc="AB86E8C0">
      <w:start w:val="1"/>
      <w:numFmt w:val="bullet"/>
      <w:lvlText w:val="o"/>
      <w:lvlJc w:val="left"/>
      <w:pPr>
        <w:ind w:left="5760" w:hanging="360"/>
      </w:pPr>
      <w:rPr>
        <w:rFonts w:ascii="Courier New" w:hAnsi="Courier New" w:hint="default"/>
      </w:rPr>
    </w:lvl>
    <w:lvl w:ilvl="8" w:tplc="AD122ABE">
      <w:start w:val="1"/>
      <w:numFmt w:val="bullet"/>
      <w:lvlText w:val=""/>
      <w:lvlJc w:val="left"/>
      <w:pPr>
        <w:ind w:left="6480" w:hanging="360"/>
      </w:pPr>
      <w:rPr>
        <w:rFonts w:ascii="Wingdings" w:hAnsi="Wingdings" w:hint="default"/>
      </w:rPr>
    </w:lvl>
  </w:abstractNum>
  <w:abstractNum w:abstractNumId="36" w15:restartNumberingAfterBreak="0">
    <w:nsid w:val="760D22AF"/>
    <w:multiLevelType w:val="hybridMultilevel"/>
    <w:tmpl w:val="7D8CF5A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AF06E6D"/>
    <w:multiLevelType w:val="hybridMultilevel"/>
    <w:tmpl w:val="FFFFFFFF"/>
    <w:lvl w:ilvl="0" w:tplc="5A087732">
      <w:start w:val="1"/>
      <w:numFmt w:val="bullet"/>
      <w:lvlText w:val=""/>
      <w:lvlJc w:val="left"/>
      <w:pPr>
        <w:ind w:left="720" w:hanging="360"/>
      </w:pPr>
      <w:rPr>
        <w:rFonts w:ascii="Symbol" w:hAnsi="Symbol" w:hint="default"/>
      </w:rPr>
    </w:lvl>
    <w:lvl w:ilvl="1" w:tplc="4CB2A660">
      <w:start w:val="1"/>
      <w:numFmt w:val="bullet"/>
      <w:lvlText w:val="o"/>
      <w:lvlJc w:val="left"/>
      <w:pPr>
        <w:ind w:left="1440" w:hanging="360"/>
      </w:pPr>
      <w:rPr>
        <w:rFonts w:ascii="Courier New" w:hAnsi="Courier New" w:hint="default"/>
      </w:rPr>
    </w:lvl>
    <w:lvl w:ilvl="2" w:tplc="2D76760C">
      <w:start w:val="1"/>
      <w:numFmt w:val="bullet"/>
      <w:lvlText w:val=""/>
      <w:lvlJc w:val="left"/>
      <w:pPr>
        <w:ind w:left="2160" w:hanging="360"/>
      </w:pPr>
      <w:rPr>
        <w:rFonts w:ascii="Wingdings" w:hAnsi="Wingdings" w:hint="default"/>
      </w:rPr>
    </w:lvl>
    <w:lvl w:ilvl="3" w:tplc="0A640C10">
      <w:start w:val="1"/>
      <w:numFmt w:val="bullet"/>
      <w:lvlText w:val=""/>
      <w:lvlJc w:val="left"/>
      <w:pPr>
        <w:ind w:left="2880" w:hanging="360"/>
      </w:pPr>
      <w:rPr>
        <w:rFonts w:ascii="Symbol" w:hAnsi="Symbol" w:hint="default"/>
      </w:rPr>
    </w:lvl>
    <w:lvl w:ilvl="4" w:tplc="36C8EA5C">
      <w:start w:val="1"/>
      <w:numFmt w:val="bullet"/>
      <w:lvlText w:val="o"/>
      <w:lvlJc w:val="left"/>
      <w:pPr>
        <w:ind w:left="3600" w:hanging="360"/>
      </w:pPr>
      <w:rPr>
        <w:rFonts w:ascii="Courier New" w:hAnsi="Courier New" w:hint="default"/>
      </w:rPr>
    </w:lvl>
    <w:lvl w:ilvl="5" w:tplc="73A4DD58">
      <w:start w:val="1"/>
      <w:numFmt w:val="bullet"/>
      <w:lvlText w:val=""/>
      <w:lvlJc w:val="left"/>
      <w:pPr>
        <w:ind w:left="4320" w:hanging="360"/>
      </w:pPr>
      <w:rPr>
        <w:rFonts w:ascii="Wingdings" w:hAnsi="Wingdings" w:hint="default"/>
      </w:rPr>
    </w:lvl>
    <w:lvl w:ilvl="6" w:tplc="2D9E8EE4">
      <w:start w:val="1"/>
      <w:numFmt w:val="bullet"/>
      <w:lvlText w:val=""/>
      <w:lvlJc w:val="left"/>
      <w:pPr>
        <w:ind w:left="5040" w:hanging="360"/>
      </w:pPr>
      <w:rPr>
        <w:rFonts w:ascii="Symbol" w:hAnsi="Symbol" w:hint="default"/>
      </w:rPr>
    </w:lvl>
    <w:lvl w:ilvl="7" w:tplc="53F8E132">
      <w:start w:val="1"/>
      <w:numFmt w:val="bullet"/>
      <w:lvlText w:val="o"/>
      <w:lvlJc w:val="left"/>
      <w:pPr>
        <w:ind w:left="5760" w:hanging="360"/>
      </w:pPr>
      <w:rPr>
        <w:rFonts w:ascii="Courier New" w:hAnsi="Courier New" w:hint="default"/>
      </w:rPr>
    </w:lvl>
    <w:lvl w:ilvl="8" w:tplc="D7AC91CC">
      <w:start w:val="1"/>
      <w:numFmt w:val="bullet"/>
      <w:lvlText w:val=""/>
      <w:lvlJc w:val="left"/>
      <w:pPr>
        <w:ind w:left="6480" w:hanging="360"/>
      </w:pPr>
      <w:rPr>
        <w:rFonts w:ascii="Wingdings" w:hAnsi="Wingdings" w:hint="default"/>
      </w:rPr>
    </w:lvl>
  </w:abstractNum>
  <w:abstractNum w:abstractNumId="38" w15:restartNumberingAfterBreak="0">
    <w:nsid w:val="7DF61FD0"/>
    <w:multiLevelType w:val="multilevel"/>
    <w:tmpl w:val="55343C8C"/>
    <w:lvl w:ilvl="0">
      <w:start w:val="10"/>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04473080">
    <w:abstractNumId w:val="8"/>
  </w:num>
  <w:num w:numId="2" w16cid:durableId="721175307">
    <w:abstractNumId w:val="9"/>
  </w:num>
  <w:num w:numId="3" w16cid:durableId="1100948824">
    <w:abstractNumId w:val="22"/>
  </w:num>
  <w:num w:numId="4" w16cid:durableId="1696151449">
    <w:abstractNumId w:val="0"/>
  </w:num>
  <w:num w:numId="5" w16cid:durableId="814222491">
    <w:abstractNumId w:val="19"/>
  </w:num>
  <w:num w:numId="6" w16cid:durableId="1118525289">
    <w:abstractNumId w:val="14"/>
  </w:num>
  <w:num w:numId="7" w16cid:durableId="291059166">
    <w:abstractNumId w:val="36"/>
  </w:num>
  <w:num w:numId="8" w16cid:durableId="1268393852">
    <w:abstractNumId w:val="11"/>
  </w:num>
  <w:num w:numId="9" w16cid:durableId="1878930926">
    <w:abstractNumId w:val="18"/>
  </w:num>
  <w:num w:numId="10" w16cid:durableId="519245964">
    <w:abstractNumId w:val="13"/>
  </w:num>
  <w:num w:numId="11" w16cid:durableId="2103332829">
    <w:abstractNumId w:val="4"/>
  </w:num>
  <w:num w:numId="12" w16cid:durableId="214894561">
    <w:abstractNumId w:val="28"/>
  </w:num>
  <w:num w:numId="13" w16cid:durableId="2146580522">
    <w:abstractNumId w:val="7"/>
  </w:num>
  <w:num w:numId="14" w16cid:durableId="1573854822">
    <w:abstractNumId w:val="2"/>
  </w:num>
  <w:num w:numId="15" w16cid:durableId="1433358749">
    <w:abstractNumId w:val="30"/>
  </w:num>
  <w:num w:numId="16" w16cid:durableId="1006783043">
    <w:abstractNumId w:val="12"/>
  </w:num>
  <w:num w:numId="17" w16cid:durableId="545600522">
    <w:abstractNumId w:val="33"/>
  </w:num>
  <w:num w:numId="18" w16cid:durableId="334961977">
    <w:abstractNumId w:val="24"/>
  </w:num>
  <w:num w:numId="19" w16cid:durableId="1322201994">
    <w:abstractNumId w:val="3"/>
  </w:num>
  <w:num w:numId="20" w16cid:durableId="43257957">
    <w:abstractNumId w:val="9"/>
  </w:num>
  <w:num w:numId="21" w16cid:durableId="833109460">
    <w:abstractNumId w:val="25"/>
  </w:num>
  <w:num w:numId="22" w16cid:durableId="678888817">
    <w:abstractNumId w:val="26"/>
  </w:num>
  <w:num w:numId="23" w16cid:durableId="1589773866">
    <w:abstractNumId w:val="5"/>
  </w:num>
  <w:num w:numId="24" w16cid:durableId="455296179">
    <w:abstractNumId w:val="38"/>
  </w:num>
  <w:num w:numId="25" w16cid:durableId="1499223939">
    <w:abstractNumId w:val="8"/>
  </w:num>
  <w:num w:numId="26" w16cid:durableId="2017727323">
    <w:abstractNumId w:val="8"/>
  </w:num>
  <w:num w:numId="27" w16cid:durableId="997928340">
    <w:abstractNumId w:val="8"/>
  </w:num>
  <w:num w:numId="28" w16cid:durableId="1024328552">
    <w:abstractNumId w:val="9"/>
  </w:num>
  <w:num w:numId="29" w16cid:durableId="1543470496">
    <w:abstractNumId w:val="9"/>
  </w:num>
  <w:num w:numId="30" w16cid:durableId="917329589">
    <w:abstractNumId w:val="29"/>
  </w:num>
  <w:num w:numId="31" w16cid:durableId="600643737">
    <w:abstractNumId w:val="31"/>
  </w:num>
  <w:num w:numId="32" w16cid:durableId="1453792643">
    <w:abstractNumId w:val="34"/>
  </w:num>
  <w:num w:numId="33" w16cid:durableId="1665204228">
    <w:abstractNumId w:val="16"/>
  </w:num>
  <w:num w:numId="34" w16cid:durableId="1390495740">
    <w:abstractNumId w:val="32"/>
  </w:num>
  <w:num w:numId="35" w16cid:durableId="1473213952">
    <w:abstractNumId w:val="23"/>
  </w:num>
  <w:num w:numId="36" w16cid:durableId="491533130">
    <w:abstractNumId w:val="17"/>
  </w:num>
  <w:num w:numId="37" w16cid:durableId="1849442712">
    <w:abstractNumId w:val="1"/>
  </w:num>
  <w:num w:numId="38" w16cid:durableId="952132564">
    <w:abstractNumId w:val="8"/>
  </w:num>
  <w:num w:numId="39" w16cid:durableId="378864118">
    <w:abstractNumId w:val="8"/>
  </w:num>
  <w:num w:numId="40" w16cid:durableId="1911844539">
    <w:abstractNumId w:val="20"/>
  </w:num>
  <w:num w:numId="41" w16cid:durableId="1213037226">
    <w:abstractNumId w:val="8"/>
  </w:num>
  <w:num w:numId="42" w16cid:durableId="619143597">
    <w:abstractNumId w:val="8"/>
  </w:num>
  <w:num w:numId="43" w16cid:durableId="2060283304">
    <w:abstractNumId w:val="6"/>
  </w:num>
  <w:num w:numId="44" w16cid:durableId="1948610620">
    <w:abstractNumId w:val="27"/>
  </w:num>
  <w:num w:numId="45" w16cid:durableId="2100173641">
    <w:abstractNumId w:val="10"/>
  </w:num>
  <w:num w:numId="46" w16cid:durableId="1957562506">
    <w:abstractNumId w:val="35"/>
  </w:num>
  <w:num w:numId="47" w16cid:durableId="1623614349">
    <w:abstractNumId w:val="37"/>
  </w:num>
  <w:num w:numId="48" w16cid:durableId="2080980257">
    <w:abstractNumId w:val="21"/>
  </w:num>
  <w:num w:numId="49" w16cid:durableId="193050563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BA"/>
    <w:rsid w:val="00001C67"/>
    <w:rsid w:val="0000651B"/>
    <w:rsid w:val="00013B15"/>
    <w:rsid w:val="00017F32"/>
    <w:rsid w:val="00025B7E"/>
    <w:rsid w:val="000332C4"/>
    <w:rsid w:val="00042E08"/>
    <w:rsid w:val="000450A6"/>
    <w:rsid w:val="000513D9"/>
    <w:rsid w:val="000606FE"/>
    <w:rsid w:val="00064D19"/>
    <w:rsid w:val="00072726"/>
    <w:rsid w:val="00076562"/>
    <w:rsid w:val="00085F88"/>
    <w:rsid w:val="00093959"/>
    <w:rsid w:val="000B05ED"/>
    <w:rsid w:val="000B0ECF"/>
    <w:rsid w:val="000B3157"/>
    <w:rsid w:val="000C00DE"/>
    <w:rsid w:val="000C3A40"/>
    <w:rsid w:val="000D6895"/>
    <w:rsid w:val="000E1D05"/>
    <w:rsid w:val="000E4745"/>
    <w:rsid w:val="000E78E8"/>
    <w:rsid w:val="00105FC0"/>
    <w:rsid w:val="00110BDF"/>
    <w:rsid w:val="00111009"/>
    <w:rsid w:val="00112376"/>
    <w:rsid w:val="001224E5"/>
    <w:rsid w:val="0012263E"/>
    <w:rsid w:val="001243D3"/>
    <w:rsid w:val="0014119A"/>
    <w:rsid w:val="001416B3"/>
    <w:rsid w:val="001458D3"/>
    <w:rsid w:val="00145A80"/>
    <w:rsid w:val="001569E4"/>
    <w:rsid w:val="00165B70"/>
    <w:rsid w:val="001663F6"/>
    <w:rsid w:val="00180146"/>
    <w:rsid w:val="001812C6"/>
    <w:rsid w:val="00190CE4"/>
    <w:rsid w:val="00193BA8"/>
    <w:rsid w:val="00197890"/>
    <w:rsid w:val="001D20A1"/>
    <w:rsid w:val="001E7210"/>
    <w:rsid w:val="002136DE"/>
    <w:rsid w:val="00233A7E"/>
    <w:rsid w:val="00237582"/>
    <w:rsid w:val="00266994"/>
    <w:rsid w:val="0027427D"/>
    <w:rsid w:val="00274423"/>
    <w:rsid w:val="00274BD4"/>
    <w:rsid w:val="002816BD"/>
    <w:rsid w:val="0028648E"/>
    <w:rsid w:val="002874E8"/>
    <w:rsid w:val="00294581"/>
    <w:rsid w:val="002C23C0"/>
    <w:rsid w:val="002C762C"/>
    <w:rsid w:val="002D189F"/>
    <w:rsid w:val="002D5956"/>
    <w:rsid w:val="002E5463"/>
    <w:rsid w:val="002E5464"/>
    <w:rsid w:val="002E6A32"/>
    <w:rsid w:val="002E76EA"/>
    <w:rsid w:val="003005F6"/>
    <w:rsid w:val="00300AA5"/>
    <w:rsid w:val="00304F21"/>
    <w:rsid w:val="00315377"/>
    <w:rsid w:val="00316EFD"/>
    <w:rsid w:val="00321111"/>
    <w:rsid w:val="003213FD"/>
    <w:rsid w:val="0034545C"/>
    <w:rsid w:val="003611D1"/>
    <w:rsid w:val="00365F75"/>
    <w:rsid w:val="00372BC3"/>
    <w:rsid w:val="00372EFB"/>
    <w:rsid w:val="00374552"/>
    <w:rsid w:val="003808EC"/>
    <w:rsid w:val="00396C36"/>
    <w:rsid w:val="003B5EEA"/>
    <w:rsid w:val="003C07A1"/>
    <w:rsid w:val="003C4B3E"/>
    <w:rsid w:val="003C4E05"/>
    <w:rsid w:val="003D075D"/>
    <w:rsid w:val="003D18E0"/>
    <w:rsid w:val="003F763F"/>
    <w:rsid w:val="00401505"/>
    <w:rsid w:val="004154B6"/>
    <w:rsid w:val="00432A70"/>
    <w:rsid w:val="0044181A"/>
    <w:rsid w:val="00445D0C"/>
    <w:rsid w:val="004710D7"/>
    <w:rsid w:val="00484F72"/>
    <w:rsid w:val="00490629"/>
    <w:rsid w:val="004950DF"/>
    <w:rsid w:val="004A436D"/>
    <w:rsid w:val="004B24D3"/>
    <w:rsid w:val="004B619F"/>
    <w:rsid w:val="004C250C"/>
    <w:rsid w:val="004C5B84"/>
    <w:rsid w:val="004E0D13"/>
    <w:rsid w:val="004E393C"/>
    <w:rsid w:val="004E7398"/>
    <w:rsid w:val="00501B3A"/>
    <w:rsid w:val="005042ED"/>
    <w:rsid w:val="0050486B"/>
    <w:rsid w:val="00510935"/>
    <w:rsid w:val="00520779"/>
    <w:rsid w:val="00550272"/>
    <w:rsid w:val="005525A3"/>
    <w:rsid w:val="00554F7F"/>
    <w:rsid w:val="00564BCC"/>
    <w:rsid w:val="00570385"/>
    <w:rsid w:val="0057272D"/>
    <w:rsid w:val="00596104"/>
    <w:rsid w:val="005A6946"/>
    <w:rsid w:val="005B20B1"/>
    <w:rsid w:val="005B7B25"/>
    <w:rsid w:val="005D2B37"/>
    <w:rsid w:val="005F4663"/>
    <w:rsid w:val="005F6576"/>
    <w:rsid w:val="006006B1"/>
    <w:rsid w:val="00606575"/>
    <w:rsid w:val="00610207"/>
    <w:rsid w:val="00610DBC"/>
    <w:rsid w:val="00611097"/>
    <w:rsid w:val="006164B5"/>
    <w:rsid w:val="00616B74"/>
    <w:rsid w:val="00630B64"/>
    <w:rsid w:val="00645FDD"/>
    <w:rsid w:val="00667E47"/>
    <w:rsid w:val="00670BDE"/>
    <w:rsid w:val="00671806"/>
    <w:rsid w:val="00672D78"/>
    <w:rsid w:val="00676010"/>
    <w:rsid w:val="006811E9"/>
    <w:rsid w:val="00687B68"/>
    <w:rsid w:val="00696A72"/>
    <w:rsid w:val="006A0022"/>
    <w:rsid w:val="006B0279"/>
    <w:rsid w:val="006B086D"/>
    <w:rsid w:val="006F2AA8"/>
    <w:rsid w:val="00707D90"/>
    <w:rsid w:val="0071212C"/>
    <w:rsid w:val="00713B57"/>
    <w:rsid w:val="007161A2"/>
    <w:rsid w:val="00722DD8"/>
    <w:rsid w:val="00724382"/>
    <w:rsid w:val="00727EAA"/>
    <w:rsid w:val="00737359"/>
    <w:rsid w:val="00747DC9"/>
    <w:rsid w:val="007670C1"/>
    <w:rsid w:val="00767DBB"/>
    <w:rsid w:val="007932EC"/>
    <w:rsid w:val="00795C8C"/>
    <w:rsid w:val="007A2CE3"/>
    <w:rsid w:val="007C1A4D"/>
    <w:rsid w:val="007E1E78"/>
    <w:rsid w:val="007F198D"/>
    <w:rsid w:val="008058C3"/>
    <w:rsid w:val="0082734E"/>
    <w:rsid w:val="00850CA6"/>
    <w:rsid w:val="00854BA6"/>
    <w:rsid w:val="008636B9"/>
    <w:rsid w:val="00863DFA"/>
    <w:rsid w:val="008645AF"/>
    <w:rsid w:val="008722F6"/>
    <w:rsid w:val="00874258"/>
    <w:rsid w:val="008944C1"/>
    <w:rsid w:val="008965B3"/>
    <w:rsid w:val="008A3960"/>
    <w:rsid w:val="008D1528"/>
    <w:rsid w:val="008D2E6E"/>
    <w:rsid w:val="008E4F43"/>
    <w:rsid w:val="008F5A0E"/>
    <w:rsid w:val="009022AA"/>
    <w:rsid w:val="00915665"/>
    <w:rsid w:val="00922593"/>
    <w:rsid w:val="0092696C"/>
    <w:rsid w:val="00934FD3"/>
    <w:rsid w:val="00935870"/>
    <w:rsid w:val="0094214D"/>
    <w:rsid w:val="009447CF"/>
    <w:rsid w:val="00957ED2"/>
    <w:rsid w:val="00960D02"/>
    <w:rsid w:val="00982CC7"/>
    <w:rsid w:val="009937C3"/>
    <w:rsid w:val="00993993"/>
    <w:rsid w:val="009949E2"/>
    <w:rsid w:val="009A11DB"/>
    <w:rsid w:val="009A2353"/>
    <w:rsid w:val="009B05E9"/>
    <w:rsid w:val="009B2FB4"/>
    <w:rsid w:val="009C133C"/>
    <w:rsid w:val="009D20CF"/>
    <w:rsid w:val="009D4B42"/>
    <w:rsid w:val="009E3AFC"/>
    <w:rsid w:val="009E55F7"/>
    <w:rsid w:val="009F60CD"/>
    <w:rsid w:val="00A032F2"/>
    <w:rsid w:val="00A03937"/>
    <w:rsid w:val="00A06759"/>
    <w:rsid w:val="00A13D07"/>
    <w:rsid w:val="00A14BB8"/>
    <w:rsid w:val="00A606A4"/>
    <w:rsid w:val="00A65F22"/>
    <w:rsid w:val="00A75252"/>
    <w:rsid w:val="00A8601B"/>
    <w:rsid w:val="00A93AB2"/>
    <w:rsid w:val="00A96583"/>
    <w:rsid w:val="00AC3061"/>
    <w:rsid w:val="00AE325B"/>
    <w:rsid w:val="00B06BD0"/>
    <w:rsid w:val="00B16452"/>
    <w:rsid w:val="00B16C9B"/>
    <w:rsid w:val="00B24064"/>
    <w:rsid w:val="00B402A0"/>
    <w:rsid w:val="00B453CF"/>
    <w:rsid w:val="00B4719C"/>
    <w:rsid w:val="00B57E28"/>
    <w:rsid w:val="00B61A0C"/>
    <w:rsid w:val="00B63187"/>
    <w:rsid w:val="00B65E67"/>
    <w:rsid w:val="00B6651C"/>
    <w:rsid w:val="00BB277C"/>
    <w:rsid w:val="00BC295E"/>
    <w:rsid w:val="00BC2DB4"/>
    <w:rsid w:val="00BD143B"/>
    <w:rsid w:val="00BD3202"/>
    <w:rsid w:val="00BF236F"/>
    <w:rsid w:val="00C3561A"/>
    <w:rsid w:val="00C52833"/>
    <w:rsid w:val="00C52F77"/>
    <w:rsid w:val="00C541D9"/>
    <w:rsid w:val="00C545CD"/>
    <w:rsid w:val="00C82A8B"/>
    <w:rsid w:val="00C90BC8"/>
    <w:rsid w:val="00C95EEF"/>
    <w:rsid w:val="00CA37E1"/>
    <w:rsid w:val="00CA5849"/>
    <w:rsid w:val="00CC0E8A"/>
    <w:rsid w:val="00CC6D95"/>
    <w:rsid w:val="00CD3B27"/>
    <w:rsid w:val="00CE6E2E"/>
    <w:rsid w:val="00CF316D"/>
    <w:rsid w:val="00CF397D"/>
    <w:rsid w:val="00CF5FD7"/>
    <w:rsid w:val="00D04F6D"/>
    <w:rsid w:val="00D07EE4"/>
    <w:rsid w:val="00D126F5"/>
    <w:rsid w:val="00D20AF4"/>
    <w:rsid w:val="00D22B3F"/>
    <w:rsid w:val="00D25FCA"/>
    <w:rsid w:val="00D30EE3"/>
    <w:rsid w:val="00D32BB0"/>
    <w:rsid w:val="00D43FF0"/>
    <w:rsid w:val="00D46239"/>
    <w:rsid w:val="00D475E0"/>
    <w:rsid w:val="00D51517"/>
    <w:rsid w:val="00D65151"/>
    <w:rsid w:val="00D74CFD"/>
    <w:rsid w:val="00D7579F"/>
    <w:rsid w:val="00D80818"/>
    <w:rsid w:val="00D8458D"/>
    <w:rsid w:val="00D914E4"/>
    <w:rsid w:val="00D94912"/>
    <w:rsid w:val="00D94FA2"/>
    <w:rsid w:val="00DA7366"/>
    <w:rsid w:val="00DB0936"/>
    <w:rsid w:val="00DB5C41"/>
    <w:rsid w:val="00DC3417"/>
    <w:rsid w:val="00DD4635"/>
    <w:rsid w:val="00DE16EA"/>
    <w:rsid w:val="00DE6DB5"/>
    <w:rsid w:val="00E0279D"/>
    <w:rsid w:val="00E1104F"/>
    <w:rsid w:val="00E12040"/>
    <w:rsid w:val="00E25FAA"/>
    <w:rsid w:val="00E26A30"/>
    <w:rsid w:val="00E533EA"/>
    <w:rsid w:val="00E75486"/>
    <w:rsid w:val="00E754DD"/>
    <w:rsid w:val="00E80340"/>
    <w:rsid w:val="00E93414"/>
    <w:rsid w:val="00EA5662"/>
    <w:rsid w:val="00EB3EC0"/>
    <w:rsid w:val="00ED4CCB"/>
    <w:rsid w:val="00EE2AC0"/>
    <w:rsid w:val="00EE3007"/>
    <w:rsid w:val="00EE63B3"/>
    <w:rsid w:val="00EF0D88"/>
    <w:rsid w:val="00F0161A"/>
    <w:rsid w:val="00F05023"/>
    <w:rsid w:val="00F060CB"/>
    <w:rsid w:val="00F201F4"/>
    <w:rsid w:val="00F24C31"/>
    <w:rsid w:val="00F25CBA"/>
    <w:rsid w:val="00F268D7"/>
    <w:rsid w:val="00F274C4"/>
    <w:rsid w:val="00F2754B"/>
    <w:rsid w:val="00F3089F"/>
    <w:rsid w:val="00F45DB7"/>
    <w:rsid w:val="00F627EF"/>
    <w:rsid w:val="00F63E94"/>
    <w:rsid w:val="00F66376"/>
    <w:rsid w:val="00F929E0"/>
    <w:rsid w:val="00F93934"/>
    <w:rsid w:val="00F94E17"/>
    <w:rsid w:val="00F97E1C"/>
    <w:rsid w:val="00FB1DF5"/>
    <w:rsid w:val="00FC4DA5"/>
    <w:rsid w:val="00FD548B"/>
    <w:rsid w:val="00FD704D"/>
    <w:rsid w:val="00FF0A1F"/>
    <w:rsid w:val="00FF5B26"/>
    <w:rsid w:val="051F1F17"/>
    <w:rsid w:val="33C35D2F"/>
    <w:rsid w:val="370D41F6"/>
    <w:rsid w:val="53B16C6A"/>
    <w:rsid w:val="54BBC885"/>
    <w:rsid w:val="5A540464"/>
    <w:rsid w:val="61CD090F"/>
    <w:rsid w:val="69BB2A54"/>
    <w:rsid w:val="6A8E6EDC"/>
    <w:rsid w:val="74979E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6ECD8"/>
  <w15:chartTrackingRefBased/>
  <w15:docId w15:val="{AE952262-18B6-4CF8-AC13-C2BE145D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606A4"/>
    <w:pPr>
      <w:widowControl w:val="0"/>
      <w:tabs>
        <w:tab w:val="left" w:pos="567"/>
      </w:tabs>
      <w:adjustRightInd w:val="0"/>
      <w:spacing w:line="360" w:lineRule="atLeast"/>
      <w:textAlignment w:val="baseline"/>
    </w:pPr>
    <w:rPr>
      <w:rFonts w:ascii="Arial" w:eastAsia="Calibri" w:hAnsi="Arial" w:cs="Arial"/>
      <w:noProof/>
      <w:color w:val="000000" w:themeColor="text1"/>
      <w:lang w:eastAsia="en-GB"/>
    </w:rPr>
  </w:style>
  <w:style w:type="paragraph" w:styleId="Heading1">
    <w:name w:val="heading 1"/>
    <w:basedOn w:val="Normal"/>
    <w:next w:val="Normal"/>
    <w:qFormat/>
    <w:pPr>
      <w:keepNext/>
      <w:spacing w:after="600" w:line="440" w:lineRule="exact"/>
      <w:outlineLvl w:val="0"/>
    </w:pPr>
    <w:rPr>
      <w:kern w:val="28"/>
      <w:sz w:val="40"/>
    </w:rPr>
  </w:style>
  <w:style w:type="paragraph" w:styleId="Heading2">
    <w:name w:val="heading 2"/>
    <w:basedOn w:val="Normal"/>
    <w:next w:val="Normal"/>
    <w:link w:val="Heading2Char"/>
    <w:autoRedefine/>
    <w:qFormat/>
    <w:rsid w:val="00667E47"/>
    <w:pPr>
      <w:keepNext/>
      <w:spacing w:after="140"/>
      <w:ind w:left="420" w:hanging="420"/>
      <w:outlineLvl w:val="1"/>
    </w:pPr>
    <w:rPr>
      <w:b/>
      <w:bCs/>
      <w:caps/>
    </w:rPr>
  </w:style>
  <w:style w:type="paragraph" w:styleId="Heading3">
    <w:name w:val="heading 3"/>
    <w:basedOn w:val="Normal"/>
    <w:next w:val="Normal"/>
    <w:qFormat/>
    <w:pPr>
      <w:keepNext/>
      <w:outlineLvl w:val="2"/>
    </w:pPr>
    <w:rPr>
      <w:rFonts w:ascii="Arial Black" w:hAnsi="Arial Black"/>
      <w:sz w:val="18"/>
    </w:rPr>
  </w:style>
  <w:style w:type="paragraph" w:styleId="Heading4">
    <w:name w:val="heading 4"/>
    <w:basedOn w:val="Normal"/>
    <w:next w:val="Normal"/>
    <w:link w:val="Heading4Char"/>
    <w:qFormat/>
    <w:pPr>
      <w:keepNext/>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keepLines/>
      <w:tabs>
        <w:tab w:val="left" w:pos="-11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Covertitle">
    <w:name w:val="Cover title"/>
    <w:basedOn w:val="Normal"/>
    <w:next w:val="Coversubtitle"/>
    <w:pPr>
      <w:spacing w:before="1701" w:after="280" w:line="560" w:lineRule="exact"/>
      <w:ind w:left="4253"/>
    </w:pPr>
    <w:rPr>
      <w:sz w:val="52"/>
    </w:rPr>
  </w:style>
  <w:style w:type="paragraph" w:customStyle="1" w:styleId="Author">
    <w:name w:val="Author"/>
    <w:basedOn w:val="Covertitle"/>
    <w:next w:val="Coverdate"/>
    <w:pPr>
      <w:spacing w:before="0" w:after="0" w:line="280" w:lineRule="exact"/>
    </w:pPr>
    <w:rPr>
      <w:sz w:val="20"/>
    </w:rPr>
  </w:style>
  <w:style w:type="paragraph" w:customStyle="1" w:styleId="Coversubtitle">
    <w:name w:val="Cover sub title"/>
    <w:basedOn w:val="DocumentTitle"/>
    <w:next w:val="Author"/>
    <w:pPr>
      <w:spacing w:line="360" w:lineRule="exact"/>
      <w:ind w:left="4253"/>
      <w:outlineLvl w:val="9"/>
    </w:pPr>
    <w:rPr>
      <w:rFonts w:ascii="Times New Roman" w:hAnsi="Times New Roman"/>
      <w:b w:val="0"/>
      <w:i/>
      <w:sz w:val="32"/>
    </w:rPr>
  </w:style>
  <w:style w:type="paragraph" w:customStyle="1" w:styleId="BodyText1">
    <w:name w:val="Body Text1"/>
    <w:pPr>
      <w:spacing w:line="280" w:lineRule="exact"/>
      <w:jc w:val="both"/>
    </w:pPr>
    <w:rPr>
      <w:noProof/>
      <w:sz w:val="22"/>
      <w:lang w:eastAsia="en-GB"/>
    </w:rPr>
  </w:style>
  <w:style w:type="paragraph" w:customStyle="1" w:styleId="Chapterheading">
    <w:name w:val="Chapter heading"/>
    <w:basedOn w:val="Covertitle"/>
    <w:next w:val="BodyText1"/>
    <w:pPr>
      <w:spacing w:before="0" w:after="860" w:line="400" w:lineRule="exact"/>
    </w:pPr>
    <w:rPr>
      <w:sz w:val="44"/>
    </w:rPr>
  </w:style>
  <w:style w:type="paragraph" w:customStyle="1" w:styleId="Heading">
    <w:name w:val="Heading"/>
    <w:basedOn w:val="BodyText1"/>
    <w:next w:val="BodyText1"/>
    <w:pPr>
      <w:spacing w:after="140"/>
      <w:jc w:val="left"/>
    </w:pPr>
    <w:rPr>
      <w:rFonts w:ascii="Arial Black" w:hAnsi="Arial Black"/>
      <w:caps/>
      <w:sz w:val="19"/>
    </w:rPr>
  </w:style>
  <w:style w:type="paragraph" w:customStyle="1" w:styleId="Subheading">
    <w:name w:val="Sub heading"/>
    <w:basedOn w:val="Heading"/>
    <w:next w:val="BodyText1"/>
    <w:pPr>
      <w:spacing w:after="0"/>
    </w:pPr>
    <w:rPr>
      <w:caps w:val="0"/>
      <w:sz w:val="18"/>
    </w:rPr>
  </w:style>
  <w:style w:type="paragraph" w:customStyle="1" w:styleId="Bulletpoints">
    <w:name w:val="Bullet points"/>
    <w:basedOn w:val="BodyText1"/>
    <w:next w:val="BodyText1"/>
    <w:pPr>
      <w:numPr>
        <w:numId w:val="1"/>
      </w:numPr>
      <w:spacing w:after="60"/>
    </w:pPr>
  </w:style>
  <w:style w:type="paragraph" w:styleId="Header">
    <w:name w:val="header"/>
    <w:basedOn w:val="Normal"/>
    <w:pPr>
      <w:tabs>
        <w:tab w:val="center" w:pos="4320"/>
        <w:tab w:val="right" w:pos="8640"/>
      </w:tabs>
    </w:pPr>
  </w:style>
  <w:style w:type="character" w:customStyle="1" w:styleId="Subsubheading">
    <w:name w:val="Sub sub heading"/>
    <w:rPr>
      <w:rFonts w:ascii="Arial" w:hAnsi="Arial"/>
      <w:b/>
      <w:sz w:val="18"/>
    </w:rPr>
  </w:style>
  <w:style w:type="paragraph" w:customStyle="1" w:styleId="Numberedlist">
    <w:name w:val="Numbered list"/>
    <w:basedOn w:val="Bulletpoints"/>
    <w:pPr>
      <w:numPr>
        <w:numId w:val="0"/>
      </w:numPr>
    </w:pPr>
  </w:style>
  <w:style w:type="paragraph" w:styleId="Footer">
    <w:name w:val="footer"/>
    <w:basedOn w:val="Normal"/>
    <w:pPr>
      <w:tabs>
        <w:tab w:val="center" w:pos="4320"/>
        <w:tab w:val="right" w:pos="8640"/>
      </w:tabs>
    </w:pPr>
    <w:rPr>
      <w:sz w:val="15"/>
    </w:rPr>
  </w:style>
  <w:style w:type="character" w:styleId="PageNumber">
    <w:name w:val="page number"/>
    <w:rPr>
      <w:sz w:val="16"/>
    </w:rPr>
  </w:style>
  <w:style w:type="paragraph" w:styleId="FootnoteText">
    <w:name w:val="footnote text"/>
    <w:basedOn w:val="Normal"/>
    <w:semiHidden/>
    <w:rPr>
      <w:sz w:val="16"/>
    </w:rPr>
  </w:style>
  <w:style w:type="character" w:styleId="FootnoteReference">
    <w:name w:val="footnote reference"/>
    <w:semiHidden/>
    <w:rPr>
      <w:vertAlign w:val="superscript"/>
    </w:rPr>
  </w:style>
  <w:style w:type="paragraph" w:customStyle="1" w:styleId="Style0">
    <w:name w:val="Style0"/>
    <w:rPr>
      <w:rFonts w:ascii="MS Sans Serif" w:hAnsi="MS Sans Serif"/>
      <w:snapToGrid w:val="0"/>
      <w:sz w:val="24"/>
      <w:lang w:val="en-US" w:eastAsia="en-US"/>
    </w:rPr>
  </w:style>
  <w:style w:type="paragraph" w:customStyle="1" w:styleId="Boxtitle">
    <w:name w:val="Box title"/>
    <w:basedOn w:val="BodyText1"/>
    <w:next w:val="Boxtext"/>
    <w:pPr>
      <w:pBdr>
        <w:top w:val="single" w:sz="2" w:space="10" w:color="auto"/>
        <w:left w:val="single" w:sz="2" w:space="10" w:color="auto"/>
        <w:right w:val="single" w:sz="2" w:space="10" w:color="auto"/>
      </w:pBdr>
      <w:spacing w:after="120" w:line="240" w:lineRule="exact"/>
      <w:ind w:left="227" w:right="227"/>
    </w:pPr>
    <w:rPr>
      <w:rFonts w:ascii="Arial" w:hAnsi="Arial"/>
      <w:b/>
      <w:sz w:val="18"/>
    </w:rPr>
  </w:style>
  <w:style w:type="paragraph" w:customStyle="1" w:styleId="Boxtext">
    <w:name w:val="Box text"/>
    <w:basedOn w:val="Boxtitle"/>
    <w:pPr>
      <w:pBdr>
        <w:top w:val="none" w:sz="0" w:space="0" w:color="auto"/>
        <w:bottom w:val="single" w:sz="2" w:space="10" w:color="auto"/>
      </w:pBdr>
      <w:spacing w:after="0"/>
    </w:pPr>
    <w:rPr>
      <w:b w:val="0"/>
    </w:rPr>
  </w:style>
  <w:style w:type="paragraph" w:customStyle="1" w:styleId="Tabletitle">
    <w:name w:val="Table title"/>
    <w:basedOn w:val="Normal"/>
    <w:next w:val="BodyText1"/>
    <w:pPr>
      <w:spacing w:after="240" w:line="240" w:lineRule="exact"/>
    </w:pPr>
    <w:rPr>
      <w:b/>
      <w:sz w:val="18"/>
    </w:rPr>
  </w:style>
  <w:style w:type="paragraph" w:customStyle="1" w:styleId="DocumentTitle">
    <w:name w:val="Document Title"/>
    <w:basedOn w:val="Covertitle"/>
    <w:next w:val="Normal"/>
    <w:pPr>
      <w:spacing w:before="0" w:after="860" w:line="540" w:lineRule="exact"/>
      <w:ind w:left="0"/>
      <w:outlineLvl w:val="0"/>
    </w:pPr>
    <w:rPr>
      <w:b/>
      <w:sz w:val="48"/>
    </w:rPr>
  </w:style>
  <w:style w:type="paragraph" w:customStyle="1" w:styleId="ChapterTitle">
    <w:name w:val="Chapter Title"/>
    <w:basedOn w:val="Chapterheading"/>
    <w:next w:val="Normal"/>
    <w:pPr>
      <w:outlineLvl w:val="1"/>
    </w:pPr>
  </w:style>
  <w:style w:type="paragraph" w:customStyle="1" w:styleId="Bullet1">
    <w:name w:val="Bullet 1"/>
    <w:basedOn w:val="Bulletpoints"/>
    <w:pPr>
      <w:numPr>
        <w:numId w:val="3"/>
      </w:numPr>
      <w:jc w:val="left"/>
    </w:pPr>
    <w:rPr>
      <w:noProof w:val="0"/>
    </w:rPr>
  </w:style>
  <w:style w:type="paragraph" w:customStyle="1" w:styleId="NumberedBullet">
    <w:name w:val="Numbered Bullet"/>
    <w:basedOn w:val="Numberedlist"/>
    <w:pPr>
      <w:numPr>
        <w:numId w:val="2"/>
      </w:numPr>
      <w:spacing w:line="280" w:lineRule="atLeast"/>
      <w:jc w:val="left"/>
    </w:pPr>
    <w:rPr>
      <w:noProof w:val="0"/>
    </w:rPr>
  </w:style>
  <w:style w:type="paragraph" w:customStyle="1" w:styleId="MetaInformation">
    <w:name w:val="Meta Information"/>
    <w:basedOn w:val="Normal"/>
    <w:pPr>
      <w:spacing w:line="220" w:lineRule="exact"/>
    </w:pPr>
    <w:rPr>
      <w:sz w:val="16"/>
    </w:rPr>
  </w:style>
  <w:style w:type="paragraph" w:customStyle="1" w:styleId="TableHeading">
    <w:name w:val="Table Heading"/>
    <w:basedOn w:val="Normal"/>
    <w:pPr>
      <w:spacing w:after="240" w:line="240" w:lineRule="exact"/>
    </w:pPr>
    <w:rPr>
      <w:b/>
      <w:sz w:val="18"/>
    </w:rPr>
  </w:style>
  <w:style w:type="paragraph" w:customStyle="1" w:styleId="ColumnHeading">
    <w:name w:val="Column Heading"/>
    <w:basedOn w:val="TableHeading"/>
    <w:next w:val="Normal"/>
    <w:pPr>
      <w:spacing w:before="120" w:after="120"/>
      <w:ind w:left="113" w:right="113"/>
    </w:pPr>
  </w:style>
  <w:style w:type="paragraph" w:customStyle="1" w:styleId="TableText">
    <w:name w:val="Table Text"/>
    <w:basedOn w:val="Normal"/>
    <w:pPr>
      <w:spacing w:before="60" w:after="60" w:line="260" w:lineRule="exact"/>
      <w:ind w:left="113" w:right="113"/>
    </w:pPr>
  </w:style>
  <w:style w:type="paragraph" w:styleId="DocumentMap">
    <w:name w:val="Document Map"/>
    <w:basedOn w:val="Normal"/>
    <w:semiHidden/>
    <w:pPr>
      <w:shd w:val="clear" w:color="auto" w:fill="000080"/>
    </w:pPr>
    <w:rPr>
      <w:rFonts w:ascii="Tahoma" w:hAnsi="Tahoma"/>
      <w:sz w:val="18"/>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TOCheader">
    <w:name w:val="TOC header"/>
    <w:basedOn w:val="ChapterTitle"/>
    <w:pPr>
      <w:spacing w:after="360"/>
      <w:ind w:left="0"/>
      <w:outlineLvl w:val="9"/>
    </w:pPr>
    <w:rPr>
      <w:sz w:val="40"/>
    </w:rPr>
  </w:style>
  <w:style w:type="paragraph" w:customStyle="1" w:styleId="Coverdate">
    <w:name w:val="Cover date"/>
    <w:basedOn w:val="Author"/>
    <w:next w:val="Normal"/>
    <w:rPr>
      <w:sz w:val="14"/>
    </w:rPr>
  </w:style>
  <w:style w:type="paragraph" w:styleId="TOC1">
    <w:name w:val="toc 1"/>
    <w:basedOn w:val="Normal"/>
    <w:next w:val="Normal"/>
    <w:autoRedefine/>
    <w:uiPriority w:val="39"/>
    <w:qFormat/>
    <w:pPr>
      <w:tabs>
        <w:tab w:val="clear" w:pos="567"/>
      </w:tabs>
      <w:spacing w:before="120" w:after="120"/>
    </w:pPr>
    <w:rPr>
      <w:rFonts w:ascii="Calibri" w:hAnsi="Calibri"/>
      <w:b/>
      <w:bCs/>
      <w:caps/>
    </w:rPr>
  </w:style>
  <w:style w:type="paragraph" w:styleId="TOC2">
    <w:name w:val="toc 2"/>
    <w:basedOn w:val="Normal"/>
    <w:next w:val="Normal"/>
    <w:autoRedefine/>
    <w:uiPriority w:val="39"/>
    <w:qFormat/>
    <w:rsid w:val="009937C3"/>
    <w:pPr>
      <w:tabs>
        <w:tab w:val="clear" w:pos="567"/>
      </w:tabs>
      <w:ind w:left="200"/>
    </w:pPr>
    <w:rPr>
      <w:rFonts w:ascii="Calibri" w:hAnsi="Calibri"/>
      <w:smallCaps/>
    </w:rPr>
  </w:style>
  <w:style w:type="paragraph" w:styleId="TOC3">
    <w:name w:val="toc 3"/>
    <w:basedOn w:val="Normal"/>
    <w:next w:val="Normal"/>
    <w:autoRedefine/>
    <w:uiPriority w:val="39"/>
    <w:semiHidden/>
    <w:qFormat/>
    <w:pPr>
      <w:tabs>
        <w:tab w:val="clear" w:pos="567"/>
      </w:tabs>
      <w:ind w:left="400"/>
    </w:pPr>
    <w:rPr>
      <w:rFonts w:ascii="Calibri" w:hAnsi="Calibri"/>
      <w:i/>
      <w:iCs/>
    </w:rPr>
  </w:style>
  <w:style w:type="paragraph" w:styleId="TOC4">
    <w:name w:val="toc 4"/>
    <w:basedOn w:val="Normal"/>
    <w:next w:val="Normal"/>
    <w:autoRedefine/>
    <w:semiHidden/>
    <w:pPr>
      <w:tabs>
        <w:tab w:val="clear" w:pos="567"/>
      </w:tabs>
      <w:ind w:left="600"/>
    </w:pPr>
    <w:rPr>
      <w:rFonts w:ascii="Calibri" w:hAnsi="Calibri"/>
      <w:sz w:val="18"/>
      <w:szCs w:val="18"/>
    </w:rPr>
  </w:style>
  <w:style w:type="paragraph" w:styleId="TOC5">
    <w:name w:val="toc 5"/>
    <w:basedOn w:val="Normal"/>
    <w:next w:val="Normal"/>
    <w:autoRedefine/>
    <w:semiHidden/>
    <w:pPr>
      <w:tabs>
        <w:tab w:val="clear" w:pos="567"/>
      </w:tabs>
      <w:ind w:left="800"/>
    </w:pPr>
    <w:rPr>
      <w:rFonts w:ascii="Calibri" w:hAnsi="Calibri"/>
      <w:sz w:val="18"/>
      <w:szCs w:val="18"/>
    </w:rPr>
  </w:style>
  <w:style w:type="paragraph" w:styleId="TOC6">
    <w:name w:val="toc 6"/>
    <w:basedOn w:val="Normal"/>
    <w:next w:val="Normal"/>
    <w:autoRedefine/>
    <w:semiHidden/>
    <w:pPr>
      <w:tabs>
        <w:tab w:val="clear" w:pos="567"/>
      </w:tabs>
      <w:ind w:left="1000"/>
    </w:pPr>
    <w:rPr>
      <w:rFonts w:ascii="Calibri" w:hAnsi="Calibri"/>
      <w:sz w:val="18"/>
      <w:szCs w:val="18"/>
    </w:rPr>
  </w:style>
  <w:style w:type="paragraph" w:styleId="TOC7">
    <w:name w:val="toc 7"/>
    <w:basedOn w:val="Normal"/>
    <w:next w:val="Normal"/>
    <w:autoRedefine/>
    <w:semiHidden/>
    <w:pPr>
      <w:tabs>
        <w:tab w:val="clear" w:pos="567"/>
      </w:tabs>
      <w:ind w:left="1200"/>
    </w:pPr>
    <w:rPr>
      <w:rFonts w:ascii="Calibri" w:hAnsi="Calibri"/>
      <w:sz w:val="18"/>
      <w:szCs w:val="18"/>
    </w:rPr>
  </w:style>
  <w:style w:type="paragraph" w:styleId="TOC8">
    <w:name w:val="toc 8"/>
    <w:basedOn w:val="Normal"/>
    <w:next w:val="Normal"/>
    <w:autoRedefine/>
    <w:semiHidden/>
    <w:pPr>
      <w:tabs>
        <w:tab w:val="clear" w:pos="567"/>
      </w:tabs>
      <w:ind w:left="1400"/>
    </w:pPr>
    <w:rPr>
      <w:rFonts w:ascii="Calibri" w:hAnsi="Calibri"/>
      <w:sz w:val="18"/>
      <w:szCs w:val="18"/>
    </w:rPr>
  </w:style>
  <w:style w:type="paragraph" w:styleId="TOC9">
    <w:name w:val="toc 9"/>
    <w:basedOn w:val="Normal"/>
    <w:next w:val="Normal"/>
    <w:autoRedefine/>
    <w:semiHidden/>
    <w:pPr>
      <w:tabs>
        <w:tab w:val="clear" w:pos="567"/>
      </w:tabs>
      <w:ind w:left="1600"/>
    </w:pPr>
    <w:rPr>
      <w:rFonts w:ascii="Calibri" w:hAnsi="Calibri"/>
      <w:sz w:val="18"/>
      <w:szCs w:val="18"/>
    </w:rPr>
  </w:style>
  <w:style w:type="paragraph" w:customStyle="1" w:styleId="SpacebeforeHeading2">
    <w:name w:val="Space before Heading 2"/>
    <w:next w:val="Heading2"/>
    <w:pPr>
      <w:spacing w:line="560" w:lineRule="exact"/>
    </w:pPr>
    <w:rPr>
      <w:noProof/>
      <w:lang w:eastAsia="en-GB"/>
    </w:rPr>
  </w:style>
  <w:style w:type="paragraph" w:customStyle="1" w:styleId="SpacebeforeHeading1">
    <w:name w:val="Space before Heading 1"/>
    <w:next w:val="Heading1"/>
    <w:pPr>
      <w:spacing w:line="1200" w:lineRule="exact"/>
    </w:pPr>
    <w:rPr>
      <w:noProof/>
      <w:lang w:eastAsia="en-GB"/>
    </w:rPr>
  </w:style>
  <w:style w:type="paragraph" w:customStyle="1" w:styleId="SpacebeforeHeading3">
    <w:name w:val="Space before Heading 3"/>
    <w:next w:val="Heading3"/>
    <w:pPr>
      <w:spacing w:line="300" w:lineRule="exact"/>
    </w:pPr>
    <w:rPr>
      <w:noProof/>
      <w:lang w:eastAsia="en-GB"/>
    </w:rPr>
  </w:style>
  <w:style w:type="paragraph" w:customStyle="1" w:styleId="Spacebeforebulletedlist">
    <w:name w:val="Space before bulleted list"/>
    <w:basedOn w:val="SpacebeforeHeading3"/>
    <w:next w:val="Bullet1"/>
    <w:pPr>
      <w:spacing w:line="120" w:lineRule="exact"/>
    </w:pPr>
  </w:style>
  <w:style w:type="paragraph" w:customStyle="1" w:styleId="Hidden">
    <w:name w:val="Hidden"/>
    <w:basedOn w:val="Normal"/>
    <w:rPr>
      <w:vanish/>
    </w:rPr>
  </w:style>
  <w:style w:type="paragraph" w:styleId="BodyText">
    <w:name w:val="Body Text"/>
    <w:basedOn w:val="Normal"/>
    <w:rsid w:val="00F25CBA"/>
    <w:rPr>
      <w:color w:val="000000"/>
    </w:rPr>
  </w:style>
  <w:style w:type="character" w:styleId="Hyperlink">
    <w:name w:val="Hyperlink"/>
    <w:rsid w:val="00F25CBA"/>
    <w:rPr>
      <w:color w:val="0000FF"/>
      <w:u w:val="single"/>
    </w:rPr>
  </w:style>
  <w:style w:type="table" w:styleId="TableGrid">
    <w:name w:val="Table Grid"/>
    <w:basedOn w:val="TableNormal"/>
    <w:rsid w:val="00F25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12C6"/>
    <w:pPr>
      <w:spacing w:before="240" w:after="60"/>
      <w:jc w:val="center"/>
      <w:outlineLvl w:val="0"/>
    </w:pPr>
    <w:rPr>
      <w:b/>
      <w:bCs/>
      <w:kern w:val="28"/>
      <w:sz w:val="32"/>
      <w:szCs w:val="32"/>
    </w:rPr>
  </w:style>
  <w:style w:type="paragraph" w:styleId="BodyText3">
    <w:name w:val="Body Text 3"/>
    <w:basedOn w:val="Normal"/>
    <w:rsid w:val="007932EC"/>
    <w:pPr>
      <w:spacing w:after="120"/>
    </w:pPr>
    <w:rPr>
      <w:sz w:val="16"/>
      <w:szCs w:val="16"/>
    </w:rPr>
  </w:style>
  <w:style w:type="paragraph" w:styleId="BalloonText">
    <w:name w:val="Balloon Text"/>
    <w:basedOn w:val="Normal"/>
    <w:semiHidden/>
    <w:rsid w:val="00993993"/>
    <w:rPr>
      <w:rFonts w:ascii="Tahoma" w:hAnsi="Tahoma" w:cs="Tahoma"/>
      <w:sz w:val="16"/>
      <w:szCs w:val="16"/>
    </w:rPr>
  </w:style>
  <w:style w:type="paragraph" w:styleId="ListBullet">
    <w:name w:val="List Bullet"/>
    <w:basedOn w:val="Normal"/>
    <w:rsid w:val="0012263E"/>
    <w:pPr>
      <w:numPr>
        <w:numId w:val="4"/>
      </w:numPr>
    </w:pPr>
    <w:rPr>
      <w:rFonts w:ascii="Times New (W1)" w:hAnsi="Times New (W1)"/>
    </w:rPr>
  </w:style>
  <w:style w:type="table" w:styleId="TableGrid1">
    <w:name w:val="Table Grid 1"/>
    <w:basedOn w:val="TableNormal"/>
    <w:rsid w:val="009022AA"/>
    <w:pPr>
      <w:widowControl w:val="0"/>
      <w:tabs>
        <w:tab w:val="left" w:pos="567"/>
      </w:tabs>
      <w:adjustRightInd w:val="0"/>
      <w:spacing w:line="360" w:lineRule="atLeas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2Char">
    <w:name w:val="Heading 2 Char"/>
    <w:link w:val="Heading2"/>
    <w:rsid w:val="00667E47"/>
    <w:rPr>
      <w:rFonts w:ascii="Arial" w:eastAsia="Calibri" w:hAnsi="Arial" w:cs="Arial"/>
      <w:b/>
      <w:bCs/>
      <w:caps/>
      <w:color w:val="000000" w:themeColor="text1"/>
      <w:lang w:eastAsia="en-GB"/>
    </w:rPr>
  </w:style>
  <w:style w:type="paragraph" w:styleId="CommentSubject">
    <w:name w:val="annotation subject"/>
    <w:basedOn w:val="CommentText"/>
    <w:next w:val="CommentText"/>
    <w:link w:val="CommentSubjectChar"/>
    <w:uiPriority w:val="99"/>
    <w:semiHidden/>
    <w:unhideWhenUsed/>
    <w:rsid w:val="008F5A0E"/>
    <w:rPr>
      <w:b/>
      <w:bCs/>
    </w:rPr>
  </w:style>
  <w:style w:type="character" w:customStyle="1" w:styleId="CommentTextChar">
    <w:name w:val="Comment Text Char"/>
    <w:basedOn w:val="DefaultParagraphFont"/>
    <w:link w:val="CommentText"/>
    <w:semiHidden/>
    <w:rsid w:val="008F5A0E"/>
  </w:style>
  <w:style w:type="character" w:customStyle="1" w:styleId="CommentSubjectChar">
    <w:name w:val="Comment Subject Char"/>
    <w:link w:val="CommentSubject"/>
    <w:uiPriority w:val="99"/>
    <w:semiHidden/>
    <w:rsid w:val="008F5A0E"/>
    <w:rPr>
      <w:b/>
      <w:bCs/>
    </w:rPr>
  </w:style>
  <w:style w:type="character" w:customStyle="1" w:styleId="Heading4Char">
    <w:name w:val="Heading 4 Char"/>
    <w:link w:val="Heading4"/>
    <w:rsid w:val="00DB5C41"/>
    <w:rPr>
      <w:rFonts w:ascii="Arial" w:eastAsia="Calibri" w:hAnsi="Arial" w:cs="Arial"/>
      <w:b/>
      <w:color w:val="000000" w:themeColor="text1"/>
      <w:sz w:val="18"/>
      <w:lang w:eastAsia="en-GB"/>
    </w:rPr>
  </w:style>
  <w:style w:type="paragraph" w:styleId="TOCHeading">
    <w:name w:val="TOC Heading"/>
    <w:basedOn w:val="Heading1"/>
    <w:next w:val="Normal"/>
    <w:uiPriority w:val="39"/>
    <w:semiHidden/>
    <w:unhideWhenUsed/>
    <w:qFormat/>
    <w:rsid w:val="006811E9"/>
    <w:pPr>
      <w:keepLines/>
      <w:widowControl/>
      <w:tabs>
        <w:tab w:val="clear" w:pos="567"/>
      </w:tabs>
      <w:adjustRightInd/>
      <w:spacing w:before="480" w:after="0" w:line="276" w:lineRule="auto"/>
      <w:textAlignment w:val="auto"/>
      <w:outlineLvl w:val="9"/>
    </w:pPr>
    <w:rPr>
      <w:rFonts w:ascii="Cambria" w:eastAsia="MS Gothic" w:hAnsi="Cambria"/>
      <w:b/>
      <w:bCs/>
      <w:color w:val="365F91"/>
      <w:kern w:val="0"/>
      <w:sz w:val="28"/>
      <w:szCs w:val="28"/>
      <w:lang w:val="en-US" w:eastAsia="ja-JP"/>
    </w:rPr>
  </w:style>
  <w:style w:type="numbering" w:customStyle="1" w:styleId="Style1">
    <w:name w:val="Style1"/>
    <w:rsid w:val="00FF5B26"/>
    <w:pPr>
      <w:numPr>
        <w:numId w:val="35"/>
      </w:numPr>
    </w:pPr>
  </w:style>
  <w:style w:type="paragraph" w:styleId="Subtitle">
    <w:name w:val="Subtitle"/>
    <w:basedOn w:val="Normal"/>
    <w:next w:val="Normal"/>
    <w:link w:val="SubtitleChar"/>
    <w:uiPriority w:val="11"/>
    <w:qFormat/>
    <w:rsid w:val="000C3A40"/>
    <w:pPr>
      <w:spacing w:after="60"/>
      <w:jc w:val="center"/>
      <w:outlineLvl w:val="1"/>
    </w:pPr>
    <w:rPr>
      <w:rFonts w:ascii="Cambria" w:hAnsi="Cambria"/>
      <w:sz w:val="24"/>
      <w:szCs w:val="24"/>
    </w:rPr>
  </w:style>
  <w:style w:type="character" w:customStyle="1" w:styleId="SubtitleChar">
    <w:name w:val="Subtitle Char"/>
    <w:link w:val="Subtitle"/>
    <w:uiPriority w:val="11"/>
    <w:rsid w:val="000C3A40"/>
    <w:rPr>
      <w:rFonts w:ascii="Cambria" w:eastAsia="Times New Roman" w:hAnsi="Cambria" w:cs="Times New Roman"/>
      <w:sz w:val="24"/>
      <w:szCs w:val="24"/>
    </w:rPr>
  </w:style>
  <w:style w:type="paragraph" w:styleId="NoSpacing">
    <w:name w:val="No Spacing"/>
    <w:uiPriority w:val="1"/>
    <w:qFormat/>
    <w:rsid w:val="00110BDF"/>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FC4DA5"/>
    <w:pPr>
      <w:widowControl/>
      <w:tabs>
        <w:tab w:val="clear" w:pos="567"/>
      </w:tabs>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0E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667">
      <w:bodyDiv w:val="1"/>
      <w:marLeft w:val="0"/>
      <w:marRight w:val="0"/>
      <w:marTop w:val="0"/>
      <w:marBottom w:val="0"/>
      <w:divBdr>
        <w:top w:val="none" w:sz="0" w:space="0" w:color="auto"/>
        <w:left w:val="none" w:sz="0" w:space="0" w:color="auto"/>
        <w:bottom w:val="none" w:sz="0" w:space="0" w:color="auto"/>
        <w:right w:val="none" w:sz="0" w:space="0" w:color="auto"/>
      </w:divBdr>
      <w:divsChild>
        <w:div w:id="333849095">
          <w:marLeft w:val="0"/>
          <w:marRight w:val="0"/>
          <w:marTop w:val="0"/>
          <w:marBottom w:val="0"/>
          <w:divBdr>
            <w:top w:val="none" w:sz="0" w:space="0" w:color="auto"/>
            <w:left w:val="none" w:sz="0" w:space="0" w:color="auto"/>
            <w:bottom w:val="none" w:sz="0" w:space="0" w:color="auto"/>
            <w:right w:val="none" w:sz="0" w:space="0" w:color="auto"/>
          </w:divBdr>
          <w:divsChild>
            <w:div w:id="193428529">
              <w:marLeft w:val="0"/>
              <w:marRight w:val="0"/>
              <w:marTop w:val="0"/>
              <w:marBottom w:val="0"/>
              <w:divBdr>
                <w:top w:val="none" w:sz="0" w:space="0" w:color="auto"/>
                <w:left w:val="none" w:sz="0" w:space="0" w:color="auto"/>
                <w:bottom w:val="none" w:sz="0" w:space="0" w:color="auto"/>
                <w:right w:val="none" w:sz="0" w:space="0" w:color="auto"/>
              </w:divBdr>
            </w:div>
            <w:div w:id="3456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52801">
      <w:bodyDiv w:val="1"/>
      <w:marLeft w:val="0"/>
      <w:marRight w:val="0"/>
      <w:marTop w:val="0"/>
      <w:marBottom w:val="0"/>
      <w:divBdr>
        <w:top w:val="none" w:sz="0" w:space="0" w:color="auto"/>
        <w:left w:val="none" w:sz="0" w:space="0" w:color="auto"/>
        <w:bottom w:val="none" w:sz="0" w:space="0" w:color="auto"/>
        <w:right w:val="none" w:sz="0" w:space="0" w:color="auto"/>
      </w:divBdr>
    </w:div>
    <w:div w:id="492376279">
      <w:bodyDiv w:val="1"/>
      <w:marLeft w:val="0"/>
      <w:marRight w:val="0"/>
      <w:marTop w:val="0"/>
      <w:marBottom w:val="0"/>
      <w:divBdr>
        <w:top w:val="none" w:sz="0" w:space="0" w:color="auto"/>
        <w:left w:val="none" w:sz="0" w:space="0" w:color="auto"/>
        <w:bottom w:val="none" w:sz="0" w:space="0" w:color="auto"/>
        <w:right w:val="none" w:sz="0" w:space="0" w:color="auto"/>
      </w:divBdr>
    </w:div>
    <w:div w:id="732851801">
      <w:bodyDiv w:val="1"/>
      <w:marLeft w:val="0"/>
      <w:marRight w:val="0"/>
      <w:marTop w:val="0"/>
      <w:marBottom w:val="0"/>
      <w:divBdr>
        <w:top w:val="none" w:sz="0" w:space="0" w:color="auto"/>
        <w:left w:val="none" w:sz="0" w:space="0" w:color="auto"/>
        <w:bottom w:val="none" w:sz="0" w:space="0" w:color="auto"/>
        <w:right w:val="none" w:sz="0" w:space="0" w:color="auto"/>
      </w:divBdr>
    </w:div>
    <w:div w:id="760877619">
      <w:bodyDiv w:val="1"/>
      <w:marLeft w:val="0"/>
      <w:marRight w:val="0"/>
      <w:marTop w:val="0"/>
      <w:marBottom w:val="0"/>
      <w:divBdr>
        <w:top w:val="none" w:sz="0" w:space="0" w:color="auto"/>
        <w:left w:val="none" w:sz="0" w:space="0" w:color="auto"/>
        <w:bottom w:val="none" w:sz="0" w:space="0" w:color="auto"/>
        <w:right w:val="none" w:sz="0" w:space="0" w:color="auto"/>
      </w:divBdr>
      <w:divsChild>
        <w:div w:id="2005626692">
          <w:marLeft w:val="0"/>
          <w:marRight w:val="0"/>
          <w:marTop w:val="0"/>
          <w:marBottom w:val="0"/>
          <w:divBdr>
            <w:top w:val="none" w:sz="0" w:space="0" w:color="auto"/>
            <w:left w:val="none" w:sz="0" w:space="0" w:color="auto"/>
            <w:bottom w:val="none" w:sz="0" w:space="0" w:color="auto"/>
            <w:right w:val="none" w:sz="0" w:space="0" w:color="auto"/>
          </w:divBdr>
          <w:divsChild>
            <w:div w:id="1528911457">
              <w:marLeft w:val="0"/>
              <w:marRight w:val="0"/>
              <w:marTop w:val="0"/>
              <w:marBottom w:val="0"/>
              <w:divBdr>
                <w:top w:val="none" w:sz="0" w:space="0" w:color="auto"/>
                <w:left w:val="none" w:sz="0" w:space="0" w:color="auto"/>
                <w:bottom w:val="none" w:sz="0" w:space="0" w:color="auto"/>
                <w:right w:val="none" w:sz="0" w:space="0" w:color="auto"/>
              </w:divBdr>
            </w:div>
            <w:div w:id="20237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870">
      <w:bodyDiv w:val="1"/>
      <w:marLeft w:val="0"/>
      <w:marRight w:val="0"/>
      <w:marTop w:val="0"/>
      <w:marBottom w:val="0"/>
      <w:divBdr>
        <w:top w:val="none" w:sz="0" w:space="0" w:color="auto"/>
        <w:left w:val="none" w:sz="0" w:space="0" w:color="auto"/>
        <w:bottom w:val="none" w:sz="0" w:space="0" w:color="auto"/>
        <w:right w:val="none" w:sz="0" w:space="0" w:color="auto"/>
      </w:divBdr>
      <w:divsChild>
        <w:div w:id="2142378828">
          <w:marLeft w:val="0"/>
          <w:marRight w:val="0"/>
          <w:marTop w:val="0"/>
          <w:marBottom w:val="0"/>
          <w:divBdr>
            <w:top w:val="none" w:sz="0" w:space="0" w:color="auto"/>
            <w:left w:val="none" w:sz="0" w:space="0" w:color="auto"/>
            <w:bottom w:val="none" w:sz="0" w:space="0" w:color="auto"/>
            <w:right w:val="none" w:sz="0" w:space="0" w:color="auto"/>
          </w:divBdr>
          <w:divsChild>
            <w:div w:id="993945323">
              <w:marLeft w:val="0"/>
              <w:marRight w:val="0"/>
              <w:marTop w:val="0"/>
              <w:marBottom w:val="0"/>
              <w:divBdr>
                <w:top w:val="none" w:sz="0" w:space="0" w:color="auto"/>
                <w:left w:val="none" w:sz="0" w:space="0" w:color="auto"/>
                <w:bottom w:val="none" w:sz="0" w:space="0" w:color="auto"/>
                <w:right w:val="none" w:sz="0" w:space="0" w:color="auto"/>
              </w:divBdr>
            </w:div>
            <w:div w:id="1238586696">
              <w:marLeft w:val="0"/>
              <w:marRight w:val="0"/>
              <w:marTop w:val="0"/>
              <w:marBottom w:val="0"/>
              <w:divBdr>
                <w:top w:val="none" w:sz="0" w:space="0" w:color="auto"/>
                <w:left w:val="none" w:sz="0" w:space="0" w:color="auto"/>
                <w:bottom w:val="none" w:sz="0" w:space="0" w:color="auto"/>
                <w:right w:val="none" w:sz="0" w:space="0" w:color="auto"/>
              </w:divBdr>
            </w:div>
            <w:div w:id="1730610870">
              <w:marLeft w:val="0"/>
              <w:marRight w:val="0"/>
              <w:marTop w:val="0"/>
              <w:marBottom w:val="0"/>
              <w:divBdr>
                <w:top w:val="none" w:sz="0" w:space="0" w:color="auto"/>
                <w:left w:val="none" w:sz="0" w:space="0" w:color="auto"/>
                <w:bottom w:val="none" w:sz="0" w:space="0" w:color="auto"/>
                <w:right w:val="none" w:sz="0" w:space="0" w:color="auto"/>
              </w:divBdr>
            </w:div>
            <w:div w:id="18791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2883">
      <w:bodyDiv w:val="1"/>
      <w:marLeft w:val="0"/>
      <w:marRight w:val="0"/>
      <w:marTop w:val="0"/>
      <w:marBottom w:val="0"/>
      <w:divBdr>
        <w:top w:val="none" w:sz="0" w:space="0" w:color="auto"/>
        <w:left w:val="none" w:sz="0" w:space="0" w:color="auto"/>
        <w:bottom w:val="none" w:sz="0" w:space="0" w:color="auto"/>
        <w:right w:val="none" w:sz="0" w:space="0" w:color="auto"/>
      </w:divBdr>
    </w:div>
    <w:div w:id="1874806363">
      <w:bodyDiv w:val="1"/>
      <w:marLeft w:val="0"/>
      <w:marRight w:val="0"/>
      <w:marTop w:val="0"/>
      <w:marBottom w:val="0"/>
      <w:divBdr>
        <w:top w:val="none" w:sz="0" w:space="0" w:color="auto"/>
        <w:left w:val="none" w:sz="0" w:space="0" w:color="auto"/>
        <w:bottom w:val="none" w:sz="0" w:space="0" w:color="auto"/>
        <w:right w:val="none" w:sz="0" w:space="0" w:color="auto"/>
      </w:divBdr>
      <w:divsChild>
        <w:div w:id="503593777">
          <w:marLeft w:val="0"/>
          <w:marRight w:val="0"/>
          <w:marTop w:val="0"/>
          <w:marBottom w:val="0"/>
          <w:divBdr>
            <w:top w:val="none" w:sz="0" w:space="0" w:color="auto"/>
            <w:left w:val="none" w:sz="0" w:space="0" w:color="auto"/>
            <w:bottom w:val="none" w:sz="0" w:space="0" w:color="auto"/>
            <w:right w:val="none" w:sz="0" w:space="0" w:color="auto"/>
          </w:divBdr>
          <w:divsChild>
            <w:div w:id="59064040">
              <w:marLeft w:val="0"/>
              <w:marRight w:val="0"/>
              <w:marTop w:val="0"/>
              <w:marBottom w:val="0"/>
              <w:divBdr>
                <w:top w:val="none" w:sz="0" w:space="0" w:color="auto"/>
                <w:left w:val="none" w:sz="0" w:space="0" w:color="auto"/>
                <w:bottom w:val="none" w:sz="0" w:space="0" w:color="auto"/>
                <w:right w:val="none" w:sz="0" w:space="0" w:color="auto"/>
              </w:divBdr>
            </w:div>
            <w:div w:id="567499721">
              <w:marLeft w:val="0"/>
              <w:marRight w:val="0"/>
              <w:marTop w:val="0"/>
              <w:marBottom w:val="0"/>
              <w:divBdr>
                <w:top w:val="none" w:sz="0" w:space="0" w:color="auto"/>
                <w:left w:val="none" w:sz="0" w:space="0" w:color="auto"/>
                <w:bottom w:val="none" w:sz="0" w:space="0" w:color="auto"/>
                <w:right w:val="none" w:sz="0" w:space="0" w:color="auto"/>
              </w:divBdr>
            </w:div>
            <w:div w:id="1678843325">
              <w:marLeft w:val="0"/>
              <w:marRight w:val="0"/>
              <w:marTop w:val="0"/>
              <w:marBottom w:val="0"/>
              <w:divBdr>
                <w:top w:val="none" w:sz="0" w:space="0" w:color="auto"/>
                <w:left w:val="none" w:sz="0" w:space="0" w:color="auto"/>
                <w:bottom w:val="none" w:sz="0" w:space="0" w:color="auto"/>
                <w:right w:val="none" w:sz="0" w:space="0" w:color="auto"/>
              </w:divBdr>
            </w:div>
            <w:div w:id="1879514278">
              <w:marLeft w:val="0"/>
              <w:marRight w:val="0"/>
              <w:marTop w:val="0"/>
              <w:marBottom w:val="0"/>
              <w:divBdr>
                <w:top w:val="none" w:sz="0" w:space="0" w:color="auto"/>
                <w:left w:val="none" w:sz="0" w:space="0" w:color="auto"/>
                <w:bottom w:val="none" w:sz="0" w:space="0" w:color="auto"/>
                <w:right w:val="none" w:sz="0" w:space="0" w:color="auto"/>
              </w:divBdr>
            </w:div>
            <w:div w:id="21244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dodsworth@wwf.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curement@wwf.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dodsworth@wwf.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Smith\Application%20Data\Microsoft\Templates\_WWF%20house%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61DDF2F6EBA9CF4C9C54FEEA9BB9ADD2" ma:contentTypeVersion="31" ma:contentTypeDescription="Create a new document." ma:contentTypeScope="" ma:versionID="972098c64705d5b726b430d0bb0a74ff">
  <xsd:schema xmlns:xsd="http://www.w3.org/2001/XMLSchema" xmlns:xs="http://www.w3.org/2001/XMLSchema" xmlns:p="http://schemas.microsoft.com/office/2006/metadata/properties" xmlns:ns2="d2702c46-ea31-457a-96fd-e00e235ba8f1" xmlns:ns3="f98906e5-ed58-42b1-96d1-47aa8e093963" xmlns:ns4="02cd3014-460a-4f24-9b0e-44f16717fd38" xmlns:ns5="a8770a3f-094e-4c97-bfac-023a00ce03e6" targetNamespace="http://schemas.microsoft.com/office/2006/metadata/properties" ma:root="true" ma:fieldsID="4ce2fd8640e86578149159bfe2edde95" ns2:_="" ns3:_="" ns4:_="" ns5:_="">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c5dfdb-a99d-4ce7-a722-9be3b7a800a6}"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description="" ma:hidden="true" ma:list="{aac5dfdb-a99d-4ce7-a722-9be3b7a800a6}"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6CB2D-CD79-400B-9FC9-98C4D95CE15A}">
  <ds:schemaRefs>
    <ds:schemaRef ds:uri="http://schemas.openxmlformats.org/officeDocument/2006/bibliography"/>
  </ds:schemaRefs>
</ds:datastoreItem>
</file>

<file path=customXml/itemProps2.xml><?xml version="1.0" encoding="utf-8"?>
<ds:datastoreItem xmlns:ds="http://schemas.openxmlformats.org/officeDocument/2006/customXml" ds:itemID="{83E7103C-EFBA-4C25-ABA3-5388C2985EA2}">
  <ds:schemaRefs>
    <ds:schemaRef ds:uri="http://schemas.microsoft.com/sharepoint/v3/contenttype/forms"/>
  </ds:schemaRefs>
</ds:datastoreItem>
</file>

<file path=customXml/itemProps3.xml><?xml version="1.0" encoding="utf-8"?>
<ds:datastoreItem xmlns:ds="http://schemas.openxmlformats.org/officeDocument/2006/customXml" ds:itemID="{BD7185C7-2F36-42B5-8E61-2E3279FC2771}">
  <ds:schemaRefs>
    <ds:schemaRef ds:uri="http://schemas.microsoft.com/office/2006/metadata/longProperties"/>
  </ds:schemaRefs>
</ds:datastoreItem>
</file>

<file path=customXml/itemProps4.xml><?xml version="1.0" encoding="utf-8"?>
<ds:datastoreItem xmlns:ds="http://schemas.openxmlformats.org/officeDocument/2006/customXml" ds:itemID="{D94AF5DF-C236-42C4-8528-725FA8D88145}">
  <ds:schemaRefs>
    <ds:schemaRef ds:uri="Microsoft.SharePoint.Taxonomy.ContentTypeSync"/>
  </ds:schemaRefs>
</ds:datastoreItem>
</file>

<file path=customXml/itemProps5.xml><?xml version="1.0" encoding="utf-8"?>
<ds:datastoreItem xmlns:ds="http://schemas.openxmlformats.org/officeDocument/2006/customXml" ds:itemID="{92721BF4-277A-4734-BC3A-F7BFFD779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_WWF house style.dot</Template>
  <TotalTime>2</TotalTime>
  <Pages>6</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WWF ITT Template.doc</vt:lpstr>
    </vt:vector>
  </TitlesOfParts>
  <Company>WWF-UK</Company>
  <LinksUpToDate>false</LinksUpToDate>
  <CharactersWithSpaces>12028</CharactersWithSpaces>
  <SharedDoc>false</SharedDoc>
  <HLinks>
    <vt:vector size="18" baseType="variant">
      <vt:variant>
        <vt:i4>1048687</vt:i4>
      </vt:variant>
      <vt:variant>
        <vt:i4>9</vt:i4>
      </vt:variant>
      <vt:variant>
        <vt:i4>0</vt:i4>
      </vt:variant>
      <vt:variant>
        <vt:i4>5</vt:i4>
      </vt:variant>
      <vt:variant>
        <vt:lpwstr>mailto:Procurement@wwf.org.uk</vt:lpwstr>
      </vt:variant>
      <vt:variant>
        <vt:lpwstr/>
      </vt:variant>
      <vt:variant>
        <vt:i4>2162763</vt:i4>
      </vt:variant>
      <vt:variant>
        <vt:i4>6</vt:i4>
      </vt:variant>
      <vt:variant>
        <vt:i4>0</vt:i4>
      </vt:variant>
      <vt:variant>
        <vt:i4>5</vt:i4>
      </vt:variant>
      <vt:variant>
        <vt:lpwstr>mailto:Jdodsworth@wwf.org.uk</vt:lpwstr>
      </vt:variant>
      <vt:variant>
        <vt:lpwstr/>
      </vt:variant>
      <vt:variant>
        <vt:i4>2162763</vt:i4>
      </vt:variant>
      <vt:variant>
        <vt:i4>3</vt:i4>
      </vt:variant>
      <vt:variant>
        <vt:i4>0</vt:i4>
      </vt:variant>
      <vt:variant>
        <vt:i4>5</vt:i4>
      </vt:variant>
      <vt:variant>
        <vt:lpwstr>mailto:Jdodsworth@wwf.org.uk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WWF ITT Template.doc</dc:title>
  <dc:subject/>
  <dc:creator>WWF</dc:creator>
  <cp:keywords/>
  <cp:lastModifiedBy>Jemma Razzell</cp:lastModifiedBy>
  <cp:revision>2</cp:revision>
  <cp:lastPrinted>2007-03-02T19:10:00Z</cp:lastPrinted>
  <dcterms:created xsi:type="dcterms:W3CDTF">2022-07-27T08:57:00Z</dcterms:created>
  <dcterms:modified xsi:type="dcterms:W3CDTF">2022-07-27T08:57:00Z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e">
    <vt:lpwstr/>
  </property>
  <property fmtid="{D5CDD505-2E9C-101B-9397-08002B2CF9AE}" pid="3" name="Purpose">
    <vt:lpwstr/>
  </property>
  <property fmtid="{D5CDD505-2E9C-101B-9397-08002B2CF9AE}" pid="4" name="Audience">
    <vt:lpwstr/>
  </property>
  <property fmtid="{D5CDD505-2E9C-101B-9397-08002B2CF9AE}" pid="5" name="Abstract">
    <vt:lpwstr/>
  </property>
  <property fmtid="{D5CDD505-2E9C-101B-9397-08002B2CF9AE}" pid="6" name="Owner">
    <vt:lpwstr>Matt Farrow</vt:lpwstr>
  </property>
  <property fmtid="{D5CDD505-2E9C-101B-9397-08002B2CF9AE}" pid="7" name="Status">
    <vt:lpwstr>Unrestricted</vt:lpwstr>
  </property>
  <property fmtid="{D5CDD505-2E9C-101B-9397-08002B2CF9AE}" pid="8" name="Embargo">
    <vt:lpwstr>None</vt:lpwstr>
  </property>
  <property fmtid="{D5CDD505-2E9C-101B-9397-08002B2CF9AE}" pid="9" name="Date Published">
    <vt:lpwstr/>
  </property>
  <property fmtid="{D5CDD505-2E9C-101B-9397-08002B2CF9AE}" pid="10" name="Review date">
    <vt:lpwstr/>
  </property>
  <property fmtid="{D5CDD505-2E9C-101B-9397-08002B2CF9AE}" pid="11" name="TaxKeywordTaxHTField">
    <vt:lpwstr/>
  </property>
  <property fmtid="{D5CDD505-2E9C-101B-9397-08002B2CF9AE}" pid="12" name="display_urn:schemas-microsoft-com:office:office#Editor">
    <vt:lpwstr>Tim Lowe</vt:lpwstr>
  </property>
  <property fmtid="{D5CDD505-2E9C-101B-9397-08002B2CF9AE}" pid="13" name="Order">
    <vt:lpwstr>100.000000000000</vt:lpwstr>
  </property>
  <property fmtid="{D5CDD505-2E9C-101B-9397-08002B2CF9AE}" pid="14" name="TaxKeyword">
    <vt:lpwstr/>
  </property>
  <property fmtid="{D5CDD505-2E9C-101B-9397-08002B2CF9AE}" pid="15" name="display_urn:schemas-microsoft-com:office:office#Author">
    <vt:lpwstr>Tim Lowe</vt:lpwstr>
  </property>
  <property fmtid="{D5CDD505-2E9C-101B-9397-08002B2CF9AE}" pid="16" name="m6ff7cc720cd47968e1acc6822a04c2a">
    <vt:lpwstr/>
  </property>
  <property fmtid="{D5CDD505-2E9C-101B-9397-08002B2CF9AE}" pid="17" name="TaxCatchAll">
    <vt:lpwstr/>
  </property>
  <property fmtid="{D5CDD505-2E9C-101B-9397-08002B2CF9AE}" pid="18" name="ie95326c2bd442c09918ed9a62864bb7">
    <vt:lpwstr/>
  </property>
  <property fmtid="{D5CDD505-2E9C-101B-9397-08002B2CF9AE}" pid="19" name="j03b514f4e4c42e78d96b527934d8f35">
    <vt:lpwstr/>
  </property>
  <property fmtid="{D5CDD505-2E9C-101B-9397-08002B2CF9AE}" pid="20" name="oc6c1a06a62847b6ab91d1d05ce3f6a0">
    <vt:lpwstr/>
  </property>
  <property fmtid="{D5CDD505-2E9C-101B-9397-08002B2CF9AE}" pid="21" name="ld0f678f5e854356add638e3b1bcb1c9">
    <vt:lpwstr/>
  </property>
  <property fmtid="{D5CDD505-2E9C-101B-9397-08002B2CF9AE}" pid="22" name="hacea5fee4bb48c7bfcfacc24260f176">
    <vt:lpwstr/>
  </property>
  <property fmtid="{D5CDD505-2E9C-101B-9397-08002B2CF9AE}" pid="23" name="WWF_Financial_Year">
    <vt:lpwstr/>
  </property>
  <property fmtid="{D5CDD505-2E9C-101B-9397-08002B2CF9AE}" pid="24" name="h4cb14bdc83846cfb9e5c2af455732f0">
    <vt:lpwstr/>
  </property>
  <property fmtid="{D5CDD505-2E9C-101B-9397-08002B2CF9AE}" pid="25" name="WWF_Document_Type">
    <vt:lpwstr/>
  </property>
  <property fmtid="{D5CDD505-2E9C-101B-9397-08002B2CF9AE}" pid="26" name="WWF_Project_Code">
    <vt:lpwstr/>
  </property>
  <property fmtid="{D5CDD505-2E9C-101B-9397-08002B2CF9AE}" pid="27" name="WWF_Office">
    <vt:lpwstr/>
  </property>
  <property fmtid="{D5CDD505-2E9C-101B-9397-08002B2CF9AE}" pid="28" name="WWF_Department">
    <vt:lpwstr/>
  </property>
  <property fmtid="{D5CDD505-2E9C-101B-9397-08002B2CF9AE}" pid="29" name="WWF_Goal">
    <vt:lpwstr/>
  </property>
  <property fmtid="{D5CDD505-2E9C-101B-9397-08002B2CF9AE}" pid="30" name="WWF_Sensitivity">
    <vt:lpwstr/>
  </property>
  <property fmtid="{D5CDD505-2E9C-101B-9397-08002B2CF9AE}" pid="31" name="WWF_Document_Status">
    <vt:lpwstr/>
  </property>
  <property fmtid="{D5CDD505-2E9C-101B-9397-08002B2CF9AE}" pid="32" name="ContentTypeId">
    <vt:lpwstr>0x010100EF3726457B8C4C4892749E6B4865C3FC0061DDF2F6EBA9CF4C9C54FEEA9BB9ADD2</vt:lpwstr>
  </property>
  <property fmtid="{D5CDD505-2E9C-101B-9397-08002B2CF9AE}" pid="33" name="display_urn:schemas-microsoft-com:office:office#SharedWithUsers">
    <vt:lpwstr>Jemma Razzell</vt:lpwstr>
  </property>
  <property fmtid="{D5CDD505-2E9C-101B-9397-08002B2CF9AE}" pid="34" name="SharedWithUsers">
    <vt:lpwstr>696;#Jemma Razzell</vt:lpwstr>
  </property>
</Properties>
</file>