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C112" w14:textId="21F8BA8B" w:rsidR="00164A8A" w:rsidRDefault="001C09B6" w:rsidP="00164A8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2"/>
      <w:r>
        <w:rPr>
          <w:rFonts w:ascii="Arial" w:hAnsi="Arial" w:cs="Arial"/>
          <w:b/>
          <w:bCs/>
          <w:color w:val="000000"/>
          <w:sz w:val="28"/>
          <w:szCs w:val="28"/>
        </w:rPr>
        <w:t>S</w:t>
      </w:r>
      <w:r w:rsidR="00164A8A">
        <w:rPr>
          <w:rFonts w:ascii="Arial" w:hAnsi="Arial" w:cs="Arial"/>
          <w:b/>
          <w:bCs/>
          <w:color w:val="000000"/>
          <w:sz w:val="28"/>
          <w:szCs w:val="28"/>
        </w:rPr>
        <w:t>tandardised Contracting Terms</w:t>
      </w:r>
      <w:bookmarkEnd w:id="0"/>
    </w:p>
    <w:p w14:paraId="36739FF0"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CCB9035" w14:textId="77777777" w:rsidR="00164A8A" w:rsidRDefault="00164A8A" w:rsidP="00164A8A">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2_1"/>
      <w:r>
        <w:rPr>
          <w:rFonts w:ascii="Arial" w:hAnsi="Arial" w:cs="Arial"/>
          <w:b/>
          <w:bCs/>
          <w:color w:val="000000"/>
        </w:rPr>
        <w:t>SC1B</w:t>
      </w:r>
      <w:bookmarkEnd w:id="1"/>
    </w:p>
    <w:p w14:paraId="4A26D8F2"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5571D15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1Definitions - In the Contract:</w:t>
      </w:r>
    </w:p>
    <w:p w14:paraId="0A78A30B"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5113857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Articles   </w:t>
      </w:r>
      <w:r>
        <w:rPr>
          <w:rFonts w:ascii="Arial" w:hAnsi="Arial" w:cs="Arial"/>
          <w:color w:val="000000"/>
        </w:rPr>
        <w:t xml:space="preserve">means, in relation to Clause 9 and Schedule 3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74F3B6A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rPr>
        <w:t>Crown;</w:t>
      </w:r>
      <w:proofErr w:type="gramEnd"/>
    </w:p>
    <w:p w14:paraId="44B282F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0F56884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w:t>
      </w:r>
      <w:proofErr w:type="gramStart"/>
      <w:r>
        <w:rPr>
          <w:rFonts w:ascii="Arial" w:hAnsi="Arial" w:cs="Arial"/>
          <w:color w:val="000000"/>
        </w:rPr>
        <w:t>, ,</w:t>
      </w:r>
      <w:proofErr w:type="gramEnd"/>
      <w:r>
        <w:rPr>
          <w:rFonts w:ascii="Arial" w:hAnsi="Arial" w:cs="Arial"/>
          <w:color w:val="000000"/>
        </w:rPr>
        <w:t xml:space="preserve"> specifications, plans, drawings, schedules and other documentation, expressly made part of the agreement in accordance with Clause 2.c;</w:t>
      </w:r>
    </w:p>
    <w:p w14:paraId="05B804FC" w14:textId="77777777" w:rsidR="00164A8A" w:rsidRDefault="00164A8A" w:rsidP="00164A8A">
      <w:pPr>
        <w:widowControl w:val="0"/>
        <w:autoSpaceDE w:val="0"/>
        <w:autoSpaceDN w:val="0"/>
        <w:adjustRightInd w:val="0"/>
        <w:spacing w:before="40" w:after="10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Contract. Where the Contractor is an individual or a partnership, the expression shall include the personal representatives of the individual or of the partners, as the case may </w:t>
      </w:r>
      <w:proofErr w:type="gramStart"/>
      <w:r>
        <w:rPr>
          <w:rFonts w:ascii="Arial" w:hAnsi="Arial" w:cs="Arial"/>
          <w:color w:val="000000"/>
        </w:rPr>
        <w:t>be;</w:t>
      </w:r>
      <w:proofErr w:type="gramEnd"/>
    </w:p>
    <w:p w14:paraId="7FA3F98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of requirements. </w:t>
      </w:r>
    </w:p>
    <w:p w14:paraId="50A9BDC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Contract or, if there is no such date stated, the date upon which both Parties have signed the </w:t>
      </w:r>
      <w:proofErr w:type="gramStart"/>
      <w:r>
        <w:rPr>
          <w:rFonts w:ascii="Arial" w:hAnsi="Arial" w:cs="Arial"/>
          <w:color w:val="000000"/>
        </w:rPr>
        <w:t>Contract;</w:t>
      </w:r>
      <w:proofErr w:type="gramEnd"/>
    </w:p>
    <w:p w14:paraId="1AE1C16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proofErr w:type="gramStart"/>
      <w:r>
        <w:rPr>
          <w:rFonts w:ascii="Arial" w:hAnsi="Arial" w:cs="Arial"/>
          <w:color w:val="000000"/>
        </w:rPr>
        <w:t>variation;</w:t>
      </w:r>
      <w:proofErr w:type="gramEnd"/>
    </w:p>
    <w:p w14:paraId="61C44A0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Government Furnished Assets (GFA) </w:t>
      </w:r>
      <w:r>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4259CE2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0A47A56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79A179C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2CA59F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Mixture   </w:t>
      </w:r>
      <w:r>
        <w:rPr>
          <w:rFonts w:ascii="Arial" w:hAnsi="Arial" w:cs="Arial"/>
          <w:color w:val="000000"/>
        </w:rPr>
        <w:t xml:space="preserve">means a mixture or solution composed of two or more </w:t>
      </w:r>
      <w:proofErr w:type="gramStart"/>
      <w:r>
        <w:rPr>
          <w:rFonts w:ascii="Arial" w:hAnsi="Arial" w:cs="Arial"/>
          <w:color w:val="000000"/>
        </w:rPr>
        <w:t>substances;</w:t>
      </w:r>
      <w:proofErr w:type="gramEnd"/>
    </w:p>
    <w:p w14:paraId="67EAC82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proofErr w:type="gramStart"/>
      <w:r>
        <w:rPr>
          <w:rFonts w:ascii="Arial" w:hAnsi="Arial" w:cs="Arial"/>
          <w:color w:val="000000"/>
        </w:rPr>
        <w:t>Contract;</w:t>
      </w:r>
      <w:proofErr w:type="gramEnd"/>
    </w:p>
    <w:p w14:paraId="350C5A9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proofErr w:type="gramStart"/>
      <w:r>
        <w:rPr>
          <w:rFonts w:ascii="Arial" w:hAnsi="Arial" w:cs="Arial"/>
          <w:color w:val="000000"/>
        </w:rPr>
        <w:t>accordingly;</w:t>
      </w:r>
      <w:proofErr w:type="gramEnd"/>
    </w:p>
    <w:p w14:paraId="35FBA94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w:t>
      </w:r>
      <w:r>
        <w:rPr>
          <w:rFonts w:ascii="Arial" w:hAnsi="Arial" w:cs="Arial"/>
          <w:color w:val="000000"/>
        </w:rPr>
        <w:t xml:space="preserve"> means a tax called “plastic packaging tax” charged in accordance with Part 2 of the Finance Act </w:t>
      </w:r>
      <w:proofErr w:type="gramStart"/>
      <w:r>
        <w:rPr>
          <w:rFonts w:ascii="Arial" w:hAnsi="Arial" w:cs="Arial"/>
          <w:color w:val="000000"/>
        </w:rPr>
        <w:t>2021;</w:t>
      </w:r>
      <w:proofErr w:type="gramEnd"/>
    </w:p>
    <w:p w14:paraId="12999D2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rPr>
        <w:t>2022;</w:t>
      </w:r>
      <w:proofErr w:type="gramEnd"/>
    </w:p>
    <w:p w14:paraId="2A2F8A6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w:t>
      </w:r>
      <w:proofErr w:type="gramStart"/>
      <w:r>
        <w:rPr>
          <w:rFonts w:ascii="Arial" w:hAnsi="Arial" w:cs="Arial"/>
          <w:color w:val="000000"/>
        </w:rPr>
        <w:t>legislation;</w:t>
      </w:r>
      <w:proofErr w:type="gramEnd"/>
    </w:p>
    <w:p w14:paraId="7CDDA76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 xml:space="preserve">Sensitive Information </w:t>
      </w:r>
      <w:r>
        <w:rPr>
          <w:rFonts w:ascii="Arial" w:hAnsi="Arial" w:cs="Arial"/>
          <w:color w:val="000000"/>
        </w:rPr>
        <w:t xml:space="preserve">means the information listed as such in Schedule </w:t>
      </w:r>
      <w:proofErr w:type="gramStart"/>
      <w:r>
        <w:rPr>
          <w:rFonts w:ascii="Arial" w:hAnsi="Arial" w:cs="Arial"/>
          <w:color w:val="000000"/>
        </w:rPr>
        <w:t>4 ,</w:t>
      </w:r>
      <w:proofErr w:type="gramEnd"/>
      <w:r>
        <w:rPr>
          <w:rFonts w:ascii="Arial" w:hAnsi="Arial" w:cs="Arial"/>
          <w:color w:val="000000"/>
        </w:rPr>
        <w:t xml:space="preserve"> being information notified by the Contractor to the Authority, which is acknowledged by the Authority as being sensitive, at the point at which the Contract is entered into or amended (as relevant) and remains sensitive information at the time of publication;</w:t>
      </w:r>
    </w:p>
    <w:p w14:paraId="5E6CCCC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rPr>
        <w:t>composition;</w:t>
      </w:r>
      <w:proofErr w:type="gramEnd"/>
    </w:p>
    <w:p w14:paraId="0EF9A3F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1A145695"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194A64C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5608E72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2E99B51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59C503F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associated documents expressly referred to therein, the conflict shall be resolved according to the following descending order of priority:</w:t>
      </w:r>
    </w:p>
    <w:p w14:paraId="763678BD"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the terms and </w:t>
      </w:r>
      <w:proofErr w:type="gramStart"/>
      <w:r>
        <w:rPr>
          <w:rFonts w:ascii="Arial" w:hAnsi="Arial" w:cs="Arial"/>
          <w:color w:val="000000"/>
        </w:rPr>
        <w:t>conditions;</w:t>
      </w:r>
      <w:proofErr w:type="gramEnd"/>
    </w:p>
    <w:p w14:paraId="22C2F295"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the schedules; and</w:t>
      </w:r>
    </w:p>
    <w:p w14:paraId="2BE104CA"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the documents expressly referred to in the agreement.</w:t>
      </w:r>
    </w:p>
    <w:p w14:paraId="728177D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6BE0929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21643F9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1DE929A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4EFA750"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48F27204"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180CE80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422D656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These terms and conditions, schedules and the specification govern the Contract to the entire exclusion of all other terms and conditions. No other terms or conditions are implied.</w:t>
      </w:r>
    </w:p>
    <w:p w14:paraId="6298D22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1BC1F310"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7A9673B1"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78E1470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756FEAB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Information received or in connection with the Contract shall be managed in accordance with DEFCON 531 (SC1) and Clause 5.</w:t>
      </w:r>
    </w:p>
    <w:p w14:paraId="618CF181"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7719DF84"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6A0BC3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4F6288F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a.   Notwithstanding </w:t>
      </w:r>
      <w:proofErr w:type="gramStart"/>
      <w:r>
        <w:rPr>
          <w:rFonts w:ascii="Arial" w:hAnsi="Arial" w:cs="Arial"/>
          <w:color w:val="000000"/>
        </w:rPr>
        <w:t>an other</w:t>
      </w:r>
      <w:proofErr w:type="gramEnd"/>
      <w:r>
        <w:rPr>
          <w:rFonts w:ascii="Arial" w:hAnsi="Arial" w:cs="Arial"/>
          <w:color w:val="000000"/>
        </w:rPr>
        <w:t xml:space="preserve"> condition of this Contract, including 531 (SC1), the Contractor understands that the Authority may publish the Transparency Information to the general public.</w:t>
      </w:r>
    </w:p>
    <w:p w14:paraId="122C470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47AE1B0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7D4FD7E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B1B66A7"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for the avoidance of doubt, including the Sensitive Information.</w:t>
      </w:r>
    </w:p>
    <w:p w14:paraId="653E007D"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16A5A3F0"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6B8EF09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65B00EB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E308DAB"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17B7AC25"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7C53C4CE"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sent for the attention of the other Party’s representative, and to the address set out in the </w:t>
      </w:r>
      <w:proofErr w:type="gramStart"/>
      <w:r>
        <w:rPr>
          <w:rFonts w:ascii="Arial" w:hAnsi="Arial" w:cs="Arial"/>
          <w:color w:val="000000"/>
        </w:rPr>
        <w:t>Contract;</w:t>
      </w:r>
      <w:proofErr w:type="gramEnd"/>
    </w:p>
    <w:p w14:paraId="34B209F9"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marked with the number of the Contract; and</w:t>
      </w:r>
    </w:p>
    <w:p w14:paraId="2D35681B"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delivered by hand, prepaid post (or airmail), facsimile transmission or, if agreed in the Contract, by electronic mail.</w:t>
      </w:r>
    </w:p>
    <w:p w14:paraId="74E794B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7340560A"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if delivered by hand, on the day of delivery if it is a Business Day in the place of receipt, and otherwise on the first Business Day in the place of receipt following the day of </w:t>
      </w:r>
      <w:proofErr w:type="gramStart"/>
      <w:r>
        <w:rPr>
          <w:rFonts w:ascii="Arial" w:hAnsi="Arial" w:cs="Arial"/>
          <w:color w:val="000000"/>
        </w:rPr>
        <w:t>delivery;</w:t>
      </w:r>
      <w:proofErr w:type="gramEnd"/>
    </w:p>
    <w:p w14:paraId="0631B4B3"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3BEDDC44"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if sent by facsimile or electronic means: </w:t>
      </w:r>
    </w:p>
    <w:p w14:paraId="2F28011C"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2CBF51EF"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42B71198"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042AD0E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799D223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w:t>
      </w:r>
      <w:r>
        <w:rPr>
          <w:rFonts w:ascii="Arial" w:hAnsi="Arial" w:cs="Arial"/>
          <w:color w:val="000000"/>
        </w:rPr>
        <w:lastRenderedPageBreak/>
        <w:t xml:space="preserve">registered design caused by the use, </w:t>
      </w:r>
      <w:proofErr w:type="gramStart"/>
      <w:r>
        <w:rPr>
          <w:rFonts w:ascii="Arial" w:hAnsi="Arial" w:cs="Arial"/>
          <w:color w:val="000000"/>
        </w:rPr>
        <w:t>manufacture</w:t>
      </w:r>
      <w:proofErr w:type="gramEnd"/>
      <w:r>
        <w:rPr>
          <w:rFonts w:ascii="Arial" w:hAnsi="Arial" w:cs="Arial"/>
          <w:color w:val="000000"/>
        </w:rPr>
        <w:t xml:space="preserve"> or supply of the Contractor Deliverables.</w:t>
      </w:r>
    </w:p>
    <w:p w14:paraId="1C36218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rPr>
        <w:t>settle</w:t>
      </w:r>
      <w:proofErr w:type="gramEnd"/>
      <w:r>
        <w:rPr>
          <w:rFonts w:ascii="Arial" w:hAnsi="Arial" w:cs="Arial"/>
          <w:color w:val="000000"/>
        </w:rPr>
        <w:t xml:space="preserv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r>
        <w:rPr>
          <w:rFonts w:ascii="Arial" w:hAnsi="Arial" w:cs="Arial"/>
          <w:b/>
          <w:bCs/>
          <w:color w:val="000000"/>
        </w:rPr>
        <w:t>.</w:t>
      </w:r>
    </w:p>
    <w:p w14:paraId="63AFE1AC" w14:textId="77777777" w:rsidR="00164A8A" w:rsidRDefault="00164A8A" w:rsidP="00164A8A">
      <w:pPr>
        <w:widowControl w:val="0"/>
        <w:autoSpaceDE w:val="0"/>
        <w:autoSpaceDN w:val="0"/>
        <w:adjustRightInd w:val="0"/>
        <w:spacing w:after="0" w:line="240" w:lineRule="auto"/>
        <w:ind w:left="120"/>
        <w:rPr>
          <w:rFonts w:ascii="Arial" w:hAnsi="Arial" w:cs="Arial"/>
          <w:sz w:val="24"/>
          <w:szCs w:val="24"/>
        </w:rPr>
      </w:pPr>
      <w:bookmarkStart w:id="2" w:name="#_Hlk44418494"/>
      <w:bookmarkEnd w:id="2"/>
    </w:p>
    <w:p w14:paraId="6D7169D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2F6153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25992DD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008117F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7380CCF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2F44446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w:t>
      </w:r>
      <w:proofErr w:type="gramStart"/>
      <w:r>
        <w:rPr>
          <w:rFonts w:ascii="Arial" w:hAnsi="Arial" w:cs="Arial"/>
          <w:color w:val="000000"/>
        </w:rPr>
        <w:t>3b;</w:t>
      </w:r>
      <w:proofErr w:type="gramEnd"/>
      <w:r>
        <w:rPr>
          <w:rFonts w:ascii="Arial" w:hAnsi="Arial" w:cs="Arial"/>
          <w:color w:val="000000"/>
        </w:rPr>
        <w:t xml:space="preserve"> </w:t>
      </w:r>
    </w:p>
    <w:p w14:paraId="6901D20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5.</w:t>
      </w:r>
    </w:p>
    <w:p w14:paraId="05E42F5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Any amendment to Schedule 5 shall be made in accordance with DEFCON 503 (SC1).</w:t>
      </w:r>
    </w:p>
    <w:p w14:paraId="1DF9D92E"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150D7DC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419DDF8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6095216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Contract.</w:t>
      </w:r>
    </w:p>
    <w:p w14:paraId="542F1A5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E12AF6F"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correspond with the </w:t>
      </w:r>
      <w:proofErr w:type="gramStart"/>
      <w:r>
        <w:rPr>
          <w:rFonts w:ascii="Arial" w:hAnsi="Arial" w:cs="Arial"/>
          <w:color w:val="000000"/>
        </w:rPr>
        <w:t>specification;</w:t>
      </w:r>
      <w:proofErr w:type="gramEnd"/>
    </w:p>
    <w:p w14:paraId="1DE10CC5"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DB39411"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comply with any applicable Quality Assurance Requirements specified in the Contract.</w:t>
      </w:r>
    </w:p>
    <w:p w14:paraId="4D443A5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4D7F50EE"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2850AA2E"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99D79E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Substances, Mixtures and Articles in Contractor Deliverables</w:t>
      </w:r>
    </w:p>
    <w:p w14:paraId="69599E6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2E1EC45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D5E044E"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lastRenderedPageBreak/>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contain hazardous Substances, Mixtures or Articles; and</w:t>
      </w:r>
    </w:p>
    <w:p w14:paraId="4AD81CF8"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rPr>
        <w:t>);</w:t>
      </w:r>
      <w:proofErr w:type="gramEnd"/>
    </w:p>
    <w:p w14:paraId="5FDC4104"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1FB71803"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4E20F19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60E1517F"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3F0069F3"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0DED6FF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8EC09C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4240DF7B"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4DCA3BA3"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the substance and form (including any isotope).</w:t>
      </w:r>
    </w:p>
    <w:p w14:paraId="625EC0C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6816164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3260FA3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4D6C86DE"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577EDFE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3960279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shall specify whether the Contractor Deliverables are to be delivered to the consignee by the Contractor or collected from the consignor by the Authority.</w:t>
      </w:r>
    </w:p>
    <w:p w14:paraId="38DB85B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58A5068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4DF97051"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7556C17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1C49F87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Each Contractor Deliverable shall be marked in accordance with the requirements specified in Contract, or if no such requirement is specified, the Contractor shall mark each Contractor Deliverable </w:t>
      </w:r>
      <w:r>
        <w:rPr>
          <w:rFonts w:ascii="Arial" w:hAnsi="Arial" w:cs="Arial"/>
          <w:color w:val="000000"/>
        </w:rPr>
        <w:lastRenderedPageBreak/>
        <w:t>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5CCD79B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51C454A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73F144D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9EADDB3"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6A0CC13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065D799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Contract and Def Stan 81-041 (Part 1 and Part 6).</w:t>
      </w:r>
    </w:p>
    <w:p w14:paraId="4B0EF73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182FC763"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the Technical Instructions for the Safe Transport of Dangerous Goods by Air (ICAO), IATA Dangerous Goods </w:t>
      </w:r>
      <w:proofErr w:type="gramStart"/>
      <w:r>
        <w:rPr>
          <w:rFonts w:ascii="Arial" w:hAnsi="Arial" w:cs="Arial"/>
          <w:color w:val="000000"/>
        </w:rPr>
        <w:t>Regulations;</w:t>
      </w:r>
      <w:proofErr w:type="gramEnd"/>
    </w:p>
    <w:p w14:paraId="7C00EDD7"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International Maritime Dangerous Goods (IMDG) </w:t>
      </w:r>
      <w:proofErr w:type="gramStart"/>
      <w:r>
        <w:rPr>
          <w:rFonts w:ascii="Arial" w:hAnsi="Arial" w:cs="Arial"/>
          <w:color w:val="000000"/>
        </w:rPr>
        <w:t>Code;</w:t>
      </w:r>
      <w:proofErr w:type="gramEnd"/>
    </w:p>
    <w:p w14:paraId="4AB138E1"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0BDFFF9C"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2B5DBE6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465ED1EF"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EA8871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13   Plastic Packaging Tax </w:t>
      </w:r>
    </w:p>
    <w:p w14:paraId="6253E30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4738B98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 Price includes any PPT that may be payable by the Contractor in relation to the Contract. </w:t>
      </w:r>
    </w:p>
    <w:p w14:paraId="6631C51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1E6399F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6E15731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47EC15B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709CC5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confirmation of the tax status of any Plastic Packaging </w:t>
      </w:r>
      <w:proofErr w:type="gramStart"/>
      <w:r>
        <w:rPr>
          <w:rFonts w:ascii="Arial" w:hAnsi="Arial" w:cs="Arial"/>
          <w:color w:val="000000"/>
        </w:rPr>
        <w:t>Component;</w:t>
      </w:r>
      <w:proofErr w:type="gramEnd"/>
    </w:p>
    <w:p w14:paraId="5DF1350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documents to confirm that PPT has been properly accounted </w:t>
      </w:r>
      <w:proofErr w:type="gramStart"/>
      <w:r>
        <w:rPr>
          <w:rFonts w:ascii="Arial" w:hAnsi="Arial" w:cs="Arial"/>
          <w:color w:val="000000"/>
        </w:rPr>
        <w:t>for;</w:t>
      </w:r>
      <w:proofErr w:type="gramEnd"/>
    </w:p>
    <w:p w14:paraId="098BCD9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product specifications for the packaging components, including, but not limited to, the weight and composition of    the products and any other product specifications that may be required; and </w:t>
      </w:r>
    </w:p>
    <w:p w14:paraId="535C073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    (4)  copies of any certifications or audits that have been obtained or conducted in relation to the provision of Plastic Packaging Components.</w:t>
      </w:r>
    </w:p>
    <w:p w14:paraId="0C8D49C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23553D9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82907A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791748D0"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0D5147C8" w14:textId="5A280FDB" w:rsidR="00164A8A" w:rsidRDefault="00164A8A" w:rsidP="00164A8A">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w:t>
      </w:r>
      <w:r w:rsidR="00DB050D">
        <w:rPr>
          <w:rFonts w:ascii="Arial" w:hAnsi="Arial" w:cs="Arial"/>
          <w:b/>
          <w:bCs/>
          <w:color w:val="000000"/>
        </w:rPr>
        <w:t xml:space="preserve">  </w:t>
      </w:r>
      <w:r>
        <w:rPr>
          <w:rFonts w:ascii="Arial" w:hAnsi="Arial" w:cs="Arial"/>
          <w:b/>
          <w:bCs/>
          <w:color w:val="000000"/>
        </w:rPr>
        <w:t>Progress</w:t>
      </w:r>
      <w:proofErr w:type="gramEnd"/>
      <w:r>
        <w:rPr>
          <w:rFonts w:ascii="Arial" w:hAnsi="Arial" w:cs="Arial"/>
          <w:b/>
          <w:bCs/>
          <w:color w:val="000000"/>
        </w:rPr>
        <w:t xml:space="preserve"> Monitoring, Meetings and Reports</w:t>
      </w:r>
    </w:p>
    <w:p w14:paraId="023B6CA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CC3B721"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B5547E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15   Payment </w:t>
      </w:r>
    </w:p>
    <w:p w14:paraId="51B359E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88BF01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5B869D0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5642633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4BE4263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0A9BF16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B884D2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p>
    <w:p w14:paraId="5704205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54588CC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41DA7D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60BC3B5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w:t>
      </w:r>
      <w:proofErr w:type="gramStart"/>
      <w:r>
        <w:rPr>
          <w:rFonts w:ascii="Arial" w:hAnsi="Arial" w:cs="Arial"/>
          <w:color w:val="000000"/>
        </w:rPr>
        <w:t>doubt</w:t>
      </w:r>
      <w:proofErr w:type="gramEnd"/>
      <w:r>
        <w:rPr>
          <w:rFonts w:ascii="Arial" w:hAnsi="Arial" w:cs="Arial"/>
          <w:color w:val="00000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rPr>
        <w:t>representatives</w:t>
      </w:r>
      <w:proofErr w:type="gramEnd"/>
      <w:r>
        <w:rPr>
          <w:rFonts w:ascii="Arial" w:hAnsi="Arial" w:cs="Arial"/>
          <w:color w:val="000000"/>
        </w:rPr>
        <w:t xml:space="preserve"> and any person necessary to the conduct of the proceedings, without the concurrence of all the Parties to the arbitration.</w:t>
      </w:r>
    </w:p>
    <w:p w14:paraId="303C8152"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1C39FA0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Termination for Corrupt Gifts</w:t>
      </w:r>
    </w:p>
    <w:p w14:paraId="7739FD8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may terminate the Contract with immediate effect, without compensation, by giving written notice to the Contractor at any time after any of the following events:</w:t>
      </w:r>
    </w:p>
    <w:p w14:paraId="06C081E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p>
    <w:p w14:paraId="224474F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its behalf or any of its or their employees):</w:t>
      </w:r>
    </w:p>
    <w:p w14:paraId="3748708A"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has offered, promised or given to any Crown servant any gift or financial or other advantage of any kind as an inducement or </w:t>
      </w:r>
      <w:proofErr w:type="gramStart"/>
      <w:r>
        <w:rPr>
          <w:rFonts w:ascii="Arial" w:hAnsi="Arial" w:cs="Arial"/>
          <w:color w:val="000000"/>
        </w:rPr>
        <w:t>reward;</w:t>
      </w:r>
      <w:proofErr w:type="gramEnd"/>
    </w:p>
    <w:p w14:paraId="7112302D"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rPr>
        <w:t>Crown;</w:t>
      </w:r>
      <w:proofErr w:type="gramEnd"/>
    </w:p>
    <w:p w14:paraId="61CF2A94"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3A14FE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3E83061E"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proofErr w:type="gramStart"/>
      <w:r>
        <w:rPr>
          <w:rFonts w:ascii="Arial" w:hAnsi="Arial" w:cs="Arial"/>
          <w:color w:val="000000"/>
        </w:rPr>
        <w:t>act;</w:t>
      </w:r>
      <w:proofErr w:type="gramEnd"/>
    </w:p>
    <w:p w14:paraId="438E8564"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4DA014A9"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rPr>
        <w:t>behalf;</w:t>
      </w:r>
      <w:proofErr w:type="gramEnd"/>
    </w:p>
    <w:p w14:paraId="11456E3D"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2FA2E1A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16B7355C"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0D86C9AA" w14:textId="0608927B"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 Breach</w:t>
      </w:r>
    </w:p>
    <w:p w14:paraId="06F33DE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14:paraId="3C9B654B"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089D0EE" w14:textId="4BC6005B"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sidR="00946158">
        <w:rPr>
          <w:rFonts w:ascii="Arial" w:hAnsi="Arial" w:cs="Arial"/>
          <w:b/>
          <w:bCs/>
          <w:color w:val="000000"/>
        </w:rPr>
        <w:t xml:space="preserve"> </w:t>
      </w:r>
      <w:r>
        <w:rPr>
          <w:rFonts w:ascii="Arial" w:hAnsi="Arial" w:cs="Arial"/>
          <w:b/>
          <w:bCs/>
          <w:color w:val="000000"/>
        </w:rPr>
        <w:t>Insolvency</w:t>
      </w:r>
    </w:p>
    <w:p w14:paraId="3220F66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3599B33F"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647E4BF4" w14:textId="258072EF"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w:t>
      </w:r>
      <w:r w:rsidR="00946158">
        <w:rPr>
          <w:rFonts w:ascii="Arial" w:hAnsi="Arial" w:cs="Arial"/>
          <w:b/>
          <w:bCs/>
          <w:color w:val="000000"/>
        </w:rPr>
        <w:t xml:space="preserve"> </w:t>
      </w:r>
      <w:r>
        <w:rPr>
          <w:rFonts w:ascii="Arial" w:hAnsi="Arial" w:cs="Arial"/>
          <w:b/>
          <w:bCs/>
          <w:color w:val="000000"/>
        </w:rPr>
        <w:t>Limitation of Contractor’s Liability</w:t>
      </w:r>
    </w:p>
    <w:p w14:paraId="5C34C833" w14:textId="77777777" w:rsidR="00164A8A" w:rsidRPr="00946158" w:rsidRDefault="00164A8A" w:rsidP="00164A8A">
      <w:pPr>
        <w:keepNext/>
        <w:widowControl w:val="0"/>
        <w:autoSpaceDE w:val="0"/>
        <w:autoSpaceDN w:val="0"/>
        <w:adjustRightInd w:val="0"/>
        <w:spacing w:before="200" w:after="200" w:line="240" w:lineRule="auto"/>
        <w:ind w:left="120"/>
        <w:jc w:val="both"/>
        <w:rPr>
          <w:rFonts w:ascii="Arial" w:hAnsi="Arial" w:cs="Arial"/>
        </w:rPr>
      </w:pPr>
      <w:r w:rsidRPr="00946158">
        <w:rPr>
          <w:rFonts w:ascii="Arial" w:hAnsi="Arial" w:cs="Arial"/>
          <w:color w:val="000000"/>
        </w:rPr>
        <w:t>a.   Subject to Clause 20.b the Contractor's liability to the Authority in connection with this Contract shall be limited to £5m (five million pounds).</w:t>
      </w:r>
    </w:p>
    <w:p w14:paraId="6FF13054" w14:textId="77777777" w:rsidR="00164A8A" w:rsidRDefault="00164A8A" w:rsidP="00164A8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Nothing in this Contract shall operate to limit or exclude the Contractor's liability:</w:t>
      </w:r>
    </w:p>
    <w:p w14:paraId="12D8049F"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04361637"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any liquidated damages (to the extent expressly provided for under this Contract</w:t>
      </w:r>
      <w:proofErr w:type="gramStart"/>
      <w:r>
        <w:rPr>
          <w:rFonts w:ascii="Arial" w:hAnsi="Arial" w:cs="Arial"/>
          <w:color w:val="000000"/>
        </w:rPr>
        <w:t>);</w:t>
      </w:r>
      <w:proofErr w:type="gramEnd"/>
    </w:p>
    <w:p w14:paraId="29FEF647"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lastRenderedPageBreak/>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hAnsi="Arial" w:cs="Arial"/>
          <w:color w:val="000000"/>
        </w:rPr>
        <w:t>);</w:t>
      </w:r>
      <w:proofErr w:type="gramEnd"/>
    </w:p>
    <w:p w14:paraId="353AC168"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c.   any interest payable in relation to the late payment of any sum due and payable by the Contractor to the Authority under this </w:t>
      </w:r>
      <w:proofErr w:type="gramStart"/>
      <w:r>
        <w:rPr>
          <w:rFonts w:ascii="Arial" w:hAnsi="Arial" w:cs="Arial"/>
          <w:color w:val="000000"/>
        </w:rPr>
        <w:t>Contract;</w:t>
      </w:r>
      <w:proofErr w:type="gramEnd"/>
    </w:p>
    <w:p w14:paraId="2A1A94CA"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d.   any amount payable by the Contractor to the Authority in relation to TUPE or pensions to the extent expressly provided for under this </w:t>
      </w:r>
      <w:proofErr w:type="gramStart"/>
      <w:r>
        <w:rPr>
          <w:rFonts w:ascii="Arial" w:hAnsi="Arial" w:cs="Arial"/>
          <w:color w:val="000000"/>
        </w:rPr>
        <w:t>Contract;</w:t>
      </w:r>
      <w:proofErr w:type="gramEnd"/>
    </w:p>
    <w:p w14:paraId="58CAD356"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under Condition 7 of the Contract (Intellectual Property), and DEFCONs 91 or 638 (SC1) where specified in the </w:t>
      </w:r>
      <w:proofErr w:type="gramStart"/>
      <w:r>
        <w:rPr>
          <w:rFonts w:ascii="Arial" w:hAnsi="Arial" w:cs="Arial"/>
          <w:color w:val="000000"/>
        </w:rPr>
        <w:t>contract;</w:t>
      </w:r>
      <w:proofErr w:type="gramEnd"/>
    </w:p>
    <w:p w14:paraId="781A6ECB"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w:t>
      </w:r>
      <w:proofErr w:type="gramStart"/>
      <w:r>
        <w:rPr>
          <w:rFonts w:ascii="Arial" w:hAnsi="Arial" w:cs="Arial"/>
          <w:color w:val="000000"/>
        </w:rPr>
        <w:t>contractors;</w:t>
      </w:r>
      <w:proofErr w:type="gramEnd"/>
    </w:p>
    <w:p w14:paraId="291958CF"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(4)   For fraud, fraudulent misrepresentation, wilful misconduct or </w:t>
      </w:r>
      <w:proofErr w:type="gramStart"/>
      <w:r>
        <w:rPr>
          <w:rFonts w:ascii="Arial" w:hAnsi="Arial" w:cs="Arial"/>
          <w:color w:val="000000"/>
        </w:rPr>
        <w:t>negligence;</w:t>
      </w:r>
      <w:proofErr w:type="gramEnd"/>
    </w:p>
    <w:p w14:paraId="4C70C8CD"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(5)   in relation to the termination of this Contract on the basis of abandonment by the </w:t>
      </w:r>
      <w:proofErr w:type="gramStart"/>
      <w:r>
        <w:rPr>
          <w:rFonts w:ascii="Arial" w:hAnsi="Arial" w:cs="Arial"/>
          <w:color w:val="000000"/>
        </w:rPr>
        <w:t>Contractor;</w:t>
      </w:r>
      <w:proofErr w:type="gramEnd"/>
    </w:p>
    <w:p w14:paraId="1DD444E1"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73632E7F"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3EFBB845" w14:textId="77777777" w:rsidR="00164A8A" w:rsidRDefault="00164A8A" w:rsidP="00164A8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59D90BE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p>
    <w:p w14:paraId="76AA78C7"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04E85EA9"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p>
    <w:p w14:paraId="61843051"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1C471F0" w14:textId="11E82FFC" w:rsidR="00164A8A" w:rsidRDefault="00164A8A" w:rsidP="00946158">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3" w:name="_Toc501022445_3"/>
      <w:r>
        <w:rPr>
          <w:rFonts w:ascii="Arial" w:hAnsi="Arial" w:cs="Arial"/>
          <w:b/>
          <w:bCs/>
          <w:color w:val="000000"/>
          <w:sz w:val="28"/>
          <w:szCs w:val="28"/>
        </w:rPr>
        <w:t xml:space="preserve">21 The project specific DEFCONs and SC variants that apply to this </w:t>
      </w:r>
      <w:proofErr w:type="gramStart"/>
      <w:r>
        <w:rPr>
          <w:rFonts w:ascii="Arial" w:hAnsi="Arial" w:cs="Arial"/>
          <w:b/>
          <w:bCs/>
          <w:color w:val="000000"/>
          <w:sz w:val="28"/>
          <w:szCs w:val="28"/>
        </w:rPr>
        <w:t>Contract</w:t>
      </w:r>
      <w:bookmarkEnd w:id="3"/>
      <w:proofErr w:type="gramEnd"/>
    </w:p>
    <w:p w14:paraId="22860D0B" w14:textId="77777777" w:rsidR="00F621E7" w:rsidRDefault="00F621E7" w:rsidP="00F621E7">
      <w:pPr>
        <w:widowControl w:val="0"/>
        <w:autoSpaceDE w:val="0"/>
        <w:autoSpaceDN w:val="0"/>
        <w:adjustRightInd w:val="0"/>
        <w:spacing w:after="60" w:line="240" w:lineRule="auto"/>
        <w:ind w:left="120"/>
        <w:rPr>
          <w:rFonts w:ascii="Arial" w:hAnsi="Arial" w:cs="Arial"/>
          <w:color w:val="000000"/>
        </w:rPr>
      </w:pPr>
    </w:p>
    <w:p w14:paraId="50551D47" w14:textId="5727F4D5" w:rsidR="00F621E7" w:rsidRDefault="00F621E7" w:rsidP="00F621E7">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DEFCON 76 (SC1) (Edn. 11/22) - Contractor's Personnel </w:t>
      </w:r>
      <w:proofErr w:type="gramStart"/>
      <w:r>
        <w:rPr>
          <w:rFonts w:ascii="Arial" w:hAnsi="Arial" w:cs="Arial"/>
          <w:color w:val="000000"/>
        </w:rPr>
        <w:t>At</w:t>
      </w:r>
      <w:proofErr w:type="gramEnd"/>
      <w:r>
        <w:rPr>
          <w:rFonts w:ascii="Arial" w:hAnsi="Arial" w:cs="Arial"/>
          <w:color w:val="000000"/>
        </w:rPr>
        <w:t xml:space="preserve"> Government Establishments</w:t>
      </w:r>
    </w:p>
    <w:p w14:paraId="10D6213E" w14:textId="2509CBDA" w:rsidR="00F621E7" w:rsidRDefault="00F621E7" w:rsidP="00F621E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129J (SC1) (Edn. 06/17) - The use of Electronic Business Delivery Form</w:t>
      </w:r>
    </w:p>
    <w:p w14:paraId="569F4926" w14:textId="78FBF262"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(Edn. 06/22) - Formal Amendments to the Contract</w:t>
      </w:r>
    </w:p>
    <w:p w14:paraId="69E9A61D" w14:textId="6DDC4404" w:rsidR="009B33DC" w:rsidRDefault="00364326" w:rsidP="009B33DC">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524A (SC1) (Edn. 12/22) – Counterfeit Materiel</w:t>
      </w:r>
    </w:p>
    <w:p w14:paraId="0DB4C369" w14:textId="77777777" w:rsidR="00BD28E5" w:rsidRDefault="00BD28E5" w:rsidP="00BD28E5">
      <w:pPr>
        <w:widowControl w:val="0"/>
        <w:autoSpaceDE w:val="0"/>
        <w:autoSpaceDN w:val="0"/>
        <w:adjustRightInd w:val="0"/>
        <w:spacing w:after="60" w:line="240" w:lineRule="auto"/>
        <w:ind w:left="120"/>
        <w:rPr>
          <w:rFonts w:ascii="Arial" w:hAnsi="Arial" w:cs="Arial"/>
          <w:color w:val="000000"/>
        </w:rPr>
      </w:pPr>
      <w:r w:rsidRPr="00BD28E5">
        <w:rPr>
          <w:rFonts w:ascii="Arial" w:hAnsi="Arial" w:cs="Arial"/>
          <w:color w:val="000000"/>
        </w:rPr>
        <w:t>DEFCON 531 (SC1) (Edn. 09/21) - Disclosure of Information</w:t>
      </w:r>
      <w:bookmarkStart w:id="4" w:name="_Toc501022446_8_9"/>
    </w:p>
    <w:p w14:paraId="0A94B736" w14:textId="77777777" w:rsidR="00902D26" w:rsidRDefault="00902D26" w:rsidP="00902D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(SC1) (Edn. 05/22) – Protection of Personal Data (Where Personal Data is not being processed on behalf of the Authority)</w:t>
      </w:r>
    </w:p>
    <w:bookmarkEnd w:id="4"/>
    <w:p w14:paraId="4B6FCE22" w14:textId="77777777" w:rsidR="00902D26" w:rsidRDefault="00902D26" w:rsidP="00902D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14:paraId="7E0A97E2" w14:textId="77777777" w:rsidR="00A06E1B" w:rsidRDefault="00A06E1B" w:rsidP="00A06E1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538 (Edn 06/02) – Severability</w:t>
      </w:r>
    </w:p>
    <w:p w14:paraId="678D938E" w14:textId="77777777" w:rsidR="00A06E1B" w:rsidRPr="009B33DC" w:rsidRDefault="00A06E1B" w:rsidP="00A06E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(Edn 04/24) - Change of Control of Contractor</w:t>
      </w:r>
    </w:p>
    <w:p w14:paraId="03741AC0" w14:textId="77777777" w:rsidR="00A06E1B" w:rsidRDefault="00A06E1B" w:rsidP="00A06E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624 (SC1) (Edn. 08/22) - Use </w:t>
      </w:r>
      <w:proofErr w:type="gramStart"/>
      <w:r>
        <w:rPr>
          <w:rFonts w:ascii="Arial" w:hAnsi="Arial" w:cs="Arial"/>
          <w:color w:val="000000"/>
        </w:rPr>
        <w:t>Of</w:t>
      </w:r>
      <w:proofErr w:type="gramEnd"/>
      <w:r>
        <w:rPr>
          <w:rFonts w:ascii="Arial" w:hAnsi="Arial" w:cs="Arial"/>
          <w:color w:val="000000"/>
        </w:rPr>
        <w:t xml:space="preserve"> Asbestos</w:t>
      </w:r>
    </w:p>
    <w:p w14:paraId="3B9166BC" w14:textId="4748D4E7" w:rsidR="00F621E7" w:rsidRDefault="00F621E7" w:rsidP="00F621E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(SC1) (Edn 04/24) - Quality Assurance - Requirement for a Certificate of Conformity</w:t>
      </w:r>
    </w:p>
    <w:p w14:paraId="6232E13C" w14:textId="77777777" w:rsidR="009B33DC" w:rsidRPr="009B33DC" w:rsidRDefault="009B33DC" w:rsidP="009B33DC">
      <w:pPr>
        <w:widowControl w:val="0"/>
        <w:autoSpaceDE w:val="0"/>
        <w:autoSpaceDN w:val="0"/>
        <w:adjustRightInd w:val="0"/>
        <w:spacing w:after="60" w:line="240" w:lineRule="auto"/>
        <w:ind w:left="120"/>
        <w:rPr>
          <w:rFonts w:ascii="Arial" w:hAnsi="Arial" w:cs="Arial"/>
          <w:sz w:val="24"/>
          <w:szCs w:val="24"/>
        </w:rPr>
      </w:pPr>
    </w:p>
    <w:p w14:paraId="4B94DD9D" w14:textId="77777777" w:rsidR="009B33DC" w:rsidRDefault="009B33DC" w:rsidP="00164A8A">
      <w:pPr>
        <w:widowControl w:val="0"/>
        <w:autoSpaceDE w:val="0"/>
        <w:autoSpaceDN w:val="0"/>
        <w:adjustRightInd w:val="0"/>
        <w:spacing w:after="60" w:line="240" w:lineRule="auto"/>
        <w:ind w:left="120"/>
        <w:rPr>
          <w:rFonts w:ascii="Arial" w:hAnsi="Arial" w:cs="Arial"/>
          <w:b/>
          <w:bCs/>
          <w:color w:val="000000"/>
        </w:rPr>
      </w:pPr>
    </w:p>
    <w:p w14:paraId="1FAB2246" w14:textId="77777777" w:rsidR="004F5F98" w:rsidRDefault="004F5F98" w:rsidP="004F5F98">
      <w:pPr>
        <w:widowControl w:val="0"/>
        <w:autoSpaceDE w:val="0"/>
        <w:autoSpaceDN w:val="0"/>
        <w:adjustRightInd w:val="0"/>
        <w:spacing w:after="0" w:line="276" w:lineRule="auto"/>
        <w:ind w:left="120" w:right="114"/>
        <w:rPr>
          <w:rFonts w:ascii="Arial" w:hAnsi="Arial" w:cs="Arial"/>
          <w:sz w:val="24"/>
          <w:szCs w:val="24"/>
        </w:rPr>
      </w:pPr>
      <w:bookmarkStart w:id="5" w:name="_Toc501022445_4"/>
      <w:r>
        <w:rPr>
          <w:rFonts w:ascii="Arial" w:hAnsi="Arial" w:cs="Arial"/>
          <w:b/>
          <w:bCs/>
          <w:color w:val="000000"/>
          <w:sz w:val="28"/>
          <w:szCs w:val="28"/>
        </w:rPr>
        <w:t>General Conditions</w:t>
      </w:r>
      <w:bookmarkEnd w:id="5"/>
    </w:p>
    <w:p w14:paraId="034EAC07" w14:textId="77777777" w:rsidR="004F5F98" w:rsidRDefault="004F5F98" w:rsidP="004F5F98">
      <w:pPr>
        <w:widowControl w:val="0"/>
        <w:autoSpaceDE w:val="0"/>
        <w:autoSpaceDN w:val="0"/>
        <w:adjustRightInd w:val="0"/>
        <w:spacing w:after="200" w:line="276" w:lineRule="auto"/>
        <w:ind w:left="120" w:right="114"/>
        <w:rPr>
          <w:rFonts w:ascii="Arial" w:hAnsi="Arial" w:cs="Arial"/>
          <w:sz w:val="24"/>
          <w:szCs w:val="24"/>
        </w:rPr>
      </w:pPr>
      <w:bookmarkStart w:id="6" w:name="_Toc501022446_4_1"/>
      <w:r>
        <w:rPr>
          <w:rFonts w:ascii="Arial" w:hAnsi="Arial" w:cs="Arial"/>
          <w:b/>
          <w:bCs/>
          <w:color w:val="000000"/>
        </w:rPr>
        <w:t>Third Party IPR Authorisation</w:t>
      </w:r>
      <w:bookmarkEnd w:id="6"/>
    </w:p>
    <w:p w14:paraId="7C2A3ECA" w14:textId="77777777" w:rsidR="004F5F98" w:rsidRDefault="004F5F98" w:rsidP="004F5F9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AUTHORISATION BY THE CROWN FOR USE OF </w:t>
      </w:r>
      <w:proofErr w:type="gramStart"/>
      <w:r>
        <w:rPr>
          <w:rFonts w:ascii="Arial" w:hAnsi="Arial" w:cs="Arial"/>
          <w:b/>
          <w:bCs/>
          <w:color w:val="000000"/>
        </w:rPr>
        <w:t>THIRD PARTY</w:t>
      </w:r>
      <w:proofErr w:type="gramEnd"/>
      <w:r>
        <w:rPr>
          <w:rFonts w:ascii="Arial" w:hAnsi="Arial" w:cs="Arial"/>
          <w:b/>
          <w:bCs/>
          <w:color w:val="000000"/>
        </w:rPr>
        <w:t xml:space="preserve"> INTELLECTUAL PROPERTY RIGHTS</w:t>
      </w:r>
    </w:p>
    <w:p w14:paraId="7BB7B8B4" w14:textId="77777777" w:rsidR="004F5F98" w:rsidRDefault="004F5F98" w:rsidP="004F5F9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235C2C2" w14:textId="77777777" w:rsidR="004F5F98" w:rsidRDefault="004F5F98" w:rsidP="004F5F9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1952F18" w14:textId="77777777" w:rsidR="009B33DC" w:rsidRDefault="009B33DC" w:rsidP="009B33DC">
      <w:pPr>
        <w:widowControl w:val="0"/>
        <w:autoSpaceDE w:val="0"/>
        <w:autoSpaceDN w:val="0"/>
        <w:adjustRightInd w:val="0"/>
        <w:spacing w:after="60" w:line="240" w:lineRule="auto"/>
        <w:ind w:left="120"/>
        <w:rPr>
          <w:rFonts w:ascii="Arial" w:hAnsi="Arial" w:cs="Arial"/>
          <w:sz w:val="24"/>
          <w:szCs w:val="24"/>
        </w:rPr>
      </w:pPr>
    </w:p>
    <w:p w14:paraId="170E7F71" w14:textId="77777777" w:rsidR="004F5F98" w:rsidRDefault="004F5F98" w:rsidP="004F5F98">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7" w:name="_Toc501022445_5"/>
      <w:r>
        <w:rPr>
          <w:rFonts w:ascii="Arial" w:hAnsi="Arial" w:cs="Arial"/>
          <w:b/>
          <w:bCs/>
          <w:color w:val="000000"/>
          <w:sz w:val="28"/>
          <w:szCs w:val="28"/>
        </w:rPr>
        <w:t>Intellectual Property Rights</w:t>
      </w:r>
      <w:bookmarkEnd w:id="7"/>
    </w:p>
    <w:p w14:paraId="08A44AF0" w14:textId="77777777" w:rsidR="00E93ACF" w:rsidRDefault="004F5F98" w:rsidP="004F5F98">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bookmarkStart w:id="8" w:name="_Toc501022446_5_1"/>
      <w:bookmarkEnd w:id="8"/>
    </w:p>
    <w:p w14:paraId="6D3A7980" w14:textId="61D0218F" w:rsidR="004F5F98" w:rsidRPr="00E87B8E" w:rsidRDefault="004F5F98" w:rsidP="004F5F98">
      <w:pPr>
        <w:widowControl w:val="0"/>
        <w:autoSpaceDE w:val="0"/>
        <w:autoSpaceDN w:val="0"/>
        <w:adjustRightInd w:val="0"/>
        <w:spacing w:after="200" w:line="276" w:lineRule="auto"/>
        <w:ind w:left="120" w:right="114"/>
        <w:rPr>
          <w:rFonts w:ascii="Arial" w:hAnsi="Arial" w:cs="Arial"/>
        </w:rPr>
      </w:pPr>
      <w:r>
        <w:rPr>
          <w:rFonts w:ascii="Arial" w:hAnsi="Arial" w:cs="Arial"/>
        </w:rPr>
        <w:t xml:space="preserve">N/A </w:t>
      </w:r>
    </w:p>
    <w:p w14:paraId="17DB4281" w14:textId="77777777" w:rsidR="00E93ACF" w:rsidRDefault="00E93ACF" w:rsidP="00E93ACF">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9" w:name="_Toc501022445_6"/>
      <w:r>
        <w:rPr>
          <w:rFonts w:ascii="Arial" w:hAnsi="Arial" w:cs="Arial"/>
          <w:b/>
          <w:bCs/>
          <w:color w:val="000000"/>
          <w:sz w:val="28"/>
          <w:szCs w:val="28"/>
        </w:rPr>
        <w:t>Payment Terms</w:t>
      </w:r>
      <w:bookmarkEnd w:id="9"/>
    </w:p>
    <w:p w14:paraId="10B681CF" w14:textId="05580865" w:rsidR="00E93ACF" w:rsidRPr="00E87B8E" w:rsidRDefault="00C92921" w:rsidP="00E93ACF">
      <w:pPr>
        <w:autoSpaceDE w:val="0"/>
        <w:autoSpaceDN w:val="0"/>
        <w:spacing w:after="0" w:line="240" w:lineRule="auto"/>
        <w:ind w:left="120"/>
        <w:rPr>
          <w:rFonts w:eastAsia="Times New Roman"/>
        </w:rPr>
      </w:pPr>
      <w:bookmarkStart w:id="10" w:name="_Toc501022446_6_1"/>
      <w:bookmarkEnd w:id="10"/>
      <w:r>
        <w:rPr>
          <w:rFonts w:ascii="Arial" w:hAnsi="Arial" w:cs="Arial"/>
          <w:color w:val="000000"/>
        </w:rPr>
        <w:t xml:space="preserve">                                                                                                                                                            </w:t>
      </w:r>
      <w:r w:rsidR="00E93ACF" w:rsidRPr="00E87B8E">
        <w:rPr>
          <w:rFonts w:ascii="Arial" w:hAnsi="Arial" w:cs="Arial"/>
          <w:color w:val="000000"/>
        </w:rPr>
        <w:t>Payment will made in arrears</w:t>
      </w:r>
      <w:r w:rsidR="00E93ACF">
        <w:rPr>
          <w:rFonts w:ascii="Arial" w:hAnsi="Arial" w:cs="Arial"/>
          <w:color w:val="000000"/>
        </w:rPr>
        <w:t xml:space="preserve"> of delivery</w:t>
      </w:r>
      <w:r w:rsidR="00E93ACF" w:rsidRPr="00E87B8E">
        <w:rPr>
          <w:rFonts w:ascii="Arial" w:hAnsi="Arial" w:cs="Arial"/>
          <w:color w:val="000000"/>
          <w:shd w:val="clear" w:color="auto" w:fill="FFFFFF"/>
        </w:rPr>
        <w:t>,</w:t>
      </w:r>
      <w:r w:rsidR="00E93ACF" w:rsidRPr="00E87B8E">
        <w:rPr>
          <w:rFonts w:ascii="Arial" w:hAnsi="Arial" w:cs="Arial"/>
          <w:color w:val="000000"/>
        </w:rPr>
        <w:t> </w:t>
      </w:r>
      <w:r w:rsidR="00E93ACF">
        <w:rPr>
          <w:rFonts w:ascii="Arial" w:hAnsi="Arial" w:cs="Arial"/>
          <w:color w:val="000000"/>
        </w:rPr>
        <w:t xml:space="preserve">utilising the Authority’s Contracting, Purchasing &amp; Finance (CP&amp;F) payment system, </w:t>
      </w:r>
      <w:r w:rsidR="00E93ACF" w:rsidRPr="00E87B8E">
        <w:rPr>
          <w:rFonts w:ascii="Arial" w:hAnsi="Arial" w:cs="Arial"/>
          <w:color w:val="000000"/>
        </w:rPr>
        <w:t>no later than </w:t>
      </w:r>
      <w:r w:rsidR="00E93ACF" w:rsidRPr="00E87B8E">
        <w:rPr>
          <w:rFonts w:ascii="Arial" w:hAnsi="Arial" w:cs="Arial"/>
          <w:color w:val="000000"/>
          <w:shd w:val="clear" w:color="auto" w:fill="FFFFFF"/>
        </w:rPr>
        <w:t>30 days</w:t>
      </w:r>
      <w:r w:rsidR="00E93ACF" w:rsidRPr="00E87B8E">
        <w:rPr>
          <w:rFonts w:ascii="Arial" w:hAnsi="Arial" w:cs="Arial"/>
          <w:color w:val="000000"/>
        </w:rPr>
        <w:t> of an undisputed invoice being uploaded to EXOSTAR by the </w:t>
      </w:r>
      <w:r w:rsidR="00E93ACF" w:rsidRPr="00E87B8E">
        <w:rPr>
          <w:rFonts w:ascii="Arial" w:hAnsi="Arial" w:cs="Arial"/>
          <w:color w:val="000000"/>
          <w:shd w:val="clear" w:color="auto" w:fill="FFFFFF"/>
        </w:rPr>
        <w:t>Contractor</w:t>
      </w:r>
      <w:r w:rsidR="00E93ACF" w:rsidRPr="00E87B8E">
        <w:rPr>
          <w:rFonts w:ascii="Arial" w:hAnsi="Arial" w:cs="Arial"/>
          <w:color w:val="000000"/>
        </w:rPr>
        <w:t>.</w:t>
      </w:r>
    </w:p>
    <w:p w14:paraId="2C45BC89" w14:textId="77777777" w:rsidR="009B33DC" w:rsidRDefault="009B33DC" w:rsidP="009B33DC">
      <w:pPr>
        <w:widowControl w:val="0"/>
        <w:autoSpaceDE w:val="0"/>
        <w:autoSpaceDN w:val="0"/>
        <w:adjustRightInd w:val="0"/>
        <w:spacing w:after="60" w:line="240" w:lineRule="auto"/>
        <w:ind w:left="120"/>
        <w:rPr>
          <w:rFonts w:ascii="Arial" w:hAnsi="Arial" w:cs="Arial"/>
          <w:sz w:val="24"/>
          <w:szCs w:val="24"/>
        </w:rPr>
      </w:pPr>
    </w:p>
    <w:p w14:paraId="05233B79" w14:textId="4F93A2E0" w:rsidR="00DB050D" w:rsidRDefault="00DB050D" w:rsidP="00F621E7">
      <w:pPr>
        <w:widowControl w:val="0"/>
        <w:autoSpaceDE w:val="0"/>
        <w:autoSpaceDN w:val="0"/>
        <w:adjustRightInd w:val="0"/>
        <w:spacing w:after="200" w:line="276" w:lineRule="auto"/>
        <w:ind w:right="114"/>
        <w:rPr>
          <w:rFonts w:ascii="Arial" w:hAnsi="Arial" w:cs="Arial"/>
          <w:sz w:val="24"/>
          <w:szCs w:val="24"/>
        </w:rPr>
      </w:pPr>
    </w:p>
    <w:p w14:paraId="4105B8C1" w14:textId="476C8C4D" w:rsidR="00DB050D" w:rsidRDefault="00DB050D" w:rsidP="00DB050D">
      <w:pPr>
        <w:widowControl w:val="0"/>
        <w:autoSpaceDE w:val="0"/>
        <w:autoSpaceDN w:val="0"/>
        <w:adjustRightInd w:val="0"/>
        <w:spacing w:after="200" w:line="276" w:lineRule="auto"/>
        <w:ind w:left="120" w:right="114"/>
        <w:rPr>
          <w:rFonts w:ascii="Arial" w:hAnsi="Arial" w:cs="Arial"/>
          <w:sz w:val="24"/>
          <w:szCs w:val="24"/>
        </w:rPr>
      </w:pPr>
    </w:p>
    <w:p w14:paraId="14E3D33C" w14:textId="77777777" w:rsidR="00DB050D" w:rsidRDefault="00DB050D" w:rsidP="00164A8A">
      <w:pPr>
        <w:widowControl w:val="0"/>
        <w:autoSpaceDE w:val="0"/>
        <w:autoSpaceDN w:val="0"/>
        <w:adjustRightInd w:val="0"/>
        <w:spacing w:after="60" w:line="240" w:lineRule="auto"/>
        <w:ind w:left="120"/>
        <w:rPr>
          <w:rFonts w:ascii="Arial" w:hAnsi="Arial" w:cs="Arial"/>
          <w:sz w:val="24"/>
          <w:szCs w:val="24"/>
        </w:rPr>
      </w:pPr>
    </w:p>
    <w:p w14:paraId="512A6D3D"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p>
    <w:p w14:paraId="72689315" w14:textId="77777777" w:rsidR="00B77AC9" w:rsidRDefault="00B77AC9" w:rsidP="007024FB">
      <w:pPr>
        <w:widowControl w:val="0"/>
        <w:autoSpaceDE w:val="0"/>
        <w:autoSpaceDN w:val="0"/>
        <w:adjustRightInd w:val="0"/>
        <w:spacing w:after="0" w:line="276" w:lineRule="auto"/>
        <w:ind w:left="120" w:right="114"/>
        <w:rPr>
          <w:rFonts w:ascii="Arial" w:hAnsi="Arial" w:cs="Arial"/>
          <w:b/>
          <w:bCs/>
          <w:color w:val="000000"/>
          <w:sz w:val="28"/>
          <w:szCs w:val="28"/>
        </w:rPr>
      </w:pPr>
      <w:bookmarkStart w:id="11" w:name="_Toc501022445_7"/>
    </w:p>
    <w:p w14:paraId="4D0B09B3" w14:textId="425FDB30" w:rsidR="007024FB" w:rsidRDefault="007024FB" w:rsidP="007024FB">
      <w:pPr>
        <w:widowControl w:val="0"/>
        <w:autoSpaceDE w:val="0"/>
        <w:autoSpaceDN w:val="0"/>
        <w:adjustRightInd w:val="0"/>
        <w:spacing w:after="0" w:line="276" w:lineRule="auto"/>
        <w:ind w:left="120" w:right="114"/>
        <w:rPr>
          <w:rFonts w:ascii="Arial" w:hAnsi="Arial" w:cs="Arial"/>
          <w:sz w:val="24"/>
          <w:szCs w:val="24"/>
        </w:rPr>
      </w:pPr>
      <w:r w:rsidRPr="00DB050D">
        <w:rPr>
          <w:rFonts w:ascii="Arial" w:hAnsi="Arial" w:cs="Arial"/>
          <w:b/>
          <w:bCs/>
          <w:color w:val="000000"/>
          <w:sz w:val="28"/>
          <w:szCs w:val="28"/>
        </w:rPr>
        <w:t>Sp</w:t>
      </w:r>
      <w:r>
        <w:rPr>
          <w:rFonts w:ascii="Arial" w:hAnsi="Arial" w:cs="Arial"/>
          <w:b/>
          <w:bCs/>
          <w:color w:val="000000"/>
          <w:sz w:val="28"/>
          <w:szCs w:val="28"/>
        </w:rPr>
        <w:t>ecial Indemnity Conditions</w:t>
      </w:r>
      <w:bookmarkEnd w:id="11"/>
    </w:p>
    <w:p w14:paraId="35BC6B57" w14:textId="66B38E35" w:rsidR="007024FB" w:rsidRDefault="00B77AC9" w:rsidP="007024FB">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7_1"/>
      <w:bookmarkEnd w:id="12"/>
      <w:r>
        <w:rPr>
          <w:rFonts w:ascii="Arial" w:hAnsi="Arial" w:cs="Arial"/>
          <w:sz w:val="24"/>
          <w:szCs w:val="24"/>
        </w:rPr>
        <w:t xml:space="preserve">                                                                                                                                                    </w:t>
      </w:r>
      <w:r w:rsidR="007024FB">
        <w:rPr>
          <w:rFonts w:ascii="Arial" w:hAnsi="Arial" w:cs="Arial"/>
          <w:sz w:val="24"/>
          <w:szCs w:val="24"/>
        </w:rPr>
        <w:t>N/A</w:t>
      </w:r>
    </w:p>
    <w:p w14:paraId="6A20F85D" w14:textId="77777777" w:rsidR="007024FB" w:rsidRDefault="007024FB" w:rsidP="00164A8A">
      <w:pPr>
        <w:widowControl w:val="0"/>
        <w:autoSpaceDE w:val="0"/>
        <w:autoSpaceDN w:val="0"/>
        <w:adjustRightInd w:val="0"/>
        <w:spacing w:after="200" w:line="276" w:lineRule="auto"/>
        <w:ind w:left="120" w:right="114"/>
        <w:rPr>
          <w:rFonts w:ascii="Arial" w:hAnsi="Arial" w:cs="Arial"/>
          <w:sz w:val="24"/>
          <w:szCs w:val="24"/>
        </w:rPr>
      </w:pPr>
    </w:p>
    <w:p w14:paraId="5BEA6BD4" w14:textId="458E172F" w:rsidR="00164A8A" w:rsidRDefault="00164A8A" w:rsidP="001D4C24">
      <w:pPr>
        <w:widowControl w:val="0"/>
        <w:autoSpaceDE w:val="0"/>
        <w:autoSpaceDN w:val="0"/>
        <w:adjustRightInd w:val="0"/>
        <w:spacing w:after="0" w:line="276" w:lineRule="auto"/>
        <w:ind w:left="120" w:right="114"/>
        <w:rPr>
          <w:rFonts w:ascii="Arial" w:hAnsi="Arial" w:cs="Arial"/>
          <w:b/>
          <w:bCs/>
          <w:color w:val="000000"/>
          <w:sz w:val="28"/>
          <w:szCs w:val="28"/>
        </w:rPr>
      </w:pPr>
      <w:bookmarkStart w:id="13" w:name="_Toc501022445_9"/>
      <w:r>
        <w:rPr>
          <w:rFonts w:ascii="Arial" w:hAnsi="Arial" w:cs="Arial"/>
          <w:b/>
          <w:bCs/>
          <w:color w:val="000000"/>
          <w:sz w:val="28"/>
          <w:szCs w:val="28"/>
        </w:rPr>
        <w:t>22 The special conditions that apply to this Contract are</w:t>
      </w:r>
      <w:bookmarkEnd w:id="13"/>
      <w:r w:rsidR="007B66F5">
        <w:rPr>
          <w:rFonts w:ascii="Arial" w:hAnsi="Arial" w:cs="Arial"/>
          <w:b/>
          <w:bCs/>
          <w:color w:val="000000"/>
          <w:sz w:val="28"/>
          <w:szCs w:val="28"/>
        </w:rPr>
        <w:t xml:space="preserve">: </w:t>
      </w:r>
      <w:bookmarkStart w:id="14" w:name="_Toc501022446_9_1"/>
      <w:bookmarkEnd w:id="14"/>
    </w:p>
    <w:p w14:paraId="1267FEB3" w14:textId="77777777" w:rsidR="001D4C24" w:rsidRDefault="001D4C24" w:rsidP="001D4C24">
      <w:pPr>
        <w:widowControl w:val="0"/>
        <w:autoSpaceDE w:val="0"/>
        <w:autoSpaceDN w:val="0"/>
        <w:adjustRightInd w:val="0"/>
        <w:spacing w:after="0" w:line="276" w:lineRule="auto"/>
        <w:ind w:left="120" w:right="114"/>
        <w:rPr>
          <w:rFonts w:ascii="Arial" w:hAnsi="Arial" w:cs="Arial"/>
          <w:b/>
          <w:bCs/>
          <w:color w:val="000000"/>
          <w:sz w:val="28"/>
          <w:szCs w:val="28"/>
        </w:rPr>
      </w:pPr>
    </w:p>
    <w:p w14:paraId="044910AB" w14:textId="77777777" w:rsidR="001D4C24" w:rsidRDefault="001D4C24" w:rsidP="001D4C24">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8_10"/>
      <w:r>
        <w:rPr>
          <w:rFonts w:ascii="Arial" w:hAnsi="Arial" w:cs="Arial"/>
          <w:b/>
          <w:bCs/>
          <w:color w:val="000000"/>
        </w:rPr>
        <w:t>Russian and Belarusian Exclusion Condition for Inclusion in Contracts</w:t>
      </w:r>
      <w:bookmarkEnd w:id="15"/>
    </w:p>
    <w:p w14:paraId="02111597" w14:textId="77777777" w:rsidR="001D4C24" w:rsidRDefault="001D4C24" w:rsidP="001D4C24">
      <w:pPr>
        <w:widowControl w:val="0"/>
        <w:autoSpaceDE w:val="0"/>
        <w:autoSpaceDN w:val="0"/>
        <w:adjustRightInd w:val="0"/>
        <w:spacing w:after="220" w:line="240" w:lineRule="auto"/>
        <w:ind w:left="120"/>
        <w:rPr>
          <w:rFonts w:ascii="Arial" w:hAnsi="Arial" w:cs="Arial"/>
          <w:color w:val="000000"/>
        </w:rPr>
      </w:pPr>
    </w:p>
    <w:p w14:paraId="6475EE70" w14:textId="77777777" w:rsidR="001D4C24" w:rsidRDefault="001D4C24" w:rsidP="001D4C2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1B491B74" w14:textId="77777777" w:rsidR="001D4C24" w:rsidRDefault="001D4C24" w:rsidP="001D4C24">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5EAEF6AC" w14:textId="77777777" w:rsidR="001D4C24" w:rsidRDefault="001D4C24" w:rsidP="001D4C24">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93A13E6" w14:textId="77777777" w:rsidR="001D4C24" w:rsidRDefault="001D4C24" w:rsidP="001D4C24">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441A6294" w14:textId="77777777" w:rsidR="001D4C24" w:rsidRDefault="001D4C24" w:rsidP="001D4C24">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4344A3B4" w14:textId="77777777" w:rsidR="001D4C24" w:rsidRDefault="001D4C24" w:rsidP="001D4C2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B49055C" w14:textId="77777777" w:rsidR="001D4C24" w:rsidRDefault="001D4C24" w:rsidP="001D4C2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B5F7382" w14:textId="77777777" w:rsidR="001D4C24" w:rsidRDefault="001D4C24" w:rsidP="001D4C24">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4.      The Contractor shall include provisions equivalent to those set out in this clause in all relevant Sub-contracts.</w:t>
      </w:r>
    </w:p>
    <w:p w14:paraId="13A0361F" w14:textId="77777777" w:rsidR="001D4C24" w:rsidRDefault="001D4C24" w:rsidP="001D4C24">
      <w:pPr>
        <w:widowControl w:val="0"/>
        <w:autoSpaceDE w:val="0"/>
        <w:autoSpaceDN w:val="0"/>
        <w:adjustRightInd w:val="0"/>
        <w:spacing w:after="0" w:line="276" w:lineRule="auto"/>
        <w:ind w:left="120" w:right="114"/>
        <w:rPr>
          <w:rFonts w:ascii="Arial" w:hAnsi="Arial" w:cs="Arial"/>
          <w:sz w:val="24"/>
          <w:szCs w:val="24"/>
        </w:rPr>
      </w:pPr>
    </w:p>
    <w:p w14:paraId="4B377D68" w14:textId="77777777" w:rsidR="00164A8A" w:rsidRDefault="00164A8A" w:rsidP="00164A8A">
      <w:pPr>
        <w:widowControl w:val="0"/>
        <w:autoSpaceDE w:val="0"/>
        <w:autoSpaceDN w:val="0"/>
        <w:adjustRightInd w:val="0"/>
        <w:spacing w:after="200" w:line="276" w:lineRule="auto"/>
        <w:ind w:left="120" w:right="114"/>
        <w:rPr>
          <w:rFonts w:ascii="Arial" w:hAnsi="Arial" w:cs="Arial"/>
          <w:color w:val="000000"/>
        </w:rPr>
      </w:pPr>
    </w:p>
    <w:p w14:paraId="2AD2CD02"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2F6F718" w14:textId="77777777" w:rsidR="0019697C" w:rsidRDefault="00164A8A" w:rsidP="001D4C24">
      <w:pPr>
        <w:widowControl w:val="0"/>
        <w:autoSpaceDE w:val="0"/>
        <w:autoSpaceDN w:val="0"/>
        <w:adjustRightInd w:val="0"/>
        <w:spacing w:after="0" w:line="276" w:lineRule="auto"/>
        <w:ind w:left="120" w:right="114"/>
        <w:rPr>
          <w:rFonts w:ascii="Arial" w:hAnsi="Arial" w:cs="Arial"/>
          <w:b/>
          <w:bCs/>
          <w:color w:val="000000"/>
          <w:sz w:val="28"/>
          <w:szCs w:val="28"/>
        </w:rPr>
      </w:pPr>
      <w:r>
        <w:rPr>
          <w:rFonts w:ascii="Arial" w:hAnsi="Arial" w:cs="Arial"/>
          <w:color w:val="000000"/>
        </w:rPr>
        <w:lastRenderedPageBreak/>
        <w:t xml:space="preserve"> </w:t>
      </w:r>
      <w:bookmarkStart w:id="16" w:name="_Toc501022445_10"/>
      <w:r>
        <w:rPr>
          <w:rFonts w:ascii="Arial" w:hAnsi="Arial" w:cs="Arial"/>
          <w:b/>
          <w:bCs/>
          <w:color w:val="000000"/>
          <w:sz w:val="28"/>
          <w:szCs w:val="28"/>
        </w:rPr>
        <w:t>23 The processes that apply to this Contract are:</w:t>
      </w:r>
      <w:bookmarkEnd w:id="16"/>
      <w:r w:rsidR="001D4C24">
        <w:rPr>
          <w:rFonts w:ascii="Arial" w:hAnsi="Arial" w:cs="Arial"/>
          <w:b/>
          <w:bCs/>
          <w:color w:val="000000"/>
          <w:sz w:val="28"/>
          <w:szCs w:val="28"/>
        </w:rPr>
        <w:t xml:space="preserve">                                            </w:t>
      </w:r>
    </w:p>
    <w:p w14:paraId="4B7CA6FF" w14:textId="77777777" w:rsidR="0019697C" w:rsidRDefault="0019697C" w:rsidP="001D4C24">
      <w:pPr>
        <w:widowControl w:val="0"/>
        <w:autoSpaceDE w:val="0"/>
        <w:autoSpaceDN w:val="0"/>
        <w:adjustRightInd w:val="0"/>
        <w:spacing w:after="0" w:line="276" w:lineRule="auto"/>
        <w:ind w:left="120" w:right="114"/>
        <w:rPr>
          <w:rFonts w:ascii="Arial" w:hAnsi="Arial" w:cs="Arial"/>
          <w:b/>
          <w:bCs/>
          <w:color w:val="000000"/>
          <w:sz w:val="28"/>
          <w:szCs w:val="28"/>
        </w:rPr>
      </w:pPr>
    </w:p>
    <w:p w14:paraId="57542C05" w14:textId="081F526B" w:rsidR="00F843D9" w:rsidRPr="00095EE6" w:rsidRDefault="0019697C" w:rsidP="001D4C24">
      <w:pPr>
        <w:widowControl w:val="0"/>
        <w:autoSpaceDE w:val="0"/>
        <w:autoSpaceDN w:val="0"/>
        <w:adjustRightInd w:val="0"/>
        <w:spacing w:after="0" w:line="276" w:lineRule="auto"/>
        <w:ind w:left="120" w:right="114"/>
        <w:rPr>
          <w:rFonts w:ascii="Arial" w:hAnsi="Arial" w:cs="Arial"/>
        </w:rPr>
      </w:pPr>
      <w:r>
        <w:rPr>
          <w:rFonts w:ascii="Arial" w:hAnsi="Arial" w:cs="Arial"/>
          <w:b/>
          <w:bCs/>
          <w:color w:val="000000"/>
          <w:sz w:val="28"/>
          <w:szCs w:val="28"/>
        </w:rPr>
        <w:t xml:space="preserve"> </w:t>
      </w:r>
      <w:r w:rsidR="00095EE6" w:rsidRPr="00095EE6">
        <w:rPr>
          <w:rFonts w:ascii="Arial" w:hAnsi="Arial" w:cs="Arial"/>
        </w:rPr>
        <w:t>N/A</w:t>
      </w:r>
    </w:p>
    <w:p w14:paraId="3BEAF033" w14:textId="3F0DB3C3" w:rsidR="00F843D9" w:rsidRDefault="00F843D9">
      <w:r>
        <w:br w:type="page"/>
      </w:r>
    </w:p>
    <w:p w14:paraId="534220DC" w14:textId="77777777" w:rsidR="00F843D9" w:rsidRDefault="00F843D9" w:rsidP="00F843D9">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7" w:name="_Toc501022445_11"/>
      <w:r>
        <w:rPr>
          <w:rFonts w:ascii="Arial" w:hAnsi="Arial" w:cs="Arial"/>
          <w:b/>
          <w:bCs/>
          <w:color w:val="000000"/>
          <w:sz w:val="28"/>
          <w:szCs w:val="28"/>
        </w:rPr>
        <w:lastRenderedPageBreak/>
        <w:t>Offer and Acceptance</w:t>
      </w:r>
      <w:bookmarkEnd w:id="17"/>
    </w:p>
    <w:p w14:paraId="2AF3755C" w14:textId="77777777" w:rsidR="00F843D9" w:rsidRDefault="00F843D9" w:rsidP="00F84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8EA114E" w14:textId="77777777" w:rsidR="00F843D9" w:rsidRPr="00F02318" w:rsidRDefault="00F843D9" w:rsidP="00DF6701">
      <w:pPr>
        <w:keepNext/>
        <w:keepLines/>
        <w:widowControl w:val="0"/>
        <w:autoSpaceDE w:val="0"/>
        <w:autoSpaceDN w:val="0"/>
        <w:adjustRightInd w:val="0"/>
        <w:spacing w:after="0" w:line="276" w:lineRule="auto"/>
        <w:ind w:right="114"/>
        <w:rPr>
          <w:rFonts w:ascii="Arial" w:hAnsi="Arial" w:cs="Arial"/>
          <w:sz w:val="24"/>
          <w:szCs w:val="24"/>
        </w:rPr>
      </w:pPr>
      <w:bookmarkStart w:id="18" w:name="_Toc501022446_11_1"/>
      <w:r>
        <w:rPr>
          <w:rFonts w:ascii="Arial" w:hAnsi="Arial" w:cs="Arial"/>
          <w:b/>
          <w:bCs/>
          <w:color w:val="000000"/>
        </w:rPr>
        <w:t xml:space="preserve">Offer and </w:t>
      </w:r>
      <w:r w:rsidRPr="00F02318">
        <w:rPr>
          <w:rFonts w:ascii="Arial" w:hAnsi="Arial" w:cs="Arial"/>
          <w:b/>
          <w:bCs/>
          <w:color w:val="000000"/>
        </w:rPr>
        <w:t>Acceptance</w:t>
      </w:r>
      <w:bookmarkEnd w:id="18"/>
    </w:p>
    <w:p w14:paraId="1E964654" w14:textId="73775257" w:rsidR="00F02318" w:rsidRPr="00F02318" w:rsidRDefault="00F843D9" w:rsidP="00F02318">
      <w:pPr>
        <w:rPr>
          <w:rFonts w:ascii="Arial" w:hAnsi="Arial" w:cs="Arial"/>
          <w:b/>
        </w:rPr>
      </w:pPr>
      <w:r w:rsidRPr="00F02318">
        <w:rPr>
          <w:rFonts w:ascii="Arial" w:hAnsi="Arial" w:cs="Arial"/>
          <w:b/>
          <w:bCs/>
          <w:color w:val="000000"/>
        </w:rPr>
        <w:t xml:space="preserve">Contract </w:t>
      </w:r>
      <w:r w:rsidR="00F02318" w:rsidRPr="00F02318">
        <w:rPr>
          <w:rFonts w:ascii="Arial" w:hAnsi="Arial" w:cs="Arial"/>
          <w:b/>
          <w:bCs/>
          <w:color w:val="000000"/>
        </w:rPr>
        <w:t>711672454</w:t>
      </w:r>
      <w:r w:rsidRPr="00F02318">
        <w:rPr>
          <w:rFonts w:ascii="Arial" w:hAnsi="Arial" w:cs="Arial"/>
          <w:b/>
          <w:bCs/>
          <w:color w:val="000000"/>
        </w:rPr>
        <w:t xml:space="preserve"> for </w:t>
      </w:r>
      <w:r w:rsidR="00F02318" w:rsidRPr="00F02318">
        <w:rPr>
          <w:rFonts w:ascii="Arial" w:hAnsi="Arial" w:cs="Arial"/>
          <w:b/>
        </w:rPr>
        <w:t>THE PROVISION OF ADVANCED PATIENT SIMULATOR MANNEQUINS</w:t>
      </w:r>
    </w:p>
    <w:p w14:paraId="63D6D624"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p w14:paraId="43E2059C"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50FE060A"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p w14:paraId="3C3A9BB4"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2F741BB6"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F843D9" w14:paraId="4420CCC3" w14:textId="77777777" w:rsidTr="00FE20F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57EE5C" w14:textId="77777777" w:rsidR="00F843D9" w:rsidRDefault="00F843D9" w:rsidP="00FE20F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0C5FFFB7" w14:textId="77777777" w:rsidR="00F843D9" w:rsidRDefault="00F843D9" w:rsidP="00FE20F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9E1BD1C" w14:textId="10AB3312" w:rsidR="00F843D9" w:rsidRDefault="005D49D6" w:rsidP="00FE20F5">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REDACTED</w:t>
            </w:r>
          </w:p>
        </w:tc>
      </w:tr>
      <w:tr w:rsidR="00F843D9" w14:paraId="06E6FB1F" w14:textId="77777777" w:rsidTr="00FE20F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5C3CC4" w14:textId="77777777" w:rsidR="00F843D9" w:rsidRDefault="00F843D9" w:rsidP="00FE20F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22940292" w14:textId="77777777" w:rsidR="00F843D9" w:rsidRDefault="00F843D9" w:rsidP="00FE20F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336CF0" w14:textId="727D8753" w:rsidR="00F843D9" w:rsidRPr="00792E51" w:rsidRDefault="005D49D6" w:rsidP="00792E51">
            <w:pPr>
              <w:pStyle w:val="NormalWeb"/>
            </w:pPr>
            <w:r>
              <w:t xml:space="preserve">  REDACTED</w:t>
            </w:r>
          </w:p>
        </w:tc>
      </w:tr>
      <w:tr w:rsidR="00F843D9" w14:paraId="556AB139" w14:textId="77777777" w:rsidTr="00FE20F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63C961F" w14:textId="77777777" w:rsidR="00F843D9" w:rsidRDefault="00F843D9" w:rsidP="00FE20F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3D581680" w14:textId="77777777" w:rsidR="00F843D9" w:rsidRDefault="00F843D9" w:rsidP="00FE20F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641446" w14:textId="1EF44EEA" w:rsidR="00F843D9" w:rsidRDefault="00792E51" w:rsidP="00FE20F5">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25 February 2025</w:t>
            </w:r>
          </w:p>
        </w:tc>
      </w:tr>
    </w:tbl>
    <w:p w14:paraId="791DB1D8"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p w14:paraId="033C9905"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46C6F782"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F843D9" w14:paraId="25BCCAB6" w14:textId="77777777" w:rsidTr="00FE20F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1213E3" w14:textId="77777777" w:rsidR="00F843D9" w:rsidRDefault="00F843D9" w:rsidP="00FE20F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0291DE42" w14:textId="77777777" w:rsidR="00F843D9" w:rsidRDefault="00F843D9" w:rsidP="00FE20F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10847F2" w14:textId="3E8BF225" w:rsidR="00F843D9" w:rsidRDefault="005D49D6" w:rsidP="00FE20F5">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REDACTED</w:t>
            </w:r>
          </w:p>
        </w:tc>
      </w:tr>
      <w:tr w:rsidR="00F843D9" w14:paraId="1466CE8D" w14:textId="77777777" w:rsidTr="00FE20F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6B970A6" w14:textId="77777777" w:rsidR="00F843D9" w:rsidRDefault="00F843D9" w:rsidP="00FE20F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2323638D" w14:textId="77777777" w:rsidR="00F843D9" w:rsidRDefault="00F843D9" w:rsidP="00FE20F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AEEA7F" w14:textId="03C7733D" w:rsidR="001E2878" w:rsidRPr="005D49D6" w:rsidRDefault="005D49D6" w:rsidP="00FE20F5">
            <w:pPr>
              <w:widowControl w:val="0"/>
              <w:autoSpaceDE w:val="0"/>
              <w:autoSpaceDN w:val="0"/>
              <w:adjustRightInd w:val="0"/>
              <w:spacing w:after="0" w:line="240" w:lineRule="auto"/>
              <w:ind w:left="118" w:right="10"/>
              <w:rPr>
                <w:rFonts w:ascii="Arial" w:hAnsi="Arial" w:cs="Arial"/>
                <w:sz w:val="24"/>
                <w:szCs w:val="24"/>
              </w:rPr>
            </w:pPr>
            <w:r w:rsidRPr="005D49D6">
              <w:rPr>
                <w:rFonts w:ascii="Arial" w:hAnsi="Arial" w:cs="Arial"/>
                <w:sz w:val="24"/>
                <w:szCs w:val="24"/>
              </w:rPr>
              <w:t>REDACTED</w:t>
            </w:r>
          </w:p>
        </w:tc>
      </w:tr>
      <w:tr w:rsidR="00F843D9" w14:paraId="329D6845" w14:textId="77777777" w:rsidTr="00FE20F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70EA47B" w14:textId="77777777" w:rsidR="00F843D9" w:rsidRDefault="00F843D9" w:rsidP="00FE20F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17C8D170" w14:textId="77777777" w:rsidR="00F843D9" w:rsidRDefault="00F843D9" w:rsidP="00FE20F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35E4399" w14:textId="77777777" w:rsidR="00F843D9" w:rsidRDefault="00F843D9" w:rsidP="00FE20F5">
            <w:pPr>
              <w:widowControl w:val="0"/>
              <w:autoSpaceDE w:val="0"/>
              <w:autoSpaceDN w:val="0"/>
              <w:adjustRightInd w:val="0"/>
              <w:spacing w:after="0" w:line="240" w:lineRule="auto"/>
              <w:ind w:left="118" w:right="10"/>
              <w:rPr>
                <w:rFonts w:ascii="Arial" w:hAnsi="Arial" w:cs="Arial"/>
                <w:sz w:val="24"/>
                <w:szCs w:val="24"/>
              </w:rPr>
            </w:pPr>
          </w:p>
          <w:p w14:paraId="0E17657F" w14:textId="4D9C2D09" w:rsidR="001E2878" w:rsidRDefault="004B529C" w:rsidP="00FE20F5">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11 February 2025</w:t>
            </w:r>
          </w:p>
        </w:tc>
      </w:tr>
    </w:tbl>
    <w:p w14:paraId="5BB5DC35"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p w14:paraId="6ACDBF7C" w14:textId="77777777" w:rsidR="00F843D9" w:rsidRDefault="00F843D9" w:rsidP="00F843D9">
      <w:pPr>
        <w:widowControl w:val="0"/>
        <w:autoSpaceDE w:val="0"/>
        <w:autoSpaceDN w:val="0"/>
        <w:adjustRightInd w:val="0"/>
        <w:spacing w:after="200" w:line="276" w:lineRule="auto"/>
        <w:ind w:left="120" w:right="114"/>
        <w:rPr>
          <w:rFonts w:ascii="Arial" w:hAnsi="Arial" w:cs="Arial"/>
          <w:sz w:val="24"/>
          <w:szCs w:val="24"/>
        </w:rPr>
      </w:pPr>
    </w:p>
    <w:p w14:paraId="0BB61483" w14:textId="7C30660A" w:rsidR="00F843D9" w:rsidRPr="00F843D9" w:rsidRDefault="00F843D9" w:rsidP="00F843D9">
      <w:pPr>
        <w:widowControl w:val="0"/>
        <w:autoSpaceDE w:val="0"/>
        <w:autoSpaceDN w:val="0"/>
        <w:adjustRightInd w:val="0"/>
        <w:spacing w:after="200" w:line="276" w:lineRule="auto"/>
        <w:ind w:right="114"/>
        <w:rPr>
          <w:rFonts w:ascii="Arial" w:hAnsi="Arial" w:cs="Arial"/>
          <w:sz w:val="24"/>
          <w:szCs w:val="24"/>
        </w:rPr>
      </w:pPr>
    </w:p>
    <w:sectPr w:rsidR="00F843D9" w:rsidRPr="00F843D9" w:rsidSect="00164A8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7EFA" w14:textId="77777777" w:rsidR="00B04B4E" w:rsidRDefault="00B04B4E" w:rsidP="00DB1231">
      <w:pPr>
        <w:spacing w:after="0" w:line="240" w:lineRule="auto"/>
      </w:pPr>
      <w:r>
        <w:separator/>
      </w:r>
    </w:p>
  </w:endnote>
  <w:endnote w:type="continuationSeparator" w:id="0">
    <w:p w14:paraId="71534C90" w14:textId="77777777" w:rsidR="00B04B4E" w:rsidRDefault="00B04B4E" w:rsidP="00DB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060D" w14:textId="6423011B" w:rsidR="00DB1231" w:rsidRDefault="00DB1231">
    <w:pPr>
      <w:pStyle w:val="Footer"/>
    </w:pPr>
    <w:r>
      <w:rPr>
        <w:noProof/>
      </w:rPr>
      <mc:AlternateContent>
        <mc:Choice Requires="wps">
          <w:drawing>
            <wp:anchor distT="0" distB="0" distL="0" distR="0" simplePos="0" relativeHeight="251658752" behindDoc="0" locked="0" layoutInCell="1" allowOverlap="1" wp14:anchorId="2DEE44BF" wp14:editId="58A0F49D">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0FE84" w14:textId="6E01108D"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E44BF"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310FE84" w14:textId="6E01108D"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0203" w14:textId="54D54F49" w:rsidR="00DB1231" w:rsidRDefault="00DB1231">
    <w:pPr>
      <w:pStyle w:val="Footer"/>
    </w:pPr>
    <w:r>
      <w:rPr>
        <w:noProof/>
      </w:rPr>
      <mc:AlternateContent>
        <mc:Choice Requires="wps">
          <w:drawing>
            <wp:anchor distT="0" distB="0" distL="0" distR="0" simplePos="0" relativeHeight="251659776" behindDoc="0" locked="0" layoutInCell="1" allowOverlap="1" wp14:anchorId="164F9231" wp14:editId="1A0136C4">
              <wp:simplePos x="914400" y="100679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5DA6C5" w14:textId="7ED38B62"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4F9231"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75DA6C5" w14:textId="7ED38B62"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D1C1" w14:textId="3218CE84" w:rsidR="00DB1231" w:rsidRDefault="00DB1231">
    <w:pPr>
      <w:pStyle w:val="Footer"/>
    </w:pPr>
    <w:r>
      <w:rPr>
        <w:noProof/>
      </w:rPr>
      <mc:AlternateContent>
        <mc:Choice Requires="wps">
          <w:drawing>
            <wp:anchor distT="0" distB="0" distL="0" distR="0" simplePos="0" relativeHeight="251657728" behindDoc="0" locked="0" layoutInCell="1" allowOverlap="1" wp14:anchorId="7CB76369" wp14:editId="30637368">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AB327" w14:textId="7BD7C7D7"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76369"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A9AB327" w14:textId="7BD7C7D7"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78805" w14:textId="77777777" w:rsidR="00B04B4E" w:rsidRDefault="00B04B4E" w:rsidP="00DB1231">
      <w:pPr>
        <w:spacing w:after="0" w:line="240" w:lineRule="auto"/>
      </w:pPr>
      <w:r>
        <w:separator/>
      </w:r>
    </w:p>
  </w:footnote>
  <w:footnote w:type="continuationSeparator" w:id="0">
    <w:p w14:paraId="5AE3333D" w14:textId="77777777" w:rsidR="00B04B4E" w:rsidRDefault="00B04B4E" w:rsidP="00DB1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2BD3" w14:textId="00940607" w:rsidR="00DB1231" w:rsidRDefault="00DB1231">
    <w:pPr>
      <w:pStyle w:val="Header"/>
    </w:pPr>
    <w:r>
      <w:rPr>
        <w:noProof/>
      </w:rPr>
      <mc:AlternateContent>
        <mc:Choice Requires="wps">
          <w:drawing>
            <wp:anchor distT="0" distB="0" distL="0" distR="0" simplePos="0" relativeHeight="251655680" behindDoc="0" locked="0" layoutInCell="1" allowOverlap="1" wp14:anchorId="49B7DC7C" wp14:editId="5090A584">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E4676" w14:textId="647210B4"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7DC7C"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0CE4676" w14:textId="647210B4"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BE50" w14:textId="06E76A8E" w:rsidR="007B66F5" w:rsidRDefault="00164A8A" w:rsidP="00164A8A">
    <w:pPr>
      <w:widowControl w:val="0"/>
      <w:autoSpaceDE w:val="0"/>
      <w:autoSpaceDN w:val="0"/>
      <w:adjustRightInd w:val="0"/>
      <w:spacing w:after="60" w:line="240" w:lineRule="auto"/>
      <w:ind w:left="120"/>
      <w:jc w:val="right"/>
      <w:rPr>
        <w:rFonts w:ascii="Arial" w:hAnsi="Arial" w:cs="Arial"/>
        <w:b/>
        <w:bCs/>
        <w:color w:val="000000"/>
      </w:rPr>
    </w:pPr>
    <w:r>
      <w:rPr>
        <w:rFonts w:ascii="Arial" w:hAnsi="Arial" w:cs="Arial"/>
        <w:b/>
        <w:bCs/>
        <w:color w:val="000000"/>
      </w:rPr>
      <w:t>(Edn10/22)</w:t>
    </w:r>
  </w:p>
  <w:p w14:paraId="6C286FC1" w14:textId="27F831CA" w:rsidR="00DB1231" w:rsidRPr="00164A8A" w:rsidRDefault="00DB1231" w:rsidP="00164A8A">
    <w:pPr>
      <w:widowControl w:val="0"/>
      <w:autoSpaceDE w:val="0"/>
      <w:autoSpaceDN w:val="0"/>
      <w:adjustRightInd w:val="0"/>
      <w:spacing w:after="60" w:line="240" w:lineRule="auto"/>
      <w:ind w:left="120"/>
      <w:jc w:val="right"/>
      <w:rPr>
        <w:rFonts w:ascii="Arial" w:hAnsi="Arial" w:cs="Arial"/>
        <w:sz w:val="24"/>
        <w:szCs w:val="24"/>
      </w:rPr>
    </w:pPr>
    <w:r>
      <w:rPr>
        <w:noProof/>
      </w:rPr>
      <mc:AlternateContent>
        <mc:Choice Requires="wps">
          <w:drawing>
            <wp:anchor distT="0" distB="0" distL="0" distR="0" simplePos="0" relativeHeight="251656704" behindDoc="0" locked="0" layoutInCell="1" allowOverlap="1" wp14:anchorId="6DB46C05" wp14:editId="59BCAA06">
              <wp:simplePos x="914400" y="44767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45AC41" w14:textId="00EE371F"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B46C05"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945AC41" w14:textId="00EE371F"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v:textbox>
              <w10:wrap anchorx="page" anchory="page"/>
            </v:shape>
          </w:pict>
        </mc:Fallback>
      </mc:AlternateContent>
    </w:r>
    <w:r w:rsidR="007B66F5">
      <w:rPr>
        <w:rFonts w:ascii="Arial" w:hAnsi="Arial" w:cs="Arial"/>
        <w:color w:val="000000"/>
      </w:rPr>
      <w:t>Contract 711672454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BD34" w14:textId="459C5539" w:rsidR="00DB1231" w:rsidRDefault="00DB1231">
    <w:pPr>
      <w:pStyle w:val="Header"/>
    </w:pPr>
    <w:r>
      <w:rPr>
        <w:noProof/>
      </w:rPr>
      <mc:AlternateContent>
        <mc:Choice Requires="wps">
          <w:drawing>
            <wp:anchor distT="0" distB="0" distL="0" distR="0" simplePos="0" relativeHeight="251654656" behindDoc="0" locked="0" layoutInCell="1" allowOverlap="1" wp14:anchorId="197E40E7" wp14:editId="0952A37A">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E28AC4" w14:textId="3AF24144"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E40E7"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1E28AC4" w14:textId="3AF24144"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31"/>
    <w:rsid w:val="00002BAC"/>
    <w:rsid w:val="00094C3C"/>
    <w:rsid w:val="00095EE6"/>
    <w:rsid w:val="000D6E89"/>
    <w:rsid w:val="00103FE3"/>
    <w:rsid w:val="00164A8A"/>
    <w:rsid w:val="00170110"/>
    <w:rsid w:val="0019697C"/>
    <w:rsid w:val="001C09B6"/>
    <w:rsid w:val="001D4C24"/>
    <w:rsid w:val="001E2878"/>
    <w:rsid w:val="00276587"/>
    <w:rsid w:val="002D3912"/>
    <w:rsid w:val="00346D51"/>
    <w:rsid w:val="00364326"/>
    <w:rsid w:val="003B2241"/>
    <w:rsid w:val="004B529C"/>
    <w:rsid w:val="004F5F98"/>
    <w:rsid w:val="00584E4F"/>
    <w:rsid w:val="005943A5"/>
    <w:rsid w:val="005D49D6"/>
    <w:rsid w:val="007024FB"/>
    <w:rsid w:val="00792E51"/>
    <w:rsid w:val="007B66F5"/>
    <w:rsid w:val="0089229B"/>
    <w:rsid w:val="00902D26"/>
    <w:rsid w:val="00946158"/>
    <w:rsid w:val="00971972"/>
    <w:rsid w:val="009A3EBB"/>
    <w:rsid w:val="009B33DC"/>
    <w:rsid w:val="00A06E1B"/>
    <w:rsid w:val="00AF176E"/>
    <w:rsid w:val="00B04B4E"/>
    <w:rsid w:val="00B77AC9"/>
    <w:rsid w:val="00BB789C"/>
    <w:rsid w:val="00BD28E5"/>
    <w:rsid w:val="00C131D3"/>
    <w:rsid w:val="00C92921"/>
    <w:rsid w:val="00DA4AE4"/>
    <w:rsid w:val="00DA690B"/>
    <w:rsid w:val="00DB050D"/>
    <w:rsid w:val="00DB1231"/>
    <w:rsid w:val="00DF6701"/>
    <w:rsid w:val="00E87B8E"/>
    <w:rsid w:val="00E93ACF"/>
    <w:rsid w:val="00F02318"/>
    <w:rsid w:val="00F20C85"/>
    <w:rsid w:val="00F621E7"/>
    <w:rsid w:val="00F843D9"/>
    <w:rsid w:val="00FF7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7727"/>
  <w15:chartTrackingRefBased/>
  <w15:docId w15:val="{09895AB5-2F9C-49F6-BA6C-A21C7C60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A8A"/>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231"/>
    <w:pPr>
      <w:tabs>
        <w:tab w:val="center" w:pos="4513"/>
        <w:tab w:val="right" w:pos="9026"/>
      </w:tabs>
      <w:spacing w:after="0" w:line="240" w:lineRule="auto"/>
    </w:pPr>
    <w:rPr>
      <w:rFonts w:eastAsiaTheme="minorHAnsi" w:cstheme="minorBidi"/>
      <w:lang w:eastAsia="en-US"/>
    </w:rPr>
  </w:style>
  <w:style w:type="character" w:customStyle="1" w:styleId="HeaderChar">
    <w:name w:val="Header Char"/>
    <w:basedOn w:val="DefaultParagraphFont"/>
    <w:link w:val="Header"/>
    <w:uiPriority w:val="99"/>
    <w:rsid w:val="00DB1231"/>
  </w:style>
  <w:style w:type="paragraph" w:styleId="Footer">
    <w:name w:val="footer"/>
    <w:basedOn w:val="Normal"/>
    <w:link w:val="FooterChar"/>
    <w:uiPriority w:val="99"/>
    <w:unhideWhenUsed/>
    <w:rsid w:val="00DB1231"/>
    <w:pPr>
      <w:tabs>
        <w:tab w:val="center" w:pos="4513"/>
        <w:tab w:val="right" w:pos="9026"/>
      </w:tabs>
      <w:spacing w:after="0" w:line="240" w:lineRule="auto"/>
    </w:pPr>
    <w:rPr>
      <w:rFonts w:eastAsiaTheme="minorHAnsi" w:cstheme="minorBidi"/>
      <w:lang w:eastAsia="en-US"/>
    </w:rPr>
  </w:style>
  <w:style w:type="character" w:customStyle="1" w:styleId="FooterChar">
    <w:name w:val="Footer Char"/>
    <w:basedOn w:val="DefaultParagraphFont"/>
    <w:link w:val="Footer"/>
    <w:uiPriority w:val="99"/>
    <w:rsid w:val="00DB1231"/>
  </w:style>
  <w:style w:type="paragraph" w:styleId="NormalWeb">
    <w:name w:val="Normal (Web)"/>
    <w:basedOn w:val="Normal"/>
    <w:uiPriority w:val="99"/>
    <w:unhideWhenUsed/>
    <w:rsid w:val="00792E5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00519">
      <w:bodyDiv w:val="1"/>
      <w:marLeft w:val="0"/>
      <w:marRight w:val="0"/>
      <w:marTop w:val="0"/>
      <w:marBottom w:val="0"/>
      <w:divBdr>
        <w:top w:val="none" w:sz="0" w:space="0" w:color="auto"/>
        <w:left w:val="none" w:sz="0" w:space="0" w:color="auto"/>
        <w:bottom w:val="none" w:sz="0" w:space="0" w:color="auto"/>
        <w:right w:val="none" w:sz="0" w:space="0" w:color="auto"/>
      </w:divBdr>
    </w:div>
    <w:div w:id="153125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D48E1D33F3A44D9B418FD03CA6F931" ma:contentTypeVersion="6" ma:contentTypeDescription="Create a new document." ma:contentTypeScope="" ma:versionID="cf3b56510bd407a56951f82ba66b3606">
  <xsd:schema xmlns:xsd="http://www.w3.org/2001/XMLSchema" xmlns:xs="http://www.w3.org/2001/XMLSchema" xmlns:p="http://schemas.microsoft.com/office/2006/metadata/properties" xmlns:ns2="a11f4c27-2878-462a-8801-ad4838eb070b" xmlns:ns3="9df2c45c-a991-423d-ac5f-3ec049d88586" targetNamespace="http://schemas.microsoft.com/office/2006/metadata/properties" ma:root="true" ma:fieldsID="67331870f8a1ad2262ea4f453eb96273" ns2:_="" ns3:_="">
    <xsd:import namespace="a11f4c27-2878-462a-8801-ad4838eb070b"/>
    <xsd:import namespace="9df2c45c-a991-423d-ac5f-3ec049d88586"/>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1 - Initial Contact"/>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9df2c45c-a991-423d-ac5f-3ec049d885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07 - ITT Documentation</Sub_x0020_Group_x0020_By>
    <Group_x0020_By xmlns="a11f4c27-2878-462a-8801-ad4838eb070b">07 - ITT / RFQ</Group_x0020_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F0143-2F20-44DF-A201-44F1E3F762D5}">
  <ds:schemaRefs>
    <ds:schemaRef ds:uri="http://schemas.openxmlformats.org/officeDocument/2006/bibliography"/>
  </ds:schemaRefs>
</ds:datastoreItem>
</file>

<file path=customXml/itemProps2.xml><?xml version="1.0" encoding="utf-8"?>
<ds:datastoreItem xmlns:ds="http://schemas.openxmlformats.org/officeDocument/2006/customXml" ds:itemID="{722FB380-62AA-4A6C-8933-06CF2B578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9df2c45c-a991-423d-ac5f-3ec049d88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5717F-4BF1-4F18-A4A0-944574F7DF29}">
  <ds:schemaRefs>
    <ds:schemaRef ds:uri="http://schemas.microsoft.com/office/2006/metadata/properties"/>
    <ds:schemaRef ds:uri="http://schemas.microsoft.com/office/infopath/2007/PartnerControls"/>
    <ds:schemaRef ds:uri="a11f4c27-2878-462a-8801-ad4838eb070b"/>
  </ds:schemaRefs>
</ds:datastoreItem>
</file>

<file path=customXml/itemProps4.xml><?xml version="1.0" encoding="utf-8"?>
<ds:datastoreItem xmlns:ds="http://schemas.openxmlformats.org/officeDocument/2006/customXml" ds:itemID="{2EF35DAF-250D-4124-A48C-54673CC9E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5514</Words>
  <Characters>31434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Belcher, Sophie D (Army StratCen-Cmrcl-Proc-AHQ-T2a)</dc:creator>
  <cp:keywords/>
  <dc:description/>
  <cp:lastModifiedBy>Beckett, Nick C2 (Army StratCen-Comrcl-Proc-NI-T1)</cp:lastModifiedBy>
  <cp:revision>2</cp:revision>
  <dcterms:created xsi:type="dcterms:W3CDTF">2025-03-18T11:55:00Z</dcterms:created>
  <dcterms:modified xsi:type="dcterms:W3CDTF">2025-03-18T11:55:00Z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2024-05-08T07:46:59Z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091fcccd-dbf4-4048-a2ef-0aa8e09117c0</vt:lpwstr>
  </property>
  <property fmtid="{D5CDD505-2E9C-101B-9397-08002B2CF9AE}" pid="14" name="MSIP_Label_5e992740-1f89-4ed6-b51b-95a6d0136ac8_ContentBits">
    <vt:lpwstr>3</vt:lpwstr>
  </property>
  <property fmtid="{D5CDD505-2E9C-101B-9397-08002B2CF9AE}" pid="15" name="ContentTypeId">
    <vt:lpwstr>0x0101001CD48E1D33F3A44D9B418FD03CA6F931</vt:lpwstr>
  </property>
</Properties>
</file>