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8DCA" w14:textId="77777777" w:rsidR="00A3255E" w:rsidRPr="006D5505" w:rsidRDefault="002B0A74" w:rsidP="00A3255E">
      <w:pPr>
        <w:rPr>
          <w:rFonts w:asciiTheme="minorHAnsi" w:hAnsiTheme="minorHAnsi" w:cstheme="minorHAnsi"/>
          <w:sz w:val="22"/>
          <w:szCs w:val="22"/>
        </w:rPr>
        <w:sectPr w:rsidR="00A3255E" w:rsidRPr="006D5505" w:rsidSect="00A3255E">
          <w:headerReference w:type="even" r:id="rId8"/>
          <w:headerReference w:type="default" r:id="rId9"/>
          <w:footerReference w:type="even" r:id="rId10"/>
          <w:footerReference w:type="default" r:id="rId11"/>
          <w:headerReference w:type="first" r:id="rId12"/>
          <w:footerReference w:type="first" r:id="rId13"/>
          <w:pgSz w:w="11904" w:h="16834"/>
          <w:pgMar w:top="1701" w:right="1701" w:bottom="2835" w:left="1701" w:header="454" w:footer="454" w:gutter="0"/>
          <w:cols w:space="708"/>
          <w:titlePg/>
        </w:sectPr>
      </w:pPr>
      <w:r w:rsidRPr="006D5505">
        <w:rPr>
          <w:rFonts w:asciiTheme="minorHAnsi" w:hAnsiTheme="minorHAnsi" w:cstheme="minorHAnsi"/>
          <w:noProof/>
          <w:sz w:val="22"/>
          <w:szCs w:val="22"/>
          <w:lang w:eastAsia="en-GB"/>
        </w:rPr>
        <mc:AlternateContent>
          <mc:Choice Requires="wps">
            <w:drawing>
              <wp:anchor distT="0" distB="0" distL="114300" distR="114300" simplePos="0" relativeHeight="251657728" behindDoc="0" locked="0" layoutInCell="1" allowOverlap="1" wp14:anchorId="68D8900A" wp14:editId="571AC1F9">
                <wp:simplePos x="0" y="0"/>
                <wp:positionH relativeFrom="column">
                  <wp:posOffset>-114300</wp:posOffset>
                </wp:positionH>
                <wp:positionV relativeFrom="paragraph">
                  <wp:posOffset>1665605</wp:posOffset>
                </wp:positionV>
                <wp:extent cx="4495165" cy="4686300"/>
                <wp:effectExtent l="0" t="0" r="63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281"/>
                            </w:tblGrid>
                            <w:tr w:rsidR="00FF35F1" w14:paraId="1B69F907" w14:textId="77777777" w:rsidTr="00DE0BCE">
                              <w:trPr>
                                <w:trHeight w:val="1462"/>
                              </w:trPr>
                              <w:tc>
                                <w:tcPr>
                                  <w:tcW w:w="6281" w:type="dxa"/>
                                </w:tcPr>
                                <w:p w14:paraId="11971F89" w14:textId="77777777" w:rsidR="00FF35F1" w:rsidRPr="00200887" w:rsidRDefault="00FF35F1" w:rsidP="00200887">
                                  <w:pPr>
                                    <w:rPr>
                                      <w:rFonts w:ascii="Verdana" w:hAnsi="Verdana"/>
                                      <w:b/>
                                      <w:sz w:val="40"/>
                                      <w:szCs w:val="40"/>
                                      <w:lang w:bidi="x-none"/>
                                    </w:rPr>
                                  </w:pPr>
                                  <w:bookmarkStart w:id="0" w:name="_Hlk103683588"/>
                                  <w:r w:rsidRPr="00200887">
                                    <w:rPr>
                                      <w:rFonts w:ascii="Verdana" w:hAnsi="Verdana"/>
                                      <w:b/>
                                      <w:sz w:val="40"/>
                                      <w:szCs w:val="40"/>
                                      <w:lang w:bidi="x-none"/>
                                    </w:rPr>
                                    <w:t xml:space="preserve">External IA Evaluation Diligence </w:t>
                                  </w:r>
                                </w:p>
                                <w:p w14:paraId="6DA1953F" w14:textId="77777777" w:rsidR="00FF35F1" w:rsidRDefault="00FF35F1" w:rsidP="00200887">
                                  <w:pPr>
                                    <w:rPr>
                                      <w:rFonts w:ascii="Verdana" w:hAnsi="Verdana"/>
                                      <w:b/>
                                      <w:sz w:val="36"/>
                                      <w:szCs w:val="36"/>
                                      <w:lang w:bidi="x-none"/>
                                    </w:rPr>
                                  </w:pPr>
                                </w:p>
                                <w:p w14:paraId="6AE780DA" w14:textId="77777777" w:rsidR="00FF35F1" w:rsidRPr="00200887" w:rsidRDefault="00FF35F1" w:rsidP="00200887">
                                  <w:pPr>
                                    <w:rPr>
                                      <w:rFonts w:ascii="Verdana" w:hAnsi="Verdana"/>
                                      <w:sz w:val="32"/>
                                      <w:szCs w:val="32"/>
                                      <w:lang w:bidi="x-none"/>
                                    </w:rPr>
                                  </w:pPr>
                                  <w:r w:rsidRPr="00200887">
                                    <w:rPr>
                                      <w:rFonts w:ascii="Verdana" w:hAnsi="Verdana"/>
                                      <w:sz w:val="32"/>
                                      <w:szCs w:val="32"/>
                                      <w:lang w:bidi="x-none"/>
                                    </w:rPr>
                                    <w:t>Information Gathering for Cloud &amp; External Systems Hosting</w:t>
                                  </w:r>
                                </w:p>
                                <w:bookmarkEnd w:id="0"/>
                                <w:p w14:paraId="4E472BD9" w14:textId="77777777" w:rsidR="00FF35F1" w:rsidRPr="007D4963" w:rsidRDefault="00FF35F1" w:rsidP="00200887">
                                  <w:pPr>
                                    <w:rPr>
                                      <w:rFonts w:ascii="Verdana" w:hAnsi="Verdana"/>
                                      <w:b/>
                                      <w:sz w:val="36"/>
                                      <w:szCs w:val="36"/>
                                      <w:lang w:bidi="x-none"/>
                                    </w:rPr>
                                  </w:pPr>
                                </w:p>
                              </w:tc>
                            </w:tr>
                            <w:tr w:rsidR="00FF35F1" w14:paraId="069B0FB4" w14:textId="77777777" w:rsidTr="00DE0BCE">
                              <w:trPr>
                                <w:trHeight w:val="573"/>
                              </w:trPr>
                              <w:tc>
                                <w:tcPr>
                                  <w:tcW w:w="6281" w:type="dxa"/>
                                </w:tcPr>
                                <w:p w14:paraId="4B83492D" w14:textId="77777777" w:rsidR="00FF35F1" w:rsidRPr="00DE0BCE" w:rsidRDefault="00FF35F1" w:rsidP="00141226">
                                  <w:pPr>
                                    <w:rPr>
                                      <w:rFonts w:ascii="Verdana" w:hAnsi="Verdana"/>
                                      <w:sz w:val="28"/>
                                      <w:szCs w:val="28"/>
                                      <w:lang w:bidi="x-none"/>
                                    </w:rPr>
                                  </w:pPr>
                                  <w:r>
                                    <w:rPr>
                                      <w:rFonts w:ascii="Verdana" w:hAnsi="Verdana"/>
                                      <w:sz w:val="28"/>
                                      <w:szCs w:val="28"/>
                                      <w:lang w:bidi="x-none"/>
                                    </w:rPr>
                                    <w:t>Date: 09 July 2019</w:t>
                                  </w:r>
                                </w:p>
                              </w:tc>
                            </w:tr>
                            <w:tr w:rsidR="00FF35F1" w14:paraId="3778733E" w14:textId="77777777" w:rsidTr="00DE0BCE">
                              <w:trPr>
                                <w:trHeight w:val="527"/>
                              </w:trPr>
                              <w:tc>
                                <w:tcPr>
                                  <w:tcW w:w="6281" w:type="dxa"/>
                                </w:tcPr>
                                <w:p w14:paraId="05B62364" w14:textId="77777777" w:rsidR="00FF35F1" w:rsidRPr="00DE0BCE" w:rsidRDefault="00FF35F1" w:rsidP="00141226">
                                  <w:pPr>
                                    <w:rPr>
                                      <w:rFonts w:ascii="Verdana" w:hAnsi="Verdana"/>
                                      <w:sz w:val="28"/>
                                      <w:szCs w:val="28"/>
                                      <w:lang w:bidi="x-none"/>
                                    </w:rPr>
                                  </w:pPr>
                                  <w:r>
                                    <w:rPr>
                                      <w:rFonts w:ascii="Verdana" w:hAnsi="Verdana"/>
                                      <w:sz w:val="28"/>
                                      <w:szCs w:val="28"/>
                                      <w:lang w:bidi="x-none"/>
                                    </w:rPr>
                                    <w:t>V</w:t>
                                  </w:r>
                                  <w:r w:rsidRPr="00DE0BCE">
                                    <w:rPr>
                                      <w:rFonts w:ascii="Verdana" w:hAnsi="Verdana"/>
                                      <w:sz w:val="28"/>
                                      <w:szCs w:val="28"/>
                                      <w:lang w:bidi="x-none"/>
                                    </w:rPr>
                                    <w:t>ersion</w:t>
                                  </w:r>
                                  <w:r>
                                    <w:rPr>
                                      <w:rFonts w:ascii="Verdana" w:hAnsi="Verdana"/>
                                      <w:sz w:val="28"/>
                                      <w:szCs w:val="28"/>
                                      <w:lang w:bidi="x-none"/>
                                    </w:rPr>
                                    <w:t xml:space="preserve">: 6.0 </w:t>
                                  </w:r>
                                </w:p>
                              </w:tc>
                            </w:tr>
                            <w:tr w:rsidR="00FF35F1" w14:paraId="029E0478" w14:textId="77777777" w:rsidTr="00DE0BCE">
                              <w:trPr>
                                <w:trHeight w:val="527"/>
                              </w:trPr>
                              <w:tc>
                                <w:tcPr>
                                  <w:tcW w:w="6281" w:type="dxa"/>
                                </w:tcPr>
                                <w:p w14:paraId="22E9E90B" w14:textId="77777777" w:rsidR="00FF35F1" w:rsidRPr="00DE0BCE" w:rsidRDefault="00FF35F1" w:rsidP="00CA704C">
                                  <w:pPr>
                                    <w:rPr>
                                      <w:rFonts w:ascii="Verdana" w:hAnsi="Verdana"/>
                                      <w:sz w:val="28"/>
                                      <w:szCs w:val="28"/>
                                      <w:lang w:bidi="x-none"/>
                                    </w:rPr>
                                  </w:pPr>
                                </w:p>
                              </w:tc>
                            </w:tr>
                            <w:tr w:rsidR="00FF35F1" w14:paraId="3808C622" w14:textId="77777777" w:rsidTr="00DE0BCE">
                              <w:trPr>
                                <w:trHeight w:val="527"/>
                              </w:trPr>
                              <w:tc>
                                <w:tcPr>
                                  <w:tcW w:w="6281" w:type="dxa"/>
                                </w:tcPr>
                                <w:p w14:paraId="031E2F49" w14:textId="77777777" w:rsidR="00FF35F1" w:rsidRPr="00DE0BCE" w:rsidRDefault="00FF35F1" w:rsidP="00CA704C">
                                  <w:pPr>
                                    <w:rPr>
                                      <w:rFonts w:ascii="Verdana" w:hAnsi="Verdana"/>
                                      <w:sz w:val="28"/>
                                      <w:szCs w:val="28"/>
                                      <w:lang w:bidi="x-none"/>
                                    </w:rPr>
                                  </w:pPr>
                                </w:p>
                              </w:tc>
                            </w:tr>
                          </w:tbl>
                          <w:p w14:paraId="43A5E32F" w14:textId="77777777" w:rsidR="00FF35F1" w:rsidRPr="00490538" w:rsidRDefault="00FF35F1"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8900A" id="_x0000_t202" coordsize="21600,21600" o:spt="202" path="m,l,21600r21600,l21600,xe">
                <v:stroke joinstyle="miter"/>
                <v:path gradientshapeok="t" o:connecttype="rect"/>
              </v:shapetype>
              <v:shape id="Text Box 2" o:spid="_x0000_s1026" type="#_x0000_t202" style="position:absolute;margin-left:-9pt;margin-top:131.15pt;width:353.9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" filled="f" stroked="f">
                <v:textbox inset="0,0,0,0">
                  <w:txbxContent>
                    <w:tbl>
                      <w:tblPr>
                        <w:tblW w:w="0" w:type="auto"/>
                        <w:tblInd w:w="250" w:type="dxa"/>
                        <w:tblLook w:val="01E0" w:firstRow="1" w:lastRow="1" w:firstColumn="1" w:lastColumn="1" w:noHBand="0" w:noVBand="0"/>
                      </w:tblPr>
                      <w:tblGrid>
                        <w:gridCol w:w="6281"/>
                      </w:tblGrid>
                      <w:tr w:rsidR="00FF35F1" w14:paraId="1B69F907" w14:textId="77777777" w:rsidTr="00DE0BCE">
                        <w:trPr>
                          <w:trHeight w:val="1462"/>
                        </w:trPr>
                        <w:tc>
                          <w:tcPr>
                            <w:tcW w:w="6281" w:type="dxa"/>
                          </w:tcPr>
                          <w:p w14:paraId="11971F89" w14:textId="77777777" w:rsidR="00FF35F1" w:rsidRPr="00200887" w:rsidRDefault="00FF35F1" w:rsidP="00200887">
                            <w:pPr>
                              <w:rPr>
                                <w:rFonts w:ascii="Verdana" w:hAnsi="Verdana"/>
                                <w:b/>
                                <w:sz w:val="40"/>
                                <w:szCs w:val="40"/>
                                <w:lang w:bidi="x-none"/>
                              </w:rPr>
                            </w:pPr>
                            <w:bookmarkStart w:id="1" w:name="_Hlk103683588"/>
                            <w:r w:rsidRPr="00200887">
                              <w:rPr>
                                <w:rFonts w:ascii="Verdana" w:hAnsi="Verdana"/>
                                <w:b/>
                                <w:sz w:val="40"/>
                                <w:szCs w:val="40"/>
                                <w:lang w:bidi="x-none"/>
                              </w:rPr>
                              <w:t xml:space="preserve">External IA Evaluation Diligence </w:t>
                            </w:r>
                          </w:p>
                          <w:p w14:paraId="6DA1953F" w14:textId="77777777" w:rsidR="00FF35F1" w:rsidRDefault="00FF35F1" w:rsidP="00200887">
                            <w:pPr>
                              <w:rPr>
                                <w:rFonts w:ascii="Verdana" w:hAnsi="Verdana"/>
                                <w:b/>
                                <w:sz w:val="36"/>
                                <w:szCs w:val="36"/>
                                <w:lang w:bidi="x-none"/>
                              </w:rPr>
                            </w:pPr>
                          </w:p>
                          <w:p w14:paraId="6AE780DA" w14:textId="77777777" w:rsidR="00FF35F1" w:rsidRPr="00200887" w:rsidRDefault="00FF35F1" w:rsidP="00200887">
                            <w:pPr>
                              <w:rPr>
                                <w:rFonts w:ascii="Verdana" w:hAnsi="Verdana"/>
                                <w:sz w:val="32"/>
                                <w:szCs w:val="32"/>
                                <w:lang w:bidi="x-none"/>
                              </w:rPr>
                            </w:pPr>
                            <w:r w:rsidRPr="00200887">
                              <w:rPr>
                                <w:rFonts w:ascii="Verdana" w:hAnsi="Verdana"/>
                                <w:sz w:val="32"/>
                                <w:szCs w:val="32"/>
                                <w:lang w:bidi="x-none"/>
                              </w:rPr>
                              <w:t>Information Gathering for Cloud &amp; External Systems Hosting</w:t>
                            </w:r>
                          </w:p>
                          <w:bookmarkEnd w:id="1"/>
                          <w:p w14:paraId="4E472BD9" w14:textId="77777777" w:rsidR="00FF35F1" w:rsidRPr="007D4963" w:rsidRDefault="00FF35F1" w:rsidP="00200887">
                            <w:pPr>
                              <w:rPr>
                                <w:rFonts w:ascii="Verdana" w:hAnsi="Verdana"/>
                                <w:b/>
                                <w:sz w:val="36"/>
                                <w:szCs w:val="36"/>
                                <w:lang w:bidi="x-none"/>
                              </w:rPr>
                            </w:pPr>
                          </w:p>
                        </w:tc>
                      </w:tr>
                      <w:tr w:rsidR="00FF35F1" w14:paraId="069B0FB4" w14:textId="77777777" w:rsidTr="00DE0BCE">
                        <w:trPr>
                          <w:trHeight w:val="573"/>
                        </w:trPr>
                        <w:tc>
                          <w:tcPr>
                            <w:tcW w:w="6281" w:type="dxa"/>
                          </w:tcPr>
                          <w:p w14:paraId="4B83492D" w14:textId="77777777" w:rsidR="00FF35F1" w:rsidRPr="00DE0BCE" w:rsidRDefault="00FF35F1" w:rsidP="00141226">
                            <w:pPr>
                              <w:rPr>
                                <w:rFonts w:ascii="Verdana" w:hAnsi="Verdana"/>
                                <w:sz w:val="28"/>
                                <w:szCs w:val="28"/>
                                <w:lang w:bidi="x-none"/>
                              </w:rPr>
                            </w:pPr>
                            <w:r>
                              <w:rPr>
                                <w:rFonts w:ascii="Verdana" w:hAnsi="Verdana"/>
                                <w:sz w:val="28"/>
                                <w:szCs w:val="28"/>
                                <w:lang w:bidi="x-none"/>
                              </w:rPr>
                              <w:t>Date: 09 July 2019</w:t>
                            </w:r>
                          </w:p>
                        </w:tc>
                      </w:tr>
                      <w:tr w:rsidR="00FF35F1" w14:paraId="3778733E" w14:textId="77777777" w:rsidTr="00DE0BCE">
                        <w:trPr>
                          <w:trHeight w:val="527"/>
                        </w:trPr>
                        <w:tc>
                          <w:tcPr>
                            <w:tcW w:w="6281" w:type="dxa"/>
                          </w:tcPr>
                          <w:p w14:paraId="05B62364" w14:textId="77777777" w:rsidR="00FF35F1" w:rsidRPr="00DE0BCE" w:rsidRDefault="00FF35F1" w:rsidP="00141226">
                            <w:pPr>
                              <w:rPr>
                                <w:rFonts w:ascii="Verdana" w:hAnsi="Verdana"/>
                                <w:sz w:val="28"/>
                                <w:szCs w:val="28"/>
                                <w:lang w:bidi="x-none"/>
                              </w:rPr>
                            </w:pPr>
                            <w:r>
                              <w:rPr>
                                <w:rFonts w:ascii="Verdana" w:hAnsi="Verdana"/>
                                <w:sz w:val="28"/>
                                <w:szCs w:val="28"/>
                                <w:lang w:bidi="x-none"/>
                              </w:rPr>
                              <w:t>V</w:t>
                            </w:r>
                            <w:r w:rsidRPr="00DE0BCE">
                              <w:rPr>
                                <w:rFonts w:ascii="Verdana" w:hAnsi="Verdana"/>
                                <w:sz w:val="28"/>
                                <w:szCs w:val="28"/>
                                <w:lang w:bidi="x-none"/>
                              </w:rPr>
                              <w:t>ersion</w:t>
                            </w:r>
                            <w:r>
                              <w:rPr>
                                <w:rFonts w:ascii="Verdana" w:hAnsi="Verdana"/>
                                <w:sz w:val="28"/>
                                <w:szCs w:val="28"/>
                                <w:lang w:bidi="x-none"/>
                              </w:rPr>
                              <w:t xml:space="preserve">: 6.0 </w:t>
                            </w:r>
                          </w:p>
                        </w:tc>
                      </w:tr>
                      <w:tr w:rsidR="00FF35F1" w14:paraId="029E0478" w14:textId="77777777" w:rsidTr="00DE0BCE">
                        <w:trPr>
                          <w:trHeight w:val="527"/>
                        </w:trPr>
                        <w:tc>
                          <w:tcPr>
                            <w:tcW w:w="6281" w:type="dxa"/>
                          </w:tcPr>
                          <w:p w14:paraId="22E9E90B" w14:textId="77777777" w:rsidR="00FF35F1" w:rsidRPr="00DE0BCE" w:rsidRDefault="00FF35F1" w:rsidP="00CA704C">
                            <w:pPr>
                              <w:rPr>
                                <w:rFonts w:ascii="Verdana" w:hAnsi="Verdana"/>
                                <w:sz w:val="28"/>
                                <w:szCs w:val="28"/>
                                <w:lang w:bidi="x-none"/>
                              </w:rPr>
                            </w:pPr>
                          </w:p>
                        </w:tc>
                      </w:tr>
                      <w:tr w:rsidR="00FF35F1" w14:paraId="3808C622" w14:textId="77777777" w:rsidTr="00DE0BCE">
                        <w:trPr>
                          <w:trHeight w:val="527"/>
                        </w:trPr>
                        <w:tc>
                          <w:tcPr>
                            <w:tcW w:w="6281" w:type="dxa"/>
                          </w:tcPr>
                          <w:p w14:paraId="031E2F49" w14:textId="77777777" w:rsidR="00FF35F1" w:rsidRPr="00DE0BCE" w:rsidRDefault="00FF35F1" w:rsidP="00CA704C">
                            <w:pPr>
                              <w:rPr>
                                <w:rFonts w:ascii="Verdana" w:hAnsi="Verdana"/>
                                <w:sz w:val="28"/>
                                <w:szCs w:val="28"/>
                                <w:lang w:bidi="x-none"/>
                              </w:rPr>
                            </w:pPr>
                          </w:p>
                        </w:tc>
                      </w:tr>
                    </w:tbl>
                    <w:p w14:paraId="43A5E32F" w14:textId="77777777" w:rsidR="00FF35F1" w:rsidRPr="00490538" w:rsidRDefault="00FF35F1" w:rsidP="00CA704C"/>
                  </w:txbxContent>
                </v:textbox>
              </v:shape>
            </w:pict>
          </mc:Fallback>
        </mc:AlternateContent>
      </w:r>
    </w:p>
    <w:bookmarkStart w:id="2" w:name="_Toc70571705" w:displacedByCustomXml="next"/>
    <w:bookmarkStart w:id="3" w:name="_Toc99515005" w:displacedByCustomXml="next"/>
    <w:bookmarkStart w:id="4" w:name="_Toc100055396" w:displacedByCustomXml="next"/>
    <w:sdt>
      <w:sdtPr>
        <w:rPr>
          <w:rFonts w:ascii="Times New Roman" w:eastAsia="Times New Roman" w:hAnsi="Times New Roman" w:cs="Times New Roman"/>
          <w:b w:val="0"/>
          <w:bCs w:val="0"/>
          <w:color w:val="auto"/>
          <w:sz w:val="24"/>
          <w:szCs w:val="20"/>
          <w:lang w:val="en-GB" w:eastAsia="en-US"/>
        </w:rPr>
        <w:id w:val="-904372354"/>
        <w:docPartObj>
          <w:docPartGallery w:val="Table of Contents"/>
          <w:docPartUnique/>
        </w:docPartObj>
      </w:sdtPr>
      <w:sdtEndPr>
        <w:rPr>
          <w:noProof/>
        </w:rPr>
      </w:sdtEndPr>
      <w:sdtContent>
        <w:p w14:paraId="4E09564B" w14:textId="77777777" w:rsidR="00D32117" w:rsidRDefault="00D32117">
          <w:pPr>
            <w:pStyle w:val="TOCHeading"/>
          </w:pPr>
          <w:r>
            <w:t>Contents</w:t>
          </w:r>
        </w:p>
        <w:p w14:paraId="57405B61" w14:textId="77777777" w:rsidR="00D32117" w:rsidRPr="00D32117" w:rsidRDefault="00D32117" w:rsidP="00D32117">
          <w:pPr>
            <w:rPr>
              <w:rFonts w:asciiTheme="minorHAnsi" w:eastAsiaTheme="minorEastAsia" w:hAnsiTheme="minorHAnsi" w:cstheme="minorHAnsi"/>
              <w:b/>
              <w:noProof/>
              <w:sz w:val="22"/>
              <w:szCs w:val="22"/>
              <w:lang w:eastAsia="en-GB"/>
            </w:rPr>
          </w:pPr>
          <w:r>
            <w:fldChar w:fldCharType="begin"/>
          </w:r>
          <w:r>
            <w:instrText xml:space="preserve"> TOC \o "1-3" \h \z \u </w:instrText>
          </w:r>
          <w:r>
            <w:fldChar w:fldCharType="separate"/>
          </w:r>
          <w:hyperlink w:anchor="_Toc5110027" w:history="1">
            <w:r w:rsidRPr="00D32117">
              <w:rPr>
                <w:rStyle w:val="Hyperlink"/>
                <w:rFonts w:asciiTheme="minorHAnsi" w:hAnsiTheme="minorHAnsi" w:cstheme="minorHAnsi"/>
                <w:noProof/>
                <w:sz w:val="22"/>
                <w:szCs w:val="22"/>
              </w:rPr>
              <w:t>Summary – The Purpose of This Document</w:t>
            </w:r>
            <w:r w:rsidRPr="00D32117">
              <w:rPr>
                <w:rFonts w:asciiTheme="minorHAnsi" w:hAnsiTheme="minorHAnsi" w:cstheme="minorHAnsi"/>
                <w:noProof/>
                <w:webHidden/>
                <w:sz w:val="22"/>
                <w:szCs w:val="22"/>
              </w:rPr>
              <w:tab/>
            </w:r>
            <w:r w:rsidRPr="00D32117">
              <w:rPr>
                <w:rFonts w:asciiTheme="minorHAnsi" w:hAnsiTheme="minorHAnsi" w:cstheme="minorHAnsi"/>
                <w:noProof/>
                <w:webHidden/>
                <w:sz w:val="22"/>
                <w:szCs w:val="22"/>
              </w:rPr>
              <w:tab/>
            </w:r>
            <w:r w:rsidRPr="00D32117">
              <w:rPr>
                <w:rFonts w:asciiTheme="minorHAnsi" w:hAnsiTheme="minorHAnsi" w:cstheme="minorHAnsi"/>
                <w:noProof/>
                <w:webHidden/>
                <w:sz w:val="22"/>
                <w:szCs w:val="22"/>
              </w:rPr>
              <w:tab/>
            </w:r>
            <w:r w:rsidRPr="00D32117">
              <w:rPr>
                <w:rFonts w:asciiTheme="minorHAnsi" w:hAnsiTheme="minorHAnsi" w:cstheme="minorHAnsi"/>
                <w:noProof/>
                <w:webHidden/>
                <w:sz w:val="22"/>
                <w:szCs w:val="22"/>
              </w:rPr>
              <w:tab/>
            </w:r>
            <w:r w:rsidRPr="00D32117">
              <w:rPr>
                <w:rFonts w:asciiTheme="minorHAnsi" w:hAnsiTheme="minorHAnsi" w:cstheme="minorHAnsi"/>
                <w:noProof/>
                <w:webHidden/>
                <w:sz w:val="22"/>
                <w:szCs w:val="22"/>
              </w:rPr>
              <w:tab/>
            </w:r>
            <w:r w:rsidRPr="00D32117">
              <w:rPr>
                <w:rFonts w:asciiTheme="minorHAnsi" w:hAnsiTheme="minorHAnsi" w:cstheme="minorHAnsi"/>
                <w:noProof/>
                <w:webHidden/>
                <w:sz w:val="22"/>
                <w:szCs w:val="22"/>
              </w:rPr>
              <w:tab/>
            </w:r>
            <w:r>
              <w:rPr>
                <w:rFonts w:asciiTheme="minorHAnsi" w:hAnsiTheme="minorHAnsi" w:cstheme="minorHAnsi"/>
                <w:noProof/>
                <w:webHidden/>
                <w:sz w:val="22"/>
                <w:szCs w:val="22"/>
              </w:rPr>
              <w:tab/>
            </w:r>
            <w:r w:rsidRPr="00D32117">
              <w:rPr>
                <w:rFonts w:asciiTheme="minorHAnsi" w:hAnsiTheme="minorHAnsi" w:cstheme="minorHAnsi"/>
                <w:noProof/>
                <w:webHidden/>
                <w:sz w:val="22"/>
                <w:szCs w:val="22"/>
              </w:rPr>
              <w:fldChar w:fldCharType="begin"/>
            </w:r>
            <w:r w:rsidRPr="00D32117">
              <w:rPr>
                <w:rFonts w:asciiTheme="minorHAnsi" w:hAnsiTheme="minorHAnsi" w:cstheme="minorHAnsi"/>
                <w:noProof/>
                <w:webHidden/>
                <w:sz w:val="22"/>
                <w:szCs w:val="22"/>
              </w:rPr>
              <w:instrText xml:space="preserve"> PAGEREF _Toc5110027 \h </w:instrText>
            </w:r>
            <w:r w:rsidRPr="00D32117">
              <w:rPr>
                <w:rFonts w:asciiTheme="minorHAnsi" w:hAnsiTheme="minorHAnsi" w:cstheme="minorHAnsi"/>
                <w:noProof/>
                <w:webHidden/>
                <w:sz w:val="22"/>
                <w:szCs w:val="22"/>
              </w:rPr>
            </w:r>
            <w:r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3</w:t>
            </w:r>
            <w:r w:rsidRPr="00D32117">
              <w:rPr>
                <w:rFonts w:asciiTheme="minorHAnsi" w:hAnsiTheme="minorHAnsi" w:cstheme="minorHAnsi"/>
                <w:noProof/>
                <w:webHidden/>
                <w:sz w:val="22"/>
                <w:szCs w:val="22"/>
              </w:rPr>
              <w:fldChar w:fldCharType="end"/>
            </w:r>
          </w:hyperlink>
        </w:p>
        <w:p w14:paraId="5AFE73CD"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28" w:history="1">
            <w:r w:rsidR="00D32117" w:rsidRPr="00D32117">
              <w:rPr>
                <w:rStyle w:val="Hyperlink"/>
                <w:rFonts w:asciiTheme="minorHAnsi" w:hAnsiTheme="minorHAnsi" w:cstheme="minorHAnsi"/>
                <w:noProof/>
                <w:sz w:val="22"/>
                <w:szCs w:val="22"/>
              </w:rPr>
              <w:t>Guidance for Completion</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_Toc5110028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4</w:t>
            </w:r>
            <w:r w:rsidR="00D32117" w:rsidRPr="00D32117">
              <w:rPr>
                <w:rFonts w:asciiTheme="minorHAnsi" w:hAnsiTheme="minorHAnsi" w:cstheme="minorHAnsi"/>
                <w:noProof/>
                <w:webHidden/>
                <w:sz w:val="22"/>
                <w:szCs w:val="22"/>
              </w:rPr>
              <w:fldChar w:fldCharType="end"/>
            </w:r>
          </w:hyperlink>
        </w:p>
        <w:p w14:paraId="6EAD57F6"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29" w:history="1">
            <w:r w:rsidR="00D32117" w:rsidRPr="00D32117">
              <w:rPr>
                <w:rStyle w:val="Hyperlink"/>
                <w:rFonts w:asciiTheme="minorHAnsi" w:hAnsiTheme="minorHAnsi" w:cstheme="minorHAnsi"/>
                <w:noProof/>
                <w:sz w:val="22"/>
                <w:szCs w:val="22"/>
              </w:rPr>
              <w:t>Commitment of Completion</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_Toc5110029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4</w:t>
            </w:r>
            <w:r w:rsidR="00D32117" w:rsidRPr="00D32117">
              <w:rPr>
                <w:rFonts w:asciiTheme="minorHAnsi" w:hAnsiTheme="minorHAnsi" w:cstheme="minorHAnsi"/>
                <w:noProof/>
                <w:webHidden/>
                <w:sz w:val="22"/>
                <w:szCs w:val="22"/>
              </w:rPr>
              <w:fldChar w:fldCharType="end"/>
            </w:r>
          </w:hyperlink>
        </w:p>
        <w:p w14:paraId="0B146611"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0" w:history="1">
            <w:r w:rsidR="00D32117" w:rsidRPr="00D32117">
              <w:rPr>
                <w:rStyle w:val="Hyperlink"/>
                <w:rFonts w:asciiTheme="minorHAnsi" w:hAnsiTheme="minorHAnsi" w:cstheme="minorHAnsi"/>
                <w:noProof/>
                <w:sz w:val="22"/>
                <w:szCs w:val="22"/>
              </w:rPr>
              <w:t>01 - Data in Transit Protection</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_Toc5110030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5</w:t>
            </w:r>
            <w:r w:rsidR="00D32117" w:rsidRPr="00D32117">
              <w:rPr>
                <w:rFonts w:asciiTheme="minorHAnsi" w:hAnsiTheme="minorHAnsi" w:cstheme="minorHAnsi"/>
                <w:noProof/>
                <w:webHidden/>
                <w:sz w:val="22"/>
                <w:szCs w:val="22"/>
              </w:rPr>
              <w:fldChar w:fldCharType="end"/>
            </w:r>
          </w:hyperlink>
        </w:p>
        <w:p w14:paraId="289C4AA8"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1" w:history="1">
            <w:r w:rsidR="00D32117" w:rsidRPr="00D32117">
              <w:rPr>
                <w:rStyle w:val="Hyperlink"/>
                <w:rFonts w:asciiTheme="minorHAnsi" w:hAnsiTheme="minorHAnsi" w:cstheme="minorHAnsi"/>
                <w:noProof/>
                <w:sz w:val="22"/>
                <w:szCs w:val="22"/>
              </w:rPr>
              <w:t>02 - Asset Protection and Resilience</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_Toc5110031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5</w:t>
            </w:r>
            <w:r w:rsidR="00D32117" w:rsidRPr="00D32117">
              <w:rPr>
                <w:rFonts w:asciiTheme="minorHAnsi" w:hAnsiTheme="minorHAnsi" w:cstheme="minorHAnsi"/>
                <w:noProof/>
                <w:webHidden/>
                <w:sz w:val="22"/>
                <w:szCs w:val="22"/>
              </w:rPr>
              <w:fldChar w:fldCharType="end"/>
            </w:r>
          </w:hyperlink>
        </w:p>
        <w:p w14:paraId="0EE8D684"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2" w:history="1">
            <w:r w:rsidR="00D32117" w:rsidRPr="00D32117">
              <w:rPr>
                <w:rStyle w:val="Hyperlink"/>
                <w:rFonts w:asciiTheme="minorHAnsi" w:hAnsiTheme="minorHAnsi" w:cstheme="minorHAnsi"/>
                <w:noProof/>
                <w:sz w:val="22"/>
                <w:szCs w:val="22"/>
              </w:rPr>
              <w:t>03 - Separation of Users</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_Toc5110032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8</w:t>
            </w:r>
            <w:r w:rsidR="00D32117" w:rsidRPr="00D32117">
              <w:rPr>
                <w:rFonts w:asciiTheme="minorHAnsi" w:hAnsiTheme="minorHAnsi" w:cstheme="minorHAnsi"/>
                <w:noProof/>
                <w:webHidden/>
                <w:sz w:val="22"/>
                <w:szCs w:val="22"/>
              </w:rPr>
              <w:fldChar w:fldCharType="end"/>
            </w:r>
          </w:hyperlink>
        </w:p>
        <w:p w14:paraId="157A445F"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3" w:history="1">
            <w:r w:rsidR="00D32117" w:rsidRPr="00D32117">
              <w:rPr>
                <w:rStyle w:val="Hyperlink"/>
                <w:rFonts w:asciiTheme="minorHAnsi" w:hAnsiTheme="minorHAnsi" w:cstheme="minorHAnsi"/>
                <w:noProof/>
                <w:sz w:val="22"/>
                <w:szCs w:val="22"/>
              </w:rPr>
              <w:t>04 - Governance Framework</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_Toc5110033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8</w:t>
            </w:r>
            <w:r w:rsidR="00D32117" w:rsidRPr="00D32117">
              <w:rPr>
                <w:rFonts w:asciiTheme="minorHAnsi" w:hAnsiTheme="minorHAnsi" w:cstheme="minorHAnsi"/>
                <w:noProof/>
                <w:webHidden/>
                <w:sz w:val="22"/>
                <w:szCs w:val="22"/>
              </w:rPr>
              <w:fldChar w:fldCharType="end"/>
            </w:r>
          </w:hyperlink>
        </w:p>
        <w:p w14:paraId="0E9DAFC1"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4" w:history="1">
            <w:r w:rsidR="00D32117" w:rsidRPr="00D32117">
              <w:rPr>
                <w:rStyle w:val="Hyperlink"/>
                <w:rFonts w:asciiTheme="minorHAnsi" w:hAnsiTheme="minorHAnsi" w:cstheme="minorHAnsi"/>
                <w:noProof/>
                <w:sz w:val="22"/>
                <w:szCs w:val="22"/>
              </w:rPr>
              <w:t>05 - Operational Security</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_Toc5110034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9</w:t>
            </w:r>
            <w:r w:rsidR="00D32117" w:rsidRPr="00D32117">
              <w:rPr>
                <w:rFonts w:asciiTheme="minorHAnsi" w:hAnsiTheme="minorHAnsi" w:cstheme="minorHAnsi"/>
                <w:noProof/>
                <w:webHidden/>
                <w:sz w:val="22"/>
                <w:szCs w:val="22"/>
              </w:rPr>
              <w:fldChar w:fldCharType="end"/>
            </w:r>
          </w:hyperlink>
        </w:p>
        <w:p w14:paraId="526C3E47"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5" w:history="1">
            <w:r w:rsidR="00D32117" w:rsidRPr="00D32117">
              <w:rPr>
                <w:rStyle w:val="Hyperlink"/>
                <w:rFonts w:asciiTheme="minorHAnsi" w:hAnsiTheme="minorHAnsi" w:cstheme="minorHAnsi"/>
                <w:noProof/>
                <w:sz w:val="22"/>
                <w:szCs w:val="22"/>
              </w:rPr>
              <w:t>06 - Personnel Security</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_Toc5110035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11</w:t>
            </w:r>
            <w:r w:rsidR="00D32117" w:rsidRPr="00D32117">
              <w:rPr>
                <w:rFonts w:asciiTheme="minorHAnsi" w:hAnsiTheme="minorHAnsi" w:cstheme="minorHAnsi"/>
                <w:noProof/>
                <w:webHidden/>
                <w:sz w:val="22"/>
                <w:szCs w:val="22"/>
              </w:rPr>
              <w:fldChar w:fldCharType="end"/>
            </w:r>
          </w:hyperlink>
        </w:p>
        <w:p w14:paraId="1D9E085B"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6" w:history="1">
            <w:r w:rsidR="00D32117" w:rsidRPr="00D32117">
              <w:rPr>
                <w:rStyle w:val="Hyperlink"/>
                <w:rFonts w:asciiTheme="minorHAnsi" w:hAnsiTheme="minorHAnsi" w:cstheme="minorHAnsi"/>
                <w:noProof/>
                <w:sz w:val="22"/>
                <w:szCs w:val="22"/>
              </w:rPr>
              <w:t>07 - Secure Development</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_Toc5110036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12</w:t>
            </w:r>
            <w:r w:rsidR="00D32117" w:rsidRPr="00D32117">
              <w:rPr>
                <w:rFonts w:asciiTheme="minorHAnsi" w:hAnsiTheme="minorHAnsi" w:cstheme="minorHAnsi"/>
                <w:noProof/>
                <w:webHidden/>
                <w:sz w:val="22"/>
                <w:szCs w:val="22"/>
              </w:rPr>
              <w:fldChar w:fldCharType="end"/>
            </w:r>
          </w:hyperlink>
        </w:p>
        <w:p w14:paraId="52B34760"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7" w:history="1">
            <w:r w:rsidR="00D32117" w:rsidRPr="00D32117">
              <w:rPr>
                <w:rStyle w:val="Hyperlink"/>
                <w:rFonts w:asciiTheme="minorHAnsi" w:hAnsiTheme="minorHAnsi" w:cstheme="minorHAnsi"/>
                <w:noProof/>
                <w:sz w:val="22"/>
                <w:szCs w:val="22"/>
              </w:rPr>
              <w:t>08 - Supply Chain Security</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_Toc5110037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13</w:t>
            </w:r>
            <w:r w:rsidR="00D32117" w:rsidRPr="00D32117">
              <w:rPr>
                <w:rFonts w:asciiTheme="minorHAnsi" w:hAnsiTheme="minorHAnsi" w:cstheme="minorHAnsi"/>
                <w:noProof/>
                <w:webHidden/>
                <w:sz w:val="22"/>
                <w:szCs w:val="22"/>
              </w:rPr>
              <w:fldChar w:fldCharType="end"/>
            </w:r>
          </w:hyperlink>
        </w:p>
        <w:p w14:paraId="42C6102E"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8" w:history="1">
            <w:r w:rsidR="00D32117" w:rsidRPr="00D32117">
              <w:rPr>
                <w:rStyle w:val="Hyperlink"/>
                <w:rFonts w:asciiTheme="minorHAnsi" w:hAnsiTheme="minorHAnsi" w:cstheme="minorHAnsi"/>
                <w:noProof/>
                <w:sz w:val="22"/>
                <w:szCs w:val="22"/>
              </w:rPr>
              <w:t>09 - Secure Consumer Management</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_Toc5110038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14</w:t>
            </w:r>
            <w:r w:rsidR="00D32117" w:rsidRPr="00D32117">
              <w:rPr>
                <w:rFonts w:asciiTheme="minorHAnsi" w:hAnsiTheme="minorHAnsi" w:cstheme="minorHAnsi"/>
                <w:noProof/>
                <w:webHidden/>
                <w:sz w:val="22"/>
                <w:szCs w:val="22"/>
              </w:rPr>
              <w:fldChar w:fldCharType="end"/>
            </w:r>
          </w:hyperlink>
        </w:p>
        <w:p w14:paraId="43679A8A"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39" w:history="1">
            <w:r w:rsidR="00D32117" w:rsidRPr="00D32117">
              <w:rPr>
                <w:rStyle w:val="Hyperlink"/>
                <w:rFonts w:asciiTheme="minorHAnsi" w:hAnsiTheme="minorHAnsi" w:cstheme="minorHAnsi"/>
                <w:noProof/>
                <w:sz w:val="22"/>
                <w:szCs w:val="22"/>
              </w:rPr>
              <w:t>10 - Identity and Authentication</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_Toc5110039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14</w:t>
            </w:r>
            <w:r w:rsidR="00D32117" w:rsidRPr="00D32117">
              <w:rPr>
                <w:rFonts w:asciiTheme="minorHAnsi" w:hAnsiTheme="minorHAnsi" w:cstheme="minorHAnsi"/>
                <w:noProof/>
                <w:webHidden/>
                <w:sz w:val="22"/>
                <w:szCs w:val="22"/>
              </w:rPr>
              <w:fldChar w:fldCharType="end"/>
            </w:r>
          </w:hyperlink>
        </w:p>
        <w:p w14:paraId="78A07433"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40" w:history="1">
            <w:r w:rsidR="00D32117" w:rsidRPr="00D32117">
              <w:rPr>
                <w:rStyle w:val="Hyperlink"/>
                <w:rFonts w:asciiTheme="minorHAnsi" w:hAnsiTheme="minorHAnsi" w:cstheme="minorHAnsi"/>
                <w:noProof/>
                <w:sz w:val="22"/>
                <w:szCs w:val="22"/>
              </w:rPr>
              <w:t>11 - External Interface Protection</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_Toc5110040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15</w:t>
            </w:r>
            <w:r w:rsidR="00D32117" w:rsidRPr="00D32117">
              <w:rPr>
                <w:rFonts w:asciiTheme="minorHAnsi" w:hAnsiTheme="minorHAnsi" w:cstheme="minorHAnsi"/>
                <w:noProof/>
                <w:webHidden/>
                <w:sz w:val="22"/>
                <w:szCs w:val="22"/>
              </w:rPr>
              <w:fldChar w:fldCharType="end"/>
            </w:r>
          </w:hyperlink>
        </w:p>
        <w:p w14:paraId="3E96C116"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41" w:history="1">
            <w:r w:rsidR="00D32117" w:rsidRPr="00D32117">
              <w:rPr>
                <w:rStyle w:val="Hyperlink"/>
                <w:rFonts w:asciiTheme="minorHAnsi" w:hAnsiTheme="minorHAnsi" w:cstheme="minorHAnsi"/>
                <w:noProof/>
                <w:sz w:val="22"/>
                <w:szCs w:val="22"/>
              </w:rPr>
              <w:t>12 - Secure Service Administration</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_Toc5110041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15</w:t>
            </w:r>
            <w:r w:rsidR="00D32117" w:rsidRPr="00D32117">
              <w:rPr>
                <w:rFonts w:asciiTheme="minorHAnsi" w:hAnsiTheme="minorHAnsi" w:cstheme="minorHAnsi"/>
                <w:noProof/>
                <w:webHidden/>
                <w:sz w:val="22"/>
                <w:szCs w:val="22"/>
              </w:rPr>
              <w:fldChar w:fldCharType="end"/>
            </w:r>
          </w:hyperlink>
        </w:p>
        <w:p w14:paraId="387A4CDF"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42" w:history="1">
            <w:r w:rsidR="00D32117" w:rsidRPr="00D32117">
              <w:rPr>
                <w:rStyle w:val="Hyperlink"/>
                <w:rFonts w:asciiTheme="minorHAnsi" w:hAnsiTheme="minorHAnsi" w:cstheme="minorHAnsi"/>
                <w:noProof/>
                <w:sz w:val="22"/>
                <w:szCs w:val="22"/>
              </w:rPr>
              <w:t>13 - Audit Information Provision to Consumers</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_Toc5110042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16</w:t>
            </w:r>
            <w:r w:rsidR="00D32117" w:rsidRPr="00D32117">
              <w:rPr>
                <w:rFonts w:asciiTheme="minorHAnsi" w:hAnsiTheme="minorHAnsi" w:cstheme="minorHAnsi"/>
                <w:noProof/>
                <w:webHidden/>
                <w:sz w:val="22"/>
                <w:szCs w:val="22"/>
              </w:rPr>
              <w:fldChar w:fldCharType="end"/>
            </w:r>
          </w:hyperlink>
        </w:p>
        <w:p w14:paraId="46E3E5B9" w14:textId="77777777" w:rsidR="00D32117" w:rsidRPr="00D32117" w:rsidRDefault="00435E12" w:rsidP="00D32117">
          <w:pPr>
            <w:rPr>
              <w:rFonts w:asciiTheme="minorHAnsi" w:eastAsiaTheme="minorEastAsia" w:hAnsiTheme="minorHAnsi" w:cstheme="minorHAnsi"/>
              <w:b/>
              <w:noProof/>
              <w:sz w:val="22"/>
              <w:szCs w:val="22"/>
              <w:lang w:eastAsia="en-GB"/>
            </w:rPr>
          </w:pPr>
          <w:hyperlink w:anchor="_Toc5110043" w:history="1">
            <w:r w:rsidR="00D32117" w:rsidRPr="00D32117">
              <w:rPr>
                <w:rStyle w:val="Hyperlink"/>
                <w:rFonts w:asciiTheme="minorHAnsi" w:hAnsiTheme="minorHAnsi" w:cstheme="minorHAnsi"/>
                <w:noProof/>
                <w:sz w:val="22"/>
                <w:szCs w:val="22"/>
              </w:rPr>
              <w:t>14 - Secure use of the service by the consumer</w:t>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Pr>
                <w:rFonts w:asciiTheme="minorHAnsi" w:hAnsiTheme="minorHAnsi" w:cstheme="minorHAnsi"/>
                <w:noProof/>
                <w:webHidden/>
                <w:sz w:val="22"/>
                <w:szCs w:val="22"/>
              </w:rPr>
              <w:tab/>
            </w:r>
            <w:r w:rsidR="00D32117" w:rsidRPr="00D32117">
              <w:rPr>
                <w:rFonts w:asciiTheme="minorHAnsi" w:hAnsiTheme="minorHAnsi" w:cstheme="minorHAnsi"/>
                <w:noProof/>
                <w:webHidden/>
                <w:sz w:val="22"/>
                <w:szCs w:val="22"/>
              </w:rPr>
              <w:fldChar w:fldCharType="begin"/>
            </w:r>
            <w:r w:rsidR="00D32117" w:rsidRPr="00D32117">
              <w:rPr>
                <w:rFonts w:asciiTheme="minorHAnsi" w:hAnsiTheme="minorHAnsi" w:cstheme="minorHAnsi"/>
                <w:noProof/>
                <w:webHidden/>
                <w:sz w:val="22"/>
                <w:szCs w:val="22"/>
              </w:rPr>
              <w:instrText xml:space="preserve"> PAGEREF _Toc5110043 \h </w:instrText>
            </w:r>
            <w:r w:rsidR="00D32117" w:rsidRPr="00D32117">
              <w:rPr>
                <w:rFonts w:asciiTheme="minorHAnsi" w:hAnsiTheme="minorHAnsi" w:cstheme="minorHAnsi"/>
                <w:noProof/>
                <w:webHidden/>
                <w:sz w:val="22"/>
                <w:szCs w:val="22"/>
              </w:rPr>
            </w:r>
            <w:r w:rsidR="00D32117" w:rsidRPr="00D32117">
              <w:rPr>
                <w:rFonts w:asciiTheme="minorHAnsi" w:hAnsiTheme="minorHAnsi" w:cstheme="minorHAnsi"/>
                <w:noProof/>
                <w:webHidden/>
                <w:sz w:val="22"/>
                <w:szCs w:val="22"/>
              </w:rPr>
              <w:fldChar w:fldCharType="separate"/>
            </w:r>
            <w:r w:rsidR="001D5B9A">
              <w:rPr>
                <w:rFonts w:asciiTheme="minorHAnsi" w:hAnsiTheme="minorHAnsi" w:cstheme="minorHAnsi"/>
                <w:noProof/>
                <w:webHidden/>
                <w:sz w:val="22"/>
                <w:szCs w:val="22"/>
              </w:rPr>
              <w:t>17</w:t>
            </w:r>
            <w:r w:rsidR="00D32117" w:rsidRPr="00D32117">
              <w:rPr>
                <w:rFonts w:asciiTheme="minorHAnsi" w:hAnsiTheme="minorHAnsi" w:cstheme="minorHAnsi"/>
                <w:noProof/>
                <w:webHidden/>
                <w:sz w:val="22"/>
                <w:szCs w:val="22"/>
              </w:rPr>
              <w:fldChar w:fldCharType="end"/>
            </w:r>
          </w:hyperlink>
        </w:p>
        <w:p w14:paraId="2FF0B476" w14:textId="77777777" w:rsidR="00D32117" w:rsidRDefault="00D32117">
          <w:r>
            <w:rPr>
              <w:b/>
              <w:bCs/>
              <w:noProof/>
            </w:rPr>
            <w:fldChar w:fldCharType="end"/>
          </w:r>
        </w:p>
      </w:sdtContent>
    </w:sdt>
    <w:p w14:paraId="4047ECEE" w14:textId="77777777" w:rsidR="00D32117" w:rsidRDefault="00D32117" w:rsidP="00D32117"/>
    <w:p w14:paraId="22594D0A" w14:textId="77777777" w:rsidR="00307233" w:rsidRPr="006D5505" w:rsidRDefault="00307233" w:rsidP="00D32117"/>
    <w:p w14:paraId="56ED45A8" w14:textId="77777777" w:rsidR="008F2FCC" w:rsidRPr="006D5505" w:rsidRDefault="008F2FCC" w:rsidP="008F2FCC">
      <w:pPr>
        <w:rPr>
          <w:rFonts w:asciiTheme="minorHAnsi" w:hAnsiTheme="minorHAnsi" w:cstheme="minorHAnsi"/>
          <w:b/>
          <w:sz w:val="22"/>
          <w:szCs w:val="22"/>
        </w:rPr>
      </w:pPr>
      <w:r w:rsidRPr="006D5505">
        <w:rPr>
          <w:rFonts w:asciiTheme="minorHAnsi" w:hAnsiTheme="minorHAnsi" w:cstheme="minorHAnsi"/>
          <w:b/>
          <w:sz w:val="22"/>
          <w:szCs w:val="22"/>
        </w:rPr>
        <w:t>Version History</w:t>
      </w:r>
    </w:p>
    <w:p w14:paraId="679633BE" w14:textId="77777777" w:rsidR="008F2FCC" w:rsidRPr="006D5505" w:rsidRDefault="008F2FCC" w:rsidP="008F2FCC">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011"/>
        <w:gridCol w:w="5610"/>
      </w:tblGrid>
      <w:tr w:rsidR="008F2FCC" w:rsidRPr="006D5505" w14:paraId="0A917A07" w14:textId="77777777" w:rsidTr="00210215">
        <w:tc>
          <w:tcPr>
            <w:tcW w:w="1239" w:type="dxa"/>
          </w:tcPr>
          <w:p w14:paraId="084BE794" w14:textId="77777777" w:rsidR="008F2FCC" w:rsidRPr="006D5505" w:rsidRDefault="008F2FCC" w:rsidP="005C7104">
            <w:pPr>
              <w:jc w:val="center"/>
              <w:rPr>
                <w:rFonts w:asciiTheme="minorHAnsi" w:hAnsiTheme="minorHAnsi" w:cstheme="minorHAnsi"/>
                <w:b/>
                <w:sz w:val="22"/>
                <w:szCs w:val="22"/>
              </w:rPr>
            </w:pPr>
            <w:r w:rsidRPr="006D5505">
              <w:rPr>
                <w:rFonts w:asciiTheme="minorHAnsi" w:hAnsiTheme="minorHAnsi" w:cstheme="minorHAnsi"/>
                <w:b/>
                <w:sz w:val="22"/>
                <w:szCs w:val="22"/>
              </w:rPr>
              <w:t>Version</w:t>
            </w:r>
          </w:p>
        </w:tc>
        <w:tc>
          <w:tcPr>
            <w:tcW w:w="2011" w:type="dxa"/>
          </w:tcPr>
          <w:p w14:paraId="62FFCD4A" w14:textId="77777777" w:rsidR="008F2FCC" w:rsidRPr="006D5505" w:rsidRDefault="008F2FCC" w:rsidP="005C7104">
            <w:pPr>
              <w:jc w:val="center"/>
              <w:rPr>
                <w:rFonts w:asciiTheme="minorHAnsi" w:hAnsiTheme="minorHAnsi" w:cstheme="minorHAnsi"/>
                <w:b/>
                <w:sz w:val="22"/>
                <w:szCs w:val="22"/>
              </w:rPr>
            </w:pPr>
            <w:r w:rsidRPr="006D5505">
              <w:rPr>
                <w:rFonts w:asciiTheme="minorHAnsi" w:hAnsiTheme="minorHAnsi" w:cstheme="minorHAnsi"/>
                <w:b/>
                <w:sz w:val="22"/>
                <w:szCs w:val="22"/>
              </w:rPr>
              <w:t>Date</w:t>
            </w:r>
          </w:p>
        </w:tc>
        <w:tc>
          <w:tcPr>
            <w:tcW w:w="5610" w:type="dxa"/>
          </w:tcPr>
          <w:p w14:paraId="0A737663" w14:textId="77777777" w:rsidR="008F2FCC" w:rsidRPr="006D5505" w:rsidRDefault="008F2FCC" w:rsidP="005C7104">
            <w:pPr>
              <w:jc w:val="center"/>
              <w:rPr>
                <w:rFonts w:asciiTheme="minorHAnsi" w:hAnsiTheme="minorHAnsi" w:cstheme="minorHAnsi"/>
                <w:b/>
                <w:sz w:val="22"/>
                <w:szCs w:val="22"/>
              </w:rPr>
            </w:pPr>
            <w:r w:rsidRPr="006D5505">
              <w:rPr>
                <w:rFonts w:asciiTheme="minorHAnsi" w:hAnsiTheme="minorHAnsi" w:cstheme="minorHAnsi"/>
                <w:b/>
                <w:sz w:val="22"/>
                <w:szCs w:val="22"/>
              </w:rPr>
              <w:t>Details</w:t>
            </w:r>
          </w:p>
        </w:tc>
      </w:tr>
      <w:tr w:rsidR="00F925C3" w:rsidRPr="006D5505" w14:paraId="6C18DC76" w14:textId="77777777" w:rsidTr="00077411">
        <w:tc>
          <w:tcPr>
            <w:tcW w:w="1239" w:type="dxa"/>
          </w:tcPr>
          <w:p w14:paraId="0A030BA7" w14:textId="77777777" w:rsidR="00F925C3" w:rsidRPr="006D5505" w:rsidRDefault="00F925C3" w:rsidP="00077411">
            <w:pPr>
              <w:jc w:val="center"/>
              <w:rPr>
                <w:rFonts w:asciiTheme="minorHAnsi" w:hAnsiTheme="minorHAnsi" w:cstheme="minorHAnsi"/>
                <w:sz w:val="22"/>
                <w:szCs w:val="22"/>
              </w:rPr>
            </w:pPr>
            <w:r w:rsidRPr="006D5505">
              <w:rPr>
                <w:rFonts w:asciiTheme="minorHAnsi" w:hAnsiTheme="minorHAnsi" w:cstheme="minorHAnsi"/>
                <w:sz w:val="22"/>
                <w:szCs w:val="22"/>
              </w:rPr>
              <w:t>0.1</w:t>
            </w:r>
          </w:p>
        </w:tc>
        <w:tc>
          <w:tcPr>
            <w:tcW w:w="2011" w:type="dxa"/>
          </w:tcPr>
          <w:p w14:paraId="31E2C67B" w14:textId="77777777" w:rsidR="00F925C3" w:rsidRPr="006D5505" w:rsidRDefault="00F925C3" w:rsidP="00077411">
            <w:pPr>
              <w:rPr>
                <w:rFonts w:asciiTheme="minorHAnsi" w:hAnsiTheme="minorHAnsi" w:cstheme="minorHAnsi"/>
                <w:sz w:val="22"/>
                <w:szCs w:val="22"/>
              </w:rPr>
            </w:pPr>
            <w:r w:rsidRPr="006D5505">
              <w:rPr>
                <w:rFonts w:asciiTheme="minorHAnsi" w:hAnsiTheme="minorHAnsi" w:cstheme="minorHAnsi"/>
                <w:sz w:val="22"/>
                <w:szCs w:val="22"/>
              </w:rPr>
              <w:t>17/01/2012</w:t>
            </w:r>
          </w:p>
        </w:tc>
        <w:tc>
          <w:tcPr>
            <w:tcW w:w="5610" w:type="dxa"/>
          </w:tcPr>
          <w:p w14:paraId="63E53B17" w14:textId="77777777" w:rsidR="00F925C3" w:rsidRPr="006D5505" w:rsidRDefault="00F925C3" w:rsidP="00077411">
            <w:pPr>
              <w:rPr>
                <w:rFonts w:asciiTheme="minorHAnsi" w:hAnsiTheme="minorHAnsi" w:cstheme="minorHAnsi"/>
                <w:sz w:val="22"/>
                <w:szCs w:val="22"/>
              </w:rPr>
            </w:pPr>
            <w:r w:rsidRPr="006D5505">
              <w:rPr>
                <w:rFonts w:asciiTheme="minorHAnsi" w:hAnsiTheme="minorHAnsi" w:cstheme="minorHAnsi"/>
                <w:sz w:val="22"/>
                <w:szCs w:val="22"/>
              </w:rPr>
              <w:t>Angus Macrae –  Prior cloud doc draft for group review</w:t>
            </w:r>
          </w:p>
        </w:tc>
      </w:tr>
      <w:tr w:rsidR="00F925C3" w:rsidRPr="006D5505" w14:paraId="5E989C22" w14:textId="77777777" w:rsidTr="00077411">
        <w:tc>
          <w:tcPr>
            <w:tcW w:w="1239" w:type="dxa"/>
          </w:tcPr>
          <w:p w14:paraId="10CE856B" w14:textId="77777777" w:rsidR="00F925C3" w:rsidRPr="006D5505" w:rsidRDefault="00F925C3" w:rsidP="00077411">
            <w:pPr>
              <w:jc w:val="center"/>
              <w:rPr>
                <w:rFonts w:asciiTheme="minorHAnsi" w:hAnsiTheme="minorHAnsi" w:cstheme="minorHAnsi"/>
                <w:sz w:val="22"/>
                <w:szCs w:val="22"/>
              </w:rPr>
            </w:pPr>
            <w:r w:rsidRPr="006D5505">
              <w:rPr>
                <w:rFonts w:asciiTheme="minorHAnsi" w:hAnsiTheme="minorHAnsi" w:cstheme="minorHAnsi"/>
                <w:sz w:val="22"/>
                <w:szCs w:val="22"/>
              </w:rPr>
              <w:t>1.0</w:t>
            </w:r>
          </w:p>
        </w:tc>
        <w:tc>
          <w:tcPr>
            <w:tcW w:w="2011" w:type="dxa"/>
          </w:tcPr>
          <w:p w14:paraId="5DE118BC" w14:textId="77777777" w:rsidR="00F925C3" w:rsidRPr="006D5505" w:rsidRDefault="00F925C3" w:rsidP="00077411">
            <w:pPr>
              <w:rPr>
                <w:rFonts w:asciiTheme="minorHAnsi" w:hAnsiTheme="minorHAnsi" w:cstheme="minorHAnsi"/>
                <w:sz w:val="22"/>
                <w:szCs w:val="22"/>
              </w:rPr>
            </w:pPr>
            <w:r w:rsidRPr="006D5505">
              <w:rPr>
                <w:rFonts w:asciiTheme="minorHAnsi" w:hAnsiTheme="minorHAnsi" w:cstheme="minorHAnsi"/>
                <w:sz w:val="22"/>
                <w:szCs w:val="22"/>
              </w:rPr>
              <w:t>18/01/2012</w:t>
            </w:r>
          </w:p>
        </w:tc>
        <w:tc>
          <w:tcPr>
            <w:tcW w:w="5610" w:type="dxa"/>
          </w:tcPr>
          <w:p w14:paraId="1F7ECD59" w14:textId="77777777" w:rsidR="00F925C3" w:rsidRPr="006D5505" w:rsidRDefault="00F925C3" w:rsidP="00077411">
            <w:pPr>
              <w:rPr>
                <w:rFonts w:asciiTheme="minorHAnsi" w:hAnsiTheme="minorHAnsi" w:cstheme="minorHAnsi"/>
                <w:sz w:val="22"/>
                <w:szCs w:val="22"/>
              </w:rPr>
            </w:pPr>
            <w:r w:rsidRPr="006D5505">
              <w:rPr>
                <w:rFonts w:asciiTheme="minorHAnsi" w:hAnsiTheme="minorHAnsi" w:cstheme="minorHAnsi"/>
                <w:sz w:val="22"/>
                <w:szCs w:val="22"/>
              </w:rPr>
              <w:t>Prior cloud doc Post review versioned</w:t>
            </w:r>
          </w:p>
        </w:tc>
      </w:tr>
      <w:tr w:rsidR="00F925C3" w:rsidRPr="006D5505" w14:paraId="2134BD91" w14:textId="77777777" w:rsidTr="00077411">
        <w:tc>
          <w:tcPr>
            <w:tcW w:w="1239" w:type="dxa"/>
          </w:tcPr>
          <w:p w14:paraId="1FAAA529" w14:textId="77777777" w:rsidR="00F925C3" w:rsidRPr="006D5505" w:rsidRDefault="00F925C3" w:rsidP="00077411">
            <w:pPr>
              <w:jc w:val="center"/>
              <w:rPr>
                <w:rFonts w:asciiTheme="minorHAnsi" w:hAnsiTheme="minorHAnsi" w:cstheme="minorHAnsi"/>
                <w:sz w:val="22"/>
                <w:szCs w:val="22"/>
              </w:rPr>
            </w:pPr>
            <w:r w:rsidRPr="006D5505">
              <w:rPr>
                <w:rFonts w:asciiTheme="minorHAnsi" w:hAnsiTheme="minorHAnsi" w:cstheme="minorHAnsi"/>
                <w:sz w:val="22"/>
                <w:szCs w:val="22"/>
              </w:rPr>
              <w:t>2.0</w:t>
            </w:r>
          </w:p>
        </w:tc>
        <w:tc>
          <w:tcPr>
            <w:tcW w:w="2011" w:type="dxa"/>
          </w:tcPr>
          <w:p w14:paraId="708EE371" w14:textId="77777777" w:rsidR="00F925C3" w:rsidRPr="006D5505" w:rsidRDefault="00F925C3" w:rsidP="00077411">
            <w:pPr>
              <w:rPr>
                <w:rFonts w:asciiTheme="minorHAnsi" w:hAnsiTheme="minorHAnsi" w:cstheme="minorHAnsi"/>
                <w:sz w:val="22"/>
                <w:szCs w:val="22"/>
              </w:rPr>
            </w:pPr>
            <w:r w:rsidRPr="006D5505">
              <w:rPr>
                <w:rFonts w:asciiTheme="minorHAnsi" w:hAnsiTheme="minorHAnsi" w:cstheme="minorHAnsi"/>
                <w:sz w:val="22"/>
                <w:szCs w:val="22"/>
              </w:rPr>
              <w:t>09/05/2014</w:t>
            </w:r>
          </w:p>
        </w:tc>
        <w:tc>
          <w:tcPr>
            <w:tcW w:w="5610" w:type="dxa"/>
          </w:tcPr>
          <w:p w14:paraId="34B8662E" w14:textId="77777777" w:rsidR="00F925C3" w:rsidRPr="006D5505" w:rsidRDefault="00F925C3" w:rsidP="00077411">
            <w:pPr>
              <w:rPr>
                <w:rFonts w:asciiTheme="minorHAnsi" w:hAnsiTheme="minorHAnsi" w:cstheme="minorHAnsi"/>
                <w:sz w:val="22"/>
                <w:szCs w:val="22"/>
              </w:rPr>
            </w:pPr>
            <w:r w:rsidRPr="006D5505">
              <w:rPr>
                <w:rFonts w:asciiTheme="minorHAnsi" w:hAnsiTheme="minorHAnsi" w:cstheme="minorHAnsi"/>
                <w:sz w:val="22"/>
                <w:szCs w:val="22"/>
              </w:rPr>
              <w:t>New title ‘External Systems Hosting – IA’ and major revision of all sections</w:t>
            </w:r>
          </w:p>
        </w:tc>
      </w:tr>
      <w:tr w:rsidR="008F2FCC" w:rsidRPr="006D5505" w14:paraId="5D36A6E2" w14:textId="77777777" w:rsidTr="00210215">
        <w:tc>
          <w:tcPr>
            <w:tcW w:w="1239" w:type="dxa"/>
          </w:tcPr>
          <w:p w14:paraId="7F5928C2" w14:textId="77777777" w:rsidR="008F2FCC" w:rsidRPr="006D5505" w:rsidRDefault="00F925C3" w:rsidP="005C7104">
            <w:pPr>
              <w:jc w:val="center"/>
              <w:rPr>
                <w:rFonts w:asciiTheme="minorHAnsi" w:hAnsiTheme="minorHAnsi" w:cstheme="minorHAnsi"/>
                <w:sz w:val="22"/>
                <w:szCs w:val="22"/>
              </w:rPr>
            </w:pPr>
            <w:r w:rsidRPr="006D5505">
              <w:rPr>
                <w:rFonts w:asciiTheme="minorHAnsi" w:hAnsiTheme="minorHAnsi" w:cstheme="minorHAnsi"/>
                <w:sz w:val="22"/>
                <w:szCs w:val="22"/>
              </w:rPr>
              <w:t>3</w:t>
            </w:r>
            <w:r w:rsidR="004502FB" w:rsidRPr="006D5505">
              <w:rPr>
                <w:rFonts w:asciiTheme="minorHAnsi" w:hAnsiTheme="minorHAnsi" w:cstheme="minorHAnsi"/>
                <w:sz w:val="22"/>
                <w:szCs w:val="22"/>
              </w:rPr>
              <w:t>.0</w:t>
            </w:r>
          </w:p>
        </w:tc>
        <w:tc>
          <w:tcPr>
            <w:tcW w:w="2011" w:type="dxa"/>
          </w:tcPr>
          <w:p w14:paraId="1A7D8673" w14:textId="77777777" w:rsidR="008F2FCC" w:rsidRPr="006D5505" w:rsidRDefault="00282E63" w:rsidP="005C7104">
            <w:pPr>
              <w:rPr>
                <w:rFonts w:asciiTheme="minorHAnsi" w:hAnsiTheme="minorHAnsi" w:cstheme="minorHAnsi"/>
                <w:sz w:val="22"/>
                <w:szCs w:val="22"/>
              </w:rPr>
            </w:pPr>
            <w:r w:rsidRPr="006D5505">
              <w:rPr>
                <w:rFonts w:asciiTheme="minorHAnsi" w:hAnsiTheme="minorHAnsi" w:cstheme="minorHAnsi"/>
                <w:sz w:val="22"/>
                <w:szCs w:val="22"/>
              </w:rPr>
              <w:t>31/07/2015</w:t>
            </w:r>
          </w:p>
        </w:tc>
        <w:tc>
          <w:tcPr>
            <w:tcW w:w="5610" w:type="dxa"/>
          </w:tcPr>
          <w:p w14:paraId="5C9BB9E0" w14:textId="77777777" w:rsidR="008F2FCC" w:rsidRPr="006D5505" w:rsidRDefault="00282E63" w:rsidP="00141226">
            <w:pPr>
              <w:rPr>
                <w:rFonts w:asciiTheme="minorHAnsi" w:hAnsiTheme="minorHAnsi" w:cstheme="minorHAnsi"/>
                <w:sz w:val="22"/>
                <w:szCs w:val="22"/>
              </w:rPr>
            </w:pPr>
            <w:r w:rsidRPr="006D5505">
              <w:rPr>
                <w:rFonts w:asciiTheme="minorHAnsi" w:hAnsiTheme="minorHAnsi" w:cstheme="minorHAnsi"/>
                <w:sz w:val="22"/>
                <w:szCs w:val="22"/>
              </w:rPr>
              <w:t xml:space="preserve">First version as new document aligned with </w:t>
            </w:r>
            <w:r w:rsidR="00141226">
              <w:rPr>
                <w:rFonts w:asciiTheme="minorHAnsi" w:hAnsiTheme="minorHAnsi" w:cstheme="minorHAnsi"/>
                <w:sz w:val="22"/>
                <w:szCs w:val="22"/>
              </w:rPr>
              <w:t>CESG</w:t>
            </w:r>
            <w:r w:rsidRPr="006D5505">
              <w:rPr>
                <w:rFonts w:asciiTheme="minorHAnsi" w:hAnsiTheme="minorHAnsi" w:cstheme="minorHAnsi"/>
                <w:sz w:val="22"/>
                <w:szCs w:val="22"/>
              </w:rPr>
              <w:t xml:space="preserve"> principles</w:t>
            </w:r>
          </w:p>
        </w:tc>
      </w:tr>
      <w:tr w:rsidR="00141226" w:rsidRPr="006D5505" w14:paraId="4CAE1C71" w14:textId="77777777" w:rsidTr="00210215">
        <w:tc>
          <w:tcPr>
            <w:tcW w:w="1239" w:type="dxa"/>
          </w:tcPr>
          <w:p w14:paraId="14AD0425" w14:textId="77777777" w:rsidR="00141226" w:rsidRPr="006D5505" w:rsidRDefault="00141226" w:rsidP="005C7104">
            <w:pPr>
              <w:jc w:val="center"/>
              <w:rPr>
                <w:rFonts w:asciiTheme="minorHAnsi" w:hAnsiTheme="minorHAnsi" w:cstheme="minorHAnsi"/>
                <w:sz w:val="22"/>
                <w:szCs w:val="22"/>
              </w:rPr>
            </w:pPr>
            <w:r>
              <w:rPr>
                <w:rFonts w:asciiTheme="minorHAnsi" w:hAnsiTheme="minorHAnsi" w:cstheme="minorHAnsi"/>
                <w:sz w:val="22"/>
                <w:szCs w:val="22"/>
              </w:rPr>
              <w:t>4.0</w:t>
            </w:r>
          </w:p>
        </w:tc>
        <w:tc>
          <w:tcPr>
            <w:tcW w:w="2011" w:type="dxa"/>
          </w:tcPr>
          <w:p w14:paraId="4C84C353" w14:textId="77777777" w:rsidR="00141226" w:rsidRPr="006D5505" w:rsidRDefault="00141226" w:rsidP="005C7104">
            <w:pPr>
              <w:rPr>
                <w:rFonts w:asciiTheme="minorHAnsi" w:hAnsiTheme="minorHAnsi" w:cstheme="minorHAnsi"/>
                <w:sz w:val="22"/>
                <w:szCs w:val="22"/>
              </w:rPr>
            </w:pPr>
            <w:r>
              <w:rPr>
                <w:rFonts w:asciiTheme="minorHAnsi" w:hAnsiTheme="minorHAnsi" w:cstheme="minorHAnsi"/>
                <w:sz w:val="22"/>
                <w:szCs w:val="22"/>
              </w:rPr>
              <w:t>08/10/2018</w:t>
            </w:r>
          </w:p>
        </w:tc>
        <w:tc>
          <w:tcPr>
            <w:tcW w:w="5610" w:type="dxa"/>
          </w:tcPr>
          <w:p w14:paraId="1C4636B9" w14:textId="77777777" w:rsidR="00141226" w:rsidRPr="006D5505" w:rsidRDefault="00141226" w:rsidP="00141226">
            <w:pPr>
              <w:rPr>
                <w:rFonts w:asciiTheme="minorHAnsi" w:hAnsiTheme="minorHAnsi" w:cstheme="minorHAnsi"/>
                <w:sz w:val="22"/>
                <w:szCs w:val="22"/>
              </w:rPr>
            </w:pPr>
            <w:r>
              <w:rPr>
                <w:rFonts w:asciiTheme="minorHAnsi" w:hAnsiTheme="minorHAnsi" w:cstheme="minorHAnsi"/>
                <w:sz w:val="22"/>
                <w:szCs w:val="22"/>
              </w:rPr>
              <w:t>Aligned with NCSC 14 cloud principles</w:t>
            </w:r>
          </w:p>
        </w:tc>
      </w:tr>
      <w:tr w:rsidR="00D32117" w:rsidRPr="006D5505" w14:paraId="78FED305" w14:textId="77777777" w:rsidTr="00210215">
        <w:tc>
          <w:tcPr>
            <w:tcW w:w="1239" w:type="dxa"/>
          </w:tcPr>
          <w:p w14:paraId="4E85EE98" w14:textId="77777777" w:rsidR="00D32117" w:rsidRDefault="00D32117" w:rsidP="005C7104">
            <w:pPr>
              <w:jc w:val="center"/>
              <w:rPr>
                <w:rFonts w:asciiTheme="minorHAnsi" w:hAnsiTheme="minorHAnsi" w:cstheme="minorHAnsi"/>
                <w:sz w:val="22"/>
                <w:szCs w:val="22"/>
              </w:rPr>
            </w:pPr>
            <w:r>
              <w:rPr>
                <w:rFonts w:asciiTheme="minorHAnsi" w:hAnsiTheme="minorHAnsi" w:cstheme="minorHAnsi"/>
                <w:sz w:val="22"/>
                <w:szCs w:val="22"/>
              </w:rPr>
              <w:t>5.0</w:t>
            </w:r>
          </w:p>
        </w:tc>
        <w:tc>
          <w:tcPr>
            <w:tcW w:w="2011" w:type="dxa"/>
          </w:tcPr>
          <w:p w14:paraId="031F2B5E" w14:textId="77777777" w:rsidR="00D32117" w:rsidRDefault="00D32117" w:rsidP="005C7104">
            <w:pPr>
              <w:rPr>
                <w:rFonts w:asciiTheme="minorHAnsi" w:hAnsiTheme="minorHAnsi" w:cstheme="minorHAnsi"/>
                <w:sz w:val="22"/>
                <w:szCs w:val="22"/>
              </w:rPr>
            </w:pPr>
            <w:r>
              <w:rPr>
                <w:rFonts w:asciiTheme="minorHAnsi" w:hAnsiTheme="minorHAnsi" w:cstheme="minorHAnsi"/>
                <w:sz w:val="22"/>
                <w:szCs w:val="22"/>
              </w:rPr>
              <w:t>05/04/2018</w:t>
            </w:r>
          </w:p>
        </w:tc>
        <w:tc>
          <w:tcPr>
            <w:tcW w:w="5610" w:type="dxa"/>
          </w:tcPr>
          <w:p w14:paraId="5DCF6912" w14:textId="77777777" w:rsidR="00D32117" w:rsidRDefault="00D32117" w:rsidP="00141226">
            <w:pPr>
              <w:rPr>
                <w:rFonts w:asciiTheme="minorHAnsi" w:hAnsiTheme="minorHAnsi" w:cstheme="minorHAnsi"/>
                <w:sz w:val="22"/>
                <w:szCs w:val="22"/>
              </w:rPr>
            </w:pPr>
            <w:r>
              <w:rPr>
                <w:rFonts w:asciiTheme="minorHAnsi" w:hAnsiTheme="minorHAnsi" w:cstheme="minorHAnsi"/>
                <w:sz w:val="22"/>
                <w:szCs w:val="22"/>
              </w:rPr>
              <w:t>Minor updates</w:t>
            </w:r>
          </w:p>
        </w:tc>
      </w:tr>
      <w:tr w:rsidR="00BD5F23" w:rsidRPr="006D5505" w14:paraId="476BE499" w14:textId="77777777" w:rsidTr="00210215">
        <w:tc>
          <w:tcPr>
            <w:tcW w:w="1239" w:type="dxa"/>
          </w:tcPr>
          <w:p w14:paraId="62F264D8" w14:textId="77777777" w:rsidR="00BD5F23" w:rsidRDefault="00BD5F23" w:rsidP="005C7104">
            <w:pPr>
              <w:jc w:val="center"/>
              <w:rPr>
                <w:rFonts w:asciiTheme="minorHAnsi" w:hAnsiTheme="minorHAnsi" w:cstheme="minorHAnsi"/>
                <w:sz w:val="22"/>
                <w:szCs w:val="22"/>
              </w:rPr>
            </w:pPr>
            <w:r>
              <w:rPr>
                <w:rFonts w:asciiTheme="minorHAnsi" w:hAnsiTheme="minorHAnsi" w:cstheme="minorHAnsi"/>
                <w:sz w:val="22"/>
                <w:szCs w:val="22"/>
              </w:rPr>
              <w:t>6.0</w:t>
            </w:r>
          </w:p>
        </w:tc>
        <w:tc>
          <w:tcPr>
            <w:tcW w:w="2011" w:type="dxa"/>
          </w:tcPr>
          <w:p w14:paraId="0813A064" w14:textId="77777777" w:rsidR="00BD5F23" w:rsidRDefault="00BD5F23" w:rsidP="005C7104">
            <w:pPr>
              <w:rPr>
                <w:rFonts w:asciiTheme="minorHAnsi" w:hAnsiTheme="minorHAnsi" w:cstheme="minorHAnsi"/>
                <w:sz w:val="22"/>
                <w:szCs w:val="22"/>
              </w:rPr>
            </w:pPr>
            <w:r>
              <w:rPr>
                <w:rFonts w:asciiTheme="minorHAnsi" w:hAnsiTheme="minorHAnsi" w:cstheme="minorHAnsi"/>
                <w:sz w:val="22"/>
                <w:szCs w:val="22"/>
              </w:rPr>
              <w:t>09/07/2019</w:t>
            </w:r>
          </w:p>
        </w:tc>
        <w:tc>
          <w:tcPr>
            <w:tcW w:w="5610" w:type="dxa"/>
          </w:tcPr>
          <w:p w14:paraId="73FCE1B5" w14:textId="77777777" w:rsidR="00BD5F23" w:rsidRDefault="00BD5F23" w:rsidP="00141226">
            <w:pPr>
              <w:rPr>
                <w:rFonts w:asciiTheme="minorHAnsi" w:hAnsiTheme="minorHAnsi" w:cstheme="minorHAnsi"/>
                <w:sz w:val="22"/>
                <w:szCs w:val="22"/>
              </w:rPr>
            </w:pPr>
            <w:r>
              <w:rPr>
                <w:rFonts w:asciiTheme="minorHAnsi" w:hAnsiTheme="minorHAnsi" w:cstheme="minorHAnsi"/>
                <w:sz w:val="22"/>
                <w:szCs w:val="22"/>
              </w:rPr>
              <w:t xml:space="preserve">Updated </w:t>
            </w:r>
            <w:r w:rsidR="00E82679">
              <w:rPr>
                <w:rFonts w:asciiTheme="minorHAnsi" w:hAnsiTheme="minorHAnsi" w:cstheme="minorHAnsi"/>
                <w:sz w:val="22"/>
                <w:szCs w:val="22"/>
              </w:rPr>
              <w:t>the summary</w:t>
            </w:r>
          </w:p>
        </w:tc>
      </w:tr>
      <w:bookmarkEnd w:id="4"/>
      <w:bookmarkEnd w:id="3"/>
      <w:bookmarkEnd w:id="2"/>
    </w:tbl>
    <w:p w14:paraId="112DA790" w14:textId="77777777" w:rsidR="00D32117" w:rsidRPr="00D32117" w:rsidRDefault="00D32117" w:rsidP="00D32117"/>
    <w:p w14:paraId="1F81FAF5" w14:textId="77777777" w:rsidR="00D32117" w:rsidRDefault="00D32117">
      <w:pPr>
        <w:rPr>
          <w:rFonts w:asciiTheme="minorHAnsi" w:hAnsiTheme="minorHAnsi" w:cstheme="minorHAnsi"/>
          <w:b/>
          <w:sz w:val="22"/>
          <w:szCs w:val="22"/>
        </w:rPr>
      </w:pPr>
      <w:r>
        <w:rPr>
          <w:rFonts w:asciiTheme="minorHAnsi" w:hAnsiTheme="minorHAnsi" w:cstheme="minorHAnsi"/>
          <w:sz w:val="22"/>
          <w:szCs w:val="22"/>
        </w:rPr>
        <w:br w:type="page"/>
      </w:r>
    </w:p>
    <w:p w14:paraId="588552F5" w14:textId="77777777" w:rsidR="00D70C3C" w:rsidRPr="006D5505" w:rsidRDefault="00D70C3C" w:rsidP="00D70C3C">
      <w:pPr>
        <w:pStyle w:val="01S1CCSubhead1"/>
        <w:rPr>
          <w:rFonts w:asciiTheme="minorHAnsi" w:hAnsiTheme="minorHAnsi" w:cstheme="minorHAnsi"/>
          <w:sz w:val="22"/>
          <w:szCs w:val="22"/>
        </w:rPr>
      </w:pPr>
      <w:bookmarkStart w:id="5" w:name="_Toc5109771"/>
      <w:bookmarkStart w:id="6" w:name="_Toc5110027"/>
      <w:r w:rsidRPr="006D5505">
        <w:rPr>
          <w:rFonts w:asciiTheme="minorHAnsi" w:hAnsiTheme="minorHAnsi" w:cstheme="minorHAnsi"/>
          <w:sz w:val="22"/>
          <w:szCs w:val="22"/>
        </w:rPr>
        <w:lastRenderedPageBreak/>
        <w:t>Summary</w:t>
      </w:r>
      <w:r w:rsidR="007A3368" w:rsidRPr="006D5505">
        <w:rPr>
          <w:rFonts w:asciiTheme="minorHAnsi" w:hAnsiTheme="minorHAnsi" w:cstheme="minorHAnsi"/>
          <w:sz w:val="22"/>
          <w:szCs w:val="22"/>
        </w:rPr>
        <w:t xml:space="preserve"> – The Purpose </w:t>
      </w:r>
      <w:r w:rsidR="00D14BED" w:rsidRPr="006D5505">
        <w:rPr>
          <w:rFonts w:asciiTheme="minorHAnsi" w:hAnsiTheme="minorHAnsi" w:cstheme="minorHAnsi"/>
          <w:sz w:val="22"/>
          <w:szCs w:val="22"/>
        </w:rPr>
        <w:t>of</w:t>
      </w:r>
      <w:r w:rsidR="007A3368" w:rsidRPr="006D5505">
        <w:rPr>
          <w:rFonts w:asciiTheme="minorHAnsi" w:hAnsiTheme="minorHAnsi" w:cstheme="minorHAnsi"/>
          <w:sz w:val="22"/>
          <w:szCs w:val="22"/>
        </w:rPr>
        <w:t xml:space="preserve"> This Document</w:t>
      </w:r>
      <w:bookmarkEnd w:id="5"/>
      <w:bookmarkEnd w:id="6"/>
    </w:p>
    <w:p w14:paraId="0DCC6590" w14:textId="77777777" w:rsidR="006D7307" w:rsidRPr="006D5505" w:rsidRDefault="00E16F27" w:rsidP="00875E9F">
      <w:pPr>
        <w:pStyle w:val="01BSCCParagraphbodystyle"/>
        <w:rPr>
          <w:rFonts w:asciiTheme="minorHAnsi" w:hAnsiTheme="minorHAnsi" w:cstheme="minorHAnsi"/>
          <w:szCs w:val="22"/>
        </w:rPr>
      </w:pPr>
      <w:r w:rsidRPr="006D5505">
        <w:rPr>
          <w:rFonts w:asciiTheme="minorHAnsi" w:hAnsiTheme="minorHAnsi" w:cstheme="minorHAnsi"/>
          <w:szCs w:val="22"/>
        </w:rPr>
        <w:t xml:space="preserve">This </w:t>
      </w:r>
      <w:r w:rsidR="00BD6322" w:rsidRPr="006D5505">
        <w:rPr>
          <w:rFonts w:asciiTheme="minorHAnsi" w:hAnsiTheme="minorHAnsi" w:cstheme="minorHAnsi"/>
          <w:szCs w:val="22"/>
        </w:rPr>
        <w:t>document is intended</w:t>
      </w:r>
      <w:r w:rsidR="00103127" w:rsidRPr="006D5505">
        <w:rPr>
          <w:rFonts w:asciiTheme="minorHAnsi" w:hAnsiTheme="minorHAnsi" w:cstheme="minorHAnsi"/>
          <w:szCs w:val="22"/>
        </w:rPr>
        <w:t xml:space="preserve"> </w:t>
      </w:r>
      <w:r w:rsidR="003161E8" w:rsidRPr="006D5505">
        <w:rPr>
          <w:rFonts w:asciiTheme="minorHAnsi" w:hAnsiTheme="minorHAnsi" w:cstheme="minorHAnsi"/>
          <w:szCs w:val="22"/>
        </w:rPr>
        <w:t xml:space="preserve">for completion by external solutions </w:t>
      </w:r>
      <w:r w:rsidR="00E64A4E" w:rsidRPr="006D5505">
        <w:rPr>
          <w:rFonts w:asciiTheme="minorHAnsi" w:hAnsiTheme="minorHAnsi" w:cstheme="minorHAnsi"/>
          <w:szCs w:val="22"/>
        </w:rPr>
        <w:t xml:space="preserve">providers </w:t>
      </w:r>
      <w:r w:rsidR="00103127" w:rsidRPr="006D5505">
        <w:rPr>
          <w:rFonts w:asciiTheme="minorHAnsi" w:hAnsiTheme="minorHAnsi" w:cstheme="minorHAnsi"/>
          <w:szCs w:val="22"/>
        </w:rPr>
        <w:t xml:space="preserve">as an initial information gathering tool </w:t>
      </w:r>
      <w:r w:rsidR="00132D1A" w:rsidRPr="006D5505">
        <w:rPr>
          <w:rFonts w:asciiTheme="minorHAnsi" w:hAnsiTheme="minorHAnsi" w:cstheme="minorHAnsi"/>
          <w:szCs w:val="22"/>
        </w:rPr>
        <w:t>only</w:t>
      </w:r>
      <w:r w:rsidR="00875E9F" w:rsidRPr="006D5505">
        <w:rPr>
          <w:rFonts w:asciiTheme="minorHAnsi" w:hAnsiTheme="minorHAnsi" w:cstheme="minorHAnsi"/>
          <w:szCs w:val="22"/>
        </w:rPr>
        <w:t>. Its purpose is</w:t>
      </w:r>
      <w:r w:rsidR="00132D1A" w:rsidRPr="006D5505">
        <w:rPr>
          <w:rFonts w:asciiTheme="minorHAnsi" w:hAnsiTheme="minorHAnsi" w:cstheme="minorHAnsi"/>
          <w:szCs w:val="22"/>
        </w:rPr>
        <w:t xml:space="preserve"> </w:t>
      </w:r>
      <w:r w:rsidR="00103127" w:rsidRPr="006D5505">
        <w:rPr>
          <w:rFonts w:asciiTheme="minorHAnsi" w:hAnsiTheme="minorHAnsi" w:cstheme="minorHAnsi"/>
          <w:szCs w:val="22"/>
        </w:rPr>
        <w:t xml:space="preserve">to assist </w:t>
      </w:r>
      <w:r w:rsidR="00E64A4E" w:rsidRPr="006D5505">
        <w:rPr>
          <w:rFonts w:asciiTheme="minorHAnsi" w:hAnsiTheme="minorHAnsi" w:cstheme="minorHAnsi"/>
          <w:szCs w:val="22"/>
        </w:rPr>
        <w:t xml:space="preserve">the </w:t>
      </w:r>
      <w:r w:rsidR="000A5876" w:rsidRPr="006D5505">
        <w:rPr>
          <w:rFonts w:asciiTheme="minorHAnsi" w:hAnsiTheme="minorHAnsi" w:cstheme="minorHAnsi"/>
          <w:szCs w:val="22"/>
        </w:rPr>
        <w:t xml:space="preserve">Council when </w:t>
      </w:r>
      <w:r w:rsidR="00132D1A" w:rsidRPr="006D5505">
        <w:rPr>
          <w:rFonts w:asciiTheme="minorHAnsi" w:hAnsiTheme="minorHAnsi" w:cstheme="minorHAnsi"/>
          <w:szCs w:val="22"/>
        </w:rPr>
        <w:t>ascertaining</w:t>
      </w:r>
      <w:r w:rsidR="00D05A6F" w:rsidRPr="006D5505">
        <w:rPr>
          <w:rFonts w:asciiTheme="minorHAnsi" w:hAnsiTheme="minorHAnsi" w:cstheme="minorHAnsi"/>
          <w:szCs w:val="22"/>
        </w:rPr>
        <w:t xml:space="preserve"> the suitability of an</w:t>
      </w:r>
      <w:r w:rsidR="00103127" w:rsidRPr="006D5505">
        <w:rPr>
          <w:rFonts w:asciiTheme="minorHAnsi" w:hAnsiTheme="minorHAnsi" w:cstheme="minorHAnsi"/>
          <w:szCs w:val="22"/>
        </w:rPr>
        <w:t xml:space="preserve"> externally ho</w:t>
      </w:r>
      <w:r w:rsidR="00C11335" w:rsidRPr="006D5505">
        <w:rPr>
          <w:rFonts w:asciiTheme="minorHAnsi" w:hAnsiTheme="minorHAnsi" w:cstheme="minorHAnsi"/>
          <w:szCs w:val="22"/>
        </w:rPr>
        <w:t xml:space="preserve">sted IT or Software Application </w:t>
      </w:r>
      <w:r w:rsidR="00103127" w:rsidRPr="006D5505">
        <w:rPr>
          <w:rFonts w:asciiTheme="minorHAnsi" w:hAnsiTheme="minorHAnsi" w:cstheme="minorHAnsi"/>
          <w:szCs w:val="22"/>
        </w:rPr>
        <w:t xml:space="preserve">solution. </w:t>
      </w:r>
      <w:r w:rsidR="00C11335" w:rsidRPr="006D5505">
        <w:rPr>
          <w:rFonts w:asciiTheme="minorHAnsi" w:hAnsiTheme="minorHAnsi" w:cstheme="minorHAnsi"/>
          <w:szCs w:val="22"/>
        </w:rPr>
        <w:t>It will further</w:t>
      </w:r>
      <w:r w:rsidR="008463C0" w:rsidRPr="006D5505">
        <w:rPr>
          <w:rFonts w:asciiTheme="minorHAnsi" w:hAnsiTheme="minorHAnsi" w:cstheme="minorHAnsi"/>
          <w:szCs w:val="22"/>
        </w:rPr>
        <w:t xml:space="preserve"> be used to inform assessments of residual risk where </w:t>
      </w:r>
      <w:bookmarkStart w:id="7" w:name="Special_categories_data"/>
      <w:bookmarkEnd w:id="7"/>
      <w:r w:rsidR="00972B1B">
        <w:rPr>
          <w:rFonts w:asciiTheme="minorHAnsi" w:hAnsiTheme="minorHAnsi" w:cstheme="minorHAnsi"/>
          <w:szCs w:val="22"/>
        </w:rPr>
        <w:t>s</w:t>
      </w:r>
      <w:r w:rsidR="00972B1B" w:rsidRPr="00972B1B">
        <w:rPr>
          <w:rFonts w:asciiTheme="minorHAnsi" w:hAnsiTheme="minorHAnsi" w:cstheme="minorHAnsi"/>
          <w:szCs w:val="22"/>
        </w:rPr>
        <w:t xml:space="preserve">pecial </w:t>
      </w:r>
      <w:r w:rsidR="00972B1B">
        <w:rPr>
          <w:rFonts w:asciiTheme="minorHAnsi" w:hAnsiTheme="minorHAnsi" w:cstheme="minorHAnsi"/>
          <w:szCs w:val="22"/>
        </w:rPr>
        <w:t>c</w:t>
      </w:r>
      <w:r w:rsidR="00972B1B" w:rsidRPr="00972B1B">
        <w:rPr>
          <w:rFonts w:asciiTheme="minorHAnsi" w:hAnsiTheme="minorHAnsi" w:cstheme="minorHAnsi"/>
          <w:szCs w:val="22"/>
        </w:rPr>
        <w:t xml:space="preserve">ategories of </w:t>
      </w:r>
      <w:r w:rsidR="00972B1B">
        <w:rPr>
          <w:rFonts w:asciiTheme="minorHAnsi" w:hAnsiTheme="minorHAnsi" w:cstheme="minorHAnsi"/>
          <w:szCs w:val="22"/>
        </w:rPr>
        <w:t>d</w:t>
      </w:r>
      <w:r w:rsidR="00972B1B" w:rsidRPr="00972B1B">
        <w:rPr>
          <w:rFonts w:asciiTheme="minorHAnsi" w:hAnsiTheme="minorHAnsi" w:cstheme="minorHAnsi"/>
          <w:szCs w:val="22"/>
        </w:rPr>
        <w:t xml:space="preserve">ata </w:t>
      </w:r>
      <w:r w:rsidR="008463C0" w:rsidRPr="006D5505">
        <w:rPr>
          <w:rFonts w:asciiTheme="minorHAnsi" w:hAnsiTheme="minorHAnsi" w:cstheme="minorHAnsi"/>
          <w:szCs w:val="22"/>
        </w:rPr>
        <w:t>is being processed.</w:t>
      </w:r>
    </w:p>
    <w:p w14:paraId="7560EFA5" w14:textId="77777777" w:rsidR="00972B1B" w:rsidRPr="00163B88" w:rsidRDefault="000A3107" w:rsidP="004117BC">
      <w:pPr>
        <w:pStyle w:val="01BSCCParagraphbodystyle"/>
        <w:rPr>
          <w:rFonts w:asciiTheme="minorHAnsi" w:hAnsiTheme="minorHAnsi" w:cstheme="minorHAnsi"/>
          <w:szCs w:val="22"/>
        </w:rPr>
      </w:pPr>
      <w:r w:rsidRPr="006D5505">
        <w:rPr>
          <w:rFonts w:asciiTheme="minorHAnsi" w:hAnsiTheme="minorHAnsi" w:cstheme="minorHAnsi"/>
          <w:szCs w:val="22"/>
        </w:rPr>
        <w:t xml:space="preserve">The document uses structural </w:t>
      </w:r>
      <w:r w:rsidR="006D7307" w:rsidRPr="006D5505">
        <w:rPr>
          <w:rFonts w:asciiTheme="minorHAnsi" w:hAnsiTheme="minorHAnsi" w:cstheme="minorHAnsi"/>
          <w:szCs w:val="22"/>
        </w:rPr>
        <w:t xml:space="preserve">alignment and </w:t>
      </w:r>
      <w:r w:rsidRPr="006D5505">
        <w:rPr>
          <w:rFonts w:asciiTheme="minorHAnsi" w:hAnsiTheme="minorHAnsi" w:cstheme="minorHAnsi"/>
          <w:szCs w:val="22"/>
        </w:rPr>
        <w:t>direct reference from</w:t>
      </w:r>
      <w:r w:rsidR="006D7307" w:rsidRPr="006D5505">
        <w:rPr>
          <w:rFonts w:asciiTheme="minorHAnsi" w:hAnsiTheme="minorHAnsi" w:cstheme="minorHAnsi"/>
          <w:szCs w:val="22"/>
        </w:rPr>
        <w:t xml:space="preserve"> the </w:t>
      </w:r>
      <w:r w:rsidR="006D5505">
        <w:rPr>
          <w:rFonts w:asciiTheme="minorHAnsi" w:hAnsiTheme="minorHAnsi" w:cstheme="minorHAnsi"/>
          <w:szCs w:val="22"/>
        </w:rPr>
        <w:t>NCSC</w:t>
      </w:r>
      <w:r w:rsidR="006D7307" w:rsidRPr="006D5505">
        <w:rPr>
          <w:rFonts w:asciiTheme="minorHAnsi" w:hAnsiTheme="minorHAnsi" w:cstheme="minorHAnsi"/>
          <w:szCs w:val="22"/>
        </w:rPr>
        <w:t xml:space="preserve"> </w:t>
      </w:r>
      <w:r w:rsidR="00972B1B" w:rsidRPr="00163B88">
        <w:rPr>
          <w:rFonts w:asciiTheme="minorHAnsi" w:hAnsiTheme="minorHAnsi" w:cstheme="minorHAnsi"/>
          <w:szCs w:val="22"/>
        </w:rPr>
        <w:t xml:space="preserve">(National Cyber Security Centre) </w:t>
      </w:r>
      <w:r w:rsidR="006D7307" w:rsidRPr="006D5505">
        <w:rPr>
          <w:rFonts w:asciiTheme="minorHAnsi" w:hAnsiTheme="minorHAnsi" w:cstheme="minorHAnsi"/>
          <w:szCs w:val="22"/>
        </w:rPr>
        <w:t>Cloud Security Principles.</w:t>
      </w:r>
      <w:r w:rsidR="00972B1B">
        <w:rPr>
          <w:rFonts w:asciiTheme="minorHAnsi" w:hAnsiTheme="minorHAnsi" w:cstheme="minorHAnsi"/>
          <w:szCs w:val="22"/>
        </w:rPr>
        <w:t xml:space="preserve"> </w:t>
      </w:r>
      <w:r w:rsidR="00972B1B" w:rsidRPr="00163B88">
        <w:rPr>
          <w:rFonts w:asciiTheme="minorHAnsi" w:hAnsiTheme="minorHAnsi" w:cstheme="minorHAnsi"/>
          <w:szCs w:val="22"/>
        </w:rPr>
        <w:t>These principles are designed to give guidance to cloud service providers</w:t>
      </w:r>
      <w:r w:rsidR="004117BC" w:rsidRPr="00163B88">
        <w:rPr>
          <w:rFonts w:asciiTheme="minorHAnsi" w:hAnsiTheme="minorHAnsi" w:cstheme="minorHAnsi"/>
          <w:szCs w:val="22"/>
        </w:rPr>
        <w:t xml:space="preserve"> and is considered good practice to adhere with these principles and the relevant accreditations.</w:t>
      </w:r>
      <w:r w:rsidR="00972B1B" w:rsidRPr="00163B88">
        <w:rPr>
          <w:rFonts w:asciiTheme="minorHAnsi" w:hAnsiTheme="minorHAnsi" w:cstheme="minorHAnsi"/>
          <w:szCs w:val="22"/>
        </w:rPr>
        <w:t xml:space="preserve"> </w:t>
      </w:r>
    </w:p>
    <w:p w14:paraId="22D67ED6" w14:textId="77777777" w:rsidR="00116E25" w:rsidRPr="006D5505" w:rsidRDefault="00132D1A" w:rsidP="005846C3">
      <w:pPr>
        <w:pStyle w:val="01BSCCParagraphbodystyle"/>
        <w:rPr>
          <w:rFonts w:asciiTheme="minorHAnsi" w:hAnsiTheme="minorHAnsi" w:cstheme="minorHAnsi"/>
          <w:szCs w:val="22"/>
        </w:rPr>
      </w:pPr>
      <w:r w:rsidRPr="006D5505">
        <w:rPr>
          <w:rFonts w:asciiTheme="minorHAnsi" w:hAnsiTheme="minorHAnsi" w:cstheme="minorHAnsi"/>
          <w:szCs w:val="22"/>
        </w:rPr>
        <w:t>Wherev</w:t>
      </w:r>
      <w:r w:rsidR="00875E9F" w:rsidRPr="006D5505">
        <w:rPr>
          <w:rFonts w:asciiTheme="minorHAnsi" w:hAnsiTheme="minorHAnsi" w:cstheme="minorHAnsi"/>
          <w:szCs w:val="22"/>
        </w:rPr>
        <w:t>er an external solution is to be considered for processing personal data, the Council as the Data Controller</w:t>
      </w:r>
      <w:r w:rsidR="00904048">
        <w:rPr>
          <w:rFonts w:asciiTheme="minorHAnsi" w:hAnsiTheme="minorHAnsi" w:cstheme="minorHAnsi"/>
          <w:szCs w:val="22"/>
        </w:rPr>
        <w:t>,</w:t>
      </w:r>
      <w:r w:rsidR="00875E9F" w:rsidRPr="006D5505">
        <w:rPr>
          <w:rFonts w:asciiTheme="minorHAnsi" w:hAnsiTheme="minorHAnsi" w:cstheme="minorHAnsi"/>
          <w:szCs w:val="22"/>
        </w:rPr>
        <w:t xml:space="preserve"> must ensure that any third party to whom they delegate d</w:t>
      </w:r>
      <w:r w:rsidR="00F8080C" w:rsidRPr="006D5505">
        <w:rPr>
          <w:rFonts w:asciiTheme="minorHAnsi" w:hAnsiTheme="minorHAnsi" w:cstheme="minorHAnsi"/>
          <w:szCs w:val="22"/>
        </w:rPr>
        <w:t xml:space="preserve">ata processor responsibilities </w:t>
      </w:r>
      <w:r w:rsidR="00875E9F" w:rsidRPr="006D5505">
        <w:rPr>
          <w:rFonts w:asciiTheme="minorHAnsi" w:hAnsiTheme="minorHAnsi" w:cstheme="minorHAnsi"/>
          <w:szCs w:val="22"/>
        </w:rPr>
        <w:t xml:space="preserve">demonstrate that they have in place appropriate security policy, standards and controls. Such controls must be </w:t>
      </w:r>
      <w:r w:rsidR="005846C3">
        <w:rPr>
          <w:rFonts w:asciiTheme="minorHAnsi" w:hAnsiTheme="minorHAnsi" w:cstheme="minorHAnsi"/>
          <w:szCs w:val="22"/>
        </w:rPr>
        <w:t>proportionate</w:t>
      </w:r>
      <w:r w:rsidR="005846C3" w:rsidRPr="006D5505">
        <w:rPr>
          <w:rFonts w:asciiTheme="minorHAnsi" w:hAnsiTheme="minorHAnsi" w:cstheme="minorHAnsi"/>
          <w:szCs w:val="22"/>
        </w:rPr>
        <w:t xml:space="preserve"> </w:t>
      </w:r>
      <w:r w:rsidR="00875E9F" w:rsidRPr="006D5505">
        <w:rPr>
          <w:rFonts w:asciiTheme="minorHAnsi" w:hAnsiTheme="minorHAnsi" w:cstheme="minorHAnsi"/>
          <w:szCs w:val="22"/>
        </w:rPr>
        <w:t>to the impact level of the data being processed</w:t>
      </w:r>
      <w:r w:rsidR="005846C3">
        <w:rPr>
          <w:rFonts w:asciiTheme="minorHAnsi" w:hAnsiTheme="minorHAnsi" w:cstheme="minorHAnsi"/>
          <w:szCs w:val="22"/>
        </w:rPr>
        <w:t>.</w:t>
      </w:r>
      <w:r w:rsidR="00C908E5">
        <w:rPr>
          <w:rFonts w:asciiTheme="minorHAnsi" w:hAnsiTheme="minorHAnsi" w:cstheme="minorHAnsi"/>
          <w:szCs w:val="22"/>
        </w:rPr>
        <w:t xml:space="preserve"> </w:t>
      </w:r>
      <w:r w:rsidR="005846C3">
        <w:rPr>
          <w:rFonts w:asciiTheme="minorHAnsi" w:hAnsiTheme="minorHAnsi" w:cstheme="minorHAnsi"/>
          <w:szCs w:val="22"/>
        </w:rPr>
        <w:t>E</w:t>
      </w:r>
      <w:r w:rsidR="004117BC" w:rsidRPr="00904048">
        <w:rPr>
          <w:rFonts w:asciiTheme="minorHAnsi" w:hAnsiTheme="minorHAnsi" w:cstheme="minorHAnsi"/>
          <w:szCs w:val="22"/>
        </w:rPr>
        <w:t>nsu</w:t>
      </w:r>
      <w:r w:rsidR="00CA27C9" w:rsidRPr="00904048">
        <w:rPr>
          <w:rFonts w:asciiTheme="minorHAnsi" w:hAnsiTheme="minorHAnsi" w:cstheme="minorHAnsi"/>
          <w:szCs w:val="22"/>
        </w:rPr>
        <w:t>r</w:t>
      </w:r>
      <w:r w:rsidR="004117BC" w:rsidRPr="00904048">
        <w:rPr>
          <w:rFonts w:asciiTheme="minorHAnsi" w:hAnsiTheme="minorHAnsi" w:cstheme="minorHAnsi"/>
          <w:szCs w:val="22"/>
        </w:rPr>
        <w:t xml:space="preserve">ing </w:t>
      </w:r>
      <w:r w:rsidR="00116E25" w:rsidRPr="00904048">
        <w:rPr>
          <w:rFonts w:asciiTheme="minorHAnsi" w:hAnsiTheme="minorHAnsi" w:cstheme="minorHAnsi"/>
          <w:szCs w:val="22"/>
        </w:rPr>
        <w:t xml:space="preserve">that it has appropriate technical and organisational measures </w:t>
      </w:r>
      <w:r w:rsidR="005846C3" w:rsidRPr="00904048">
        <w:rPr>
          <w:rFonts w:asciiTheme="minorHAnsi" w:hAnsiTheme="minorHAnsi" w:cstheme="minorHAnsi"/>
          <w:szCs w:val="22"/>
        </w:rPr>
        <w:t xml:space="preserve">in place </w:t>
      </w:r>
      <w:r w:rsidR="00116E25" w:rsidRPr="00904048">
        <w:rPr>
          <w:rFonts w:asciiTheme="minorHAnsi" w:hAnsiTheme="minorHAnsi" w:cstheme="minorHAnsi"/>
          <w:szCs w:val="22"/>
        </w:rPr>
        <w:t>to guard against</w:t>
      </w:r>
      <w:r w:rsidR="005846C3">
        <w:rPr>
          <w:rFonts w:asciiTheme="minorHAnsi" w:hAnsiTheme="minorHAnsi" w:cstheme="minorHAnsi"/>
          <w:szCs w:val="22"/>
        </w:rPr>
        <w:t xml:space="preserve"> </w:t>
      </w:r>
      <w:r w:rsidR="00116E25" w:rsidRPr="00904048">
        <w:rPr>
          <w:rFonts w:asciiTheme="minorHAnsi" w:hAnsiTheme="minorHAnsi" w:cstheme="minorHAnsi"/>
          <w:szCs w:val="22"/>
        </w:rPr>
        <w:t xml:space="preserve">unauthorised or unlawful processing of the </w:t>
      </w:r>
      <w:r w:rsidR="00E75074">
        <w:rPr>
          <w:rFonts w:asciiTheme="minorHAnsi" w:hAnsiTheme="minorHAnsi" w:cstheme="minorHAnsi"/>
          <w:szCs w:val="22"/>
        </w:rPr>
        <w:t>p</w:t>
      </w:r>
      <w:r w:rsidR="00116E25" w:rsidRPr="00904048">
        <w:rPr>
          <w:rFonts w:asciiTheme="minorHAnsi" w:hAnsiTheme="minorHAnsi" w:cstheme="minorHAnsi"/>
          <w:szCs w:val="22"/>
        </w:rPr>
        <w:t xml:space="preserve">ersonal </w:t>
      </w:r>
      <w:r w:rsidR="00E75074">
        <w:rPr>
          <w:rFonts w:asciiTheme="minorHAnsi" w:hAnsiTheme="minorHAnsi" w:cstheme="minorHAnsi"/>
          <w:szCs w:val="22"/>
        </w:rPr>
        <w:t>d</w:t>
      </w:r>
      <w:r w:rsidR="00116E25" w:rsidRPr="00904048">
        <w:rPr>
          <w:rFonts w:asciiTheme="minorHAnsi" w:hAnsiTheme="minorHAnsi" w:cstheme="minorHAnsi"/>
          <w:szCs w:val="22"/>
        </w:rPr>
        <w:t>ata and/or accidental loss</w:t>
      </w:r>
      <w:r w:rsidR="005846C3">
        <w:rPr>
          <w:rFonts w:asciiTheme="minorHAnsi" w:hAnsiTheme="minorHAnsi" w:cstheme="minorHAnsi"/>
          <w:szCs w:val="22"/>
        </w:rPr>
        <w:t xml:space="preserve">, </w:t>
      </w:r>
      <w:r w:rsidR="00116E25" w:rsidRPr="00904048">
        <w:rPr>
          <w:rFonts w:asciiTheme="minorHAnsi" w:hAnsiTheme="minorHAnsi" w:cstheme="minorHAnsi"/>
          <w:szCs w:val="22"/>
        </w:rPr>
        <w:t xml:space="preserve">destruction or damage to the </w:t>
      </w:r>
      <w:r w:rsidR="005846C3">
        <w:rPr>
          <w:rFonts w:asciiTheme="minorHAnsi" w:hAnsiTheme="minorHAnsi" w:cstheme="minorHAnsi"/>
          <w:szCs w:val="22"/>
        </w:rPr>
        <w:t>p</w:t>
      </w:r>
      <w:r w:rsidR="00116E25" w:rsidRPr="00904048">
        <w:rPr>
          <w:rFonts w:asciiTheme="minorHAnsi" w:hAnsiTheme="minorHAnsi" w:cstheme="minorHAnsi"/>
          <w:szCs w:val="22"/>
        </w:rPr>
        <w:t xml:space="preserve">ersonal </w:t>
      </w:r>
      <w:r w:rsidR="005846C3">
        <w:rPr>
          <w:rFonts w:asciiTheme="minorHAnsi" w:hAnsiTheme="minorHAnsi" w:cstheme="minorHAnsi"/>
          <w:szCs w:val="22"/>
        </w:rPr>
        <w:t>d</w:t>
      </w:r>
      <w:r w:rsidR="00116E25" w:rsidRPr="00904048">
        <w:rPr>
          <w:rFonts w:asciiTheme="minorHAnsi" w:hAnsiTheme="minorHAnsi" w:cstheme="minorHAnsi"/>
          <w:szCs w:val="22"/>
        </w:rPr>
        <w:t>ata, including all measures required by the Data Protection Laws and in particular Article 32 of the GDPR</w:t>
      </w:r>
      <w:r w:rsidR="004117BC" w:rsidRPr="00904048">
        <w:rPr>
          <w:rFonts w:asciiTheme="minorHAnsi" w:hAnsiTheme="minorHAnsi" w:cstheme="minorHAnsi"/>
          <w:szCs w:val="22"/>
        </w:rPr>
        <w:t>.</w:t>
      </w:r>
    </w:p>
    <w:p w14:paraId="19CC8ED1" w14:textId="77777777" w:rsidR="00726694" w:rsidRDefault="00726694">
      <w:pPr>
        <w:rPr>
          <w:rFonts w:asciiTheme="minorHAnsi" w:hAnsiTheme="minorHAnsi" w:cstheme="minorHAnsi"/>
          <w:sz w:val="22"/>
          <w:szCs w:val="22"/>
        </w:rPr>
      </w:pPr>
      <w:r>
        <w:rPr>
          <w:rFonts w:asciiTheme="minorHAnsi" w:hAnsiTheme="minorHAnsi" w:cstheme="minorHAnsi"/>
          <w:szCs w:val="22"/>
        </w:rPr>
        <w:br w:type="page"/>
      </w:r>
    </w:p>
    <w:p w14:paraId="578FAECF" w14:textId="77777777" w:rsidR="00D32117" w:rsidRDefault="00D32117" w:rsidP="00D32117">
      <w:bookmarkStart w:id="8" w:name="_Toc387320560"/>
    </w:p>
    <w:p w14:paraId="3E320E98" w14:textId="77777777" w:rsidR="00D70C3C" w:rsidRPr="006D5505" w:rsidRDefault="00D70C3C" w:rsidP="00D70C3C">
      <w:pPr>
        <w:pStyle w:val="01S1CCSubhead1"/>
        <w:rPr>
          <w:rFonts w:asciiTheme="minorHAnsi" w:hAnsiTheme="minorHAnsi" w:cstheme="minorHAnsi"/>
          <w:sz w:val="22"/>
          <w:szCs w:val="22"/>
        </w:rPr>
      </w:pPr>
      <w:bookmarkStart w:id="9" w:name="_Toc5109772"/>
      <w:bookmarkStart w:id="10" w:name="_Toc5110028"/>
      <w:r w:rsidRPr="006D5505">
        <w:rPr>
          <w:rFonts w:asciiTheme="minorHAnsi" w:hAnsiTheme="minorHAnsi" w:cstheme="minorHAnsi"/>
          <w:sz w:val="22"/>
          <w:szCs w:val="22"/>
        </w:rPr>
        <w:t>Guidance for Completion</w:t>
      </w:r>
      <w:bookmarkEnd w:id="8"/>
      <w:bookmarkEnd w:id="9"/>
      <w:bookmarkEnd w:id="10"/>
    </w:p>
    <w:p w14:paraId="2166BD6E" w14:textId="77777777" w:rsidR="00DD0939" w:rsidRPr="006D5505" w:rsidRDefault="00BB4906" w:rsidP="00E16F27">
      <w:pPr>
        <w:pStyle w:val="01BSCCParagraphbodystyle"/>
        <w:rPr>
          <w:rFonts w:asciiTheme="minorHAnsi" w:hAnsiTheme="minorHAnsi" w:cstheme="minorHAnsi"/>
          <w:szCs w:val="22"/>
        </w:rPr>
      </w:pPr>
      <w:r w:rsidRPr="006D5505">
        <w:rPr>
          <w:rFonts w:asciiTheme="minorHAnsi" w:hAnsiTheme="minorHAnsi" w:cstheme="minorHAnsi"/>
          <w:szCs w:val="22"/>
        </w:rPr>
        <w:t>Where</w:t>
      </w:r>
      <w:r w:rsidR="00D05A6F" w:rsidRPr="006D5505">
        <w:rPr>
          <w:rFonts w:asciiTheme="minorHAnsi" w:hAnsiTheme="minorHAnsi" w:cstheme="minorHAnsi"/>
          <w:szCs w:val="22"/>
        </w:rPr>
        <w:t>ver</w:t>
      </w:r>
      <w:r w:rsidR="00061A7A" w:rsidRPr="006D5505">
        <w:rPr>
          <w:rFonts w:asciiTheme="minorHAnsi" w:hAnsiTheme="minorHAnsi" w:cstheme="minorHAnsi"/>
          <w:szCs w:val="22"/>
        </w:rPr>
        <w:t xml:space="preserve"> a provider will </w:t>
      </w:r>
      <w:r w:rsidRPr="006D5505">
        <w:rPr>
          <w:rFonts w:asciiTheme="minorHAnsi" w:hAnsiTheme="minorHAnsi" w:cstheme="minorHAnsi"/>
          <w:szCs w:val="22"/>
        </w:rPr>
        <w:t xml:space="preserve">already have </w:t>
      </w:r>
      <w:r w:rsidR="00061A7A" w:rsidRPr="006D5505">
        <w:rPr>
          <w:rFonts w:asciiTheme="minorHAnsi" w:hAnsiTheme="minorHAnsi" w:cstheme="minorHAnsi"/>
          <w:szCs w:val="22"/>
        </w:rPr>
        <w:t xml:space="preserve">the </w:t>
      </w:r>
      <w:r w:rsidRPr="006D5505">
        <w:rPr>
          <w:rFonts w:asciiTheme="minorHAnsi" w:hAnsiTheme="minorHAnsi" w:cstheme="minorHAnsi"/>
          <w:szCs w:val="22"/>
        </w:rPr>
        <w:t>appropriate documentation to clarify particular questions or</w:t>
      </w:r>
      <w:r w:rsidR="00721026" w:rsidRPr="006D5505">
        <w:rPr>
          <w:rFonts w:asciiTheme="minorHAnsi" w:hAnsiTheme="minorHAnsi" w:cstheme="minorHAnsi"/>
          <w:szCs w:val="22"/>
        </w:rPr>
        <w:t xml:space="preserve"> entire sections</w:t>
      </w:r>
      <w:r w:rsidRPr="006D5505">
        <w:rPr>
          <w:rFonts w:asciiTheme="minorHAnsi" w:hAnsiTheme="minorHAnsi" w:cstheme="minorHAnsi"/>
          <w:szCs w:val="22"/>
        </w:rPr>
        <w:t xml:space="preserve"> – please include a copy and simply state reference</w:t>
      </w:r>
      <w:r w:rsidR="00721026" w:rsidRPr="006D5505">
        <w:rPr>
          <w:rFonts w:asciiTheme="minorHAnsi" w:hAnsiTheme="minorHAnsi" w:cstheme="minorHAnsi"/>
          <w:szCs w:val="22"/>
        </w:rPr>
        <w:t xml:space="preserve"> to the </w:t>
      </w:r>
      <w:r w:rsidR="00D34947" w:rsidRPr="006D5505">
        <w:rPr>
          <w:rFonts w:asciiTheme="minorHAnsi" w:hAnsiTheme="minorHAnsi" w:cstheme="minorHAnsi"/>
          <w:szCs w:val="22"/>
        </w:rPr>
        <w:t xml:space="preserve">applicable page or section of the </w:t>
      </w:r>
      <w:r w:rsidR="00721026" w:rsidRPr="006D5505">
        <w:rPr>
          <w:rFonts w:asciiTheme="minorHAnsi" w:hAnsiTheme="minorHAnsi" w:cstheme="minorHAnsi"/>
          <w:szCs w:val="22"/>
        </w:rPr>
        <w:t>document in question</w:t>
      </w:r>
      <w:r w:rsidRPr="006D5505">
        <w:rPr>
          <w:rFonts w:asciiTheme="minorHAnsi" w:hAnsiTheme="minorHAnsi" w:cstheme="minorHAnsi"/>
          <w:szCs w:val="22"/>
        </w:rPr>
        <w:t xml:space="preserve">. Where a specific question or section may not be applicable to the particular offering scrutinised please </w:t>
      </w:r>
      <w:r w:rsidR="00061A7A" w:rsidRPr="006D5505">
        <w:rPr>
          <w:rFonts w:asciiTheme="minorHAnsi" w:hAnsiTheme="minorHAnsi" w:cstheme="minorHAnsi"/>
          <w:szCs w:val="22"/>
        </w:rPr>
        <w:t xml:space="preserve">state N/A and if it is not obviously apparent, </w:t>
      </w:r>
      <w:r w:rsidR="00721026" w:rsidRPr="006D5505">
        <w:rPr>
          <w:rFonts w:asciiTheme="minorHAnsi" w:hAnsiTheme="minorHAnsi" w:cstheme="minorHAnsi"/>
          <w:szCs w:val="22"/>
        </w:rPr>
        <w:t xml:space="preserve">succinctly but clearly </w:t>
      </w:r>
      <w:r w:rsidRPr="006D5505">
        <w:rPr>
          <w:rFonts w:asciiTheme="minorHAnsi" w:hAnsiTheme="minorHAnsi" w:cstheme="minorHAnsi"/>
          <w:szCs w:val="22"/>
        </w:rPr>
        <w:t>state why.</w:t>
      </w:r>
    </w:p>
    <w:p w14:paraId="7D7DE120" w14:textId="77777777" w:rsidR="00D70C3C" w:rsidRPr="006D5505" w:rsidRDefault="00D70C3C" w:rsidP="00E16F27">
      <w:pPr>
        <w:pStyle w:val="01BSCCParagraphbodystyle"/>
        <w:rPr>
          <w:rFonts w:asciiTheme="minorHAnsi" w:hAnsiTheme="minorHAnsi" w:cstheme="minorHAnsi"/>
          <w:szCs w:val="22"/>
        </w:rPr>
      </w:pPr>
    </w:p>
    <w:p w14:paraId="6132835B" w14:textId="77777777" w:rsidR="00D70C3C" w:rsidRPr="006D5505" w:rsidRDefault="00D70C3C" w:rsidP="00D70C3C">
      <w:pPr>
        <w:pStyle w:val="01S1CCSubhead1"/>
        <w:rPr>
          <w:rFonts w:asciiTheme="minorHAnsi" w:hAnsiTheme="minorHAnsi" w:cstheme="minorHAnsi"/>
          <w:sz w:val="22"/>
          <w:szCs w:val="22"/>
        </w:rPr>
      </w:pPr>
      <w:bookmarkStart w:id="11" w:name="_Toc5109773"/>
      <w:bookmarkStart w:id="12" w:name="_Toc5110029"/>
      <w:r w:rsidRPr="006D5505">
        <w:rPr>
          <w:rFonts w:asciiTheme="minorHAnsi" w:hAnsiTheme="minorHAnsi" w:cstheme="minorHAnsi"/>
          <w:sz w:val="22"/>
          <w:szCs w:val="22"/>
        </w:rPr>
        <w:t>Commitment of Completion</w:t>
      </w:r>
      <w:bookmarkEnd w:id="11"/>
      <w:bookmarkEnd w:id="12"/>
    </w:p>
    <w:p w14:paraId="69E62847" w14:textId="77777777" w:rsidR="00D70C3C" w:rsidRPr="006D5505" w:rsidRDefault="00D70C3C" w:rsidP="00E16F27">
      <w:pPr>
        <w:pStyle w:val="01BSCCParagraphbodystyle"/>
        <w:rPr>
          <w:rFonts w:asciiTheme="minorHAnsi" w:hAnsiTheme="minorHAnsi" w:cstheme="minorHAnsi"/>
          <w:szCs w:val="22"/>
        </w:rPr>
      </w:pPr>
    </w:p>
    <w:p w14:paraId="3DA40D0D" w14:textId="77777777" w:rsidR="00E411D3" w:rsidRPr="006D5505" w:rsidRDefault="00E411D3" w:rsidP="00E16F27">
      <w:pPr>
        <w:pStyle w:val="01BSCCParagraphbodystyle"/>
        <w:rPr>
          <w:rFonts w:asciiTheme="minorHAnsi" w:hAnsiTheme="minorHAnsi" w:cstheme="minorHAnsi"/>
          <w:szCs w:val="22"/>
        </w:rPr>
      </w:pPr>
    </w:p>
    <w:p w14:paraId="59957CB8" w14:textId="77777777" w:rsidR="00E411D3" w:rsidRPr="006D5505" w:rsidRDefault="003F65A1" w:rsidP="00E16F27">
      <w:pPr>
        <w:pStyle w:val="01BSCCParagraphbodystyle"/>
        <w:rPr>
          <w:rFonts w:asciiTheme="minorHAnsi" w:hAnsiTheme="minorHAnsi" w:cstheme="minorHAnsi"/>
          <w:szCs w:val="22"/>
        </w:rPr>
      </w:pPr>
      <w:r w:rsidRPr="006D5505">
        <w:rPr>
          <w:rFonts w:asciiTheme="minorHAnsi" w:hAnsiTheme="minorHAnsi" w:cstheme="minorHAnsi"/>
          <w:szCs w:val="22"/>
        </w:rPr>
        <w:t>C</w:t>
      </w:r>
      <w:r w:rsidR="00E411D3" w:rsidRPr="006D5505">
        <w:rPr>
          <w:rFonts w:asciiTheme="minorHAnsi" w:hAnsiTheme="minorHAnsi" w:cstheme="minorHAnsi"/>
          <w:szCs w:val="22"/>
        </w:rPr>
        <w:t>ompleted by:</w:t>
      </w:r>
    </w:p>
    <w:p w14:paraId="56DE863E"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Name:</w:t>
      </w:r>
      <w:r w:rsidRPr="006D5505">
        <w:rPr>
          <w:rFonts w:asciiTheme="minorHAnsi" w:hAnsiTheme="minorHAnsi" w:cstheme="minorHAnsi"/>
          <w:szCs w:val="22"/>
        </w:rPr>
        <w:tab/>
      </w:r>
    </w:p>
    <w:p w14:paraId="31D0EBD7"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Position:</w:t>
      </w:r>
    </w:p>
    <w:p w14:paraId="36F45F7D"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On b</w:t>
      </w:r>
      <w:r w:rsidR="003F65A1" w:rsidRPr="006D5505">
        <w:rPr>
          <w:rFonts w:asciiTheme="minorHAnsi" w:hAnsiTheme="minorHAnsi" w:cstheme="minorHAnsi"/>
          <w:szCs w:val="22"/>
        </w:rPr>
        <w:t>ehalf of (Company/Organisation):</w:t>
      </w:r>
    </w:p>
    <w:p w14:paraId="580003B8"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ab/>
      </w:r>
    </w:p>
    <w:p w14:paraId="139B845C"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Telephone No:</w:t>
      </w:r>
      <w:r w:rsidRPr="006D5505">
        <w:rPr>
          <w:rFonts w:asciiTheme="minorHAnsi" w:hAnsiTheme="minorHAnsi" w:cstheme="minorHAnsi"/>
          <w:szCs w:val="22"/>
        </w:rPr>
        <w:tab/>
      </w:r>
    </w:p>
    <w:p w14:paraId="50318115"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Email:</w:t>
      </w:r>
      <w:r w:rsidRPr="006D5505">
        <w:rPr>
          <w:rFonts w:asciiTheme="minorHAnsi" w:hAnsiTheme="minorHAnsi" w:cstheme="minorHAnsi"/>
          <w:szCs w:val="22"/>
        </w:rPr>
        <w:tab/>
      </w:r>
    </w:p>
    <w:p w14:paraId="1631DD4C"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Address</w:t>
      </w:r>
      <w:r w:rsidRPr="006D5505">
        <w:rPr>
          <w:rFonts w:asciiTheme="minorHAnsi" w:hAnsiTheme="minorHAnsi" w:cstheme="minorHAnsi"/>
          <w:szCs w:val="22"/>
        </w:rPr>
        <w:tab/>
      </w:r>
    </w:p>
    <w:p w14:paraId="120357D9"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ab/>
      </w:r>
    </w:p>
    <w:p w14:paraId="254DCBE4" w14:textId="77777777" w:rsidR="003F65A1" w:rsidRPr="006D5505" w:rsidRDefault="003F65A1" w:rsidP="00E411D3">
      <w:pPr>
        <w:pStyle w:val="01BSCCParagraphbodystyle"/>
        <w:rPr>
          <w:rFonts w:asciiTheme="minorHAnsi" w:hAnsiTheme="minorHAnsi" w:cstheme="minorHAnsi"/>
          <w:szCs w:val="22"/>
        </w:rPr>
      </w:pPr>
    </w:p>
    <w:p w14:paraId="3493BC2D" w14:textId="77777777" w:rsidR="003F65A1" w:rsidRPr="006D5505" w:rsidRDefault="003F65A1" w:rsidP="00E411D3">
      <w:pPr>
        <w:pStyle w:val="01BSCCParagraphbodystyle"/>
        <w:rPr>
          <w:rFonts w:asciiTheme="minorHAnsi" w:hAnsiTheme="minorHAnsi" w:cstheme="minorHAnsi"/>
          <w:szCs w:val="22"/>
        </w:rPr>
      </w:pPr>
    </w:p>
    <w:p w14:paraId="22A6D5BA"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Date:</w:t>
      </w:r>
      <w:r w:rsidRPr="006D5505">
        <w:rPr>
          <w:rFonts w:asciiTheme="minorHAnsi" w:hAnsiTheme="minorHAnsi" w:cstheme="minorHAnsi"/>
          <w:szCs w:val="22"/>
        </w:rPr>
        <w:tab/>
      </w:r>
    </w:p>
    <w:p w14:paraId="75621011" w14:textId="77777777" w:rsidR="00E411D3" w:rsidRPr="006D5505" w:rsidRDefault="00E411D3" w:rsidP="00E411D3">
      <w:pPr>
        <w:pStyle w:val="01BSCCParagraphbodystyle"/>
        <w:rPr>
          <w:rFonts w:asciiTheme="minorHAnsi" w:hAnsiTheme="minorHAnsi" w:cstheme="minorHAnsi"/>
          <w:szCs w:val="22"/>
        </w:rPr>
      </w:pPr>
      <w:r w:rsidRPr="006D5505">
        <w:rPr>
          <w:rFonts w:asciiTheme="minorHAnsi" w:hAnsiTheme="minorHAnsi" w:cstheme="minorHAnsi"/>
          <w:szCs w:val="22"/>
        </w:rPr>
        <w:t>Signed:</w:t>
      </w:r>
      <w:r w:rsidRPr="006D5505">
        <w:rPr>
          <w:rFonts w:asciiTheme="minorHAnsi" w:hAnsiTheme="minorHAnsi" w:cstheme="minorHAnsi"/>
          <w:szCs w:val="22"/>
        </w:rPr>
        <w:tab/>
      </w:r>
    </w:p>
    <w:p w14:paraId="4E0F51AA" w14:textId="77777777" w:rsidR="00061A7A" w:rsidRPr="006D5505" w:rsidRDefault="00061A7A" w:rsidP="00E411D3">
      <w:pPr>
        <w:pStyle w:val="01BSCCParagraphbodystyle"/>
        <w:rPr>
          <w:rFonts w:asciiTheme="minorHAnsi" w:hAnsiTheme="minorHAnsi" w:cstheme="minorHAnsi"/>
          <w:szCs w:val="22"/>
        </w:rPr>
      </w:pPr>
    </w:p>
    <w:p w14:paraId="3CBCB967" w14:textId="77777777" w:rsidR="00061A7A" w:rsidRPr="006D5505" w:rsidRDefault="00061A7A" w:rsidP="00E411D3">
      <w:pPr>
        <w:pStyle w:val="01BSCCParagraphbodystyle"/>
        <w:rPr>
          <w:rFonts w:asciiTheme="minorHAnsi" w:hAnsiTheme="minorHAnsi" w:cstheme="minorHAnsi"/>
          <w:szCs w:val="22"/>
        </w:rPr>
      </w:pPr>
    </w:p>
    <w:p w14:paraId="2F218BAC" w14:textId="77777777" w:rsidR="00E411D3" w:rsidRPr="006D5505" w:rsidRDefault="00BF391F" w:rsidP="00E16F27">
      <w:pPr>
        <w:pStyle w:val="01BSCCParagraphbodystyle"/>
        <w:rPr>
          <w:rFonts w:asciiTheme="minorHAnsi" w:hAnsiTheme="minorHAnsi" w:cstheme="minorHAnsi"/>
          <w:szCs w:val="22"/>
        </w:rPr>
      </w:pPr>
      <w:r w:rsidRPr="006D5505">
        <w:rPr>
          <w:rFonts w:asciiTheme="minorHAnsi" w:hAnsiTheme="minorHAnsi" w:cstheme="minorHAnsi"/>
          <w:szCs w:val="22"/>
        </w:rPr>
        <w:t>------------------------</w:t>
      </w:r>
    </w:p>
    <w:p w14:paraId="34F80480" w14:textId="77777777" w:rsidR="0025692D" w:rsidRDefault="0025692D" w:rsidP="00BF391F">
      <w:pPr>
        <w:pStyle w:val="01BSCCParagraphbodystyle"/>
        <w:rPr>
          <w:rFonts w:asciiTheme="minorHAnsi" w:hAnsiTheme="minorHAnsi" w:cstheme="minorHAnsi"/>
          <w:szCs w:val="22"/>
        </w:rPr>
      </w:pPr>
    </w:p>
    <w:p w14:paraId="29D17320" w14:textId="77777777" w:rsidR="00D32117" w:rsidRPr="006D5505" w:rsidRDefault="00D32117" w:rsidP="00BF391F">
      <w:pPr>
        <w:pStyle w:val="01BSCCParagraphbodystyle"/>
        <w:rPr>
          <w:rFonts w:asciiTheme="minorHAnsi" w:hAnsiTheme="minorHAnsi" w:cstheme="minorHAnsi"/>
          <w:szCs w:val="22"/>
        </w:rPr>
      </w:pPr>
    </w:p>
    <w:p w14:paraId="633A572F" w14:textId="77777777" w:rsidR="0025692D" w:rsidRPr="006D5505" w:rsidRDefault="0025692D" w:rsidP="00BF391F">
      <w:pPr>
        <w:pStyle w:val="01BSCCParagraphbodystyle"/>
        <w:rPr>
          <w:rFonts w:asciiTheme="minorHAnsi" w:hAnsiTheme="minorHAnsi" w:cstheme="minorHAnsi"/>
          <w:szCs w:val="22"/>
        </w:rPr>
      </w:pPr>
    </w:p>
    <w:p w14:paraId="502F87A1" w14:textId="77777777" w:rsidR="005B4247" w:rsidRPr="006D5505" w:rsidRDefault="001A2B48" w:rsidP="00D32117">
      <w:pPr>
        <w:pStyle w:val="Heading1"/>
      </w:pPr>
      <w:bookmarkStart w:id="13" w:name="_Toc5109774"/>
      <w:bookmarkStart w:id="14" w:name="_Toc5110030"/>
      <w:r w:rsidRPr="006D5505">
        <w:t>0</w:t>
      </w:r>
      <w:r w:rsidR="007929A2" w:rsidRPr="006D5505">
        <w:t>1 - Data in Transit Protection</w:t>
      </w:r>
      <w:bookmarkEnd w:id="13"/>
      <w:bookmarkEnd w:id="14"/>
    </w:p>
    <w:p w14:paraId="4A73185C" w14:textId="77777777" w:rsidR="00164647" w:rsidRPr="006D5505" w:rsidRDefault="00C81BCF" w:rsidP="00E16F27">
      <w:pPr>
        <w:pStyle w:val="01BSCCParagraphbodystyle"/>
        <w:rPr>
          <w:rFonts w:asciiTheme="minorHAnsi" w:hAnsiTheme="minorHAnsi" w:cstheme="minorHAnsi"/>
          <w:sz w:val="24"/>
          <w:szCs w:val="22"/>
        </w:rPr>
      </w:pPr>
      <w:r w:rsidRPr="006D5505">
        <w:rPr>
          <w:rFonts w:asciiTheme="minorHAnsi" w:hAnsiTheme="minorHAnsi" w:cstheme="minorHAnsi"/>
          <w:b/>
          <w:sz w:val="24"/>
          <w:szCs w:val="22"/>
        </w:rPr>
        <w:t>Consumer data transiting networks should be adequately protected against tampering and eavesdropping via a combination of network protection and encryption</w:t>
      </w:r>
      <w:r w:rsidRPr="006D5505">
        <w:rPr>
          <w:rFonts w:asciiTheme="minorHAnsi" w:hAnsiTheme="minorHAnsi" w:cstheme="minorHAns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4C6744" w:rsidRPr="006D5505" w14:paraId="408989BE" w14:textId="77777777" w:rsidTr="004C6744">
        <w:tc>
          <w:tcPr>
            <w:tcW w:w="8718" w:type="dxa"/>
            <w:shd w:val="clear" w:color="auto" w:fill="C2D69B" w:themeFill="accent3" w:themeFillTint="99"/>
          </w:tcPr>
          <w:p w14:paraId="3C7A5857" w14:textId="77777777" w:rsidR="004C6744" w:rsidRPr="006D5505" w:rsidRDefault="004C6744" w:rsidP="004C6744">
            <w:pPr>
              <w:autoSpaceDE w:val="0"/>
              <w:autoSpaceDN w:val="0"/>
              <w:adjustRightInd w:val="0"/>
              <w:rPr>
                <w:rFonts w:asciiTheme="minorHAnsi" w:eastAsiaTheme="minorHAnsi" w:hAnsiTheme="minorHAnsi" w:cstheme="minorHAnsi"/>
                <w:b/>
                <w:bCs/>
                <w:color w:val="000000"/>
                <w:sz w:val="22"/>
                <w:szCs w:val="22"/>
              </w:rPr>
            </w:pPr>
            <w:r w:rsidRPr="006D5505">
              <w:rPr>
                <w:rFonts w:asciiTheme="minorHAnsi" w:eastAsiaTheme="minorHAnsi" w:hAnsiTheme="minorHAnsi" w:cstheme="minorHAnsi"/>
                <w:b/>
                <w:color w:val="000000"/>
                <w:sz w:val="22"/>
                <w:szCs w:val="22"/>
              </w:rPr>
              <w:t xml:space="preserve">NCSC Guidance: </w:t>
            </w:r>
            <w:hyperlink r:id="rId14" w:history="1">
              <w:r w:rsidRPr="006D5505">
                <w:rPr>
                  <w:rFonts w:asciiTheme="minorHAnsi" w:eastAsiaTheme="minorHAnsi" w:hAnsiTheme="minorHAnsi" w:cstheme="minorHAnsi"/>
                  <w:b/>
                  <w:bCs/>
                  <w:color w:val="0000FF" w:themeColor="hyperlink"/>
                  <w:sz w:val="22"/>
                  <w:szCs w:val="22"/>
                  <w:u w:val="single"/>
                </w:rPr>
                <w:t>Cloud Security Principle 1</w:t>
              </w:r>
            </w:hyperlink>
            <w:r w:rsidRPr="004C6744">
              <w:rPr>
                <w:rFonts w:asciiTheme="minorHAnsi" w:eastAsiaTheme="minorHAnsi" w:hAnsiTheme="minorHAnsi" w:cstheme="minorHAnsi"/>
                <w:b/>
                <w:bCs/>
                <w:color w:val="000000"/>
                <w:sz w:val="22"/>
                <w:szCs w:val="22"/>
              </w:rPr>
              <w:t xml:space="preserve"> </w:t>
            </w:r>
          </w:p>
          <w:p w14:paraId="3C9BD00E" w14:textId="77777777" w:rsidR="007471DA" w:rsidRPr="004C6744" w:rsidRDefault="007471DA" w:rsidP="004C6744">
            <w:pPr>
              <w:autoSpaceDE w:val="0"/>
              <w:autoSpaceDN w:val="0"/>
              <w:adjustRightInd w:val="0"/>
              <w:rPr>
                <w:rFonts w:asciiTheme="minorHAnsi" w:eastAsiaTheme="minorHAnsi" w:hAnsiTheme="minorHAnsi" w:cstheme="minorHAnsi"/>
                <w:b/>
                <w:bCs/>
                <w:color w:val="000000"/>
                <w:sz w:val="22"/>
                <w:szCs w:val="22"/>
              </w:rPr>
            </w:pPr>
          </w:p>
        </w:tc>
      </w:tr>
      <w:tr w:rsidR="004C6744" w:rsidRPr="006D5505" w14:paraId="0A4FF603" w14:textId="77777777" w:rsidTr="004C6744">
        <w:tc>
          <w:tcPr>
            <w:tcW w:w="8718" w:type="dxa"/>
            <w:shd w:val="clear" w:color="auto" w:fill="D6E3BC" w:themeFill="accent3" w:themeFillTint="66"/>
          </w:tcPr>
          <w:p w14:paraId="777623FF" w14:textId="77777777" w:rsidR="004C6744" w:rsidRPr="006D5505" w:rsidRDefault="004C6744"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the specifics of any encryption methods used for data in transit as a part of any solution offering by the provider. This should state exact types/versions.</w:t>
            </w:r>
          </w:p>
        </w:tc>
      </w:tr>
      <w:tr w:rsidR="004C6744" w:rsidRPr="006D5505" w14:paraId="0B921BC5" w14:textId="77777777" w:rsidTr="00DF0240">
        <w:tc>
          <w:tcPr>
            <w:tcW w:w="8718" w:type="dxa"/>
            <w:shd w:val="clear" w:color="auto" w:fill="auto"/>
          </w:tcPr>
          <w:p w14:paraId="389D74AE" w14:textId="52FE1B1B" w:rsidR="004C6744" w:rsidRPr="006D5505" w:rsidRDefault="004C6744" w:rsidP="00DF0240">
            <w:pPr>
              <w:pStyle w:val="01BSCCParagraphbodystyle"/>
              <w:rPr>
                <w:rFonts w:asciiTheme="minorHAnsi" w:hAnsiTheme="minorHAnsi" w:cstheme="minorHAnsi"/>
                <w:szCs w:val="22"/>
              </w:rPr>
            </w:pPr>
          </w:p>
        </w:tc>
      </w:tr>
      <w:tr w:rsidR="004C6744" w:rsidRPr="006D5505" w14:paraId="5522AF72" w14:textId="77777777" w:rsidTr="004C6744">
        <w:tc>
          <w:tcPr>
            <w:tcW w:w="8718" w:type="dxa"/>
            <w:shd w:val="clear" w:color="auto" w:fill="D6E3BC" w:themeFill="accent3" w:themeFillTint="66"/>
          </w:tcPr>
          <w:p w14:paraId="7F3FFEE6" w14:textId="77777777" w:rsidR="004C6744" w:rsidRPr="006D5505" w:rsidRDefault="00BD2E60" w:rsidP="00DF0240">
            <w:pPr>
              <w:pStyle w:val="01BSCCParagraphbodystyle"/>
              <w:rPr>
                <w:rFonts w:asciiTheme="minorHAnsi" w:hAnsiTheme="minorHAnsi" w:cstheme="minorHAnsi"/>
                <w:szCs w:val="22"/>
              </w:rPr>
            </w:pPr>
            <w:r w:rsidRPr="00BD2E60">
              <w:rPr>
                <w:rFonts w:asciiTheme="minorHAnsi" w:hAnsiTheme="minorHAnsi" w:cstheme="minorHAnsi"/>
                <w:szCs w:val="22"/>
              </w:rPr>
              <w:t>Data in transit across public networks shall be suitably protected. Please describe all interfaces to your service (to include user, administration and m</w:t>
            </w:r>
            <w:r>
              <w:rPr>
                <w:rFonts w:asciiTheme="minorHAnsi" w:hAnsiTheme="minorHAnsi" w:cstheme="minorHAnsi"/>
                <w:szCs w:val="22"/>
              </w:rPr>
              <w:t>anagement etc) and how is access</w:t>
            </w:r>
            <w:r w:rsidRPr="00BD2E60">
              <w:rPr>
                <w:rFonts w:asciiTheme="minorHAnsi" w:hAnsiTheme="minorHAnsi" w:cstheme="minorHAnsi"/>
                <w:szCs w:val="22"/>
              </w:rPr>
              <w:t xml:space="preserve"> controlled and protected? Include details of any solutions which are supported including the use of private networks, dedicated connections (VPNs).</w:t>
            </w:r>
          </w:p>
        </w:tc>
      </w:tr>
      <w:tr w:rsidR="004C6744" w:rsidRPr="006D5505" w14:paraId="6B68C313" w14:textId="77777777" w:rsidTr="00DF0240">
        <w:tc>
          <w:tcPr>
            <w:tcW w:w="8718" w:type="dxa"/>
            <w:shd w:val="clear" w:color="auto" w:fill="auto"/>
          </w:tcPr>
          <w:p w14:paraId="2EB185DA" w14:textId="7962C4D4" w:rsidR="004C6744" w:rsidRPr="00FF35F1" w:rsidRDefault="004C6744" w:rsidP="00DF0240">
            <w:pPr>
              <w:pStyle w:val="01BSCCParagraphbodystyle"/>
              <w:rPr>
                <w:rFonts w:asciiTheme="minorHAnsi" w:hAnsiTheme="minorHAnsi" w:cstheme="minorHAnsi"/>
                <w:color w:val="FF0000"/>
                <w:szCs w:val="22"/>
              </w:rPr>
            </w:pPr>
          </w:p>
        </w:tc>
      </w:tr>
    </w:tbl>
    <w:p w14:paraId="2D10A9AA" w14:textId="77777777" w:rsidR="008D7727" w:rsidRPr="006D5505" w:rsidRDefault="008D7727" w:rsidP="00E16F27">
      <w:pPr>
        <w:pStyle w:val="01BSCCParagraphbodystyle"/>
        <w:rPr>
          <w:rFonts w:asciiTheme="minorHAnsi" w:hAnsiTheme="minorHAnsi" w:cstheme="minorHAnsi"/>
          <w:szCs w:val="22"/>
        </w:rPr>
      </w:pPr>
    </w:p>
    <w:p w14:paraId="734998AD" w14:textId="77777777" w:rsidR="007929A2" w:rsidRPr="006D5505" w:rsidRDefault="00725C6C" w:rsidP="00D32117">
      <w:pPr>
        <w:pStyle w:val="Heading1"/>
      </w:pPr>
      <w:bookmarkStart w:id="15" w:name="_Toc5109775"/>
      <w:bookmarkStart w:id="16" w:name="_Toc5110031"/>
      <w:r w:rsidRPr="006D5505">
        <w:t>0</w:t>
      </w:r>
      <w:r w:rsidR="007929A2" w:rsidRPr="006D5505">
        <w:t>2 - Asset Protection and Resilience</w:t>
      </w:r>
      <w:bookmarkEnd w:id="15"/>
      <w:bookmarkEnd w:id="16"/>
      <w:r w:rsidR="00FE2D1D" w:rsidRPr="006D5505">
        <w:t xml:space="preserve"> </w:t>
      </w:r>
    </w:p>
    <w:p w14:paraId="69730E58" w14:textId="77777777" w:rsidR="007929A2" w:rsidRPr="006D5505" w:rsidRDefault="00B70755" w:rsidP="007929A2">
      <w:pPr>
        <w:pStyle w:val="01BSCCParagraphbodystyle"/>
        <w:rPr>
          <w:rFonts w:asciiTheme="minorHAnsi" w:hAnsiTheme="minorHAnsi" w:cstheme="minorHAnsi"/>
          <w:sz w:val="24"/>
          <w:szCs w:val="22"/>
        </w:rPr>
      </w:pPr>
      <w:r w:rsidRPr="006D5505">
        <w:rPr>
          <w:rFonts w:asciiTheme="minorHAnsi" w:hAnsiTheme="minorHAnsi" w:cstheme="minorHAnsi"/>
          <w:b/>
          <w:sz w:val="24"/>
          <w:szCs w:val="22"/>
        </w:rPr>
        <w:t>Consumer data, and the assets storing or processing it, should be protected against physical tampering, loss, damage or seizure</w:t>
      </w:r>
      <w:r w:rsidRPr="006D5505">
        <w:rPr>
          <w:rFonts w:asciiTheme="minorHAnsi" w:hAnsiTheme="minorHAnsi" w:cstheme="minorHAnsi"/>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7471DA" w:rsidRPr="006D5505" w14:paraId="18C32F92" w14:textId="77777777" w:rsidTr="007471DA">
        <w:tc>
          <w:tcPr>
            <w:tcW w:w="8718" w:type="dxa"/>
            <w:shd w:val="clear" w:color="auto" w:fill="C2D69B" w:themeFill="accent3" w:themeFillTint="99"/>
          </w:tcPr>
          <w:p w14:paraId="7DFA3C94" w14:textId="77777777" w:rsidR="007471DA" w:rsidRPr="006D5505" w:rsidRDefault="007471DA" w:rsidP="007471DA">
            <w:pPr>
              <w:rPr>
                <w:rFonts w:asciiTheme="minorHAnsi" w:eastAsiaTheme="minorHAnsi" w:hAnsiTheme="minorHAnsi" w:cstheme="minorHAnsi"/>
                <w:b/>
                <w:bCs/>
                <w:color w:val="0000FF" w:themeColor="hyperlink"/>
                <w:sz w:val="22"/>
                <w:szCs w:val="22"/>
                <w:u w:val="single"/>
              </w:rPr>
            </w:pPr>
            <w:r w:rsidRPr="006D5505">
              <w:rPr>
                <w:rFonts w:asciiTheme="minorHAnsi" w:eastAsiaTheme="minorHAnsi" w:hAnsiTheme="minorHAnsi" w:cstheme="minorHAnsi"/>
                <w:b/>
                <w:color w:val="000000"/>
                <w:sz w:val="22"/>
                <w:szCs w:val="22"/>
              </w:rPr>
              <w:t xml:space="preserve">NCSC Guidance: </w:t>
            </w:r>
            <w:hyperlink r:id="rId15" w:history="1">
              <w:r w:rsidRPr="006D5505">
                <w:rPr>
                  <w:rFonts w:asciiTheme="minorHAnsi" w:eastAsiaTheme="minorHAnsi" w:hAnsiTheme="minorHAnsi" w:cstheme="minorHAnsi"/>
                  <w:b/>
                  <w:bCs/>
                  <w:color w:val="0000FF" w:themeColor="hyperlink"/>
                  <w:sz w:val="22"/>
                  <w:szCs w:val="22"/>
                  <w:u w:val="single"/>
                </w:rPr>
                <w:t>Cloud Security Principle 2</w:t>
              </w:r>
            </w:hyperlink>
          </w:p>
          <w:p w14:paraId="03F2E837" w14:textId="77777777" w:rsidR="007471DA" w:rsidRPr="006D5505" w:rsidRDefault="007471DA" w:rsidP="007471DA">
            <w:pPr>
              <w:rPr>
                <w:rFonts w:asciiTheme="minorHAnsi" w:eastAsiaTheme="minorHAnsi" w:hAnsiTheme="minorHAnsi" w:cstheme="minorHAnsi"/>
                <w:b/>
                <w:bCs/>
                <w:color w:val="000000"/>
                <w:sz w:val="22"/>
                <w:szCs w:val="22"/>
              </w:rPr>
            </w:pPr>
          </w:p>
        </w:tc>
      </w:tr>
      <w:tr w:rsidR="00A27C81" w:rsidRPr="006D5505" w14:paraId="3384712C" w14:textId="77777777" w:rsidTr="007471DA">
        <w:tc>
          <w:tcPr>
            <w:tcW w:w="8718" w:type="dxa"/>
            <w:shd w:val="clear" w:color="auto" w:fill="D6E3BC" w:themeFill="accent3" w:themeFillTint="66"/>
          </w:tcPr>
          <w:p w14:paraId="1304A040" w14:textId="77777777" w:rsidR="00A27C81" w:rsidRPr="006D5505" w:rsidRDefault="00A27C81" w:rsidP="00DF0240">
            <w:pPr>
              <w:pStyle w:val="01BSCCParagraphbodystyle"/>
              <w:rPr>
                <w:rFonts w:asciiTheme="minorHAnsi" w:hAnsiTheme="minorHAnsi" w:cstheme="minorHAnsi"/>
                <w:szCs w:val="22"/>
              </w:rPr>
            </w:pPr>
            <w:r w:rsidRPr="006D5505">
              <w:rPr>
                <w:rFonts w:asciiTheme="minorHAnsi" w:hAnsiTheme="minorHAnsi" w:cstheme="minorHAnsi"/>
                <w:szCs w:val="22"/>
              </w:rPr>
              <w:t xml:space="preserve">Please categorically state if the contracted provider themselves wholly own and manage the physical hosting environment including any ITC equipment or storage used? If not please </w:t>
            </w:r>
            <w:r w:rsidR="00725C6C" w:rsidRPr="006D5505">
              <w:rPr>
                <w:rFonts w:asciiTheme="minorHAnsi" w:hAnsiTheme="minorHAnsi" w:cstheme="minorHAnsi"/>
                <w:szCs w:val="22"/>
              </w:rPr>
              <w:t xml:space="preserve">ensure that the </w:t>
            </w:r>
            <w:r w:rsidR="00504A28" w:rsidRPr="006D5505">
              <w:rPr>
                <w:rFonts w:asciiTheme="minorHAnsi" w:hAnsiTheme="minorHAnsi" w:cstheme="minorHAnsi"/>
                <w:szCs w:val="22"/>
              </w:rPr>
              <w:t>later S</w:t>
            </w:r>
            <w:r w:rsidRPr="006D5505">
              <w:rPr>
                <w:rFonts w:asciiTheme="minorHAnsi" w:hAnsiTheme="minorHAnsi" w:cstheme="minorHAnsi"/>
                <w:szCs w:val="22"/>
              </w:rPr>
              <w:t xml:space="preserve">ection </w:t>
            </w:r>
            <w:r w:rsidR="00725C6C" w:rsidRPr="006D5505">
              <w:rPr>
                <w:rFonts w:asciiTheme="minorHAnsi" w:hAnsiTheme="minorHAnsi" w:cstheme="minorHAnsi"/>
                <w:szCs w:val="22"/>
              </w:rPr>
              <w:t>08 concerning supply chain security</w:t>
            </w:r>
            <w:r w:rsidRPr="006D5505">
              <w:rPr>
                <w:rFonts w:asciiTheme="minorHAnsi" w:hAnsiTheme="minorHAnsi" w:cstheme="minorHAnsi"/>
                <w:szCs w:val="22"/>
              </w:rPr>
              <w:t xml:space="preserve"> has been c</w:t>
            </w:r>
            <w:r w:rsidR="00504A28" w:rsidRPr="006D5505">
              <w:rPr>
                <w:rFonts w:asciiTheme="minorHAnsi" w:hAnsiTheme="minorHAnsi" w:cstheme="minorHAnsi"/>
                <w:szCs w:val="22"/>
              </w:rPr>
              <w:t>learly populated to indicate any</w:t>
            </w:r>
            <w:r w:rsidRPr="006D5505">
              <w:rPr>
                <w:rFonts w:asciiTheme="minorHAnsi" w:hAnsiTheme="minorHAnsi" w:cstheme="minorHAnsi"/>
                <w:szCs w:val="22"/>
              </w:rPr>
              <w:t xml:space="preserve"> onward providers details.</w:t>
            </w:r>
          </w:p>
        </w:tc>
      </w:tr>
      <w:tr w:rsidR="00A27C81" w:rsidRPr="006D5505" w14:paraId="5A053D82" w14:textId="77777777" w:rsidTr="00DF0240">
        <w:tc>
          <w:tcPr>
            <w:tcW w:w="8718" w:type="dxa"/>
            <w:shd w:val="clear" w:color="auto" w:fill="auto"/>
          </w:tcPr>
          <w:p w14:paraId="7AF6681E" w14:textId="77777777" w:rsidR="00A27C81" w:rsidRPr="006D5505" w:rsidRDefault="00A27C81" w:rsidP="00DF0240">
            <w:pPr>
              <w:pStyle w:val="01BSCCParagraphbodystyle"/>
              <w:rPr>
                <w:rFonts w:asciiTheme="minorHAnsi" w:hAnsiTheme="minorHAnsi" w:cstheme="minorHAnsi"/>
                <w:szCs w:val="22"/>
              </w:rPr>
            </w:pPr>
          </w:p>
        </w:tc>
      </w:tr>
      <w:tr w:rsidR="00A27C81" w:rsidRPr="006D5505" w14:paraId="54AB8027" w14:textId="77777777" w:rsidTr="007471DA">
        <w:tc>
          <w:tcPr>
            <w:tcW w:w="8718" w:type="dxa"/>
            <w:shd w:val="clear" w:color="auto" w:fill="D6E3BC" w:themeFill="accent3" w:themeFillTint="66"/>
          </w:tcPr>
          <w:p w14:paraId="161592C0" w14:textId="77777777" w:rsidR="00A27C81" w:rsidRPr="006D5505" w:rsidRDefault="00A27C81"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clearly state the geographical locations of all hosting environments to be used to handle Cornwall Council data assets (this is to include any data mirroring or off-site backup techniques.)</w:t>
            </w:r>
          </w:p>
        </w:tc>
      </w:tr>
      <w:tr w:rsidR="00A27C81" w:rsidRPr="006D5505" w14:paraId="515F71E5" w14:textId="77777777" w:rsidTr="00DF0240">
        <w:tc>
          <w:tcPr>
            <w:tcW w:w="8718" w:type="dxa"/>
            <w:shd w:val="clear" w:color="auto" w:fill="auto"/>
          </w:tcPr>
          <w:p w14:paraId="52603F0B" w14:textId="77777777" w:rsidR="00A27C81" w:rsidRPr="006D5505" w:rsidRDefault="00A27C81" w:rsidP="00DF0240">
            <w:pPr>
              <w:pStyle w:val="01BSCCParagraphbodystyle"/>
              <w:rPr>
                <w:rFonts w:asciiTheme="minorHAnsi" w:hAnsiTheme="minorHAnsi" w:cstheme="minorHAnsi"/>
                <w:szCs w:val="22"/>
              </w:rPr>
            </w:pPr>
          </w:p>
        </w:tc>
      </w:tr>
      <w:tr w:rsidR="00A27C81" w:rsidRPr="006D5505" w14:paraId="26A448EC" w14:textId="77777777" w:rsidTr="007471DA">
        <w:tc>
          <w:tcPr>
            <w:tcW w:w="8718" w:type="dxa"/>
            <w:shd w:val="clear" w:color="auto" w:fill="D6E3BC" w:themeFill="accent3" w:themeFillTint="66"/>
          </w:tcPr>
          <w:p w14:paraId="55A1436B" w14:textId="77777777" w:rsidR="00A27C81" w:rsidRPr="006D5505" w:rsidRDefault="00A27C81"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any recognised industry standard which the physical hosting environment is accredited to i.e. ISO/IEC 27001.</w:t>
            </w:r>
          </w:p>
        </w:tc>
      </w:tr>
      <w:tr w:rsidR="00A27C81" w:rsidRPr="006D5505" w14:paraId="7A013293" w14:textId="77777777" w:rsidTr="00DF0240">
        <w:tc>
          <w:tcPr>
            <w:tcW w:w="8718" w:type="dxa"/>
            <w:shd w:val="clear" w:color="auto" w:fill="auto"/>
          </w:tcPr>
          <w:p w14:paraId="078E528A" w14:textId="77777777" w:rsidR="00A27C81" w:rsidRPr="006D5505" w:rsidRDefault="00A27C81" w:rsidP="00DF0240">
            <w:pPr>
              <w:pStyle w:val="01BSCCParagraphbodystyle"/>
              <w:rPr>
                <w:rFonts w:asciiTheme="minorHAnsi" w:hAnsiTheme="minorHAnsi" w:cstheme="minorHAnsi"/>
                <w:szCs w:val="22"/>
              </w:rPr>
            </w:pPr>
          </w:p>
        </w:tc>
      </w:tr>
      <w:tr w:rsidR="00A27C81" w:rsidRPr="006D5505" w14:paraId="22EA6E44" w14:textId="77777777" w:rsidTr="007471DA">
        <w:tc>
          <w:tcPr>
            <w:tcW w:w="8718" w:type="dxa"/>
            <w:shd w:val="clear" w:color="auto" w:fill="D6E3BC" w:themeFill="accent3" w:themeFillTint="66"/>
          </w:tcPr>
          <w:p w14:paraId="1AFE2552" w14:textId="77777777" w:rsidR="00A27C81" w:rsidRPr="006D5505" w:rsidRDefault="00A27C81"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if anyone other than the providers authorised personnel, have unescorted (physical) access to any hosting environments to be used to handle Cornwall Council assets?</w:t>
            </w:r>
          </w:p>
        </w:tc>
      </w:tr>
      <w:tr w:rsidR="00A27C81" w:rsidRPr="006D5505" w14:paraId="6C095443" w14:textId="77777777" w:rsidTr="00DF0240">
        <w:tc>
          <w:tcPr>
            <w:tcW w:w="8718" w:type="dxa"/>
            <w:shd w:val="clear" w:color="auto" w:fill="auto"/>
          </w:tcPr>
          <w:p w14:paraId="1694F861" w14:textId="77777777" w:rsidR="00A27C81" w:rsidRPr="006D5505" w:rsidRDefault="00A27C81" w:rsidP="00DF0240">
            <w:pPr>
              <w:pStyle w:val="01BSCCParagraphbodystyle"/>
              <w:rPr>
                <w:rFonts w:asciiTheme="minorHAnsi" w:hAnsiTheme="minorHAnsi" w:cstheme="minorHAnsi"/>
                <w:szCs w:val="22"/>
              </w:rPr>
            </w:pPr>
          </w:p>
        </w:tc>
      </w:tr>
      <w:tr w:rsidR="00A27C81" w:rsidRPr="006D5505" w14:paraId="3E95B037" w14:textId="77777777" w:rsidTr="007471DA">
        <w:tc>
          <w:tcPr>
            <w:tcW w:w="8718" w:type="dxa"/>
            <w:shd w:val="clear" w:color="auto" w:fill="D6E3BC" w:themeFill="accent3" w:themeFillTint="66"/>
          </w:tcPr>
          <w:p w14:paraId="3CF282EE" w14:textId="77777777" w:rsidR="00A27C81" w:rsidRPr="006D5505" w:rsidRDefault="00A27C81" w:rsidP="00DF0240">
            <w:pPr>
              <w:pStyle w:val="01BSCCParagraphbodystyle"/>
              <w:rPr>
                <w:rFonts w:asciiTheme="minorHAnsi" w:hAnsiTheme="minorHAnsi" w:cstheme="minorHAnsi"/>
                <w:szCs w:val="22"/>
              </w:rPr>
            </w:pPr>
            <w:r w:rsidRPr="006D5505">
              <w:rPr>
                <w:rFonts w:asciiTheme="minorHAnsi" w:hAnsiTheme="minorHAnsi" w:cstheme="minorHAnsi"/>
                <w:szCs w:val="22"/>
              </w:rPr>
              <w:lastRenderedPageBreak/>
              <w:t>How often are physical access rights reviewed and how do you control and monitor personnel (including third parties) who access any hosting environments to be used to handle Cornwall Council assets?</w:t>
            </w:r>
          </w:p>
        </w:tc>
      </w:tr>
      <w:tr w:rsidR="00FF35F1" w:rsidRPr="006D5505" w14:paraId="07A30CE4" w14:textId="77777777" w:rsidTr="00DF0240">
        <w:tc>
          <w:tcPr>
            <w:tcW w:w="8718" w:type="dxa"/>
            <w:shd w:val="clear" w:color="auto" w:fill="auto"/>
          </w:tcPr>
          <w:p w14:paraId="0F95F9F6"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42277D31" w14:textId="77777777" w:rsidTr="007471DA">
        <w:tc>
          <w:tcPr>
            <w:tcW w:w="8718" w:type="dxa"/>
            <w:shd w:val="clear" w:color="auto" w:fill="D6E3BC" w:themeFill="accent3" w:themeFillTint="66"/>
          </w:tcPr>
          <w:p w14:paraId="153234FD"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Please categorically state all mechanisms in place (i.e. swipe, smartcard, biometric, CCTV, alarms) to deter, prevent and alert of any unauthorised physical access.</w:t>
            </w:r>
          </w:p>
        </w:tc>
      </w:tr>
      <w:tr w:rsidR="00FF35F1" w:rsidRPr="006D5505" w14:paraId="49D510BA" w14:textId="77777777" w:rsidTr="00DF0240">
        <w:tc>
          <w:tcPr>
            <w:tcW w:w="8718" w:type="dxa"/>
            <w:shd w:val="clear" w:color="auto" w:fill="auto"/>
          </w:tcPr>
          <w:p w14:paraId="7FFA8BE0"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3A5788BB" w14:textId="77777777" w:rsidTr="007471DA">
        <w:tc>
          <w:tcPr>
            <w:tcW w:w="8718" w:type="dxa"/>
            <w:shd w:val="clear" w:color="auto" w:fill="D6E3BC" w:themeFill="accent3" w:themeFillTint="66"/>
          </w:tcPr>
          <w:p w14:paraId="0DEF8F42"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Is there an up-to-date physical inventory of all items in any hosting environments to be used to handle Cornwall Council assets and how often are equipment audits carried out to monitor for unauthorised equipment removal or arrival/installation?</w:t>
            </w:r>
          </w:p>
        </w:tc>
      </w:tr>
      <w:tr w:rsidR="00FF35F1" w:rsidRPr="006D5505" w14:paraId="6E006277" w14:textId="77777777" w:rsidTr="00DF0240">
        <w:tc>
          <w:tcPr>
            <w:tcW w:w="8718" w:type="dxa"/>
            <w:shd w:val="clear" w:color="auto" w:fill="auto"/>
          </w:tcPr>
          <w:p w14:paraId="4B2538C9"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4A8DA9FD" w14:textId="77777777" w:rsidTr="007471DA">
        <w:tc>
          <w:tcPr>
            <w:tcW w:w="8718" w:type="dxa"/>
            <w:shd w:val="clear" w:color="auto" w:fill="D6E3BC" w:themeFill="accent3" w:themeFillTint="66"/>
          </w:tcPr>
          <w:p w14:paraId="1FCE5B34"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How often are checks made to ensure that the physical hosting environment complies with appropriate legal and regulatory requirements?</w:t>
            </w:r>
          </w:p>
        </w:tc>
      </w:tr>
      <w:tr w:rsidR="00FF35F1" w:rsidRPr="006D5505" w14:paraId="3C8AF3EA" w14:textId="77777777" w:rsidTr="00DF0240">
        <w:tc>
          <w:tcPr>
            <w:tcW w:w="8718" w:type="dxa"/>
            <w:shd w:val="clear" w:color="auto" w:fill="auto"/>
          </w:tcPr>
          <w:p w14:paraId="37BF2F6B"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0086E967" w14:textId="77777777" w:rsidTr="007471DA">
        <w:tc>
          <w:tcPr>
            <w:tcW w:w="87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9BC1BE5" w14:textId="77777777" w:rsidR="00FF35F1" w:rsidRPr="00F16D98" w:rsidRDefault="00FF35F1" w:rsidP="00FF35F1">
            <w:pPr>
              <w:pStyle w:val="01BSCCParagraphbodystyle"/>
              <w:rPr>
                <w:rFonts w:asciiTheme="minorHAnsi" w:hAnsiTheme="minorHAnsi" w:cstheme="minorHAnsi"/>
                <w:szCs w:val="22"/>
              </w:rPr>
            </w:pPr>
            <w:r w:rsidRPr="00F16D98">
              <w:rPr>
                <w:rFonts w:asciiTheme="minorHAnsi" w:hAnsiTheme="minorHAnsi" w:cstheme="minorHAnsi"/>
                <w:szCs w:val="22"/>
              </w:rPr>
              <w:t>Please provide details of encryption standards applied to data at rest in all locations including back up media or systems? This should state exact types/versions.</w:t>
            </w:r>
          </w:p>
        </w:tc>
      </w:tr>
      <w:tr w:rsidR="00FF35F1" w:rsidRPr="006D5505" w14:paraId="794EF16D" w14:textId="77777777" w:rsidTr="00C12092">
        <w:tc>
          <w:tcPr>
            <w:tcW w:w="8718" w:type="dxa"/>
            <w:tcBorders>
              <w:top w:val="single" w:sz="4" w:space="0" w:color="auto"/>
              <w:left w:val="single" w:sz="4" w:space="0" w:color="auto"/>
              <w:bottom w:val="single" w:sz="4" w:space="0" w:color="auto"/>
              <w:right w:val="single" w:sz="4" w:space="0" w:color="auto"/>
            </w:tcBorders>
            <w:shd w:val="clear" w:color="auto" w:fill="auto"/>
          </w:tcPr>
          <w:p w14:paraId="52B4B34A"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245CAF9A" w14:textId="77777777" w:rsidTr="00F16D98">
        <w:tc>
          <w:tcPr>
            <w:tcW w:w="87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490DC34" w14:textId="77777777" w:rsidR="00FF35F1" w:rsidRPr="006D5505" w:rsidRDefault="00FF35F1" w:rsidP="00FF35F1">
            <w:pPr>
              <w:pStyle w:val="01BSCCParagraphbodystyle"/>
              <w:rPr>
                <w:rFonts w:asciiTheme="minorHAnsi" w:hAnsiTheme="minorHAnsi" w:cstheme="minorHAnsi"/>
                <w:szCs w:val="22"/>
              </w:rPr>
            </w:pPr>
            <w:r w:rsidRPr="00F16D98">
              <w:rPr>
                <w:rFonts w:asciiTheme="minorHAnsi" w:hAnsiTheme="minorHAnsi" w:cstheme="minorHAnsi"/>
                <w:szCs w:val="22"/>
              </w:rPr>
              <w:t>Please provide details of your encryption key management process to include implementation to ensure separation of customer data should the system be multi-tenant?</w:t>
            </w:r>
          </w:p>
        </w:tc>
      </w:tr>
      <w:tr w:rsidR="00FF35F1" w:rsidRPr="006D5505" w14:paraId="5533A9A6" w14:textId="77777777" w:rsidTr="00C12092">
        <w:tc>
          <w:tcPr>
            <w:tcW w:w="8718" w:type="dxa"/>
            <w:tcBorders>
              <w:top w:val="single" w:sz="4" w:space="0" w:color="auto"/>
              <w:left w:val="single" w:sz="4" w:space="0" w:color="auto"/>
              <w:bottom w:val="single" w:sz="4" w:space="0" w:color="auto"/>
              <w:right w:val="single" w:sz="4" w:space="0" w:color="auto"/>
            </w:tcBorders>
            <w:shd w:val="clear" w:color="auto" w:fill="auto"/>
          </w:tcPr>
          <w:p w14:paraId="12C97254"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35DC5065" w14:textId="77777777" w:rsidTr="007471DA">
        <w:tc>
          <w:tcPr>
            <w:tcW w:w="87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003ACB"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Please state</w:t>
            </w:r>
            <w:r>
              <w:rPr>
                <w:rFonts w:asciiTheme="minorHAnsi" w:hAnsiTheme="minorHAnsi" w:cstheme="minorHAnsi"/>
                <w:szCs w:val="22"/>
              </w:rPr>
              <w:t xml:space="preserve"> the</w:t>
            </w:r>
            <w:r w:rsidRPr="006D5505">
              <w:rPr>
                <w:rFonts w:asciiTheme="minorHAnsi" w:hAnsiTheme="minorHAnsi" w:cstheme="minorHAnsi"/>
                <w:szCs w:val="22"/>
              </w:rPr>
              <w:t xml:space="preserve"> processes </w:t>
            </w:r>
            <w:r>
              <w:rPr>
                <w:rFonts w:asciiTheme="minorHAnsi" w:hAnsiTheme="minorHAnsi" w:cstheme="minorHAnsi"/>
                <w:szCs w:val="22"/>
              </w:rPr>
              <w:t xml:space="preserve">that </w:t>
            </w:r>
            <w:r w:rsidRPr="006D5505">
              <w:rPr>
                <w:rFonts w:asciiTheme="minorHAnsi" w:hAnsiTheme="minorHAnsi" w:cstheme="minorHAnsi"/>
                <w:szCs w:val="22"/>
              </w:rPr>
              <w:t>are in place for secure disposal of information held by the provider once no longer required or requested to be securely deleted by the Council. Specifically state the solution and technique usage of any sanitisation tools.</w:t>
            </w:r>
          </w:p>
        </w:tc>
      </w:tr>
      <w:tr w:rsidR="00FF35F1" w:rsidRPr="006D5505" w14:paraId="39015A25" w14:textId="77777777" w:rsidTr="00AB04ED">
        <w:tc>
          <w:tcPr>
            <w:tcW w:w="8718" w:type="dxa"/>
            <w:tcBorders>
              <w:top w:val="single" w:sz="4" w:space="0" w:color="auto"/>
              <w:left w:val="single" w:sz="4" w:space="0" w:color="auto"/>
              <w:bottom w:val="single" w:sz="4" w:space="0" w:color="auto"/>
              <w:right w:val="single" w:sz="4" w:space="0" w:color="auto"/>
            </w:tcBorders>
            <w:shd w:val="clear" w:color="auto" w:fill="auto"/>
          </w:tcPr>
          <w:p w14:paraId="6004F394"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31D4542C" w14:textId="77777777" w:rsidTr="007471DA">
        <w:tc>
          <w:tcPr>
            <w:tcW w:w="87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EC0E11"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Once equipment used to deliver the service reaches the end of its useful life, it should be disposed of in a way that does not compromise the security of the service or Council data stored in the service. Specifically:</w:t>
            </w:r>
          </w:p>
          <w:p w14:paraId="11E466BD" w14:textId="77777777" w:rsidR="00FF35F1" w:rsidRDefault="00FF35F1" w:rsidP="00FF35F1">
            <w:pPr>
              <w:pStyle w:val="01BSCCParagraphbodystyle"/>
              <w:numPr>
                <w:ilvl w:val="0"/>
                <w:numId w:val="8"/>
              </w:numPr>
              <w:rPr>
                <w:rFonts w:asciiTheme="minorHAnsi" w:hAnsiTheme="minorHAnsi" w:cstheme="minorHAnsi"/>
                <w:szCs w:val="22"/>
              </w:rPr>
            </w:pPr>
            <w:r w:rsidRPr="006D5505">
              <w:rPr>
                <w:rFonts w:asciiTheme="minorHAnsi" w:hAnsiTheme="minorHAnsi" w:cstheme="minorHAnsi"/>
                <w:szCs w:val="22"/>
              </w:rPr>
              <w:t>All equipment potentially containing Council data, credentials, or configuration information for the service is identified at the end of its life (or prior to being recycled).</w:t>
            </w:r>
          </w:p>
          <w:p w14:paraId="02461BDC" w14:textId="77777777" w:rsidR="00FF35F1" w:rsidRDefault="00FF35F1" w:rsidP="00FF35F1">
            <w:pPr>
              <w:pStyle w:val="01BSCCParagraphbodystyle"/>
              <w:numPr>
                <w:ilvl w:val="0"/>
                <w:numId w:val="8"/>
              </w:numPr>
              <w:rPr>
                <w:rFonts w:asciiTheme="minorHAnsi" w:hAnsiTheme="minorHAnsi" w:cstheme="minorHAnsi"/>
                <w:szCs w:val="22"/>
              </w:rPr>
            </w:pPr>
            <w:r w:rsidRPr="007E2DA4">
              <w:rPr>
                <w:rFonts w:asciiTheme="minorHAnsi" w:hAnsiTheme="minorHAnsi" w:cstheme="minorHAnsi"/>
                <w:szCs w:val="22"/>
              </w:rPr>
              <w:t>Any components containing sensitive data are sanitised, removed or destroyed as appropriate.</w:t>
            </w:r>
          </w:p>
          <w:p w14:paraId="56A76711" w14:textId="77777777" w:rsidR="00FF35F1" w:rsidRPr="007E2DA4" w:rsidRDefault="00FF35F1" w:rsidP="00FF35F1">
            <w:pPr>
              <w:pStyle w:val="01BSCCParagraphbodystyle"/>
              <w:numPr>
                <w:ilvl w:val="0"/>
                <w:numId w:val="8"/>
              </w:numPr>
              <w:rPr>
                <w:rFonts w:asciiTheme="minorHAnsi" w:hAnsiTheme="minorHAnsi" w:cstheme="minorHAnsi"/>
                <w:szCs w:val="22"/>
              </w:rPr>
            </w:pPr>
            <w:r w:rsidRPr="007E2DA4">
              <w:rPr>
                <w:rFonts w:asciiTheme="minorHAnsi" w:hAnsiTheme="minorHAnsi" w:cstheme="minorHAnsi"/>
                <w:szCs w:val="22"/>
              </w:rPr>
              <w:t>Accounts or credentials specific to redundant equipment are revoked to reduce their value to an attacker.</w:t>
            </w:r>
          </w:p>
          <w:p w14:paraId="6F29CE18"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Please verify this and state where this may be carried out by a third party.</w:t>
            </w:r>
          </w:p>
        </w:tc>
      </w:tr>
      <w:tr w:rsidR="00FF35F1" w:rsidRPr="006D5505" w14:paraId="616BF4F2" w14:textId="77777777" w:rsidTr="00AB04ED">
        <w:tc>
          <w:tcPr>
            <w:tcW w:w="8718" w:type="dxa"/>
            <w:tcBorders>
              <w:top w:val="single" w:sz="4" w:space="0" w:color="auto"/>
              <w:left w:val="single" w:sz="4" w:space="0" w:color="auto"/>
              <w:bottom w:val="single" w:sz="4" w:space="0" w:color="auto"/>
              <w:right w:val="single" w:sz="4" w:space="0" w:color="auto"/>
            </w:tcBorders>
            <w:shd w:val="clear" w:color="auto" w:fill="auto"/>
          </w:tcPr>
          <w:p w14:paraId="39ADF3BA"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13CF75A5" w14:textId="77777777" w:rsidTr="007471DA">
        <w:tc>
          <w:tcPr>
            <w:tcW w:w="87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A0C19B"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Please provide any supporting documentation to detail and evidence measures in place to ensure that environmental issues do not cause an interruption to service?</w:t>
            </w:r>
          </w:p>
          <w:p w14:paraId="03301B0C"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This should include but may not be limited to the following considerations:</w:t>
            </w:r>
          </w:p>
          <w:p w14:paraId="678A56A0" w14:textId="77777777" w:rsidR="00FF35F1" w:rsidRPr="006D5505" w:rsidRDefault="00FF35F1" w:rsidP="00FF35F1">
            <w:pPr>
              <w:pStyle w:val="01BSCCParagraphbodystyle"/>
              <w:numPr>
                <w:ilvl w:val="0"/>
                <w:numId w:val="2"/>
              </w:numPr>
              <w:rPr>
                <w:rFonts w:asciiTheme="minorHAnsi" w:hAnsiTheme="minorHAnsi" w:cstheme="minorHAnsi"/>
                <w:szCs w:val="22"/>
              </w:rPr>
            </w:pPr>
            <w:r w:rsidRPr="006D5505">
              <w:rPr>
                <w:rFonts w:asciiTheme="minorHAnsi" w:hAnsiTheme="minorHAnsi" w:cstheme="minorHAnsi"/>
                <w:szCs w:val="22"/>
              </w:rPr>
              <w:t>Methods used to prevent or protect from fire, flood or other environmental damage</w:t>
            </w:r>
          </w:p>
          <w:p w14:paraId="412A2BF7" w14:textId="77777777" w:rsidR="00FF35F1" w:rsidRPr="006D5505" w:rsidRDefault="00FF35F1" w:rsidP="00FF35F1">
            <w:pPr>
              <w:pStyle w:val="01BSCCParagraphbodystyle"/>
              <w:numPr>
                <w:ilvl w:val="0"/>
                <w:numId w:val="2"/>
              </w:numPr>
              <w:rPr>
                <w:rFonts w:asciiTheme="minorHAnsi" w:hAnsiTheme="minorHAnsi" w:cstheme="minorHAnsi"/>
                <w:szCs w:val="22"/>
              </w:rPr>
            </w:pPr>
            <w:r w:rsidRPr="006D5505">
              <w:rPr>
                <w:rFonts w:asciiTheme="minorHAnsi" w:hAnsiTheme="minorHAnsi" w:cstheme="minorHAnsi"/>
                <w:szCs w:val="22"/>
              </w:rPr>
              <w:t xml:space="preserve">Continuity arrangements for utilities outages or interruption </w:t>
            </w:r>
          </w:p>
          <w:p w14:paraId="09E58C88" w14:textId="77777777" w:rsidR="00FF35F1" w:rsidRPr="006D5505" w:rsidRDefault="00FF35F1" w:rsidP="00FF35F1">
            <w:pPr>
              <w:pStyle w:val="01BSCCParagraphbodystyle"/>
              <w:numPr>
                <w:ilvl w:val="0"/>
                <w:numId w:val="2"/>
              </w:numPr>
              <w:rPr>
                <w:rFonts w:asciiTheme="minorHAnsi" w:hAnsiTheme="minorHAnsi" w:cstheme="minorHAnsi"/>
                <w:szCs w:val="22"/>
              </w:rPr>
            </w:pPr>
            <w:r w:rsidRPr="006D5505">
              <w:rPr>
                <w:rFonts w:asciiTheme="minorHAnsi" w:hAnsiTheme="minorHAnsi" w:cstheme="minorHAnsi"/>
                <w:szCs w:val="22"/>
              </w:rPr>
              <w:t>Temperature and humidity in the data centre</w:t>
            </w:r>
          </w:p>
          <w:p w14:paraId="464D032A" w14:textId="77777777" w:rsidR="00FF35F1" w:rsidRPr="006D5505" w:rsidRDefault="00FF35F1" w:rsidP="00FF35F1">
            <w:pPr>
              <w:pStyle w:val="01BSCCParagraphbodystyle"/>
              <w:numPr>
                <w:ilvl w:val="0"/>
                <w:numId w:val="2"/>
              </w:numPr>
              <w:rPr>
                <w:rFonts w:asciiTheme="minorHAnsi" w:hAnsiTheme="minorHAnsi" w:cstheme="minorHAnsi"/>
                <w:szCs w:val="22"/>
              </w:rPr>
            </w:pPr>
            <w:r w:rsidRPr="006D5505">
              <w:rPr>
                <w:rFonts w:asciiTheme="minorHAnsi" w:hAnsiTheme="minorHAnsi" w:cstheme="minorHAnsi"/>
                <w:szCs w:val="22"/>
              </w:rPr>
              <w:t>Air-conditioning considerations and monitoring</w:t>
            </w:r>
          </w:p>
          <w:p w14:paraId="137F4039"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Stand-alone or failover generators in the event of a power failure</w:t>
            </w:r>
          </w:p>
        </w:tc>
      </w:tr>
      <w:tr w:rsidR="00FF35F1" w:rsidRPr="006D5505" w14:paraId="089D2B3F" w14:textId="77777777" w:rsidTr="001B474A">
        <w:tc>
          <w:tcPr>
            <w:tcW w:w="8718" w:type="dxa"/>
            <w:tcBorders>
              <w:top w:val="single" w:sz="4" w:space="0" w:color="auto"/>
              <w:left w:val="single" w:sz="4" w:space="0" w:color="auto"/>
              <w:bottom w:val="single" w:sz="4" w:space="0" w:color="auto"/>
              <w:right w:val="single" w:sz="4" w:space="0" w:color="auto"/>
            </w:tcBorders>
            <w:shd w:val="clear" w:color="auto" w:fill="auto"/>
          </w:tcPr>
          <w:p w14:paraId="18E0F17E" w14:textId="77777777" w:rsidR="00FF35F1" w:rsidRPr="006D5505" w:rsidRDefault="00FF35F1" w:rsidP="00FF35F1">
            <w:pPr>
              <w:pStyle w:val="01BSCCParagraphbodystyle"/>
              <w:ind w:left="720"/>
              <w:rPr>
                <w:rFonts w:asciiTheme="minorHAnsi" w:hAnsiTheme="minorHAnsi" w:cstheme="minorHAnsi"/>
                <w:szCs w:val="22"/>
              </w:rPr>
            </w:pPr>
          </w:p>
        </w:tc>
      </w:tr>
      <w:tr w:rsidR="00FF35F1" w:rsidRPr="006D5505" w14:paraId="1A3F5402" w14:textId="77777777" w:rsidTr="007471DA">
        <w:tc>
          <w:tcPr>
            <w:tcW w:w="8718" w:type="dxa"/>
            <w:shd w:val="clear" w:color="auto" w:fill="D6E3BC" w:themeFill="accent3" w:themeFillTint="66"/>
          </w:tcPr>
          <w:p w14:paraId="1090B368"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If agreed as part of the service - detail policies and procedures for backup. This should include procedures for the management of removable media and methods for securely destroying media no longer required.</w:t>
            </w:r>
          </w:p>
        </w:tc>
      </w:tr>
      <w:tr w:rsidR="00FF35F1" w:rsidRPr="006D5505" w14:paraId="64C9F93A" w14:textId="77777777" w:rsidTr="00DF0240">
        <w:tc>
          <w:tcPr>
            <w:tcW w:w="8718" w:type="dxa"/>
            <w:shd w:val="clear" w:color="auto" w:fill="auto"/>
          </w:tcPr>
          <w:p w14:paraId="0A867F30"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2BF97308" w14:textId="77777777" w:rsidTr="007471DA">
        <w:tc>
          <w:tcPr>
            <w:tcW w:w="8718" w:type="dxa"/>
            <w:shd w:val="clear" w:color="auto" w:fill="D6E3BC" w:themeFill="accent3" w:themeFillTint="66"/>
          </w:tcPr>
          <w:p w14:paraId="336B0707"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Detail all measures in place, including any encryption methods used to protect data backed up from unauthorised access.</w:t>
            </w:r>
          </w:p>
        </w:tc>
      </w:tr>
      <w:tr w:rsidR="00FF35F1" w:rsidRPr="006D5505" w14:paraId="018F066B" w14:textId="77777777" w:rsidTr="00DF0240">
        <w:tc>
          <w:tcPr>
            <w:tcW w:w="8718" w:type="dxa"/>
            <w:shd w:val="clear" w:color="auto" w:fill="auto"/>
          </w:tcPr>
          <w:p w14:paraId="1BBECB6E"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02AACFD4" w14:textId="77777777" w:rsidTr="007471DA">
        <w:tc>
          <w:tcPr>
            <w:tcW w:w="8718" w:type="dxa"/>
            <w:shd w:val="clear" w:color="auto" w:fill="D6E3BC" w:themeFill="accent3" w:themeFillTint="66"/>
          </w:tcPr>
          <w:p w14:paraId="66F5E6F9" w14:textId="77777777" w:rsidR="00FF35F1" w:rsidRPr="006D5505" w:rsidRDefault="00FF35F1" w:rsidP="00FF35F1">
            <w:pPr>
              <w:pStyle w:val="01BSCCParagraphbodystyle"/>
              <w:rPr>
                <w:rFonts w:asciiTheme="minorHAnsi" w:hAnsiTheme="minorHAnsi" w:cstheme="minorHAnsi"/>
                <w:szCs w:val="22"/>
              </w:rPr>
            </w:pPr>
            <w:r w:rsidRPr="00E978FD">
              <w:rPr>
                <w:rFonts w:asciiTheme="minorHAnsi" w:hAnsiTheme="minorHAnsi" w:cstheme="minorHAnsi"/>
                <w:szCs w:val="22"/>
              </w:rPr>
              <w:t>In case of disruption to service please advise on the RPO (recovery point objective) and RTO (recovery time objective) or equivalent for services? Detail according to the criticality of the service.</w:t>
            </w:r>
            <w:r>
              <w:rPr>
                <w:rFonts w:asciiTheme="minorHAnsi" w:hAnsiTheme="minorHAnsi" w:cstheme="minorHAnsi"/>
                <w:szCs w:val="22"/>
              </w:rPr>
              <w:t xml:space="preserve">  Will an annual recovery test be performed?</w:t>
            </w:r>
          </w:p>
        </w:tc>
      </w:tr>
      <w:tr w:rsidR="00FF35F1" w:rsidRPr="006D5505" w14:paraId="38B90A6E" w14:textId="77777777" w:rsidTr="00DF0240">
        <w:tc>
          <w:tcPr>
            <w:tcW w:w="8718" w:type="dxa"/>
            <w:shd w:val="clear" w:color="auto" w:fill="auto"/>
          </w:tcPr>
          <w:p w14:paraId="6DF3B022"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6AB4C9CC" w14:textId="77777777" w:rsidTr="007471DA">
        <w:tc>
          <w:tcPr>
            <w:tcW w:w="8718" w:type="dxa"/>
            <w:shd w:val="clear" w:color="auto" w:fill="D6E3BC" w:themeFill="accent3" w:themeFillTint="66"/>
          </w:tcPr>
          <w:p w14:paraId="2DD1F51B"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Are information security activities appropriately addressed in the restoration process?</w:t>
            </w:r>
          </w:p>
        </w:tc>
      </w:tr>
      <w:tr w:rsidR="00FF35F1" w:rsidRPr="006D5505" w14:paraId="281AF34E" w14:textId="77777777" w:rsidTr="00DF0240">
        <w:tc>
          <w:tcPr>
            <w:tcW w:w="8718" w:type="dxa"/>
            <w:shd w:val="clear" w:color="auto" w:fill="auto"/>
          </w:tcPr>
          <w:p w14:paraId="34AE91C5"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46AD8128" w14:textId="77777777" w:rsidTr="007471DA">
        <w:tc>
          <w:tcPr>
            <w:tcW w:w="8718" w:type="dxa"/>
            <w:shd w:val="clear" w:color="auto" w:fill="D6E3BC" w:themeFill="accent3" w:themeFillTint="66"/>
          </w:tcPr>
          <w:p w14:paraId="2CF4CEC7"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What are the lines of communication to end customers in the event of a disruption?</w:t>
            </w:r>
          </w:p>
        </w:tc>
      </w:tr>
      <w:tr w:rsidR="00FF35F1" w:rsidRPr="006D5505" w14:paraId="14ED72FE" w14:textId="77777777" w:rsidTr="00DF0240">
        <w:tc>
          <w:tcPr>
            <w:tcW w:w="8718" w:type="dxa"/>
            <w:shd w:val="clear" w:color="auto" w:fill="auto"/>
          </w:tcPr>
          <w:p w14:paraId="0940C5B5"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526C4AA8" w14:textId="77777777" w:rsidTr="007471DA">
        <w:tc>
          <w:tcPr>
            <w:tcW w:w="8718" w:type="dxa"/>
            <w:shd w:val="clear" w:color="auto" w:fill="D6E3BC" w:themeFill="accent3" w:themeFillTint="66"/>
          </w:tcPr>
          <w:p w14:paraId="746143A0"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Are the roles and responsibilities of teams clearly identified when dealing with a disruption?</w:t>
            </w:r>
          </w:p>
        </w:tc>
      </w:tr>
      <w:tr w:rsidR="00FF35F1" w:rsidRPr="006D5505" w14:paraId="00225B4E" w14:textId="77777777" w:rsidTr="00DF0240">
        <w:tc>
          <w:tcPr>
            <w:tcW w:w="8718" w:type="dxa"/>
            <w:shd w:val="clear" w:color="auto" w:fill="auto"/>
          </w:tcPr>
          <w:p w14:paraId="1F7900DA"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6CA940D7" w14:textId="77777777" w:rsidTr="007471DA">
        <w:tc>
          <w:tcPr>
            <w:tcW w:w="8718" w:type="dxa"/>
            <w:shd w:val="clear" w:color="auto" w:fill="D6E3BC" w:themeFill="accent3" w:themeFillTint="66"/>
          </w:tcPr>
          <w:p w14:paraId="411563FA"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t>Has the provider categorised the priority for recovery, and what would be our relative priority (the end customer) to be restored? Note: this may be a category (HIGH/MED/LOW).</w:t>
            </w:r>
          </w:p>
        </w:tc>
      </w:tr>
      <w:tr w:rsidR="00FF35F1" w:rsidRPr="006D5505" w14:paraId="33DCD8C3" w14:textId="77777777" w:rsidTr="00DF0240">
        <w:tc>
          <w:tcPr>
            <w:tcW w:w="8718" w:type="dxa"/>
            <w:shd w:val="clear" w:color="auto" w:fill="auto"/>
          </w:tcPr>
          <w:p w14:paraId="34296A39" w14:textId="77777777" w:rsidR="00FF35F1" w:rsidRPr="006D5505" w:rsidRDefault="00FF35F1" w:rsidP="00FF35F1">
            <w:pPr>
              <w:pStyle w:val="01BSCCParagraphbodystyle"/>
              <w:rPr>
                <w:rFonts w:asciiTheme="minorHAnsi" w:hAnsiTheme="minorHAnsi" w:cstheme="minorHAnsi"/>
                <w:szCs w:val="22"/>
              </w:rPr>
            </w:pPr>
          </w:p>
        </w:tc>
      </w:tr>
      <w:tr w:rsidR="00FF35F1" w:rsidRPr="006D5505" w14:paraId="2052D0EA" w14:textId="77777777" w:rsidTr="007471DA">
        <w:tc>
          <w:tcPr>
            <w:tcW w:w="8718" w:type="dxa"/>
            <w:shd w:val="clear" w:color="auto" w:fill="D6E3BC" w:themeFill="accent3" w:themeFillTint="66"/>
          </w:tcPr>
          <w:p w14:paraId="3A747254" w14:textId="77777777" w:rsidR="00FF35F1" w:rsidRPr="006D5505" w:rsidRDefault="00FF35F1" w:rsidP="00FF35F1">
            <w:pPr>
              <w:pStyle w:val="01BSCCParagraphbodystyle"/>
              <w:rPr>
                <w:rFonts w:asciiTheme="minorHAnsi" w:hAnsiTheme="minorHAnsi" w:cstheme="minorHAnsi"/>
                <w:szCs w:val="22"/>
              </w:rPr>
            </w:pPr>
            <w:r w:rsidRPr="006D5505">
              <w:rPr>
                <w:rFonts w:asciiTheme="minorHAnsi" w:hAnsiTheme="minorHAnsi" w:cstheme="minorHAnsi"/>
                <w:szCs w:val="22"/>
              </w:rPr>
              <w:lastRenderedPageBreak/>
              <w:t xml:space="preserve">How often does the provider test disaster recovery and business continuity plans? </w:t>
            </w:r>
          </w:p>
        </w:tc>
      </w:tr>
      <w:tr w:rsidR="00FF35F1" w:rsidRPr="006D5505" w14:paraId="4C540F19" w14:textId="77777777" w:rsidTr="00DF0240">
        <w:tc>
          <w:tcPr>
            <w:tcW w:w="8718" w:type="dxa"/>
            <w:shd w:val="clear" w:color="auto" w:fill="auto"/>
          </w:tcPr>
          <w:p w14:paraId="24257707" w14:textId="77777777" w:rsidR="00FF35F1" w:rsidRPr="006D5505" w:rsidRDefault="00FF35F1" w:rsidP="00FF35F1">
            <w:pPr>
              <w:pStyle w:val="01BSCCParagraphbodystyle"/>
              <w:rPr>
                <w:rFonts w:asciiTheme="minorHAnsi" w:hAnsiTheme="minorHAnsi" w:cstheme="minorHAnsi"/>
                <w:szCs w:val="22"/>
              </w:rPr>
            </w:pPr>
          </w:p>
        </w:tc>
      </w:tr>
    </w:tbl>
    <w:p w14:paraId="4FD41DD4" w14:textId="77777777" w:rsidR="00A27C81" w:rsidRPr="006D5505" w:rsidRDefault="00A27C81" w:rsidP="007929A2">
      <w:pPr>
        <w:pStyle w:val="01BSCCParagraphbodystyle"/>
        <w:rPr>
          <w:rFonts w:asciiTheme="minorHAnsi" w:hAnsiTheme="minorHAnsi" w:cstheme="minorHAnsi"/>
          <w:szCs w:val="22"/>
        </w:rPr>
      </w:pPr>
    </w:p>
    <w:p w14:paraId="17892F80" w14:textId="77777777" w:rsidR="00FE2D1D" w:rsidRPr="007E2DA4" w:rsidRDefault="00D93C84" w:rsidP="00D32117">
      <w:pPr>
        <w:pStyle w:val="Heading1"/>
      </w:pPr>
      <w:bookmarkStart w:id="17" w:name="_Toc5109776"/>
      <w:bookmarkStart w:id="18" w:name="_Toc5110032"/>
      <w:r w:rsidRPr="007E2DA4">
        <w:t>0</w:t>
      </w:r>
      <w:r w:rsidR="00FE2D1D" w:rsidRPr="007E2DA4">
        <w:t xml:space="preserve">3 - Separation </w:t>
      </w:r>
      <w:r w:rsidR="00EF67FC">
        <w:t>of Users</w:t>
      </w:r>
      <w:bookmarkEnd w:id="17"/>
      <w:bookmarkEnd w:id="18"/>
    </w:p>
    <w:p w14:paraId="04F0010B" w14:textId="77777777" w:rsidR="00FE2D1D" w:rsidRPr="006D5505" w:rsidRDefault="00B70755" w:rsidP="00FE2D1D">
      <w:pPr>
        <w:pStyle w:val="01BSCCParagraphbodystyle"/>
        <w:rPr>
          <w:rFonts w:asciiTheme="minorHAnsi" w:hAnsiTheme="minorHAnsi" w:cstheme="minorHAnsi"/>
          <w:b/>
          <w:szCs w:val="22"/>
        </w:rPr>
      </w:pPr>
      <w:r w:rsidRPr="006D5505">
        <w:rPr>
          <w:rFonts w:asciiTheme="minorHAnsi" w:hAnsiTheme="minorHAnsi" w:cstheme="minorHAnsi"/>
          <w:b/>
          <w:szCs w:val="22"/>
        </w:rPr>
        <w:t>Separation should exist between different consumers of the service to prevent one malicious or compromised consumer from affecting the service or data of another.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7471DA" w:rsidRPr="006D5505" w14:paraId="60E70F8F" w14:textId="77777777" w:rsidTr="007471DA">
        <w:tc>
          <w:tcPr>
            <w:tcW w:w="8718" w:type="dxa"/>
            <w:shd w:val="clear" w:color="auto" w:fill="C2D69B" w:themeFill="accent3" w:themeFillTint="99"/>
          </w:tcPr>
          <w:p w14:paraId="0664B7AD" w14:textId="77777777" w:rsidR="007471DA" w:rsidRPr="006D5505" w:rsidRDefault="007471DA" w:rsidP="00BC7F0F">
            <w:pPr>
              <w:pStyle w:val="01BSCCParagraphbodystyle"/>
              <w:rPr>
                <w:rFonts w:asciiTheme="minorHAnsi" w:hAnsiTheme="minorHAnsi" w:cstheme="minorHAnsi"/>
                <w:b/>
                <w:szCs w:val="22"/>
              </w:rPr>
            </w:pPr>
            <w:r w:rsidRPr="006D5505">
              <w:rPr>
                <w:rFonts w:asciiTheme="minorHAnsi" w:hAnsiTheme="minorHAnsi" w:cstheme="minorHAnsi"/>
                <w:b/>
                <w:szCs w:val="22"/>
              </w:rPr>
              <w:t xml:space="preserve">NCSC Guidance: </w:t>
            </w:r>
            <w:hyperlink r:id="rId16" w:history="1">
              <w:r w:rsidRPr="006D5505">
                <w:rPr>
                  <w:rFonts w:asciiTheme="minorHAnsi" w:eastAsiaTheme="minorHAnsi" w:hAnsiTheme="minorHAnsi" w:cstheme="minorHAnsi"/>
                  <w:b/>
                  <w:bCs/>
                  <w:color w:val="0000FF" w:themeColor="hyperlink"/>
                  <w:szCs w:val="22"/>
                  <w:u w:val="single"/>
                </w:rPr>
                <w:t>Cloud Security Principle 3</w:t>
              </w:r>
            </w:hyperlink>
          </w:p>
        </w:tc>
      </w:tr>
      <w:tr w:rsidR="00B01B05" w:rsidRPr="006D5505" w14:paraId="2BA56C63" w14:textId="77777777" w:rsidTr="007471DA">
        <w:tc>
          <w:tcPr>
            <w:tcW w:w="8718" w:type="dxa"/>
            <w:shd w:val="clear" w:color="auto" w:fill="D6E3BC" w:themeFill="accent3" w:themeFillTint="66"/>
          </w:tcPr>
          <w:p w14:paraId="1B4CC522" w14:textId="77777777" w:rsidR="00797885" w:rsidRPr="00F16D98" w:rsidRDefault="00797885" w:rsidP="00797885">
            <w:pPr>
              <w:rPr>
                <w:rFonts w:asciiTheme="minorHAnsi" w:hAnsiTheme="minorHAnsi" w:cstheme="minorHAnsi"/>
                <w:color w:val="000000"/>
                <w:sz w:val="22"/>
                <w:szCs w:val="22"/>
              </w:rPr>
            </w:pPr>
            <w:r w:rsidRPr="00F16D98">
              <w:rPr>
                <w:rFonts w:asciiTheme="minorHAnsi" w:hAnsiTheme="minorHAnsi" w:cstheme="minorHAnsi"/>
                <w:color w:val="000000"/>
                <w:sz w:val="22"/>
                <w:szCs w:val="22"/>
              </w:rPr>
              <w:t>Please describe how customer separation is achieved and maintained? This should make reference to all layers of the solution regardless of whether physical or virtual.</w:t>
            </w:r>
          </w:p>
          <w:p w14:paraId="6B335735" w14:textId="77777777" w:rsidR="00B01B05" w:rsidRPr="007F1765" w:rsidRDefault="00B01B05" w:rsidP="00BC7F0F">
            <w:pPr>
              <w:pStyle w:val="01BSCCParagraphbodystyle"/>
              <w:rPr>
                <w:rFonts w:asciiTheme="minorHAnsi" w:hAnsiTheme="minorHAnsi" w:cstheme="minorHAnsi"/>
                <w:szCs w:val="22"/>
                <w:highlight w:val="yellow"/>
              </w:rPr>
            </w:pPr>
          </w:p>
        </w:tc>
      </w:tr>
      <w:tr w:rsidR="00BC7F0F" w:rsidRPr="006D5505" w14:paraId="0A170C68" w14:textId="77777777" w:rsidTr="00BC7F0F">
        <w:tc>
          <w:tcPr>
            <w:tcW w:w="8718" w:type="dxa"/>
            <w:shd w:val="clear" w:color="auto" w:fill="auto"/>
          </w:tcPr>
          <w:p w14:paraId="043BED9B" w14:textId="77777777" w:rsidR="00BC7F0F" w:rsidRPr="006D5505" w:rsidRDefault="00BC7F0F" w:rsidP="00BC7F0F">
            <w:pPr>
              <w:pStyle w:val="01BSCCParagraphbodystyle"/>
              <w:rPr>
                <w:rFonts w:asciiTheme="minorHAnsi" w:hAnsiTheme="minorHAnsi" w:cstheme="minorHAnsi"/>
                <w:szCs w:val="22"/>
              </w:rPr>
            </w:pPr>
          </w:p>
        </w:tc>
      </w:tr>
      <w:tr w:rsidR="00B01B05" w:rsidRPr="006D5505" w14:paraId="0D834B7E" w14:textId="77777777" w:rsidTr="007471DA">
        <w:tc>
          <w:tcPr>
            <w:tcW w:w="8718" w:type="dxa"/>
            <w:shd w:val="clear" w:color="auto" w:fill="D6E3BC" w:themeFill="accent3" w:themeFillTint="66"/>
          </w:tcPr>
          <w:p w14:paraId="3143B4FE" w14:textId="77777777" w:rsidR="00B01B05" w:rsidRPr="006D5505" w:rsidRDefault="00BC7F0F" w:rsidP="00BC7F0F">
            <w:pPr>
              <w:pStyle w:val="01BSCCParagraphbodystyle"/>
              <w:rPr>
                <w:rFonts w:asciiTheme="minorHAnsi" w:hAnsiTheme="minorHAnsi" w:cstheme="minorHAnsi"/>
                <w:szCs w:val="22"/>
              </w:rPr>
            </w:pPr>
            <w:r w:rsidRPr="006D5505">
              <w:rPr>
                <w:rFonts w:asciiTheme="minorHAnsi" w:hAnsiTheme="minorHAnsi" w:cstheme="minorHAnsi"/>
                <w:szCs w:val="22"/>
              </w:rPr>
              <w:t xml:space="preserve">Please verify that regular penetration testing is carried out by appropriately qualified (i.e. CHECK, CREST, Tiger scheme) testers and that part of its scope </w:t>
            </w:r>
            <w:r w:rsidR="003B02BE" w:rsidRPr="006D5505">
              <w:rPr>
                <w:rFonts w:asciiTheme="minorHAnsi" w:hAnsiTheme="minorHAnsi" w:cstheme="minorHAnsi"/>
                <w:szCs w:val="22"/>
              </w:rPr>
              <w:t>is to determine</w:t>
            </w:r>
            <w:r w:rsidRPr="006D5505">
              <w:rPr>
                <w:rFonts w:asciiTheme="minorHAnsi" w:hAnsiTheme="minorHAnsi" w:cstheme="minorHAnsi"/>
                <w:szCs w:val="22"/>
              </w:rPr>
              <w:t xml:space="preserve"> whether one consumer can affect the service of another consumer.</w:t>
            </w:r>
          </w:p>
        </w:tc>
      </w:tr>
      <w:tr w:rsidR="00BC7F0F" w:rsidRPr="006D5505" w14:paraId="279AD079" w14:textId="77777777" w:rsidTr="00BC7F0F">
        <w:tc>
          <w:tcPr>
            <w:tcW w:w="8718" w:type="dxa"/>
            <w:shd w:val="clear" w:color="auto" w:fill="auto"/>
          </w:tcPr>
          <w:p w14:paraId="00F3E4BD" w14:textId="77777777" w:rsidR="00BC7F0F" w:rsidRPr="006D5505" w:rsidRDefault="00BC7F0F" w:rsidP="00BC7F0F">
            <w:pPr>
              <w:pStyle w:val="01BSCCParagraphbodystyle"/>
              <w:rPr>
                <w:rFonts w:asciiTheme="minorHAnsi" w:hAnsiTheme="minorHAnsi" w:cstheme="minorHAnsi"/>
                <w:szCs w:val="22"/>
              </w:rPr>
            </w:pPr>
          </w:p>
        </w:tc>
      </w:tr>
    </w:tbl>
    <w:p w14:paraId="793C7311" w14:textId="77777777" w:rsidR="00B01B05" w:rsidRPr="006D5505" w:rsidRDefault="00B01B05" w:rsidP="00FE2D1D">
      <w:pPr>
        <w:pStyle w:val="01BSCCParagraphbodystyle"/>
        <w:rPr>
          <w:rFonts w:asciiTheme="minorHAnsi" w:hAnsiTheme="minorHAnsi" w:cstheme="minorHAnsi"/>
          <w:szCs w:val="22"/>
        </w:rPr>
      </w:pPr>
    </w:p>
    <w:p w14:paraId="1F1758F6" w14:textId="77777777" w:rsidR="00B0128B" w:rsidRPr="006D5505" w:rsidRDefault="00D93C84" w:rsidP="00D32117">
      <w:pPr>
        <w:pStyle w:val="Heading1"/>
      </w:pPr>
      <w:bookmarkStart w:id="19" w:name="_Toc5109777"/>
      <w:bookmarkStart w:id="20" w:name="_Toc5110033"/>
      <w:r w:rsidRPr="006D5505">
        <w:t>0</w:t>
      </w:r>
      <w:r w:rsidR="00B0128B" w:rsidRPr="006D5505">
        <w:t>4 - Governance Framework</w:t>
      </w:r>
      <w:bookmarkEnd w:id="19"/>
      <w:bookmarkEnd w:id="20"/>
    </w:p>
    <w:p w14:paraId="5DBCA850" w14:textId="77777777" w:rsidR="00B0128B" w:rsidRPr="006D5505" w:rsidRDefault="00B70755" w:rsidP="00B0128B">
      <w:pPr>
        <w:pStyle w:val="01BSCCParagraphbodystyle"/>
        <w:rPr>
          <w:rFonts w:asciiTheme="minorHAnsi" w:hAnsiTheme="minorHAnsi" w:cstheme="minorHAnsi"/>
          <w:b/>
          <w:szCs w:val="22"/>
        </w:rPr>
      </w:pPr>
      <w:r w:rsidRPr="006D5505">
        <w:rPr>
          <w:rFonts w:asciiTheme="minorHAnsi" w:hAnsiTheme="minorHAnsi" w:cstheme="minorHAnsi"/>
          <w:b/>
          <w:szCs w:val="22"/>
        </w:rPr>
        <w:t>The service provider should have a security governance framework that coordinates and directs their overall approach to the management of the service and information within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7471DA" w:rsidRPr="006D5505" w14:paraId="5C91308B" w14:textId="77777777" w:rsidTr="007471DA">
        <w:tc>
          <w:tcPr>
            <w:tcW w:w="8718" w:type="dxa"/>
            <w:shd w:val="clear" w:color="auto" w:fill="C2D69B" w:themeFill="accent3" w:themeFillTint="99"/>
          </w:tcPr>
          <w:p w14:paraId="2991E1D3" w14:textId="77777777" w:rsidR="007471DA" w:rsidRPr="006D5505" w:rsidRDefault="007471DA" w:rsidP="00DF0240">
            <w:pPr>
              <w:pStyle w:val="01BSCCParagraphbodystyle"/>
              <w:rPr>
                <w:rFonts w:asciiTheme="minorHAnsi" w:hAnsiTheme="minorHAnsi" w:cstheme="minorHAnsi"/>
                <w:b/>
                <w:szCs w:val="22"/>
              </w:rPr>
            </w:pPr>
            <w:r w:rsidRPr="006D5505">
              <w:rPr>
                <w:rFonts w:asciiTheme="minorHAnsi" w:hAnsiTheme="minorHAnsi" w:cstheme="minorHAnsi"/>
                <w:b/>
                <w:szCs w:val="22"/>
              </w:rPr>
              <w:t xml:space="preserve">NCSC Guidance: </w:t>
            </w:r>
            <w:hyperlink r:id="rId17" w:history="1">
              <w:r w:rsidRPr="006D5505">
                <w:rPr>
                  <w:rFonts w:asciiTheme="minorHAnsi" w:eastAsiaTheme="minorHAnsi" w:hAnsiTheme="minorHAnsi" w:cstheme="minorHAnsi"/>
                  <w:b/>
                  <w:bCs/>
                  <w:color w:val="0000FF" w:themeColor="hyperlink"/>
                  <w:szCs w:val="22"/>
                  <w:u w:val="single"/>
                </w:rPr>
                <w:t>Cloud Security Principle 4</w:t>
              </w:r>
            </w:hyperlink>
          </w:p>
        </w:tc>
      </w:tr>
      <w:tr w:rsidR="00B5330B" w:rsidRPr="006D5505" w14:paraId="3D5A7A03" w14:textId="77777777" w:rsidTr="007471DA">
        <w:tc>
          <w:tcPr>
            <w:tcW w:w="8718" w:type="dxa"/>
            <w:shd w:val="clear" w:color="auto" w:fill="D6E3BC" w:themeFill="accent3" w:themeFillTint="66"/>
          </w:tcPr>
          <w:p w14:paraId="49003CFB" w14:textId="77777777" w:rsidR="00B5330B" w:rsidRPr="006D5505" w:rsidRDefault="00E84995"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verify that as a supplier you have in place an appropriate security governance framework that coordinates and directs the overall approach to the management of the service and information within it.</w:t>
            </w:r>
            <w:r w:rsidR="00797885">
              <w:t xml:space="preserve"> </w:t>
            </w:r>
            <w:r w:rsidR="00797885" w:rsidRPr="00797885">
              <w:rPr>
                <w:rFonts w:asciiTheme="minorHAnsi" w:hAnsiTheme="minorHAnsi" w:cstheme="minorHAnsi"/>
                <w:szCs w:val="22"/>
              </w:rPr>
              <w:t>Any technical controls deployed outside of this framework will be fundamentally undermined.</w:t>
            </w:r>
          </w:p>
          <w:p w14:paraId="29304605" w14:textId="77777777" w:rsidR="00203E66" w:rsidRPr="006D5505" w:rsidRDefault="00203E66" w:rsidP="00203E66">
            <w:pPr>
              <w:pStyle w:val="01BSCCParagraphbodystyle"/>
              <w:rPr>
                <w:rFonts w:asciiTheme="minorHAnsi" w:hAnsiTheme="minorHAnsi" w:cstheme="minorHAnsi"/>
                <w:szCs w:val="22"/>
                <w:lang w:val="en"/>
              </w:rPr>
            </w:pPr>
            <w:r w:rsidRPr="006D5505">
              <w:rPr>
                <w:rFonts w:asciiTheme="minorHAnsi" w:hAnsiTheme="minorHAnsi" w:cstheme="minorHAnsi"/>
                <w:szCs w:val="22"/>
                <w:lang w:val="en"/>
              </w:rPr>
              <w:t>Good governance may typically provide:</w:t>
            </w:r>
          </w:p>
          <w:p w14:paraId="3BFB09AE" w14:textId="77777777" w:rsidR="00203E66" w:rsidRPr="006D5505" w:rsidRDefault="00203E66" w:rsidP="007E2DA4">
            <w:pPr>
              <w:pStyle w:val="01BSCCParagraphbodystyle"/>
              <w:numPr>
                <w:ilvl w:val="0"/>
                <w:numId w:val="3"/>
              </w:numPr>
              <w:rPr>
                <w:rFonts w:asciiTheme="minorHAnsi" w:hAnsiTheme="minorHAnsi" w:cstheme="minorHAnsi"/>
                <w:szCs w:val="22"/>
                <w:lang w:val="en"/>
              </w:rPr>
            </w:pPr>
            <w:r w:rsidRPr="006D5505">
              <w:rPr>
                <w:rFonts w:asciiTheme="minorHAnsi" w:hAnsiTheme="minorHAnsi" w:cstheme="minorHAnsi"/>
                <w:szCs w:val="22"/>
                <w:lang w:val="en"/>
              </w:rPr>
              <w:t>A clearly identified, and named, board representative (or a person with the direct delegated authority) who is responsible for the security of the cloud service. This is typically someone with the title Chief Security Officer, Chief Information Officer or Chief Technical Officer.</w:t>
            </w:r>
          </w:p>
          <w:p w14:paraId="28AF2637" w14:textId="77777777" w:rsidR="00203E66" w:rsidRPr="006D5505" w:rsidRDefault="00203E66" w:rsidP="007E2DA4">
            <w:pPr>
              <w:pStyle w:val="01BSCCParagraphbodystyle"/>
              <w:numPr>
                <w:ilvl w:val="0"/>
                <w:numId w:val="3"/>
              </w:numPr>
              <w:rPr>
                <w:rFonts w:asciiTheme="minorHAnsi" w:hAnsiTheme="minorHAnsi" w:cstheme="minorHAnsi"/>
                <w:szCs w:val="22"/>
                <w:lang w:val="en"/>
              </w:rPr>
            </w:pPr>
            <w:r w:rsidRPr="006D5505">
              <w:rPr>
                <w:rFonts w:asciiTheme="minorHAnsi" w:hAnsiTheme="minorHAnsi" w:cstheme="minorHAnsi"/>
                <w:szCs w:val="22"/>
                <w:lang w:val="en"/>
              </w:rPr>
              <w:t>A documented framework for security governance, with policies governing key aspects of information security relating to the service.</w:t>
            </w:r>
          </w:p>
          <w:p w14:paraId="6259C2D4" w14:textId="77777777" w:rsidR="00203E66" w:rsidRPr="006D5505" w:rsidRDefault="00203E66" w:rsidP="007E2DA4">
            <w:pPr>
              <w:pStyle w:val="01BSCCParagraphbodystyle"/>
              <w:numPr>
                <w:ilvl w:val="0"/>
                <w:numId w:val="3"/>
              </w:numPr>
              <w:rPr>
                <w:rFonts w:asciiTheme="minorHAnsi" w:hAnsiTheme="minorHAnsi" w:cstheme="minorHAnsi"/>
                <w:szCs w:val="22"/>
                <w:lang w:val="en"/>
              </w:rPr>
            </w:pPr>
            <w:r w:rsidRPr="006D5505">
              <w:rPr>
                <w:rFonts w:asciiTheme="minorHAnsi" w:hAnsiTheme="minorHAnsi" w:cstheme="minorHAnsi"/>
                <w:szCs w:val="22"/>
                <w:lang w:val="en"/>
              </w:rPr>
              <w:t>Security and information security as part of the service provider’s financial and operational risk reporting mechanisms.</w:t>
            </w:r>
          </w:p>
          <w:p w14:paraId="2894175C" w14:textId="77777777" w:rsidR="00203E66" w:rsidRPr="006D5505" w:rsidRDefault="00203E66" w:rsidP="007E2DA4">
            <w:pPr>
              <w:pStyle w:val="01BSCCParagraphbodystyle"/>
              <w:numPr>
                <w:ilvl w:val="0"/>
                <w:numId w:val="3"/>
              </w:numPr>
              <w:rPr>
                <w:rFonts w:asciiTheme="minorHAnsi" w:hAnsiTheme="minorHAnsi" w:cstheme="minorHAnsi"/>
                <w:szCs w:val="22"/>
                <w:lang w:val="en"/>
              </w:rPr>
            </w:pPr>
            <w:r w:rsidRPr="006D5505">
              <w:rPr>
                <w:rFonts w:asciiTheme="minorHAnsi" w:hAnsiTheme="minorHAnsi" w:cstheme="minorHAnsi"/>
                <w:szCs w:val="22"/>
                <w:lang w:val="en"/>
              </w:rPr>
              <w:t xml:space="preserve">Processes to identify and ensure compliance with applicable legal and regulatory </w:t>
            </w:r>
            <w:r w:rsidRPr="006D5505">
              <w:rPr>
                <w:rFonts w:asciiTheme="minorHAnsi" w:hAnsiTheme="minorHAnsi" w:cstheme="minorHAnsi"/>
                <w:szCs w:val="22"/>
                <w:lang w:val="en"/>
              </w:rPr>
              <w:lastRenderedPageBreak/>
              <w:t>requirements relating to the service.</w:t>
            </w:r>
          </w:p>
          <w:p w14:paraId="5450DDD1" w14:textId="77777777" w:rsidR="00E84995" w:rsidRPr="006D5505" w:rsidRDefault="00E84995" w:rsidP="00DF0240">
            <w:pPr>
              <w:pStyle w:val="01BSCCParagraphbodystyle"/>
              <w:rPr>
                <w:rFonts w:asciiTheme="minorHAnsi" w:hAnsiTheme="minorHAnsi" w:cstheme="minorHAnsi"/>
                <w:szCs w:val="22"/>
              </w:rPr>
            </w:pPr>
          </w:p>
        </w:tc>
      </w:tr>
      <w:tr w:rsidR="00B5330B" w:rsidRPr="006D5505" w14:paraId="638BE31C" w14:textId="77777777" w:rsidTr="00DF0240">
        <w:tc>
          <w:tcPr>
            <w:tcW w:w="8718" w:type="dxa"/>
            <w:shd w:val="clear" w:color="auto" w:fill="auto"/>
          </w:tcPr>
          <w:p w14:paraId="53078BD2" w14:textId="77777777" w:rsidR="00B5330B" w:rsidRPr="006D5505" w:rsidRDefault="00B5330B" w:rsidP="00DF0240">
            <w:pPr>
              <w:pStyle w:val="01BSCCParagraphbodystyle"/>
              <w:rPr>
                <w:rFonts w:asciiTheme="minorHAnsi" w:hAnsiTheme="minorHAnsi" w:cstheme="minorHAnsi"/>
                <w:szCs w:val="22"/>
              </w:rPr>
            </w:pPr>
          </w:p>
        </w:tc>
      </w:tr>
      <w:tr w:rsidR="00666190" w:rsidRPr="006D5505" w14:paraId="46A3628B" w14:textId="77777777" w:rsidTr="007471DA">
        <w:tc>
          <w:tcPr>
            <w:tcW w:w="8718" w:type="dxa"/>
            <w:shd w:val="clear" w:color="auto" w:fill="D6E3BC" w:themeFill="accent3" w:themeFillTint="66"/>
          </w:tcPr>
          <w:p w14:paraId="089491A0" w14:textId="77777777" w:rsidR="00666190" w:rsidRPr="006D5505" w:rsidRDefault="00666190" w:rsidP="007F1765">
            <w:pPr>
              <w:pStyle w:val="01BSCCParagraphbodystyle"/>
              <w:rPr>
                <w:rFonts w:asciiTheme="minorHAnsi" w:hAnsiTheme="minorHAnsi" w:cstheme="minorHAnsi"/>
                <w:szCs w:val="22"/>
              </w:rPr>
            </w:pPr>
            <w:r w:rsidRPr="006D5505">
              <w:rPr>
                <w:rFonts w:asciiTheme="minorHAnsi" w:hAnsiTheme="minorHAnsi" w:cstheme="minorHAnsi"/>
                <w:szCs w:val="22"/>
              </w:rPr>
              <w:t xml:space="preserve">Where personal data assets may be processed on behalf of the Council. Please clarify that the provider can implement measures at the request of the Council to ensure it meets its obligations as Data Controller in accordance with </w:t>
            </w:r>
            <w:r w:rsidR="007F1765">
              <w:rPr>
                <w:rFonts w:asciiTheme="minorHAnsi" w:hAnsiTheme="minorHAnsi" w:cstheme="minorHAnsi"/>
                <w:szCs w:val="22"/>
              </w:rPr>
              <w:t xml:space="preserve">UK </w:t>
            </w:r>
            <w:r w:rsidRPr="006D5505">
              <w:rPr>
                <w:rFonts w:asciiTheme="minorHAnsi" w:hAnsiTheme="minorHAnsi" w:cstheme="minorHAnsi"/>
                <w:szCs w:val="22"/>
              </w:rPr>
              <w:t xml:space="preserve">Data Protection </w:t>
            </w:r>
            <w:r w:rsidR="007F1765">
              <w:rPr>
                <w:rFonts w:asciiTheme="minorHAnsi" w:hAnsiTheme="minorHAnsi" w:cstheme="minorHAnsi"/>
                <w:szCs w:val="22"/>
              </w:rPr>
              <w:t>legislation</w:t>
            </w:r>
            <w:r w:rsidRPr="006D5505">
              <w:rPr>
                <w:rFonts w:asciiTheme="minorHAnsi" w:hAnsiTheme="minorHAnsi" w:cstheme="minorHAnsi"/>
                <w:szCs w:val="22"/>
              </w:rPr>
              <w:t>.</w:t>
            </w:r>
          </w:p>
        </w:tc>
      </w:tr>
      <w:tr w:rsidR="00666190" w:rsidRPr="006D5505" w14:paraId="2A083A33" w14:textId="77777777" w:rsidTr="00DF0240">
        <w:tc>
          <w:tcPr>
            <w:tcW w:w="8718" w:type="dxa"/>
            <w:shd w:val="clear" w:color="auto" w:fill="auto"/>
          </w:tcPr>
          <w:p w14:paraId="050849EA" w14:textId="77777777" w:rsidR="00666190" w:rsidRPr="006D5505" w:rsidRDefault="00666190" w:rsidP="007A39E1">
            <w:pPr>
              <w:pStyle w:val="01BSCCParagraphbodystyle"/>
              <w:rPr>
                <w:rFonts w:asciiTheme="minorHAnsi" w:hAnsiTheme="minorHAnsi" w:cstheme="minorHAnsi"/>
                <w:szCs w:val="22"/>
              </w:rPr>
            </w:pPr>
          </w:p>
        </w:tc>
      </w:tr>
      <w:tr w:rsidR="00666190" w:rsidRPr="006D5505" w14:paraId="53FE6989" w14:textId="77777777" w:rsidTr="007471DA">
        <w:tc>
          <w:tcPr>
            <w:tcW w:w="8718" w:type="dxa"/>
            <w:shd w:val="clear" w:color="auto" w:fill="D6E3BC" w:themeFill="accent3" w:themeFillTint="66"/>
          </w:tcPr>
          <w:p w14:paraId="18AD861B" w14:textId="77777777" w:rsidR="00666190" w:rsidRPr="006D5505" w:rsidRDefault="00666190" w:rsidP="007A39E1">
            <w:pPr>
              <w:pStyle w:val="01BSCCParagraphbodystyle"/>
              <w:rPr>
                <w:rFonts w:asciiTheme="minorHAnsi" w:hAnsiTheme="minorHAnsi" w:cstheme="minorHAnsi"/>
                <w:szCs w:val="22"/>
              </w:rPr>
            </w:pPr>
            <w:r w:rsidRPr="006D5505">
              <w:rPr>
                <w:rFonts w:asciiTheme="minorHAnsi" w:hAnsiTheme="minorHAnsi" w:cstheme="minorHAnsi"/>
                <w:szCs w:val="22"/>
              </w:rPr>
              <w:t>Where relevant data assets may be held. Please clarify that the provider can implement measures at the request of the Council to ensure it meets its statutory obligations for efficiently processing FOI (Freedom of Information) requests.</w:t>
            </w:r>
          </w:p>
        </w:tc>
      </w:tr>
      <w:tr w:rsidR="00666190" w:rsidRPr="006D5505" w14:paraId="0BFD91A9" w14:textId="77777777" w:rsidTr="00DF0240">
        <w:tc>
          <w:tcPr>
            <w:tcW w:w="8718" w:type="dxa"/>
            <w:shd w:val="clear" w:color="auto" w:fill="auto"/>
          </w:tcPr>
          <w:p w14:paraId="6223A1A8" w14:textId="77777777" w:rsidR="00666190" w:rsidRPr="006D5505" w:rsidRDefault="00666190" w:rsidP="00DF0240">
            <w:pPr>
              <w:pStyle w:val="01BSCCParagraphbodystyle"/>
              <w:rPr>
                <w:rFonts w:asciiTheme="minorHAnsi" w:hAnsiTheme="minorHAnsi" w:cstheme="minorHAnsi"/>
                <w:szCs w:val="22"/>
              </w:rPr>
            </w:pPr>
          </w:p>
        </w:tc>
      </w:tr>
    </w:tbl>
    <w:p w14:paraId="19C9BBE4" w14:textId="77777777" w:rsidR="00B5330B" w:rsidRPr="006D5505" w:rsidRDefault="00B5330B" w:rsidP="00B0128B">
      <w:pPr>
        <w:pStyle w:val="01BSCCParagraphbodystyle"/>
        <w:rPr>
          <w:rFonts w:asciiTheme="minorHAnsi" w:hAnsiTheme="minorHAnsi" w:cstheme="minorHAnsi"/>
          <w:szCs w:val="22"/>
        </w:rPr>
      </w:pPr>
    </w:p>
    <w:p w14:paraId="6B39D5D8" w14:textId="77777777" w:rsidR="00322FDA" w:rsidRPr="006D5505" w:rsidRDefault="00D93C84" w:rsidP="00D32117">
      <w:pPr>
        <w:pStyle w:val="Heading1"/>
      </w:pPr>
      <w:bookmarkStart w:id="21" w:name="_Toc5109778"/>
      <w:bookmarkStart w:id="22" w:name="_Toc5110034"/>
      <w:r w:rsidRPr="006D5505">
        <w:t>0</w:t>
      </w:r>
      <w:r w:rsidR="00322FDA" w:rsidRPr="006D5505">
        <w:t>5 - Operational Security</w:t>
      </w:r>
      <w:bookmarkEnd w:id="21"/>
      <w:bookmarkEnd w:id="22"/>
    </w:p>
    <w:p w14:paraId="24CDAC44" w14:textId="77777777" w:rsidR="005749FF" w:rsidRPr="006D5505" w:rsidRDefault="00A45615" w:rsidP="005749FF">
      <w:pPr>
        <w:pStyle w:val="01BSCCParagraphbodystyle"/>
        <w:rPr>
          <w:rFonts w:asciiTheme="minorHAnsi" w:hAnsiTheme="minorHAnsi" w:cstheme="minorHAnsi"/>
          <w:szCs w:val="22"/>
        </w:rPr>
      </w:pPr>
      <w:r w:rsidRPr="006D5505">
        <w:rPr>
          <w:rFonts w:asciiTheme="minorHAnsi" w:hAnsiTheme="minorHAnsi" w:cstheme="minorHAnsi"/>
          <w:b/>
          <w:szCs w:val="22"/>
        </w:rPr>
        <w:t>The service provider should have processes and procedures in place to ensure the operational security of the service.</w:t>
      </w:r>
      <w:r w:rsidR="00BC52A3" w:rsidRPr="006D5505">
        <w:rPr>
          <w:rFonts w:asciiTheme="minorHAnsi" w:hAnsiTheme="minorHAnsi" w:cstheme="minorHAnsi"/>
          <w:b/>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D724CF" w:rsidRPr="006D5505" w14:paraId="6DF8E53D" w14:textId="77777777" w:rsidTr="00D724CF">
        <w:tc>
          <w:tcPr>
            <w:tcW w:w="8718" w:type="dxa"/>
            <w:shd w:val="clear" w:color="auto" w:fill="C2D69B" w:themeFill="accent3" w:themeFillTint="99"/>
          </w:tcPr>
          <w:p w14:paraId="01567CA8" w14:textId="77777777" w:rsidR="00D724CF" w:rsidRPr="006D5505" w:rsidRDefault="00D724CF" w:rsidP="005929B6">
            <w:pPr>
              <w:pStyle w:val="01BSCCParagraphbodystyle"/>
              <w:rPr>
                <w:rFonts w:asciiTheme="minorHAnsi" w:hAnsiTheme="minorHAnsi" w:cstheme="minorHAnsi"/>
                <w:b/>
                <w:szCs w:val="22"/>
              </w:rPr>
            </w:pPr>
            <w:r w:rsidRPr="006D5505">
              <w:rPr>
                <w:rFonts w:asciiTheme="minorHAnsi" w:hAnsiTheme="minorHAnsi" w:cstheme="minorHAnsi"/>
                <w:b/>
                <w:szCs w:val="22"/>
              </w:rPr>
              <w:t xml:space="preserve">NCSC Guidelines: </w:t>
            </w:r>
            <w:hyperlink r:id="rId18" w:history="1">
              <w:r w:rsidRPr="006D5505">
                <w:rPr>
                  <w:rFonts w:asciiTheme="minorHAnsi" w:eastAsiaTheme="minorHAnsi" w:hAnsiTheme="minorHAnsi" w:cstheme="minorHAnsi"/>
                  <w:b/>
                  <w:bCs/>
                  <w:color w:val="0000FF" w:themeColor="hyperlink"/>
                  <w:szCs w:val="22"/>
                  <w:u w:val="single"/>
                </w:rPr>
                <w:t>Cloud Security Principle 5</w:t>
              </w:r>
            </w:hyperlink>
          </w:p>
        </w:tc>
      </w:tr>
      <w:tr w:rsidR="0098522E" w:rsidRPr="006D5505" w14:paraId="4F08D30C" w14:textId="77777777" w:rsidTr="00D724CF">
        <w:tc>
          <w:tcPr>
            <w:tcW w:w="8718" w:type="dxa"/>
            <w:shd w:val="clear" w:color="auto" w:fill="D6E3BC" w:themeFill="accent3" w:themeFillTint="66"/>
          </w:tcPr>
          <w:p w14:paraId="007F3573"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 xml:space="preserve">Please verify that good configuration and change management processes and procedures are in place. </w:t>
            </w:r>
          </w:p>
          <w:p w14:paraId="2B32252A" w14:textId="77777777" w:rsidR="0098522E" w:rsidRPr="006D5505" w:rsidRDefault="0098522E" w:rsidP="005929B6">
            <w:pPr>
              <w:pStyle w:val="01BSCCParagraphbodystyle"/>
              <w:rPr>
                <w:rFonts w:asciiTheme="minorHAnsi" w:hAnsiTheme="minorHAnsi" w:cstheme="minorHAnsi"/>
                <w:szCs w:val="22"/>
                <w:lang w:val="en"/>
              </w:rPr>
            </w:pPr>
            <w:r w:rsidRPr="006D5505">
              <w:rPr>
                <w:rFonts w:asciiTheme="minorHAnsi" w:hAnsiTheme="minorHAnsi" w:cstheme="minorHAnsi"/>
                <w:szCs w:val="22"/>
              </w:rPr>
              <w:t xml:space="preserve">These should be in alignment with a recognised industry standard such as ITIL and provide </w:t>
            </w:r>
            <w:r w:rsidRPr="006D5505">
              <w:rPr>
                <w:rFonts w:asciiTheme="minorHAnsi" w:hAnsiTheme="minorHAnsi" w:cstheme="minorHAnsi"/>
                <w:szCs w:val="22"/>
                <w:lang w:val="en"/>
              </w:rPr>
              <w:t>confidence that:</w:t>
            </w:r>
          </w:p>
          <w:p w14:paraId="3DC8926D" w14:textId="77777777" w:rsidR="0098522E" w:rsidRPr="006D5505" w:rsidRDefault="0098522E" w:rsidP="007E2DA4">
            <w:pPr>
              <w:pStyle w:val="01BSCCParagraphbodystyle"/>
              <w:numPr>
                <w:ilvl w:val="0"/>
                <w:numId w:val="4"/>
              </w:numPr>
              <w:rPr>
                <w:rFonts w:asciiTheme="minorHAnsi" w:hAnsiTheme="minorHAnsi" w:cstheme="minorHAnsi"/>
                <w:szCs w:val="22"/>
                <w:lang w:val="en"/>
              </w:rPr>
            </w:pPr>
            <w:r w:rsidRPr="006D5505">
              <w:rPr>
                <w:rFonts w:asciiTheme="minorHAnsi" w:hAnsiTheme="minorHAnsi" w:cstheme="minorHAnsi"/>
                <w:szCs w:val="22"/>
                <w:lang w:val="en"/>
              </w:rPr>
              <w:t>The status, location and configuration of service components (including hardware and software components) are tracked throughout their lifetime within the service.</w:t>
            </w:r>
          </w:p>
          <w:p w14:paraId="52A64097" w14:textId="77777777" w:rsidR="0098522E" w:rsidRPr="006D5505" w:rsidRDefault="0098522E" w:rsidP="007E2DA4">
            <w:pPr>
              <w:pStyle w:val="01BSCCParagraphbodystyle"/>
              <w:numPr>
                <w:ilvl w:val="0"/>
                <w:numId w:val="4"/>
              </w:numPr>
              <w:rPr>
                <w:rFonts w:asciiTheme="minorHAnsi" w:hAnsiTheme="minorHAnsi" w:cstheme="minorHAnsi"/>
                <w:szCs w:val="22"/>
                <w:lang w:val="en"/>
              </w:rPr>
            </w:pPr>
            <w:r w:rsidRPr="006D5505">
              <w:rPr>
                <w:rFonts w:asciiTheme="minorHAnsi" w:hAnsiTheme="minorHAnsi" w:cstheme="minorHAnsi"/>
                <w:szCs w:val="22"/>
                <w:lang w:val="en"/>
              </w:rPr>
              <w:t>Changes to the service are assessed for potential security impact. Changes are managed and tracked through to completion.</w:t>
            </w:r>
          </w:p>
        </w:tc>
      </w:tr>
      <w:tr w:rsidR="00D724CF" w:rsidRPr="006D5505" w14:paraId="19B6FB1A" w14:textId="77777777" w:rsidTr="005929B6">
        <w:tc>
          <w:tcPr>
            <w:tcW w:w="8718" w:type="dxa"/>
            <w:shd w:val="clear" w:color="auto" w:fill="auto"/>
          </w:tcPr>
          <w:p w14:paraId="2095464F" w14:textId="77777777" w:rsidR="00D724CF" w:rsidRPr="006D5505" w:rsidRDefault="00D724CF" w:rsidP="005929B6">
            <w:pPr>
              <w:pStyle w:val="01BSCCParagraphbodystyle"/>
              <w:rPr>
                <w:rFonts w:asciiTheme="minorHAnsi" w:hAnsiTheme="minorHAnsi" w:cstheme="minorHAnsi"/>
                <w:szCs w:val="22"/>
              </w:rPr>
            </w:pPr>
          </w:p>
        </w:tc>
      </w:tr>
      <w:tr w:rsidR="0098522E" w:rsidRPr="006D5505" w14:paraId="7303C2F0" w14:textId="77777777" w:rsidTr="00D724CF">
        <w:tc>
          <w:tcPr>
            <w:tcW w:w="8718" w:type="dxa"/>
            <w:shd w:val="clear" w:color="auto" w:fill="D6E3BC" w:themeFill="accent3" w:themeFillTint="66"/>
          </w:tcPr>
          <w:p w14:paraId="1BCBC2FA"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How are default nodes hardened – what recognised industry guidelines are used?</w:t>
            </w:r>
          </w:p>
        </w:tc>
      </w:tr>
      <w:tr w:rsidR="0098522E" w:rsidRPr="006D5505" w14:paraId="132FD5E8" w14:textId="77777777" w:rsidTr="005929B6">
        <w:tc>
          <w:tcPr>
            <w:tcW w:w="8718" w:type="dxa"/>
            <w:shd w:val="clear" w:color="auto" w:fill="auto"/>
          </w:tcPr>
          <w:p w14:paraId="725A7462" w14:textId="77777777" w:rsidR="0098522E" w:rsidRPr="006D5505" w:rsidRDefault="0098522E" w:rsidP="005929B6">
            <w:pPr>
              <w:pStyle w:val="01BSCCParagraphbodystyle"/>
              <w:rPr>
                <w:rFonts w:asciiTheme="minorHAnsi" w:hAnsiTheme="minorHAnsi" w:cstheme="minorHAnsi"/>
                <w:szCs w:val="22"/>
              </w:rPr>
            </w:pPr>
          </w:p>
        </w:tc>
      </w:tr>
      <w:tr w:rsidR="0098522E" w:rsidRPr="006D5505" w14:paraId="5229646D" w14:textId="77777777" w:rsidTr="00D724CF">
        <w:tc>
          <w:tcPr>
            <w:tcW w:w="8718" w:type="dxa"/>
            <w:shd w:val="clear" w:color="auto" w:fill="D6E3BC" w:themeFill="accent3" w:themeFillTint="66"/>
          </w:tcPr>
          <w:p w14:paraId="2D2DD3F7"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Specify all controls used to pro</w:t>
            </w:r>
            <w:r w:rsidR="003F3360" w:rsidRPr="006D5505">
              <w:rPr>
                <w:rFonts w:asciiTheme="minorHAnsi" w:hAnsiTheme="minorHAnsi" w:cstheme="minorHAnsi"/>
                <w:szCs w:val="22"/>
              </w:rPr>
              <w:t>tect against malicious code i.e. Anti-Virus, Endpoint HIPs, Application Whitelisting etc</w:t>
            </w:r>
          </w:p>
        </w:tc>
      </w:tr>
      <w:tr w:rsidR="0098522E" w:rsidRPr="006D5505" w14:paraId="763BFA69" w14:textId="77777777" w:rsidTr="005929B6">
        <w:tc>
          <w:tcPr>
            <w:tcW w:w="8718" w:type="dxa"/>
            <w:shd w:val="clear" w:color="auto" w:fill="auto"/>
          </w:tcPr>
          <w:p w14:paraId="18FE7E32" w14:textId="77777777" w:rsidR="0098522E" w:rsidRPr="006D5505" w:rsidRDefault="0098522E" w:rsidP="005929B6">
            <w:pPr>
              <w:pStyle w:val="01BSCCParagraphbodystyle"/>
              <w:rPr>
                <w:rFonts w:asciiTheme="minorHAnsi" w:hAnsiTheme="minorHAnsi" w:cstheme="minorHAnsi"/>
                <w:szCs w:val="22"/>
              </w:rPr>
            </w:pPr>
          </w:p>
        </w:tc>
      </w:tr>
      <w:tr w:rsidR="0098522E" w:rsidRPr="006D5505" w14:paraId="58475EAB" w14:textId="77777777" w:rsidTr="00D724CF">
        <w:tc>
          <w:tcPr>
            <w:tcW w:w="8718" w:type="dxa"/>
            <w:shd w:val="clear" w:color="auto" w:fill="D6E3BC" w:themeFill="accent3" w:themeFillTint="66"/>
          </w:tcPr>
          <w:p w14:paraId="76027B76"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How are principles of least privilege and segregation of duties followed? How are the accounts with the highest level of privilege authenticated and managed?</w:t>
            </w:r>
          </w:p>
        </w:tc>
      </w:tr>
      <w:tr w:rsidR="0098522E" w:rsidRPr="006D5505" w14:paraId="51F4E200" w14:textId="77777777" w:rsidTr="005929B6">
        <w:tc>
          <w:tcPr>
            <w:tcW w:w="8718" w:type="dxa"/>
            <w:shd w:val="clear" w:color="auto" w:fill="auto"/>
          </w:tcPr>
          <w:p w14:paraId="4507A940" w14:textId="77777777" w:rsidR="0098522E" w:rsidRPr="006D5505" w:rsidRDefault="0098522E" w:rsidP="005929B6">
            <w:pPr>
              <w:pStyle w:val="01BSCCParagraphbodystyle"/>
              <w:rPr>
                <w:rFonts w:asciiTheme="minorHAnsi" w:hAnsiTheme="minorHAnsi" w:cstheme="minorHAnsi"/>
                <w:szCs w:val="22"/>
              </w:rPr>
            </w:pPr>
          </w:p>
        </w:tc>
      </w:tr>
      <w:tr w:rsidR="0098522E" w:rsidRPr="006D5505" w14:paraId="1D04648D" w14:textId="77777777" w:rsidTr="00D724CF">
        <w:tc>
          <w:tcPr>
            <w:tcW w:w="8718" w:type="dxa"/>
            <w:shd w:val="clear" w:color="auto" w:fill="D6E3BC" w:themeFill="accent3" w:themeFillTint="66"/>
          </w:tcPr>
          <w:p w14:paraId="3A8F0D77" w14:textId="77777777" w:rsidR="0098522E" w:rsidRPr="006D5505" w:rsidRDefault="0098522E" w:rsidP="00057032">
            <w:pPr>
              <w:pStyle w:val="01BSCCParagraphbodystyle"/>
              <w:rPr>
                <w:rFonts w:asciiTheme="minorHAnsi" w:hAnsiTheme="minorHAnsi" w:cstheme="minorHAnsi"/>
                <w:szCs w:val="22"/>
              </w:rPr>
            </w:pPr>
            <w:r w:rsidRPr="006D5505">
              <w:rPr>
                <w:rFonts w:asciiTheme="minorHAnsi" w:hAnsiTheme="minorHAnsi" w:cstheme="minorHAnsi"/>
                <w:szCs w:val="22"/>
              </w:rPr>
              <w:t xml:space="preserve">Provide high level details of the </w:t>
            </w:r>
            <w:r w:rsidR="00057032" w:rsidRPr="006D5505">
              <w:rPr>
                <w:rFonts w:asciiTheme="minorHAnsi" w:hAnsiTheme="minorHAnsi" w:cstheme="minorHAnsi"/>
                <w:szCs w:val="22"/>
              </w:rPr>
              <w:t xml:space="preserve">vulnerability and </w:t>
            </w:r>
            <w:r w:rsidRPr="006D5505">
              <w:rPr>
                <w:rFonts w:asciiTheme="minorHAnsi" w:hAnsiTheme="minorHAnsi" w:cstheme="minorHAnsi"/>
                <w:szCs w:val="22"/>
              </w:rPr>
              <w:t>patch management</w:t>
            </w:r>
            <w:r w:rsidR="00057032" w:rsidRPr="006D5505">
              <w:rPr>
                <w:rFonts w:asciiTheme="minorHAnsi" w:hAnsiTheme="minorHAnsi" w:cstheme="minorHAnsi"/>
                <w:szCs w:val="22"/>
              </w:rPr>
              <w:t xml:space="preserve"> processes and procedures</w:t>
            </w:r>
            <w:r w:rsidRPr="006D5505">
              <w:rPr>
                <w:rFonts w:asciiTheme="minorHAnsi" w:hAnsiTheme="minorHAnsi" w:cstheme="minorHAnsi"/>
                <w:szCs w:val="22"/>
              </w:rPr>
              <w:t xml:space="preserve"> followed. Copies of full documents may be requested.</w:t>
            </w:r>
          </w:p>
        </w:tc>
      </w:tr>
      <w:tr w:rsidR="0098522E" w:rsidRPr="006D5505" w14:paraId="1FA01C26" w14:textId="77777777" w:rsidTr="005929B6">
        <w:tc>
          <w:tcPr>
            <w:tcW w:w="8718" w:type="dxa"/>
            <w:shd w:val="clear" w:color="auto" w:fill="auto"/>
          </w:tcPr>
          <w:p w14:paraId="4C92324A" w14:textId="77777777" w:rsidR="0098522E" w:rsidRPr="006D5505" w:rsidRDefault="0098522E" w:rsidP="005929B6">
            <w:pPr>
              <w:pStyle w:val="01BSCCParagraphbodystyle"/>
              <w:rPr>
                <w:rFonts w:asciiTheme="minorHAnsi" w:hAnsiTheme="minorHAnsi" w:cstheme="minorHAnsi"/>
                <w:szCs w:val="22"/>
              </w:rPr>
            </w:pPr>
          </w:p>
        </w:tc>
      </w:tr>
      <w:tr w:rsidR="0098522E" w:rsidRPr="006D5505" w14:paraId="1A84F90E" w14:textId="77777777" w:rsidTr="00D724CF">
        <w:tc>
          <w:tcPr>
            <w:tcW w:w="8718" w:type="dxa"/>
            <w:shd w:val="clear" w:color="auto" w:fill="D6E3BC" w:themeFill="accent3" w:themeFillTint="66"/>
          </w:tcPr>
          <w:p w14:paraId="5C649A6C"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Please state categorically that the above patch management process and procedures cover all layers of the solution technologies – i.e. network (infrastructure components, routers and switches, etc), server operating systems, virtualisation software, applications and security subsystems (firewalls, antivirus gateways, i</w:t>
            </w:r>
            <w:r w:rsidR="00447FC3" w:rsidRPr="006D5505">
              <w:rPr>
                <w:rFonts w:asciiTheme="minorHAnsi" w:hAnsiTheme="minorHAnsi" w:cstheme="minorHAnsi"/>
                <w:szCs w:val="22"/>
              </w:rPr>
              <w:t>ntrusion detection systems, etc</w:t>
            </w:r>
            <w:r w:rsidRPr="006D5505">
              <w:rPr>
                <w:rFonts w:asciiTheme="minorHAnsi" w:hAnsiTheme="minorHAnsi" w:cstheme="minorHAnsi"/>
                <w:szCs w:val="22"/>
              </w:rPr>
              <w:t>)?</w:t>
            </w:r>
          </w:p>
        </w:tc>
      </w:tr>
      <w:tr w:rsidR="0098522E" w:rsidRPr="006D5505" w14:paraId="665A8ABE" w14:textId="77777777" w:rsidTr="005929B6">
        <w:tc>
          <w:tcPr>
            <w:tcW w:w="8718" w:type="dxa"/>
            <w:shd w:val="clear" w:color="auto" w:fill="auto"/>
          </w:tcPr>
          <w:p w14:paraId="7A533D10" w14:textId="77777777" w:rsidR="0098522E" w:rsidRPr="006D5505" w:rsidRDefault="0098522E" w:rsidP="005929B6">
            <w:pPr>
              <w:pStyle w:val="01BSCCParagraphbodystyle"/>
              <w:rPr>
                <w:rFonts w:asciiTheme="minorHAnsi" w:hAnsiTheme="minorHAnsi" w:cstheme="minorHAnsi"/>
                <w:szCs w:val="22"/>
              </w:rPr>
            </w:pPr>
          </w:p>
        </w:tc>
      </w:tr>
      <w:tr w:rsidR="0098522E" w:rsidRPr="006D5505" w14:paraId="48D8F6FD" w14:textId="77777777" w:rsidTr="00D724CF">
        <w:tc>
          <w:tcPr>
            <w:tcW w:w="8718" w:type="dxa"/>
            <w:shd w:val="clear" w:color="auto" w:fill="D6E3BC" w:themeFill="accent3" w:themeFillTint="66"/>
          </w:tcPr>
          <w:p w14:paraId="3A8985A6"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What changes, if any, are made to administrator privileges and roles to allow for extraordinary access in the event of an emergency?</w:t>
            </w:r>
          </w:p>
        </w:tc>
      </w:tr>
      <w:tr w:rsidR="0098522E" w:rsidRPr="006D5505" w14:paraId="6F165955" w14:textId="77777777" w:rsidTr="005929B6">
        <w:tc>
          <w:tcPr>
            <w:tcW w:w="8718" w:type="dxa"/>
            <w:shd w:val="clear" w:color="auto" w:fill="auto"/>
          </w:tcPr>
          <w:p w14:paraId="46881EE7" w14:textId="77777777" w:rsidR="0098522E" w:rsidRPr="006D5505" w:rsidRDefault="0098522E" w:rsidP="005929B6">
            <w:pPr>
              <w:pStyle w:val="01BSCCParagraphbodystyle"/>
              <w:rPr>
                <w:rFonts w:asciiTheme="minorHAnsi" w:hAnsiTheme="minorHAnsi" w:cstheme="minorHAnsi"/>
                <w:szCs w:val="22"/>
              </w:rPr>
            </w:pPr>
          </w:p>
        </w:tc>
      </w:tr>
      <w:tr w:rsidR="0098522E" w:rsidRPr="006D5505" w14:paraId="651FFCB8" w14:textId="77777777" w:rsidTr="00D724CF">
        <w:tc>
          <w:tcPr>
            <w:tcW w:w="8718" w:type="dxa"/>
            <w:shd w:val="clear" w:color="auto" w:fill="D6E3BC" w:themeFill="accent3" w:themeFillTint="66"/>
          </w:tcPr>
          <w:p w14:paraId="476E14C7" w14:textId="77777777" w:rsidR="0098522E" w:rsidRPr="006D5505" w:rsidRDefault="0098522E" w:rsidP="005929B6">
            <w:pPr>
              <w:pStyle w:val="01BSCCParagraphbodystyle"/>
              <w:rPr>
                <w:rFonts w:asciiTheme="minorHAnsi" w:hAnsiTheme="minorHAnsi" w:cstheme="minorHAnsi"/>
                <w:szCs w:val="22"/>
              </w:rPr>
            </w:pPr>
            <w:r w:rsidRPr="006D5505">
              <w:rPr>
                <w:rFonts w:asciiTheme="minorHAnsi" w:hAnsiTheme="minorHAnsi" w:cstheme="minorHAnsi"/>
                <w:szCs w:val="22"/>
              </w:rPr>
              <w:t>Are any generic accounts holding high levels of systems access in use?</w:t>
            </w:r>
          </w:p>
        </w:tc>
      </w:tr>
      <w:tr w:rsidR="0098522E" w:rsidRPr="006D5505" w14:paraId="01C4AF34" w14:textId="77777777" w:rsidTr="005929B6">
        <w:tc>
          <w:tcPr>
            <w:tcW w:w="8718" w:type="dxa"/>
            <w:shd w:val="clear" w:color="auto" w:fill="auto"/>
          </w:tcPr>
          <w:p w14:paraId="172F044D" w14:textId="77777777" w:rsidR="0098522E" w:rsidRPr="006D5505" w:rsidRDefault="0098522E" w:rsidP="005929B6">
            <w:pPr>
              <w:pStyle w:val="01BSCCParagraphbodystyle"/>
              <w:rPr>
                <w:rFonts w:asciiTheme="minorHAnsi" w:hAnsiTheme="minorHAnsi" w:cstheme="minorHAnsi"/>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5E6C91" w:rsidRPr="006D5505" w14:paraId="27D25E73" w14:textId="77777777" w:rsidTr="00D724CF">
        <w:tc>
          <w:tcPr>
            <w:tcW w:w="8718" w:type="dxa"/>
            <w:shd w:val="clear" w:color="auto" w:fill="D6E3BC" w:themeFill="accent3" w:themeFillTint="66"/>
          </w:tcPr>
          <w:p w14:paraId="71821E54"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confirm that that the provider has formal processes in place for detecting, identifying, analysing and responding to security incidents. A copy of process documents may be requested.</w:t>
            </w:r>
          </w:p>
        </w:tc>
      </w:tr>
      <w:tr w:rsidR="005E6C91" w:rsidRPr="006D5505" w14:paraId="21C7ADD0" w14:textId="77777777" w:rsidTr="00DF0240">
        <w:tc>
          <w:tcPr>
            <w:tcW w:w="8718" w:type="dxa"/>
            <w:shd w:val="clear" w:color="auto" w:fill="auto"/>
          </w:tcPr>
          <w:p w14:paraId="4C7E3BC4"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050A7618" w14:textId="77777777" w:rsidTr="00D724CF">
        <w:tc>
          <w:tcPr>
            <w:tcW w:w="8718" w:type="dxa"/>
            <w:shd w:val="clear" w:color="auto" w:fill="D6E3BC" w:themeFill="accent3" w:themeFillTint="66"/>
          </w:tcPr>
          <w:p w14:paraId="0463D5B7"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clarify that the provider has suffered no major security incidents in the last five years (if the provider has suffered a major incident, further information will be sought via appropriate channels as to how this was responded to, managed and resolved.)</w:t>
            </w:r>
          </w:p>
        </w:tc>
      </w:tr>
      <w:tr w:rsidR="005E6C91" w:rsidRPr="006D5505" w14:paraId="1631B418" w14:textId="77777777" w:rsidTr="00DF0240">
        <w:tc>
          <w:tcPr>
            <w:tcW w:w="8718" w:type="dxa"/>
            <w:shd w:val="clear" w:color="auto" w:fill="auto"/>
          </w:tcPr>
          <w:p w14:paraId="7D613B6D"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47D02D36" w14:textId="77777777" w:rsidTr="00D724CF">
        <w:tc>
          <w:tcPr>
            <w:tcW w:w="8718" w:type="dxa"/>
            <w:shd w:val="clear" w:color="auto" w:fill="D6E3BC" w:themeFill="accent3" w:themeFillTint="66"/>
          </w:tcPr>
          <w:p w14:paraId="0BD6BAFD"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clarify that any incidents which may have either a direct or indirect implication for Cornwall Council assets are to be directly reported to Cornwall Council. Contact details and mechanism for this will be agreed pre-contract.</w:t>
            </w:r>
          </w:p>
        </w:tc>
      </w:tr>
      <w:tr w:rsidR="005E6C91" w:rsidRPr="006D5505" w14:paraId="3728D9C7" w14:textId="77777777" w:rsidTr="00DF0240">
        <w:tc>
          <w:tcPr>
            <w:tcW w:w="8718" w:type="dxa"/>
            <w:shd w:val="clear" w:color="auto" w:fill="auto"/>
          </w:tcPr>
          <w:p w14:paraId="18635E64"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2A036DD3" w14:textId="77777777" w:rsidTr="00D724CF">
        <w:tc>
          <w:tcPr>
            <w:tcW w:w="8718" w:type="dxa"/>
            <w:shd w:val="clear" w:color="auto" w:fill="D6E3BC" w:themeFill="accent3" w:themeFillTint="66"/>
          </w:tcPr>
          <w:p w14:paraId="35376AA8"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How can Cornwall Council as the cloud customer report anomalies and security events to the provider?</w:t>
            </w:r>
          </w:p>
        </w:tc>
      </w:tr>
      <w:tr w:rsidR="005E6C91" w:rsidRPr="006D5505" w14:paraId="66BD546F" w14:textId="77777777" w:rsidTr="00DF0240">
        <w:tc>
          <w:tcPr>
            <w:tcW w:w="8718" w:type="dxa"/>
            <w:shd w:val="clear" w:color="auto" w:fill="auto"/>
          </w:tcPr>
          <w:p w14:paraId="6098F35E"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73D9118C" w14:textId="77777777" w:rsidTr="00D724CF">
        <w:tc>
          <w:tcPr>
            <w:tcW w:w="8718" w:type="dxa"/>
            <w:shd w:val="clear" w:color="auto" w:fill="D6E3BC" w:themeFill="accent3" w:themeFillTint="66"/>
          </w:tcPr>
          <w:p w14:paraId="085D06C3"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Can the provider detail what information (which relates directly to Cornwall Council assets) is recorded within audit logs? For what period are such audit log data sets retained?</w:t>
            </w:r>
          </w:p>
        </w:tc>
      </w:tr>
      <w:tr w:rsidR="005E6C91" w:rsidRPr="006D5505" w14:paraId="64F89E56" w14:textId="77777777" w:rsidTr="00DF0240">
        <w:tc>
          <w:tcPr>
            <w:tcW w:w="8718" w:type="dxa"/>
            <w:shd w:val="clear" w:color="auto" w:fill="auto"/>
          </w:tcPr>
          <w:p w14:paraId="6983163A"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7F8D5D8B" w14:textId="77777777" w:rsidTr="00D724CF">
        <w:tc>
          <w:tcPr>
            <w:tcW w:w="8718" w:type="dxa"/>
            <w:shd w:val="clear" w:color="auto" w:fill="D6E3BC" w:themeFill="accent3" w:themeFillTint="66"/>
          </w:tcPr>
          <w:p w14:paraId="30DF3F55"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 xml:space="preserve">Is it possible to segment data within audit logs so they can be made available to the end customer and/or law enforcement without compromising other customers and still be </w:t>
            </w:r>
            <w:r w:rsidRPr="006D5505">
              <w:rPr>
                <w:rFonts w:asciiTheme="minorHAnsi" w:hAnsiTheme="minorHAnsi" w:cstheme="minorHAnsi"/>
                <w:szCs w:val="22"/>
              </w:rPr>
              <w:lastRenderedPageBreak/>
              <w:t>admissible in court?</w:t>
            </w:r>
          </w:p>
        </w:tc>
      </w:tr>
      <w:tr w:rsidR="005E6C91" w:rsidRPr="006D5505" w14:paraId="5FA26F9A" w14:textId="77777777" w:rsidTr="00DF0240">
        <w:tc>
          <w:tcPr>
            <w:tcW w:w="8718" w:type="dxa"/>
            <w:shd w:val="clear" w:color="auto" w:fill="auto"/>
          </w:tcPr>
          <w:p w14:paraId="6D4A8A24"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222116D4" w14:textId="77777777" w:rsidTr="00D724CF">
        <w:tc>
          <w:tcPr>
            <w:tcW w:w="8718" w:type="dxa"/>
            <w:shd w:val="clear" w:color="auto" w:fill="D6E3BC" w:themeFill="accent3" w:themeFillTint="66"/>
          </w:tcPr>
          <w:p w14:paraId="75A04FC4" w14:textId="77777777" w:rsidR="005E6C91" w:rsidRPr="006D5505" w:rsidRDefault="005E6C91" w:rsidP="00DF0240">
            <w:pPr>
              <w:pStyle w:val="01BSCCParagraphbodystyle"/>
              <w:rPr>
                <w:rFonts w:asciiTheme="minorHAnsi" w:hAnsiTheme="minorHAnsi" w:cstheme="minorHAnsi"/>
                <w:szCs w:val="22"/>
              </w:rPr>
            </w:pPr>
            <w:r w:rsidRPr="006D5505">
              <w:rPr>
                <w:rFonts w:asciiTheme="minorHAnsi" w:hAnsiTheme="minorHAnsi" w:cstheme="minorHAnsi"/>
                <w:szCs w:val="22"/>
              </w:rPr>
              <w:t>What controls are employed to protect logs from unauthorised access or tampering and what method is used to check and protect the integrity of audit logs?</w:t>
            </w:r>
          </w:p>
        </w:tc>
      </w:tr>
      <w:tr w:rsidR="005E6C91" w:rsidRPr="006D5505" w14:paraId="3A3AEFD2" w14:textId="77777777" w:rsidTr="00DF0240">
        <w:tc>
          <w:tcPr>
            <w:tcW w:w="8718" w:type="dxa"/>
            <w:shd w:val="clear" w:color="auto" w:fill="auto"/>
          </w:tcPr>
          <w:p w14:paraId="6A7589F8" w14:textId="77777777" w:rsidR="005E6C91" w:rsidRPr="006D5505" w:rsidRDefault="005E6C91" w:rsidP="00DF0240">
            <w:pPr>
              <w:pStyle w:val="01BSCCParagraphbodystyle"/>
              <w:rPr>
                <w:rFonts w:asciiTheme="minorHAnsi" w:hAnsiTheme="minorHAnsi" w:cstheme="minorHAnsi"/>
                <w:szCs w:val="22"/>
              </w:rPr>
            </w:pPr>
          </w:p>
        </w:tc>
      </w:tr>
      <w:tr w:rsidR="005E6C91" w:rsidRPr="006D5505" w14:paraId="1A6670C8" w14:textId="77777777" w:rsidTr="00D724CF">
        <w:tc>
          <w:tcPr>
            <w:tcW w:w="8718" w:type="dxa"/>
            <w:shd w:val="clear" w:color="auto" w:fill="D6E3BC" w:themeFill="accent3" w:themeFillTint="66"/>
          </w:tcPr>
          <w:p w14:paraId="020F2761" w14:textId="77777777" w:rsidR="005E6C91" w:rsidRPr="006D5505" w:rsidRDefault="00CF45EE" w:rsidP="00CF45EE">
            <w:pPr>
              <w:pStyle w:val="01BSCCParagraphbodystyle"/>
              <w:rPr>
                <w:rFonts w:asciiTheme="minorHAnsi" w:hAnsiTheme="minorHAnsi" w:cstheme="minorHAnsi"/>
                <w:szCs w:val="22"/>
              </w:rPr>
            </w:pPr>
            <w:r w:rsidRPr="006D5505">
              <w:rPr>
                <w:rFonts w:asciiTheme="minorHAnsi" w:hAnsiTheme="minorHAnsi" w:cstheme="minorHAnsi"/>
                <w:szCs w:val="22"/>
              </w:rPr>
              <w:t xml:space="preserve">Effective analysis systems must be in place to identify and prioritise indications of potential malicious activity. </w:t>
            </w:r>
            <w:r w:rsidR="005E6C91" w:rsidRPr="006D5505">
              <w:rPr>
                <w:rFonts w:asciiTheme="minorHAnsi" w:hAnsiTheme="minorHAnsi" w:cstheme="minorHAnsi"/>
                <w:szCs w:val="22"/>
              </w:rPr>
              <w:t>Please describe any specific SIEM or Protective Monitoring capability tools the provider may have in place.</w:t>
            </w:r>
          </w:p>
        </w:tc>
      </w:tr>
      <w:tr w:rsidR="005E6C91" w:rsidRPr="006D5505" w14:paraId="3E9F3A55" w14:textId="77777777" w:rsidTr="00DF0240">
        <w:tc>
          <w:tcPr>
            <w:tcW w:w="8718" w:type="dxa"/>
            <w:shd w:val="clear" w:color="auto" w:fill="auto"/>
          </w:tcPr>
          <w:p w14:paraId="67017981" w14:textId="77777777" w:rsidR="005E6C91" w:rsidRPr="006D5505" w:rsidRDefault="005E6C91" w:rsidP="00DF0240">
            <w:pPr>
              <w:pStyle w:val="01BSCCParagraphbodystyle"/>
              <w:rPr>
                <w:rFonts w:asciiTheme="minorHAnsi" w:hAnsiTheme="minorHAnsi" w:cstheme="minorHAnsi"/>
                <w:szCs w:val="22"/>
              </w:rPr>
            </w:pPr>
          </w:p>
        </w:tc>
      </w:tr>
      <w:tr w:rsidR="00B80DE8" w:rsidRPr="006D5505" w14:paraId="3C80642F" w14:textId="77777777" w:rsidTr="00D724CF">
        <w:tc>
          <w:tcPr>
            <w:tcW w:w="87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D8D9B01" w14:textId="77777777" w:rsidR="00B80DE8" w:rsidRPr="006D5505" w:rsidRDefault="00B80DE8" w:rsidP="00077411">
            <w:pPr>
              <w:pStyle w:val="01BSCCParagraphbodystyle"/>
              <w:rPr>
                <w:rFonts w:asciiTheme="minorHAnsi" w:hAnsiTheme="minorHAnsi" w:cstheme="minorHAnsi"/>
                <w:szCs w:val="22"/>
              </w:rPr>
            </w:pPr>
            <w:r w:rsidRPr="006D5505">
              <w:rPr>
                <w:rFonts w:asciiTheme="minorHAnsi" w:hAnsiTheme="minorHAnsi" w:cstheme="minorHAnsi"/>
                <w:szCs w:val="22"/>
              </w:rPr>
              <w:t>Define any remote access working practices in place that may allow access to or impact upon Cornwall Council assets.</w:t>
            </w:r>
          </w:p>
        </w:tc>
      </w:tr>
      <w:tr w:rsidR="00B80DE8" w:rsidRPr="006D5505" w14:paraId="49DED1F5" w14:textId="77777777" w:rsidTr="00B80DE8">
        <w:tc>
          <w:tcPr>
            <w:tcW w:w="8718" w:type="dxa"/>
            <w:tcBorders>
              <w:top w:val="single" w:sz="4" w:space="0" w:color="auto"/>
              <w:left w:val="single" w:sz="4" w:space="0" w:color="auto"/>
              <w:bottom w:val="single" w:sz="4" w:space="0" w:color="auto"/>
              <w:right w:val="single" w:sz="4" w:space="0" w:color="auto"/>
            </w:tcBorders>
            <w:shd w:val="clear" w:color="auto" w:fill="auto"/>
          </w:tcPr>
          <w:p w14:paraId="24902B6E" w14:textId="77777777" w:rsidR="00B80DE8" w:rsidRPr="006D5505" w:rsidRDefault="00B80DE8" w:rsidP="00077411">
            <w:pPr>
              <w:pStyle w:val="01BSCCParagraphbodystyle"/>
              <w:rPr>
                <w:rFonts w:asciiTheme="minorHAnsi" w:hAnsiTheme="minorHAnsi" w:cstheme="minorHAnsi"/>
                <w:szCs w:val="22"/>
              </w:rPr>
            </w:pPr>
          </w:p>
        </w:tc>
      </w:tr>
    </w:tbl>
    <w:p w14:paraId="04298A49" w14:textId="77777777" w:rsidR="005749FF" w:rsidRPr="006D5505" w:rsidRDefault="005749FF" w:rsidP="00322FDA">
      <w:pPr>
        <w:pStyle w:val="01BSCCParagraphbodystyle"/>
        <w:rPr>
          <w:rFonts w:asciiTheme="minorHAnsi" w:hAnsiTheme="minorHAnsi" w:cstheme="minorHAnsi"/>
          <w:szCs w:val="22"/>
        </w:rPr>
      </w:pPr>
    </w:p>
    <w:p w14:paraId="48AAC3AC" w14:textId="77777777" w:rsidR="00E57906" w:rsidRPr="006D5505" w:rsidRDefault="00D93C84" w:rsidP="00D32117">
      <w:pPr>
        <w:pStyle w:val="Heading1"/>
      </w:pPr>
      <w:bookmarkStart w:id="23" w:name="_Toc5109779"/>
      <w:bookmarkStart w:id="24" w:name="_Toc5110035"/>
      <w:r w:rsidRPr="006D5505">
        <w:t>0</w:t>
      </w:r>
      <w:r w:rsidR="00E57906" w:rsidRPr="006D5505">
        <w:t>6 - Personnel Security</w:t>
      </w:r>
      <w:bookmarkEnd w:id="23"/>
      <w:bookmarkEnd w:id="24"/>
    </w:p>
    <w:p w14:paraId="5A217D51" w14:textId="77777777" w:rsidR="002A6674" w:rsidRPr="006D5505" w:rsidRDefault="007A7742" w:rsidP="002A6674">
      <w:pPr>
        <w:pStyle w:val="01BSCCParagraphbodystyle"/>
        <w:rPr>
          <w:rFonts w:asciiTheme="minorHAnsi" w:hAnsiTheme="minorHAnsi" w:cstheme="minorHAnsi"/>
          <w:szCs w:val="22"/>
        </w:rPr>
      </w:pPr>
      <w:r w:rsidRPr="006D5505">
        <w:rPr>
          <w:rFonts w:asciiTheme="minorHAnsi" w:hAnsiTheme="minorHAnsi" w:cstheme="minorHAnsi"/>
          <w:b/>
          <w:szCs w:val="22"/>
        </w:rPr>
        <w:t>Service provider staff should be subject to personnel security screening and security education for their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D724CF" w:rsidRPr="006D5505" w14:paraId="6B219B4B" w14:textId="77777777" w:rsidTr="00D724CF">
        <w:tc>
          <w:tcPr>
            <w:tcW w:w="8718" w:type="dxa"/>
            <w:shd w:val="clear" w:color="auto" w:fill="C2D69B" w:themeFill="accent3" w:themeFillTint="99"/>
          </w:tcPr>
          <w:p w14:paraId="51D1727A" w14:textId="77777777" w:rsidR="00D724CF" w:rsidRPr="006D5505" w:rsidRDefault="00D724CF" w:rsidP="00DF0240">
            <w:pPr>
              <w:pStyle w:val="01BSCCParagraphbodystyle"/>
              <w:rPr>
                <w:rFonts w:asciiTheme="minorHAnsi" w:hAnsiTheme="minorHAnsi" w:cstheme="minorHAnsi"/>
                <w:b/>
                <w:szCs w:val="22"/>
              </w:rPr>
            </w:pPr>
            <w:r w:rsidRPr="006D5505">
              <w:rPr>
                <w:rFonts w:asciiTheme="minorHAnsi" w:hAnsiTheme="minorHAnsi" w:cstheme="minorHAnsi"/>
                <w:b/>
                <w:szCs w:val="22"/>
              </w:rPr>
              <w:t xml:space="preserve">NCSC Guidelines: </w:t>
            </w:r>
            <w:hyperlink r:id="rId19" w:history="1">
              <w:r w:rsidRPr="006D5505">
                <w:rPr>
                  <w:rFonts w:asciiTheme="minorHAnsi" w:eastAsiaTheme="minorHAnsi" w:hAnsiTheme="minorHAnsi" w:cstheme="minorHAnsi"/>
                  <w:b/>
                  <w:bCs/>
                  <w:color w:val="0000FF" w:themeColor="hyperlink"/>
                  <w:szCs w:val="22"/>
                  <w:u w:val="single"/>
                </w:rPr>
                <w:t>Cloud Security Principle 6</w:t>
              </w:r>
            </w:hyperlink>
          </w:p>
        </w:tc>
      </w:tr>
      <w:tr w:rsidR="002A6674" w:rsidRPr="006D5505" w14:paraId="1ACC6BFB" w14:textId="77777777" w:rsidTr="00D724CF">
        <w:tc>
          <w:tcPr>
            <w:tcW w:w="8718" w:type="dxa"/>
            <w:shd w:val="clear" w:color="auto" w:fill="D6E3BC" w:themeFill="accent3" w:themeFillTint="66"/>
          </w:tcPr>
          <w:p w14:paraId="034F7872" w14:textId="77777777" w:rsidR="002A6674" w:rsidRPr="006D5505" w:rsidRDefault="002A6674" w:rsidP="00DF0240">
            <w:pPr>
              <w:pStyle w:val="01BSCCParagraphbodystyle"/>
              <w:rPr>
                <w:rFonts w:asciiTheme="minorHAnsi" w:hAnsiTheme="minorHAnsi" w:cstheme="minorHAnsi"/>
                <w:szCs w:val="22"/>
              </w:rPr>
            </w:pPr>
            <w:r w:rsidRPr="006D5505">
              <w:rPr>
                <w:rFonts w:asciiTheme="minorHAnsi" w:hAnsiTheme="minorHAnsi" w:cstheme="minorHAnsi"/>
                <w:szCs w:val="22"/>
              </w:rPr>
              <w:t xml:space="preserve">Please state the policies and procedures which you have in place when hiring your IT administrators or any others with system access or data processor roles? These should include specific clearance levels as applicable and any standards followed such as BPSS. </w:t>
            </w:r>
          </w:p>
        </w:tc>
      </w:tr>
      <w:tr w:rsidR="002A6674" w:rsidRPr="006D5505" w14:paraId="42A642B6" w14:textId="77777777" w:rsidTr="00DF0240">
        <w:tc>
          <w:tcPr>
            <w:tcW w:w="8718" w:type="dxa"/>
            <w:shd w:val="clear" w:color="auto" w:fill="auto"/>
          </w:tcPr>
          <w:p w14:paraId="2F57495D" w14:textId="77777777" w:rsidR="002A6674" w:rsidRPr="006D5505" w:rsidRDefault="002A6674" w:rsidP="00DF0240">
            <w:pPr>
              <w:pStyle w:val="01BSCCParagraphbodystyle"/>
              <w:rPr>
                <w:rFonts w:asciiTheme="minorHAnsi" w:hAnsiTheme="minorHAnsi" w:cstheme="minorHAnsi"/>
                <w:szCs w:val="22"/>
              </w:rPr>
            </w:pPr>
          </w:p>
        </w:tc>
      </w:tr>
      <w:tr w:rsidR="002A6674" w:rsidRPr="006D5505" w14:paraId="3E18A3E2" w14:textId="77777777" w:rsidTr="00D724CF">
        <w:tc>
          <w:tcPr>
            <w:tcW w:w="8718" w:type="dxa"/>
            <w:shd w:val="clear" w:color="auto" w:fill="D6E3BC" w:themeFill="accent3" w:themeFillTint="66"/>
          </w:tcPr>
          <w:p w14:paraId="7F5A165B" w14:textId="77777777" w:rsidR="002A6674" w:rsidRPr="006D5505" w:rsidRDefault="002A6674"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confirm that practices stated above are consistent across all staff handling Cornwall Council assets</w:t>
            </w:r>
          </w:p>
        </w:tc>
      </w:tr>
      <w:tr w:rsidR="002A6674" w:rsidRPr="006D5505" w14:paraId="79DCDB64" w14:textId="77777777" w:rsidTr="00DF0240">
        <w:tc>
          <w:tcPr>
            <w:tcW w:w="8718" w:type="dxa"/>
            <w:shd w:val="clear" w:color="auto" w:fill="auto"/>
          </w:tcPr>
          <w:p w14:paraId="5253F4A2" w14:textId="77777777" w:rsidR="002A6674" w:rsidRPr="006D5505" w:rsidRDefault="002A6674" w:rsidP="00DF0240">
            <w:pPr>
              <w:pStyle w:val="01BSCCParagraphbodystyle"/>
              <w:rPr>
                <w:rFonts w:asciiTheme="minorHAnsi" w:hAnsiTheme="minorHAnsi" w:cstheme="minorHAnsi"/>
                <w:szCs w:val="22"/>
              </w:rPr>
            </w:pPr>
          </w:p>
        </w:tc>
      </w:tr>
      <w:tr w:rsidR="002A6674" w:rsidRPr="006D5505" w14:paraId="3BC7FDCB" w14:textId="77777777" w:rsidTr="00D724CF">
        <w:tc>
          <w:tcPr>
            <w:tcW w:w="8718" w:type="dxa"/>
            <w:shd w:val="clear" w:color="auto" w:fill="D6E3BC" w:themeFill="accent3" w:themeFillTint="66"/>
          </w:tcPr>
          <w:p w14:paraId="28D984CA" w14:textId="77777777" w:rsidR="002A6674" w:rsidRPr="006D5505" w:rsidRDefault="002A6674" w:rsidP="00DF0240">
            <w:pPr>
              <w:pStyle w:val="01BSCCParagraphbodystyle"/>
              <w:rPr>
                <w:rFonts w:asciiTheme="minorHAnsi" w:hAnsiTheme="minorHAnsi" w:cstheme="minorHAnsi"/>
                <w:szCs w:val="22"/>
              </w:rPr>
            </w:pPr>
            <w:r w:rsidRPr="006D5505">
              <w:rPr>
                <w:rFonts w:asciiTheme="minorHAnsi" w:hAnsiTheme="minorHAnsi" w:cstheme="minorHAnsi"/>
                <w:szCs w:val="22"/>
              </w:rPr>
              <w:t xml:space="preserve">What security education program do you run for all staff? Please state how this is evaluated and assessed and </w:t>
            </w:r>
            <w:r w:rsidR="005246C8">
              <w:rPr>
                <w:rFonts w:asciiTheme="minorHAnsi" w:hAnsiTheme="minorHAnsi" w:cstheme="minorHAnsi"/>
                <w:szCs w:val="22"/>
              </w:rPr>
              <w:t xml:space="preserve">how </w:t>
            </w:r>
            <w:r w:rsidRPr="006D5505">
              <w:rPr>
                <w:rFonts w:asciiTheme="minorHAnsi" w:hAnsiTheme="minorHAnsi" w:cstheme="minorHAnsi"/>
                <w:szCs w:val="22"/>
              </w:rPr>
              <w:t>often it occurs.</w:t>
            </w:r>
          </w:p>
        </w:tc>
      </w:tr>
      <w:tr w:rsidR="002A6674" w:rsidRPr="006D5505" w14:paraId="3DF96CE6" w14:textId="77777777" w:rsidTr="00DF0240">
        <w:tc>
          <w:tcPr>
            <w:tcW w:w="8718" w:type="dxa"/>
            <w:shd w:val="clear" w:color="auto" w:fill="auto"/>
          </w:tcPr>
          <w:p w14:paraId="0260285F" w14:textId="77777777" w:rsidR="002A6674" w:rsidRPr="006D5505" w:rsidRDefault="002A6674" w:rsidP="00DF0240">
            <w:pPr>
              <w:pStyle w:val="01BSCCParagraphbodystyle"/>
              <w:rPr>
                <w:rFonts w:asciiTheme="minorHAnsi" w:hAnsiTheme="minorHAnsi" w:cstheme="minorHAnsi"/>
                <w:szCs w:val="22"/>
              </w:rPr>
            </w:pPr>
          </w:p>
        </w:tc>
      </w:tr>
      <w:tr w:rsidR="002A6674" w:rsidRPr="006D5505" w14:paraId="62576AB4" w14:textId="77777777" w:rsidTr="00D724CF">
        <w:tc>
          <w:tcPr>
            <w:tcW w:w="8718" w:type="dxa"/>
            <w:shd w:val="clear" w:color="auto" w:fill="D6E3BC" w:themeFill="accent3" w:themeFillTint="66"/>
          </w:tcPr>
          <w:p w14:paraId="24D389BA" w14:textId="77777777" w:rsidR="002A6674" w:rsidRPr="006D5505" w:rsidRDefault="002A6674"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how often Security access and privilege reviews are conducted for all IT administrators or others with system access handling Cornwall Council assets.</w:t>
            </w:r>
          </w:p>
        </w:tc>
      </w:tr>
      <w:tr w:rsidR="002A6674" w:rsidRPr="006D5505" w14:paraId="37DA8912" w14:textId="77777777" w:rsidTr="00DF0240">
        <w:tc>
          <w:tcPr>
            <w:tcW w:w="8718" w:type="dxa"/>
            <w:shd w:val="clear" w:color="auto" w:fill="auto"/>
          </w:tcPr>
          <w:p w14:paraId="4EA555D4" w14:textId="77777777" w:rsidR="002A6674" w:rsidRPr="006D5505" w:rsidRDefault="002A6674" w:rsidP="00DF0240">
            <w:pPr>
              <w:pStyle w:val="01BSCCParagraphbodystyle"/>
              <w:rPr>
                <w:rFonts w:asciiTheme="minorHAnsi" w:hAnsiTheme="minorHAnsi" w:cstheme="minorHAnsi"/>
                <w:szCs w:val="22"/>
              </w:rPr>
            </w:pPr>
          </w:p>
        </w:tc>
      </w:tr>
      <w:tr w:rsidR="002A6674" w:rsidRPr="006D5505" w14:paraId="28017F60" w14:textId="77777777" w:rsidTr="00D724CF">
        <w:tc>
          <w:tcPr>
            <w:tcW w:w="8718" w:type="dxa"/>
            <w:shd w:val="clear" w:color="auto" w:fill="D6E3BC" w:themeFill="accent3" w:themeFillTint="66"/>
          </w:tcPr>
          <w:p w14:paraId="55C95653" w14:textId="77777777" w:rsidR="002A6674" w:rsidRPr="006D5505" w:rsidRDefault="002A6674"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how it is ensured that all staff have signed and agreed to relevant Information Security policies and procedures?</w:t>
            </w:r>
          </w:p>
        </w:tc>
      </w:tr>
      <w:tr w:rsidR="002A6674" w:rsidRPr="006D5505" w14:paraId="434F47E1" w14:textId="77777777" w:rsidTr="00DF0240">
        <w:tc>
          <w:tcPr>
            <w:tcW w:w="8718" w:type="dxa"/>
            <w:shd w:val="clear" w:color="auto" w:fill="auto"/>
          </w:tcPr>
          <w:p w14:paraId="5C805BD1" w14:textId="77777777" w:rsidR="002A6674" w:rsidRPr="006D5505" w:rsidRDefault="002A6674" w:rsidP="00DF0240">
            <w:pPr>
              <w:pStyle w:val="01BSCCParagraphbodystyle"/>
              <w:rPr>
                <w:rFonts w:asciiTheme="minorHAnsi" w:hAnsiTheme="minorHAnsi" w:cstheme="minorHAnsi"/>
                <w:szCs w:val="22"/>
              </w:rPr>
            </w:pPr>
          </w:p>
        </w:tc>
      </w:tr>
      <w:tr w:rsidR="00787426" w:rsidRPr="006D5505" w14:paraId="3BCAC7A2" w14:textId="77777777" w:rsidTr="00787426">
        <w:tc>
          <w:tcPr>
            <w:tcW w:w="8718" w:type="dxa"/>
            <w:shd w:val="clear" w:color="auto" w:fill="C2D69B" w:themeFill="accent3" w:themeFillTint="99"/>
          </w:tcPr>
          <w:p w14:paraId="53854C3E" w14:textId="77777777" w:rsidR="00787426" w:rsidRPr="006D5505" w:rsidRDefault="00787426" w:rsidP="00787426">
            <w:pPr>
              <w:pStyle w:val="01BSCCParagraphbodystyle"/>
              <w:rPr>
                <w:rFonts w:asciiTheme="minorHAnsi" w:hAnsiTheme="minorHAnsi" w:cstheme="minorHAnsi"/>
                <w:szCs w:val="22"/>
              </w:rPr>
            </w:pPr>
            <w:r w:rsidRPr="00787426">
              <w:rPr>
                <w:rFonts w:asciiTheme="minorHAnsi" w:hAnsiTheme="minorHAnsi" w:cstheme="minorHAnsi"/>
                <w:szCs w:val="22"/>
              </w:rPr>
              <w:t xml:space="preserve">Please state </w:t>
            </w:r>
            <w:r>
              <w:rPr>
                <w:rFonts w:asciiTheme="minorHAnsi" w:hAnsiTheme="minorHAnsi" w:cstheme="minorHAnsi"/>
                <w:szCs w:val="22"/>
              </w:rPr>
              <w:t xml:space="preserve">if staff are professionally trained </w:t>
            </w:r>
            <w:r w:rsidR="005246C8">
              <w:rPr>
                <w:rFonts w:asciiTheme="minorHAnsi" w:hAnsiTheme="minorHAnsi" w:cstheme="minorHAnsi"/>
                <w:szCs w:val="22"/>
              </w:rPr>
              <w:t>and certified?</w:t>
            </w:r>
          </w:p>
        </w:tc>
      </w:tr>
      <w:tr w:rsidR="00787426" w:rsidRPr="006D5505" w14:paraId="171B5E4A" w14:textId="77777777" w:rsidTr="00DF0240">
        <w:tc>
          <w:tcPr>
            <w:tcW w:w="8718" w:type="dxa"/>
            <w:shd w:val="clear" w:color="auto" w:fill="auto"/>
          </w:tcPr>
          <w:p w14:paraId="6D5954E9" w14:textId="77777777" w:rsidR="00787426" w:rsidRPr="006D5505" w:rsidRDefault="00787426" w:rsidP="00DF0240">
            <w:pPr>
              <w:pStyle w:val="01BSCCParagraphbodystyle"/>
              <w:rPr>
                <w:rFonts w:asciiTheme="minorHAnsi" w:hAnsiTheme="minorHAnsi" w:cstheme="minorHAnsi"/>
                <w:szCs w:val="22"/>
              </w:rPr>
            </w:pPr>
          </w:p>
        </w:tc>
      </w:tr>
    </w:tbl>
    <w:p w14:paraId="0FFD093D" w14:textId="77777777" w:rsidR="00030A78" w:rsidRPr="006D5505" w:rsidRDefault="00D93C84" w:rsidP="00D32117">
      <w:pPr>
        <w:pStyle w:val="Heading1"/>
      </w:pPr>
      <w:bookmarkStart w:id="25" w:name="_Toc5109780"/>
      <w:bookmarkStart w:id="26" w:name="_Toc5110036"/>
      <w:r w:rsidRPr="006D5505">
        <w:t>0</w:t>
      </w:r>
      <w:r w:rsidR="00030A78" w:rsidRPr="006D5505">
        <w:t>7 - Secure Development</w:t>
      </w:r>
      <w:bookmarkEnd w:id="25"/>
      <w:bookmarkEnd w:id="26"/>
    </w:p>
    <w:p w14:paraId="79582028" w14:textId="77777777" w:rsidR="0036106D" w:rsidRPr="006D5505" w:rsidRDefault="00CF4AC8" w:rsidP="0036106D">
      <w:pPr>
        <w:pStyle w:val="01BSCCParagraphbodystyle"/>
        <w:rPr>
          <w:rFonts w:asciiTheme="minorHAnsi" w:hAnsiTheme="minorHAnsi" w:cstheme="minorHAnsi"/>
          <w:b/>
          <w:szCs w:val="22"/>
        </w:rPr>
      </w:pPr>
      <w:r w:rsidRPr="006D5505">
        <w:rPr>
          <w:rFonts w:asciiTheme="minorHAnsi" w:hAnsiTheme="minorHAnsi" w:cstheme="minorHAnsi"/>
          <w:b/>
          <w:szCs w:val="22"/>
        </w:rPr>
        <w:t>Services should be designed and developed to identify and mitigate threats to their security.</w:t>
      </w:r>
      <w:r w:rsidR="0036106D" w:rsidRPr="006D5505">
        <w:rPr>
          <w:rFonts w:asciiTheme="minorHAnsi" w:hAnsiTheme="minorHAnsi" w:cstheme="minorHAnsi"/>
          <w:b/>
          <w:szCs w:val="22"/>
        </w:rPr>
        <w:t xml:space="preserve"> </w:t>
      </w:r>
    </w:p>
    <w:p w14:paraId="44D684CF" w14:textId="77777777" w:rsidR="006D5505" w:rsidRPr="00B96AD1" w:rsidRDefault="0036106D" w:rsidP="007E2DA4">
      <w:pPr>
        <w:pStyle w:val="01BSCCParagraphbodystyle"/>
        <w:numPr>
          <w:ilvl w:val="0"/>
          <w:numId w:val="6"/>
        </w:numPr>
        <w:rPr>
          <w:rFonts w:asciiTheme="minorHAnsi" w:hAnsiTheme="minorHAnsi" w:cstheme="minorHAnsi"/>
          <w:b/>
          <w:szCs w:val="22"/>
        </w:rPr>
      </w:pPr>
      <w:r w:rsidRPr="006D5505">
        <w:rPr>
          <w:rFonts w:asciiTheme="minorHAnsi" w:hAnsiTheme="minorHAnsi" w:cstheme="minorHAnsi"/>
          <w:b/>
          <w:szCs w:val="22"/>
        </w:rPr>
        <w:t xml:space="preserve">Development is carried out in line with industry good practice regarding secure design, </w:t>
      </w:r>
      <w:r w:rsidRPr="00B96AD1">
        <w:rPr>
          <w:rFonts w:asciiTheme="minorHAnsi" w:hAnsiTheme="minorHAnsi" w:cstheme="minorHAnsi"/>
          <w:b/>
          <w:szCs w:val="22"/>
        </w:rPr>
        <w:t>coding, testing and deployment.</w:t>
      </w:r>
    </w:p>
    <w:p w14:paraId="74B1D0CA" w14:textId="77777777" w:rsidR="00D56C0C" w:rsidRPr="006D5505" w:rsidRDefault="0036106D" w:rsidP="007E2DA4">
      <w:pPr>
        <w:pStyle w:val="01BSCCParagraphbodystyle"/>
        <w:numPr>
          <w:ilvl w:val="0"/>
          <w:numId w:val="6"/>
        </w:numPr>
        <w:rPr>
          <w:rFonts w:asciiTheme="minorHAnsi" w:hAnsiTheme="minorHAnsi" w:cstheme="minorHAnsi"/>
          <w:b/>
          <w:szCs w:val="22"/>
        </w:rPr>
      </w:pPr>
      <w:r w:rsidRPr="006D5505">
        <w:rPr>
          <w:rFonts w:asciiTheme="minorHAnsi" w:hAnsiTheme="minorHAnsi" w:cstheme="minorHAnsi"/>
          <w:b/>
          <w:szCs w:val="22"/>
        </w:rPr>
        <w:t>Configuration management processes are in place to ensure the integrity of the solution through development, testing and deployment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D724CF" w:rsidRPr="006D5505" w14:paraId="78773901" w14:textId="77777777" w:rsidTr="00A61F21">
        <w:tc>
          <w:tcPr>
            <w:tcW w:w="8718" w:type="dxa"/>
            <w:shd w:val="clear" w:color="auto" w:fill="C2D69B" w:themeFill="accent3" w:themeFillTint="99"/>
          </w:tcPr>
          <w:p w14:paraId="64A3BC2F" w14:textId="77777777" w:rsidR="00D724CF" w:rsidRPr="006D5505" w:rsidRDefault="00A61F21" w:rsidP="00DF0240">
            <w:pPr>
              <w:pStyle w:val="01BSCCParagraphbodystyle"/>
              <w:rPr>
                <w:rFonts w:asciiTheme="minorHAnsi" w:hAnsiTheme="minorHAnsi" w:cstheme="minorHAnsi"/>
                <w:b/>
                <w:szCs w:val="22"/>
              </w:rPr>
            </w:pPr>
            <w:r w:rsidRPr="006D5505">
              <w:rPr>
                <w:rFonts w:asciiTheme="minorHAnsi" w:hAnsiTheme="minorHAnsi" w:cstheme="minorHAnsi"/>
                <w:b/>
                <w:szCs w:val="22"/>
              </w:rPr>
              <w:t xml:space="preserve">NCSC Guideline: </w:t>
            </w:r>
            <w:hyperlink r:id="rId20" w:history="1">
              <w:r w:rsidRPr="006D5505">
                <w:rPr>
                  <w:rFonts w:asciiTheme="minorHAnsi" w:eastAsiaTheme="minorHAnsi" w:hAnsiTheme="minorHAnsi" w:cstheme="minorHAnsi"/>
                  <w:b/>
                  <w:bCs/>
                  <w:color w:val="0000FF" w:themeColor="hyperlink"/>
                  <w:szCs w:val="22"/>
                  <w:u w:val="single"/>
                </w:rPr>
                <w:t>Cloud Security Principle 7</w:t>
              </w:r>
            </w:hyperlink>
          </w:p>
        </w:tc>
      </w:tr>
      <w:tr w:rsidR="00D21D29" w:rsidRPr="006D5505" w14:paraId="00D162F2" w14:textId="77777777" w:rsidTr="00A61F21">
        <w:tc>
          <w:tcPr>
            <w:tcW w:w="8718" w:type="dxa"/>
            <w:shd w:val="clear" w:color="auto" w:fill="D6E3BC" w:themeFill="accent3" w:themeFillTint="66"/>
          </w:tcPr>
          <w:p w14:paraId="10D2C4B7" w14:textId="77777777" w:rsidR="00D21D29" w:rsidRPr="00B96AD1" w:rsidRDefault="00D21D29" w:rsidP="00DF0240">
            <w:pPr>
              <w:pStyle w:val="01BSCCParagraphbodystyle"/>
              <w:rPr>
                <w:rFonts w:asciiTheme="minorHAnsi" w:hAnsiTheme="minorHAnsi" w:cstheme="minorHAnsi"/>
                <w:color w:val="00B0F0"/>
                <w:szCs w:val="22"/>
              </w:rPr>
            </w:pPr>
            <w:r w:rsidRPr="006D5505">
              <w:rPr>
                <w:rFonts w:asciiTheme="minorHAnsi" w:hAnsiTheme="minorHAnsi" w:cstheme="minorHAnsi"/>
                <w:szCs w:val="22"/>
              </w:rPr>
              <w:t>Please state that a formal system such as SSDLC is in place. Please state a specific maturity model or blend of best practice standards used.</w:t>
            </w:r>
          </w:p>
        </w:tc>
      </w:tr>
      <w:tr w:rsidR="00D21D29" w:rsidRPr="006D5505" w14:paraId="18F91360" w14:textId="77777777" w:rsidTr="00DF0240">
        <w:tc>
          <w:tcPr>
            <w:tcW w:w="8718" w:type="dxa"/>
            <w:shd w:val="clear" w:color="auto" w:fill="auto"/>
          </w:tcPr>
          <w:p w14:paraId="7BCD95CF" w14:textId="77777777" w:rsidR="00D21D29" w:rsidRPr="006D5505" w:rsidRDefault="00D21D29" w:rsidP="00DF0240">
            <w:pPr>
              <w:pStyle w:val="01BSCCParagraphbodystyle"/>
              <w:rPr>
                <w:rFonts w:asciiTheme="minorHAnsi" w:hAnsiTheme="minorHAnsi" w:cstheme="minorHAnsi"/>
                <w:szCs w:val="22"/>
              </w:rPr>
            </w:pPr>
          </w:p>
        </w:tc>
      </w:tr>
      <w:tr w:rsidR="00D21D29" w:rsidRPr="006D5505" w14:paraId="24873A79" w14:textId="77777777" w:rsidTr="00B96AD1">
        <w:tc>
          <w:tcPr>
            <w:tcW w:w="8718" w:type="dxa"/>
            <w:shd w:val="clear" w:color="auto" w:fill="D6E3BC" w:themeFill="accent3" w:themeFillTint="66"/>
          </w:tcPr>
          <w:p w14:paraId="2668FB8E" w14:textId="77777777" w:rsidR="00D21D29" w:rsidRPr="00B96AD1" w:rsidRDefault="00B96AD1" w:rsidP="00DF0240">
            <w:pPr>
              <w:pStyle w:val="01BSCCParagraphbodystyle"/>
              <w:rPr>
                <w:rFonts w:asciiTheme="minorHAnsi" w:hAnsiTheme="minorHAnsi" w:cstheme="minorHAnsi"/>
                <w:color w:val="000000" w:themeColor="text1"/>
                <w:szCs w:val="22"/>
              </w:rPr>
            </w:pPr>
            <w:r w:rsidRPr="00B96AD1">
              <w:rPr>
                <w:rFonts w:asciiTheme="minorHAnsi" w:hAnsiTheme="minorHAnsi" w:cstheme="minorHAnsi"/>
                <w:color w:val="000000" w:themeColor="text1"/>
                <w:szCs w:val="22"/>
              </w:rPr>
              <w:t xml:space="preserve">Software development shall adhere to industry best practice and include security consideration. Please provide details of your software development process, which standards are used, and how this meets </w:t>
            </w:r>
            <w:r w:rsidR="00E47F61">
              <w:rPr>
                <w:rFonts w:asciiTheme="minorHAnsi" w:hAnsiTheme="minorHAnsi" w:cstheme="minorHAnsi"/>
                <w:color w:val="000000" w:themeColor="text1"/>
                <w:szCs w:val="22"/>
              </w:rPr>
              <w:t>such standards (for example OWA</w:t>
            </w:r>
            <w:r w:rsidRPr="00B96AD1">
              <w:rPr>
                <w:rFonts w:asciiTheme="minorHAnsi" w:hAnsiTheme="minorHAnsi" w:cstheme="minorHAnsi"/>
                <w:color w:val="000000" w:themeColor="text1"/>
                <w:szCs w:val="22"/>
              </w:rPr>
              <w:t>SP</w:t>
            </w:r>
            <w:r w:rsidR="00E47F61">
              <w:rPr>
                <w:rFonts w:asciiTheme="minorHAnsi" w:hAnsiTheme="minorHAnsi" w:cstheme="minorHAnsi"/>
                <w:color w:val="000000" w:themeColor="text1"/>
                <w:szCs w:val="22"/>
              </w:rPr>
              <w:t xml:space="preserve"> TOP TEN</w:t>
            </w:r>
            <w:r w:rsidRPr="00B96AD1">
              <w:rPr>
                <w:rFonts w:asciiTheme="minorHAnsi" w:hAnsiTheme="minorHAnsi" w:cstheme="minorHAnsi"/>
                <w:color w:val="000000" w:themeColor="text1"/>
                <w:szCs w:val="22"/>
              </w:rPr>
              <w:t>)</w:t>
            </w:r>
          </w:p>
        </w:tc>
      </w:tr>
      <w:tr w:rsidR="00B96AD1" w:rsidRPr="006D5505" w14:paraId="562EF97E" w14:textId="77777777" w:rsidTr="00DF0240">
        <w:tc>
          <w:tcPr>
            <w:tcW w:w="8718" w:type="dxa"/>
            <w:shd w:val="clear" w:color="auto" w:fill="auto"/>
          </w:tcPr>
          <w:p w14:paraId="72DAFD29" w14:textId="77777777" w:rsidR="00B96AD1" w:rsidRPr="00B96AD1" w:rsidRDefault="00B96AD1" w:rsidP="00DF0240">
            <w:pPr>
              <w:pStyle w:val="01BSCCParagraphbodystyle"/>
              <w:rPr>
                <w:rFonts w:asciiTheme="minorHAnsi" w:hAnsiTheme="minorHAnsi" w:cstheme="minorHAnsi"/>
                <w:color w:val="000000" w:themeColor="text1"/>
                <w:szCs w:val="22"/>
              </w:rPr>
            </w:pPr>
          </w:p>
        </w:tc>
      </w:tr>
      <w:tr w:rsidR="00D21D29" w:rsidRPr="006D5505" w14:paraId="4A325392" w14:textId="77777777" w:rsidTr="00A61F21">
        <w:tc>
          <w:tcPr>
            <w:tcW w:w="8718" w:type="dxa"/>
            <w:shd w:val="clear" w:color="auto" w:fill="D6E3BC" w:themeFill="accent3" w:themeFillTint="66"/>
          </w:tcPr>
          <w:p w14:paraId="63262A51" w14:textId="77777777" w:rsidR="00D21D29" w:rsidRPr="006D5505" w:rsidRDefault="0036106D"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if ISO/IEC 27034 or any other recognised security standards have been adopted to support the above objectives?</w:t>
            </w:r>
          </w:p>
        </w:tc>
      </w:tr>
      <w:tr w:rsidR="00D21D29" w:rsidRPr="006D5505" w14:paraId="744385A2" w14:textId="77777777" w:rsidTr="00DF0240">
        <w:tc>
          <w:tcPr>
            <w:tcW w:w="8718" w:type="dxa"/>
            <w:shd w:val="clear" w:color="auto" w:fill="auto"/>
          </w:tcPr>
          <w:p w14:paraId="07BCE255" w14:textId="77777777" w:rsidR="00D21D29" w:rsidRPr="006D5505" w:rsidRDefault="00D21D29" w:rsidP="00DF0240">
            <w:pPr>
              <w:pStyle w:val="01BSCCParagraphbodystyle"/>
              <w:rPr>
                <w:rFonts w:asciiTheme="minorHAnsi" w:hAnsiTheme="minorHAnsi" w:cstheme="minorHAnsi"/>
                <w:szCs w:val="22"/>
              </w:rPr>
            </w:pPr>
          </w:p>
        </w:tc>
      </w:tr>
    </w:tbl>
    <w:p w14:paraId="5D6A7EE0" w14:textId="77777777" w:rsidR="007A39E1" w:rsidRPr="006D5505" w:rsidRDefault="007A39E1" w:rsidP="007A39E1">
      <w:pPr>
        <w:rPr>
          <w:rFonts w:asciiTheme="minorHAnsi" w:hAnsiTheme="minorHAnsi" w:cstheme="minorHAnsi"/>
          <w:vanish/>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03031A" w:rsidRPr="006D5505" w14:paraId="5CD22A79" w14:textId="77777777" w:rsidTr="00A61F21">
        <w:tc>
          <w:tcPr>
            <w:tcW w:w="8718" w:type="dxa"/>
            <w:shd w:val="clear" w:color="auto" w:fill="D6E3BC" w:themeFill="accent3" w:themeFillTint="66"/>
          </w:tcPr>
          <w:p w14:paraId="59924E49" w14:textId="77777777" w:rsidR="0003031A" w:rsidRPr="006D5505" w:rsidRDefault="0003031A" w:rsidP="0003031A">
            <w:pPr>
              <w:pStyle w:val="01BSCCParagraphbodystyle"/>
              <w:rPr>
                <w:rFonts w:asciiTheme="minorHAnsi" w:hAnsiTheme="minorHAnsi" w:cstheme="minorHAnsi"/>
                <w:szCs w:val="22"/>
              </w:rPr>
            </w:pPr>
            <w:r w:rsidRPr="006D5505">
              <w:rPr>
                <w:rFonts w:asciiTheme="minorHAnsi" w:hAnsiTheme="minorHAnsi" w:cstheme="minorHAnsi"/>
                <w:szCs w:val="22"/>
              </w:rPr>
              <w:t xml:space="preserve">Is there a staged environment to reduce risk, e.g. development, test and operational environments? If so how are these separated? </w:t>
            </w:r>
          </w:p>
        </w:tc>
      </w:tr>
      <w:tr w:rsidR="0003031A" w:rsidRPr="006D5505" w14:paraId="7079B858" w14:textId="77777777" w:rsidTr="007A39E1">
        <w:tc>
          <w:tcPr>
            <w:tcW w:w="8718" w:type="dxa"/>
            <w:shd w:val="clear" w:color="auto" w:fill="auto"/>
          </w:tcPr>
          <w:p w14:paraId="05B449A3" w14:textId="77777777" w:rsidR="0003031A" w:rsidRPr="006D5505" w:rsidRDefault="0003031A" w:rsidP="0003031A">
            <w:pPr>
              <w:pStyle w:val="01BSCCParagraphbodystyle"/>
              <w:rPr>
                <w:rFonts w:asciiTheme="minorHAnsi" w:hAnsiTheme="minorHAnsi" w:cstheme="minorHAnsi"/>
                <w:szCs w:val="22"/>
              </w:rPr>
            </w:pPr>
          </w:p>
        </w:tc>
      </w:tr>
      <w:tr w:rsidR="00B96AD1" w:rsidRPr="006D5505" w14:paraId="4B3750B2" w14:textId="77777777" w:rsidTr="00B96AD1">
        <w:tc>
          <w:tcPr>
            <w:tcW w:w="8718" w:type="dxa"/>
            <w:shd w:val="clear" w:color="auto" w:fill="D6E3BC" w:themeFill="accent3" w:themeFillTint="66"/>
          </w:tcPr>
          <w:p w14:paraId="08A208C6" w14:textId="77777777" w:rsidR="00B96AD1" w:rsidRPr="006D5505" w:rsidRDefault="00B96AD1" w:rsidP="0003031A">
            <w:pPr>
              <w:pStyle w:val="01BSCCParagraphbodystyle"/>
              <w:rPr>
                <w:rFonts w:asciiTheme="minorHAnsi" w:hAnsiTheme="minorHAnsi" w:cstheme="minorHAnsi"/>
                <w:szCs w:val="22"/>
              </w:rPr>
            </w:pPr>
            <w:r w:rsidRPr="00B96AD1">
              <w:rPr>
                <w:rFonts w:asciiTheme="minorHAnsi" w:hAnsiTheme="minorHAnsi" w:cstheme="minorHAnsi"/>
                <w:szCs w:val="22"/>
              </w:rPr>
              <w:t>Please provide details of third party security testing regimes and schedules. Such testing should be conducted on a regular basis by suitably qualified testers and be appropriately scoped to cover attack methodologies which may reasonably be observed in operation. Please provide the most recent PEN test report and details of the scope of works conducted.</w:t>
            </w:r>
          </w:p>
        </w:tc>
      </w:tr>
      <w:tr w:rsidR="00B96AD1" w:rsidRPr="006D5505" w14:paraId="6CA6AFF8" w14:textId="77777777" w:rsidTr="007A39E1">
        <w:tc>
          <w:tcPr>
            <w:tcW w:w="8718" w:type="dxa"/>
            <w:shd w:val="clear" w:color="auto" w:fill="auto"/>
          </w:tcPr>
          <w:p w14:paraId="241FA26B" w14:textId="77777777" w:rsidR="00B96AD1" w:rsidRPr="006D5505" w:rsidRDefault="00B96AD1" w:rsidP="0003031A">
            <w:pPr>
              <w:pStyle w:val="01BSCCParagraphbodystyle"/>
              <w:rPr>
                <w:rFonts w:asciiTheme="minorHAnsi" w:hAnsiTheme="minorHAnsi" w:cstheme="minorHAnsi"/>
                <w:szCs w:val="22"/>
              </w:rPr>
            </w:pPr>
          </w:p>
        </w:tc>
      </w:tr>
    </w:tbl>
    <w:p w14:paraId="51B9B9C6" w14:textId="77777777" w:rsidR="00BD47C6" w:rsidRDefault="00BD47C6" w:rsidP="007A39E1">
      <w:pPr>
        <w:rPr>
          <w:rFonts w:asciiTheme="minorHAnsi" w:hAnsiTheme="minorHAnsi" w:cstheme="minorHAnsi"/>
          <w:sz w:val="22"/>
          <w:szCs w:val="22"/>
        </w:rPr>
      </w:pPr>
    </w:p>
    <w:p w14:paraId="5D18C45C" w14:textId="77777777" w:rsidR="00D32117" w:rsidRDefault="00D32117" w:rsidP="007A39E1">
      <w:pPr>
        <w:rPr>
          <w:rFonts w:asciiTheme="minorHAnsi" w:hAnsiTheme="minorHAnsi" w:cstheme="minorHAnsi"/>
          <w:sz w:val="22"/>
          <w:szCs w:val="22"/>
        </w:rPr>
      </w:pPr>
    </w:p>
    <w:p w14:paraId="1A31D8B0" w14:textId="77777777" w:rsidR="00D32117" w:rsidRDefault="00D32117" w:rsidP="007A39E1">
      <w:pPr>
        <w:rPr>
          <w:rFonts w:asciiTheme="minorHAnsi" w:hAnsiTheme="minorHAnsi" w:cstheme="minorHAnsi"/>
          <w:sz w:val="22"/>
          <w:szCs w:val="22"/>
        </w:rPr>
      </w:pPr>
    </w:p>
    <w:p w14:paraId="0552948F" w14:textId="77777777" w:rsidR="00E4332D" w:rsidRPr="006D5505" w:rsidRDefault="00D93C84" w:rsidP="001B25A7">
      <w:pPr>
        <w:pStyle w:val="Heading1"/>
      </w:pPr>
      <w:bookmarkStart w:id="27" w:name="_Toc5109781"/>
      <w:bookmarkStart w:id="28" w:name="_Toc5110037"/>
      <w:r w:rsidRPr="006D5505">
        <w:lastRenderedPageBreak/>
        <w:t>0</w:t>
      </w:r>
      <w:r w:rsidR="00E4332D" w:rsidRPr="006D5505">
        <w:t>8 - S</w:t>
      </w:r>
      <w:r w:rsidR="00D44435" w:rsidRPr="006D5505">
        <w:t>upply Chain S</w:t>
      </w:r>
      <w:r w:rsidR="00E4332D" w:rsidRPr="006D5505">
        <w:t>ecurity</w:t>
      </w:r>
      <w:bookmarkEnd w:id="27"/>
      <w:bookmarkEnd w:id="28"/>
    </w:p>
    <w:p w14:paraId="4C19E367" w14:textId="77777777" w:rsidR="00E4332D" w:rsidRPr="006D5505" w:rsidRDefault="00CF4AC8" w:rsidP="00E4332D">
      <w:pPr>
        <w:pStyle w:val="01BSCCParagraphbodystyle"/>
        <w:rPr>
          <w:rFonts w:asciiTheme="minorHAnsi" w:hAnsiTheme="minorHAnsi" w:cstheme="minorHAnsi"/>
          <w:b/>
          <w:szCs w:val="22"/>
        </w:rPr>
      </w:pPr>
      <w:r w:rsidRPr="006D5505">
        <w:rPr>
          <w:rFonts w:asciiTheme="minorHAnsi" w:hAnsiTheme="minorHAnsi" w:cstheme="minorHAnsi"/>
          <w:b/>
          <w:szCs w:val="22"/>
        </w:rPr>
        <w:t>The service provider should ensure that its supply chain satisfactorily supports all of the security principles that the service claims to implement.</w:t>
      </w:r>
    </w:p>
    <w:p w14:paraId="1835BBC4" w14:textId="77777777" w:rsidR="006772FF" w:rsidRPr="006D5505" w:rsidRDefault="006772FF" w:rsidP="006772FF">
      <w:pPr>
        <w:pStyle w:val="01BSCCParagraphbodystyle"/>
        <w:rPr>
          <w:rFonts w:asciiTheme="minorHAnsi" w:hAnsiTheme="minorHAnsi" w:cstheme="minorHAnsi"/>
          <w:szCs w:val="22"/>
        </w:rPr>
      </w:pPr>
      <w:r w:rsidRPr="006D5505">
        <w:rPr>
          <w:rFonts w:asciiTheme="minorHAnsi" w:hAnsiTheme="minorHAnsi" w:cstheme="minorHAnsi"/>
          <w:szCs w:val="22"/>
        </w:rPr>
        <w:t>A solutions provider contracted with the Council may in turn incorporat</w:t>
      </w:r>
      <w:r w:rsidR="00931C97" w:rsidRPr="006D5505">
        <w:rPr>
          <w:rFonts w:asciiTheme="minorHAnsi" w:hAnsiTheme="minorHAnsi" w:cstheme="minorHAnsi"/>
          <w:szCs w:val="22"/>
        </w:rPr>
        <w:t>e the services of other suppliers</w:t>
      </w:r>
      <w:r w:rsidRPr="006D5505">
        <w:rPr>
          <w:rFonts w:asciiTheme="minorHAnsi" w:hAnsiTheme="minorHAnsi" w:cstheme="minorHAnsi"/>
          <w:szCs w:val="22"/>
        </w:rPr>
        <w:t xml:space="preserve"> as a part of their overall offering</w:t>
      </w:r>
      <w:r w:rsidR="00931C97" w:rsidRPr="006D5505">
        <w:rPr>
          <w:rFonts w:asciiTheme="minorHAnsi" w:hAnsiTheme="minorHAnsi" w:cstheme="minorHAnsi"/>
          <w:szCs w:val="22"/>
        </w:rPr>
        <w:t>. Whilst appearing as a single solution i</w:t>
      </w:r>
      <w:r w:rsidRPr="006D5505">
        <w:rPr>
          <w:rFonts w:asciiTheme="minorHAnsi" w:hAnsiTheme="minorHAnsi" w:cstheme="minorHAnsi"/>
          <w:szCs w:val="22"/>
        </w:rPr>
        <w:t>t becomes possible that a number of data processors could be acting together to deliver content or services which involve the processing of personal for which the Council is still the Data Controller.</w:t>
      </w:r>
    </w:p>
    <w:p w14:paraId="6070FD68" w14:textId="77777777" w:rsidR="0079089E" w:rsidRPr="006D5505" w:rsidRDefault="00931C97" w:rsidP="006772FF">
      <w:pPr>
        <w:pStyle w:val="01BSCCParagraphbodystyle"/>
        <w:rPr>
          <w:rFonts w:asciiTheme="minorHAnsi" w:hAnsiTheme="minorHAnsi" w:cstheme="minorHAnsi"/>
          <w:szCs w:val="22"/>
        </w:rPr>
      </w:pPr>
      <w:r w:rsidRPr="006D5505">
        <w:rPr>
          <w:rFonts w:asciiTheme="minorHAnsi" w:hAnsiTheme="minorHAnsi" w:cstheme="minorHAnsi"/>
          <w:szCs w:val="22"/>
        </w:rPr>
        <w:t>T</w:t>
      </w:r>
      <w:r w:rsidR="0079089E" w:rsidRPr="006D5505">
        <w:rPr>
          <w:rFonts w:asciiTheme="minorHAnsi" w:hAnsiTheme="minorHAnsi" w:cstheme="minorHAnsi"/>
          <w:szCs w:val="22"/>
        </w:rPr>
        <w:t xml:space="preserve">he primary service provider to the Council </w:t>
      </w:r>
      <w:r w:rsidRPr="006D5505">
        <w:rPr>
          <w:rFonts w:asciiTheme="minorHAnsi" w:hAnsiTheme="minorHAnsi" w:cstheme="minorHAnsi"/>
          <w:szCs w:val="22"/>
        </w:rPr>
        <w:t>must therefore</w:t>
      </w:r>
      <w:r w:rsidR="0079089E" w:rsidRPr="006D5505">
        <w:rPr>
          <w:rFonts w:asciiTheme="minorHAnsi" w:hAnsiTheme="minorHAnsi" w:cstheme="minorHAnsi"/>
          <w:szCs w:val="22"/>
        </w:rPr>
        <w:t xml:space="preserve"> assure that:</w:t>
      </w:r>
    </w:p>
    <w:p w14:paraId="69B66941" w14:textId="77777777" w:rsidR="0079089E" w:rsidRPr="006D5505" w:rsidRDefault="0079089E" w:rsidP="007E2DA4">
      <w:pPr>
        <w:pStyle w:val="01BSCCParagraphbodystyle"/>
        <w:numPr>
          <w:ilvl w:val="0"/>
          <w:numId w:val="5"/>
        </w:numPr>
        <w:rPr>
          <w:rFonts w:asciiTheme="minorHAnsi" w:hAnsiTheme="minorHAnsi" w:cstheme="minorHAnsi"/>
          <w:szCs w:val="22"/>
        </w:rPr>
      </w:pPr>
      <w:r w:rsidRPr="006D5505">
        <w:rPr>
          <w:rFonts w:asciiTheme="minorHAnsi" w:hAnsiTheme="minorHAnsi" w:cstheme="minorHAnsi"/>
          <w:szCs w:val="22"/>
        </w:rPr>
        <w:t>Procurement processes place security requirements on onward third party suppliers and delivery partners.</w:t>
      </w:r>
    </w:p>
    <w:p w14:paraId="15F0C0BA" w14:textId="77777777" w:rsidR="0079089E" w:rsidRPr="006D5505" w:rsidRDefault="0079089E" w:rsidP="007E2DA4">
      <w:pPr>
        <w:pStyle w:val="01BSCCParagraphbodystyle"/>
        <w:numPr>
          <w:ilvl w:val="0"/>
          <w:numId w:val="5"/>
        </w:numPr>
        <w:rPr>
          <w:rFonts w:asciiTheme="minorHAnsi" w:hAnsiTheme="minorHAnsi" w:cstheme="minorHAnsi"/>
          <w:szCs w:val="22"/>
        </w:rPr>
      </w:pPr>
      <w:r w:rsidRPr="006D5505">
        <w:rPr>
          <w:rFonts w:asciiTheme="minorHAnsi" w:hAnsiTheme="minorHAnsi" w:cstheme="minorHAnsi"/>
          <w:szCs w:val="22"/>
        </w:rPr>
        <w:t xml:space="preserve">The </w:t>
      </w:r>
      <w:r w:rsidR="00931C97" w:rsidRPr="006D5505">
        <w:rPr>
          <w:rFonts w:asciiTheme="minorHAnsi" w:hAnsiTheme="minorHAnsi" w:cstheme="minorHAnsi"/>
          <w:szCs w:val="22"/>
        </w:rPr>
        <w:t xml:space="preserve">primary </w:t>
      </w:r>
      <w:r w:rsidRPr="006D5505">
        <w:rPr>
          <w:rFonts w:asciiTheme="minorHAnsi" w:hAnsiTheme="minorHAnsi" w:cstheme="minorHAnsi"/>
          <w:szCs w:val="22"/>
        </w:rPr>
        <w:t>service provider manages security risks from onward third party suppliers and delivery partners.</w:t>
      </w:r>
    </w:p>
    <w:p w14:paraId="501E5871" w14:textId="77777777" w:rsidR="0079089E" w:rsidRPr="006D5505" w:rsidRDefault="0079089E" w:rsidP="007E2DA4">
      <w:pPr>
        <w:pStyle w:val="01BSCCParagraphbodystyle"/>
        <w:numPr>
          <w:ilvl w:val="0"/>
          <w:numId w:val="5"/>
        </w:numPr>
        <w:rPr>
          <w:rFonts w:asciiTheme="minorHAnsi" w:hAnsiTheme="minorHAnsi" w:cstheme="minorHAnsi"/>
          <w:szCs w:val="22"/>
        </w:rPr>
      </w:pPr>
      <w:r w:rsidRPr="006D5505">
        <w:rPr>
          <w:rFonts w:asciiTheme="minorHAnsi" w:hAnsiTheme="minorHAnsi" w:cstheme="minorHAnsi"/>
          <w:szCs w:val="22"/>
        </w:rPr>
        <w:t xml:space="preserve">The </w:t>
      </w:r>
      <w:r w:rsidR="00931C97" w:rsidRPr="006D5505">
        <w:rPr>
          <w:rFonts w:asciiTheme="minorHAnsi" w:hAnsiTheme="minorHAnsi" w:cstheme="minorHAnsi"/>
          <w:szCs w:val="22"/>
        </w:rPr>
        <w:t xml:space="preserve">primary </w:t>
      </w:r>
      <w:r w:rsidRPr="006D5505">
        <w:rPr>
          <w:rFonts w:asciiTheme="minorHAnsi" w:hAnsiTheme="minorHAnsi" w:cstheme="minorHAnsi"/>
          <w:szCs w:val="22"/>
        </w:rPr>
        <w:t>service provider manages the conformance of their suppliers with security requirements.</w:t>
      </w:r>
    </w:p>
    <w:p w14:paraId="3733BBB8" w14:textId="77777777" w:rsidR="0079089E" w:rsidRPr="006D5505" w:rsidRDefault="0079089E" w:rsidP="007E2DA4">
      <w:pPr>
        <w:pStyle w:val="01BSCCParagraphbodystyle"/>
        <w:numPr>
          <w:ilvl w:val="0"/>
          <w:numId w:val="5"/>
        </w:numPr>
        <w:rPr>
          <w:rFonts w:asciiTheme="minorHAnsi" w:hAnsiTheme="minorHAnsi" w:cstheme="minorHAnsi"/>
          <w:szCs w:val="22"/>
        </w:rPr>
      </w:pPr>
      <w:r w:rsidRPr="006D5505">
        <w:rPr>
          <w:rFonts w:asciiTheme="minorHAnsi" w:hAnsiTheme="minorHAnsi" w:cstheme="minorHAnsi"/>
          <w:szCs w:val="22"/>
        </w:rPr>
        <w:t xml:space="preserve">The </w:t>
      </w:r>
      <w:r w:rsidR="00931C97" w:rsidRPr="006D5505">
        <w:rPr>
          <w:rFonts w:asciiTheme="minorHAnsi" w:hAnsiTheme="minorHAnsi" w:cstheme="minorHAnsi"/>
          <w:szCs w:val="22"/>
        </w:rPr>
        <w:t xml:space="preserve">primary </w:t>
      </w:r>
      <w:r w:rsidRPr="006D5505">
        <w:rPr>
          <w:rFonts w:asciiTheme="minorHAnsi" w:hAnsiTheme="minorHAnsi" w:cstheme="minorHAnsi"/>
          <w:szCs w:val="22"/>
        </w:rPr>
        <w:t>service provider verifies that hardware and software used in the service is genuine and has not been tampered with.</w:t>
      </w:r>
    </w:p>
    <w:p w14:paraId="56B5656C" w14:textId="77777777" w:rsidR="006772FF" w:rsidRDefault="006772FF" w:rsidP="006772FF">
      <w:pPr>
        <w:pStyle w:val="01BSCCParagraphbodystyle"/>
        <w:rPr>
          <w:rFonts w:asciiTheme="minorHAnsi" w:hAnsiTheme="minorHAnsi" w:cstheme="minorHAnsi"/>
          <w:szCs w:val="22"/>
        </w:rPr>
      </w:pPr>
      <w:r w:rsidRPr="006D5505">
        <w:rPr>
          <w:rFonts w:asciiTheme="minorHAnsi" w:hAnsiTheme="minorHAnsi" w:cstheme="minorHAnsi"/>
          <w:szCs w:val="22"/>
        </w:rPr>
        <w:t>It is vital to the accuracy of this information gathering document and any subsequent risk assessment process it informs that any such layered solution clearly identify which provider is responsible for which components in the table(s)</w:t>
      </w:r>
      <w:r w:rsidR="00A21B64" w:rsidRPr="006D5505">
        <w:rPr>
          <w:rFonts w:asciiTheme="minorHAnsi" w:hAnsiTheme="minorHAnsi" w:cstheme="minorHAnsi"/>
          <w:szCs w:val="22"/>
        </w:rPr>
        <w:t xml:space="preserve"> below:</w:t>
      </w:r>
    </w:p>
    <w:tbl>
      <w:tblPr>
        <w:tblW w:w="0" w:type="auto"/>
        <w:tblLook w:val="04A0" w:firstRow="1" w:lastRow="0" w:firstColumn="1" w:lastColumn="0" w:noHBand="0" w:noVBand="1"/>
      </w:tblPr>
      <w:tblGrid>
        <w:gridCol w:w="8718"/>
      </w:tblGrid>
      <w:tr w:rsidR="00972B1B" w:rsidRPr="00972B1B" w14:paraId="213C8211" w14:textId="77777777" w:rsidTr="00972B1B">
        <w:tc>
          <w:tcPr>
            <w:tcW w:w="8718" w:type="dxa"/>
            <w:tcBorders>
              <w:top w:val="single" w:sz="4" w:space="0" w:color="auto"/>
              <w:left w:val="single" w:sz="4" w:space="0" w:color="auto"/>
              <w:bottom w:val="single" w:sz="4" w:space="0" w:color="auto"/>
              <w:right w:val="single" w:sz="4" w:space="0" w:color="auto"/>
            </w:tcBorders>
            <w:shd w:val="clear" w:color="auto" w:fill="C2D69B"/>
          </w:tcPr>
          <w:p w14:paraId="0800C970" w14:textId="77777777" w:rsidR="00972B1B" w:rsidRPr="00972B1B" w:rsidRDefault="00972B1B" w:rsidP="00FF35F1">
            <w:pPr>
              <w:pStyle w:val="01BSCCParagraphbodystyle"/>
              <w:rPr>
                <w:rFonts w:asciiTheme="minorHAnsi" w:hAnsiTheme="minorHAnsi" w:cstheme="minorHAnsi"/>
                <w:b/>
                <w:szCs w:val="22"/>
              </w:rPr>
            </w:pPr>
            <w:r w:rsidRPr="00972B1B">
              <w:rPr>
                <w:rFonts w:asciiTheme="minorHAnsi" w:hAnsiTheme="minorHAnsi" w:cstheme="minorHAnsi"/>
                <w:b/>
                <w:szCs w:val="22"/>
              </w:rPr>
              <w:t xml:space="preserve">NCSC Guidance: </w:t>
            </w:r>
            <w:hyperlink r:id="rId21" w:history="1">
              <w:r w:rsidRPr="00972B1B">
                <w:rPr>
                  <w:rStyle w:val="Hyperlink"/>
                  <w:rFonts w:asciiTheme="minorHAnsi" w:hAnsiTheme="minorHAnsi" w:cstheme="minorHAnsi"/>
                  <w:b/>
                  <w:szCs w:val="22"/>
                </w:rPr>
                <w:t>Cloud Security Principle 8</w:t>
              </w:r>
            </w:hyperlink>
          </w:p>
        </w:tc>
      </w:tr>
      <w:tr w:rsidR="006772FF" w:rsidRPr="006D5505" w14:paraId="7554EF89"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29567861" w14:textId="77777777" w:rsidR="006772FF" w:rsidRPr="006D5505" w:rsidRDefault="006772FF" w:rsidP="00DF0240">
            <w:pPr>
              <w:pStyle w:val="01BSCCParagraphbodystyle"/>
              <w:rPr>
                <w:rFonts w:asciiTheme="minorHAnsi" w:hAnsiTheme="minorHAnsi" w:cstheme="minorHAnsi"/>
                <w:szCs w:val="22"/>
              </w:rPr>
            </w:pPr>
            <w:r w:rsidRPr="006D5505">
              <w:rPr>
                <w:rFonts w:asciiTheme="minorHAnsi" w:hAnsiTheme="minorHAnsi" w:cstheme="minorHAnsi"/>
                <w:szCs w:val="22"/>
              </w:rPr>
              <w:t>Name and contact details for onward provider:</w:t>
            </w:r>
          </w:p>
        </w:tc>
      </w:tr>
      <w:tr w:rsidR="006772FF" w:rsidRPr="006D5505" w14:paraId="147BC06B"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567653DA" w14:textId="77777777" w:rsidR="006772FF" w:rsidRPr="006D5505" w:rsidRDefault="006772FF" w:rsidP="00DF0240">
            <w:pPr>
              <w:pStyle w:val="01BSCCParagraphbodystyle"/>
              <w:rPr>
                <w:rFonts w:asciiTheme="minorHAnsi" w:hAnsiTheme="minorHAnsi" w:cstheme="minorHAnsi"/>
                <w:szCs w:val="22"/>
              </w:rPr>
            </w:pPr>
          </w:p>
        </w:tc>
      </w:tr>
      <w:tr w:rsidR="006772FF" w:rsidRPr="006D5505" w14:paraId="6B78C733"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6A9183C3" w14:textId="77777777" w:rsidR="006772FF" w:rsidRPr="006D5505" w:rsidRDefault="006772FF" w:rsidP="00DF0240">
            <w:pPr>
              <w:pStyle w:val="01BSCCParagraphbodystyle"/>
              <w:rPr>
                <w:rFonts w:asciiTheme="minorHAnsi" w:hAnsiTheme="minorHAnsi" w:cstheme="minorHAnsi"/>
                <w:szCs w:val="22"/>
              </w:rPr>
            </w:pPr>
            <w:r w:rsidRPr="006D5505">
              <w:rPr>
                <w:rFonts w:asciiTheme="minorHAnsi" w:hAnsiTheme="minorHAnsi" w:cstheme="minorHAnsi"/>
                <w:szCs w:val="22"/>
              </w:rPr>
              <w:t>Aspect of solution provided or supported by onward provider:</w:t>
            </w:r>
          </w:p>
        </w:tc>
      </w:tr>
      <w:tr w:rsidR="006772FF" w:rsidRPr="006D5505" w14:paraId="0408356B"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137ED6EE" w14:textId="77777777" w:rsidR="006772FF" w:rsidRPr="006D5505" w:rsidRDefault="006772FF" w:rsidP="00DF0240">
            <w:pPr>
              <w:pStyle w:val="01BSCCParagraphbodystyle"/>
              <w:rPr>
                <w:rFonts w:asciiTheme="minorHAnsi" w:hAnsiTheme="minorHAnsi" w:cstheme="minorHAnsi"/>
                <w:szCs w:val="22"/>
              </w:rPr>
            </w:pPr>
          </w:p>
        </w:tc>
      </w:tr>
      <w:tr w:rsidR="006772FF" w:rsidRPr="006D5505" w14:paraId="7A674F22"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49F5EBE3" w14:textId="77777777" w:rsidR="006772FF" w:rsidRPr="006D5505" w:rsidRDefault="006772FF" w:rsidP="00DF0240">
            <w:pPr>
              <w:pStyle w:val="01BSCCParagraphbodystyle"/>
              <w:rPr>
                <w:rFonts w:asciiTheme="minorHAnsi" w:hAnsiTheme="minorHAnsi" w:cstheme="minorHAnsi"/>
                <w:szCs w:val="22"/>
              </w:rPr>
            </w:pPr>
            <w:r w:rsidRPr="006D5505">
              <w:rPr>
                <w:rFonts w:asciiTheme="minorHAnsi" w:hAnsiTheme="minorHAnsi" w:cstheme="minorHAnsi"/>
                <w:szCs w:val="22"/>
              </w:rPr>
              <w:t>Sections of this document which have been completed by onward service provider:</w:t>
            </w:r>
          </w:p>
        </w:tc>
      </w:tr>
      <w:tr w:rsidR="006772FF" w:rsidRPr="006D5505" w14:paraId="71CEB717"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6853CC3A" w14:textId="77777777" w:rsidR="006772FF" w:rsidRPr="006D5505" w:rsidRDefault="006772FF" w:rsidP="00DF0240">
            <w:pPr>
              <w:pStyle w:val="01BSCCParagraphbodystyle"/>
              <w:rPr>
                <w:rFonts w:asciiTheme="minorHAnsi" w:hAnsiTheme="minorHAnsi" w:cstheme="minorHAnsi"/>
                <w:szCs w:val="22"/>
              </w:rPr>
            </w:pPr>
          </w:p>
        </w:tc>
      </w:tr>
      <w:tr w:rsidR="006772FF" w:rsidRPr="006D5505" w14:paraId="628FF759"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2252EE62" w14:textId="77777777" w:rsidR="006772FF" w:rsidRPr="006D5505" w:rsidRDefault="006772FF" w:rsidP="00DF0240">
            <w:pPr>
              <w:pStyle w:val="01BSCCParagraphbodystyle"/>
              <w:rPr>
                <w:rFonts w:asciiTheme="minorHAnsi" w:hAnsiTheme="minorHAnsi" w:cstheme="minorHAnsi"/>
                <w:szCs w:val="22"/>
              </w:rPr>
            </w:pPr>
            <w:r w:rsidRPr="006D5505">
              <w:rPr>
                <w:rFonts w:asciiTheme="minorHAnsi" w:hAnsiTheme="minorHAnsi" w:cstheme="minorHAnsi"/>
                <w:szCs w:val="22"/>
              </w:rPr>
              <w:t>Current term of contract with onward provider:</w:t>
            </w:r>
          </w:p>
        </w:tc>
      </w:tr>
      <w:tr w:rsidR="006772FF" w:rsidRPr="006D5505" w14:paraId="4D14DD68"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4810F1B1" w14:textId="77777777" w:rsidR="006772FF" w:rsidRPr="006D5505" w:rsidRDefault="006772FF" w:rsidP="00DF0240">
            <w:pPr>
              <w:pStyle w:val="01BSCCParagraphbodystyle"/>
              <w:rPr>
                <w:rFonts w:asciiTheme="minorHAnsi" w:hAnsiTheme="minorHAnsi" w:cstheme="minorHAnsi"/>
                <w:szCs w:val="22"/>
              </w:rPr>
            </w:pPr>
          </w:p>
        </w:tc>
      </w:tr>
      <w:tr w:rsidR="0079089E" w:rsidRPr="006D5505" w14:paraId="7A6F7519"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347EAAE9" w14:textId="77777777" w:rsidR="0079089E" w:rsidRPr="006D5505" w:rsidRDefault="0079089E" w:rsidP="0079089E">
            <w:pPr>
              <w:pStyle w:val="01BSCCParagraphbodystyle"/>
              <w:rPr>
                <w:rFonts w:asciiTheme="minorHAnsi" w:hAnsiTheme="minorHAnsi" w:cstheme="minorHAnsi"/>
                <w:szCs w:val="22"/>
              </w:rPr>
            </w:pPr>
            <w:r w:rsidRPr="006D5505">
              <w:rPr>
                <w:rFonts w:asciiTheme="minorHAnsi" w:hAnsiTheme="minorHAnsi" w:cstheme="minorHAnsi"/>
                <w:szCs w:val="22"/>
              </w:rPr>
              <w:t>Is Council information shared with, or in any way directly accessible by this third party provider?</w:t>
            </w:r>
          </w:p>
        </w:tc>
      </w:tr>
      <w:tr w:rsidR="0079089E" w:rsidRPr="006D5505" w14:paraId="2062B9C0"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20EC32B9" w14:textId="77777777" w:rsidR="0079089E" w:rsidRPr="006D5505" w:rsidRDefault="0079089E" w:rsidP="00DF0240">
            <w:pPr>
              <w:pStyle w:val="01BSCCParagraphbodystyle"/>
              <w:rPr>
                <w:rFonts w:asciiTheme="minorHAnsi" w:hAnsiTheme="minorHAnsi" w:cstheme="minorHAnsi"/>
                <w:szCs w:val="22"/>
              </w:rPr>
            </w:pPr>
          </w:p>
        </w:tc>
      </w:tr>
      <w:tr w:rsidR="00A61F21" w:rsidRPr="006D5505" w14:paraId="7CC6A41A"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067CCCBA" w14:textId="77777777" w:rsidR="00BD47C6" w:rsidRPr="006D5505" w:rsidRDefault="00BD47C6" w:rsidP="00BD47C6">
            <w:pPr>
              <w:pStyle w:val="01BSCCParagraphbodystyle"/>
              <w:rPr>
                <w:rFonts w:asciiTheme="minorHAnsi" w:hAnsiTheme="minorHAnsi" w:cstheme="minorHAnsi"/>
                <w:szCs w:val="22"/>
              </w:rPr>
            </w:pPr>
            <w:r w:rsidRPr="006D5505">
              <w:rPr>
                <w:rFonts w:asciiTheme="minorHAnsi" w:hAnsiTheme="minorHAnsi" w:cstheme="minorHAnsi"/>
                <w:szCs w:val="22"/>
              </w:rPr>
              <w:t xml:space="preserve">Did your procurement process clearly define the </w:t>
            </w:r>
            <w:r w:rsidR="00A61F21" w:rsidRPr="006D5505">
              <w:rPr>
                <w:rFonts w:asciiTheme="minorHAnsi" w:hAnsiTheme="minorHAnsi" w:cstheme="minorHAnsi"/>
                <w:szCs w:val="22"/>
              </w:rPr>
              <w:t>security requirements</w:t>
            </w:r>
            <w:r w:rsidRPr="006D5505">
              <w:rPr>
                <w:rFonts w:asciiTheme="minorHAnsi" w:hAnsiTheme="minorHAnsi" w:cstheme="minorHAnsi"/>
                <w:szCs w:val="22"/>
              </w:rPr>
              <w:t xml:space="preserve"> expected from the third party provider?</w:t>
            </w:r>
            <w:r w:rsidR="00C34683">
              <w:rPr>
                <w:rFonts w:asciiTheme="minorHAnsi" w:hAnsiTheme="minorHAnsi" w:cstheme="minorHAnsi"/>
                <w:szCs w:val="22"/>
              </w:rPr>
              <w:t xml:space="preserve">   </w:t>
            </w:r>
            <w:r w:rsidRPr="006D5505">
              <w:rPr>
                <w:rFonts w:asciiTheme="minorHAnsi" w:hAnsiTheme="minorHAnsi" w:cstheme="minorHAnsi"/>
                <w:szCs w:val="22"/>
              </w:rPr>
              <w:t xml:space="preserve">If yes how do you manage the third party provider’s conformance to the </w:t>
            </w:r>
            <w:r w:rsidRPr="006D5505">
              <w:rPr>
                <w:rFonts w:asciiTheme="minorHAnsi" w:hAnsiTheme="minorHAnsi" w:cstheme="minorHAnsi"/>
                <w:szCs w:val="22"/>
              </w:rPr>
              <w:lastRenderedPageBreak/>
              <w:t>security requirements?</w:t>
            </w:r>
          </w:p>
        </w:tc>
      </w:tr>
      <w:tr w:rsidR="00A61F21" w:rsidRPr="006D5505" w14:paraId="6EDB7542"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6B9283E9" w14:textId="77777777" w:rsidR="00A61F21" w:rsidRPr="006D5505" w:rsidRDefault="00A61F21" w:rsidP="00A61F21">
            <w:pPr>
              <w:pStyle w:val="01BSCCParagraphbodystyle"/>
              <w:rPr>
                <w:rFonts w:asciiTheme="minorHAnsi" w:hAnsiTheme="minorHAnsi" w:cstheme="minorHAnsi"/>
                <w:szCs w:val="22"/>
              </w:rPr>
            </w:pPr>
          </w:p>
        </w:tc>
      </w:tr>
      <w:tr w:rsidR="00A61F21" w:rsidRPr="006D5505" w14:paraId="2EBF1791" w14:textId="77777777" w:rsidTr="00C346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D6E3BC" w:themeFill="accent3" w:themeFillTint="66"/>
          </w:tcPr>
          <w:p w14:paraId="742E494D" w14:textId="77777777" w:rsidR="00A61F21" w:rsidRPr="006D5505" w:rsidRDefault="00BD47C6" w:rsidP="00A61F21">
            <w:pPr>
              <w:pStyle w:val="01BSCCParagraphbodystyle"/>
              <w:rPr>
                <w:rFonts w:asciiTheme="minorHAnsi" w:hAnsiTheme="minorHAnsi" w:cstheme="minorHAnsi"/>
                <w:szCs w:val="22"/>
              </w:rPr>
            </w:pPr>
            <w:r w:rsidRPr="006D5505">
              <w:rPr>
                <w:rFonts w:asciiTheme="minorHAnsi" w:hAnsiTheme="minorHAnsi" w:cstheme="minorHAnsi"/>
                <w:szCs w:val="22"/>
              </w:rPr>
              <w:t>Do you have a process in place to manage security risks associated with the third party provider?</w:t>
            </w:r>
          </w:p>
        </w:tc>
      </w:tr>
      <w:tr w:rsidR="00C34683" w:rsidRPr="006D5505" w14:paraId="0A6FE3D6" w14:textId="77777777" w:rsidTr="00DF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8" w:type="dxa"/>
            <w:shd w:val="clear" w:color="auto" w:fill="auto"/>
          </w:tcPr>
          <w:p w14:paraId="73F7F49B" w14:textId="77777777" w:rsidR="00C34683" w:rsidRPr="006D5505" w:rsidRDefault="00C34683" w:rsidP="00A61F21">
            <w:pPr>
              <w:pStyle w:val="01BSCCParagraphbodystyle"/>
              <w:rPr>
                <w:rFonts w:asciiTheme="minorHAnsi" w:hAnsiTheme="minorHAnsi" w:cstheme="minorHAnsi"/>
                <w:szCs w:val="22"/>
              </w:rPr>
            </w:pPr>
          </w:p>
        </w:tc>
      </w:tr>
    </w:tbl>
    <w:p w14:paraId="0184303C" w14:textId="77777777" w:rsidR="006772FF" w:rsidRPr="006D5505" w:rsidRDefault="006772FF" w:rsidP="006772FF">
      <w:pPr>
        <w:pStyle w:val="01BSCCParagraphbodystyle"/>
        <w:rPr>
          <w:rFonts w:asciiTheme="minorHAnsi" w:hAnsiTheme="minorHAnsi" w:cstheme="minorHAnsi"/>
          <w:szCs w:val="22"/>
        </w:rPr>
      </w:pPr>
      <w:r w:rsidRPr="006D5505">
        <w:rPr>
          <w:rFonts w:asciiTheme="minorHAnsi" w:hAnsiTheme="minorHAnsi" w:cstheme="minorHAnsi"/>
          <w:szCs w:val="22"/>
        </w:rPr>
        <w:t>(This table may be copied and completed as many times as necessary to create a complete inventory</w:t>
      </w:r>
      <w:r w:rsidR="00A21B64" w:rsidRPr="006D5505">
        <w:rPr>
          <w:rFonts w:asciiTheme="minorHAnsi" w:hAnsiTheme="minorHAnsi" w:cstheme="minorHAnsi"/>
          <w:szCs w:val="22"/>
        </w:rPr>
        <w:t>. It should also be kept up to date with changes in the chain of sub-processors that take place during the course of providing the service.</w:t>
      </w:r>
      <w:r w:rsidRPr="006D5505">
        <w:rPr>
          <w:rFonts w:asciiTheme="minorHAnsi" w:hAnsiTheme="minorHAnsi" w:cstheme="minorHAnsi"/>
          <w:szCs w:val="22"/>
        </w:rPr>
        <w:t>)</w:t>
      </w:r>
    </w:p>
    <w:p w14:paraId="473B16B5" w14:textId="77777777" w:rsidR="00BB7C29" w:rsidRPr="006D5505" w:rsidRDefault="00D93C84" w:rsidP="00D32117">
      <w:pPr>
        <w:pStyle w:val="Heading1"/>
      </w:pPr>
      <w:bookmarkStart w:id="29" w:name="_Toc5109782"/>
      <w:bookmarkStart w:id="30" w:name="_Toc5110038"/>
      <w:r w:rsidRPr="006D5505">
        <w:t>0</w:t>
      </w:r>
      <w:r w:rsidR="00BB7C29" w:rsidRPr="006D5505">
        <w:t>9 - S</w:t>
      </w:r>
      <w:r w:rsidR="00163A46" w:rsidRPr="006D5505">
        <w:t>ecure Consumer M</w:t>
      </w:r>
      <w:r w:rsidR="00BB7C29" w:rsidRPr="006D5505">
        <w:t>anagement</w:t>
      </w:r>
      <w:bookmarkEnd w:id="29"/>
      <w:bookmarkEnd w:id="30"/>
    </w:p>
    <w:p w14:paraId="40E2FE57" w14:textId="77777777" w:rsidR="00BB7C29" w:rsidRPr="006D5505" w:rsidRDefault="00CF4AC8" w:rsidP="00BB7C29">
      <w:pPr>
        <w:pStyle w:val="01BSCCParagraphbodystyle"/>
        <w:rPr>
          <w:rFonts w:asciiTheme="minorHAnsi" w:hAnsiTheme="minorHAnsi" w:cstheme="minorHAnsi"/>
          <w:b/>
          <w:szCs w:val="22"/>
        </w:rPr>
      </w:pPr>
      <w:r w:rsidRPr="006D5505">
        <w:rPr>
          <w:rFonts w:asciiTheme="minorHAnsi" w:hAnsiTheme="minorHAnsi" w:cstheme="minorHAnsi"/>
          <w:b/>
          <w:szCs w:val="22"/>
        </w:rPr>
        <w:t>Consumers should be provided with the tools required to help them securely manage their service.</w:t>
      </w:r>
    </w:p>
    <w:p w14:paraId="5F4413B7" w14:textId="77777777" w:rsidR="00C30FB8" w:rsidRPr="00812B13" w:rsidRDefault="00B80DE8" w:rsidP="00BB7C29">
      <w:pPr>
        <w:pStyle w:val="01BSCCParagraphbodystyle"/>
        <w:rPr>
          <w:rFonts w:asciiTheme="minorHAnsi" w:hAnsiTheme="minorHAnsi" w:cstheme="minorHAnsi"/>
          <w:b/>
          <w:szCs w:val="22"/>
        </w:rPr>
      </w:pPr>
      <w:r w:rsidRPr="00812B13">
        <w:rPr>
          <w:rFonts w:asciiTheme="minorHAnsi" w:hAnsiTheme="minorHAnsi" w:cstheme="minorHAnsi"/>
          <w:b/>
          <w:szCs w:val="22"/>
        </w:rPr>
        <w:t>A</w:t>
      </w:r>
      <w:r w:rsidR="00C30FB8" w:rsidRPr="00812B13">
        <w:rPr>
          <w:rFonts w:asciiTheme="minorHAnsi" w:hAnsiTheme="minorHAnsi" w:cstheme="minorHAnsi"/>
          <w:b/>
          <w:szCs w:val="22"/>
        </w:rPr>
        <w:t>ll details of this principle should alr</w:t>
      </w:r>
      <w:r w:rsidR="00C11335" w:rsidRPr="00812B13">
        <w:rPr>
          <w:rFonts w:asciiTheme="minorHAnsi" w:hAnsiTheme="minorHAnsi" w:cstheme="minorHAnsi"/>
          <w:b/>
          <w:szCs w:val="22"/>
        </w:rPr>
        <w:t xml:space="preserve">eady be </w:t>
      </w:r>
      <w:r w:rsidRPr="00812B13">
        <w:rPr>
          <w:rFonts w:asciiTheme="minorHAnsi" w:hAnsiTheme="minorHAnsi" w:cstheme="minorHAnsi"/>
          <w:b/>
          <w:szCs w:val="22"/>
        </w:rPr>
        <w:t xml:space="preserve">sufficiently </w:t>
      </w:r>
      <w:r w:rsidR="00C11335" w:rsidRPr="00812B13">
        <w:rPr>
          <w:rFonts w:asciiTheme="minorHAnsi" w:hAnsiTheme="minorHAnsi" w:cstheme="minorHAnsi"/>
          <w:b/>
          <w:szCs w:val="22"/>
        </w:rPr>
        <w:t>clarified</w:t>
      </w:r>
      <w:r w:rsidR="00C30FB8" w:rsidRPr="00812B13">
        <w:rPr>
          <w:rFonts w:asciiTheme="minorHAnsi" w:hAnsiTheme="minorHAnsi" w:cstheme="minorHAnsi"/>
          <w:b/>
          <w:szCs w:val="22"/>
        </w:rPr>
        <w:t xml:space="preserve"> in the </w:t>
      </w:r>
      <w:r w:rsidRPr="00812B13">
        <w:rPr>
          <w:rFonts w:asciiTheme="minorHAnsi" w:hAnsiTheme="minorHAnsi" w:cstheme="minorHAnsi"/>
          <w:b/>
          <w:szCs w:val="22"/>
        </w:rPr>
        <w:t xml:space="preserve">original procurement </w:t>
      </w:r>
      <w:r w:rsidR="00C30FB8" w:rsidRPr="00812B13">
        <w:rPr>
          <w:rFonts w:asciiTheme="minorHAnsi" w:hAnsiTheme="minorHAnsi" w:cstheme="minorHAnsi"/>
          <w:b/>
          <w:szCs w:val="22"/>
        </w:rPr>
        <w:t xml:space="preserve">SOR IA requirements to which this returned document should be aligned. </w:t>
      </w:r>
      <w:r w:rsidR="00812B13">
        <w:rPr>
          <w:rFonts w:asciiTheme="minorHAnsi" w:hAnsiTheme="minorHAnsi" w:cstheme="minorHAnsi"/>
          <w:b/>
          <w:szCs w:val="22"/>
        </w:rPr>
        <w:t xml:space="preserve"> If you wish to add any additional information please do so.</w:t>
      </w:r>
    </w:p>
    <w:tbl>
      <w:tblPr>
        <w:tblStyle w:val="TableGrid"/>
        <w:tblW w:w="0" w:type="auto"/>
        <w:tblLook w:val="04A0" w:firstRow="1" w:lastRow="0" w:firstColumn="1" w:lastColumn="0" w:noHBand="0" w:noVBand="1"/>
      </w:tblPr>
      <w:tblGrid>
        <w:gridCol w:w="9014"/>
      </w:tblGrid>
      <w:tr w:rsidR="00737E72" w14:paraId="2F3C4D17" w14:textId="77777777" w:rsidTr="00972B1B">
        <w:tc>
          <w:tcPr>
            <w:tcW w:w="9240" w:type="dxa"/>
            <w:shd w:val="clear" w:color="auto" w:fill="C2D69B"/>
          </w:tcPr>
          <w:p w14:paraId="51B53197" w14:textId="77777777" w:rsidR="00737E72" w:rsidRPr="00812B13" w:rsidRDefault="00737E72" w:rsidP="00BB7C29">
            <w:pPr>
              <w:pStyle w:val="01BSCCParagraphbodystyle"/>
              <w:rPr>
                <w:rFonts w:asciiTheme="minorHAnsi" w:hAnsiTheme="minorHAnsi" w:cstheme="minorHAnsi"/>
                <w:b/>
                <w:szCs w:val="22"/>
              </w:rPr>
            </w:pPr>
            <w:r w:rsidRPr="00812B13">
              <w:rPr>
                <w:rFonts w:asciiTheme="minorHAnsi" w:hAnsiTheme="minorHAnsi" w:cstheme="minorHAnsi"/>
                <w:b/>
                <w:szCs w:val="22"/>
              </w:rPr>
              <w:t>NCSC Guidance</w:t>
            </w:r>
            <w:r w:rsidR="00812B13">
              <w:rPr>
                <w:rFonts w:asciiTheme="minorHAnsi" w:hAnsiTheme="minorHAnsi" w:cstheme="minorHAnsi"/>
                <w:b/>
                <w:szCs w:val="22"/>
              </w:rPr>
              <w:t xml:space="preserve">: </w:t>
            </w:r>
            <w:hyperlink r:id="rId22" w:history="1">
              <w:r w:rsidR="00812B13" w:rsidRPr="00812B13">
                <w:rPr>
                  <w:rStyle w:val="Hyperlink"/>
                  <w:rFonts w:asciiTheme="minorHAnsi" w:hAnsiTheme="minorHAnsi" w:cstheme="minorHAnsi"/>
                  <w:b/>
                  <w:szCs w:val="22"/>
                </w:rPr>
                <w:t>Cloud Security Principle 9</w:t>
              </w:r>
            </w:hyperlink>
          </w:p>
        </w:tc>
      </w:tr>
      <w:tr w:rsidR="00737E72" w14:paraId="68B309C2" w14:textId="77777777" w:rsidTr="003F46BF">
        <w:tc>
          <w:tcPr>
            <w:tcW w:w="9240" w:type="dxa"/>
            <w:shd w:val="clear" w:color="auto" w:fill="D6E3BC" w:themeFill="accent3" w:themeFillTint="66"/>
          </w:tcPr>
          <w:p w14:paraId="37664006" w14:textId="77777777" w:rsidR="00737E72" w:rsidRDefault="008E7BB5" w:rsidP="00BB7C29">
            <w:pPr>
              <w:pStyle w:val="01BSCCParagraphbodystyle"/>
              <w:rPr>
                <w:rFonts w:asciiTheme="minorHAnsi" w:hAnsiTheme="minorHAnsi" w:cstheme="minorHAnsi"/>
                <w:szCs w:val="22"/>
              </w:rPr>
            </w:pPr>
            <w:r w:rsidRPr="008E7BB5">
              <w:rPr>
                <w:rFonts w:asciiTheme="minorHAnsi" w:hAnsiTheme="minorHAnsi" w:cstheme="minorHAnsi"/>
                <w:szCs w:val="22"/>
              </w:rPr>
              <w:t>Please describe the process for accessing audit log information relating to the system, service or solutions</w:t>
            </w:r>
            <w:r>
              <w:rPr>
                <w:rFonts w:asciiTheme="minorHAnsi" w:hAnsiTheme="minorHAnsi" w:cstheme="minorHAnsi"/>
                <w:szCs w:val="22"/>
              </w:rPr>
              <w:t>,</w:t>
            </w:r>
            <w:r w:rsidRPr="008E7BB5">
              <w:rPr>
                <w:rFonts w:asciiTheme="minorHAnsi" w:hAnsiTheme="minorHAnsi" w:cstheme="minorHAnsi"/>
                <w:szCs w:val="22"/>
              </w:rPr>
              <w:t xml:space="preserve"> include what information is captured and the retention periods for such logs?</w:t>
            </w:r>
          </w:p>
        </w:tc>
      </w:tr>
      <w:tr w:rsidR="00737E72" w14:paraId="4DE00796" w14:textId="77777777" w:rsidTr="00737E72">
        <w:tc>
          <w:tcPr>
            <w:tcW w:w="9240" w:type="dxa"/>
          </w:tcPr>
          <w:p w14:paraId="378A40AD" w14:textId="77777777" w:rsidR="00737E72" w:rsidRDefault="00737E72" w:rsidP="00BB7C29">
            <w:pPr>
              <w:pStyle w:val="01BSCCParagraphbodystyle"/>
              <w:rPr>
                <w:rFonts w:asciiTheme="minorHAnsi" w:hAnsiTheme="minorHAnsi" w:cstheme="minorHAnsi"/>
                <w:szCs w:val="22"/>
              </w:rPr>
            </w:pPr>
          </w:p>
        </w:tc>
      </w:tr>
      <w:tr w:rsidR="00737E72" w14:paraId="7846B3BF" w14:textId="77777777" w:rsidTr="003F46BF">
        <w:tc>
          <w:tcPr>
            <w:tcW w:w="9240" w:type="dxa"/>
            <w:shd w:val="clear" w:color="auto" w:fill="D6E3BC" w:themeFill="accent3" w:themeFillTint="66"/>
          </w:tcPr>
          <w:p w14:paraId="268FDE0F" w14:textId="77777777" w:rsidR="00737E72" w:rsidRDefault="008E7BB5" w:rsidP="00BB7C29">
            <w:pPr>
              <w:pStyle w:val="01BSCCParagraphbodystyle"/>
              <w:rPr>
                <w:rFonts w:asciiTheme="minorHAnsi" w:hAnsiTheme="minorHAnsi" w:cstheme="minorHAnsi"/>
                <w:szCs w:val="22"/>
              </w:rPr>
            </w:pPr>
            <w:r w:rsidRPr="008E7BB5">
              <w:rPr>
                <w:rFonts w:asciiTheme="minorHAnsi" w:hAnsiTheme="minorHAnsi" w:cstheme="minorHAnsi"/>
                <w:szCs w:val="22"/>
              </w:rPr>
              <w:t>Please provide detail of all security configuration options for the system, service or solution and how these ensure the confidentiality and integrity of data processed?</w:t>
            </w:r>
          </w:p>
        </w:tc>
      </w:tr>
      <w:tr w:rsidR="00737E72" w14:paraId="5474ACD0" w14:textId="77777777" w:rsidTr="00737E72">
        <w:tc>
          <w:tcPr>
            <w:tcW w:w="9240" w:type="dxa"/>
          </w:tcPr>
          <w:p w14:paraId="4B6A9F78" w14:textId="77777777" w:rsidR="00737E72" w:rsidRDefault="00737E72" w:rsidP="00BB7C29">
            <w:pPr>
              <w:pStyle w:val="01BSCCParagraphbodystyle"/>
              <w:rPr>
                <w:rFonts w:asciiTheme="minorHAnsi" w:hAnsiTheme="minorHAnsi" w:cstheme="minorHAnsi"/>
                <w:szCs w:val="22"/>
              </w:rPr>
            </w:pPr>
          </w:p>
        </w:tc>
      </w:tr>
    </w:tbl>
    <w:p w14:paraId="1B1688D2" w14:textId="77777777" w:rsidR="00737E72" w:rsidRPr="006D5505" w:rsidRDefault="00737E72" w:rsidP="00BB7C29">
      <w:pPr>
        <w:pStyle w:val="01BSCCParagraphbodystyle"/>
        <w:rPr>
          <w:rFonts w:asciiTheme="minorHAnsi" w:hAnsiTheme="minorHAnsi" w:cstheme="minorHAnsi"/>
          <w:szCs w:val="22"/>
        </w:rPr>
      </w:pPr>
    </w:p>
    <w:p w14:paraId="4A8BB149" w14:textId="77777777" w:rsidR="00554B1B" w:rsidRPr="006D5505" w:rsidRDefault="00554B1B" w:rsidP="00D32117">
      <w:pPr>
        <w:pStyle w:val="Heading1"/>
      </w:pPr>
      <w:bookmarkStart w:id="31" w:name="_Toc5109783"/>
      <w:bookmarkStart w:id="32" w:name="_Toc5110039"/>
      <w:r w:rsidRPr="006D5505">
        <w:t>10 - Identity and Authentication</w:t>
      </w:r>
      <w:bookmarkEnd w:id="31"/>
      <w:bookmarkEnd w:id="32"/>
    </w:p>
    <w:p w14:paraId="6C1D24EB" w14:textId="77777777" w:rsidR="00554B1B" w:rsidRPr="006D5505" w:rsidRDefault="00D16B53" w:rsidP="00554B1B">
      <w:pPr>
        <w:pStyle w:val="01BSCCParagraphbodystyle"/>
        <w:rPr>
          <w:rFonts w:asciiTheme="minorHAnsi" w:hAnsiTheme="minorHAnsi" w:cstheme="minorHAnsi"/>
          <w:b/>
          <w:szCs w:val="22"/>
        </w:rPr>
      </w:pPr>
      <w:r w:rsidRPr="006D5505">
        <w:rPr>
          <w:rFonts w:asciiTheme="minorHAnsi" w:hAnsiTheme="minorHAnsi" w:cstheme="minorHAnsi"/>
          <w:b/>
          <w:szCs w:val="22"/>
        </w:rPr>
        <w:t>Access to all service interfaces (for consumers and providers) should be constrained to authenticated and authorised individuals.</w:t>
      </w:r>
    </w:p>
    <w:p w14:paraId="351E3EB0" w14:textId="77777777" w:rsidR="00B80DE8" w:rsidRDefault="00B80DE8" w:rsidP="00B80DE8">
      <w:pPr>
        <w:pStyle w:val="01BSCCParagraphbodystyle"/>
        <w:rPr>
          <w:rFonts w:asciiTheme="minorHAnsi" w:hAnsiTheme="minorHAnsi" w:cstheme="minorHAnsi"/>
          <w:szCs w:val="22"/>
        </w:rPr>
      </w:pPr>
      <w:r w:rsidRPr="00812B13">
        <w:rPr>
          <w:rFonts w:asciiTheme="minorHAnsi" w:hAnsiTheme="minorHAnsi" w:cstheme="minorHAnsi"/>
          <w:b/>
          <w:szCs w:val="22"/>
        </w:rPr>
        <w:t>All details of this principle should already be sufficiently clarified in the original procurement SOR IA requirements to which this returned document should be aligned.</w:t>
      </w:r>
      <w:r w:rsidRPr="006D5505">
        <w:rPr>
          <w:rFonts w:asciiTheme="minorHAnsi" w:hAnsiTheme="minorHAnsi" w:cstheme="minorHAnsi"/>
          <w:szCs w:val="22"/>
        </w:rPr>
        <w:t xml:space="preserve"> </w:t>
      </w:r>
      <w:r w:rsidR="00812B13">
        <w:rPr>
          <w:rFonts w:asciiTheme="minorHAnsi" w:hAnsiTheme="minorHAnsi" w:cstheme="minorHAnsi"/>
          <w:szCs w:val="22"/>
        </w:rPr>
        <w:t xml:space="preserve"> </w:t>
      </w:r>
      <w:r w:rsidR="00812B13">
        <w:rPr>
          <w:rFonts w:asciiTheme="minorHAnsi" w:hAnsiTheme="minorHAnsi" w:cstheme="minorHAnsi"/>
          <w:b/>
          <w:szCs w:val="22"/>
        </w:rPr>
        <w:t>If you wish to add any additional information please do so.</w:t>
      </w:r>
    </w:p>
    <w:tbl>
      <w:tblPr>
        <w:tblStyle w:val="TableGrid"/>
        <w:tblW w:w="0" w:type="auto"/>
        <w:tblLook w:val="04A0" w:firstRow="1" w:lastRow="0" w:firstColumn="1" w:lastColumn="0" w:noHBand="0" w:noVBand="1"/>
      </w:tblPr>
      <w:tblGrid>
        <w:gridCol w:w="9014"/>
      </w:tblGrid>
      <w:tr w:rsidR="008E7BB5" w14:paraId="12CA24F9" w14:textId="77777777" w:rsidTr="008E7BB5">
        <w:tc>
          <w:tcPr>
            <w:tcW w:w="9240" w:type="dxa"/>
            <w:shd w:val="clear" w:color="auto" w:fill="C2D69B" w:themeFill="accent3" w:themeFillTint="99"/>
          </w:tcPr>
          <w:p w14:paraId="6457AE64" w14:textId="77777777" w:rsidR="008E7BB5" w:rsidRPr="00812B13" w:rsidRDefault="008E7BB5" w:rsidP="00B80DE8">
            <w:pPr>
              <w:pStyle w:val="01BSCCParagraphbodystyle"/>
              <w:rPr>
                <w:rFonts w:asciiTheme="minorHAnsi" w:hAnsiTheme="minorHAnsi" w:cstheme="minorHAnsi"/>
                <w:b/>
                <w:szCs w:val="22"/>
              </w:rPr>
            </w:pPr>
            <w:r w:rsidRPr="00812B13">
              <w:rPr>
                <w:rFonts w:asciiTheme="minorHAnsi" w:hAnsiTheme="minorHAnsi" w:cstheme="minorHAnsi"/>
                <w:b/>
                <w:szCs w:val="22"/>
              </w:rPr>
              <w:t xml:space="preserve">NCSC Guidance: </w:t>
            </w:r>
            <w:hyperlink r:id="rId23" w:history="1">
              <w:r w:rsidRPr="00812B13">
                <w:rPr>
                  <w:rStyle w:val="Hyperlink"/>
                  <w:rFonts w:asciiTheme="minorHAnsi" w:hAnsiTheme="minorHAnsi" w:cstheme="minorHAnsi"/>
                  <w:b/>
                  <w:szCs w:val="22"/>
                </w:rPr>
                <w:t>Cloud Security Principle 10</w:t>
              </w:r>
            </w:hyperlink>
          </w:p>
        </w:tc>
      </w:tr>
      <w:tr w:rsidR="008E7BB5" w14:paraId="4193C372" w14:textId="77777777" w:rsidTr="003F46BF">
        <w:tc>
          <w:tcPr>
            <w:tcW w:w="9240" w:type="dxa"/>
            <w:shd w:val="clear" w:color="auto" w:fill="D6E3BC" w:themeFill="accent3" w:themeFillTint="66"/>
          </w:tcPr>
          <w:p w14:paraId="6FF9147C" w14:textId="77777777" w:rsidR="008E7BB5" w:rsidRDefault="008E7BB5" w:rsidP="00B80DE8">
            <w:pPr>
              <w:pStyle w:val="01BSCCParagraphbodystyle"/>
              <w:rPr>
                <w:rFonts w:asciiTheme="minorHAnsi" w:hAnsiTheme="minorHAnsi" w:cstheme="minorHAnsi"/>
                <w:szCs w:val="22"/>
              </w:rPr>
            </w:pPr>
            <w:r w:rsidRPr="008E7BB5">
              <w:rPr>
                <w:rFonts w:asciiTheme="minorHAnsi" w:hAnsiTheme="minorHAnsi" w:cstheme="minorHAnsi"/>
                <w:szCs w:val="22"/>
              </w:rPr>
              <w:t>The system, service or platform shall have robust authentication mechanisms in place. Please describe authentication processes that are offered for the solution, system or service. This shall include the options relating to multi factor authentication services.</w:t>
            </w:r>
          </w:p>
        </w:tc>
      </w:tr>
      <w:tr w:rsidR="008E7BB5" w14:paraId="770401F0" w14:textId="77777777" w:rsidTr="008E7BB5">
        <w:tc>
          <w:tcPr>
            <w:tcW w:w="9240" w:type="dxa"/>
          </w:tcPr>
          <w:p w14:paraId="5CBDC38E" w14:textId="77777777" w:rsidR="008E7BB5" w:rsidRDefault="008E7BB5" w:rsidP="00B80DE8">
            <w:pPr>
              <w:pStyle w:val="01BSCCParagraphbodystyle"/>
              <w:rPr>
                <w:rFonts w:asciiTheme="minorHAnsi" w:hAnsiTheme="minorHAnsi" w:cstheme="minorHAnsi"/>
                <w:szCs w:val="22"/>
              </w:rPr>
            </w:pPr>
          </w:p>
        </w:tc>
      </w:tr>
      <w:tr w:rsidR="008E7BB5" w14:paraId="659C9BA5" w14:textId="77777777" w:rsidTr="003F46BF">
        <w:tc>
          <w:tcPr>
            <w:tcW w:w="9240" w:type="dxa"/>
            <w:shd w:val="clear" w:color="auto" w:fill="D6E3BC" w:themeFill="accent3" w:themeFillTint="66"/>
          </w:tcPr>
          <w:p w14:paraId="6FCB4ED8" w14:textId="77777777" w:rsidR="008E7BB5" w:rsidRDefault="003F46BF" w:rsidP="00B80DE8">
            <w:pPr>
              <w:pStyle w:val="01BSCCParagraphbodystyle"/>
              <w:rPr>
                <w:rFonts w:asciiTheme="minorHAnsi" w:hAnsiTheme="minorHAnsi" w:cstheme="minorHAnsi"/>
                <w:szCs w:val="22"/>
              </w:rPr>
            </w:pPr>
            <w:r w:rsidRPr="003F46BF">
              <w:rPr>
                <w:rFonts w:asciiTheme="minorHAnsi" w:hAnsiTheme="minorHAnsi" w:cstheme="minorHAnsi"/>
                <w:szCs w:val="22"/>
              </w:rPr>
              <w:t xml:space="preserve">How are principles of least privilege and segregation of duties enforced? How are the accounts with </w:t>
            </w:r>
            <w:r w:rsidRPr="003F46BF">
              <w:rPr>
                <w:rFonts w:asciiTheme="minorHAnsi" w:hAnsiTheme="minorHAnsi" w:cstheme="minorHAnsi"/>
                <w:szCs w:val="22"/>
              </w:rPr>
              <w:lastRenderedPageBreak/>
              <w:t>the highest level of privilege authenticated and managed?</w:t>
            </w:r>
          </w:p>
        </w:tc>
      </w:tr>
      <w:tr w:rsidR="008E7BB5" w14:paraId="17BA1C50" w14:textId="77777777" w:rsidTr="008E7BB5">
        <w:tc>
          <w:tcPr>
            <w:tcW w:w="9240" w:type="dxa"/>
          </w:tcPr>
          <w:p w14:paraId="440BE76D" w14:textId="77777777" w:rsidR="008E7BB5" w:rsidRDefault="008E7BB5" w:rsidP="00B80DE8">
            <w:pPr>
              <w:pStyle w:val="01BSCCParagraphbodystyle"/>
              <w:rPr>
                <w:rFonts w:asciiTheme="minorHAnsi" w:hAnsiTheme="minorHAnsi" w:cstheme="minorHAnsi"/>
                <w:szCs w:val="22"/>
              </w:rPr>
            </w:pPr>
          </w:p>
        </w:tc>
      </w:tr>
    </w:tbl>
    <w:p w14:paraId="59DCE920" w14:textId="77777777" w:rsidR="004C3736" w:rsidRPr="006D5505" w:rsidRDefault="004C3736" w:rsidP="00D32117">
      <w:pPr>
        <w:pStyle w:val="Heading1"/>
      </w:pPr>
      <w:bookmarkStart w:id="33" w:name="_Toc5109784"/>
      <w:bookmarkStart w:id="34" w:name="_Toc5110040"/>
      <w:r w:rsidRPr="006D5505">
        <w:t xml:space="preserve">11 - </w:t>
      </w:r>
      <w:r w:rsidR="00DB1D27" w:rsidRPr="006D5505">
        <w:t>External Interface Protection</w:t>
      </w:r>
      <w:bookmarkEnd w:id="33"/>
      <w:bookmarkEnd w:id="34"/>
    </w:p>
    <w:p w14:paraId="0AE85615" w14:textId="77777777" w:rsidR="00CF77E3" w:rsidRPr="006D5505" w:rsidRDefault="00CF77E3" w:rsidP="004C3736">
      <w:pPr>
        <w:pStyle w:val="01BSCCParagraphbodystyle"/>
        <w:rPr>
          <w:rFonts w:asciiTheme="minorHAnsi" w:hAnsiTheme="minorHAnsi" w:cstheme="minorHAnsi"/>
          <w:b/>
          <w:szCs w:val="22"/>
        </w:rPr>
      </w:pPr>
      <w:r w:rsidRPr="006D5505">
        <w:rPr>
          <w:rFonts w:asciiTheme="minorHAnsi" w:hAnsiTheme="minorHAnsi" w:cstheme="minorHAnsi"/>
          <w:b/>
          <w:szCs w:val="22"/>
        </w:rPr>
        <w:t>All external or less trusted interfaces of the service should be identified and have appropriate protections to defend against attacks through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BD47C6" w:rsidRPr="006D5505" w14:paraId="0B9BFC5D" w14:textId="77777777" w:rsidTr="00BD47C6">
        <w:tc>
          <w:tcPr>
            <w:tcW w:w="8718" w:type="dxa"/>
            <w:shd w:val="clear" w:color="auto" w:fill="C2D69B" w:themeFill="accent3" w:themeFillTint="99"/>
          </w:tcPr>
          <w:p w14:paraId="0E3B14DC" w14:textId="77777777" w:rsidR="00BD47C6" w:rsidRPr="006D5505" w:rsidRDefault="00BD47C6" w:rsidP="00DF0240">
            <w:pPr>
              <w:pStyle w:val="01BSCCParagraphbodystyle"/>
              <w:rPr>
                <w:rFonts w:asciiTheme="minorHAnsi" w:hAnsiTheme="minorHAnsi" w:cstheme="minorHAnsi"/>
                <w:b/>
                <w:szCs w:val="22"/>
              </w:rPr>
            </w:pPr>
            <w:r w:rsidRPr="006D5505">
              <w:rPr>
                <w:rFonts w:asciiTheme="minorHAnsi" w:eastAsiaTheme="minorHAnsi" w:hAnsiTheme="minorHAnsi" w:cstheme="minorHAnsi"/>
                <w:b/>
                <w:szCs w:val="22"/>
              </w:rPr>
              <w:t xml:space="preserve">NCSC Guidance: </w:t>
            </w:r>
            <w:hyperlink r:id="rId24" w:history="1">
              <w:r w:rsidRPr="006D5505">
                <w:rPr>
                  <w:rFonts w:asciiTheme="minorHAnsi" w:eastAsiaTheme="minorHAnsi" w:hAnsiTheme="minorHAnsi" w:cstheme="minorHAnsi"/>
                  <w:b/>
                  <w:bCs/>
                  <w:color w:val="0000FF" w:themeColor="hyperlink"/>
                  <w:szCs w:val="22"/>
                  <w:u w:val="single"/>
                </w:rPr>
                <w:t>Cloud Security Principle 11</w:t>
              </w:r>
            </w:hyperlink>
          </w:p>
        </w:tc>
      </w:tr>
      <w:tr w:rsidR="00AD658F" w:rsidRPr="006D5505" w14:paraId="33B1610C" w14:textId="77777777" w:rsidTr="006D5505">
        <w:tc>
          <w:tcPr>
            <w:tcW w:w="8718" w:type="dxa"/>
            <w:shd w:val="clear" w:color="auto" w:fill="D6E3BC" w:themeFill="accent3" w:themeFillTint="66"/>
          </w:tcPr>
          <w:p w14:paraId="7A2D375A" w14:textId="77777777" w:rsidR="00AD658F" w:rsidRPr="006D5505" w:rsidRDefault="00AD658F"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confirm that all network and communications equipment is hardened in alignment with industry best practice.</w:t>
            </w:r>
          </w:p>
        </w:tc>
      </w:tr>
      <w:tr w:rsidR="00AD658F" w:rsidRPr="006D5505" w14:paraId="026C158E" w14:textId="77777777" w:rsidTr="00DF0240">
        <w:tc>
          <w:tcPr>
            <w:tcW w:w="8718" w:type="dxa"/>
            <w:shd w:val="clear" w:color="auto" w:fill="auto"/>
          </w:tcPr>
          <w:p w14:paraId="36E4CBD2" w14:textId="77777777" w:rsidR="00AD658F" w:rsidRPr="006D5505" w:rsidRDefault="00AD658F" w:rsidP="00DF0240">
            <w:pPr>
              <w:pStyle w:val="01BSCCParagraphbodystyle"/>
              <w:rPr>
                <w:rFonts w:asciiTheme="minorHAnsi" w:hAnsiTheme="minorHAnsi" w:cstheme="minorHAnsi"/>
                <w:szCs w:val="22"/>
              </w:rPr>
            </w:pPr>
          </w:p>
        </w:tc>
      </w:tr>
      <w:tr w:rsidR="00AD658F" w:rsidRPr="006D5505" w14:paraId="5C2CC456" w14:textId="77777777" w:rsidTr="006D5505">
        <w:tc>
          <w:tcPr>
            <w:tcW w:w="8718" w:type="dxa"/>
            <w:shd w:val="clear" w:color="auto" w:fill="D6E3BC" w:themeFill="accent3" w:themeFillTint="66"/>
          </w:tcPr>
          <w:p w14:paraId="07838909" w14:textId="77777777" w:rsidR="00AD658F" w:rsidRPr="006D5505" w:rsidRDefault="00AD658F" w:rsidP="00DF0240">
            <w:pPr>
              <w:pStyle w:val="01BSCCParagraphbodystyle"/>
              <w:rPr>
                <w:rFonts w:asciiTheme="minorHAnsi" w:hAnsiTheme="minorHAnsi" w:cstheme="minorHAnsi"/>
                <w:szCs w:val="22"/>
              </w:rPr>
            </w:pPr>
            <w:r w:rsidRPr="006D5505">
              <w:rPr>
                <w:rFonts w:asciiTheme="minorHAnsi" w:hAnsiTheme="minorHAnsi" w:cstheme="minorHAnsi"/>
                <w:szCs w:val="22"/>
              </w:rPr>
              <w:t>Do network security products used by the provider (specifically</w:t>
            </w:r>
            <w:r w:rsidR="005C2D63" w:rsidRPr="006D5505">
              <w:rPr>
                <w:rFonts w:asciiTheme="minorHAnsi" w:hAnsiTheme="minorHAnsi" w:cstheme="minorHAnsi"/>
                <w:szCs w:val="22"/>
              </w:rPr>
              <w:t xml:space="preserve"> firewalls) have formal</w:t>
            </w:r>
            <w:r w:rsidRPr="006D5505">
              <w:rPr>
                <w:rFonts w:asciiTheme="minorHAnsi" w:hAnsiTheme="minorHAnsi" w:cstheme="minorHAnsi"/>
                <w:szCs w:val="22"/>
              </w:rPr>
              <w:t xml:space="preserve"> certification? If so at which level?</w:t>
            </w:r>
          </w:p>
        </w:tc>
      </w:tr>
      <w:tr w:rsidR="00AD658F" w:rsidRPr="006D5505" w14:paraId="6C9650B1" w14:textId="77777777" w:rsidTr="00DF0240">
        <w:tc>
          <w:tcPr>
            <w:tcW w:w="8718" w:type="dxa"/>
            <w:shd w:val="clear" w:color="auto" w:fill="auto"/>
          </w:tcPr>
          <w:p w14:paraId="3C74EC34" w14:textId="77777777" w:rsidR="00AD658F" w:rsidRPr="006D5505" w:rsidRDefault="00AD658F" w:rsidP="00DF0240">
            <w:pPr>
              <w:pStyle w:val="01BSCCParagraphbodystyle"/>
              <w:rPr>
                <w:rFonts w:asciiTheme="minorHAnsi" w:hAnsiTheme="minorHAnsi" w:cstheme="minorHAnsi"/>
                <w:szCs w:val="22"/>
              </w:rPr>
            </w:pPr>
          </w:p>
        </w:tc>
      </w:tr>
      <w:tr w:rsidR="00AD658F" w:rsidRPr="006D5505" w14:paraId="40F90A19" w14:textId="77777777" w:rsidTr="006D5505">
        <w:tc>
          <w:tcPr>
            <w:tcW w:w="8718" w:type="dxa"/>
            <w:shd w:val="clear" w:color="auto" w:fill="D6E3BC" w:themeFill="accent3" w:themeFillTint="66"/>
          </w:tcPr>
          <w:p w14:paraId="5DA29348" w14:textId="77777777" w:rsidR="00AD658F" w:rsidRPr="006D5505" w:rsidRDefault="00AD658F" w:rsidP="00DF0240">
            <w:pPr>
              <w:pStyle w:val="01BSCCParagraphbodystyle"/>
              <w:rPr>
                <w:rFonts w:asciiTheme="minorHAnsi" w:hAnsiTheme="minorHAnsi" w:cstheme="minorHAnsi"/>
                <w:szCs w:val="22"/>
              </w:rPr>
            </w:pPr>
            <w:r w:rsidRPr="006D5505">
              <w:rPr>
                <w:rFonts w:asciiTheme="minorHAnsi" w:hAnsiTheme="minorHAnsi" w:cstheme="minorHAnsi"/>
                <w:szCs w:val="22"/>
              </w:rPr>
              <w:t>Define the controls used to mitigate DDoS (distributed denial–of-service) attacks.</w:t>
            </w:r>
          </w:p>
        </w:tc>
      </w:tr>
      <w:tr w:rsidR="00AD658F" w:rsidRPr="006D5505" w14:paraId="3A707B67" w14:textId="77777777" w:rsidTr="00DF0240">
        <w:tc>
          <w:tcPr>
            <w:tcW w:w="8718" w:type="dxa"/>
            <w:shd w:val="clear" w:color="auto" w:fill="auto"/>
          </w:tcPr>
          <w:p w14:paraId="2D052BDD" w14:textId="77777777" w:rsidR="00AD658F" w:rsidRPr="006D5505" w:rsidRDefault="00AD658F" w:rsidP="00DF0240">
            <w:pPr>
              <w:pStyle w:val="01BSCCParagraphbodystyle"/>
              <w:rPr>
                <w:rFonts w:asciiTheme="minorHAnsi" w:hAnsiTheme="minorHAnsi" w:cstheme="minorHAnsi"/>
                <w:szCs w:val="22"/>
              </w:rPr>
            </w:pPr>
          </w:p>
        </w:tc>
      </w:tr>
      <w:tr w:rsidR="00AD658F" w:rsidRPr="006D5505" w14:paraId="56E8C974" w14:textId="77777777" w:rsidTr="006D5505">
        <w:tc>
          <w:tcPr>
            <w:tcW w:w="8718" w:type="dxa"/>
            <w:shd w:val="clear" w:color="auto" w:fill="D6E3BC" w:themeFill="accent3" w:themeFillTint="66"/>
          </w:tcPr>
          <w:p w14:paraId="083AE827" w14:textId="77777777" w:rsidR="00AD658F" w:rsidRPr="006D5505" w:rsidRDefault="00AD658F"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describe all ‘defence in depth’ network controls applied (i.e. deep packet analysis, traffic throttling, packet black-holing, etc)</w:t>
            </w:r>
          </w:p>
        </w:tc>
      </w:tr>
      <w:tr w:rsidR="00AD658F" w:rsidRPr="006D5505" w14:paraId="0296494C" w14:textId="77777777" w:rsidTr="00DF0240">
        <w:tc>
          <w:tcPr>
            <w:tcW w:w="8718" w:type="dxa"/>
            <w:shd w:val="clear" w:color="auto" w:fill="auto"/>
          </w:tcPr>
          <w:p w14:paraId="3B854434" w14:textId="77777777" w:rsidR="00AD658F" w:rsidRPr="006D5505" w:rsidRDefault="00AD658F" w:rsidP="00DF0240">
            <w:pPr>
              <w:pStyle w:val="01BSCCParagraphbodystyle"/>
              <w:rPr>
                <w:rFonts w:asciiTheme="minorHAnsi" w:hAnsiTheme="minorHAnsi" w:cstheme="minorHAnsi"/>
                <w:szCs w:val="22"/>
              </w:rPr>
            </w:pPr>
          </w:p>
        </w:tc>
      </w:tr>
      <w:tr w:rsidR="00AD658F" w:rsidRPr="006D5505" w14:paraId="7B3E1138" w14:textId="77777777" w:rsidTr="006D5505">
        <w:tc>
          <w:tcPr>
            <w:tcW w:w="8718" w:type="dxa"/>
            <w:shd w:val="clear" w:color="auto" w:fill="D6E3BC" w:themeFill="accent3" w:themeFillTint="66"/>
          </w:tcPr>
          <w:p w14:paraId="5A86AA3F" w14:textId="77777777" w:rsidR="00AD658F" w:rsidRPr="006D5505" w:rsidRDefault="00AD658F" w:rsidP="00DF0240">
            <w:pPr>
              <w:pStyle w:val="01BSCCParagraphbodystyle"/>
              <w:rPr>
                <w:rFonts w:asciiTheme="minorHAnsi" w:hAnsiTheme="minorHAnsi" w:cstheme="minorHAnsi"/>
                <w:szCs w:val="22"/>
              </w:rPr>
            </w:pPr>
            <w:r w:rsidRPr="006D5505">
              <w:rPr>
                <w:rFonts w:asciiTheme="minorHAnsi" w:hAnsiTheme="minorHAnsi" w:cstheme="minorHAnsi"/>
                <w:szCs w:val="22"/>
              </w:rPr>
              <w:t>Do you have defences against ‘internal’ (that is, originating from the cloud providers networks) attacks as well as external (originating from the Internet or customer networks) attacks?</w:t>
            </w:r>
          </w:p>
        </w:tc>
      </w:tr>
      <w:tr w:rsidR="008E016D" w:rsidRPr="006D5505" w14:paraId="65AB26B9" w14:textId="77777777" w:rsidTr="00DF0240">
        <w:tc>
          <w:tcPr>
            <w:tcW w:w="8718" w:type="dxa"/>
            <w:shd w:val="clear" w:color="auto" w:fill="auto"/>
          </w:tcPr>
          <w:p w14:paraId="17279C7D" w14:textId="77777777" w:rsidR="008E016D" w:rsidRPr="006D5505" w:rsidRDefault="008E016D" w:rsidP="00DF0240">
            <w:pPr>
              <w:pStyle w:val="01BSCCParagraphbodystyle"/>
              <w:rPr>
                <w:rFonts w:asciiTheme="minorHAnsi" w:hAnsiTheme="minorHAnsi" w:cstheme="minorHAnsi"/>
                <w:szCs w:val="22"/>
              </w:rPr>
            </w:pPr>
          </w:p>
        </w:tc>
      </w:tr>
      <w:tr w:rsidR="00AD658F" w:rsidRPr="006D5505" w14:paraId="09D89AD5" w14:textId="77777777" w:rsidTr="006D5505">
        <w:tc>
          <w:tcPr>
            <w:tcW w:w="8718" w:type="dxa"/>
            <w:shd w:val="clear" w:color="auto" w:fill="D6E3BC" w:themeFill="accent3" w:themeFillTint="66"/>
          </w:tcPr>
          <w:p w14:paraId="71F973B3" w14:textId="77777777" w:rsidR="00AD658F" w:rsidRPr="006D5505" w:rsidRDefault="00AD658F" w:rsidP="00DF0240">
            <w:pPr>
              <w:pStyle w:val="01BSCCParagraphbodystyle"/>
              <w:rPr>
                <w:rFonts w:asciiTheme="minorHAnsi" w:hAnsiTheme="minorHAnsi" w:cstheme="minorHAnsi"/>
                <w:szCs w:val="22"/>
              </w:rPr>
            </w:pPr>
            <w:r w:rsidRPr="006D5505">
              <w:rPr>
                <w:rFonts w:asciiTheme="minorHAnsi" w:hAnsiTheme="minorHAnsi" w:cstheme="minorHAnsi"/>
                <w:szCs w:val="22"/>
              </w:rPr>
              <w:t xml:space="preserve">In the case of internet facing systems please describe the architecture in place to separate presentation, business logic; </w:t>
            </w:r>
            <w:r w:rsidR="008E016D" w:rsidRPr="006D5505">
              <w:rPr>
                <w:rFonts w:asciiTheme="minorHAnsi" w:hAnsiTheme="minorHAnsi" w:cstheme="minorHAnsi"/>
                <w:szCs w:val="22"/>
              </w:rPr>
              <w:t>database etc. layers and ensures</w:t>
            </w:r>
            <w:r w:rsidRPr="006D5505">
              <w:rPr>
                <w:rFonts w:asciiTheme="minorHAnsi" w:hAnsiTheme="minorHAnsi" w:cstheme="minorHAnsi"/>
                <w:szCs w:val="22"/>
              </w:rPr>
              <w:t xml:space="preserve"> protection of back end systems and data from front end attack? (diagrams may be securely shared as necessary)</w:t>
            </w:r>
          </w:p>
        </w:tc>
      </w:tr>
      <w:tr w:rsidR="00AD658F" w:rsidRPr="006D5505" w14:paraId="25FE6332" w14:textId="77777777" w:rsidTr="00DF0240">
        <w:tc>
          <w:tcPr>
            <w:tcW w:w="8718" w:type="dxa"/>
            <w:shd w:val="clear" w:color="auto" w:fill="auto"/>
          </w:tcPr>
          <w:p w14:paraId="55B89A25" w14:textId="77777777" w:rsidR="00AD658F" w:rsidRPr="006D5505" w:rsidRDefault="00AD658F" w:rsidP="00DF0240">
            <w:pPr>
              <w:pStyle w:val="01BSCCParagraphbodystyle"/>
              <w:rPr>
                <w:rFonts w:asciiTheme="minorHAnsi" w:hAnsiTheme="minorHAnsi" w:cstheme="minorHAnsi"/>
                <w:szCs w:val="22"/>
              </w:rPr>
            </w:pPr>
          </w:p>
        </w:tc>
      </w:tr>
    </w:tbl>
    <w:p w14:paraId="2B304244" w14:textId="77777777" w:rsidR="004C3334" w:rsidRPr="006D5505" w:rsidRDefault="004C3334" w:rsidP="004C3736">
      <w:pPr>
        <w:pStyle w:val="01BSCCParagraphbodystyle"/>
        <w:rPr>
          <w:rFonts w:asciiTheme="minorHAnsi" w:hAnsiTheme="minorHAnsi" w:cstheme="minorHAnsi"/>
          <w:szCs w:val="22"/>
        </w:rPr>
      </w:pPr>
    </w:p>
    <w:p w14:paraId="756B0105" w14:textId="77777777" w:rsidR="008E0C5D" w:rsidRPr="006D5505" w:rsidRDefault="008E0C5D" w:rsidP="00D32117">
      <w:pPr>
        <w:pStyle w:val="Heading1"/>
      </w:pPr>
      <w:bookmarkStart w:id="35" w:name="_Toc5109785"/>
      <w:bookmarkStart w:id="36" w:name="_Toc5110041"/>
      <w:r w:rsidRPr="006D5505">
        <w:t>12 - Secure Service Administration</w:t>
      </w:r>
      <w:bookmarkEnd w:id="35"/>
      <w:bookmarkEnd w:id="36"/>
    </w:p>
    <w:p w14:paraId="25130040" w14:textId="77777777" w:rsidR="000E512A" w:rsidRPr="006D5505" w:rsidRDefault="00CF77E3" w:rsidP="008E0C5D">
      <w:pPr>
        <w:pStyle w:val="01BSCCParagraphbodystyle"/>
        <w:rPr>
          <w:rFonts w:asciiTheme="minorHAnsi" w:hAnsiTheme="minorHAnsi" w:cstheme="minorHAnsi"/>
          <w:b/>
          <w:szCs w:val="22"/>
        </w:rPr>
      </w:pPr>
      <w:r w:rsidRPr="006D5505">
        <w:rPr>
          <w:rFonts w:asciiTheme="minorHAnsi" w:hAnsiTheme="minorHAnsi" w:cstheme="minorHAnsi"/>
          <w:b/>
          <w:szCs w:val="22"/>
        </w:rPr>
        <w:t>The methods used by the service provider’s administrators to manage the operational service should be designed to mitigate any risk of exploitation that could undermine the security of the service</w:t>
      </w:r>
      <w:r w:rsidR="000E512A" w:rsidRPr="006D5505">
        <w:rPr>
          <w:rFonts w:asciiTheme="minorHAnsi" w:hAnsiTheme="minorHAnsi" w:cstheme="minorHAnsi"/>
          <w:b/>
          <w:szCs w:val="22"/>
        </w:rPr>
        <w:t xml:space="preserve">. </w:t>
      </w:r>
    </w:p>
    <w:p w14:paraId="64FD4C39" w14:textId="77777777" w:rsidR="00CF77E3" w:rsidRPr="006D5505" w:rsidRDefault="000E512A" w:rsidP="008E0C5D">
      <w:pPr>
        <w:pStyle w:val="01BSCCParagraphbodystyle"/>
        <w:rPr>
          <w:rFonts w:asciiTheme="minorHAnsi" w:hAnsiTheme="minorHAnsi" w:cstheme="minorHAnsi"/>
          <w:b/>
          <w:szCs w:val="22"/>
        </w:rPr>
      </w:pPr>
      <w:r w:rsidRPr="006D5505">
        <w:rPr>
          <w:rFonts w:asciiTheme="minorHAnsi" w:hAnsiTheme="minorHAnsi" w:cstheme="minorHAnsi"/>
          <w:b/>
          <w:szCs w:val="22"/>
        </w:rPr>
        <w:t>The security of a cloud service is closely tied to the security of the service provider’s administration systems. Access to service administration systems gives an attacker high levels of privilege and the ability to affect the security of the service. Therefore the design, implementation and management of administration systems should reflect their higher value to an attacker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6D5505" w:rsidRPr="006D5505" w14:paraId="2125D0BA" w14:textId="77777777" w:rsidTr="006D5505">
        <w:tc>
          <w:tcPr>
            <w:tcW w:w="8718" w:type="dxa"/>
            <w:shd w:val="clear" w:color="auto" w:fill="C2D69B" w:themeFill="accent3" w:themeFillTint="99"/>
          </w:tcPr>
          <w:p w14:paraId="646210A7" w14:textId="77777777" w:rsidR="006D5505" w:rsidRPr="006D5505" w:rsidRDefault="006D5505" w:rsidP="00077411">
            <w:pPr>
              <w:pStyle w:val="01BSCCParagraphbodystyle"/>
              <w:rPr>
                <w:rFonts w:asciiTheme="minorHAnsi" w:hAnsiTheme="minorHAnsi" w:cstheme="minorHAnsi"/>
                <w:b/>
                <w:szCs w:val="22"/>
              </w:rPr>
            </w:pPr>
            <w:r w:rsidRPr="006D5505">
              <w:rPr>
                <w:rFonts w:asciiTheme="minorHAnsi" w:hAnsiTheme="minorHAnsi" w:cstheme="minorHAnsi"/>
                <w:b/>
                <w:szCs w:val="22"/>
              </w:rPr>
              <w:lastRenderedPageBreak/>
              <w:t xml:space="preserve">NCSC Guidance: </w:t>
            </w:r>
            <w:hyperlink r:id="rId25" w:history="1">
              <w:r>
                <w:rPr>
                  <w:rFonts w:asciiTheme="minorHAnsi" w:eastAsiaTheme="minorHAnsi" w:hAnsiTheme="minorHAnsi" w:cstheme="minorHAnsi"/>
                  <w:b/>
                  <w:bCs/>
                  <w:color w:val="0000FF" w:themeColor="hyperlink"/>
                  <w:szCs w:val="22"/>
                  <w:u w:val="single"/>
                </w:rPr>
                <w:t>Cloud Security Principle 12</w:t>
              </w:r>
            </w:hyperlink>
          </w:p>
        </w:tc>
      </w:tr>
      <w:tr w:rsidR="000E512A" w:rsidRPr="006D5505" w14:paraId="24FFF9EE" w14:textId="77777777" w:rsidTr="006D5505">
        <w:tc>
          <w:tcPr>
            <w:tcW w:w="8718" w:type="dxa"/>
            <w:shd w:val="clear" w:color="auto" w:fill="D6E3BC" w:themeFill="accent3" w:themeFillTint="66"/>
          </w:tcPr>
          <w:p w14:paraId="42C5454A" w14:textId="77777777" w:rsidR="000E512A" w:rsidRPr="006D5505" w:rsidRDefault="000E512A" w:rsidP="00077411">
            <w:pPr>
              <w:pStyle w:val="01BSCCParagraphbodystyle"/>
              <w:rPr>
                <w:rFonts w:asciiTheme="minorHAnsi" w:hAnsiTheme="minorHAnsi" w:cstheme="minorHAnsi"/>
                <w:szCs w:val="22"/>
              </w:rPr>
            </w:pPr>
            <w:r w:rsidRPr="006D5505">
              <w:rPr>
                <w:rFonts w:asciiTheme="minorHAnsi" w:hAnsiTheme="minorHAnsi" w:cstheme="minorHAnsi"/>
                <w:szCs w:val="22"/>
              </w:rPr>
              <w:t>Please briefly describe controls and models used to support this principle i.e. Dedicated devices on a segregated network, Service management via bastion hosts etc</w:t>
            </w:r>
          </w:p>
        </w:tc>
      </w:tr>
      <w:tr w:rsidR="000E512A" w:rsidRPr="006D5505" w14:paraId="7D87777F" w14:textId="77777777" w:rsidTr="00077411">
        <w:tc>
          <w:tcPr>
            <w:tcW w:w="8718" w:type="dxa"/>
            <w:shd w:val="clear" w:color="auto" w:fill="auto"/>
          </w:tcPr>
          <w:p w14:paraId="0B23F555" w14:textId="77777777" w:rsidR="000E512A" w:rsidRPr="006D5505" w:rsidRDefault="000E512A" w:rsidP="00077411">
            <w:pPr>
              <w:pStyle w:val="01BSCCParagraphbodystyle"/>
              <w:rPr>
                <w:rFonts w:asciiTheme="minorHAnsi" w:hAnsiTheme="minorHAnsi" w:cstheme="minorHAnsi"/>
                <w:szCs w:val="22"/>
              </w:rPr>
            </w:pPr>
          </w:p>
        </w:tc>
      </w:tr>
      <w:tr w:rsidR="005C32D0" w:rsidRPr="006D5505" w14:paraId="104FA75C" w14:textId="77777777" w:rsidTr="006D5505">
        <w:tc>
          <w:tcPr>
            <w:tcW w:w="8718" w:type="dxa"/>
            <w:shd w:val="clear" w:color="auto" w:fill="D6E3BC" w:themeFill="accent3" w:themeFillTint="66"/>
          </w:tcPr>
          <w:p w14:paraId="51003720" w14:textId="77777777" w:rsidR="005C32D0" w:rsidRPr="006D5505" w:rsidRDefault="005C32D0" w:rsidP="00077411">
            <w:pPr>
              <w:pStyle w:val="01BSCCParagraphbodystyle"/>
              <w:rPr>
                <w:rFonts w:asciiTheme="minorHAnsi" w:hAnsiTheme="minorHAnsi" w:cstheme="minorHAnsi"/>
                <w:szCs w:val="22"/>
              </w:rPr>
            </w:pPr>
            <w:r w:rsidRPr="006D5505">
              <w:rPr>
                <w:rFonts w:asciiTheme="minorHAnsi" w:hAnsiTheme="minorHAnsi" w:cstheme="minorHAnsi"/>
                <w:szCs w:val="22"/>
              </w:rPr>
              <w:t>Please explicitly state that all administration is only carried out from managed, hardened b</w:t>
            </w:r>
            <w:r w:rsidR="00B0028C" w:rsidRPr="006D5505">
              <w:rPr>
                <w:rFonts w:asciiTheme="minorHAnsi" w:hAnsiTheme="minorHAnsi" w:cstheme="minorHAnsi"/>
                <w:szCs w:val="22"/>
              </w:rPr>
              <w:t>usiness devices and not personally owned equipment.</w:t>
            </w:r>
          </w:p>
        </w:tc>
      </w:tr>
      <w:tr w:rsidR="005C32D0" w:rsidRPr="006D5505" w14:paraId="1AE87340" w14:textId="77777777" w:rsidTr="00077411">
        <w:tc>
          <w:tcPr>
            <w:tcW w:w="8718" w:type="dxa"/>
            <w:shd w:val="clear" w:color="auto" w:fill="auto"/>
          </w:tcPr>
          <w:p w14:paraId="5AD43B01" w14:textId="77777777" w:rsidR="005C32D0" w:rsidRPr="006D5505" w:rsidRDefault="005C32D0" w:rsidP="00077411">
            <w:pPr>
              <w:pStyle w:val="01BSCCParagraphbodystyle"/>
              <w:rPr>
                <w:rFonts w:asciiTheme="minorHAnsi" w:hAnsiTheme="minorHAnsi" w:cstheme="minorHAnsi"/>
                <w:szCs w:val="22"/>
              </w:rPr>
            </w:pPr>
          </w:p>
        </w:tc>
      </w:tr>
      <w:tr w:rsidR="00B0028C" w:rsidRPr="006D5505" w14:paraId="4F1396CC" w14:textId="77777777" w:rsidTr="006D5505">
        <w:tc>
          <w:tcPr>
            <w:tcW w:w="8718" w:type="dxa"/>
            <w:shd w:val="clear" w:color="auto" w:fill="D6E3BC" w:themeFill="accent3" w:themeFillTint="66"/>
          </w:tcPr>
          <w:p w14:paraId="629A2894" w14:textId="77777777" w:rsidR="00B0028C" w:rsidRPr="006D5505" w:rsidRDefault="00B0028C" w:rsidP="00077411">
            <w:pPr>
              <w:pStyle w:val="01BSCCParagraphbodystyle"/>
              <w:rPr>
                <w:rFonts w:asciiTheme="minorHAnsi" w:hAnsiTheme="minorHAnsi" w:cstheme="minorHAnsi"/>
                <w:szCs w:val="22"/>
              </w:rPr>
            </w:pPr>
            <w:r w:rsidRPr="006D5505">
              <w:rPr>
                <w:rFonts w:asciiTheme="minorHAnsi" w:hAnsiTheme="minorHAnsi" w:cstheme="minorHAnsi"/>
                <w:szCs w:val="22"/>
              </w:rPr>
              <w:t xml:space="preserve">Please state the details including grade and cipher suites used for any VPN solutions </w:t>
            </w:r>
            <w:r w:rsidR="00886C33" w:rsidRPr="006D5505">
              <w:rPr>
                <w:rFonts w:asciiTheme="minorHAnsi" w:hAnsiTheme="minorHAnsi" w:cstheme="minorHAnsi"/>
                <w:szCs w:val="22"/>
              </w:rPr>
              <w:t xml:space="preserve">that may be </w:t>
            </w:r>
            <w:r w:rsidRPr="006D5505">
              <w:rPr>
                <w:rFonts w:asciiTheme="minorHAnsi" w:hAnsiTheme="minorHAnsi" w:cstheme="minorHAnsi"/>
                <w:szCs w:val="22"/>
              </w:rPr>
              <w:t>used to administrate the service.</w:t>
            </w:r>
          </w:p>
        </w:tc>
      </w:tr>
      <w:tr w:rsidR="00B0028C" w:rsidRPr="006D5505" w14:paraId="63427213" w14:textId="77777777" w:rsidTr="00077411">
        <w:tc>
          <w:tcPr>
            <w:tcW w:w="8718" w:type="dxa"/>
            <w:shd w:val="clear" w:color="auto" w:fill="auto"/>
          </w:tcPr>
          <w:p w14:paraId="3D8CF291" w14:textId="77777777" w:rsidR="00B0028C" w:rsidRPr="006D5505" w:rsidRDefault="00B0028C" w:rsidP="00077411">
            <w:pPr>
              <w:pStyle w:val="01BSCCParagraphbodystyle"/>
              <w:rPr>
                <w:rFonts w:asciiTheme="minorHAnsi" w:hAnsiTheme="minorHAnsi" w:cstheme="minorHAnsi"/>
                <w:szCs w:val="22"/>
              </w:rPr>
            </w:pPr>
          </w:p>
        </w:tc>
      </w:tr>
    </w:tbl>
    <w:p w14:paraId="071F3519" w14:textId="77777777" w:rsidR="000E512A" w:rsidRPr="006D5505" w:rsidRDefault="000E512A" w:rsidP="008E0C5D">
      <w:pPr>
        <w:pStyle w:val="01BSCCParagraphbodystyle"/>
        <w:rPr>
          <w:rFonts w:asciiTheme="minorHAnsi" w:hAnsiTheme="minorHAnsi" w:cstheme="minorHAnsi"/>
          <w:b/>
          <w:szCs w:val="22"/>
        </w:rPr>
      </w:pPr>
    </w:p>
    <w:p w14:paraId="5344ACAA" w14:textId="77777777" w:rsidR="006C6AAE" w:rsidRPr="006D5505" w:rsidRDefault="006C6AAE" w:rsidP="00D32117">
      <w:pPr>
        <w:pStyle w:val="Heading1"/>
      </w:pPr>
      <w:bookmarkStart w:id="37" w:name="_Toc5109786"/>
      <w:bookmarkStart w:id="38" w:name="_Toc5110042"/>
      <w:r w:rsidRPr="006D5505">
        <w:t xml:space="preserve">13 - </w:t>
      </w:r>
      <w:r w:rsidR="00CA47DF" w:rsidRPr="006D5505">
        <w:t>Audit Information P</w:t>
      </w:r>
      <w:r w:rsidRPr="006D5505">
        <w:t>rovision to Consumers</w:t>
      </w:r>
      <w:bookmarkEnd w:id="37"/>
      <w:bookmarkEnd w:id="38"/>
      <w:r w:rsidR="006B75EE" w:rsidRPr="006D5505">
        <w:t xml:space="preserve"> </w:t>
      </w:r>
    </w:p>
    <w:p w14:paraId="0CA0D286" w14:textId="77777777" w:rsidR="006C6AAE" w:rsidRPr="006D5505" w:rsidRDefault="00627634" w:rsidP="006C6AAE">
      <w:pPr>
        <w:pStyle w:val="01BSCCParagraphbodystyle"/>
        <w:rPr>
          <w:rFonts w:asciiTheme="minorHAnsi" w:hAnsiTheme="minorHAnsi" w:cstheme="minorHAnsi"/>
          <w:b/>
          <w:szCs w:val="22"/>
        </w:rPr>
      </w:pPr>
      <w:r w:rsidRPr="006D5505">
        <w:rPr>
          <w:rFonts w:asciiTheme="minorHAnsi" w:hAnsiTheme="minorHAnsi" w:cstheme="minorHAnsi"/>
          <w:b/>
          <w:szCs w:val="22"/>
        </w:rPr>
        <w:t>Consumers should be provided with the audit records they need to monitor access to their service and the data held within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6D5505" w:rsidRPr="006D5505" w14:paraId="263CA2BE" w14:textId="77777777" w:rsidTr="006D5505">
        <w:tc>
          <w:tcPr>
            <w:tcW w:w="8718" w:type="dxa"/>
            <w:shd w:val="clear" w:color="auto" w:fill="C2D69B" w:themeFill="accent3" w:themeFillTint="99"/>
          </w:tcPr>
          <w:p w14:paraId="10B90D37" w14:textId="77777777" w:rsidR="006D5505" w:rsidRPr="006D5505" w:rsidRDefault="006D5505" w:rsidP="00DF0240">
            <w:pPr>
              <w:pStyle w:val="01BSCCParagraphbodystyle"/>
              <w:tabs>
                <w:tab w:val="left" w:pos="2325"/>
              </w:tabs>
              <w:rPr>
                <w:rFonts w:asciiTheme="minorHAnsi" w:hAnsiTheme="minorHAnsi" w:cstheme="minorHAnsi"/>
                <w:b/>
                <w:szCs w:val="22"/>
              </w:rPr>
            </w:pPr>
            <w:r w:rsidRPr="006D5505">
              <w:rPr>
                <w:rFonts w:asciiTheme="minorHAnsi" w:hAnsiTheme="minorHAnsi" w:cstheme="minorHAnsi"/>
                <w:b/>
                <w:szCs w:val="22"/>
              </w:rPr>
              <w:t xml:space="preserve">NCSC Guidance: </w:t>
            </w:r>
            <w:hyperlink r:id="rId26" w:history="1">
              <w:r>
                <w:rPr>
                  <w:rFonts w:asciiTheme="minorHAnsi" w:eastAsiaTheme="minorHAnsi" w:hAnsiTheme="minorHAnsi" w:cstheme="minorHAnsi"/>
                  <w:b/>
                  <w:bCs/>
                  <w:color w:val="0000FF" w:themeColor="hyperlink"/>
                  <w:szCs w:val="22"/>
                  <w:u w:val="single"/>
                </w:rPr>
                <w:t xml:space="preserve">Cloud </w:t>
              </w:r>
              <w:bookmarkStart w:id="39" w:name="_Hlk13559525"/>
              <w:r>
                <w:rPr>
                  <w:rFonts w:asciiTheme="minorHAnsi" w:eastAsiaTheme="minorHAnsi" w:hAnsiTheme="minorHAnsi" w:cstheme="minorHAnsi"/>
                  <w:b/>
                  <w:bCs/>
                  <w:color w:val="0000FF" w:themeColor="hyperlink"/>
                  <w:szCs w:val="22"/>
                  <w:u w:val="single"/>
                </w:rPr>
                <w:t>Security Principle 13</w:t>
              </w:r>
              <w:bookmarkEnd w:id="39"/>
            </w:hyperlink>
          </w:p>
        </w:tc>
      </w:tr>
      <w:tr w:rsidR="00094235" w:rsidRPr="006D5505" w14:paraId="3D452900" w14:textId="77777777" w:rsidTr="006D5505">
        <w:tc>
          <w:tcPr>
            <w:tcW w:w="8718" w:type="dxa"/>
            <w:shd w:val="clear" w:color="auto" w:fill="D6E3BC" w:themeFill="accent3" w:themeFillTint="66"/>
          </w:tcPr>
          <w:p w14:paraId="7F3C097E" w14:textId="77777777" w:rsidR="00094235" w:rsidRPr="006D5505" w:rsidRDefault="00094235" w:rsidP="00DF0240">
            <w:pPr>
              <w:pStyle w:val="01BSCCParagraphbodystyle"/>
              <w:tabs>
                <w:tab w:val="left" w:pos="2325"/>
              </w:tabs>
              <w:rPr>
                <w:rFonts w:asciiTheme="minorHAnsi" w:hAnsiTheme="minorHAnsi" w:cstheme="minorHAnsi"/>
                <w:szCs w:val="22"/>
              </w:rPr>
            </w:pPr>
            <w:r w:rsidRPr="006D5505">
              <w:rPr>
                <w:rFonts w:asciiTheme="minorHAnsi" w:hAnsiTheme="minorHAnsi" w:cstheme="minorHAnsi"/>
                <w:szCs w:val="22"/>
              </w:rPr>
              <w:t>Does the provider themselves hold ISO/IEC 27001:2013 or any other recognised industry certification? If so what is the exact scope of the certification?</w:t>
            </w:r>
          </w:p>
        </w:tc>
      </w:tr>
      <w:tr w:rsidR="00094235" w:rsidRPr="006D5505" w14:paraId="16DFA3F4" w14:textId="77777777" w:rsidTr="00DF0240">
        <w:tc>
          <w:tcPr>
            <w:tcW w:w="8718" w:type="dxa"/>
            <w:shd w:val="clear" w:color="auto" w:fill="auto"/>
          </w:tcPr>
          <w:p w14:paraId="2142B327" w14:textId="77777777" w:rsidR="00094235" w:rsidRPr="006D5505" w:rsidRDefault="00094235" w:rsidP="00DF0240">
            <w:pPr>
              <w:pStyle w:val="01BSCCParagraphbodystyle"/>
              <w:rPr>
                <w:rFonts w:asciiTheme="minorHAnsi" w:hAnsiTheme="minorHAnsi" w:cstheme="minorHAnsi"/>
                <w:szCs w:val="22"/>
              </w:rPr>
            </w:pPr>
          </w:p>
        </w:tc>
      </w:tr>
      <w:tr w:rsidR="00094235" w:rsidRPr="006D5505" w14:paraId="7E470E2A" w14:textId="77777777" w:rsidTr="006D5505">
        <w:tc>
          <w:tcPr>
            <w:tcW w:w="8718" w:type="dxa"/>
            <w:shd w:val="clear" w:color="auto" w:fill="D6E3BC" w:themeFill="accent3" w:themeFillTint="66"/>
          </w:tcPr>
          <w:p w14:paraId="1CA197BE" w14:textId="77777777" w:rsidR="00094235" w:rsidRPr="006D5505" w:rsidRDefault="00094235" w:rsidP="00DF0240">
            <w:pPr>
              <w:pStyle w:val="01BSCCParagraphbodystyle"/>
              <w:rPr>
                <w:rFonts w:asciiTheme="minorHAnsi" w:hAnsiTheme="minorHAnsi" w:cstheme="minorHAnsi"/>
                <w:szCs w:val="22"/>
              </w:rPr>
            </w:pPr>
            <w:r w:rsidRPr="006D5505">
              <w:rPr>
                <w:rFonts w:asciiTheme="minorHAnsi" w:hAnsiTheme="minorHAnsi" w:cstheme="minorHAnsi"/>
                <w:szCs w:val="22"/>
              </w:rPr>
              <w:t xml:space="preserve">Is the provider agreeable to securely sharing copies of the most </w:t>
            </w:r>
            <w:r w:rsidR="001508E3">
              <w:rPr>
                <w:rFonts w:asciiTheme="minorHAnsi" w:hAnsiTheme="minorHAnsi" w:cstheme="minorHAnsi"/>
                <w:szCs w:val="22"/>
              </w:rPr>
              <w:t xml:space="preserve">recent </w:t>
            </w:r>
            <w:r w:rsidRPr="006D5505">
              <w:rPr>
                <w:rFonts w:asciiTheme="minorHAnsi" w:hAnsiTheme="minorHAnsi" w:cstheme="minorHAnsi"/>
                <w:szCs w:val="22"/>
              </w:rPr>
              <w:t>audit reports pertaining to the stated certification? (If so this may negate the need to complete subsequent sections where the relevant areas may be covered by the audit reports in sufficient detail.)</w:t>
            </w:r>
          </w:p>
        </w:tc>
      </w:tr>
      <w:tr w:rsidR="00094235" w:rsidRPr="006D5505" w14:paraId="5B1DC0B7" w14:textId="77777777" w:rsidTr="00DF0240">
        <w:tc>
          <w:tcPr>
            <w:tcW w:w="8718" w:type="dxa"/>
            <w:shd w:val="clear" w:color="auto" w:fill="auto"/>
          </w:tcPr>
          <w:p w14:paraId="06F75FAA" w14:textId="77777777" w:rsidR="00094235" w:rsidRPr="006D5505" w:rsidRDefault="00094235" w:rsidP="00DF0240">
            <w:pPr>
              <w:pStyle w:val="01BSCCParagraphbodystyle"/>
              <w:rPr>
                <w:rFonts w:asciiTheme="minorHAnsi" w:hAnsiTheme="minorHAnsi" w:cstheme="minorHAnsi"/>
                <w:szCs w:val="22"/>
              </w:rPr>
            </w:pPr>
          </w:p>
        </w:tc>
      </w:tr>
      <w:tr w:rsidR="00094235" w:rsidRPr="006D5505" w14:paraId="388737EE" w14:textId="77777777" w:rsidTr="006D5505">
        <w:tc>
          <w:tcPr>
            <w:tcW w:w="8718" w:type="dxa"/>
            <w:shd w:val="clear" w:color="auto" w:fill="D6E3BC" w:themeFill="accent3" w:themeFillTint="66"/>
          </w:tcPr>
          <w:p w14:paraId="1F772305" w14:textId="77777777" w:rsidR="00094235" w:rsidRPr="006D5505" w:rsidRDefault="00094235" w:rsidP="00DF0240">
            <w:pPr>
              <w:pStyle w:val="01BSCCParagraphbodystyle"/>
              <w:rPr>
                <w:rFonts w:asciiTheme="minorHAnsi" w:hAnsiTheme="minorHAnsi" w:cstheme="minorHAnsi"/>
                <w:szCs w:val="22"/>
              </w:rPr>
            </w:pPr>
            <w:r w:rsidRPr="006D5505">
              <w:rPr>
                <w:rFonts w:asciiTheme="minorHAnsi" w:hAnsiTheme="minorHAnsi" w:cstheme="minorHAnsi"/>
                <w:szCs w:val="22"/>
              </w:rPr>
              <w:t>Does the supplier implement a programme of regular vulnerability scans, security and penetration tests to ensure the effectiveness of the security controls pertaining to the solution provided. The tests must be conducted by a suitably competent third party.</w:t>
            </w:r>
          </w:p>
        </w:tc>
      </w:tr>
      <w:tr w:rsidR="00094235" w:rsidRPr="006D5505" w14:paraId="6D3268DC" w14:textId="77777777" w:rsidTr="00DF0240">
        <w:tc>
          <w:tcPr>
            <w:tcW w:w="8718" w:type="dxa"/>
            <w:shd w:val="clear" w:color="auto" w:fill="auto"/>
          </w:tcPr>
          <w:p w14:paraId="36797962" w14:textId="77777777" w:rsidR="00094235" w:rsidRPr="006D5505" w:rsidRDefault="00094235" w:rsidP="00DF0240">
            <w:pPr>
              <w:pStyle w:val="01BSCCParagraphbodystyle"/>
              <w:rPr>
                <w:rFonts w:asciiTheme="minorHAnsi" w:hAnsiTheme="minorHAnsi" w:cstheme="minorHAnsi"/>
                <w:szCs w:val="22"/>
              </w:rPr>
            </w:pPr>
          </w:p>
        </w:tc>
      </w:tr>
      <w:tr w:rsidR="00094235" w:rsidRPr="006D5505" w14:paraId="55EB203C" w14:textId="77777777" w:rsidTr="006D5505">
        <w:tc>
          <w:tcPr>
            <w:tcW w:w="8718" w:type="dxa"/>
            <w:shd w:val="clear" w:color="auto" w:fill="D6E3BC" w:themeFill="accent3" w:themeFillTint="66"/>
          </w:tcPr>
          <w:p w14:paraId="41EDABF8" w14:textId="77777777" w:rsidR="00094235" w:rsidRPr="006D5505" w:rsidRDefault="00094235" w:rsidP="00DF0240">
            <w:pPr>
              <w:pStyle w:val="01BSCCParagraphbodystyle"/>
              <w:rPr>
                <w:rFonts w:asciiTheme="minorHAnsi" w:hAnsiTheme="minorHAnsi" w:cstheme="minorHAnsi"/>
                <w:szCs w:val="22"/>
              </w:rPr>
            </w:pPr>
            <w:r w:rsidRPr="006D5505">
              <w:rPr>
                <w:rFonts w:asciiTheme="minorHAnsi" w:hAnsiTheme="minorHAnsi" w:cstheme="minorHAnsi"/>
                <w:szCs w:val="22"/>
              </w:rPr>
              <w:t>Is the provider agreeable to securely sharing copies of the most recent security tests redacted as necessary? (If so this may negate the need to complete subsequent sections where the relevant areas are covered by the reports in sufficient detail.)</w:t>
            </w:r>
          </w:p>
        </w:tc>
      </w:tr>
      <w:tr w:rsidR="00094235" w:rsidRPr="006D5505" w14:paraId="1DA78977" w14:textId="77777777" w:rsidTr="00DF0240">
        <w:tc>
          <w:tcPr>
            <w:tcW w:w="8718" w:type="dxa"/>
            <w:shd w:val="clear" w:color="auto" w:fill="auto"/>
          </w:tcPr>
          <w:p w14:paraId="38408127" w14:textId="77777777" w:rsidR="00094235" w:rsidRPr="006D5505" w:rsidRDefault="00094235" w:rsidP="00DF0240">
            <w:pPr>
              <w:pStyle w:val="01BSCCParagraphbodystyle"/>
              <w:rPr>
                <w:rFonts w:asciiTheme="minorHAnsi" w:hAnsiTheme="minorHAnsi" w:cstheme="minorHAnsi"/>
                <w:szCs w:val="22"/>
              </w:rPr>
            </w:pPr>
          </w:p>
        </w:tc>
      </w:tr>
      <w:tr w:rsidR="00094235" w:rsidRPr="006D5505" w14:paraId="2F1BB389" w14:textId="77777777" w:rsidTr="006D5505">
        <w:tc>
          <w:tcPr>
            <w:tcW w:w="8718" w:type="dxa"/>
            <w:shd w:val="clear" w:color="auto" w:fill="D6E3BC" w:themeFill="accent3" w:themeFillTint="66"/>
          </w:tcPr>
          <w:p w14:paraId="3F515AF8" w14:textId="77777777" w:rsidR="00094235" w:rsidRPr="006D5505" w:rsidRDefault="00094235"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list all Information Security &amp; Data Protection related policies held by the provider and state their last revision date (copies may be requested.)</w:t>
            </w:r>
          </w:p>
        </w:tc>
      </w:tr>
      <w:tr w:rsidR="00094235" w:rsidRPr="006D5505" w14:paraId="676B9C06" w14:textId="77777777" w:rsidTr="00DF0240">
        <w:tc>
          <w:tcPr>
            <w:tcW w:w="8718" w:type="dxa"/>
            <w:shd w:val="clear" w:color="auto" w:fill="auto"/>
          </w:tcPr>
          <w:p w14:paraId="54C367A2" w14:textId="77777777" w:rsidR="00094235" w:rsidRPr="006D5505" w:rsidRDefault="00094235" w:rsidP="00DF0240">
            <w:pPr>
              <w:pStyle w:val="01BSCCParagraphbodystyle"/>
              <w:rPr>
                <w:rFonts w:asciiTheme="minorHAnsi" w:hAnsiTheme="minorHAnsi" w:cstheme="minorHAnsi"/>
                <w:szCs w:val="22"/>
              </w:rPr>
            </w:pPr>
          </w:p>
        </w:tc>
      </w:tr>
      <w:tr w:rsidR="00094235" w:rsidRPr="006D5505" w14:paraId="056C1404" w14:textId="77777777" w:rsidTr="006D5505">
        <w:tc>
          <w:tcPr>
            <w:tcW w:w="8718" w:type="dxa"/>
            <w:shd w:val="clear" w:color="auto" w:fill="D6E3BC" w:themeFill="accent3" w:themeFillTint="66"/>
          </w:tcPr>
          <w:p w14:paraId="264D7AC8" w14:textId="77777777" w:rsidR="00094235" w:rsidRPr="006D5505" w:rsidRDefault="00094235" w:rsidP="00DF0240">
            <w:pPr>
              <w:pStyle w:val="01BSCCParagraphbodystyle"/>
              <w:rPr>
                <w:rFonts w:asciiTheme="minorHAnsi" w:hAnsiTheme="minorHAnsi" w:cstheme="minorHAnsi"/>
                <w:szCs w:val="22"/>
              </w:rPr>
            </w:pPr>
            <w:r w:rsidRPr="006D5505">
              <w:rPr>
                <w:rFonts w:asciiTheme="minorHAnsi" w:hAnsiTheme="minorHAnsi" w:cstheme="minorHAnsi"/>
                <w:szCs w:val="22"/>
              </w:rPr>
              <w:t>Please state if the provider is in agreement for Cornwall Council or a delegated third party on their behalf to conduct a pre-arranged on-site audit if deemed necessary?</w:t>
            </w:r>
          </w:p>
        </w:tc>
      </w:tr>
      <w:tr w:rsidR="00094235" w:rsidRPr="006D5505" w14:paraId="5FECF7A4" w14:textId="77777777" w:rsidTr="00DF0240">
        <w:tc>
          <w:tcPr>
            <w:tcW w:w="8718" w:type="dxa"/>
            <w:shd w:val="clear" w:color="auto" w:fill="auto"/>
          </w:tcPr>
          <w:p w14:paraId="1E488A43" w14:textId="77777777" w:rsidR="00094235" w:rsidRPr="006D5505" w:rsidRDefault="00094235" w:rsidP="00DF0240">
            <w:pPr>
              <w:pStyle w:val="01BSCCParagraphbodystyle"/>
              <w:rPr>
                <w:rFonts w:asciiTheme="minorHAnsi" w:hAnsiTheme="minorHAnsi" w:cstheme="minorHAnsi"/>
                <w:szCs w:val="22"/>
              </w:rPr>
            </w:pPr>
          </w:p>
        </w:tc>
      </w:tr>
    </w:tbl>
    <w:p w14:paraId="20E53D79" w14:textId="77777777" w:rsidR="00094235" w:rsidRPr="006D5505" w:rsidRDefault="00094235" w:rsidP="006C6AAE">
      <w:pPr>
        <w:pStyle w:val="01BSCCParagraphbodystyle"/>
        <w:rPr>
          <w:rFonts w:asciiTheme="minorHAnsi" w:hAnsiTheme="minorHAnsi" w:cstheme="minorHAnsi"/>
          <w:szCs w:val="22"/>
        </w:rPr>
      </w:pPr>
    </w:p>
    <w:p w14:paraId="15741E35" w14:textId="77777777" w:rsidR="006B75EE" w:rsidRPr="006D5505" w:rsidRDefault="006B75EE" w:rsidP="007310FA">
      <w:pPr>
        <w:pStyle w:val="Heading1"/>
      </w:pPr>
      <w:bookmarkStart w:id="40" w:name="_Toc5109787"/>
      <w:bookmarkStart w:id="41" w:name="_Toc5110043"/>
      <w:r w:rsidRPr="006D5505">
        <w:t>14 - Secure use of the service by the consumer</w:t>
      </w:r>
      <w:bookmarkEnd w:id="40"/>
      <w:bookmarkEnd w:id="41"/>
    </w:p>
    <w:p w14:paraId="22B7832A" w14:textId="77777777" w:rsidR="000C1CA3" w:rsidRPr="00E87EAF" w:rsidRDefault="000C1CA3" w:rsidP="000C1CA3">
      <w:pPr>
        <w:rPr>
          <w:rStyle w:val="Hyperlink"/>
          <w:rFonts w:asciiTheme="minorHAnsi" w:hAnsiTheme="minorHAnsi" w:cstheme="minorHAnsi"/>
          <w:sz w:val="22"/>
          <w:szCs w:val="22"/>
        </w:rPr>
      </w:pPr>
      <w:r w:rsidRPr="00E87EAF">
        <w:rPr>
          <w:rStyle w:val="Strong"/>
          <w:rFonts w:asciiTheme="minorHAnsi" w:hAnsiTheme="minorHAnsi" w:cstheme="minorHAnsi"/>
          <w:sz w:val="22"/>
          <w:szCs w:val="22"/>
        </w:rPr>
        <w:t xml:space="preserve">NCSC Guidance: </w:t>
      </w:r>
      <w:r w:rsidRPr="00E87EAF">
        <w:rPr>
          <w:rStyle w:val="Strong"/>
          <w:rFonts w:asciiTheme="minorHAnsi" w:hAnsiTheme="minorHAnsi" w:cstheme="minorHAnsi"/>
          <w:bCs w:val="0"/>
          <w:sz w:val="22"/>
          <w:szCs w:val="22"/>
        </w:rPr>
        <w:fldChar w:fldCharType="begin"/>
      </w:r>
      <w:r w:rsidRPr="00E87EAF">
        <w:rPr>
          <w:rStyle w:val="Strong"/>
          <w:rFonts w:asciiTheme="minorHAnsi" w:hAnsiTheme="minorHAnsi" w:cstheme="minorHAnsi"/>
          <w:bCs w:val="0"/>
          <w:sz w:val="22"/>
          <w:szCs w:val="22"/>
        </w:rPr>
        <w:instrText xml:space="preserve"> HYPERLINK "https://www.ncsc.gov.uk/collection/cloud-security/implementing-the-cloud-security-principles/secure-use-of-the-service" </w:instrText>
      </w:r>
      <w:r w:rsidRPr="00E87EAF">
        <w:rPr>
          <w:rStyle w:val="Strong"/>
          <w:rFonts w:asciiTheme="minorHAnsi" w:hAnsiTheme="minorHAnsi" w:cstheme="minorHAnsi"/>
          <w:bCs w:val="0"/>
          <w:sz w:val="22"/>
          <w:szCs w:val="22"/>
        </w:rPr>
        <w:fldChar w:fldCharType="separate"/>
      </w:r>
      <w:r w:rsidRPr="00E87EAF">
        <w:rPr>
          <w:rStyle w:val="Hyperlink"/>
          <w:rFonts w:asciiTheme="minorHAnsi" w:hAnsiTheme="minorHAnsi" w:cstheme="minorHAnsi"/>
          <w:sz w:val="22"/>
          <w:szCs w:val="22"/>
        </w:rPr>
        <w:t>Cloud Security Principle 14</w:t>
      </w:r>
    </w:p>
    <w:p w14:paraId="752FA6AA" w14:textId="77777777" w:rsidR="000C1CA3" w:rsidRDefault="000C1CA3" w:rsidP="00D32117">
      <w:pPr>
        <w:rPr>
          <w:rStyle w:val="Strong"/>
          <w:rFonts w:asciiTheme="minorHAnsi" w:hAnsiTheme="minorHAnsi" w:cstheme="minorHAnsi"/>
          <w:bCs w:val="0"/>
          <w:sz w:val="22"/>
          <w:szCs w:val="22"/>
        </w:rPr>
      </w:pPr>
      <w:r w:rsidRPr="00E87EAF">
        <w:rPr>
          <w:rStyle w:val="Strong"/>
          <w:rFonts w:asciiTheme="minorHAnsi" w:hAnsiTheme="minorHAnsi" w:cstheme="minorHAnsi"/>
          <w:bCs w:val="0"/>
          <w:sz w:val="22"/>
          <w:szCs w:val="22"/>
        </w:rPr>
        <w:fldChar w:fldCharType="end"/>
      </w:r>
    </w:p>
    <w:p w14:paraId="4019C1BE" w14:textId="77777777" w:rsidR="00D32117" w:rsidRDefault="00F004BE" w:rsidP="00D32117">
      <w:r w:rsidRPr="006D5505">
        <w:rPr>
          <w:rStyle w:val="Strong"/>
          <w:rFonts w:asciiTheme="minorHAnsi" w:hAnsiTheme="minorHAnsi" w:cstheme="minorHAnsi"/>
          <w:sz w:val="22"/>
          <w:szCs w:val="22"/>
        </w:rPr>
        <w:t>Consumers have certain responsibilities when using a cloud service in order for this use to remain secure, and for their data to be adequately protected.</w:t>
      </w:r>
      <w:r w:rsidR="00B20C5D" w:rsidRPr="006D5505">
        <w:t xml:space="preserve"> </w:t>
      </w:r>
    </w:p>
    <w:p w14:paraId="372A64C6" w14:textId="77777777" w:rsidR="00D32117" w:rsidRPr="006D5505" w:rsidRDefault="00D32117" w:rsidP="00D32117"/>
    <w:p w14:paraId="7068D618" w14:textId="77777777" w:rsidR="006D5505" w:rsidRPr="00D32117" w:rsidRDefault="00B20C5D" w:rsidP="00D32117">
      <w:pPr>
        <w:pStyle w:val="ListParagraph"/>
        <w:numPr>
          <w:ilvl w:val="0"/>
          <w:numId w:val="10"/>
        </w:numPr>
        <w:rPr>
          <w:rStyle w:val="Strong"/>
          <w:rFonts w:asciiTheme="minorHAnsi" w:hAnsiTheme="minorHAnsi" w:cstheme="minorHAnsi"/>
          <w:b w:val="0"/>
          <w:sz w:val="22"/>
          <w:szCs w:val="22"/>
        </w:rPr>
      </w:pPr>
      <w:r w:rsidRPr="00D32117">
        <w:rPr>
          <w:rStyle w:val="Strong"/>
          <w:rFonts w:asciiTheme="minorHAnsi" w:hAnsiTheme="minorHAnsi" w:cstheme="minorHAnsi"/>
          <w:b w:val="0"/>
          <w:sz w:val="22"/>
          <w:szCs w:val="22"/>
        </w:rPr>
        <w:t>The Council must understand any service configuration options available to them and the security implications of choices they make.</w:t>
      </w:r>
    </w:p>
    <w:p w14:paraId="00EA5294" w14:textId="77777777" w:rsidR="00B20C5D" w:rsidRPr="00D32117" w:rsidRDefault="00B20C5D" w:rsidP="00D32117">
      <w:pPr>
        <w:pStyle w:val="ListParagraph"/>
        <w:numPr>
          <w:ilvl w:val="0"/>
          <w:numId w:val="10"/>
        </w:numPr>
        <w:rPr>
          <w:rStyle w:val="Strong"/>
          <w:rFonts w:asciiTheme="minorHAnsi" w:hAnsiTheme="minorHAnsi" w:cstheme="minorHAnsi"/>
          <w:b w:val="0"/>
          <w:sz w:val="22"/>
          <w:szCs w:val="22"/>
        </w:rPr>
      </w:pPr>
      <w:r w:rsidRPr="00D32117">
        <w:rPr>
          <w:rStyle w:val="Strong"/>
          <w:rFonts w:asciiTheme="minorHAnsi" w:hAnsiTheme="minorHAnsi" w:cstheme="minorHAnsi"/>
          <w:b w:val="0"/>
          <w:sz w:val="22"/>
          <w:szCs w:val="22"/>
        </w:rPr>
        <w:t xml:space="preserve">The Council must understands the security requirements on their processes, uses, and infrastructure related to the use of the service. </w:t>
      </w:r>
    </w:p>
    <w:p w14:paraId="386EB4FC" w14:textId="77777777" w:rsidR="00D32117" w:rsidRDefault="00D32117" w:rsidP="00D32117">
      <w:pPr>
        <w:rPr>
          <w:rStyle w:val="Strong"/>
          <w:rFonts w:asciiTheme="minorHAnsi" w:hAnsiTheme="minorHAnsi" w:cstheme="minorHAnsi"/>
          <w:sz w:val="22"/>
          <w:szCs w:val="22"/>
        </w:rPr>
      </w:pPr>
    </w:p>
    <w:p w14:paraId="0A21EA63" w14:textId="77777777" w:rsidR="006B75EE" w:rsidRDefault="00B20C5D" w:rsidP="00D32117">
      <w:pPr>
        <w:rPr>
          <w:rStyle w:val="Strong"/>
          <w:rFonts w:asciiTheme="minorHAnsi" w:hAnsiTheme="minorHAnsi" w:cstheme="minorHAnsi"/>
          <w:b w:val="0"/>
          <w:sz w:val="22"/>
          <w:szCs w:val="22"/>
        </w:rPr>
      </w:pPr>
      <w:r w:rsidRPr="00D32117">
        <w:rPr>
          <w:rStyle w:val="Strong"/>
          <w:rFonts w:asciiTheme="minorHAnsi" w:hAnsiTheme="minorHAnsi" w:cstheme="minorHAnsi"/>
          <w:b w:val="0"/>
          <w:sz w:val="22"/>
          <w:szCs w:val="22"/>
        </w:rPr>
        <w:t>The service provider will be expected to reasonably co-operate accordingly to help the Council support this principle.</w:t>
      </w:r>
    </w:p>
    <w:p w14:paraId="522997CE" w14:textId="77777777" w:rsidR="00E87EAF" w:rsidRDefault="00E87EAF" w:rsidP="00D32117">
      <w:pPr>
        <w:rPr>
          <w:rStyle w:val="Strong"/>
          <w:rFonts w:asciiTheme="minorHAnsi" w:hAnsiTheme="minorHAnsi" w:cstheme="minorHAnsi"/>
          <w:b w:val="0"/>
          <w:sz w:val="22"/>
          <w:szCs w:val="22"/>
        </w:rPr>
      </w:pPr>
    </w:p>
    <w:p w14:paraId="20B18A63" w14:textId="77777777" w:rsidR="00253EC6" w:rsidRPr="00116E25" w:rsidRDefault="00253EC6" w:rsidP="00D32117">
      <w:pPr>
        <w:rPr>
          <w:rFonts w:asciiTheme="minorHAnsi" w:hAnsiTheme="minorHAnsi" w:cstheme="minorHAnsi"/>
          <w:sz w:val="22"/>
          <w:szCs w:val="22"/>
        </w:rPr>
      </w:pPr>
      <w:bookmarkStart w:id="42" w:name="_Toc5109788"/>
      <w:r w:rsidRPr="00116E25">
        <w:rPr>
          <w:rFonts w:asciiTheme="minorHAnsi" w:hAnsiTheme="minorHAnsi" w:cstheme="minorHAnsi"/>
          <w:sz w:val="22"/>
          <w:szCs w:val="22"/>
        </w:rPr>
        <w:t>*</w:t>
      </w:r>
      <w:r w:rsidRPr="00116E25">
        <w:rPr>
          <w:rFonts w:asciiTheme="minorHAnsi" w:hAnsiTheme="minorHAnsi" w:cstheme="minorHAnsi"/>
          <w:b/>
          <w:sz w:val="22"/>
          <w:szCs w:val="22"/>
        </w:rPr>
        <w:t>Platform as a Service PaaS – Specific</w:t>
      </w:r>
      <w:bookmarkEnd w:id="42"/>
      <w:r w:rsidRPr="00116E25">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253EC6" w:rsidRPr="00116E25" w14:paraId="403FEE44" w14:textId="77777777" w:rsidTr="00DF0240">
        <w:tc>
          <w:tcPr>
            <w:tcW w:w="8718" w:type="dxa"/>
            <w:shd w:val="clear" w:color="auto" w:fill="auto"/>
          </w:tcPr>
          <w:p w14:paraId="5616B58E" w14:textId="77777777" w:rsidR="00253EC6" w:rsidRPr="00116E25" w:rsidRDefault="00253EC6" w:rsidP="00D32117">
            <w:pPr>
              <w:rPr>
                <w:rFonts w:asciiTheme="minorHAnsi" w:hAnsiTheme="minorHAnsi" w:cstheme="minorHAnsi"/>
                <w:sz w:val="22"/>
                <w:szCs w:val="22"/>
              </w:rPr>
            </w:pPr>
            <w:r w:rsidRPr="00116E25">
              <w:rPr>
                <w:rFonts w:asciiTheme="minorHAnsi" w:hAnsiTheme="minorHAnsi" w:cstheme="minorHAnsi"/>
                <w:sz w:val="22"/>
                <w:szCs w:val="22"/>
              </w:rPr>
              <w:t>PaaS solutions will require specific information gathering</w:t>
            </w:r>
          </w:p>
        </w:tc>
      </w:tr>
    </w:tbl>
    <w:p w14:paraId="6FA46CD5" w14:textId="77777777" w:rsidR="00D32117" w:rsidRPr="00116E25" w:rsidRDefault="00D32117" w:rsidP="00D32117">
      <w:pPr>
        <w:rPr>
          <w:rFonts w:asciiTheme="minorHAnsi" w:hAnsiTheme="minorHAnsi" w:cstheme="minorHAnsi"/>
          <w:sz w:val="22"/>
          <w:szCs w:val="22"/>
        </w:rPr>
      </w:pPr>
      <w:bookmarkStart w:id="43" w:name="_Toc5109789"/>
    </w:p>
    <w:p w14:paraId="11F0282F" w14:textId="77777777" w:rsidR="00253EC6" w:rsidRPr="00116E25" w:rsidRDefault="00253EC6" w:rsidP="00D32117">
      <w:pPr>
        <w:rPr>
          <w:rFonts w:asciiTheme="minorHAnsi" w:hAnsiTheme="minorHAnsi" w:cstheme="minorHAnsi"/>
          <w:sz w:val="22"/>
          <w:szCs w:val="22"/>
        </w:rPr>
      </w:pPr>
      <w:r w:rsidRPr="00116E25">
        <w:rPr>
          <w:rFonts w:asciiTheme="minorHAnsi" w:hAnsiTheme="minorHAnsi" w:cstheme="minorHAnsi"/>
          <w:sz w:val="22"/>
          <w:szCs w:val="22"/>
        </w:rPr>
        <w:t>*</w:t>
      </w:r>
      <w:r w:rsidRPr="00116E25">
        <w:rPr>
          <w:rFonts w:asciiTheme="minorHAnsi" w:hAnsiTheme="minorHAnsi" w:cstheme="minorHAnsi"/>
          <w:b/>
          <w:sz w:val="22"/>
          <w:szCs w:val="22"/>
        </w:rPr>
        <w:t>Infrastructure as a Service IaaS – Specific</w:t>
      </w:r>
      <w:bookmarkEnd w:id="43"/>
      <w:r w:rsidRPr="00116E25">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253EC6" w:rsidRPr="00116E25" w14:paraId="1BFDD0DC" w14:textId="77777777" w:rsidTr="00DF0240">
        <w:tc>
          <w:tcPr>
            <w:tcW w:w="8718" w:type="dxa"/>
            <w:shd w:val="clear" w:color="auto" w:fill="auto"/>
          </w:tcPr>
          <w:p w14:paraId="45424FD7" w14:textId="77777777" w:rsidR="00253EC6" w:rsidRPr="00116E25" w:rsidRDefault="00253EC6" w:rsidP="00D32117">
            <w:pPr>
              <w:rPr>
                <w:rFonts w:asciiTheme="minorHAnsi" w:hAnsiTheme="minorHAnsi" w:cstheme="minorHAnsi"/>
                <w:sz w:val="22"/>
                <w:szCs w:val="22"/>
              </w:rPr>
            </w:pPr>
            <w:r w:rsidRPr="00116E25">
              <w:rPr>
                <w:rFonts w:asciiTheme="minorHAnsi" w:hAnsiTheme="minorHAnsi" w:cstheme="minorHAnsi"/>
                <w:sz w:val="22"/>
                <w:szCs w:val="22"/>
              </w:rPr>
              <w:t>IaaS solutions will require specific information gathering</w:t>
            </w:r>
          </w:p>
        </w:tc>
      </w:tr>
    </w:tbl>
    <w:p w14:paraId="73425505" w14:textId="77777777" w:rsidR="006F2C62" w:rsidRPr="00116E25" w:rsidRDefault="006F2C62" w:rsidP="00787426">
      <w:pPr>
        <w:rPr>
          <w:rFonts w:asciiTheme="minorHAnsi" w:hAnsiTheme="minorHAnsi" w:cstheme="minorHAnsi"/>
          <w:sz w:val="22"/>
          <w:szCs w:val="22"/>
        </w:rPr>
      </w:pPr>
    </w:p>
    <w:sectPr w:rsidR="006F2C62" w:rsidRPr="00116E25" w:rsidSect="006D5505">
      <w:pgSz w:w="11904" w:h="16834"/>
      <w:pgMar w:top="1440" w:right="1440" w:bottom="1440" w:left="1440" w:header="45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39EF" w14:textId="77777777" w:rsidR="00FF35F1" w:rsidRDefault="00FF35F1">
      <w:r>
        <w:separator/>
      </w:r>
    </w:p>
  </w:endnote>
  <w:endnote w:type="continuationSeparator" w:id="0">
    <w:p w14:paraId="69EC8F2A" w14:textId="77777777" w:rsidR="00FF35F1" w:rsidRDefault="00FF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720F" w14:textId="77777777" w:rsidR="00435E12" w:rsidRDefault="00435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Theme="minorHAnsi" w:hAnsiTheme="minorHAnsi" w:cstheme="minorHAnsi"/>
        <w:sz w:val="22"/>
        <w:szCs w:val="22"/>
      </w:rPr>
    </w:sdtEndPr>
    <w:sdtContent>
      <w:p w14:paraId="200C2416" w14:textId="77777777" w:rsidR="00FF35F1" w:rsidRPr="001D5B9A" w:rsidRDefault="00FF35F1" w:rsidP="001D5B9A">
        <w:pPr>
          <w:pStyle w:val="Header"/>
          <w:jc w:val="center"/>
          <w:rPr>
            <w:rFonts w:asciiTheme="minorHAnsi" w:hAnsiTheme="minorHAnsi" w:cstheme="minorHAnsi"/>
            <w:sz w:val="22"/>
            <w:szCs w:val="22"/>
          </w:rPr>
        </w:pPr>
        <w:r w:rsidRPr="001D5B9A">
          <w:rPr>
            <w:rFonts w:asciiTheme="minorHAnsi" w:hAnsiTheme="minorHAnsi" w:cstheme="minorHAnsi"/>
            <w:sz w:val="22"/>
            <w:szCs w:val="22"/>
          </w:rPr>
          <w:t xml:space="preserve">Page </w:t>
        </w:r>
        <w:r w:rsidRPr="001D5B9A">
          <w:rPr>
            <w:rFonts w:asciiTheme="minorHAnsi" w:hAnsiTheme="minorHAnsi" w:cstheme="minorHAnsi"/>
            <w:b/>
            <w:bCs/>
            <w:sz w:val="22"/>
            <w:szCs w:val="22"/>
          </w:rPr>
          <w:fldChar w:fldCharType="begin"/>
        </w:r>
        <w:r w:rsidRPr="001D5B9A">
          <w:rPr>
            <w:rFonts w:asciiTheme="minorHAnsi" w:hAnsiTheme="minorHAnsi" w:cstheme="minorHAnsi"/>
            <w:b/>
            <w:bCs/>
            <w:sz w:val="22"/>
            <w:szCs w:val="22"/>
          </w:rPr>
          <w:instrText xml:space="preserve"> PAGE </w:instrText>
        </w:r>
        <w:r w:rsidRPr="001D5B9A">
          <w:rPr>
            <w:rFonts w:asciiTheme="minorHAnsi" w:hAnsiTheme="minorHAnsi" w:cstheme="minorHAnsi"/>
            <w:b/>
            <w:bCs/>
            <w:sz w:val="22"/>
            <w:szCs w:val="22"/>
          </w:rPr>
          <w:fldChar w:fldCharType="separate"/>
        </w:r>
        <w:r w:rsidRPr="001D5B9A">
          <w:rPr>
            <w:rFonts w:asciiTheme="minorHAnsi" w:hAnsiTheme="minorHAnsi" w:cstheme="minorHAnsi"/>
            <w:b/>
            <w:bCs/>
            <w:sz w:val="22"/>
            <w:szCs w:val="22"/>
          </w:rPr>
          <w:t>2</w:t>
        </w:r>
        <w:r w:rsidRPr="001D5B9A">
          <w:rPr>
            <w:rFonts w:asciiTheme="minorHAnsi" w:hAnsiTheme="minorHAnsi" w:cstheme="minorHAnsi"/>
            <w:b/>
            <w:bCs/>
            <w:sz w:val="22"/>
            <w:szCs w:val="22"/>
          </w:rPr>
          <w:fldChar w:fldCharType="end"/>
        </w:r>
        <w:r w:rsidRPr="001D5B9A">
          <w:rPr>
            <w:rFonts w:asciiTheme="minorHAnsi" w:hAnsiTheme="minorHAnsi" w:cstheme="minorHAnsi"/>
            <w:sz w:val="22"/>
            <w:szCs w:val="22"/>
          </w:rPr>
          <w:t xml:space="preserve"> of </w:t>
        </w:r>
        <w:r w:rsidRPr="001D5B9A">
          <w:rPr>
            <w:rFonts w:asciiTheme="minorHAnsi" w:hAnsiTheme="minorHAnsi" w:cstheme="minorHAnsi"/>
            <w:b/>
            <w:bCs/>
            <w:sz w:val="22"/>
            <w:szCs w:val="22"/>
          </w:rPr>
          <w:fldChar w:fldCharType="begin"/>
        </w:r>
        <w:r w:rsidRPr="001D5B9A">
          <w:rPr>
            <w:rFonts w:asciiTheme="minorHAnsi" w:hAnsiTheme="minorHAnsi" w:cstheme="minorHAnsi"/>
            <w:b/>
            <w:bCs/>
            <w:sz w:val="22"/>
            <w:szCs w:val="22"/>
          </w:rPr>
          <w:instrText xml:space="preserve"> NUMPAGES  </w:instrText>
        </w:r>
        <w:r w:rsidRPr="001D5B9A">
          <w:rPr>
            <w:rFonts w:asciiTheme="minorHAnsi" w:hAnsiTheme="minorHAnsi" w:cstheme="minorHAnsi"/>
            <w:b/>
            <w:bCs/>
            <w:sz w:val="22"/>
            <w:szCs w:val="22"/>
          </w:rPr>
          <w:fldChar w:fldCharType="separate"/>
        </w:r>
        <w:r w:rsidRPr="001D5B9A">
          <w:rPr>
            <w:rFonts w:asciiTheme="minorHAnsi" w:hAnsiTheme="minorHAnsi" w:cstheme="minorHAnsi"/>
            <w:b/>
            <w:bCs/>
            <w:sz w:val="22"/>
            <w:szCs w:val="22"/>
          </w:rPr>
          <w:t>17</w:t>
        </w:r>
        <w:r w:rsidRPr="001D5B9A">
          <w:rPr>
            <w:rFonts w:asciiTheme="minorHAnsi" w:hAnsiTheme="minorHAnsi" w:cstheme="minorHAnsi"/>
            <w:b/>
            <w:bCs/>
            <w:sz w:val="22"/>
            <w:szCs w:val="22"/>
          </w:rPr>
          <w:fldChar w:fldCharType="end"/>
        </w:r>
      </w:p>
    </w:sdtContent>
  </w:sdt>
  <w:p w14:paraId="0CD12095" w14:textId="77777777" w:rsidR="00FF35F1" w:rsidRDefault="00FF35F1" w:rsidP="001D5B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004C" w14:textId="77777777" w:rsidR="00FF35F1" w:rsidRDefault="00FF35F1">
    <w:pPr>
      <w:pStyle w:val="Footer"/>
      <w:jc w:val="center"/>
    </w:pPr>
  </w:p>
  <w:p w14:paraId="4EB567A2" w14:textId="77777777" w:rsidR="00FF35F1" w:rsidRDefault="00FF3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9D7F" w14:textId="77777777" w:rsidR="00FF35F1" w:rsidRDefault="00FF35F1">
      <w:r>
        <w:separator/>
      </w:r>
    </w:p>
  </w:footnote>
  <w:footnote w:type="continuationSeparator" w:id="0">
    <w:p w14:paraId="5BDAF491" w14:textId="77777777" w:rsidR="00FF35F1" w:rsidRDefault="00FF3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7B7D" w14:textId="77777777" w:rsidR="00435E12" w:rsidRDefault="00435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706C" w14:textId="77777777" w:rsidR="00FF35F1" w:rsidRDefault="00FF35F1">
    <w:pPr>
      <w:pStyle w:val="Header"/>
    </w:pPr>
    <w:r>
      <w:rPr>
        <w:noProof/>
      </w:rPr>
      <mc:AlternateContent>
        <mc:Choice Requires="wps">
          <w:drawing>
            <wp:anchor distT="0" distB="0" distL="114300" distR="114300" simplePos="0" relativeHeight="251660288" behindDoc="0" locked="0" layoutInCell="0" allowOverlap="1" wp14:anchorId="6730844B" wp14:editId="4B5025AF">
              <wp:simplePos x="0" y="0"/>
              <wp:positionH relativeFrom="page">
                <wp:posOffset>0</wp:posOffset>
              </wp:positionH>
              <wp:positionV relativeFrom="page">
                <wp:posOffset>190500</wp:posOffset>
              </wp:positionV>
              <wp:extent cx="7559040" cy="266700"/>
              <wp:effectExtent l="0" t="0" r="0" b="0"/>
              <wp:wrapNone/>
              <wp:docPr id="2" name="MSIPCM3aeb442199644b07a5afb65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663DE9" w14:textId="77777777" w:rsidR="00FF35F1" w:rsidRPr="001508E3" w:rsidRDefault="00FF35F1" w:rsidP="001508E3">
                          <w:pPr>
                            <w:jc w:val="right"/>
                            <w:rPr>
                              <w:rFonts w:ascii="Calibri" w:hAnsi="Calibri" w:cs="Calibri"/>
                              <w:color w:val="FF8C00"/>
                              <w:sz w:val="20"/>
                            </w:rPr>
                          </w:pPr>
                          <w:r w:rsidRPr="001508E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730844B" id="_x0000_t202" coordsize="21600,21600" o:spt="202" path="m,l,21600r21600,l21600,xe">
              <v:stroke joinstyle="miter"/>
              <v:path gradientshapeok="t" o:connecttype="rect"/>
            </v:shapetype>
            <v:shape id="MSIPCM3aeb442199644b07a5afb658" o:spid="_x0000_s1027" type="#_x0000_t202" alt="{&quot;HashCode&quot;:-2130211288,&quot;Height&quot;:841.0,&quot;Width&quot;:595.0,&quot;Placement&quot;:&quot;Header&quot;,&quot;Index&quot;:&quot;Primary&quot;,&quot;Section&quot;:1,&quot;Top&quot;:0.0,&quot;Left&quot;:0.0}" style="position:absolute;margin-left:0;margin-top:15pt;width:595.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BaEn28tAIAAEgFAAAO&#10;AAAAAAAAAAAAAAAAAC4CAABkcnMvZTJvRG9jLnhtbFBLAQItABQABgAIAAAAIQC1kmLn3AAAAAcB&#10;AAAPAAAAAAAAAAAAAAAAAA4FAABkcnMvZG93bnJldi54bWxQSwUGAAAAAAQABADzAAAAFwYAAAAA&#10;" o:allowincell="f" filled="f" stroked="f" strokeweight=".5pt">
              <v:textbox inset=",0,20pt,0">
                <w:txbxContent>
                  <w:p w14:paraId="70663DE9" w14:textId="77777777" w:rsidR="00FF35F1" w:rsidRPr="001508E3" w:rsidRDefault="00FF35F1" w:rsidP="001508E3">
                    <w:pPr>
                      <w:jc w:val="right"/>
                      <w:rPr>
                        <w:rFonts w:ascii="Calibri" w:hAnsi="Calibri" w:cs="Calibri"/>
                        <w:color w:val="FF8C00"/>
                        <w:sz w:val="20"/>
                      </w:rPr>
                    </w:pPr>
                    <w:r w:rsidRPr="001508E3">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D0F6" w14:textId="77777777" w:rsidR="00FF35F1" w:rsidRDefault="00FF35F1">
    <w:pPr>
      <w:pStyle w:val="Header"/>
    </w:pPr>
    <w:r>
      <w:rPr>
        <w:noProof/>
        <w:lang w:eastAsia="en-GB"/>
      </w:rPr>
      <mc:AlternateContent>
        <mc:Choice Requires="wps">
          <w:drawing>
            <wp:anchor distT="0" distB="0" distL="114300" distR="114300" simplePos="0" relativeHeight="251664384" behindDoc="0" locked="0" layoutInCell="0" allowOverlap="1" wp14:anchorId="5CC28EC0" wp14:editId="2EEB5656">
              <wp:simplePos x="0" y="0"/>
              <wp:positionH relativeFrom="page">
                <wp:posOffset>0</wp:posOffset>
              </wp:positionH>
              <wp:positionV relativeFrom="page">
                <wp:posOffset>190500</wp:posOffset>
              </wp:positionV>
              <wp:extent cx="7559040" cy="266700"/>
              <wp:effectExtent l="0" t="0" r="0" b="0"/>
              <wp:wrapNone/>
              <wp:docPr id="3" name="MSIPCMbd15436b89bf53d14b91546a"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EEEBA" w14:textId="77777777" w:rsidR="00FF35F1" w:rsidRPr="001508E3" w:rsidRDefault="00FF35F1" w:rsidP="001508E3">
                          <w:pPr>
                            <w:jc w:val="right"/>
                            <w:rPr>
                              <w:rFonts w:ascii="Calibri" w:hAnsi="Calibri" w:cs="Calibri"/>
                              <w:color w:val="FF8C00"/>
                              <w:sz w:val="20"/>
                            </w:rPr>
                          </w:pPr>
                          <w:r w:rsidRPr="001508E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CC28EC0" id="_x0000_t202" coordsize="21600,21600" o:spt="202" path="m,l,21600r21600,l21600,xe">
              <v:stroke joinstyle="miter"/>
              <v:path gradientshapeok="t" o:connecttype="rect"/>
            </v:shapetype>
            <v:shape id="MSIPCMbd15436b89bf53d14b91546a" o:spid="_x0000_s1028" type="#_x0000_t202" alt="{&quot;HashCode&quot;:-2130211288,&quot;Height&quot;:841.0,&quot;Width&quot;:595.0,&quot;Placement&quot;:&quot;Header&quot;,&quot;Index&quot;:&quot;FirstPage&quot;,&quot;Section&quot;:1,&quot;Top&quot;:0.0,&quot;Left&quot;:0.0}" style="position:absolute;margin-left:0;margin-top:15pt;width:595.2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" o:allowincell="f" filled="f" stroked="f" strokeweight=".5pt">
              <v:textbox inset=",0,20pt,0">
                <w:txbxContent>
                  <w:p w14:paraId="76AEEEBA" w14:textId="77777777" w:rsidR="00FF35F1" w:rsidRPr="001508E3" w:rsidRDefault="00FF35F1" w:rsidP="001508E3">
                    <w:pPr>
                      <w:jc w:val="right"/>
                      <w:rPr>
                        <w:rFonts w:ascii="Calibri" w:hAnsi="Calibri" w:cs="Calibri"/>
                        <w:color w:val="FF8C00"/>
                        <w:sz w:val="20"/>
                      </w:rPr>
                    </w:pPr>
                    <w:r w:rsidRPr="001508E3">
                      <w:rPr>
                        <w:rFonts w:ascii="Calibri" w:hAnsi="Calibri" w:cs="Calibri"/>
                        <w:color w:val="FF8C00"/>
                        <w:sz w:val="20"/>
                      </w:rPr>
                      <w:t>Information Classification: CONTROLLED</w:t>
                    </w:r>
                  </w:p>
                </w:txbxContent>
              </v:textbox>
              <w10:wrap anchorx="page" anchory="page"/>
            </v:shape>
          </w:pict>
        </mc:Fallback>
      </mc:AlternateContent>
    </w:r>
    <w:r>
      <w:rPr>
        <w:noProof/>
        <w:lang w:eastAsia="en-GB"/>
      </w:rPr>
      <w:drawing>
        <wp:anchor distT="0" distB="0" distL="114300" distR="114300" simplePos="0" relativeHeight="251656192" behindDoc="0" locked="0" layoutInCell="1" allowOverlap="1" wp14:anchorId="77101563" wp14:editId="3F116675">
          <wp:simplePos x="0" y="0"/>
          <wp:positionH relativeFrom="column">
            <wp:posOffset>3897630</wp:posOffset>
          </wp:positionH>
          <wp:positionV relativeFrom="paragraph">
            <wp:posOffset>285750</wp:posOffset>
          </wp:positionV>
          <wp:extent cx="2045970" cy="2045970"/>
          <wp:effectExtent l="0" t="0" r="0" b="0"/>
          <wp:wrapNone/>
          <wp:docPr id="6" name="Picture 6"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2096" behindDoc="1" locked="0" layoutInCell="1" allowOverlap="1" wp14:anchorId="19947B23" wp14:editId="70449F04">
          <wp:simplePos x="0" y="0"/>
          <wp:positionH relativeFrom="column">
            <wp:posOffset>-1313180</wp:posOffset>
          </wp:positionH>
          <wp:positionV relativeFrom="paragraph">
            <wp:posOffset>4776470</wp:posOffset>
          </wp:positionV>
          <wp:extent cx="7899400" cy="8077200"/>
          <wp:effectExtent l="0" t="0" r="6350" b="0"/>
          <wp:wrapNone/>
          <wp:docPr id="7" name="Picture 7" descr="pantone 370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tone 370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65CAB"/>
    <w:multiLevelType w:val="hybridMultilevel"/>
    <w:tmpl w:val="BC70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81194"/>
    <w:multiLevelType w:val="hybridMultilevel"/>
    <w:tmpl w:val="01BA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A1EB6"/>
    <w:multiLevelType w:val="multilevel"/>
    <w:tmpl w:val="A4B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13786"/>
    <w:multiLevelType w:val="multilevel"/>
    <w:tmpl w:val="9E4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4D4E01C6"/>
    <w:multiLevelType w:val="hybridMultilevel"/>
    <w:tmpl w:val="875A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502605"/>
    <w:multiLevelType w:val="hybridMultilevel"/>
    <w:tmpl w:val="A2A8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C7E39"/>
    <w:multiLevelType w:val="hybridMultilevel"/>
    <w:tmpl w:val="2690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840B4"/>
    <w:multiLevelType w:val="hybridMultilevel"/>
    <w:tmpl w:val="E140F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40C8C"/>
    <w:multiLevelType w:val="hybridMultilevel"/>
    <w:tmpl w:val="0C78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0"/>
  </w:num>
  <w:num w:numId="4">
    <w:abstractNumId w:val="9"/>
  </w:num>
  <w:num w:numId="5">
    <w:abstractNumId w:val="12"/>
  </w:num>
  <w:num w:numId="6">
    <w:abstractNumId w:val="5"/>
  </w:num>
  <w:num w:numId="7">
    <w:abstractNumId w:val="17"/>
  </w:num>
  <w:num w:numId="8">
    <w:abstractNumId w:val="20"/>
  </w:num>
  <w:num w:numId="9">
    <w:abstractNumId w:val="0"/>
  </w:num>
  <w:num w:numId="10">
    <w:abstractNumId w:val="4"/>
  </w:num>
  <w:num w:numId="1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DB"/>
    <w:rsid w:val="0000254C"/>
    <w:rsid w:val="000031E4"/>
    <w:rsid w:val="0000371C"/>
    <w:rsid w:val="0000473E"/>
    <w:rsid w:val="00004999"/>
    <w:rsid w:val="00004C0B"/>
    <w:rsid w:val="0000635C"/>
    <w:rsid w:val="00006D14"/>
    <w:rsid w:val="00013A8B"/>
    <w:rsid w:val="00016004"/>
    <w:rsid w:val="00016CBB"/>
    <w:rsid w:val="00017452"/>
    <w:rsid w:val="00022524"/>
    <w:rsid w:val="00025F01"/>
    <w:rsid w:val="0002660F"/>
    <w:rsid w:val="0003031A"/>
    <w:rsid w:val="00030A78"/>
    <w:rsid w:val="00031AF2"/>
    <w:rsid w:val="00032569"/>
    <w:rsid w:val="00034663"/>
    <w:rsid w:val="00035BE5"/>
    <w:rsid w:val="00036DFB"/>
    <w:rsid w:val="00044281"/>
    <w:rsid w:val="00044DBC"/>
    <w:rsid w:val="000452A5"/>
    <w:rsid w:val="00045972"/>
    <w:rsid w:val="00046345"/>
    <w:rsid w:val="00047558"/>
    <w:rsid w:val="00051482"/>
    <w:rsid w:val="00052FAA"/>
    <w:rsid w:val="0005516D"/>
    <w:rsid w:val="000553BF"/>
    <w:rsid w:val="00055EE0"/>
    <w:rsid w:val="00057032"/>
    <w:rsid w:val="00061A7A"/>
    <w:rsid w:val="0006272F"/>
    <w:rsid w:val="0006293B"/>
    <w:rsid w:val="00063705"/>
    <w:rsid w:val="00063730"/>
    <w:rsid w:val="000651AC"/>
    <w:rsid w:val="00065EE6"/>
    <w:rsid w:val="00066D53"/>
    <w:rsid w:val="00070496"/>
    <w:rsid w:val="00071598"/>
    <w:rsid w:val="000717B2"/>
    <w:rsid w:val="0007439D"/>
    <w:rsid w:val="00076230"/>
    <w:rsid w:val="00076B8F"/>
    <w:rsid w:val="00077082"/>
    <w:rsid w:val="00077411"/>
    <w:rsid w:val="000803F1"/>
    <w:rsid w:val="00081E12"/>
    <w:rsid w:val="00083498"/>
    <w:rsid w:val="00083838"/>
    <w:rsid w:val="00083EFA"/>
    <w:rsid w:val="00084FE3"/>
    <w:rsid w:val="0008531B"/>
    <w:rsid w:val="000863C9"/>
    <w:rsid w:val="00090EA4"/>
    <w:rsid w:val="000915F7"/>
    <w:rsid w:val="00094235"/>
    <w:rsid w:val="000946F9"/>
    <w:rsid w:val="00094874"/>
    <w:rsid w:val="000A0739"/>
    <w:rsid w:val="000A215C"/>
    <w:rsid w:val="000A3107"/>
    <w:rsid w:val="000A53DC"/>
    <w:rsid w:val="000A5876"/>
    <w:rsid w:val="000B12C8"/>
    <w:rsid w:val="000B1C62"/>
    <w:rsid w:val="000B31AF"/>
    <w:rsid w:val="000B5A1B"/>
    <w:rsid w:val="000B743F"/>
    <w:rsid w:val="000B7815"/>
    <w:rsid w:val="000C0063"/>
    <w:rsid w:val="000C0153"/>
    <w:rsid w:val="000C0D8A"/>
    <w:rsid w:val="000C1CA3"/>
    <w:rsid w:val="000C402D"/>
    <w:rsid w:val="000C4CB2"/>
    <w:rsid w:val="000C4FFE"/>
    <w:rsid w:val="000C5856"/>
    <w:rsid w:val="000C775D"/>
    <w:rsid w:val="000C7AD3"/>
    <w:rsid w:val="000C7EA4"/>
    <w:rsid w:val="000D1B00"/>
    <w:rsid w:val="000D3828"/>
    <w:rsid w:val="000D382B"/>
    <w:rsid w:val="000D66F4"/>
    <w:rsid w:val="000D6B98"/>
    <w:rsid w:val="000E0361"/>
    <w:rsid w:val="000E051B"/>
    <w:rsid w:val="000E170F"/>
    <w:rsid w:val="000E2BE5"/>
    <w:rsid w:val="000E2CE5"/>
    <w:rsid w:val="000E4F59"/>
    <w:rsid w:val="000E512A"/>
    <w:rsid w:val="000E7787"/>
    <w:rsid w:val="000F3A72"/>
    <w:rsid w:val="000F49AA"/>
    <w:rsid w:val="000F54F5"/>
    <w:rsid w:val="000F6210"/>
    <w:rsid w:val="000F7E01"/>
    <w:rsid w:val="00103127"/>
    <w:rsid w:val="001036FF"/>
    <w:rsid w:val="00105AC5"/>
    <w:rsid w:val="00106353"/>
    <w:rsid w:val="0010676F"/>
    <w:rsid w:val="00107BFA"/>
    <w:rsid w:val="00110C57"/>
    <w:rsid w:val="001165BC"/>
    <w:rsid w:val="00116E25"/>
    <w:rsid w:val="0012012A"/>
    <w:rsid w:val="001223B2"/>
    <w:rsid w:val="00123462"/>
    <w:rsid w:val="00123E12"/>
    <w:rsid w:val="00124D08"/>
    <w:rsid w:val="001269FE"/>
    <w:rsid w:val="00127AB7"/>
    <w:rsid w:val="00130F3B"/>
    <w:rsid w:val="00131BBE"/>
    <w:rsid w:val="00131D43"/>
    <w:rsid w:val="00132D1A"/>
    <w:rsid w:val="00132E97"/>
    <w:rsid w:val="00133A95"/>
    <w:rsid w:val="001349F4"/>
    <w:rsid w:val="001365F0"/>
    <w:rsid w:val="0013693B"/>
    <w:rsid w:val="00137208"/>
    <w:rsid w:val="001378BA"/>
    <w:rsid w:val="00137BA6"/>
    <w:rsid w:val="00140750"/>
    <w:rsid w:val="00140C8A"/>
    <w:rsid w:val="00140D8F"/>
    <w:rsid w:val="00141226"/>
    <w:rsid w:val="00141AD3"/>
    <w:rsid w:val="00141CE6"/>
    <w:rsid w:val="00142E24"/>
    <w:rsid w:val="001432D8"/>
    <w:rsid w:val="00143C05"/>
    <w:rsid w:val="00144094"/>
    <w:rsid w:val="00144524"/>
    <w:rsid w:val="0014470F"/>
    <w:rsid w:val="00144908"/>
    <w:rsid w:val="00145457"/>
    <w:rsid w:val="0014692D"/>
    <w:rsid w:val="0014700B"/>
    <w:rsid w:val="001508E3"/>
    <w:rsid w:val="00151D59"/>
    <w:rsid w:val="001524A2"/>
    <w:rsid w:val="001529BA"/>
    <w:rsid w:val="00152C18"/>
    <w:rsid w:val="00153F9A"/>
    <w:rsid w:val="001557D7"/>
    <w:rsid w:val="001561BE"/>
    <w:rsid w:val="00160D94"/>
    <w:rsid w:val="00161E3E"/>
    <w:rsid w:val="00163442"/>
    <w:rsid w:val="00163A46"/>
    <w:rsid w:val="00163B88"/>
    <w:rsid w:val="00164647"/>
    <w:rsid w:val="00164976"/>
    <w:rsid w:val="00164DFD"/>
    <w:rsid w:val="001656B3"/>
    <w:rsid w:val="00166573"/>
    <w:rsid w:val="00167F5E"/>
    <w:rsid w:val="00171E07"/>
    <w:rsid w:val="00171EAF"/>
    <w:rsid w:val="00172B32"/>
    <w:rsid w:val="00174194"/>
    <w:rsid w:val="00175432"/>
    <w:rsid w:val="00176059"/>
    <w:rsid w:val="00180947"/>
    <w:rsid w:val="001814F6"/>
    <w:rsid w:val="0018336D"/>
    <w:rsid w:val="001835CE"/>
    <w:rsid w:val="0018579A"/>
    <w:rsid w:val="0018661D"/>
    <w:rsid w:val="00187982"/>
    <w:rsid w:val="00190719"/>
    <w:rsid w:val="00192F35"/>
    <w:rsid w:val="00192F4F"/>
    <w:rsid w:val="00196F60"/>
    <w:rsid w:val="0019782A"/>
    <w:rsid w:val="001A1409"/>
    <w:rsid w:val="001A1481"/>
    <w:rsid w:val="001A2B48"/>
    <w:rsid w:val="001A4329"/>
    <w:rsid w:val="001A4A1C"/>
    <w:rsid w:val="001A579F"/>
    <w:rsid w:val="001A64A3"/>
    <w:rsid w:val="001A6C30"/>
    <w:rsid w:val="001A7168"/>
    <w:rsid w:val="001B10B1"/>
    <w:rsid w:val="001B1552"/>
    <w:rsid w:val="001B1949"/>
    <w:rsid w:val="001B1A3B"/>
    <w:rsid w:val="001B25A7"/>
    <w:rsid w:val="001B474A"/>
    <w:rsid w:val="001C10DF"/>
    <w:rsid w:val="001C1895"/>
    <w:rsid w:val="001C1BBB"/>
    <w:rsid w:val="001C586F"/>
    <w:rsid w:val="001C6AC1"/>
    <w:rsid w:val="001D27EB"/>
    <w:rsid w:val="001D5B9A"/>
    <w:rsid w:val="001D653B"/>
    <w:rsid w:val="001E3672"/>
    <w:rsid w:val="001E4EC4"/>
    <w:rsid w:val="001F08C3"/>
    <w:rsid w:val="00200887"/>
    <w:rsid w:val="00203427"/>
    <w:rsid w:val="00203E66"/>
    <w:rsid w:val="0020744C"/>
    <w:rsid w:val="00210215"/>
    <w:rsid w:val="00210D1E"/>
    <w:rsid w:val="00212BF3"/>
    <w:rsid w:val="00213843"/>
    <w:rsid w:val="0021616A"/>
    <w:rsid w:val="002168E3"/>
    <w:rsid w:val="00216E7E"/>
    <w:rsid w:val="00222592"/>
    <w:rsid w:val="002258C1"/>
    <w:rsid w:val="00226EA4"/>
    <w:rsid w:val="002278E2"/>
    <w:rsid w:val="00227E98"/>
    <w:rsid w:val="0023083B"/>
    <w:rsid w:val="00231B59"/>
    <w:rsid w:val="00240238"/>
    <w:rsid w:val="002402B6"/>
    <w:rsid w:val="00241D46"/>
    <w:rsid w:val="0024228C"/>
    <w:rsid w:val="00246E70"/>
    <w:rsid w:val="00253EC6"/>
    <w:rsid w:val="0025692D"/>
    <w:rsid w:val="00256996"/>
    <w:rsid w:val="00261B85"/>
    <w:rsid w:val="002629D3"/>
    <w:rsid w:val="00263FD6"/>
    <w:rsid w:val="002641CD"/>
    <w:rsid w:val="00265344"/>
    <w:rsid w:val="002660E0"/>
    <w:rsid w:val="002665A8"/>
    <w:rsid w:val="002670E5"/>
    <w:rsid w:val="00270B30"/>
    <w:rsid w:val="00274425"/>
    <w:rsid w:val="00274BDE"/>
    <w:rsid w:val="00276C90"/>
    <w:rsid w:val="00280F2A"/>
    <w:rsid w:val="00282E63"/>
    <w:rsid w:val="002834F0"/>
    <w:rsid w:val="00283B67"/>
    <w:rsid w:val="002847CA"/>
    <w:rsid w:val="00285FC6"/>
    <w:rsid w:val="002866F4"/>
    <w:rsid w:val="002867EA"/>
    <w:rsid w:val="0029034A"/>
    <w:rsid w:val="002903D2"/>
    <w:rsid w:val="0029282A"/>
    <w:rsid w:val="00294D8A"/>
    <w:rsid w:val="002951CC"/>
    <w:rsid w:val="00295EFC"/>
    <w:rsid w:val="00296E6A"/>
    <w:rsid w:val="0029776A"/>
    <w:rsid w:val="002A01FF"/>
    <w:rsid w:val="002A0710"/>
    <w:rsid w:val="002A1614"/>
    <w:rsid w:val="002A4197"/>
    <w:rsid w:val="002A4BD1"/>
    <w:rsid w:val="002A5C79"/>
    <w:rsid w:val="002A6674"/>
    <w:rsid w:val="002A798C"/>
    <w:rsid w:val="002B0A74"/>
    <w:rsid w:val="002B1F00"/>
    <w:rsid w:val="002B24DF"/>
    <w:rsid w:val="002B2ADC"/>
    <w:rsid w:val="002B3224"/>
    <w:rsid w:val="002B7A7B"/>
    <w:rsid w:val="002C0611"/>
    <w:rsid w:val="002C24E7"/>
    <w:rsid w:val="002C35DF"/>
    <w:rsid w:val="002C37C1"/>
    <w:rsid w:val="002C4182"/>
    <w:rsid w:val="002C4473"/>
    <w:rsid w:val="002C4AD9"/>
    <w:rsid w:val="002C4B68"/>
    <w:rsid w:val="002C6728"/>
    <w:rsid w:val="002C696F"/>
    <w:rsid w:val="002D1C2C"/>
    <w:rsid w:val="002D5298"/>
    <w:rsid w:val="002D6A22"/>
    <w:rsid w:val="002D6F26"/>
    <w:rsid w:val="002E0DD6"/>
    <w:rsid w:val="002E10C3"/>
    <w:rsid w:val="002E2B75"/>
    <w:rsid w:val="002E47D4"/>
    <w:rsid w:val="002F3097"/>
    <w:rsid w:val="002F738A"/>
    <w:rsid w:val="003000A7"/>
    <w:rsid w:val="0030031A"/>
    <w:rsid w:val="003028DC"/>
    <w:rsid w:val="003032D4"/>
    <w:rsid w:val="00306616"/>
    <w:rsid w:val="00306659"/>
    <w:rsid w:val="0030703F"/>
    <w:rsid w:val="00307233"/>
    <w:rsid w:val="00307247"/>
    <w:rsid w:val="00307B1F"/>
    <w:rsid w:val="00311425"/>
    <w:rsid w:val="00314A17"/>
    <w:rsid w:val="00314B56"/>
    <w:rsid w:val="00315C3A"/>
    <w:rsid w:val="0031613D"/>
    <w:rsid w:val="003161E8"/>
    <w:rsid w:val="00320B87"/>
    <w:rsid w:val="003214A1"/>
    <w:rsid w:val="00322BB3"/>
    <w:rsid w:val="00322E15"/>
    <w:rsid w:val="00322FDA"/>
    <w:rsid w:val="00323DC1"/>
    <w:rsid w:val="00324102"/>
    <w:rsid w:val="003301FB"/>
    <w:rsid w:val="00330C1C"/>
    <w:rsid w:val="0033176E"/>
    <w:rsid w:val="003319A3"/>
    <w:rsid w:val="00332864"/>
    <w:rsid w:val="00332F9C"/>
    <w:rsid w:val="003335A0"/>
    <w:rsid w:val="00334553"/>
    <w:rsid w:val="00337A59"/>
    <w:rsid w:val="003408E6"/>
    <w:rsid w:val="00340F32"/>
    <w:rsid w:val="0034176C"/>
    <w:rsid w:val="00342696"/>
    <w:rsid w:val="003430E4"/>
    <w:rsid w:val="00343162"/>
    <w:rsid w:val="003450DC"/>
    <w:rsid w:val="0034516A"/>
    <w:rsid w:val="00345473"/>
    <w:rsid w:val="00347BA6"/>
    <w:rsid w:val="00347BE1"/>
    <w:rsid w:val="00347EFD"/>
    <w:rsid w:val="00347F8E"/>
    <w:rsid w:val="00350E71"/>
    <w:rsid w:val="0035106A"/>
    <w:rsid w:val="00351C84"/>
    <w:rsid w:val="003546BF"/>
    <w:rsid w:val="00360AF4"/>
    <w:rsid w:val="0036106D"/>
    <w:rsid w:val="00362FB8"/>
    <w:rsid w:val="003650A8"/>
    <w:rsid w:val="00365F6E"/>
    <w:rsid w:val="00366AAE"/>
    <w:rsid w:val="00372E94"/>
    <w:rsid w:val="0037445A"/>
    <w:rsid w:val="003753D3"/>
    <w:rsid w:val="00375E71"/>
    <w:rsid w:val="00384ED0"/>
    <w:rsid w:val="00385E3C"/>
    <w:rsid w:val="00387A38"/>
    <w:rsid w:val="003921F6"/>
    <w:rsid w:val="0039247A"/>
    <w:rsid w:val="00393586"/>
    <w:rsid w:val="00393662"/>
    <w:rsid w:val="003941E0"/>
    <w:rsid w:val="00395884"/>
    <w:rsid w:val="00395D73"/>
    <w:rsid w:val="00397F4A"/>
    <w:rsid w:val="003A006F"/>
    <w:rsid w:val="003A1016"/>
    <w:rsid w:val="003A22C9"/>
    <w:rsid w:val="003A2DBB"/>
    <w:rsid w:val="003A62C6"/>
    <w:rsid w:val="003A6FF2"/>
    <w:rsid w:val="003B02BE"/>
    <w:rsid w:val="003B1D2B"/>
    <w:rsid w:val="003B29AA"/>
    <w:rsid w:val="003B306D"/>
    <w:rsid w:val="003B4BC5"/>
    <w:rsid w:val="003B4F09"/>
    <w:rsid w:val="003B549C"/>
    <w:rsid w:val="003B5DEF"/>
    <w:rsid w:val="003C168C"/>
    <w:rsid w:val="003C1FED"/>
    <w:rsid w:val="003C4421"/>
    <w:rsid w:val="003C4F46"/>
    <w:rsid w:val="003C530D"/>
    <w:rsid w:val="003C5F88"/>
    <w:rsid w:val="003D0143"/>
    <w:rsid w:val="003D0C2A"/>
    <w:rsid w:val="003D2864"/>
    <w:rsid w:val="003D2D80"/>
    <w:rsid w:val="003D2E73"/>
    <w:rsid w:val="003D4564"/>
    <w:rsid w:val="003D739B"/>
    <w:rsid w:val="003E10A2"/>
    <w:rsid w:val="003E114D"/>
    <w:rsid w:val="003E25F1"/>
    <w:rsid w:val="003E4FC3"/>
    <w:rsid w:val="003E5FA6"/>
    <w:rsid w:val="003E6AB8"/>
    <w:rsid w:val="003E7BCE"/>
    <w:rsid w:val="003F0513"/>
    <w:rsid w:val="003F3295"/>
    <w:rsid w:val="003F3360"/>
    <w:rsid w:val="003F3919"/>
    <w:rsid w:val="003F3B34"/>
    <w:rsid w:val="003F46BF"/>
    <w:rsid w:val="003F65A1"/>
    <w:rsid w:val="003F78B5"/>
    <w:rsid w:val="00400409"/>
    <w:rsid w:val="00402C7F"/>
    <w:rsid w:val="00403B6C"/>
    <w:rsid w:val="00403F91"/>
    <w:rsid w:val="00404B8A"/>
    <w:rsid w:val="00405CF8"/>
    <w:rsid w:val="00406E0C"/>
    <w:rsid w:val="004117BC"/>
    <w:rsid w:val="00412F44"/>
    <w:rsid w:val="00416A83"/>
    <w:rsid w:val="00420C63"/>
    <w:rsid w:val="00421F2D"/>
    <w:rsid w:val="00422087"/>
    <w:rsid w:val="00422904"/>
    <w:rsid w:val="00422933"/>
    <w:rsid w:val="004254CB"/>
    <w:rsid w:val="0042602F"/>
    <w:rsid w:val="004261D6"/>
    <w:rsid w:val="0042678D"/>
    <w:rsid w:val="00426BE5"/>
    <w:rsid w:val="00432392"/>
    <w:rsid w:val="00435E12"/>
    <w:rsid w:val="004361DB"/>
    <w:rsid w:val="00444830"/>
    <w:rsid w:val="00446581"/>
    <w:rsid w:val="0044691E"/>
    <w:rsid w:val="00447FC3"/>
    <w:rsid w:val="004502FB"/>
    <w:rsid w:val="00451472"/>
    <w:rsid w:val="004525F8"/>
    <w:rsid w:val="00454A17"/>
    <w:rsid w:val="00455995"/>
    <w:rsid w:val="00457688"/>
    <w:rsid w:val="00460273"/>
    <w:rsid w:val="00461554"/>
    <w:rsid w:val="004617CF"/>
    <w:rsid w:val="00461C8A"/>
    <w:rsid w:val="00463E73"/>
    <w:rsid w:val="0046440E"/>
    <w:rsid w:val="00464C43"/>
    <w:rsid w:val="0046604E"/>
    <w:rsid w:val="00466800"/>
    <w:rsid w:val="00466C87"/>
    <w:rsid w:val="00467C9E"/>
    <w:rsid w:val="00467DBF"/>
    <w:rsid w:val="004702E7"/>
    <w:rsid w:val="0047128D"/>
    <w:rsid w:val="00471A69"/>
    <w:rsid w:val="00474EBD"/>
    <w:rsid w:val="0047583D"/>
    <w:rsid w:val="0047664F"/>
    <w:rsid w:val="00477A0D"/>
    <w:rsid w:val="0048057E"/>
    <w:rsid w:val="00485584"/>
    <w:rsid w:val="004865D5"/>
    <w:rsid w:val="00486693"/>
    <w:rsid w:val="00486C2E"/>
    <w:rsid w:val="0048700B"/>
    <w:rsid w:val="00487820"/>
    <w:rsid w:val="00487957"/>
    <w:rsid w:val="00490D68"/>
    <w:rsid w:val="0049195B"/>
    <w:rsid w:val="00492DBB"/>
    <w:rsid w:val="00493D9B"/>
    <w:rsid w:val="00494804"/>
    <w:rsid w:val="00494947"/>
    <w:rsid w:val="0049680A"/>
    <w:rsid w:val="00497256"/>
    <w:rsid w:val="004A05C3"/>
    <w:rsid w:val="004A0D9E"/>
    <w:rsid w:val="004A1D6C"/>
    <w:rsid w:val="004A42AD"/>
    <w:rsid w:val="004A5660"/>
    <w:rsid w:val="004A57F0"/>
    <w:rsid w:val="004A5A59"/>
    <w:rsid w:val="004A7421"/>
    <w:rsid w:val="004B06BC"/>
    <w:rsid w:val="004B12AB"/>
    <w:rsid w:val="004B13BA"/>
    <w:rsid w:val="004B195F"/>
    <w:rsid w:val="004B21B4"/>
    <w:rsid w:val="004B53B4"/>
    <w:rsid w:val="004B5E77"/>
    <w:rsid w:val="004B72F5"/>
    <w:rsid w:val="004C0437"/>
    <w:rsid w:val="004C08C3"/>
    <w:rsid w:val="004C0A90"/>
    <w:rsid w:val="004C1B93"/>
    <w:rsid w:val="004C2E50"/>
    <w:rsid w:val="004C3334"/>
    <w:rsid w:val="004C3736"/>
    <w:rsid w:val="004C6744"/>
    <w:rsid w:val="004C75DC"/>
    <w:rsid w:val="004D1CF6"/>
    <w:rsid w:val="004D2B79"/>
    <w:rsid w:val="004D4A81"/>
    <w:rsid w:val="004D588C"/>
    <w:rsid w:val="004D6211"/>
    <w:rsid w:val="004D6C8C"/>
    <w:rsid w:val="004D73C1"/>
    <w:rsid w:val="004D73E8"/>
    <w:rsid w:val="004E09C7"/>
    <w:rsid w:val="004E2CEF"/>
    <w:rsid w:val="004E2DD1"/>
    <w:rsid w:val="004E3538"/>
    <w:rsid w:val="004E4E2B"/>
    <w:rsid w:val="004E5BC4"/>
    <w:rsid w:val="004E5EF1"/>
    <w:rsid w:val="004E63CC"/>
    <w:rsid w:val="004E714A"/>
    <w:rsid w:val="004E7491"/>
    <w:rsid w:val="004E7AC8"/>
    <w:rsid w:val="004E7C62"/>
    <w:rsid w:val="004F5677"/>
    <w:rsid w:val="004F65A0"/>
    <w:rsid w:val="004F6D25"/>
    <w:rsid w:val="005012D6"/>
    <w:rsid w:val="00502457"/>
    <w:rsid w:val="005047E2"/>
    <w:rsid w:val="00504A28"/>
    <w:rsid w:val="00506FF8"/>
    <w:rsid w:val="0051038C"/>
    <w:rsid w:val="005112D7"/>
    <w:rsid w:val="00513E28"/>
    <w:rsid w:val="0051593C"/>
    <w:rsid w:val="00521137"/>
    <w:rsid w:val="0052362C"/>
    <w:rsid w:val="005246C8"/>
    <w:rsid w:val="005250D1"/>
    <w:rsid w:val="00525BEA"/>
    <w:rsid w:val="00527316"/>
    <w:rsid w:val="00530783"/>
    <w:rsid w:val="00534661"/>
    <w:rsid w:val="00534B57"/>
    <w:rsid w:val="0053580D"/>
    <w:rsid w:val="00536148"/>
    <w:rsid w:val="00536E16"/>
    <w:rsid w:val="00541F6A"/>
    <w:rsid w:val="005450D0"/>
    <w:rsid w:val="00550384"/>
    <w:rsid w:val="00551A7B"/>
    <w:rsid w:val="00552A3A"/>
    <w:rsid w:val="00552A9D"/>
    <w:rsid w:val="0055350C"/>
    <w:rsid w:val="00554B1B"/>
    <w:rsid w:val="00554D93"/>
    <w:rsid w:val="00554FE3"/>
    <w:rsid w:val="005558FF"/>
    <w:rsid w:val="005573DD"/>
    <w:rsid w:val="005577BF"/>
    <w:rsid w:val="005608ED"/>
    <w:rsid w:val="00561111"/>
    <w:rsid w:val="0056225E"/>
    <w:rsid w:val="00563BDC"/>
    <w:rsid w:val="0056560F"/>
    <w:rsid w:val="005659EB"/>
    <w:rsid w:val="005675B3"/>
    <w:rsid w:val="00570DC1"/>
    <w:rsid w:val="00572314"/>
    <w:rsid w:val="00572A26"/>
    <w:rsid w:val="00572B3D"/>
    <w:rsid w:val="00572BDE"/>
    <w:rsid w:val="00573D01"/>
    <w:rsid w:val="00573E59"/>
    <w:rsid w:val="005749FF"/>
    <w:rsid w:val="005751FC"/>
    <w:rsid w:val="0057526F"/>
    <w:rsid w:val="00575A4C"/>
    <w:rsid w:val="00575B85"/>
    <w:rsid w:val="00576959"/>
    <w:rsid w:val="00577591"/>
    <w:rsid w:val="00577886"/>
    <w:rsid w:val="00580018"/>
    <w:rsid w:val="00582861"/>
    <w:rsid w:val="00582A66"/>
    <w:rsid w:val="00582BE2"/>
    <w:rsid w:val="005846C3"/>
    <w:rsid w:val="005866C2"/>
    <w:rsid w:val="00587576"/>
    <w:rsid w:val="005908F5"/>
    <w:rsid w:val="00590951"/>
    <w:rsid w:val="005929B6"/>
    <w:rsid w:val="00592DA9"/>
    <w:rsid w:val="00593C97"/>
    <w:rsid w:val="0059777B"/>
    <w:rsid w:val="005A0CDB"/>
    <w:rsid w:val="005A425B"/>
    <w:rsid w:val="005A600F"/>
    <w:rsid w:val="005A6B47"/>
    <w:rsid w:val="005A7523"/>
    <w:rsid w:val="005B05AE"/>
    <w:rsid w:val="005B0605"/>
    <w:rsid w:val="005B0CAC"/>
    <w:rsid w:val="005B34A3"/>
    <w:rsid w:val="005B4247"/>
    <w:rsid w:val="005B5219"/>
    <w:rsid w:val="005C2D63"/>
    <w:rsid w:val="005C31AD"/>
    <w:rsid w:val="005C32D0"/>
    <w:rsid w:val="005C36BC"/>
    <w:rsid w:val="005C4F6F"/>
    <w:rsid w:val="005C5C03"/>
    <w:rsid w:val="005C7089"/>
    <w:rsid w:val="005C7104"/>
    <w:rsid w:val="005D0358"/>
    <w:rsid w:val="005D1C97"/>
    <w:rsid w:val="005D3441"/>
    <w:rsid w:val="005D5DE6"/>
    <w:rsid w:val="005D7795"/>
    <w:rsid w:val="005E19BD"/>
    <w:rsid w:val="005E1B53"/>
    <w:rsid w:val="005E35C7"/>
    <w:rsid w:val="005E5A30"/>
    <w:rsid w:val="005E6C91"/>
    <w:rsid w:val="005F00FF"/>
    <w:rsid w:val="005F08E1"/>
    <w:rsid w:val="005F1871"/>
    <w:rsid w:val="005F2377"/>
    <w:rsid w:val="005F3D68"/>
    <w:rsid w:val="005F5F2E"/>
    <w:rsid w:val="006068A4"/>
    <w:rsid w:val="00606F3F"/>
    <w:rsid w:val="0060779F"/>
    <w:rsid w:val="00611441"/>
    <w:rsid w:val="00612603"/>
    <w:rsid w:val="00612990"/>
    <w:rsid w:val="006137DB"/>
    <w:rsid w:val="0061444F"/>
    <w:rsid w:val="0061453C"/>
    <w:rsid w:val="006147C9"/>
    <w:rsid w:val="006150AA"/>
    <w:rsid w:val="006153C8"/>
    <w:rsid w:val="00615C10"/>
    <w:rsid w:val="00615D3C"/>
    <w:rsid w:val="00616858"/>
    <w:rsid w:val="00616DD3"/>
    <w:rsid w:val="00620167"/>
    <w:rsid w:val="00622735"/>
    <w:rsid w:val="00622A92"/>
    <w:rsid w:val="00623E87"/>
    <w:rsid w:val="00624B99"/>
    <w:rsid w:val="00626723"/>
    <w:rsid w:val="00627634"/>
    <w:rsid w:val="00627724"/>
    <w:rsid w:val="00630262"/>
    <w:rsid w:val="00630B07"/>
    <w:rsid w:val="00630F7B"/>
    <w:rsid w:val="0063198C"/>
    <w:rsid w:val="00633096"/>
    <w:rsid w:val="00635C76"/>
    <w:rsid w:val="00636A26"/>
    <w:rsid w:val="00636B24"/>
    <w:rsid w:val="00641E5A"/>
    <w:rsid w:val="00642835"/>
    <w:rsid w:val="00644633"/>
    <w:rsid w:val="00644837"/>
    <w:rsid w:val="00645B8F"/>
    <w:rsid w:val="00646550"/>
    <w:rsid w:val="00650955"/>
    <w:rsid w:val="00651F9D"/>
    <w:rsid w:val="006525E4"/>
    <w:rsid w:val="00653CA6"/>
    <w:rsid w:val="00654496"/>
    <w:rsid w:val="006561F8"/>
    <w:rsid w:val="0065635C"/>
    <w:rsid w:val="00656607"/>
    <w:rsid w:val="006570DB"/>
    <w:rsid w:val="00657465"/>
    <w:rsid w:val="00662DED"/>
    <w:rsid w:val="00664A99"/>
    <w:rsid w:val="00666190"/>
    <w:rsid w:val="00666EEB"/>
    <w:rsid w:val="00667A83"/>
    <w:rsid w:val="00670834"/>
    <w:rsid w:val="00672320"/>
    <w:rsid w:val="00673B0E"/>
    <w:rsid w:val="00674F20"/>
    <w:rsid w:val="00675126"/>
    <w:rsid w:val="0067717B"/>
    <w:rsid w:val="006772FF"/>
    <w:rsid w:val="00677BA8"/>
    <w:rsid w:val="00682105"/>
    <w:rsid w:val="00682866"/>
    <w:rsid w:val="006829EC"/>
    <w:rsid w:val="00685264"/>
    <w:rsid w:val="00686B8E"/>
    <w:rsid w:val="00686FD6"/>
    <w:rsid w:val="00687BA3"/>
    <w:rsid w:val="006918BB"/>
    <w:rsid w:val="006923A6"/>
    <w:rsid w:val="006925C5"/>
    <w:rsid w:val="006939CE"/>
    <w:rsid w:val="00695DE2"/>
    <w:rsid w:val="006A2D25"/>
    <w:rsid w:val="006A68EB"/>
    <w:rsid w:val="006A6B35"/>
    <w:rsid w:val="006A6EFB"/>
    <w:rsid w:val="006B1717"/>
    <w:rsid w:val="006B230E"/>
    <w:rsid w:val="006B2811"/>
    <w:rsid w:val="006B314C"/>
    <w:rsid w:val="006B4511"/>
    <w:rsid w:val="006B75DC"/>
    <w:rsid w:val="006B75EE"/>
    <w:rsid w:val="006C091F"/>
    <w:rsid w:val="006C1280"/>
    <w:rsid w:val="006C22B4"/>
    <w:rsid w:val="006C6AAE"/>
    <w:rsid w:val="006C786E"/>
    <w:rsid w:val="006D0B4C"/>
    <w:rsid w:val="006D1899"/>
    <w:rsid w:val="006D18CB"/>
    <w:rsid w:val="006D2346"/>
    <w:rsid w:val="006D4A87"/>
    <w:rsid w:val="006D5505"/>
    <w:rsid w:val="006D69AD"/>
    <w:rsid w:val="006D7307"/>
    <w:rsid w:val="006E0381"/>
    <w:rsid w:val="006E0849"/>
    <w:rsid w:val="006E2CBD"/>
    <w:rsid w:val="006E4113"/>
    <w:rsid w:val="006E4DCA"/>
    <w:rsid w:val="006E53DD"/>
    <w:rsid w:val="006E7749"/>
    <w:rsid w:val="006F0F63"/>
    <w:rsid w:val="006F12C7"/>
    <w:rsid w:val="006F1F3C"/>
    <w:rsid w:val="006F290F"/>
    <w:rsid w:val="006F2C62"/>
    <w:rsid w:val="006F3F31"/>
    <w:rsid w:val="006F427C"/>
    <w:rsid w:val="006F50E2"/>
    <w:rsid w:val="006F6207"/>
    <w:rsid w:val="006F69E0"/>
    <w:rsid w:val="0070088B"/>
    <w:rsid w:val="007021D4"/>
    <w:rsid w:val="00705571"/>
    <w:rsid w:val="00707382"/>
    <w:rsid w:val="00707E47"/>
    <w:rsid w:val="007106CD"/>
    <w:rsid w:val="00711396"/>
    <w:rsid w:val="0071218B"/>
    <w:rsid w:val="007121BA"/>
    <w:rsid w:val="00717395"/>
    <w:rsid w:val="007206D9"/>
    <w:rsid w:val="00721026"/>
    <w:rsid w:val="007217AD"/>
    <w:rsid w:val="00721FB5"/>
    <w:rsid w:val="00722736"/>
    <w:rsid w:val="00722935"/>
    <w:rsid w:val="007235B9"/>
    <w:rsid w:val="00725B9A"/>
    <w:rsid w:val="00725C6C"/>
    <w:rsid w:val="00726694"/>
    <w:rsid w:val="00726A1E"/>
    <w:rsid w:val="007310FA"/>
    <w:rsid w:val="007313CC"/>
    <w:rsid w:val="00731CE4"/>
    <w:rsid w:val="0073383C"/>
    <w:rsid w:val="007341D0"/>
    <w:rsid w:val="00736DE4"/>
    <w:rsid w:val="00737E72"/>
    <w:rsid w:val="00740276"/>
    <w:rsid w:val="00740F58"/>
    <w:rsid w:val="007467D8"/>
    <w:rsid w:val="007471DA"/>
    <w:rsid w:val="007477FB"/>
    <w:rsid w:val="00753815"/>
    <w:rsid w:val="00754F4C"/>
    <w:rsid w:val="0076034A"/>
    <w:rsid w:val="00760C62"/>
    <w:rsid w:val="00760E99"/>
    <w:rsid w:val="0076128A"/>
    <w:rsid w:val="00763F7B"/>
    <w:rsid w:val="00765970"/>
    <w:rsid w:val="00766A1A"/>
    <w:rsid w:val="00767861"/>
    <w:rsid w:val="00773F64"/>
    <w:rsid w:val="007742AF"/>
    <w:rsid w:val="0077539C"/>
    <w:rsid w:val="00775D0E"/>
    <w:rsid w:val="00777CF1"/>
    <w:rsid w:val="00777F71"/>
    <w:rsid w:val="00782A01"/>
    <w:rsid w:val="007853EA"/>
    <w:rsid w:val="00785AF5"/>
    <w:rsid w:val="00785B19"/>
    <w:rsid w:val="00787426"/>
    <w:rsid w:val="0079089E"/>
    <w:rsid w:val="0079292E"/>
    <w:rsid w:val="007929A2"/>
    <w:rsid w:val="00793228"/>
    <w:rsid w:val="007958DA"/>
    <w:rsid w:val="00797885"/>
    <w:rsid w:val="007A1B46"/>
    <w:rsid w:val="007A1C8A"/>
    <w:rsid w:val="007A3368"/>
    <w:rsid w:val="007A39E1"/>
    <w:rsid w:val="007A3DFB"/>
    <w:rsid w:val="007A458B"/>
    <w:rsid w:val="007A465C"/>
    <w:rsid w:val="007A5C96"/>
    <w:rsid w:val="007A7742"/>
    <w:rsid w:val="007A77CB"/>
    <w:rsid w:val="007A791D"/>
    <w:rsid w:val="007B24B4"/>
    <w:rsid w:val="007B4097"/>
    <w:rsid w:val="007B42A8"/>
    <w:rsid w:val="007C1FC8"/>
    <w:rsid w:val="007C364D"/>
    <w:rsid w:val="007C4DD6"/>
    <w:rsid w:val="007C6348"/>
    <w:rsid w:val="007C6805"/>
    <w:rsid w:val="007C79D7"/>
    <w:rsid w:val="007D04F7"/>
    <w:rsid w:val="007D05AE"/>
    <w:rsid w:val="007D28CC"/>
    <w:rsid w:val="007D378C"/>
    <w:rsid w:val="007D47EE"/>
    <w:rsid w:val="007D4849"/>
    <w:rsid w:val="007D4963"/>
    <w:rsid w:val="007D4EE3"/>
    <w:rsid w:val="007D5C20"/>
    <w:rsid w:val="007E1D38"/>
    <w:rsid w:val="007E2DA4"/>
    <w:rsid w:val="007E4AC5"/>
    <w:rsid w:val="007E7AED"/>
    <w:rsid w:val="007E7D17"/>
    <w:rsid w:val="007F01D9"/>
    <w:rsid w:val="007F08AB"/>
    <w:rsid w:val="007F0C36"/>
    <w:rsid w:val="007F1765"/>
    <w:rsid w:val="007F587A"/>
    <w:rsid w:val="007F7790"/>
    <w:rsid w:val="007F79FD"/>
    <w:rsid w:val="007F7BCA"/>
    <w:rsid w:val="007F7DFF"/>
    <w:rsid w:val="00800256"/>
    <w:rsid w:val="0080041D"/>
    <w:rsid w:val="0080194C"/>
    <w:rsid w:val="008028BF"/>
    <w:rsid w:val="008062B5"/>
    <w:rsid w:val="00806353"/>
    <w:rsid w:val="008076D8"/>
    <w:rsid w:val="0080789A"/>
    <w:rsid w:val="0081033E"/>
    <w:rsid w:val="0081285E"/>
    <w:rsid w:val="00812B13"/>
    <w:rsid w:val="00812B50"/>
    <w:rsid w:val="008145A7"/>
    <w:rsid w:val="00814B33"/>
    <w:rsid w:val="00814FAE"/>
    <w:rsid w:val="0081566D"/>
    <w:rsid w:val="00821450"/>
    <w:rsid w:val="00822F22"/>
    <w:rsid w:val="008240D5"/>
    <w:rsid w:val="00824682"/>
    <w:rsid w:val="00824F88"/>
    <w:rsid w:val="00826099"/>
    <w:rsid w:val="00826E2E"/>
    <w:rsid w:val="008309DB"/>
    <w:rsid w:val="00830E5C"/>
    <w:rsid w:val="008310A7"/>
    <w:rsid w:val="00831E56"/>
    <w:rsid w:val="00831FEC"/>
    <w:rsid w:val="008371C6"/>
    <w:rsid w:val="00837C81"/>
    <w:rsid w:val="00837F8C"/>
    <w:rsid w:val="00840F3B"/>
    <w:rsid w:val="00842CC4"/>
    <w:rsid w:val="008431F9"/>
    <w:rsid w:val="0084550A"/>
    <w:rsid w:val="008463C0"/>
    <w:rsid w:val="00847439"/>
    <w:rsid w:val="00851AC6"/>
    <w:rsid w:val="00852718"/>
    <w:rsid w:val="00852C43"/>
    <w:rsid w:val="008537E0"/>
    <w:rsid w:val="00854D6E"/>
    <w:rsid w:val="008550C7"/>
    <w:rsid w:val="008565F2"/>
    <w:rsid w:val="008573A9"/>
    <w:rsid w:val="008609E4"/>
    <w:rsid w:val="00862B53"/>
    <w:rsid w:val="00865AE7"/>
    <w:rsid w:val="00866417"/>
    <w:rsid w:val="008664A8"/>
    <w:rsid w:val="008673E7"/>
    <w:rsid w:val="00867E77"/>
    <w:rsid w:val="0087213F"/>
    <w:rsid w:val="00874489"/>
    <w:rsid w:val="00874F78"/>
    <w:rsid w:val="008753E7"/>
    <w:rsid w:val="008759C8"/>
    <w:rsid w:val="00875E9F"/>
    <w:rsid w:val="0087781A"/>
    <w:rsid w:val="00877D30"/>
    <w:rsid w:val="00883B8B"/>
    <w:rsid w:val="008846BF"/>
    <w:rsid w:val="00886C33"/>
    <w:rsid w:val="0088708B"/>
    <w:rsid w:val="00891E05"/>
    <w:rsid w:val="008945C7"/>
    <w:rsid w:val="00895F66"/>
    <w:rsid w:val="008973A1"/>
    <w:rsid w:val="00897695"/>
    <w:rsid w:val="008A170E"/>
    <w:rsid w:val="008A20BB"/>
    <w:rsid w:val="008A35A4"/>
    <w:rsid w:val="008A7BFB"/>
    <w:rsid w:val="008B107F"/>
    <w:rsid w:val="008B1ECD"/>
    <w:rsid w:val="008B1F13"/>
    <w:rsid w:val="008B4661"/>
    <w:rsid w:val="008B5024"/>
    <w:rsid w:val="008B5548"/>
    <w:rsid w:val="008B7FED"/>
    <w:rsid w:val="008C1369"/>
    <w:rsid w:val="008C1F9D"/>
    <w:rsid w:val="008C22F1"/>
    <w:rsid w:val="008C2433"/>
    <w:rsid w:val="008C2977"/>
    <w:rsid w:val="008C409D"/>
    <w:rsid w:val="008C41D7"/>
    <w:rsid w:val="008C5A0F"/>
    <w:rsid w:val="008C608C"/>
    <w:rsid w:val="008C6423"/>
    <w:rsid w:val="008C7869"/>
    <w:rsid w:val="008D0827"/>
    <w:rsid w:val="008D1859"/>
    <w:rsid w:val="008D36E3"/>
    <w:rsid w:val="008D3CC1"/>
    <w:rsid w:val="008D5392"/>
    <w:rsid w:val="008D573A"/>
    <w:rsid w:val="008D6B19"/>
    <w:rsid w:val="008D7727"/>
    <w:rsid w:val="008D7BA8"/>
    <w:rsid w:val="008E016D"/>
    <w:rsid w:val="008E076D"/>
    <w:rsid w:val="008E0C5D"/>
    <w:rsid w:val="008E52C1"/>
    <w:rsid w:val="008E546C"/>
    <w:rsid w:val="008E59D3"/>
    <w:rsid w:val="008E6ADC"/>
    <w:rsid w:val="008E7BB5"/>
    <w:rsid w:val="008F2FCC"/>
    <w:rsid w:val="008F5B4D"/>
    <w:rsid w:val="008F5F02"/>
    <w:rsid w:val="0090153E"/>
    <w:rsid w:val="00902EEF"/>
    <w:rsid w:val="00903BC2"/>
    <w:rsid w:val="00904048"/>
    <w:rsid w:val="009045F5"/>
    <w:rsid w:val="00904B3B"/>
    <w:rsid w:val="00904E45"/>
    <w:rsid w:val="009061B9"/>
    <w:rsid w:val="00906AD2"/>
    <w:rsid w:val="0090761D"/>
    <w:rsid w:val="00911091"/>
    <w:rsid w:val="009119FA"/>
    <w:rsid w:val="00912AA9"/>
    <w:rsid w:val="0091394E"/>
    <w:rsid w:val="00913DF3"/>
    <w:rsid w:val="00915283"/>
    <w:rsid w:val="00915E00"/>
    <w:rsid w:val="00916501"/>
    <w:rsid w:val="00917281"/>
    <w:rsid w:val="00917725"/>
    <w:rsid w:val="0091799C"/>
    <w:rsid w:val="0092072D"/>
    <w:rsid w:val="00923F27"/>
    <w:rsid w:val="0092487E"/>
    <w:rsid w:val="009258B3"/>
    <w:rsid w:val="00930845"/>
    <w:rsid w:val="00931C97"/>
    <w:rsid w:val="0093381A"/>
    <w:rsid w:val="009353D6"/>
    <w:rsid w:val="009354F9"/>
    <w:rsid w:val="0093625D"/>
    <w:rsid w:val="009364FB"/>
    <w:rsid w:val="00940CD1"/>
    <w:rsid w:val="00941C45"/>
    <w:rsid w:val="009420E1"/>
    <w:rsid w:val="00942898"/>
    <w:rsid w:val="00942DEF"/>
    <w:rsid w:val="0094538B"/>
    <w:rsid w:val="00945E79"/>
    <w:rsid w:val="009461E8"/>
    <w:rsid w:val="009465D3"/>
    <w:rsid w:val="0094687D"/>
    <w:rsid w:val="009475F6"/>
    <w:rsid w:val="00950A98"/>
    <w:rsid w:val="00952366"/>
    <w:rsid w:val="009571E8"/>
    <w:rsid w:val="00957453"/>
    <w:rsid w:val="009578F4"/>
    <w:rsid w:val="00960493"/>
    <w:rsid w:val="00960785"/>
    <w:rsid w:val="009642FC"/>
    <w:rsid w:val="009652A5"/>
    <w:rsid w:val="009659A8"/>
    <w:rsid w:val="009674DC"/>
    <w:rsid w:val="00971DFF"/>
    <w:rsid w:val="0097294A"/>
    <w:rsid w:val="00972B1B"/>
    <w:rsid w:val="009749EB"/>
    <w:rsid w:val="009756F1"/>
    <w:rsid w:val="0097619C"/>
    <w:rsid w:val="00980E0C"/>
    <w:rsid w:val="00981AA3"/>
    <w:rsid w:val="009827DC"/>
    <w:rsid w:val="0098478E"/>
    <w:rsid w:val="0098522E"/>
    <w:rsid w:val="009864CA"/>
    <w:rsid w:val="009871A9"/>
    <w:rsid w:val="009872D5"/>
    <w:rsid w:val="00993732"/>
    <w:rsid w:val="0099662B"/>
    <w:rsid w:val="009966F7"/>
    <w:rsid w:val="00997BCC"/>
    <w:rsid w:val="009A1668"/>
    <w:rsid w:val="009A1A4B"/>
    <w:rsid w:val="009A6E08"/>
    <w:rsid w:val="009A78A6"/>
    <w:rsid w:val="009A7C10"/>
    <w:rsid w:val="009B1AB5"/>
    <w:rsid w:val="009B1F31"/>
    <w:rsid w:val="009B2A23"/>
    <w:rsid w:val="009B434E"/>
    <w:rsid w:val="009B45FA"/>
    <w:rsid w:val="009B48D4"/>
    <w:rsid w:val="009B48E3"/>
    <w:rsid w:val="009B49DC"/>
    <w:rsid w:val="009B4A52"/>
    <w:rsid w:val="009B4BDE"/>
    <w:rsid w:val="009B6425"/>
    <w:rsid w:val="009B7CAD"/>
    <w:rsid w:val="009C1B8F"/>
    <w:rsid w:val="009C2400"/>
    <w:rsid w:val="009C553F"/>
    <w:rsid w:val="009D0A79"/>
    <w:rsid w:val="009D4ACE"/>
    <w:rsid w:val="009D4D51"/>
    <w:rsid w:val="009D5854"/>
    <w:rsid w:val="009D6893"/>
    <w:rsid w:val="009D7CAE"/>
    <w:rsid w:val="009D7F18"/>
    <w:rsid w:val="009E0E0F"/>
    <w:rsid w:val="009E1718"/>
    <w:rsid w:val="009E263C"/>
    <w:rsid w:val="009E2CFA"/>
    <w:rsid w:val="009E36AE"/>
    <w:rsid w:val="009E4786"/>
    <w:rsid w:val="009E4A27"/>
    <w:rsid w:val="009E4BB2"/>
    <w:rsid w:val="009E6D54"/>
    <w:rsid w:val="009F0144"/>
    <w:rsid w:val="009F3124"/>
    <w:rsid w:val="009F5F63"/>
    <w:rsid w:val="009F5FBB"/>
    <w:rsid w:val="009F6C9B"/>
    <w:rsid w:val="009F6F33"/>
    <w:rsid w:val="00A01EDE"/>
    <w:rsid w:val="00A026F7"/>
    <w:rsid w:val="00A0398C"/>
    <w:rsid w:val="00A041E7"/>
    <w:rsid w:val="00A045D0"/>
    <w:rsid w:val="00A04FE7"/>
    <w:rsid w:val="00A062A1"/>
    <w:rsid w:val="00A15831"/>
    <w:rsid w:val="00A162ED"/>
    <w:rsid w:val="00A16C30"/>
    <w:rsid w:val="00A17A08"/>
    <w:rsid w:val="00A21221"/>
    <w:rsid w:val="00A2169B"/>
    <w:rsid w:val="00A21B64"/>
    <w:rsid w:val="00A220FA"/>
    <w:rsid w:val="00A27289"/>
    <w:rsid w:val="00A27C81"/>
    <w:rsid w:val="00A30247"/>
    <w:rsid w:val="00A3177F"/>
    <w:rsid w:val="00A3255E"/>
    <w:rsid w:val="00A36216"/>
    <w:rsid w:val="00A36520"/>
    <w:rsid w:val="00A43FE7"/>
    <w:rsid w:val="00A442AA"/>
    <w:rsid w:val="00A451F7"/>
    <w:rsid w:val="00A45291"/>
    <w:rsid w:val="00A45615"/>
    <w:rsid w:val="00A47E8A"/>
    <w:rsid w:val="00A50832"/>
    <w:rsid w:val="00A50BD5"/>
    <w:rsid w:val="00A5195C"/>
    <w:rsid w:val="00A53C65"/>
    <w:rsid w:val="00A5575C"/>
    <w:rsid w:val="00A5578E"/>
    <w:rsid w:val="00A614A3"/>
    <w:rsid w:val="00A61F21"/>
    <w:rsid w:val="00A66C10"/>
    <w:rsid w:val="00A7050F"/>
    <w:rsid w:val="00A72FB2"/>
    <w:rsid w:val="00A73E3E"/>
    <w:rsid w:val="00A75472"/>
    <w:rsid w:val="00A75553"/>
    <w:rsid w:val="00A76136"/>
    <w:rsid w:val="00A764FC"/>
    <w:rsid w:val="00A83AFB"/>
    <w:rsid w:val="00A83E54"/>
    <w:rsid w:val="00A83F80"/>
    <w:rsid w:val="00A86B7B"/>
    <w:rsid w:val="00A8748C"/>
    <w:rsid w:val="00A87F7B"/>
    <w:rsid w:val="00A92D5C"/>
    <w:rsid w:val="00A9397D"/>
    <w:rsid w:val="00A94DB4"/>
    <w:rsid w:val="00A958FF"/>
    <w:rsid w:val="00A97890"/>
    <w:rsid w:val="00A97D4A"/>
    <w:rsid w:val="00AA5EB9"/>
    <w:rsid w:val="00AA6FAA"/>
    <w:rsid w:val="00AA762C"/>
    <w:rsid w:val="00AB04ED"/>
    <w:rsid w:val="00AB1902"/>
    <w:rsid w:val="00AB223E"/>
    <w:rsid w:val="00AB2719"/>
    <w:rsid w:val="00AB3839"/>
    <w:rsid w:val="00AB434E"/>
    <w:rsid w:val="00AB721A"/>
    <w:rsid w:val="00AC1E4B"/>
    <w:rsid w:val="00AC3846"/>
    <w:rsid w:val="00AC4681"/>
    <w:rsid w:val="00AC511C"/>
    <w:rsid w:val="00AC6EBC"/>
    <w:rsid w:val="00AD007E"/>
    <w:rsid w:val="00AD0EF8"/>
    <w:rsid w:val="00AD2966"/>
    <w:rsid w:val="00AD5CDA"/>
    <w:rsid w:val="00AD5EEC"/>
    <w:rsid w:val="00AD658F"/>
    <w:rsid w:val="00AE10CA"/>
    <w:rsid w:val="00AE16F6"/>
    <w:rsid w:val="00AE2A17"/>
    <w:rsid w:val="00AE5BA4"/>
    <w:rsid w:val="00AF106F"/>
    <w:rsid w:val="00AF30FD"/>
    <w:rsid w:val="00AF40E0"/>
    <w:rsid w:val="00AF48BE"/>
    <w:rsid w:val="00AF57BC"/>
    <w:rsid w:val="00AF5F63"/>
    <w:rsid w:val="00AF636B"/>
    <w:rsid w:val="00AF6371"/>
    <w:rsid w:val="00AF6769"/>
    <w:rsid w:val="00AF7E4A"/>
    <w:rsid w:val="00B0028C"/>
    <w:rsid w:val="00B010BD"/>
    <w:rsid w:val="00B0128B"/>
    <w:rsid w:val="00B016F5"/>
    <w:rsid w:val="00B01AE8"/>
    <w:rsid w:val="00B01B05"/>
    <w:rsid w:val="00B03F15"/>
    <w:rsid w:val="00B04F6D"/>
    <w:rsid w:val="00B06347"/>
    <w:rsid w:val="00B106F1"/>
    <w:rsid w:val="00B10C3F"/>
    <w:rsid w:val="00B13141"/>
    <w:rsid w:val="00B135AB"/>
    <w:rsid w:val="00B1487E"/>
    <w:rsid w:val="00B1490C"/>
    <w:rsid w:val="00B15C11"/>
    <w:rsid w:val="00B16D87"/>
    <w:rsid w:val="00B17F35"/>
    <w:rsid w:val="00B206CC"/>
    <w:rsid w:val="00B20C5D"/>
    <w:rsid w:val="00B2159E"/>
    <w:rsid w:val="00B22D7D"/>
    <w:rsid w:val="00B22EB2"/>
    <w:rsid w:val="00B230EF"/>
    <w:rsid w:val="00B2350D"/>
    <w:rsid w:val="00B23570"/>
    <w:rsid w:val="00B26258"/>
    <w:rsid w:val="00B373E8"/>
    <w:rsid w:val="00B37A0D"/>
    <w:rsid w:val="00B37DE0"/>
    <w:rsid w:val="00B41618"/>
    <w:rsid w:val="00B418FB"/>
    <w:rsid w:val="00B4531D"/>
    <w:rsid w:val="00B517B7"/>
    <w:rsid w:val="00B53240"/>
    <w:rsid w:val="00B5330B"/>
    <w:rsid w:val="00B55956"/>
    <w:rsid w:val="00B56FED"/>
    <w:rsid w:val="00B57DBB"/>
    <w:rsid w:val="00B60219"/>
    <w:rsid w:val="00B62010"/>
    <w:rsid w:val="00B648D9"/>
    <w:rsid w:val="00B70381"/>
    <w:rsid w:val="00B70755"/>
    <w:rsid w:val="00B73C70"/>
    <w:rsid w:val="00B77DFB"/>
    <w:rsid w:val="00B807A4"/>
    <w:rsid w:val="00B80DE8"/>
    <w:rsid w:val="00B83055"/>
    <w:rsid w:val="00B85073"/>
    <w:rsid w:val="00B85238"/>
    <w:rsid w:val="00B8529E"/>
    <w:rsid w:val="00B85FA7"/>
    <w:rsid w:val="00B86483"/>
    <w:rsid w:val="00B928FF"/>
    <w:rsid w:val="00B92C7A"/>
    <w:rsid w:val="00B92D11"/>
    <w:rsid w:val="00B93F07"/>
    <w:rsid w:val="00B96AD1"/>
    <w:rsid w:val="00BA2E4A"/>
    <w:rsid w:val="00BA3649"/>
    <w:rsid w:val="00BA37D2"/>
    <w:rsid w:val="00BA6787"/>
    <w:rsid w:val="00BB1158"/>
    <w:rsid w:val="00BB2FC9"/>
    <w:rsid w:val="00BB4906"/>
    <w:rsid w:val="00BB4B61"/>
    <w:rsid w:val="00BB5934"/>
    <w:rsid w:val="00BB6071"/>
    <w:rsid w:val="00BB7C29"/>
    <w:rsid w:val="00BC52A3"/>
    <w:rsid w:val="00BC544C"/>
    <w:rsid w:val="00BC5B17"/>
    <w:rsid w:val="00BC6234"/>
    <w:rsid w:val="00BC6B30"/>
    <w:rsid w:val="00BC7E8D"/>
    <w:rsid w:val="00BC7F0F"/>
    <w:rsid w:val="00BD0ACE"/>
    <w:rsid w:val="00BD0AD5"/>
    <w:rsid w:val="00BD19B3"/>
    <w:rsid w:val="00BD1D91"/>
    <w:rsid w:val="00BD20F5"/>
    <w:rsid w:val="00BD2335"/>
    <w:rsid w:val="00BD26D2"/>
    <w:rsid w:val="00BD2E60"/>
    <w:rsid w:val="00BD47C6"/>
    <w:rsid w:val="00BD5B0F"/>
    <w:rsid w:val="00BD5F23"/>
    <w:rsid w:val="00BD5FAB"/>
    <w:rsid w:val="00BD62E4"/>
    <w:rsid w:val="00BD6322"/>
    <w:rsid w:val="00BD7777"/>
    <w:rsid w:val="00BD7F5C"/>
    <w:rsid w:val="00BE0359"/>
    <w:rsid w:val="00BE0606"/>
    <w:rsid w:val="00BE09C3"/>
    <w:rsid w:val="00BE3793"/>
    <w:rsid w:val="00BE4534"/>
    <w:rsid w:val="00BE5BEC"/>
    <w:rsid w:val="00BE7275"/>
    <w:rsid w:val="00BE7AE5"/>
    <w:rsid w:val="00BF033E"/>
    <w:rsid w:val="00BF0A7F"/>
    <w:rsid w:val="00BF0D59"/>
    <w:rsid w:val="00BF0ECB"/>
    <w:rsid w:val="00BF2161"/>
    <w:rsid w:val="00BF3900"/>
    <w:rsid w:val="00BF391F"/>
    <w:rsid w:val="00BF3D24"/>
    <w:rsid w:val="00BF4087"/>
    <w:rsid w:val="00BF534F"/>
    <w:rsid w:val="00C002BA"/>
    <w:rsid w:val="00C00FB4"/>
    <w:rsid w:val="00C03C1E"/>
    <w:rsid w:val="00C0456A"/>
    <w:rsid w:val="00C04EC3"/>
    <w:rsid w:val="00C06EA9"/>
    <w:rsid w:val="00C109B3"/>
    <w:rsid w:val="00C11335"/>
    <w:rsid w:val="00C11408"/>
    <w:rsid w:val="00C12092"/>
    <w:rsid w:val="00C12D29"/>
    <w:rsid w:val="00C1305F"/>
    <w:rsid w:val="00C15A19"/>
    <w:rsid w:val="00C15A22"/>
    <w:rsid w:val="00C17DA5"/>
    <w:rsid w:val="00C17F54"/>
    <w:rsid w:val="00C20CF6"/>
    <w:rsid w:val="00C227BB"/>
    <w:rsid w:val="00C23774"/>
    <w:rsid w:val="00C237BA"/>
    <w:rsid w:val="00C246BB"/>
    <w:rsid w:val="00C25C04"/>
    <w:rsid w:val="00C278D1"/>
    <w:rsid w:val="00C27DD3"/>
    <w:rsid w:val="00C30FB8"/>
    <w:rsid w:val="00C32F69"/>
    <w:rsid w:val="00C34683"/>
    <w:rsid w:val="00C35E29"/>
    <w:rsid w:val="00C37915"/>
    <w:rsid w:val="00C46230"/>
    <w:rsid w:val="00C473A1"/>
    <w:rsid w:val="00C50A1A"/>
    <w:rsid w:val="00C51327"/>
    <w:rsid w:val="00C52602"/>
    <w:rsid w:val="00C540B5"/>
    <w:rsid w:val="00C54E4C"/>
    <w:rsid w:val="00C55DD4"/>
    <w:rsid w:val="00C565F5"/>
    <w:rsid w:val="00C60501"/>
    <w:rsid w:val="00C618DB"/>
    <w:rsid w:val="00C62DDB"/>
    <w:rsid w:val="00C6389E"/>
    <w:rsid w:val="00C64E76"/>
    <w:rsid w:val="00C65914"/>
    <w:rsid w:val="00C6751F"/>
    <w:rsid w:val="00C738E4"/>
    <w:rsid w:val="00C748BF"/>
    <w:rsid w:val="00C77B8A"/>
    <w:rsid w:val="00C81272"/>
    <w:rsid w:val="00C81BCF"/>
    <w:rsid w:val="00C81D3E"/>
    <w:rsid w:val="00C822B5"/>
    <w:rsid w:val="00C850F2"/>
    <w:rsid w:val="00C86685"/>
    <w:rsid w:val="00C908E5"/>
    <w:rsid w:val="00C92A4F"/>
    <w:rsid w:val="00C94E70"/>
    <w:rsid w:val="00C952C4"/>
    <w:rsid w:val="00C954C6"/>
    <w:rsid w:val="00CA0617"/>
    <w:rsid w:val="00CA27C9"/>
    <w:rsid w:val="00CA3F79"/>
    <w:rsid w:val="00CA47DF"/>
    <w:rsid w:val="00CA4B60"/>
    <w:rsid w:val="00CA6054"/>
    <w:rsid w:val="00CA704C"/>
    <w:rsid w:val="00CB0752"/>
    <w:rsid w:val="00CB5E83"/>
    <w:rsid w:val="00CB7520"/>
    <w:rsid w:val="00CB78C8"/>
    <w:rsid w:val="00CC0152"/>
    <w:rsid w:val="00CC02C1"/>
    <w:rsid w:val="00CC143E"/>
    <w:rsid w:val="00CC25BC"/>
    <w:rsid w:val="00CC7059"/>
    <w:rsid w:val="00CC7F3D"/>
    <w:rsid w:val="00CD08B8"/>
    <w:rsid w:val="00CD0E48"/>
    <w:rsid w:val="00CD3E6B"/>
    <w:rsid w:val="00CD4F0C"/>
    <w:rsid w:val="00CD5D08"/>
    <w:rsid w:val="00CD7167"/>
    <w:rsid w:val="00CD718D"/>
    <w:rsid w:val="00CE0245"/>
    <w:rsid w:val="00CE4838"/>
    <w:rsid w:val="00CE68D2"/>
    <w:rsid w:val="00CE7E39"/>
    <w:rsid w:val="00CF1A54"/>
    <w:rsid w:val="00CF2703"/>
    <w:rsid w:val="00CF2E49"/>
    <w:rsid w:val="00CF2F9A"/>
    <w:rsid w:val="00CF45EE"/>
    <w:rsid w:val="00CF4AC8"/>
    <w:rsid w:val="00CF64E9"/>
    <w:rsid w:val="00CF77E3"/>
    <w:rsid w:val="00CF7C2F"/>
    <w:rsid w:val="00D02D99"/>
    <w:rsid w:val="00D03125"/>
    <w:rsid w:val="00D03E98"/>
    <w:rsid w:val="00D042B4"/>
    <w:rsid w:val="00D04DB4"/>
    <w:rsid w:val="00D05A6F"/>
    <w:rsid w:val="00D06098"/>
    <w:rsid w:val="00D06250"/>
    <w:rsid w:val="00D06564"/>
    <w:rsid w:val="00D11113"/>
    <w:rsid w:val="00D11780"/>
    <w:rsid w:val="00D117E2"/>
    <w:rsid w:val="00D11992"/>
    <w:rsid w:val="00D13340"/>
    <w:rsid w:val="00D14BED"/>
    <w:rsid w:val="00D1564C"/>
    <w:rsid w:val="00D163E3"/>
    <w:rsid w:val="00D16B53"/>
    <w:rsid w:val="00D1769B"/>
    <w:rsid w:val="00D21088"/>
    <w:rsid w:val="00D21D29"/>
    <w:rsid w:val="00D221E6"/>
    <w:rsid w:val="00D230B2"/>
    <w:rsid w:val="00D23673"/>
    <w:rsid w:val="00D23A1C"/>
    <w:rsid w:val="00D24997"/>
    <w:rsid w:val="00D24CBE"/>
    <w:rsid w:val="00D251E5"/>
    <w:rsid w:val="00D25841"/>
    <w:rsid w:val="00D25C1B"/>
    <w:rsid w:val="00D2664B"/>
    <w:rsid w:val="00D26DA0"/>
    <w:rsid w:val="00D27A86"/>
    <w:rsid w:val="00D30570"/>
    <w:rsid w:val="00D30F89"/>
    <w:rsid w:val="00D32117"/>
    <w:rsid w:val="00D34947"/>
    <w:rsid w:val="00D34B0F"/>
    <w:rsid w:val="00D34EEA"/>
    <w:rsid w:val="00D37634"/>
    <w:rsid w:val="00D37A55"/>
    <w:rsid w:val="00D413BE"/>
    <w:rsid w:val="00D4253E"/>
    <w:rsid w:val="00D427D9"/>
    <w:rsid w:val="00D43E58"/>
    <w:rsid w:val="00D440B8"/>
    <w:rsid w:val="00D44435"/>
    <w:rsid w:val="00D44959"/>
    <w:rsid w:val="00D457EE"/>
    <w:rsid w:val="00D47FA8"/>
    <w:rsid w:val="00D529E3"/>
    <w:rsid w:val="00D534A0"/>
    <w:rsid w:val="00D549E1"/>
    <w:rsid w:val="00D54C3E"/>
    <w:rsid w:val="00D564C6"/>
    <w:rsid w:val="00D56C0C"/>
    <w:rsid w:val="00D573F4"/>
    <w:rsid w:val="00D60444"/>
    <w:rsid w:val="00D61B41"/>
    <w:rsid w:val="00D62500"/>
    <w:rsid w:val="00D6398D"/>
    <w:rsid w:val="00D644AF"/>
    <w:rsid w:val="00D70682"/>
    <w:rsid w:val="00D70C3C"/>
    <w:rsid w:val="00D71CCD"/>
    <w:rsid w:val="00D724CF"/>
    <w:rsid w:val="00D74502"/>
    <w:rsid w:val="00D803DA"/>
    <w:rsid w:val="00D8056B"/>
    <w:rsid w:val="00D8079A"/>
    <w:rsid w:val="00D8203E"/>
    <w:rsid w:val="00D90AE5"/>
    <w:rsid w:val="00D92490"/>
    <w:rsid w:val="00D938BB"/>
    <w:rsid w:val="00D93C84"/>
    <w:rsid w:val="00D945FF"/>
    <w:rsid w:val="00D94664"/>
    <w:rsid w:val="00D94CF6"/>
    <w:rsid w:val="00D966E6"/>
    <w:rsid w:val="00DA129A"/>
    <w:rsid w:val="00DA2CB0"/>
    <w:rsid w:val="00DA339B"/>
    <w:rsid w:val="00DA4946"/>
    <w:rsid w:val="00DB1D27"/>
    <w:rsid w:val="00DB1F44"/>
    <w:rsid w:val="00DB46AD"/>
    <w:rsid w:val="00DB56F0"/>
    <w:rsid w:val="00DC0D12"/>
    <w:rsid w:val="00DC1395"/>
    <w:rsid w:val="00DC19E8"/>
    <w:rsid w:val="00DC4950"/>
    <w:rsid w:val="00DC5925"/>
    <w:rsid w:val="00DC5BB6"/>
    <w:rsid w:val="00DC698D"/>
    <w:rsid w:val="00DC73D3"/>
    <w:rsid w:val="00DD0143"/>
    <w:rsid w:val="00DD0939"/>
    <w:rsid w:val="00DD2412"/>
    <w:rsid w:val="00DD3051"/>
    <w:rsid w:val="00DD3272"/>
    <w:rsid w:val="00DD3412"/>
    <w:rsid w:val="00DD4947"/>
    <w:rsid w:val="00DD56C7"/>
    <w:rsid w:val="00DD78F0"/>
    <w:rsid w:val="00DD7D78"/>
    <w:rsid w:val="00DE05AC"/>
    <w:rsid w:val="00DE0BCE"/>
    <w:rsid w:val="00DE1263"/>
    <w:rsid w:val="00DE16EC"/>
    <w:rsid w:val="00DE198A"/>
    <w:rsid w:val="00DE5495"/>
    <w:rsid w:val="00DE5C70"/>
    <w:rsid w:val="00DE5CDD"/>
    <w:rsid w:val="00DE655C"/>
    <w:rsid w:val="00DE73E1"/>
    <w:rsid w:val="00DF0240"/>
    <w:rsid w:val="00DF0C15"/>
    <w:rsid w:val="00DF2E17"/>
    <w:rsid w:val="00DF31E7"/>
    <w:rsid w:val="00DF32D6"/>
    <w:rsid w:val="00DF4C89"/>
    <w:rsid w:val="00DF642C"/>
    <w:rsid w:val="00DF6EA7"/>
    <w:rsid w:val="00E05359"/>
    <w:rsid w:val="00E060B3"/>
    <w:rsid w:val="00E07914"/>
    <w:rsid w:val="00E11609"/>
    <w:rsid w:val="00E16691"/>
    <w:rsid w:val="00E16897"/>
    <w:rsid w:val="00E16F27"/>
    <w:rsid w:val="00E179E3"/>
    <w:rsid w:val="00E20A86"/>
    <w:rsid w:val="00E2333F"/>
    <w:rsid w:val="00E233CE"/>
    <w:rsid w:val="00E23495"/>
    <w:rsid w:val="00E237A0"/>
    <w:rsid w:val="00E23AD4"/>
    <w:rsid w:val="00E23C1A"/>
    <w:rsid w:val="00E24119"/>
    <w:rsid w:val="00E26072"/>
    <w:rsid w:val="00E26174"/>
    <w:rsid w:val="00E26CC9"/>
    <w:rsid w:val="00E3006E"/>
    <w:rsid w:val="00E30E26"/>
    <w:rsid w:val="00E318DE"/>
    <w:rsid w:val="00E341F0"/>
    <w:rsid w:val="00E343B8"/>
    <w:rsid w:val="00E349A8"/>
    <w:rsid w:val="00E36847"/>
    <w:rsid w:val="00E37B6A"/>
    <w:rsid w:val="00E402D7"/>
    <w:rsid w:val="00E40A54"/>
    <w:rsid w:val="00E411D3"/>
    <w:rsid w:val="00E43003"/>
    <w:rsid w:val="00E4332D"/>
    <w:rsid w:val="00E446C1"/>
    <w:rsid w:val="00E46A07"/>
    <w:rsid w:val="00E47F61"/>
    <w:rsid w:val="00E50F22"/>
    <w:rsid w:val="00E52659"/>
    <w:rsid w:val="00E52C0E"/>
    <w:rsid w:val="00E533C8"/>
    <w:rsid w:val="00E553E0"/>
    <w:rsid w:val="00E5652D"/>
    <w:rsid w:val="00E56D6C"/>
    <w:rsid w:val="00E57906"/>
    <w:rsid w:val="00E57D4E"/>
    <w:rsid w:val="00E57E87"/>
    <w:rsid w:val="00E600C2"/>
    <w:rsid w:val="00E6239B"/>
    <w:rsid w:val="00E62F59"/>
    <w:rsid w:val="00E64444"/>
    <w:rsid w:val="00E64A4E"/>
    <w:rsid w:val="00E6742E"/>
    <w:rsid w:val="00E674E2"/>
    <w:rsid w:val="00E67C8B"/>
    <w:rsid w:val="00E70867"/>
    <w:rsid w:val="00E7097B"/>
    <w:rsid w:val="00E71C69"/>
    <w:rsid w:val="00E72453"/>
    <w:rsid w:val="00E72602"/>
    <w:rsid w:val="00E74D60"/>
    <w:rsid w:val="00E74E5F"/>
    <w:rsid w:val="00E75074"/>
    <w:rsid w:val="00E760A7"/>
    <w:rsid w:val="00E76881"/>
    <w:rsid w:val="00E77D91"/>
    <w:rsid w:val="00E812A9"/>
    <w:rsid w:val="00E82679"/>
    <w:rsid w:val="00E8453F"/>
    <w:rsid w:val="00E84995"/>
    <w:rsid w:val="00E862C5"/>
    <w:rsid w:val="00E877C2"/>
    <w:rsid w:val="00E87EAF"/>
    <w:rsid w:val="00E906B8"/>
    <w:rsid w:val="00E9390E"/>
    <w:rsid w:val="00E97038"/>
    <w:rsid w:val="00E978FD"/>
    <w:rsid w:val="00EA0B16"/>
    <w:rsid w:val="00EA382E"/>
    <w:rsid w:val="00EA3EDB"/>
    <w:rsid w:val="00EA754A"/>
    <w:rsid w:val="00EB2676"/>
    <w:rsid w:val="00EB2DB4"/>
    <w:rsid w:val="00EB5E2D"/>
    <w:rsid w:val="00EB6023"/>
    <w:rsid w:val="00EB7193"/>
    <w:rsid w:val="00EC0EBE"/>
    <w:rsid w:val="00EC3768"/>
    <w:rsid w:val="00EC45DB"/>
    <w:rsid w:val="00EC64D8"/>
    <w:rsid w:val="00EC7200"/>
    <w:rsid w:val="00ED027A"/>
    <w:rsid w:val="00ED2B2D"/>
    <w:rsid w:val="00ED3D5A"/>
    <w:rsid w:val="00ED443B"/>
    <w:rsid w:val="00ED7B21"/>
    <w:rsid w:val="00EE15B3"/>
    <w:rsid w:val="00EE2728"/>
    <w:rsid w:val="00EE2DDD"/>
    <w:rsid w:val="00EE33D3"/>
    <w:rsid w:val="00EE3524"/>
    <w:rsid w:val="00EE35FD"/>
    <w:rsid w:val="00EE4057"/>
    <w:rsid w:val="00EE4648"/>
    <w:rsid w:val="00EE53BE"/>
    <w:rsid w:val="00EE53EA"/>
    <w:rsid w:val="00EF0E8B"/>
    <w:rsid w:val="00EF30E4"/>
    <w:rsid w:val="00EF4BAA"/>
    <w:rsid w:val="00EF4BC8"/>
    <w:rsid w:val="00EF67FC"/>
    <w:rsid w:val="00EF6D0D"/>
    <w:rsid w:val="00EF7244"/>
    <w:rsid w:val="00EF7A4D"/>
    <w:rsid w:val="00F004BE"/>
    <w:rsid w:val="00F00A1B"/>
    <w:rsid w:val="00F00E2B"/>
    <w:rsid w:val="00F01E54"/>
    <w:rsid w:val="00F0403B"/>
    <w:rsid w:val="00F06842"/>
    <w:rsid w:val="00F0686B"/>
    <w:rsid w:val="00F06CE3"/>
    <w:rsid w:val="00F0723C"/>
    <w:rsid w:val="00F12E63"/>
    <w:rsid w:val="00F16D98"/>
    <w:rsid w:val="00F20388"/>
    <w:rsid w:val="00F246C0"/>
    <w:rsid w:val="00F248F9"/>
    <w:rsid w:val="00F269D4"/>
    <w:rsid w:val="00F27720"/>
    <w:rsid w:val="00F3117F"/>
    <w:rsid w:val="00F32DE8"/>
    <w:rsid w:val="00F333F4"/>
    <w:rsid w:val="00F33723"/>
    <w:rsid w:val="00F3562C"/>
    <w:rsid w:val="00F44D60"/>
    <w:rsid w:val="00F44E22"/>
    <w:rsid w:val="00F453E4"/>
    <w:rsid w:val="00F45566"/>
    <w:rsid w:val="00F46EDB"/>
    <w:rsid w:val="00F50E42"/>
    <w:rsid w:val="00F50FAA"/>
    <w:rsid w:val="00F51903"/>
    <w:rsid w:val="00F51E3F"/>
    <w:rsid w:val="00F57D94"/>
    <w:rsid w:val="00F621E9"/>
    <w:rsid w:val="00F661CD"/>
    <w:rsid w:val="00F66EE5"/>
    <w:rsid w:val="00F67DF4"/>
    <w:rsid w:val="00F67ECE"/>
    <w:rsid w:val="00F71021"/>
    <w:rsid w:val="00F7185D"/>
    <w:rsid w:val="00F72A89"/>
    <w:rsid w:val="00F73EEB"/>
    <w:rsid w:val="00F74351"/>
    <w:rsid w:val="00F74955"/>
    <w:rsid w:val="00F74BF7"/>
    <w:rsid w:val="00F75E44"/>
    <w:rsid w:val="00F76C61"/>
    <w:rsid w:val="00F770DF"/>
    <w:rsid w:val="00F7711E"/>
    <w:rsid w:val="00F77F5B"/>
    <w:rsid w:val="00F8080C"/>
    <w:rsid w:val="00F81C4E"/>
    <w:rsid w:val="00F81E14"/>
    <w:rsid w:val="00F824D4"/>
    <w:rsid w:val="00F84283"/>
    <w:rsid w:val="00F848AC"/>
    <w:rsid w:val="00F904B0"/>
    <w:rsid w:val="00F907A4"/>
    <w:rsid w:val="00F925C3"/>
    <w:rsid w:val="00F946BD"/>
    <w:rsid w:val="00FA6E78"/>
    <w:rsid w:val="00FA72B0"/>
    <w:rsid w:val="00FA7F31"/>
    <w:rsid w:val="00FB3331"/>
    <w:rsid w:val="00FB55AC"/>
    <w:rsid w:val="00FB584C"/>
    <w:rsid w:val="00FB67A1"/>
    <w:rsid w:val="00FC074A"/>
    <w:rsid w:val="00FC2E79"/>
    <w:rsid w:val="00FC3237"/>
    <w:rsid w:val="00FC57E2"/>
    <w:rsid w:val="00FD05F9"/>
    <w:rsid w:val="00FD2A3D"/>
    <w:rsid w:val="00FD2D09"/>
    <w:rsid w:val="00FD2EF6"/>
    <w:rsid w:val="00FD68B1"/>
    <w:rsid w:val="00FE2D1D"/>
    <w:rsid w:val="00FE43EC"/>
    <w:rsid w:val="00FE4873"/>
    <w:rsid w:val="00FE49C1"/>
    <w:rsid w:val="00FE598A"/>
    <w:rsid w:val="00FE68AC"/>
    <w:rsid w:val="00FF0579"/>
    <w:rsid w:val="00FF2829"/>
    <w:rsid w:val="00FF35F1"/>
    <w:rsid w:val="00FF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shadow color="black" opacity="49151f" offset=".74833mm,.74833mm"/>
      <o:colormru v:ext="edit" colors="#f4a20b"/>
    </o:shapedefaults>
    <o:shapelayout v:ext="edit">
      <o:idmap v:ext="edit" data="1"/>
    </o:shapelayout>
  </w:shapeDefaults>
  <w:doNotEmbedSmartTags/>
  <w:decimalSymbol w:val="."/>
  <w:listSeparator w:val=","/>
  <w14:docId w14:val="34EFE1ED"/>
  <w15:docId w15:val="{78AEE136-66B0-4677-AEB8-51001143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F9"/>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link w:val="02BSCCContentsParagraphbodystyleChar"/>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A92D5C"/>
    <w:pPr>
      <w:spacing w:before="360" w:after="90"/>
    </w:pPr>
    <w:rPr>
      <w:sz w:val="24"/>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
    <w:name w:val="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semiHidden/>
    <w:rsid w:val="00B928FF"/>
    <w:rPr>
      <w:sz w:val="16"/>
      <w:szCs w:val="16"/>
    </w:rPr>
  </w:style>
  <w:style w:type="paragraph" w:styleId="CommentText">
    <w:name w:val="annotation text"/>
    <w:basedOn w:val="Normal"/>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01bsccparagraphbodystyle0">
    <w:name w:val="01bsccparagraphbodystyle"/>
    <w:basedOn w:val="Normal"/>
    <w:rsid w:val="0006272F"/>
    <w:pPr>
      <w:spacing w:before="100" w:beforeAutospacing="1" w:after="100" w:afterAutospacing="1"/>
    </w:pPr>
    <w:rPr>
      <w:szCs w:val="24"/>
      <w:lang w:eastAsia="en-GB"/>
    </w:rPr>
  </w:style>
  <w:style w:type="character" w:customStyle="1" w:styleId="01BSCCParagraphbodystyleChar">
    <w:name w:val="01BS CC Paragraph body style Char"/>
    <w:link w:val="01BSCCParagraphbodystyle"/>
    <w:rsid w:val="003650A8"/>
    <w:rPr>
      <w:rFonts w:ascii="Verdana" w:hAnsi="Verdana"/>
      <w:sz w:val="22"/>
      <w:lang w:val="en-GB" w:eastAsia="en-US" w:bidi="ar-SA"/>
    </w:rPr>
  </w:style>
  <w:style w:type="paragraph" w:customStyle="1" w:styleId="Default">
    <w:name w:val="Default"/>
    <w:rsid w:val="00C748BF"/>
    <w:pPr>
      <w:autoSpaceDE w:val="0"/>
      <w:autoSpaceDN w:val="0"/>
      <w:adjustRightInd w:val="0"/>
    </w:pPr>
    <w:rPr>
      <w:rFonts w:ascii="Verdana" w:hAnsi="Verdana" w:cs="Verdana"/>
      <w:color w:val="000000"/>
      <w:sz w:val="24"/>
      <w:szCs w:val="24"/>
    </w:rPr>
  </w:style>
  <w:style w:type="character" w:styleId="Strong">
    <w:name w:val="Strong"/>
    <w:qFormat/>
    <w:rsid w:val="0081033E"/>
    <w:rPr>
      <w:b/>
      <w:bCs/>
    </w:rPr>
  </w:style>
  <w:style w:type="paragraph" w:styleId="NormalWeb">
    <w:name w:val="Normal (Web)"/>
    <w:basedOn w:val="Normal"/>
    <w:uiPriority w:val="99"/>
    <w:semiHidden/>
    <w:rsid w:val="001656B3"/>
    <w:pPr>
      <w:spacing w:before="100" w:beforeAutospacing="1" w:after="100" w:afterAutospacing="1"/>
    </w:pPr>
    <w:rPr>
      <w:szCs w:val="24"/>
      <w:lang w:eastAsia="en-GB"/>
    </w:rPr>
  </w:style>
  <w:style w:type="character" w:customStyle="1" w:styleId="02BSCCContentsParagraphbodystyleChar">
    <w:name w:val="02BS CC Contents Paragraph body style Char"/>
    <w:basedOn w:val="01BSCCParagraphbodystyleChar"/>
    <w:link w:val="02BSCCContentsParagraphbodystyle"/>
    <w:rsid w:val="00E9390E"/>
    <w:rPr>
      <w:rFonts w:ascii="Verdana" w:hAnsi="Verdana"/>
      <w:sz w:val="22"/>
      <w:lang w:val="en-GB" w:eastAsia="en-US" w:bidi="ar-SA"/>
    </w:rPr>
  </w:style>
  <w:style w:type="character" w:customStyle="1" w:styleId="FooterChar">
    <w:name w:val="Footer Char"/>
    <w:basedOn w:val="DefaultParagraphFont"/>
    <w:link w:val="Footer"/>
    <w:uiPriority w:val="99"/>
    <w:rsid w:val="007E2DA4"/>
    <w:rPr>
      <w:rFonts w:ascii="Verdana" w:hAnsi="Verdana"/>
      <w:lang w:eastAsia="en-US"/>
    </w:rPr>
  </w:style>
  <w:style w:type="character" w:styleId="FollowedHyperlink">
    <w:name w:val="FollowedHyperlink"/>
    <w:basedOn w:val="DefaultParagraphFont"/>
    <w:uiPriority w:val="99"/>
    <w:semiHidden/>
    <w:unhideWhenUsed/>
    <w:rsid w:val="00812B13"/>
    <w:rPr>
      <w:color w:val="800080" w:themeColor="followedHyperlink"/>
      <w:u w:val="single"/>
    </w:rPr>
  </w:style>
  <w:style w:type="paragraph" w:styleId="TOCHeading">
    <w:name w:val="TOC Heading"/>
    <w:basedOn w:val="Heading1"/>
    <w:next w:val="Normal"/>
    <w:uiPriority w:val="39"/>
    <w:semiHidden/>
    <w:unhideWhenUsed/>
    <w:qFormat/>
    <w:rsid w:val="00D32117"/>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ListParagraph">
    <w:name w:val="List Paragraph"/>
    <w:basedOn w:val="Normal"/>
    <w:uiPriority w:val="34"/>
    <w:qFormat/>
    <w:rsid w:val="00D32117"/>
    <w:pPr>
      <w:ind w:left="720"/>
      <w:contextualSpacing/>
    </w:pPr>
  </w:style>
  <w:style w:type="character" w:styleId="UnresolvedMention">
    <w:name w:val="Unresolved Mention"/>
    <w:basedOn w:val="DefaultParagraphFont"/>
    <w:uiPriority w:val="99"/>
    <w:semiHidden/>
    <w:unhideWhenUsed/>
    <w:rsid w:val="00E87EAF"/>
    <w:rPr>
      <w:color w:val="605E5C"/>
      <w:shd w:val="clear" w:color="auto" w:fill="E1DFDD"/>
    </w:rPr>
  </w:style>
  <w:style w:type="character" w:customStyle="1" w:styleId="HeaderChar">
    <w:name w:val="Header Char"/>
    <w:basedOn w:val="DefaultParagraphFont"/>
    <w:link w:val="Header"/>
    <w:uiPriority w:val="99"/>
    <w:rsid w:val="001D5B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2837">
      <w:bodyDiv w:val="1"/>
      <w:marLeft w:val="0"/>
      <w:marRight w:val="0"/>
      <w:marTop w:val="0"/>
      <w:marBottom w:val="0"/>
      <w:divBdr>
        <w:top w:val="none" w:sz="0" w:space="0" w:color="auto"/>
        <w:left w:val="none" w:sz="0" w:space="0" w:color="auto"/>
        <w:bottom w:val="none" w:sz="0" w:space="0" w:color="auto"/>
        <w:right w:val="none" w:sz="0" w:space="0" w:color="auto"/>
      </w:divBdr>
    </w:div>
    <w:div w:id="570625403">
      <w:bodyDiv w:val="1"/>
      <w:marLeft w:val="0"/>
      <w:marRight w:val="0"/>
      <w:marTop w:val="0"/>
      <w:marBottom w:val="0"/>
      <w:divBdr>
        <w:top w:val="none" w:sz="0" w:space="0" w:color="auto"/>
        <w:left w:val="none" w:sz="0" w:space="0" w:color="auto"/>
        <w:bottom w:val="none" w:sz="0" w:space="0" w:color="auto"/>
        <w:right w:val="none" w:sz="0" w:space="0" w:color="auto"/>
      </w:divBdr>
      <w:divsChild>
        <w:div w:id="528835472">
          <w:marLeft w:val="0"/>
          <w:marRight w:val="0"/>
          <w:marTop w:val="0"/>
          <w:marBottom w:val="0"/>
          <w:divBdr>
            <w:top w:val="none" w:sz="0" w:space="0" w:color="auto"/>
            <w:left w:val="none" w:sz="0" w:space="0" w:color="auto"/>
            <w:bottom w:val="none" w:sz="0" w:space="0" w:color="auto"/>
            <w:right w:val="none" w:sz="0" w:space="0" w:color="auto"/>
          </w:divBdr>
          <w:divsChild>
            <w:div w:id="1503468924">
              <w:marLeft w:val="0"/>
              <w:marRight w:val="0"/>
              <w:marTop w:val="0"/>
              <w:marBottom w:val="0"/>
              <w:divBdr>
                <w:top w:val="none" w:sz="0" w:space="0" w:color="auto"/>
                <w:left w:val="none" w:sz="0" w:space="0" w:color="auto"/>
                <w:bottom w:val="none" w:sz="0" w:space="0" w:color="auto"/>
                <w:right w:val="none" w:sz="0" w:space="0" w:color="auto"/>
              </w:divBdr>
              <w:divsChild>
                <w:div w:id="1407993800">
                  <w:marLeft w:val="0"/>
                  <w:marRight w:val="0"/>
                  <w:marTop w:val="0"/>
                  <w:marBottom w:val="0"/>
                  <w:divBdr>
                    <w:top w:val="none" w:sz="0" w:space="0" w:color="auto"/>
                    <w:left w:val="none" w:sz="0" w:space="0" w:color="auto"/>
                    <w:bottom w:val="none" w:sz="0" w:space="0" w:color="auto"/>
                    <w:right w:val="none" w:sz="0" w:space="0" w:color="auto"/>
                  </w:divBdr>
                  <w:divsChild>
                    <w:div w:id="40639479">
                      <w:marLeft w:val="0"/>
                      <w:marRight w:val="0"/>
                      <w:marTop w:val="0"/>
                      <w:marBottom w:val="0"/>
                      <w:divBdr>
                        <w:top w:val="none" w:sz="0" w:space="0" w:color="auto"/>
                        <w:left w:val="none" w:sz="0" w:space="0" w:color="auto"/>
                        <w:bottom w:val="none" w:sz="0" w:space="0" w:color="auto"/>
                        <w:right w:val="none" w:sz="0" w:space="0" w:color="auto"/>
                      </w:divBdr>
                      <w:divsChild>
                        <w:div w:id="454181839">
                          <w:marLeft w:val="0"/>
                          <w:marRight w:val="0"/>
                          <w:marTop w:val="0"/>
                          <w:marBottom w:val="0"/>
                          <w:divBdr>
                            <w:top w:val="single" w:sz="2" w:space="0" w:color="CCCCCC"/>
                            <w:left w:val="single" w:sz="4" w:space="0" w:color="CCCCCC"/>
                            <w:bottom w:val="single" w:sz="18" w:space="0" w:color="FF0000"/>
                            <w:right w:val="single" w:sz="4" w:space="0" w:color="CCCCCC"/>
                          </w:divBdr>
                          <w:divsChild>
                            <w:div w:id="654800531">
                              <w:marLeft w:val="0"/>
                              <w:marRight w:val="0"/>
                              <w:marTop w:val="0"/>
                              <w:marBottom w:val="309"/>
                              <w:divBdr>
                                <w:top w:val="none" w:sz="0" w:space="0" w:color="auto"/>
                                <w:left w:val="none" w:sz="0" w:space="0" w:color="auto"/>
                                <w:bottom w:val="none" w:sz="0" w:space="0" w:color="auto"/>
                                <w:right w:val="none" w:sz="0" w:space="0" w:color="auto"/>
                              </w:divBdr>
                              <w:divsChild>
                                <w:div w:id="1336691518">
                                  <w:marLeft w:val="0"/>
                                  <w:marRight w:val="0"/>
                                  <w:marTop w:val="0"/>
                                  <w:marBottom w:val="0"/>
                                  <w:divBdr>
                                    <w:top w:val="single" w:sz="4" w:space="0" w:color="FFFFFF"/>
                                    <w:left w:val="none" w:sz="0" w:space="0" w:color="auto"/>
                                    <w:bottom w:val="none" w:sz="0" w:space="0" w:color="auto"/>
                                    <w:right w:val="none" w:sz="0" w:space="0" w:color="auto"/>
                                  </w:divBdr>
                                </w:div>
                              </w:divsChild>
                            </w:div>
                          </w:divsChild>
                        </w:div>
                      </w:divsChild>
                    </w:div>
                  </w:divsChild>
                </w:div>
              </w:divsChild>
            </w:div>
          </w:divsChild>
        </w:div>
      </w:divsChild>
    </w:div>
    <w:div w:id="726874734">
      <w:bodyDiv w:val="1"/>
      <w:marLeft w:val="0"/>
      <w:marRight w:val="0"/>
      <w:marTop w:val="0"/>
      <w:marBottom w:val="0"/>
      <w:divBdr>
        <w:top w:val="none" w:sz="0" w:space="0" w:color="auto"/>
        <w:left w:val="none" w:sz="0" w:space="0" w:color="auto"/>
        <w:bottom w:val="none" w:sz="0" w:space="0" w:color="auto"/>
        <w:right w:val="none" w:sz="0" w:space="0" w:color="auto"/>
      </w:divBdr>
    </w:div>
    <w:div w:id="740760560">
      <w:bodyDiv w:val="1"/>
      <w:marLeft w:val="0"/>
      <w:marRight w:val="0"/>
      <w:marTop w:val="0"/>
      <w:marBottom w:val="0"/>
      <w:divBdr>
        <w:top w:val="none" w:sz="0" w:space="0" w:color="auto"/>
        <w:left w:val="none" w:sz="0" w:space="0" w:color="auto"/>
        <w:bottom w:val="none" w:sz="0" w:space="0" w:color="auto"/>
        <w:right w:val="none" w:sz="0" w:space="0" w:color="auto"/>
      </w:divBdr>
      <w:divsChild>
        <w:div w:id="2136360946">
          <w:marLeft w:val="0"/>
          <w:marRight w:val="0"/>
          <w:marTop w:val="0"/>
          <w:marBottom w:val="0"/>
          <w:divBdr>
            <w:top w:val="none" w:sz="0" w:space="0" w:color="auto"/>
            <w:left w:val="none" w:sz="0" w:space="0" w:color="auto"/>
            <w:bottom w:val="none" w:sz="0" w:space="0" w:color="auto"/>
            <w:right w:val="none" w:sz="0" w:space="0" w:color="auto"/>
          </w:divBdr>
          <w:divsChild>
            <w:div w:id="260719557">
              <w:marLeft w:val="0"/>
              <w:marRight w:val="0"/>
              <w:marTop w:val="0"/>
              <w:marBottom w:val="0"/>
              <w:divBdr>
                <w:top w:val="none" w:sz="0" w:space="0" w:color="auto"/>
                <w:left w:val="none" w:sz="0" w:space="0" w:color="auto"/>
                <w:bottom w:val="none" w:sz="0" w:space="0" w:color="auto"/>
                <w:right w:val="none" w:sz="0" w:space="0" w:color="auto"/>
              </w:divBdr>
              <w:divsChild>
                <w:div w:id="96026996">
                  <w:marLeft w:val="0"/>
                  <w:marRight w:val="0"/>
                  <w:marTop w:val="0"/>
                  <w:marBottom w:val="0"/>
                  <w:divBdr>
                    <w:top w:val="none" w:sz="0" w:space="0" w:color="auto"/>
                    <w:left w:val="none" w:sz="0" w:space="0" w:color="auto"/>
                    <w:bottom w:val="none" w:sz="0" w:space="0" w:color="auto"/>
                    <w:right w:val="none" w:sz="0" w:space="0" w:color="auto"/>
                  </w:divBdr>
                  <w:divsChild>
                    <w:div w:id="1457062642">
                      <w:marLeft w:val="0"/>
                      <w:marRight w:val="0"/>
                      <w:marTop w:val="0"/>
                      <w:marBottom w:val="0"/>
                      <w:divBdr>
                        <w:top w:val="none" w:sz="0" w:space="0" w:color="auto"/>
                        <w:left w:val="none" w:sz="0" w:space="0" w:color="auto"/>
                        <w:bottom w:val="none" w:sz="0" w:space="0" w:color="auto"/>
                        <w:right w:val="none" w:sz="0" w:space="0" w:color="auto"/>
                      </w:divBdr>
                      <w:divsChild>
                        <w:div w:id="15844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094249">
      <w:bodyDiv w:val="1"/>
      <w:marLeft w:val="0"/>
      <w:marRight w:val="0"/>
      <w:marTop w:val="0"/>
      <w:marBottom w:val="0"/>
      <w:divBdr>
        <w:top w:val="none" w:sz="0" w:space="0" w:color="auto"/>
        <w:left w:val="none" w:sz="0" w:space="0" w:color="auto"/>
        <w:bottom w:val="none" w:sz="0" w:space="0" w:color="auto"/>
        <w:right w:val="none" w:sz="0" w:space="0" w:color="auto"/>
      </w:divBdr>
      <w:divsChild>
        <w:div w:id="448933942">
          <w:marLeft w:val="0"/>
          <w:marRight w:val="0"/>
          <w:marTop w:val="0"/>
          <w:marBottom w:val="0"/>
          <w:divBdr>
            <w:top w:val="none" w:sz="0" w:space="0" w:color="auto"/>
            <w:left w:val="none" w:sz="0" w:space="0" w:color="auto"/>
            <w:bottom w:val="none" w:sz="0" w:space="0" w:color="auto"/>
            <w:right w:val="none" w:sz="0" w:space="0" w:color="auto"/>
          </w:divBdr>
          <w:divsChild>
            <w:div w:id="1196961462">
              <w:marLeft w:val="0"/>
              <w:marRight w:val="0"/>
              <w:marTop w:val="0"/>
              <w:marBottom w:val="0"/>
              <w:divBdr>
                <w:top w:val="none" w:sz="0" w:space="0" w:color="auto"/>
                <w:left w:val="none" w:sz="0" w:space="0" w:color="auto"/>
                <w:bottom w:val="none" w:sz="0" w:space="0" w:color="auto"/>
                <w:right w:val="none" w:sz="0" w:space="0" w:color="auto"/>
              </w:divBdr>
              <w:divsChild>
                <w:div w:id="532961461">
                  <w:marLeft w:val="0"/>
                  <w:marRight w:val="0"/>
                  <w:marTop w:val="0"/>
                  <w:marBottom w:val="0"/>
                  <w:divBdr>
                    <w:top w:val="none" w:sz="0" w:space="0" w:color="auto"/>
                    <w:left w:val="none" w:sz="0" w:space="0" w:color="auto"/>
                    <w:bottom w:val="none" w:sz="0" w:space="0" w:color="auto"/>
                    <w:right w:val="none" w:sz="0" w:space="0" w:color="auto"/>
                  </w:divBdr>
                  <w:divsChild>
                    <w:div w:id="689573122">
                      <w:marLeft w:val="0"/>
                      <w:marRight w:val="0"/>
                      <w:marTop w:val="0"/>
                      <w:marBottom w:val="0"/>
                      <w:divBdr>
                        <w:top w:val="none" w:sz="0" w:space="0" w:color="auto"/>
                        <w:left w:val="none" w:sz="0" w:space="0" w:color="auto"/>
                        <w:bottom w:val="none" w:sz="0" w:space="0" w:color="auto"/>
                        <w:right w:val="none" w:sz="0" w:space="0" w:color="auto"/>
                      </w:divBdr>
                      <w:divsChild>
                        <w:div w:id="13750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822669">
      <w:bodyDiv w:val="1"/>
      <w:marLeft w:val="0"/>
      <w:marRight w:val="0"/>
      <w:marTop w:val="0"/>
      <w:marBottom w:val="0"/>
      <w:divBdr>
        <w:top w:val="none" w:sz="0" w:space="0" w:color="auto"/>
        <w:left w:val="none" w:sz="0" w:space="0" w:color="auto"/>
        <w:bottom w:val="none" w:sz="0" w:space="0" w:color="auto"/>
        <w:right w:val="none" w:sz="0" w:space="0" w:color="auto"/>
      </w:divBdr>
    </w:div>
    <w:div w:id="942807682">
      <w:bodyDiv w:val="1"/>
      <w:marLeft w:val="0"/>
      <w:marRight w:val="0"/>
      <w:marTop w:val="0"/>
      <w:marBottom w:val="0"/>
      <w:divBdr>
        <w:top w:val="none" w:sz="0" w:space="0" w:color="auto"/>
        <w:left w:val="none" w:sz="0" w:space="0" w:color="auto"/>
        <w:bottom w:val="none" w:sz="0" w:space="0" w:color="auto"/>
        <w:right w:val="none" w:sz="0" w:space="0" w:color="auto"/>
      </w:divBdr>
    </w:div>
    <w:div w:id="1011374683">
      <w:bodyDiv w:val="1"/>
      <w:marLeft w:val="0"/>
      <w:marRight w:val="0"/>
      <w:marTop w:val="0"/>
      <w:marBottom w:val="0"/>
      <w:divBdr>
        <w:top w:val="none" w:sz="0" w:space="0" w:color="auto"/>
        <w:left w:val="none" w:sz="0" w:space="0" w:color="auto"/>
        <w:bottom w:val="none" w:sz="0" w:space="0" w:color="auto"/>
        <w:right w:val="none" w:sz="0" w:space="0" w:color="auto"/>
      </w:divBdr>
    </w:div>
    <w:div w:id="1409383563">
      <w:bodyDiv w:val="1"/>
      <w:marLeft w:val="0"/>
      <w:marRight w:val="0"/>
      <w:marTop w:val="0"/>
      <w:marBottom w:val="0"/>
      <w:divBdr>
        <w:top w:val="none" w:sz="0" w:space="0" w:color="auto"/>
        <w:left w:val="none" w:sz="0" w:space="0" w:color="auto"/>
        <w:bottom w:val="none" w:sz="0" w:space="0" w:color="auto"/>
        <w:right w:val="none" w:sz="0" w:space="0" w:color="auto"/>
      </w:divBdr>
    </w:div>
    <w:div w:id="1453592224">
      <w:bodyDiv w:val="1"/>
      <w:marLeft w:val="0"/>
      <w:marRight w:val="0"/>
      <w:marTop w:val="0"/>
      <w:marBottom w:val="0"/>
      <w:divBdr>
        <w:top w:val="none" w:sz="0" w:space="0" w:color="auto"/>
        <w:left w:val="none" w:sz="0" w:space="0" w:color="auto"/>
        <w:bottom w:val="none" w:sz="0" w:space="0" w:color="auto"/>
        <w:right w:val="none" w:sz="0" w:space="0" w:color="auto"/>
      </w:divBdr>
    </w:div>
    <w:div w:id="1477606835">
      <w:bodyDiv w:val="1"/>
      <w:marLeft w:val="0"/>
      <w:marRight w:val="0"/>
      <w:marTop w:val="0"/>
      <w:marBottom w:val="0"/>
      <w:divBdr>
        <w:top w:val="none" w:sz="0" w:space="0" w:color="auto"/>
        <w:left w:val="none" w:sz="0" w:space="0" w:color="auto"/>
        <w:bottom w:val="none" w:sz="0" w:space="0" w:color="auto"/>
        <w:right w:val="none" w:sz="0" w:space="0" w:color="auto"/>
      </w:divBdr>
    </w:div>
    <w:div w:id="1776170147">
      <w:bodyDiv w:val="1"/>
      <w:marLeft w:val="0"/>
      <w:marRight w:val="0"/>
      <w:marTop w:val="0"/>
      <w:marBottom w:val="0"/>
      <w:divBdr>
        <w:top w:val="none" w:sz="0" w:space="0" w:color="auto"/>
        <w:left w:val="none" w:sz="0" w:space="0" w:color="auto"/>
        <w:bottom w:val="none" w:sz="0" w:space="0" w:color="auto"/>
        <w:right w:val="none" w:sz="0" w:space="0" w:color="auto"/>
      </w:divBdr>
    </w:div>
    <w:div w:id="1790465917">
      <w:bodyDiv w:val="1"/>
      <w:marLeft w:val="0"/>
      <w:marRight w:val="0"/>
      <w:marTop w:val="0"/>
      <w:marBottom w:val="0"/>
      <w:divBdr>
        <w:top w:val="none" w:sz="0" w:space="0" w:color="auto"/>
        <w:left w:val="none" w:sz="0" w:space="0" w:color="auto"/>
        <w:bottom w:val="none" w:sz="0" w:space="0" w:color="auto"/>
        <w:right w:val="none" w:sz="0" w:space="0" w:color="auto"/>
      </w:divBdr>
    </w:div>
    <w:div w:id="1905525064">
      <w:bodyDiv w:val="1"/>
      <w:marLeft w:val="0"/>
      <w:marRight w:val="0"/>
      <w:marTop w:val="0"/>
      <w:marBottom w:val="0"/>
      <w:divBdr>
        <w:top w:val="none" w:sz="0" w:space="0" w:color="auto"/>
        <w:left w:val="none" w:sz="0" w:space="0" w:color="auto"/>
        <w:bottom w:val="none" w:sz="0" w:space="0" w:color="auto"/>
        <w:right w:val="none" w:sz="0" w:space="0" w:color="auto"/>
      </w:divBdr>
      <w:divsChild>
        <w:div w:id="855341594">
          <w:marLeft w:val="0"/>
          <w:marRight w:val="0"/>
          <w:marTop w:val="0"/>
          <w:marBottom w:val="0"/>
          <w:divBdr>
            <w:top w:val="none" w:sz="0" w:space="0" w:color="auto"/>
            <w:left w:val="none" w:sz="0" w:space="0" w:color="auto"/>
            <w:bottom w:val="none" w:sz="0" w:space="0" w:color="auto"/>
            <w:right w:val="none" w:sz="0" w:space="0" w:color="auto"/>
          </w:divBdr>
          <w:divsChild>
            <w:div w:id="1432168068">
              <w:marLeft w:val="0"/>
              <w:marRight w:val="0"/>
              <w:marTop w:val="0"/>
              <w:marBottom w:val="0"/>
              <w:divBdr>
                <w:top w:val="none" w:sz="0" w:space="0" w:color="auto"/>
                <w:left w:val="none" w:sz="0" w:space="0" w:color="auto"/>
                <w:bottom w:val="none" w:sz="0" w:space="0" w:color="auto"/>
                <w:right w:val="none" w:sz="0" w:space="0" w:color="auto"/>
              </w:divBdr>
              <w:divsChild>
                <w:div w:id="1172529748">
                  <w:marLeft w:val="0"/>
                  <w:marRight w:val="0"/>
                  <w:marTop w:val="0"/>
                  <w:marBottom w:val="0"/>
                  <w:divBdr>
                    <w:top w:val="none" w:sz="0" w:space="0" w:color="auto"/>
                    <w:left w:val="none" w:sz="0" w:space="0" w:color="auto"/>
                    <w:bottom w:val="none" w:sz="0" w:space="0" w:color="auto"/>
                    <w:right w:val="none" w:sz="0" w:space="0" w:color="auto"/>
                  </w:divBdr>
                  <w:divsChild>
                    <w:div w:id="1397705478">
                      <w:marLeft w:val="0"/>
                      <w:marRight w:val="0"/>
                      <w:marTop w:val="0"/>
                      <w:marBottom w:val="0"/>
                      <w:divBdr>
                        <w:top w:val="none" w:sz="0" w:space="0" w:color="auto"/>
                        <w:left w:val="none" w:sz="0" w:space="0" w:color="auto"/>
                        <w:bottom w:val="none" w:sz="0" w:space="0" w:color="auto"/>
                        <w:right w:val="none" w:sz="0" w:space="0" w:color="auto"/>
                      </w:divBdr>
                      <w:divsChild>
                        <w:div w:id="18066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sc.gov.uk/guidance/cloud-security-principle-5-operational-security" TargetMode="External"/><Relationship Id="rId26" Type="http://schemas.openxmlformats.org/officeDocument/2006/relationships/hyperlink" Target="https://www.ncsc.gov.uk/guidance/cloud-security-principle-13-audit-information-users" TargetMode="External"/><Relationship Id="rId3" Type="http://schemas.openxmlformats.org/officeDocument/2006/relationships/styles" Target="styles.xml"/><Relationship Id="rId21" Type="http://schemas.openxmlformats.org/officeDocument/2006/relationships/hyperlink" Target="https://www.ncsc.gov.uk/collection/cloud-security/implementing-the-cloud-security-principles/supply-chain-securit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sc.gov.uk/guidance/cloud-security-principle-4-governance-framework" TargetMode="External"/><Relationship Id="rId25" Type="http://schemas.openxmlformats.org/officeDocument/2006/relationships/hyperlink" Target="https://www.ncsc.gov.uk/guidance/cloud-security-principle-12-secure-service-administration" TargetMode="External"/><Relationship Id="rId2" Type="http://schemas.openxmlformats.org/officeDocument/2006/relationships/numbering" Target="numbering.xml"/><Relationship Id="rId16" Type="http://schemas.openxmlformats.org/officeDocument/2006/relationships/hyperlink" Target="https://www.ncsc.gov.uk/guidance/cloud-security-principle-3-separation-between-users" TargetMode="External"/><Relationship Id="rId20" Type="http://schemas.openxmlformats.org/officeDocument/2006/relationships/hyperlink" Target="https://www.ncsc.gov.uk/guidance/cloud-security-principle-7-secure-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sc.gov.uk/guidance/cloud-security-principle-11-external-interface-protection" TargetMode="External"/><Relationship Id="rId5" Type="http://schemas.openxmlformats.org/officeDocument/2006/relationships/webSettings" Target="webSettings.xml"/><Relationship Id="rId15" Type="http://schemas.openxmlformats.org/officeDocument/2006/relationships/hyperlink" Target="https://www.ncsc.gov.uk/guidance/cloud-security-principle-2-asset-protection-and-resilience" TargetMode="External"/><Relationship Id="rId23" Type="http://schemas.openxmlformats.org/officeDocument/2006/relationships/hyperlink" Target="https://www.ncsc.gov.uk/guidance/cloud-security-principle-10-identity-and-authenticatio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csc.gov.uk/guidance/cloud-security-principle-6-personnel-secur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sc.gov.uk/guidance/cloud-security-principle-1-data-transit-protection" TargetMode="External"/><Relationship Id="rId22" Type="http://schemas.openxmlformats.org/officeDocument/2006/relationships/hyperlink" Target="https://www.ncsc.gov.uk/guidance/cloud-security-principle-9-secure-user-management"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B6B6A-D183-427F-A514-9CB1B6F9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4182</Words>
  <Characters>23841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External IA Evaluation Diligence </vt:lpstr>
    </vt:vector>
  </TitlesOfParts>
  <Company>Cornwall Council</Company>
  <LinksUpToDate>false</LinksUpToDate>
  <CharactersWithSpaces>27968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IA Evaluation Diligence</dc:title>
  <dc:subject/>
  <dc:creator>Snell Gemma</dc:creator>
  <cp:keywords/>
  <dc:description/>
  <cp:lastModifiedBy>Graham Woodworth</cp:lastModifiedBy>
  <cp:revision>2</cp:revision>
  <cp:lastPrinted>2019-07-09T10:49:00Z</cp:lastPrinted>
  <dcterms:created xsi:type="dcterms:W3CDTF">2022-05-17T12:42:00Z</dcterms:created>
  <dcterms:modified xsi:type="dcterms:W3CDTF">2022-05-17T12:42:00Z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2022-05-17T12:41:05Z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6f1606c1-e42f-4b71-becb-a69ae286e41b</vt:lpwstr>
  </property>
  <property fmtid="{D5CDD505-2E9C-101B-9397-08002B2CF9AE}" pid="8" name="MSIP_Label_65bade86-969a-4cfc-8d70-99d1f0adeaba_ContentBits">
    <vt:lpwstr>1</vt:lpwstr>
  </property>
</Properties>
</file>