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E622C" w14:textId="77777777" w:rsidR="00AC2800" w:rsidRPr="003878F3" w:rsidRDefault="002015E9" w:rsidP="009A5E14">
      <w:pPr>
        <w:pStyle w:val="CoverTitle"/>
      </w:pPr>
      <w:r w:rsidRPr="003878F3">
        <w:rPr>
          <w:noProof/>
        </w:rPr>
        <w:drawing>
          <wp:anchor distT="0" distB="0" distL="114300" distR="114300" simplePos="0" relativeHeight="251661312" behindDoc="1" locked="0" layoutInCell="1" allowOverlap="1" wp14:anchorId="073E9C2A" wp14:editId="07F9A139">
            <wp:simplePos x="0" y="0"/>
            <wp:positionH relativeFrom="page">
              <wp:posOffset>0</wp:posOffset>
            </wp:positionH>
            <wp:positionV relativeFrom="page">
              <wp:posOffset>0</wp:posOffset>
            </wp:positionV>
            <wp:extent cx="7592368" cy="10735199"/>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92368" cy="10735199"/>
                    </a:xfrm>
                    <a:prstGeom prst="rect">
                      <a:avLst/>
                    </a:prstGeom>
                  </pic:spPr>
                </pic:pic>
              </a:graphicData>
            </a:graphic>
            <wp14:sizeRelH relativeFrom="page">
              <wp14:pctWidth>0</wp14:pctWidth>
            </wp14:sizeRelH>
            <wp14:sizeRelV relativeFrom="page">
              <wp14:pctHeight>0</wp14:pctHeight>
            </wp14:sizeRelV>
          </wp:anchor>
        </w:drawing>
      </w:r>
      <w:r w:rsidR="00DF647C">
        <w:t>Request for information</w:t>
      </w:r>
    </w:p>
    <w:p w14:paraId="4E74F730" w14:textId="77777777" w:rsidR="00792B89" w:rsidRDefault="00792B89" w:rsidP="009A5E14">
      <w:pPr>
        <w:pStyle w:val="CoverSubtitle"/>
      </w:pPr>
      <w:r w:rsidRPr="00792B89">
        <w:t xml:space="preserve">Beyond 360° feedback system </w:t>
      </w:r>
    </w:p>
    <w:p w14:paraId="1EC3BC0F" w14:textId="0A432C03" w:rsidR="00DF647C" w:rsidRPr="003878F3" w:rsidRDefault="00286BB9" w:rsidP="009A5E14">
      <w:pPr>
        <w:pStyle w:val="CoverSubtitle"/>
      </w:pPr>
      <w:r>
        <w:t>Response deadline: 29</w:t>
      </w:r>
      <w:r w:rsidRPr="00286BB9">
        <w:rPr>
          <w:vertAlign w:val="superscript"/>
        </w:rPr>
        <w:t>th</w:t>
      </w:r>
      <w:r>
        <w:t xml:space="preserve"> October 2021</w:t>
      </w:r>
    </w:p>
    <w:p w14:paraId="56123E40" w14:textId="4D4EF833" w:rsidR="00017B42" w:rsidRPr="003878F3" w:rsidRDefault="009B02F4" w:rsidP="009A5E14">
      <w:pPr>
        <w:pStyle w:val="Coverversiontext"/>
      </w:pPr>
      <w:r>
        <w:t>Version number</w:t>
      </w:r>
      <w:r w:rsidR="00286BB9">
        <w:t>:</w:t>
      </w:r>
      <w:r>
        <w:t xml:space="preserve"> </w:t>
      </w:r>
      <w:r w:rsidR="00286BB9">
        <w:t>1 Final Version</w:t>
      </w:r>
    </w:p>
    <w:p w14:paraId="14EAFCF0" w14:textId="77777777" w:rsidR="004321FE" w:rsidRPr="003878F3" w:rsidRDefault="004321FE" w:rsidP="00D96617">
      <w:pPr>
        <w:spacing w:before="240" w:after="160"/>
        <w:ind w:left="-576"/>
        <w:rPr>
          <w:color w:val="000000"/>
        </w:rPr>
      </w:pPr>
    </w:p>
    <w:p w14:paraId="15F634F1" w14:textId="77777777" w:rsidR="004321FE" w:rsidRPr="003878F3" w:rsidRDefault="004321FE" w:rsidP="00017B42">
      <w:pPr>
        <w:spacing w:before="240" w:after="160"/>
        <w:rPr>
          <w:color w:val="000000"/>
        </w:rPr>
        <w:sectPr w:rsidR="004321FE" w:rsidRPr="003878F3" w:rsidSect="00126BFD">
          <w:pgSz w:w="11900" w:h="16840"/>
          <w:pgMar w:top="3600" w:right="1440" w:bottom="1440" w:left="1440" w:header="431" w:footer="431" w:gutter="0"/>
          <w:cols w:space="708"/>
          <w:titlePg/>
          <w:docGrid w:linePitch="360"/>
        </w:sectPr>
      </w:pPr>
    </w:p>
    <w:p w14:paraId="2159CC68" w14:textId="77777777" w:rsidR="000302BF" w:rsidRDefault="00DF647C" w:rsidP="000302BF">
      <w:pPr>
        <w:pStyle w:val="Heading1"/>
      </w:pPr>
      <w:r>
        <w:lastRenderedPageBreak/>
        <w:t>Introduction to the College of Policing</w:t>
      </w:r>
    </w:p>
    <w:p w14:paraId="0D0376DE" w14:textId="77777777" w:rsidR="00DF647C" w:rsidRPr="00DF647C" w:rsidRDefault="00DF647C" w:rsidP="00DF647C">
      <w:pPr>
        <w:spacing w:before="120"/>
        <w:rPr>
          <w:lang w:val="en-US"/>
        </w:rPr>
      </w:pPr>
      <w:r w:rsidRPr="00DF647C">
        <w:rPr>
          <w:lang w:val="en-US"/>
        </w:rPr>
        <w:t xml:space="preserve">The College of Policing (the “College”) is the Professional Body for all in </w:t>
      </w:r>
      <w:r w:rsidR="00CF5B61">
        <w:rPr>
          <w:lang w:val="en-US"/>
        </w:rPr>
        <w:t xml:space="preserve">policing in England and Wales. </w:t>
      </w:r>
      <w:r w:rsidRPr="00DF647C">
        <w:rPr>
          <w:lang w:val="en-US"/>
        </w:rPr>
        <w:t xml:space="preserve">​Working together with everyone in policing, we share the skills and knowledge officers and staff need to prevent crime and keep people safe. </w:t>
      </w:r>
    </w:p>
    <w:p w14:paraId="58F3E841" w14:textId="77777777" w:rsidR="00DF647C" w:rsidRPr="00DF647C" w:rsidRDefault="00DF647C" w:rsidP="00DF647C">
      <w:pPr>
        <w:spacing w:before="120"/>
        <w:rPr>
          <w:lang w:val="en-US"/>
        </w:rPr>
      </w:pPr>
      <w:r w:rsidRPr="00DF647C">
        <w:rPr>
          <w:lang w:val="en-US"/>
        </w:rPr>
        <w:t>We set the standards in policing to build and preserve public trust and we help those in policing develop the expertise needed to meet the demands of today and prepare for the challenges of the future.</w:t>
      </w:r>
    </w:p>
    <w:p w14:paraId="2021FC01" w14:textId="055E54D6" w:rsidR="00DF647C" w:rsidRPr="00DF647C" w:rsidRDefault="00DF647C" w:rsidP="00DF647C">
      <w:pPr>
        <w:spacing w:before="120"/>
        <w:rPr>
          <w:lang w:val="en-US"/>
        </w:rPr>
      </w:pPr>
      <w:r w:rsidRPr="00DF647C">
        <w:rPr>
          <w:lang w:val="en-US"/>
        </w:rPr>
        <w:t xml:space="preserve">We have a mandate to set standards in professional development, including codes of practice and regulations, to ensure consistency across the 43 </w:t>
      </w:r>
      <w:r w:rsidR="00046894">
        <w:rPr>
          <w:lang w:val="en-US"/>
        </w:rPr>
        <w:t xml:space="preserve">Home Office </w:t>
      </w:r>
      <w:r w:rsidRPr="00DF647C">
        <w:rPr>
          <w:lang w:val="en-US"/>
        </w:rPr>
        <w:t xml:space="preserve">forces in England and Wales. </w:t>
      </w:r>
    </w:p>
    <w:p w14:paraId="52CD658A" w14:textId="77777777" w:rsidR="00DF647C" w:rsidRDefault="00DF647C" w:rsidP="00DF647C">
      <w:pPr>
        <w:spacing w:before="120"/>
        <w:rPr>
          <w:lang w:val="en-US"/>
        </w:rPr>
      </w:pPr>
      <w:r w:rsidRPr="00DF647C">
        <w:rPr>
          <w:lang w:val="en-US"/>
        </w:rPr>
        <w:t>We also have a remit to set standards for the police service on training, development, skills and qualifications, and we will provide maximum support to help the service implement these standards.</w:t>
      </w:r>
    </w:p>
    <w:p w14:paraId="2CBD3B4C" w14:textId="77777777" w:rsidR="00DF647C" w:rsidRPr="00DF647C" w:rsidRDefault="00DF647C" w:rsidP="00DF647C">
      <w:pPr>
        <w:spacing w:before="120"/>
        <w:rPr>
          <w:lang w:val="en-US"/>
        </w:rPr>
      </w:pPr>
      <w:r w:rsidRPr="00DF647C">
        <w:rPr>
          <w:lang w:val="en-US"/>
        </w:rPr>
        <w:t>Further information is available on the College website:</w:t>
      </w:r>
      <w:r>
        <w:rPr>
          <w:lang w:val="en-US"/>
        </w:rPr>
        <w:t xml:space="preserve"> </w:t>
      </w:r>
      <w:hyperlink r:id="rId9" w:history="1">
        <w:r w:rsidRPr="00DF647C">
          <w:rPr>
            <w:color w:val="0000FF"/>
            <w:u w:val="single"/>
          </w:rPr>
          <w:t>Working together | College of Policing</w:t>
        </w:r>
      </w:hyperlink>
      <w:r w:rsidRPr="00DF647C">
        <w:rPr>
          <w:lang w:val="en-US"/>
        </w:rPr>
        <w:t xml:space="preserve"> </w:t>
      </w:r>
    </w:p>
    <w:p w14:paraId="7298961E" w14:textId="77777777" w:rsidR="00DF647C" w:rsidRPr="00DF647C" w:rsidRDefault="00DF647C" w:rsidP="00DF647C">
      <w:pPr>
        <w:spacing w:before="120"/>
        <w:rPr>
          <w:lang w:val="en-US"/>
        </w:rPr>
      </w:pPr>
      <w:r>
        <w:rPr>
          <w:lang w:val="en-US"/>
        </w:rPr>
        <w:t>The College has 4 locations:</w:t>
      </w:r>
    </w:p>
    <w:p w14:paraId="62C3EFFD" w14:textId="77777777" w:rsidR="00DF647C" w:rsidRPr="00DF647C" w:rsidRDefault="00DF647C" w:rsidP="00DF647C">
      <w:pPr>
        <w:pStyle w:val="ListParagraph"/>
        <w:numPr>
          <w:ilvl w:val="0"/>
          <w:numId w:val="27"/>
        </w:numPr>
        <w:spacing w:before="120"/>
        <w:rPr>
          <w:szCs w:val="24"/>
          <w:lang w:val="en-US"/>
        </w:rPr>
      </w:pPr>
      <w:r w:rsidRPr="00DF647C">
        <w:rPr>
          <w:lang w:val="en-US"/>
        </w:rPr>
        <w:t>Spring Gardens</w:t>
      </w:r>
      <w:r w:rsidRPr="00DF647C">
        <w:rPr>
          <w:szCs w:val="24"/>
          <w:lang w:val="en-US"/>
        </w:rPr>
        <w:t>, London</w:t>
      </w:r>
    </w:p>
    <w:p w14:paraId="11DA96C1" w14:textId="77777777" w:rsidR="00DF647C" w:rsidRPr="00DF647C" w:rsidRDefault="00DF647C" w:rsidP="00DF647C">
      <w:pPr>
        <w:pStyle w:val="ListParagraph"/>
        <w:numPr>
          <w:ilvl w:val="0"/>
          <w:numId w:val="27"/>
        </w:numPr>
        <w:spacing w:before="120"/>
        <w:rPr>
          <w:lang w:val="en-US"/>
        </w:rPr>
      </w:pPr>
      <w:r w:rsidRPr="00DF647C">
        <w:rPr>
          <w:lang w:val="en-US"/>
        </w:rPr>
        <w:t xml:space="preserve">Ryton-on-Dunsmore near Coventry </w:t>
      </w:r>
    </w:p>
    <w:p w14:paraId="09D6156D" w14:textId="77777777" w:rsidR="00DF647C" w:rsidRPr="00DF647C" w:rsidRDefault="00DF647C" w:rsidP="00DF647C">
      <w:pPr>
        <w:pStyle w:val="ListParagraph"/>
        <w:numPr>
          <w:ilvl w:val="0"/>
          <w:numId w:val="27"/>
        </w:numPr>
        <w:spacing w:before="120"/>
        <w:rPr>
          <w:lang w:val="en-US"/>
        </w:rPr>
      </w:pPr>
      <w:r w:rsidRPr="00DF647C">
        <w:rPr>
          <w:lang w:val="en-US"/>
        </w:rPr>
        <w:t>Harperley Hall, Crook, Co. Durham</w:t>
      </w:r>
    </w:p>
    <w:p w14:paraId="7500A99F" w14:textId="77777777" w:rsidR="00DF647C" w:rsidRPr="00DF647C" w:rsidRDefault="00DF647C" w:rsidP="00DF647C">
      <w:pPr>
        <w:pStyle w:val="ListParagraph"/>
        <w:numPr>
          <w:ilvl w:val="0"/>
          <w:numId w:val="27"/>
        </w:numPr>
        <w:spacing w:before="120"/>
        <w:rPr>
          <w:lang w:val="en-US"/>
        </w:rPr>
      </w:pPr>
      <w:r w:rsidRPr="00DF647C">
        <w:rPr>
          <w:lang w:val="en-US"/>
        </w:rPr>
        <w:t>Harrogate</w:t>
      </w:r>
    </w:p>
    <w:p w14:paraId="35782D5A" w14:textId="77777777" w:rsidR="00BD0114" w:rsidRDefault="00BD0114">
      <w:pPr>
        <w:spacing w:before="0" w:after="0" w:line="240" w:lineRule="auto"/>
        <w:rPr>
          <w:rFonts w:eastAsia="MS Gothic"/>
          <w:bCs/>
          <w:color w:val="2E2C70" w:themeColor="text1"/>
          <w:sz w:val="40"/>
          <w:szCs w:val="52"/>
        </w:rPr>
      </w:pPr>
      <w:r>
        <w:br w:type="page"/>
      </w:r>
    </w:p>
    <w:p w14:paraId="5E70A172" w14:textId="1B9A2A68" w:rsidR="00DF647C" w:rsidRDefault="006B3174" w:rsidP="00DF647C">
      <w:pPr>
        <w:pStyle w:val="Heading1"/>
      </w:pPr>
      <w:r>
        <w:lastRenderedPageBreak/>
        <w:t xml:space="preserve">Beyond </w:t>
      </w:r>
      <w:r w:rsidRPr="006B3174">
        <w:t>360° feedback system</w:t>
      </w:r>
    </w:p>
    <w:p w14:paraId="3A3E1F10" w14:textId="77777777" w:rsidR="006B3174" w:rsidRDefault="006B3174" w:rsidP="006B3174">
      <w:pPr>
        <w:spacing w:before="120"/>
        <w:rPr>
          <w:lang w:val="en-US"/>
        </w:rPr>
      </w:pPr>
      <w:r w:rsidRPr="00DF647C">
        <w:rPr>
          <w:lang w:val="en-US"/>
        </w:rPr>
        <w:t xml:space="preserve">The College </w:t>
      </w:r>
      <w:r>
        <w:rPr>
          <w:lang w:val="en-US"/>
        </w:rPr>
        <w:t xml:space="preserve">provides an online platform called the </w:t>
      </w:r>
      <w:r w:rsidRPr="00FD6CBD">
        <w:rPr>
          <w:lang w:val="en-US"/>
        </w:rPr>
        <w:t>Beyond 360° feedback</w:t>
      </w:r>
      <w:r>
        <w:rPr>
          <w:lang w:val="en-US"/>
        </w:rPr>
        <w:t xml:space="preserve"> system that </w:t>
      </w:r>
      <w:r w:rsidRPr="00FD6CBD">
        <w:rPr>
          <w:lang w:val="en-US"/>
        </w:rPr>
        <w:t>provides the Police Service with an effective, efficient way to support staff development. 360° feedback is a multi-source, multi-level indication of how the individual is perceived by the people they work with.</w:t>
      </w:r>
    </w:p>
    <w:p w14:paraId="7C3A8113" w14:textId="77777777" w:rsidR="006B3174" w:rsidRDefault="006B3174" w:rsidP="006B3174">
      <w:pPr>
        <w:spacing w:before="120"/>
        <w:rPr>
          <w:lang w:val="en-US"/>
        </w:rPr>
      </w:pPr>
      <w:r w:rsidRPr="00AE7C06">
        <w:rPr>
          <w:lang w:val="en-US"/>
        </w:rPr>
        <w:t>Beyond 360° enables an individual to receive feedback from multiple people at multiple levels in a secure and efficient way.</w:t>
      </w:r>
      <w:r>
        <w:rPr>
          <w:lang w:val="en-US"/>
        </w:rPr>
        <w:t xml:space="preserve"> It</w:t>
      </w:r>
      <w:r w:rsidRPr="00AE7C06">
        <w:rPr>
          <w:lang w:val="en-US"/>
        </w:rPr>
        <w:t xml:space="preserve"> helps to identify areas of strength and areas for development, from an individual level to an organisational level.</w:t>
      </w:r>
      <w:r>
        <w:rPr>
          <w:lang w:val="en-US"/>
        </w:rPr>
        <w:t xml:space="preserve"> </w:t>
      </w:r>
      <w:r w:rsidRPr="00AE7C06">
        <w:rPr>
          <w:lang w:val="en-US"/>
        </w:rPr>
        <w:t>It offers a wide range of functions that help users to increase their self-awareness and support their ongoing development.</w:t>
      </w:r>
    </w:p>
    <w:p w14:paraId="0CEA6527" w14:textId="70243287" w:rsidR="0043746F" w:rsidRDefault="0043746F" w:rsidP="006B3174">
      <w:pPr>
        <w:spacing w:before="120"/>
        <w:rPr>
          <w:lang w:val="en-US"/>
        </w:rPr>
      </w:pPr>
      <w:r w:rsidRPr="0043746F">
        <w:rPr>
          <w:lang w:val="en-US"/>
        </w:rPr>
        <w:t>Beyond 360° is designed around competency frameworks specific to the police service</w:t>
      </w:r>
      <w:r>
        <w:rPr>
          <w:lang w:val="en-US"/>
        </w:rPr>
        <w:t xml:space="preserve"> and can also be tailored </w:t>
      </w:r>
      <w:r w:rsidRPr="0043746F">
        <w:rPr>
          <w:lang w:val="en-US"/>
        </w:rPr>
        <w:t>to an individual force</w:t>
      </w:r>
      <w:r w:rsidR="006D2B7D">
        <w:rPr>
          <w:lang w:val="en-US"/>
        </w:rPr>
        <w:t>’s</w:t>
      </w:r>
      <w:r w:rsidRPr="0043746F">
        <w:rPr>
          <w:lang w:val="en-US"/>
        </w:rPr>
        <w:t xml:space="preserve"> framework. </w:t>
      </w:r>
      <w:r w:rsidR="003F5B67">
        <w:rPr>
          <w:lang w:val="en-US"/>
        </w:rPr>
        <w:t xml:space="preserve">Once a user has access to the </w:t>
      </w:r>
      <w:r w:rsidR="00DE68B2">
        <w:rPr>
          <w:lang w:val="en-US"/>
        </w:rPr>
        <w:t xml:space="preserve">current </w:t>
      </w:r>
      <w:r w:rsidR="003F5B67">
        <w:rPr>
          <w:lang w:val="en-US"/>
        </w:rPr>
        <w:t xml:space="preserve">platform they select their raters, and undertake a </w:t>
      </w:r>
      <w:r w:rsidR="003F5B67" w:rsidRPr="003F5B67">
        <w:rPr>
          <w:lang w:val="en-US"/>
        </w:rPr>
        <w:t xml:space="preserve">360° </w:t>
      </w:r>
      <w:r w:rsidR="003F5B67">
        <w:rPr>
          <w:lang w:val="en-US"/>
        </w:rPr>
        <w:t>self-assessment. The self-assessment consists of 2 sections</w:t>
      </w:r>
      <w:r w:rsidR="00DE68B2">
        <w:rPr>
          <w:lang w:val="en-US"/>
        </w:rPr>
        <w:t>:</w:t>
      </w:r>
      <w:r w:rsidR="003F5B67">
        <w:rPr>
          <w:lang w:val="en-US"/>
        </w:rPr>
        <w:t xml:space="preserve"> a competency section and a written comments section. </w:t>
      </w:r>
    </w:p>
    <w:p w14:paraId="57DD29C0" w14:textId="2CB92C05" w:rsidR="007B2C62" w:rsidRDefault="003F5B67" w:rsidP="006B3174">
      <w:pPr>
        <w:spacing w:before="120"/>
        <w:rPr>
          <w:lang w:val="en-US"/>
        </w:rPr>
      </w:pPr>
      <w:r>
        <w:rPr>
          <w:lang w:val="en-US"/>
        </w:rPr>
        <w:t>In the competency section</w:t>
      </w:r>
      <w:r w:rsidR="00DE68B2">
        <w:rPr>
          <w:lang w:val="en-US"/>
        </w:rPr>
        <w:t>,</w:t>
      </w:r>
      <w:r>
        <w:rPr>
          <w:lang w:val="en-US"/>
        </w:rPr>
        <w:t xml:space="preserve"> the user</w:t>
      </w:r>
      <w:r w:rsidR="007B2C62">
        <w:rPr>
          <w:lang w:val="en-US"/>
        </w:rPr>
        <w:t xml:space="preserve"> selects effectiveness r</w:t>
      </w:r>
      <w:r w:rsidRPr="003F5B67">
        <w:rPr>
          <w:lang w:val="en-US"/>
        </w:rPr>
        <w:t>ating</w:t>
      </w:r>
      <w:r w:rsidR="007B2C62">
        <w:rPr>
          <w:lang w:val="en-US"/>
        </w:rPr>
        <w:t>s (1-5</w:t>
      </w:r>
      <w:r w:rsidR="00E8636A">
        <w:rPr>
          <w:lang w:val="en-US"/>
        </w:rPr>
        <w:t xml:space="preserve"> scale</w:t>
      </w:r>
      <w:r w:rsidR="007B2C62">
        <w:rPr>
          <w:lang w:val="en-US"/>
        </w:rPr>
        <w:t>) and importance r</w:t>
      </w:r>
      <w:r w:rsidRPr="003F5B67">
        <w:rPr>
          <w:lang w:val="en-US"/>
        </w:rPr>
        <w:t>ating</w:t>
      </w:r>
      <w:r w:rsidR="007B2C62">
        <w:rPr>
          <w:lang w:val="en-US"/>
        </w:rPr>
        <w:t>s (1-3</w:t>
      </w:r>
      <w:r w:rsidR="00E8636A">
        <w:rPr>
          <w:lang w:val="en-US"/>
        </w:rPr>
        <w:t xml:space="preserve"> scale</w:t>
      </w:r>
      <w:r w:rsidR="007B2C62">
        <w:rPr>
          <w:lang w:val="en-US"/>
        </w:rPr>
        <w:t>) against behaviours under each competency.</w:t>
      </w:r>
      <w:r w:rsidR="00DE68B2">
        <w:rPr>
          <w:lang w:val="en-US"/>
        </w:rPr>
        <w:t xml:space="preserve"> </w:t>
      </w:r>
      <w:r w:rsidR="007B2C62">
        <w:rPr>
          <w:lang w:val="en-US"/>
        </w:rPr>
        <w:t xml:space="preserve">In the written comments section, the user enters </w:t>
      </w:r>
      <w:r w:rsidR="00DE68B2">
        <w:rPr>
          <w:lang w:val="en-US"/>
        </w:rPr>
        <w:t>details</w:t>
      </w:r>
      <w:r w:rsidR="007B2C62">
        <w:rPr>
          <w:lang w:val="en-US"/>
        </w:rPr>
        <w:t xml:space="preserve"> on what they </w:t>
      </w:r>
      <w:r w:rsidR="007B2C62" w:rsidRPr="007B2C62">
        <w:rPr>
          <w:lang w:val="en-US"/>
        </w:rPr>
        <w:t>would like to start doing</w:t>
      </w:r>
      <w:r w:rsidR="00DE68B2">
        <w:rPr>
          <w:lang w:val="en-US"/>
        </w:rPr>
        <w:t>, do differently and continue to do</w:t>
      </w:r>
      <w:r w:rsidR="007B2C62" w:rsidRPr="007B2C62">
        <w:rPr>
          <w:lang w:val="en-US"/>
        </w:rPr>
        <w:t xml:space="preserve"> as part of your role.</w:t>
      </w:r>
    </w:p>
    <w:p w14:paraId="6302B499" w14:textId="5D4E7321" w:rsidR="00E8636A" w:rsidRDefault="00DE68B2" w:rsidP="006B3174">
      <w:pPr>
        <w:spacing w:before="120"/>
        <w:rPr>
          <w:lang w:val="en-US"/>
        </w:rPr>
      </w:pPr>
      <w:r>
        <w:rPr>
          <w:lang w:val="en-US"/>
        </w:rPr>
        <w:t>The raters undergo the same process</w:t>
      </w:r>
      <w:r w:rsidR="006D2B7D">
        <w:rPr>
          <w:lang w:val="en-US"/>
        </w:rPr>
        <w:t>,</w:t>
      </w:r>
      <w:r>
        <w:rPr>
          <w:lang w:val="en-US"/>
        </w:rPr>
        <w:t xml:space="preserve"> selecting ratings for the user</w:t>
      </w:r>
      <w:r w:rsidR="00CD61A2">
        <w:rPr>
          <w:lang w:val="en-US"/>
        </w:rPr>
        <w:t xml:space="preserve"> </w:t>
      </w:r>
      <w:r w:rsidR="0004685F">
        <w:rPr>
          <w:lang w:val="en-US"/>
        </w:rPr>
        <w:t>whom they</w:t>
      </w:r>
      <w:r w:rsidR="00CD61A2">
        <w:rPr>
          <w:lang w:val="en-US"/>
        </w:rPr>
        <w:t xml:space="preserve"> are assessing</w:t>
      </w:r>
      <w:r>
        <w:rPr>
          <w:lang w:val="en-US"/>
        </w:rPr>
        <w:t xml:space="preserve"> in the competency section, and providing written comments. </w:t>
      </w:r>
      <w:r w:rsidR="00CD61A2">
        <w:rPr>
          <w:lang w:val="en-US"/>
        </w:rPr>
        <w:t>Following completion of the assessment by the user and all their raters, a feedback r</w:t>
      </w:r>
      <w:r w:rsidR="0089101E">
        <w:rPr>
          <w:lang w:val="en-US"/>
        </w:rPr>
        <w:t xml:space="preserve">eport is </w:t>
      </w:r>
      <w:r w:rsidR="004C35D9">
        <w:rPr>
          <w:lang w:val="en-US"/>
        </w:rPr>
        <w:t>generated</w:t>
      </w:r>
      <w:r w:rsidR="0089101E">
        <w:rPr>
          <w:lang w:val="en-US"/>
        </w:rPr>
        <w:t>.</w:t>
      </w:r>
      <w:r w:rsidR="0043746F">
        <w:rPr>
          <w:lang w:val="en-US"/>
        </w:rPr>
        <w:t xml:space="preserve"> </w:t>
      </w:r>
      <w:r w:rsidR="0043746F" w:rsidRPr="0043746F">
        <w:rPr>
          <w:lang w:val="en-US"/>
        </w:rPr>
        <w:t>Individuals can also gain access to additional results online, providing them with a more detailed insight into how they are perceived by their raters.</w:t>
      </w:r>
      <w:r w:rsidR="00E8636A">
        <w:rPr>
          <w:lang w:val="en-US"/>
        </w:rPr>
        <w:t xml:space="preserve"> </w:t>
      </w:r>
    </w:p>
    <w:p w14:paraId="7E496BE2" w14:textId="5502AF6D" w:rsidR="00DE68B2" w:rsidRDefault="00E8636A" w:rsidP="006B3174">
      <w:pPr>
        <w:spacing w:before="120"/>
        <w:rPr>
          <w:lang w:val="en-US"/>
        </w:rPr>
      </w:pPr>
      <w:r>
        <w:rPr>
          <w:lang w:val="en-US"/>
        </w:rPr>
        <w:t xml:space="preserve">After receiving feedback, </w:t>
      </w:r>
      <w:r w:rsidRPr="00E8636A">
        <w:rPr>
          <w:lang w:val="en-US"/>
        </w:rPr>
        <w:t>it is recommended</w:t>
      </w:r>
      <w:r w:rsidR="0059477E">
        <w:rPr>
          <w:lang w:val="en-US"/>
        </w:rPr>
        <w:t xml:space="preserve"> by the College</w:t>
      </w:r>
      <w:r w:rsidRPr="00E8636A">
        <w:rPr>
          <w:lang w:val="en-US"/>
        </w:rPr>
        <w:t xml:space="preserve"> that individuals receive a one-to-one feedback session with a trained feedback facilitator.</w:t>
      </w:r>
    </w:p>
    <w:p w14:paraId="37C98C8D" w14:textId="77777777" w:rsidR="006B3174" w:rsidRPr="00E72658" w:rsidRDefault="006B3174" w:rsidP="006B3174">
      <w:pPr>
        <w:spacing w:before="0" w:after="0"/>
        <w:rPr>
          <w:b/>
          <w:lang w:val="en-US"/>
        </w:rPr>
      </w:pPr>
      <w:r w:rsidRPr="00E72658">
        <w:rPr>
          <w:b/>
          <w:lang w:val="en-US"/>
        </w:rPr>
        <w:t>Benefits</w:t>
      </w:r>
    </w:p>
    <w:p w14:paraId="4A21C90D" w14:textId="77777777" w:rsidR="006B3174" w:rsidRPr="00FD6CBD" w:rsidRDefault="006B3174" w:rsidP="006B3174">
      <w:pPr>
        <w:spacing w:before="0" w:after="0"/>
        <w:rPr>
          <w:b/>
          <w:lang w:val="en-US"/>
        </w:rPr>
      </w:pPr>
      <w:r w:rsidRPr="00FD6CBD">
        <w:rPr>
          <w:b/>
          <w:lang w:val="en-US"/>
        </w:rPr>
        <w:t>For the individual</w:t>
      </w:r>
    </w:p>
    <w:p w14:paraId="0D2ACAAC" w14:textId="77777777" w:rsidR="006B3174" w:rsidRPr="00E72658" w:rsidRDefault="006B3174" w:rsidP="006B3174">
      <w:pPr>
        <w:pStyle w:val="ListParagraph"/>
        <w:numPr>
          <w:ilvl w:val="0"/>
          <w:numId w:val="38"/>
        </w:numPr>
        <w:spacing w:before="0" w:after="0"/>
        <w:rPr>
          <w:lang w:val="en-US"/>
        </w:rPr>
      </w:pPr>
      <w:r w:rsidRPr="00E72658">
        <w:rPr>
          <w:lang w:val="en-US"/>
        </w:rPr>
        <w:t>individually tailored and focused development</w:t>
      </w:r>
    </w:p>
    <w:p w14:paraId="3DADDEE2" w14:textId="77777777" w:rsidR="006B3174" w:rsidRPr="00E72658" w:rsidRDefault="006B3174" w:rsidP="006B3174">
      <w:pPr>
        <w:pStyle w:val="ListParagraph"/>
        <w:numPr>
          <w:ilvl w:val="0"/>
          <w:numId w:val="38"/>
        </w:numPr>
        <w:spacing w:before="0" w:after="0"/>
        <w:rPr>
          <w:lang w:val="en-US"/>
        </w:rPr>
      </w:pPr>
      <w:r w:rsidRPr="00E72658">
        <w:rPr>
          <w:lang w:val="en-US"/>
        </w:rPr>
        <w:t>improved self-awareness</w:t>
      </w:r>
    </w:p>
    <w:p w14:paraId="524C58FF" w14:textId="77777777" w:rsidR="006B3174" w:rsidRPr="00E72658" w:rsidRDefault="006B3174" w:rsidP="006B3174">
      <w:pPr>
        <w:pStyle w:val="ListParagraph"/>
        <w:numPr>
          <w:ilvl w:val="0"/>
          <w:numId w:val="38"/>
        </w:numPr>
        <w:spacing w:before="0" w:after="0"/>
        <w:rPr>
          <w:lang w:val="en-US"/>
        </w:rPr>
      </w:pPr>
      <w:r w:rsidRPr="00E72658">
        <w:rPr>
          <w:lang w:val="en-US"/>
        </w:rPr>
        <w:t>specific feedback on individual skills, abilities and behaviours</w:t>
      </w:r>
    </w:p>
    <w:p w14:paraId="55FF00C2" w14:textId="77777777" w:rsidR="006B3174" w:rsidRPr="00E72658" w:rsidRDefault="006B3174" w:rsidP="006B3174">
      <w:pPr>
        <w:pStyle w:val="ListParagraph"/>
        <w:numPr>
          <w:ilvl w:val="0"/>
          <w:numId w:val="38"/>
        </w:numPr>
        <w:spacing w:before="0" w:after="0"/>
        <w:rPr>
          <w:lang w:val="en-US"/>
        </w:rPr>
      </w:pPr>
      <w:r w:rsidRPr="00E72658">
        <w:rPr>
          <w:lang w:val="en-US"/>
        </w:rPr>
        <w:lastRenderedPageBreak/>
        <w:t>understanding of what colleagues value in their work</w:t>
      </w:r>
    </w:p>
    <w:p w14:paraId="32CCEF50" w14:textId="77777777" w:rsidR="006B3174" w:rsidRPr="00E72658" w:rsidRDefault="006B3174" w:rsidP="006B3174">
      <w:pPr>
        <w:pStyle w:val="ListParagraph"/>
        <w:numPr>
          <w:ilvl w:val="0"/>
          <w:numId w:val="38"/>
        </w:numPr>
        <w:spacing w:before="0" w:after="0"/>
        <w:rPr>
          <w:lang w:val="en-US"/>
        </w:rPr>
      </w:pPr>
      <w:r w:rsidRPr="00E72658">
        <w:rPr>
          <w:lang w:val="en-US"/>
        </w:rPr>
        <w:t>identifies areas of strength and development</w:t>
      </w:r>
    </w:p>
    <w:p w14:paraId="7B05ABEC" w14:textId="77777777" w:rsidR="006B3174" w:rsidRPr="00E72658" w:rsidRDefault="006B3174" w:rsidP="006B3174">
      <w:pPr>
        <w:pStyle w:val="ListParagraph"/>
        <w:numPr>
          <w:ilvl w:val="0"/>
          <w:numId w:val="38"/>
        </w:numPr>
        <w:spacing w:before="0" w:after="0"/>
        <w:rPr>
          <w:lang w:val="en-US"/>
        </w:rPr>
      </w:pPr>
      <w:r w:rsidRPr="00E72658">
        <w:rPr>
          <w:lang w:val="en-US"/>
        </w:rPr>
        <w:t xml:space="preserve">assists </w:t>
      </w:r>
      <w:r>
        <w:rPr>
          <w:lang w:val="en-US"/>
        </w:rPr>
        <w:t xml:space="preserve">individuals </w:t>
      </w:r>
      <w:r w:rsidRPr="00E72658">
        <w:rPr>
          <w:lang w:val="en-US"/>
        </w:rPr>
        <w:t>in constructing 'SMARTER' personal development plans to form part of their continued development</w:t>
      </w:r>
    </w:p>
    <w:p w14:paraId="23A1711A" w14:textId="77777777" w:rsidR="006B3174" w:rsidRPr="00E72658" w:rsidRDefault="006B3174" w:rsidP="006B3174">
      <w:pPr>
        <w:pStyle w:val="ListParagraph"/>
        <w:numPr>
          <w:ilvl w:val="0"/>
          <w:numId w:val="38"/>
        </w:numPr>
        <w:spacing w:before="0" w:after="0"/>
        <w:rPr>
          <w:lang w:val="en-US"/>
        </w:rPr>
      </w:pPr>
      <w:r w:rsidRPr="00E72658">
        <w:rPr>
          <w:lang w:val="en-US"/>
        </w:rPr>
        <w:t>encourages individuals to 'own' their development</w:t>
      </w:r>
    </w:p>
    <w:p w14:paraId="037CA95F" w14:textId="77777777" w:rsidR="006B3174" w:rsidRPr="00E72658" w:rsidRDefault="006B3174" w:rsidP="006B3174">
      <w:pPr>
        <w:pStyle w:val="ListParagraph"/>
        <w:numPr>
          <w:ilvl w:val="0"/>
          <w:numId w:val="38"/>
        </w:numPr>
        <w:spacing w:before="0" w:after="0"/>
        <w:rPr>
          <w:lang w:val="en-US"/>
        </w:rPr>
      </w:pPr>
      <w:r w:rsidRPr="00E72658">
        <w:rPr>
          <w:lang w:val="en-US"/>
        </w:rPr>
        <w:t>can lead to an improvement in performance</w:t>
      </w:r>
    </w:p>
    <w:p w14:paraId="607A5A75" w14:textId="77777777" w:rsidR="006B3174" w:rsidRDefault="006B3174" w:rsidP="006B3174">
      <w:pPr>
        <w:spacing w:before="0" w:after="0"/>
        <w:rPr>
          <w:b/>
          <w:lang w:val="en-US"/>
        </w:rPr>
      </w:pPr>
    </w:p>
    <w:p w14:paraId="50ED1624" w14:textId="77777777" w:rsidR="006B3174" w:rsidRPr="00FD6CBD" w:rsidRDefault="006B3174" w:rsidP="006B3174">
      <w:pPr>
        <w:spacing w:before="0" w:after="0"/>
        <w:rPr>
          <w:b/>
          <w:lang w:val="en-US"/>
        </w:rPr>
      </w:pPr>
      <w:r w:rsidRPr="00FD6CBD">
        <w:rPr>
          <w:b/>
          <w:lang w:val="en-US"/>
        </w:rPr>
        <w:t>Organisational</w:t>
      </w:r>
    </w:p>
    <w:p w14:paraId="3277428A" w14:textId="77777777" w:rsidR="006B3174" w:rsidRPr="00E72658" w:rsidRDefault="006B3174" w:rsidP="006B3174">
      <w:pPr>
        <w:pStyle w:val="ListParagraph"/>
        <w:numPr>
          <w:ilvl w:val="0"/>
          <w:numId w:val="38"/>
        </w:numPr>
        <w:spacing w:before="0" w:after="0"/>
        <w:rPr>
          <w:lang w:val="en-US"/>
        </w:rPr>
      </w:pPr>
      <w:r w:rsidRPr="00E72658">
        <w:rPr>
          <w:lang w:val="en-US"/>
        </w:rPr>
        <w:t>identifies areas of strength and development of teams, departments and at an organisational level</w:t>
      </w:r>
    </w:p>
    <w:p w14:paraId="24406B58" w14:textId="77777777" w:rsidR="006B3174" w:rsidRPr="00E72658" w:rsidRDefault="006B3174" w:rsidP="006B3174">
      <w:pPr>
        <w:pStyle w:val="ListParagraph"/>
        <w:numPr>
          <w:ilvl w:val="0"/>
          <w:numId w:val="38"/>
        </w:numPr>
        <w:spacing w:before="0" w:after="0"/>
        <w:rPr>
          <w:lang w:val="en-US"/>
        </w:rPr>
      </w:pPr>
      <w:r w:rsidRPr="00E72658">
        <w:rPr>
          <w:lang w:val="en-US"/>
        </w:rPr>
        <w:t>informs where to target training and development</w:t>
      </w:r>
    </w:p>
    <w:p w14:paraId="5662E62F" w14:textId="77777777" w:rsidR="006B3174" w:rsidRPr="00E72658" w:rsidRDefault="006B3174" w:rsidP="006B3174">
      <w:pPr>
        <w:pStyle w:val="ListParagraph"/>
        <w:numPr>
          <w:ilvl w:val="0"/>
          <w:numId w:val="38"/>
        </w:numPr>
        <w:spacing w:before="0" w:after="0"/>
        <w:rPr>
          <w:lang w:val="en-US"/>
        </w:rPr>
      </w:pPr>
      <w:r w:rsidRPr="00E72658">
        <w:rPr>
          <w:lang w:val="en-US"/>
        </w:rPr>
        <w:t>complements existing HR processes</w:t>
      </w:r>
    </w:p>
    <w:p w14:paraId="2B258366" w14:textId="77777777" w:rsidR="006B3174" w:rsidRPr="00E72658" w:rsidRDefault="006B3174" w:rsidP="006B3174">
      <w:pPr>
        <w:pStyle w:val="ListParagraph"/>
        <w:numPr>
          <w:ilvl w:val="0"/>
          <w:numId w:val="38"/>
        </w:numPr>
        <w:spacing w:before="0" w:after="0"/>
        <w:rPr>
          <w:lang w:val="en-US"/>
        </w:rPr>
      </w:pPr>
      <w:r w:rsidRPr="00E72658">
        <w:rPr>
          <w:lang w:val="en-US"/>
        </w:rPr>
        <w:t>provides development and experience</w:t>
      </w:r>
    </w:p>
    <w:p w14:paraId="592EB03A" w14:textId="77777777" w:rsidR="006B3174" w:rsidRPr="00E72658" w:rsidRDefault="006B3174" w:rsidP="006B3174">
      <w:pPr>
        <w:pStyle w:val="ListParagraph"/>
        <w:numPr>
          <w:ilvl w:val="0"/>
          <w:numId w:val="38"/>
        </w:numPr>
        <w:spacing w:before="0" w:after="0"/>
        <w:rPr>
          <w:lang w:val="en-US"/>
        </w:rPr>
      </w:pPr>
      <w:r w:rsidRPr="00E72658">
        <w:rPr>
          <w:lang w:val="en-US"/>
        </w:rPr>
        <w:t>demonstrates a commitment to staff development</w:t>
      </w:r>
    </w:p>
    <w:p w14:paraId="6F2B888B" w14:textId="77777777" w:rsidR="006B3174" w:rsidRPr="00E72658" w:rsidRDefault="006B3174" w:rsidP="006B3174">
      <w:pPr>
        <w:pStyle w:val="ListParagraph"/>
        <w:numPr>
          <w:ilvl w:val="0"/>
          <w:numId w:val="38"/>
        </w:numPr>
        <w:spacing w:before="0" w:after="0"/>
        <w:rPr>
          <w:lang w:val="en-US"/>
        </w:rPr>
      </w:pPr>
      <w:r w:rsidRPr="00E72658">
        <w:rPr>
          <w:lang w:val="en-US"/>
        </w:rPr>
        <w:t>enhances the organisational feedback culture</w:t>
      </w:r>
    </w:p>
    <w:p w14:paraId="742236C7" w14:textId="51BE8E06" w:rsidR="006B3174" w:rsidRDefault="006B3174" w:rsidP="006B3174">
      <w:pPr>
        <w:pStyle w:val="ListParagraph"/>
        <w:numPr>
          <w:ilvl w:val="0"/>
          <w:numId w:val="38"/>
        </w:numPr>
        <w:spacing w:before="0" w:after="0"/>
        <w:rPr>
          <w:lang w:val="en-US"/>
        </w:rPr>
      </w:pPr>
      <w:r w:rsidRPr="00E72658">
        <w:rPr>
          <w:lang w:val="en-US"/>
        </w:rPr>
        <w:t>realises a return on investment</w:t>
      </w:r>
    </w:p>
    <w:p w14:paraId="165B6C20" w14:textId="77777777" w:rsidR="0043746F" w:rsidRPr="0043746F" w:rsidRDefault="0043746F" w:rsidP="0043746F">
      <w:pPr>
        <w:spacing w:before="0" w:after="0"/>
        <w:rPr>
          <w:lang w:val="en-US"/>
        </w:rPr>
      </w:pPr>
    </w:p>
    <w:p w14:paraId="0C58AF22" w14:textId="77777777" w:rsidR="006B3174" w:rsidRDefault="006B3174" w:rsidP="006B3174">
      <w:pPr>
        <w:spacing w:before="120"/>
        <w:rPr>
          <w:lang w:val="en-US"/>
        </w:rPr>
      </w:pPr>
      <w:r w:rsidRPr="003F7854">
        <w:rPr>
          <w:lang w:val="en-US"/>
        </w:rPr>
        <w:t>Identification of strengths and a</w:t>
      </w:r>
      <w:r>
        <w:rPr>
          <w:lang w:val="en-US"/>
        </w:rPr>
        <w:t xml:space="preserve">reas requiring development for individuals and assisting them in </w:t>
      </w:r>
      <w:r w:rsidRPr="00F25EE9">
        <w:rPr>
          <w:lang w:val="en-US"/>
        </w:rPr>
        <w:t>construct</w:t>
      </w:r>
      <w:r>
        <w:rPr>
          <w:lang w:val="en-US"/>
        </w:rPr>
        <w:t>ing</w:t>
      </w:r>
      <w:r w:rsidRPr="00F25EE9">
        <w:rPr>
          <w:lang w:val="en-US"/>
        </w:rPr>
        <w:t xml:space="preserve"> 'SMARTER' personal development</w:t>
      </w:r>
      <w:r>
        <w:rPr>
          <w:lang w:val="en-US"/>
        </w:rPr>
        <w:t xml:space="preserve"> plans that </w:t>
      </w:r>
      <w:r w:rsidRPr="003F7854">
        <w:rPr>
          <w:lang w:val="en-US"/>
        </w:rPr>
        <w:t xml:space="preserve">form part of </w:t>
      </w:r>
      <w:r>
        <w:rPr>
          <w:lang w:val="en-US"/>
        </w:rPr>
        <w:t>their</w:t>
      </w:r>
      <w:r w:rsidRPr="003F7854">
        <w:rPr>
          <w:lang w:val="en-US"/>
        </w:rPr>
        <w:t xml:space="preserve"> continued professional development, aligns with the objectives set out in the Five Year Strategy and Leadership Review of the College of Policing, as the professional body for policing, in particular in relation to supporting the professional development of those working in policing. Many of the rating behavioural questions also align with the key areas stated within the Code of Ethics.</w:t>
      </w:r>
    </w:p>
    <w:p w14:paraId="5667C0FF" w14:textId="4D2D14A4" w:rsidR="00CA0C38" w:rsidRDefault="006B3174" w:rsidP="00CA0C38">
      <w:pPr>
        <w:pStyle w:val="Heading1"/>
      </w:pPr>
      <w:r>
        <w:t>The requirement</w:t>
      </w:r>
    </w:p>
    <w:p w14:paraId="62329A8E" w14:textId="26127994" w:rsidR="00067E96" w:rsidRDefault="006B3174" w:rsidP="006B3174">
      <w:pPr>
        <w:spacing w:before="120"/>
        <w:rPr>
          <w:lang w:val="en-US"/>
        </w:rPr>
      </w:pPr>
      <w:r>
        <w:rPr>
          <w:lang w:val="en-US"/>
        </w:rPr>
        <w:t xml:space="preserve">We </w:t>
      </w:r>
      <w:r w:rsidRPr="00FD6CBD">
        <w:rPr>
          <w:lang w:val="en-US"/>
        </w:rPr>
        <w:t>are seeking to</w:t>
      </w:r>
      <w:r w:rsidR="00067E96">
        <w:rPr>
          <w:lang w:val="en-US"/>
        </w:rPr>
        <w:t xml:space="preserve"> </w:t>
      </w:r>
      <w:r>
        <w:rPr>
          <w:lang w:val="en-US"/>
        </w:rPr>
        <w:t>replace the current platform with a more modern solution that pr</w:t>
      </w:r>
      <w:r w:rsidRPr="00FD6CBD">
        <w:rPr>
          <w:lang w:val="en-US"/>
        </w:rPr>
        <w:t>ovide</w:t>
      </w:r>
      <w:r>
        <w:rPr>
          <w:lang w:val="en-US"/>
        </w:rPr>
        <w:t>s</w:t>
      </w:r>
      <w:r w:rsidRPr="00FD6CBD">
        <w:rPr>
          <w:lang w:val="en-US"/>
        </w:rPr>
        <w:t xml:space="preserve"> greater flexibility and a better user experience going forward. </w:t>
      </w:r>
      <w:r w:rsidR="00996387">
        <w:rPr>
          <w:lang w:val="en-US"/>
        </w:rPr>
        <w:t xml:space="preserve">We have a couple options: either build on what </w:t>
      </w:r>
      <w:r w:rsidR="00484B02">
        <w:rPr>
          <w:lang w:val="en-US"/>
        </w:rPr>
        <w:t>we currently have</w:t>
      </w:r>
      <w:r w:rsidR="00067E96">
        <w:rPr>
          <w:lang w:val="en-US"/>
        </w:rPr>
        <w:t xml:space="preserve"> using our in-house development team</w:t>
      </w:r>
      <w:r w:rsidR="00484B02">
        <w:rPr>
          <w:lang w:val="en-US"/>
        </w:rPr>
        <w:t xml:space="preserve"> or look to procure a Commercial off the Shelf (COTS) solution. </w:t>
      </w:r>
      <w:r w:rsidR="00067E96">
        <w:rPr>
          <w:lang w:val="en-US"/>
        </w:rPr>
        <w:t>This exercise is seeking to establish what COTS solutions are available in the market and whether they would meet our requirements.</w:t>
      </w:r>
      <w:bookmarkStart w:id="0" w:name="_GoBack"/>
      <w:bookmarkEnd w:id="0"/>
    </w:p>
    <w:p w14:paraId="14712136" w14:textId="33BFAB67" w:rsidR="006B3174" w:rsidRDefault="006B3174" w:rsidP="006B3174">
      <w:pPr>
        <w:spacing w:before="120"/>
        <w:rPr>
          <w:lang w:val="en-US"/>
        </w:rPr>
      </w:pPr>
      <w:r>
        <w:rPr>
          <w:lang w:val="en-US"/>
        </w:rPr>
        <w:lastRenderedPageBreak/>
        <w:t>Any</w:t>
      </w:r>
      <w:r w:rsidRPr="00FD6CBD">
        <w:rPr>
          <w:lang w:val="en-US"/>
        </w:rPr>
        <w:t xml:space="preserve"> </w:t>
      </w:r>
      <w:r w:rsidR="00484B02">
        <w:rPr>
          <w:lang w:val="en-US"/>
        </w:rPr>
        <w:t>COTS solution</w:t>
      </w:r>
      <w:r w:rsidRPr="00FD6CBD">
        <w:rPr>
          <w:lang w:val="en-US"/>
        </w:rPr>
        <w:t xml:space="preserve"> </w:t>
      </w:r>
      <w:r>
        <w:rPr>
          <w:lang w:val="en-US"/>
        </w:rPr>
        <w:t>must ensure that</w:t>
      </w:r>
      <w:r w:rsidRPr="00FD6CBD">
        <w:rPr>
          <w:lang w:val="en-US"/>
        </w:rPr>
        <w:t xml:space="preserve"> our customer base </w:t>
      </w:r>
      <w:r>
        <w:rPr>
          <w:lang w:val="en-US"/>
        </w:rPr>
        <w:t>can</w:t>
      </w:r>
      <w:r w:rsidR="00067E96">
        <w:rPr>
          <w:lang w:val="en-US"/>
        </w:rPr>
        <w:t xml:space="preserve"> access the system on </w:t>
      </w:r>
      <w:r w:rsidRPr="00FD6CBD">
        <w:rPr>
          <w:lang w:val="en-US"/>
        </w:rPr>
        <w:t xml:space="preserve">any medium including mobiles and tablets. The </w:t>
      </w:r>
      <w:r>
        <w:rPr>
          <w:lang w:val="en-US"/>
        </w:rPr>
        <w:t xml:space="preserve">requirement for </w:t>
      </w:r>
      <w:r w:rsidR="00067E96">
        <w:rPr>
          <w:lang w:val="en-US"/>
        </w:rPr>
        <w:t>these</w:t>
      </w:r>
      <w:r>
        <w:rPr>
          <w:lang w:val="en-US"/>
        </w:rPr>
        <w:t xml:space="preserve"> change</w:t>
      </w:r>
      <w:r w:rsidR="00067E96">
        <w:rPr>
          <w:lang w:val="en-US"/>
        </w:rPr>
        <w:t>s are</w:t>
      </w:r>
      <w:r>
        <w:rPr>
          <w:lang w:val="en-US"/>
        </w:rPr>
        <w:t xml:space="preserve"> </w:t>
      </w:r>
      <w:r w:rsidRPr="00FD6CBD">
        <w:rPr>
          <w:lang w:val="en-US"/>
        </w:rPr>
        <w:t xml:space="preserve">driven by customer feedback and a need to </w:t>
      </w:r>
      <w:r w:rsidR="003F5B67">
        <w:rPr>
          <w:lang w:val="en-US"/>
        </w:rPr>
        <w:t>significantly improve</w:t>
      </w:r>
      <w:r w:rsidRPr="00FD6CBD">
        <w:rPr>
          <w:lang w:val="en-US"/>
        </w:rPr>
        <w:t xml:space="preserve"> the</w:t>
      </w:r>
      <w:r w:rsidR="003F5B67">
        <w:rPr>
          <w:lang w:val="en-US"/>
        </w:rPr>
        <w:t xml:space="preserve"> now</w:t>
      </w:r>
      <w:r w:rsidRPr="00FD6CBD">
        <w:rPr>
          <w:lang w:val="en-US"/>
        </w:rPr>
        <w:t xml:space="preserve"> outdated design of the current system. </w:t>
      </w:r>
    </w:p>
    <w:p w14:paraId="5313C23F" w14:textId="7FBB08EF" w:rsidR="006B3174" w:rsidRDefault="006B3174" w:rsidP="006B3174">
      <w:pPr>
        <w:spacing w:before="120"/>
        <w:rPr>
          <w:rFonts w:cs="Arial"/>
        </w:rPr>
      </w:pPr>
      <w:r>
        <w:rPr>
          <w:rFonts w:cs="Arial"/>
        </w:rPr>
        <w:t xml:space="preserve">The </w:t>
      </w:r>
      <w:r w:rsidR="0059477E">
        <w:rPr>
          <w:rFonts w:cs="Arial"/>
        </w:rPr>
        <w:t xml:space="preserve">new </w:t>
      </w:r>
      <w:r>
        <w:rPr>
          <w:rFonts w:cs="Arial"/>
        </w:rPr>
        <w:t xml:space="preserve">platform will need to </w:t>
      </w:r>
      <w:r w:rsidRPr="00FB2346">
        <w:rPr>
          <w:rFonts w:cs="Arial"/>
        </w:rPr>
        <w:t xml:space="preserve">ensure the system aligns to the new College branding so that it is more in-keeping with other College systems like the </w:t>
      </w:r>
      <w:hyperlink r:id="rId10" w:history="1">
        <w:r w:rsidRPr="00067E96">
          <w:rPr>
            <w:rStyle w:val="Hyperlink"/>
            <w:rFonts w:cs="Arial"/>
          </w:rPr>
          <w:t>College website</w:t>
        </w:r>
      </w:hyperlink>
      <w:r w:rsidRPr="00FB2346">
        <w:rPr>
          <w:rFonts w:cs="Arial"/>
        </w:rPr>
        <w:t xml:space="preserve"> and </w:t>
      </w:r>
      <w:hyperlink r:id="rId11" w:history="1">
        <w:r w:rsidRPr="00067E96">
          <w:rPr>
            <w:rStyle w:val="Hyperlink"/>
            <w:rFonts w:cs="Arial"/>
          </w:rPr>
          <w:t>College Learn platform</w:t>
        </w:r>
      </w:hyperlink>
      <w:r w:rsidRPr="00FB2346">
        <w:rPr>
          <w:rFonts w:cs="Arial"/>
        </w:rPr>
        <w:t>.</w:t>
      </w:r>
      <w:r>
        <w:rPr>
          <w:rFonts w:cs="Arial"/>
        </w:rPr>
        <w:t xml:space="preserve"> The College is committed to transforming its digital offering to support Policing. The platform will also need to meet</w:t>
      </w:r>
      <w:r w:rsidR="0059477E">
        <w:rPr>
          <w:rFonts w:cs="Arial"/>
        </w:rPr>
        <w:t xml:space="preserve"> necessary</w:t>
      </w:r>
      <w:r>
        <w:rPr>
          <w:rFonts w:cs="Arial"/>
        </w:rPr>
        <w:t xml:space="preserve"> accessibility and security requirements. </w:t>
      </w:r>
    </w:p>
    <w:p w14:paraId="380FDC7B" w14:textId="3CD26107" w:rsidR="006B3174" w:rsidRDefault="006B3174" w:rsidP="006B3174">
      <w:pPr>
        <w:spacing w:before="120"/>
        <w:rPr>
          <w:rFonts w:cs="Arial"/>
        </w:rPr>
      </w:pPr>
      <w:r>
        <w:rPr>
          <w:rFonts w:cs="Arial"/>
        </w:rPr>
        <w:t>The platform will be used to continue to deliver feedback assessments</w:t>
      </w:r>
      <w:r w:rsidR="006D2B7D">
        <w:rPr>
          <w:rFonts w:cs="Arial"/>
        </w:rPr>
        <w:t xml:space="preserve"> to policing</w:t>
      </w:r>
      <w:r>
        <w:rPr>
          <w:rFonts w:cs="Arial"/>
        </w:rPr>
        <w:t>.</w:t>
      </w:r>
      <w:r w:rsidRPr="00FB2346">
        <w:rPr>
          <w:rFonts w:cs="Arial"/>
        </w:rPr>
        <w:t xml:space="preserve"> As we already have a strong customer base (</w:t>
      </w:r>
      <w:r>
        <w:rPr>
          <w:rFonts w:cs="Arial"/>
        </w:rPr>
        <w:t>currently 28 Home Office forces are using the system</w:t>
      </w:r>
      <w:r w:rsidRPr="00FB2346">
        <w:rPr>
          <w:rFonts w:cs="Arial"/>
        </w:rPr>
        <w:t>), addressing our customers’ requests and feedback, will greatly assist in retaining</w:t>
      </w:r>
      <w:r w:rsidR="006D2B7D">
        <w:rPr>
          <w:rFonts w:cs="Arial"/>
        </w:rPr>
        <w:t xml:space="preserve"> and adding to</w:t>
      </w:r>
      <w:r w:rsidRPr="00FB2346">
        <w:rPr>
          <w:rFonts w:cs="Arial"/>
        </w:rPr>
        <w:t xml:space="preserve"> this strong customer base.</w:t>
      </w:r>
    </w:p>
    <w:p w14:paraId="7556DD2C" w14:textId="77777777" w:rsidR="003008F1" w:rsidRDefault="003008F1" w:rsidP="003008F1">
      <w:pPr>
        <w:pStyle w:val="Heading1"/>
      </w:pPr>
      <w:r>
        <w:t>Outline of requirements</w:t>
      </w:r>
    </w:p>
    <w:p w14:paraId="206FDF8A" w14:textId="2432FE0C" w:rsidR="003008F1" w:rsidRPr="00DF647C" w:rsidRDefault="009F64DE" w:rsidP="003008F1">
      <w:pPr>
        <w:spacing w:before="120"/>
        <w:rPr>
          <w:lang w:val="en-US"/>
        </w:rPr>
      </w:pPr>
      <w:r>
        <w:rPr>
          <w:lang w:val="en-US"/>
        </w:rPr>
        <w:t>We have</w:t>
      </w:r>
      <w:r w:rsidR="00B123BA">
        <w:rPr>
          <w:lang w:val="en-US"/>
        </w:rPr>
        <w:t xml:space="preserve"> identified a series of features and functionality we would like </w:t>
      </w:r>
      <w:r>
        <w:rPr>
          <w:lang w:val="en-US"/>
        </w:rPr>
        <w:t>the</w:t>
      </w:r>
      <w:r w:rsidR="00B123BA">
        <w:rPr>
          <w:lang w:val="en-US"/>
        </w:rPr>
        <w:t xml:space="preserve"> new </w:t>
      </w:r>
      <w:r>
        <w:rPr>
          <w:lang w:val="en-US"/>
        </w:rPr>
        <w:t>platform to have:</w:t>
      </w:r>
    </w:p>
    <w:p w14:paraId="6F8026CB" w14:textId="7ED86BC0" w:rsidR="00CF5B61" w:rsidRDefault="00E27DB0" w:rsidP="00CF5B61">
      <w:pPr>
        <w:pStyle w:val="Heading2"/>
      </w:pPr>
      <w:r>
        <w:t>User and rater functionality</w:t>
      </w:r>
    </w:p>
    <w:p w14:paraId="627C106A" w14:textId="76C73D48" w:rsidR="00C70B92" w:rsidRDefault="00FB2346" w:rsidP="00C34C68">
      <w:pPr>
        <w:pStyle w:val="ListParagraph"/>
        <w:numPr>
          <w:ilvl w:val="0"/>
          <w:numId w:val="29"/>
        </w:numPr>
      </w:pPr>
      <w:r>
        <w:t xml:space="preserve">Allow users to </w:t>
      </w:r>
      <w:r w:rsidR="00C70B92">
        <w:t>login to the platform</w:t>
      </w:r>
    </w:p>
    <w:p w14:paraId="5486E20D" w14:textId="307AA467" w:rsidR="00C7062A" w:rsidRDefault="00C7062A" w:rsidP="00C34C68">
      <w:pPr>
        <w:pStyle w:val="ListParagraph"/>
        <w:numPr>
          <w:ilvl w:val="0"/>
          <w:numId w:val="29"/>
        </w:numPr>
      </w:pPr>
      <w:r>
        <w:t>Requirement for new users to agree to Terms of Use and Privacy Notice</w:t>
      </w:r>
    </w:p>
    <w:p w14:paraId="225D2EA3" w14:textId="65EFA41F" w:rsidR="00C34C68" w:rsidRDefault="00C70B92" w:rsidP="00C34C68">
      <w:pPr>
        <w:pStyle w:val="ListParagraph"/>
        <w:numPr>
          <w:ilvl w:val="0"/>
          <w:numId w:val="29"/>
        </w:numPr>
      </w:pPr>
      <w:r>
        <w:t xml:space="preserve">Allow users to </w:t>
      </w:r>
      <w:r w:rsidR="00FB2346">
        <w:t>undergo self-assessments</w:t>
      </w:r>
    </w:p>
    <w:p w14:paraId="7E55FF26" w14:textId="643F783C" w:rsidR="00894EB1" w:rsidRDefault="00894EB1" w:rsidP="00C34C68">
      <w:pPr>
        <w:pStyle w:val="ListParagraph"/>
        <w:numPr>
          <w:ilvl w:val="0"/>
          <w:numId w:val="29"/>
        </w:numPr>
      </w:pPr>
      <w:r>
        <w:t xml:space="preserve">Self-assessments to have both written comments section and a </w:t>
      </w:r>
      <w:r w:rsidR="004D6994">
        <w:t>quantitative</w:t>
      </w:r>
      <w:r w:rsidR="00C70B92">
        <w:t xml:space="preserve"> competency assessment that users rate each question </w:t>
      </w:r>
      <w:r w:rsidR="004D6994">
        <w:t xml:space="preserve">in the framework </w:t>
      </w:r>
      <w:r w:rsidR="008927E9">
        <w:t>on a scale for both effectiveness and importance</w:t>
      </w:r>
    </w:p>
    <w:p w14:paraId="77CD3F3D" w14:textId="4D4B6740" w:rsidR="00C70B92" w:rsidRDefault="00C70B92" w:rsidP="00C34C68">
      <w:pPr>
        <w:pStyle w:val="ListParagraph"/>
        <w:numPr>
          <w:ilvl w:val="0"/>
          <w:numId w:val="29"/>
        </w:numPr>
      </w:pPr>
      <w:r>
        <w:t>Allow users and raters to save progress when going through an assessment to ensure that they can come back to it a later time and still see what they have already completed</w:t>
      </w:r>
    </w:p>
    <w:p w14:paraId="60C4E1C8" w14:textId="46B25D66" w:rsidR="002946BA" w:rsidRDefault="002946BA" w:rsidP="00C34C68">
      <w:pPr>
        <w:pStyle w:val="ListParagraph"/>
        <w:numPr>
          <w:ilvl w:val="0"/>
          <w:numId w:val="29"/>
        </w:numPr>
      </w:pPr>
      <w:r>
        <w:t>Automatic save option for when user loses network connection. This will ensure user does not lose their work.</w:t>
      </w:r>
    </w:p>
    <w:p w14:paraId="43B5E9DF" w14:textId="40EE263C" w:rsidR="00756916" w:rsidRDefault="00756916" w:rsidP="00C34C68">
      <w:pPr>
        <w:pStyle w:val="ListParagraph"/>
        <w:numPr>
          <w:ilvl w:val="0"/>
          <w:numId w:val="29"/>
        </w:numPr>
      </w:pPr>
      <w:r>
        <w:lastRenderedPageBreak/>
        <w:t>Area for guidance and examples of best practice for completing assessments</w:t>
      </w:r>
    </w:p>
    <w:p w14:paraId="21CDA9AF" w14:textId="77ACDE0E" w:rsidR="00FB2346" w:rsidRDefault="00FB2346" w:rsidP="00C34C68">
      <w:pPr>
        <w:pStyle w:val="ListParagraph"/>
        <w:numPr>
          <w:ilvl w:val="0"/>
          <w:numId w:val="29"/>
        </w:numPr>
      </w:pPr>
      <w:r>
        <w:t xml:space="preserve">Allow users to select </w:t>
      </w:r>
      <w:r w:rsidR="00E27DB0">
        <w:t xml:space="preserve">and manage </w:t>
      </w:r>
      <w:r>
        <w:t>their own raters</w:t>
      </w:r>
    </w:p>
    <w:p w14:paraId="3DCFA5BD" w14:textId="0FED0767" w:rsidR="006741EE" w:rsidRDefault="006741EE" w:rsidP="00C34C68">
      <w:pPr>
        <w:pStyle w:val="ListParagraph"/>
        <w:numPr>
          <w:ilvl w:val="0"/>
          <w:numId w:val="29"/>
        </w:numPr>
      </w:pPr>
      <w:r>
        <w:t>Ability for users to check the status of how their raters are progressing</w:t>
      </w:r>
    </w:p>
    <w:p w14:paraId="5248386E" w14:textId="0B8EB2AA" w:rsidR="002946BA" w:rsidRDefault="002946BA" w:rsidP="00C34C68">
      <w:pPr>
        <w:pStyle w:val="ListParagraph"/>
        <w:numPr>
          <w:ilvl w:val="0"/>
          <w:numId w:val="29"/>
        </w:numPr>
      </w:pPr>
      <w:r>
        <w:t>Ability for raters to opt out of assessments and this information to be sent directly to the College administrators</w:t>
      </w:r>
    </w:p>
    <w:p w14:paraId="75B1CFA8" w14:textId="78DFFAA9" w:rsidR="00894EB1" w:rsidRDefault="00894EB1" w:rsidP="00C34C68">
      <w:pPr>
        <w:pStyle w:val="ListParagraph"/>
        <w:numPr>
          <w:ilvl w:val="0"/>
          <w:numId w:val="29"/>
        </w:numPr>
      </w:pPr>
      <w:r>
        <w:t>Allow raters to assess users</w:t>
      </w:r>
      <w:r w:rsidR="00C7062A">
        <w:t>, undertaking the same assessment that the user undertook for their self-assessment</w:t>
      </w:r>
    </w:p>
    <w:p w14:paraId="43A0255F" w14:textId="0DB335D8" w:rsidR="00D32E93" w:rsidRDefault="00D32E93" w:rsidP="00C34C68">
      <w:pPr>
        <w:pStyle w:val="ListParagraph"/>
        <w:numPr>
          <w:ilvl w:val="0"/>
          <w:numId w:val="29"/>
        </w:numPr>
      </w:pPr>
      <w:r>
        <w:t>Ability for raters to identify how well they know the individual they are asessing</w:t>
      </w:r>
    </w:p>
    <w:p w14:paraId="600B1B98" w14:textId="7822E63B" w:rsidR="00D35C7B" w:rsidRDefault="00D35C7B" w:rsidP="00C34C68">
      <w:pPr>
        <w:pStyle w:val="ListParagraph"/>
        <w:numPr>
          <w:ilvl w:val="0"/>
          <w:numId w:val="29"/>
        </w:numPr>
      </w:pPr>
      <w:r>
        <w:t xml:space="preserve">Ability to tailor the </w:t>
      </w:r>
      <w:r w:rsidR="00D32E93">
        <w:t xml:space="preserve">force </w:t>
      </w:r>
      <w:r>
        <w:t xml:space="preserve">welcome pages </w:t>
      </w:r>
      <w:r w:rsidR="00D32E93">
        <w:t>with information that relates to each force</w:t>
      </w:r>
    </w:p>
    <w:p w14:paraId="75A1E30B" w14:textId="478511CE" w:rsidR="006741EE" w:rsidRDefault="00E27DB0" w:rsidP="006741EE">
      <w:pPr>
        <w:pStyle w:val="ListParagraph"/>
        <w:numPr>
          <w:ilvl w:val="0"/>
          <w:numId w:val="29"/>
        </w:numPr>
      </w:pPr>
      <w:r>
        <w:t>Upon completion of their assessment, users will be able to gain access to their final feedback report and also see results in graph</w:t>
      </w:r>
      <w:r w:rsidR="006741EE">
        <w:t>ical format</w:t>
      </w:r>
    </w:p>
    <w:p w14:paraId="5708DFE8" w14:textId="7019D257" w:rsidR="006741EE" w:rsidRDefault="006741EE" w:rsidP="006741EE">
      <w:pPr>
        <w:pStyle w:val="ListParagraph"/>
        <w:numPr>
          <w:ilvl w:val="0"/>
          <w:numId w:val="29"/>
        </w:numPr>
      </w:pPr>
      <w:r>
        <w:t>Users have the option to download a PDF copy of their feedback report for any assessments that they have access to</w:t>
      </w:r>
    </w:p>
    <w:p w14:paraId="417E4447" w14:textId="40BC6017" w:rsidR="00E27DB0" w:rsidRDefault="00E27DB0" w:rsidP="00C34C68">
      <w:pPr>
        <w:pStyle w:val="ListParagraph"/>
        <w:numPr>
          <w:ilvl w:val="0"/>
          <w:numId w:val="29"/>
        </w:numPr>
      </w:pPr>
      <w:r>
        <w:t>FAQs page for additional self-service</w:t>
      </w:r>
    </w:p>
    <w:p w14:paraId="15BF2B00" w14:textId="5416FB3D" w:rsidR="008927E9" w:rsidRDefault="008927E9" w:rsidP="00C34C68">
      <w:pPr>
        <w:pStyle w:val="ListParagraph"/>
        <w:numPr>
          <w:ilvl w:val="0"/>
          <w:numId w:val="29"/>
        </w:numPr>
      </w:pPr>
      <w:r>
        <w:t>Support functionality available to allow users to submit queries/issues to the College</w:t>
      </w:r>
    </w:p>
    <w:p w14:paraId="24DD7F34" w14:textId="4DFE3D98" w:rsidR="00E27DB0" w:rsidRDefault="00E27DB0" w:rsidP="00C34C68">
      <w:pPr>
        <w:pStyle w:val="ListParagraph"/>
        <w:numPr>
          <w:ilvl w:val="0"/>
          <w:numId w:val="29"/>
        </w:numPr>
      </w:pPr>
      <w:r>
        <w:t>User to be able to manage some of their account information e.g. change password</w:t>
      </w:r>
    </w:p>
    <w:p w14:paraId="2D8DC02B" w14:textId="4429EB9B" w:rsidR="00E27DB0" w:rsidRDefault="00E27DB0" w:rsidP="00C34C68">
      <w:pPr>
        <w:pStyle w:val="ListParagraph"/>
        <w:numPr>
          <w:ilvl w:val="0"/>
          <w:numId w:val="29"/>
        </w:numPr>
      </w:pPr>
      <w:r>
        <w:t>Users to be able to add an optional recovery email address to help recover their username or password when they do not have easy access to their police email address</w:t>
      </w:r>
    </w:p>
    <w:p w14:paraId="06508C5E" w14:textId="1CD1252F" w:rsidR="00894EB1" w:rsidRDefault="00894EB1" w:rsidP="00894EB1">
      <w:pPr>
        <w:pStyle w:val="Heading2"/>
      </w:pPr>
      <w:r>
        <w:t>Administration</w:t>
      </w:r>
    </w:p>
    <w:p w14:paraId="1E8C31BA" w14:textId="63F7A6CD" w:rsidR="00894EB1" w:rsidRDefault="00894EB1" w:rsidP="00894EB1">
      <w:pPr>
        <w:pStyle w:val="ListParagraph"/>
        <w:numPr>
          <w:ilvl w:val="0"/>
          <w:numId w:val="39"/>
        </w:numPr>
      </w:pPr>
      <w:r>
        <w:t>User management for administrators, users and raters</w:t>
      </w:r>
    </w:p>
    <w:p w14:paraId="2EC6F73E" w14:textId="2784947F" w:rsidR="006741EE" w:rsidRDefault="006741EE" w:rsidP="00894EB1">
      <w:pPr>
        <w:pStyle w:val="ListParagraph"/>
        <w:numPr>
          <w:ilvl w:val="0"/>
          <w:numId w:val="39"/>
        </w:numPr>
      </w:pPr>
      <w:r>
        <w:t>Bulk import of new users</w:t>
      </w:r>
    </w:p>
    <w:p w14:paraId="76A0CFA4" w14:textId="7D3EF55B" w:rsidR="00894EB1" w:rsidRDefault="00894EB1" w:rsidP="00894EB1">
      <w:pPr>
        <w:pStyle w:val="ListParagraph"/>
        <w:numPr>
          <w:ilvl w:val="0"/>
          <w:numId w:val="39"/>
        </w:numPr>
      </w:pPr>
      <w:r>
        <w:t>Ability to set up new and manage existing frameworks</w:t>
      </w:r>
    </w:p>
    <w:p w14:paraId="73578CCE" w14:textId="613C55F6" w:rsidR="008927E9" w:rsidRDefault="008927E9" w:rsidP="00894EB1">
      <w:pPr>
        <w:pStyle w:val="ListParagraph"/>
        <w:numPr>
          <w:ilvl w:val="0"/>
          <w:numId w:val="39"/>
        </w:numPr>
      </w:pPr>
      <w:r>
        <w:lastRenderedPageBreak/>
        <w:t xml:space="preserve">System to support both national and local frameworks </w:t>
      </w:r>
    </w:p>
    <w:p w14:paraId="497360AB" w14:textId="21A88EC0" w:rsidR="008927E9" w:rsidRDefault="008927E9" w:rsidP="008927E9">
      <w:pPr>
        <w:pStyle w:val="ListParagraph"/>
        <w:numPr>
          <w:ilvl w:val="0"/>
          <w:numId w:val="39"/>
        </w:numPr>
      </w:pPr>
      <w:r>
        <w:t xml:space="preserve">Allow </w:t>
      </w:r>
      <w:r w:rsidRPr="008927E9">
        <w:t xml:space="preserve">visual customisation </w:t>
      </w:r>
      <w:r w:rsidR="00980567">
        <w:t xml:space="preserve">of feedback report </w:t>
      </w:r>
      <w:r w:rsidRPr="008927E9">
        <w:t xml:space="preserve">to comply with </w:t>
      </w:r>
      <w:r>
        <w:t xml:space="preserve">forces own </w:t>
      </w:r>
      <w:r w:rsidRPr="008927E9">
        <w:t>corporate branding</w:t>
      </w:r>
    </w:p>
    <w:p w14:paraId="6AF09619" w14:textId="4C7DA75F" w:rsidR="008927E9" w:rsidRDefault="008927E9" w:rsidP="008927E9">
      <w:pPr>
        <w:pStyle w:val="ListParagraph"/>
        <w:numPr>
          <w:ilvl w:val="0"/>
          <w:numId w:val="39"/>
        </w:numPr>
      </w:pPr>
      <w:r>
        <w:t xml:space="preserve">System to support </w:t>
      </w:r>
      <w:r w:rsidRPr="008927E9">
        <w:t>tailored rating scales</w:t>
      </w:r>
    </w:p>
    <w:p w14:paraId="04421E67" w14:textId="0B240E11" w:rsidR="00D32E93" w:rsidRDefault="00D32E93" w:rsidP="00E27CE4">
      <w:pPr>
        <w:pStyle w:val="ListParagraph"/>
        <w:numPr>
          <w:ilvl w:val="0"/>
          <w:numId w:val="39"/>
        </w:numPr>
      </w:pPr>
      <w:r>
        <w:t>Ability to create bespoke frameworks</w:t>
      </w:r>
      <w:r w:rsidR="00E27CE4">
        <w:t xml:space="preserve">. A number of forces </w:t>
      </w:r>
      <w:r w:rsidR="00E27CE4" w:rsidRPr="00E27CE4">
        <w:t>have their own frameworks that differ from the</w:t>
      </w:r>
      <w:r w:rsidR="00E27CE4">
        <w:t xml:space="preserve"> College’s </w:t>
      </w:r>
      <w:hyperlink r:id="rId12" w:history="1">
        <w:r w:rsidR="00E27CE4" w:rsidRPr="00FF7257">
          <w:rPr>
            <w:rStyle w:val="Hyperlink"/>
          </w:rPr>
          <w:t>Competency and Values Framework (CVF)</w:t>
        </w:r>
      </w:hyperlink>
    </w:p>
    <w:p w14:paraId="36486DAA" w14:textId="612C86F4" w:rsidR="004D6323" w:rsidRDefault="004D6323" w:rsidP="00756916">
      <w:pPr>
        <w:pStyle w:val="ListParagraph"/>
        <w:numPr>
          <w:ilvl w:val="0"/>
          <w:numId w:val="39"/>
        </w:numPr>
      </w:pPr>
      <w:r>
        <w:t xml:space="preserve">Allow flexibility for how many fields there are written comments section for each framework </w:t>
      </w:r>
    </w:p>
    <w:p w14:paraId="2168468E" w14:textId="6A017DEA" w:rsidR="00C70B92" w:rsidRDefault="00C70B92" w:rsidP="00894EB1">
      <w:pPr>
        <w:pStyle w:val="ListParagraph"/>
        <w:numPr>
          <w:ilvl w:val="0"/>
          <w:numId w:val="39"/>
        </w:numPr>
      </w:pPr>
      <w:r>
        <w:t>Ability to set up new and manage existing roles and groups</w:t>
      </w:r>
    </w:p>
    <w:p w14:paraId="5648629B" w14:textId="2AFC728F" w:rsidR="003842EB" w:rsidRDefault="003842EB" w:rsidP="00894EB1">
      <w:pPr>
        <w:pStyle w:val="ListParagraph"/>
        <w:numPr>
          <w:ilvl w:val="0"/>
          <w:numId w:val="39"/>
        </w:numPr>
      </w:pPr>
      <w:r>
        <w:t xml:space="preserve">Ability to set up </w:t>
      </w:r>
      <w:r w:rsidR="00216B9B">
        <w:t xml:space="preserve">and manage </w:t>
      </w:r>
      <w:r>
        <w:t>bespoke primary groups and sub groups</w:t>
      </w:r>
    </w:p>
    <w:p w14:paraId="101AA074" w14:textId="514265B1" w:rsidR="002946BA" w:rsidRDefault="002946BA" w:rsidP="00894EB1">
      <w:pPr>
        <w:pStyle w:val="ListParagraph"/>
        <w:numPr>
          <w:ilvl w:val="0"/>
          <w:numId w:val="39"/>
        </w:numPr>
      </w:pPr>
      <w:r>
        <w:t>Ability to merge accounts when duplicates are set up</w:t>
      </w:r>
    </w:p>
    <w:p w14:paraId="4F1CAA1A" w14:textId="25D42250" w:rsidR="00113744" w:rsidRDefault="00113744" w:rsidP="00894EB1">
      <w:pPr>
        <w:pStyle w:val="ListParagraph"/>
        <w:numPr>
          <w:ilvl w:val="0"/>
          <w:numId w:val="39"/>
        </w:numPr>
      </w:pPr>
      <w:r>
        <w:t>Customisation of how the assessment is presented to the users and raters</w:t>
      </w:r>
    </w:p>
    <w:p w14:paraId="56352908" w14:textId="59AEFF00" w:rsidR="00E27DB0" w:rsidRDefault="00E27DB0" w:rsidP="00894EB1">
      <w:pPr>
        <w:pStyle w:val="ListParagraph"/>
        <w:numPr>
          <w:ilvl w:val="0"/>
          <w:numId w:val="39"/>
        </w:numPr>
      </w:pPr>
      <w:r>
        <w:t>Sign-in process to be handled using account email addresses</w:t>
      </w:r>
    </w:p>
    <w:p w14:paraId="29798935" w14:textId="7C39950F" w:rsidR="00E27DB0" w:rsidRDefault="00C70B92" w:rsidP="00894EB1">
      <w:pPr>
        <w:pStyle w:val="ListParagraph"/>
        <w:numPr>
          <w:ilvl w:val="0"/>
          <w:numId w:val="39"/>
        </w:numPr>
      </w:pPr>
      <w:r>
        <w:t>Ability to manage reminders emails and alerts</w:t>
      </w:r>
    </w:p>
    <w:p w14:paraId="48186DFD" w14:textId="127688FE" w:rsidR="002946BA" w:rsidRDefault="002946BA" w:rsidP="00894EB1">
      <w:pPr>
        <w:pStyle w:val="ListParagraph"/>
        <w:numPr>
          <w:ilvl w:val="0"/>
          <w:numId w:val="39"/>
        </w:numPr>
      </w:pPr>
      <w:r>
        <w:t>Reminders/alerts to also to be sent to College inbox when required</w:t>
      </w:r>
    </w:p>
    <w:p w14:paraId="68722561" w14:textId="7B718629" w:rsidR="00C7062A" w:rsidRDefault="00C7062A" w:rsidP="00894EB1">
      <w:pPr>
        <w:pStyle w:val="ListParagraph"/>
        <w:numPr>
          <w:ilvl w:val="0"/>
          <w:numId w:val="39"/>
        </w:numPr>
      </w:pPr>
      <w:r>
        <w:t>Strong password policy that aligns to other College products and meets security requirements</w:t>
      </w:r>
    </w:p>
    <w:p w14:paraId="418DBF55" w14:textId="4FDAFCAB" w:rsidR="00C7062A" w:rsidRDefault="00C7062A" w:rsidP="00894EB1">
      <w:pPr>
        <w:pStyle w:val="ListParagraph"/>
        <w:numPr>
          <w:ilvl w:val="0"/>
          <w:numId w:val="39"/>
        </w:numPr>
      </w:pPr>
      <w:r>
        <w:t>Ability to set a ‘system message’ on the sign-in page to alert users to planned downtime and other key messages</w:t>
      </w:r>
    </w:p>
    <w:p w14:paraId="7FECE95E" w14:textId="77777777" w:rsidR="00006EAA" w:rsidRDefault="006741EE" w:rsidP="00006EAA">
      <w:pPr>
        <w:pStyle w:val="ListParagraph"/>
        <w:numPr>
          <w:ilvl w:val="0"/>
          <w:numId w:val="39"/>
        </w:numPr>
      </w:pPr>
      <w:r>
        <w:t>Higher level maintenance activities can also be carried out such as the transferral of assessment data, the resetting of question responses, the format of feedback reports, and the applications privacy policy and terms of use</w:t>
      </w:r>
    </w:p>
    <w:p w14:paraId="6DB3315E" w14:textId="5DB71459" w:rsidR="00006EAA" w:rsidRDefault="00006EAA" w:rsidP="00006EAA">
      <w:pPr>
        <w:pStyle w:val="ListParagraph"/>
        <w:numPr>
          <w:ilvl w:val="0"/>
          <w:numId w:val="39"/>
        </w:numPr>
      </w:pPr>
      <w:r w:rsidRPr="00006EAA">
        <w:t>The terms for managers and mentors can be altered dependant on the primary group that the person logged on belongs to. Therefore this section</w:t>
      </w:r>
      <w:r>
        <w:t xml:space="preserve"> </w:t>
      </w:r>
      <w:r w:rsidRPr="00006EAA">
        <w:t>can be labelled differently</w:t>
      </w:r>
    </w:p>
    <w:p w14:paraId="647A2312" w14:textId="13663D2C" w:rsidR="00894EB1" w:rsidRDefault="00894EB1" w:rsidP="00894EB1">
      <w:pPr>
        <w:pStyle w:val="Heading2"/>
      </w:pPr>
      <w:r>
        <w:lastRenderedPageBreak/>
        <w:t>Management information</w:t>
      </w:r>
    </w:p>
    <w:p w14:paraId="7BC5F072" w14:textId="7D098E47" w:rsidR="00113744" w:rsidRDefault="00113744" w:rsidP="00113744">
      <w:pPr>
        <w:pStyle w:val="ListParagraph"/>
        <w:numPr>
          <w:ilvl w:val="0"/>
          <w:numId w:val="39"/>
        </w:numPr>
      </w:pPr>
      <w:r>
        <w:t>Feedback report following completion of</w:t>
      </w:r>
      <w:r w:rsidR="00E27DB0">
        <w:t xml:space="preserve"> user assessments</w:t>
      </w:r>
    </w:p>
    <w:p w14:paraId="72A442AF" w14:textId="4B9217FA" w:rsidR="00E27DB0" w:rsidRDefault="00E27DB0" w:rsidP="00113744">
      <w:pPr>
        <w:pStyle w:val="ListParagraph"/>
        <w:numPr>
          <w:ilvl w:val="0"/>
          <w:numId w:val="39"/>
        </w:numPr>
      </w:pPr>
      <w:r>
        <w:t>High level report to see how many users and raters are using the system broken down by force and by framework</w:t>
      </w:r>
    </w:p>
    <w:p w14:paraId="6C4A64E6" w14:textId="0B9C86BC" w:rsidR="00E27DB0" w:rsidRDefault="00E27DB0" w:rsidP="00113744">
      <w:pPr>
        <w:pStyle w:val="ListParagraph"/>
        <w:numPr>
          <w:ilvl w:val="0"/>
          <w:numId w:val="39"/>
        </w:numPr>
      </w:pPr>
      <w:r>
        <w:t>Ability to compare forces via a force comparison report</w:t>
      </w:r>
      <w:r w:rsidR="00BD6A88">
        <w:t xml:space="preserve"> that can be filtered by role, date and competency area. Breakdown will demonstrate the overall average rating.</w:t>
      </w:r>
    </w:p>
    <w:p w14:paraId="48006546" w14:textId="7C457B16" w:rsidR="00894EB1" w:rsidRDefault="00E27DB0" w:rsidP="00894EB1">
      <w:pPr>
        <w:pStyle w:val="ListParagraph"/>
        <w:numPr>
          <w:ilvl w:val="0"/>
          <w:numId w:val="39"/>
        </w:numPr>
      </w:pPr>
      <w:r>
        <w:t>Data analysis report</w:t>
      </w:r>
      <w:r w:rsidR="004D6994">
        <w:t xml:space="preserve"> option</w:t>
      </w:r>
      <w:r w:rsidR="00C70B92">
        <w:t xml:space="preserve">. </w:t>
      </w:r>
      <w:r w:rsidR="00C70B92" w:rsidRPr="00C70B92">
        <w:t xml:space="preserve">We have a number of forces who are using the system on large scale user numbers and want to be able to produce data </w:t>
      </w:r>
      <w:r w:rsidR="00756916" w:rsidRPr="00C70B92">
        <w:t>analysis</w:t>
      </w:r>
      <w:r w:rsidR="00C70B92" w:rsidRPr="00C70B92">
        <w:t xml:space="preserve"> to support training and future development needs at</w:t>
      </w:r>
      <w:r w:rsidR="00C70B92">
        <w:t xml:space="preserve"> </w:t>
      </w:r>
      <w:r w:rsidR="00C70B92" w:rsidRPr="00C70B92">
        <w:t xml:space="preserve">a high level within their force. </w:t>
      </w:r>
      <w:r w:rsidR="00C70B92">
        <w:t xml:space="preserve">Report needs to have the capability to </w:t>
      </w:r>
      <w:r w:rsidR="00C70B92" w:rsidRPr="00C70B92">
        <w:t>produce data analysis on</w:t>
      </w:r>
      <w:r w:rsidR="00C70B92">
        <w:t xml:space="preserve"> both</w:t>
      </w:r>
      <w:r w:rsidR="00C70B92" w:rsidRPr="00C70B92">
        <w:t xml:space="preserve"> importance ratings</w:t>
      </w:r>
      <w:r w:rsidR="00C70B92">
        <w:t xml:space="preserve"> and </w:t>
      </w:r>
      <w:r w:rsidR="00C70B92" w:rsidRPr="00C70B92">
        <w:t>effectivenes</w:t>
      </w:r>
      <w:r w:rsidR="00C70B92">
        <w:t>s ratings within the system.</w:t>
      </w:r>
    </w:p>
    <w:p w14:paraId="427D2378" w14:textId="77777777" w:rsidR="00085268" w:rsidRDefault="006741EE" w:rsidP="00085268">
      <w:pPr>
        <w:pStyle w:val="ListParagraph"/>
        <w:numPr>
          <w:ilvl w:val="0"/>
          <w:numId w:val="39"/>
        </w:numPr>
      </w:pPr>
      <w:r>
        <w:t>Managers/mentors can also compare performance of registered users against each other and the national average for individual role profiles</w:t>
      </w:r>
    </w:p>
    <w:p w14:paraId="45C9FB76" w14:textId="308EC3A9" w:rsidR="00085268" w:rsidRDefault="00085268" w:rsidP="00085268">
      <w:pPr>
        <w:pStyle w:val="ListParagraph"/>
        <w:numPr>
          <w:ilvl w:val="0"/>
          <w:numId w:val="39"/>
        </w:numPr>
      </w:pPr>
      <w:r w:rsidRPr="00085268">
        <w:t>Primary group administrators, when accessing these functions, are limited to viewing statistical data from within their own primary group only</w:t>
      </w:r>
    </w:p>
    <w:p w14:paraId="374D46FC" w14:textId="7039CF2A" w:rsidR="00756916" w:rsidRPr="00894EB1" w:rsidRDefault="00756916" w:rsidP="00894EB1">
      <w:pPr>
        <w:pStyle w:val="ListParagraph"/>
        <w:numPr>
          <w:ilvl w:val="0"/>
          <w:numId w:val="39"/>
        </w:numPr>
      </w:pPr>
      <w:r>
        <w:t>Report for dates when users have completed assessments that can be broken down by force and role</w:t>
      </w:r>
    </w:p>
    <w:p w14:paraId="2E43ACB9" w14:textId="6F19EC53" w:rsidR="00C34C68" w:rsidRDefault="00BD6A88" w:rsidP="00C34C68">
      <w:pPr>
        <w:pStyle w:val="ListParagraph"/>
        <w:numPr>
          <w:ilvl w:val="0"/>
          <w:numId w:val="29"/>
        </w:numPr>
      </w:pPr>
      <w:r>
        <w:t>Ability to ex</w:t>
      </w:r>
      <w:r w:rsidR="00C34C68" w:rsidRPr="00C34C68">
        <w:t xml:space="preserve">port </w:t>
      </w:r>
      <w:r>
        <w:t>report information</w:t>
      </w:r>
      <w:r w:rsidR="00011899">
        <w:t xml:space="preserve"> into excel/csv files</w:t>
      </w:r>
    </w:p>
    <w:p w14:paraId="508C30ED" w14:textId="30085596" w:rsidR="008927E9" w:rsidRDefault="008927E9" w:rsidP="008927E9">
      <w:pPr>
        <w:pStyle w:val="ListParagraph"/>
        <w:numPr>
          <w:ilvl w:val="0"/>
          <w:numId w:val="29"/>
        </w:numPr>
      </w:pPr>
      <w:r>
        <w:t xml:space="preserve">Support organisations with </w:t>
      </w:r>
      <w:r w:rsidRPr="008927E9">
        <w:t>information at an individual/team/unit/organisational level, to assist in planning development strategies based on themes and trends in feedback</w:t>
      </w:r>
    </w:p>
    <w:p w14:paraId="4AC8352E" w14:textId="62CD1971" w:rsidR="008927E9" w:rsidRDefault="008927E9" w:rsidP="008927E9">
      <w:pPr>
        <w:pStyle w:val="ListParagraph"/>
        <w:numPr>
          <w:ilvl w:val="0"/>
          <w:numId w:val="29"/>
        </w:numPr>
      </w:pPr>
      <w:r>
        <w:t xml:space="preserve">Ability to </w:t>
      </w:r>
      <w:r w:rsidRPr="008927E9">
        <w:t>benchmark the performance of teams and departments</w:t>
      </w:r>
    </w:p>
    <w:p w14:paraId="7155ED66" w14:textId="1AFA0C82" w:rsidR="008927E9" w:rsidRDefault="008927E9" w:rsidP="008927E9">
      <w:pPr>
        <w:pStyle w:val="ListParagraph"/>
        <w:numPr>
          <w:ilvl w:val="0"/>
          <w:numId w:val="29"/>
        </w:numPr>
      </w:pPr>
      <w:r>
        <w:t>Report to easily</w:t>
      </w:r>
      <w:r w:rsidR="00922C6B">
        <w:t xml:space="preserve"> understand income coming into College based on the number of users on the system</w:t>
      </w:r>
    </w:p>
    <w:p w14:paraId="05BEA06F" w14:textId="210040B8" w:rsidR="008C6921" w:rsidRPr="00C34C68" w:rsidRDefault="008C6921" w:rsidP="008927E9">
      <w:pPr>
        <w:pStyle w:val="ListParagraph"/>
        <w:numPr>
          <w:ilvl w:val="0"/>
          <w:numId w:val="29"/>
        </w:numPr>
      </w:pPr>
      <w:r>
        <w:t>Ability to archive accounts after a period of time for GDPR purposes</w:t>
      </w:r>
    </w:p>
    <w:p w14:paraId="5784288F" w14:textId="77777777" w:rsidR="00CF5B61" w:rsidRDefault="00CF5B61" w:rsidP="00CF5B61">
      <w:pPr>
        <w:pStyle w:val="Heading2"/>
      </w:pPr>
      <w:r>
        <w:lastRenderedPageBreak/>
        <w:t xml:space="preserve">Usability, compatibility and </w:t>
      </w:r>
      <w:r w:rsidR="007528D6">
        <w:t>accessibility</w:t>
      </w:r>
    </w:p>
    <w:p w14:paraId="0414E213" w14:textId="6D3D860E" w:rsidR="00CF5B61" w:rsidRDefault="009F5B4B" w:rsidP="00EA353F">
      <w:pPr>
        <w:pStyle w:val="ListParagraph"/>
        <w:numPr>
          <w:ilvl w:val="0"/>
          <w:numId w:val="31"/>
        </w:numPr>
      </w:pPr>
      <w:r>
        <w:t>Clear explanation of devices, operating system and browsers that are compatible with the platform</w:t>
      </w:r>
    </w:p>
    <w:p w14:paraId="3031AA80" w14:textId="64B79AB4" w:rsidR="00EA353F" w:rsidRDefault="00EA353F" w:rsidP="00EA353F">
      <w:pPr>
        <w:pStyle w:val="ListParagraph"/>
        <w:numPr>
          <w:ilvl w:val="0"/>
          <w:numId w:val="31"/>
        </w:numPr>
      </w:pPr>
      <w:r>
        <w:t>Capable of running on a</w:t>
      </w:r>
      <w:r w:rsidR="00E74708">
        <w:t>n</w:t>
      </w:r>
      <w:r>
        <w:t>y device, operating system and browser from IE11 upwards or equivalent</w:t>
      </w:r>
    </w:p>
    <w:p w14:paraId="7C66C1CB" w14:textId="77777777" w:rsidR="009F5B4B" w:rsidRDefault="009F5B4B" w:rsidP="00EA353F">
      <w:pPr>
        <w:pStyle w:val="ListParagraph"/>
        <w:numPr>
          <w:ilvl w:val="0"/>
          <w:numId w:val="31"/>
        </w:numPr>
      </w:pPr>
      <w:r>
        <w:t>Customisable to reflect College branding</w:t>
      </w:r>
    </w:p>
    <w:p w14:paraId="40AF9FB9" w14:textId="1172416E" w:rsidR="00085268" w:rsidRPr="007528D6" w:rsidRDefault="00113744" w:rsidP="00085268">
      <w:pPr>
        <w:pStyle w:val="ListParagraph"/>
        <w:numPr>
          <w:ilvl w:val="0"/>
          <w:numId w:val="31"/>
        </w:numPr>
      </w:pPr>
      <w:r>
        <w:t>Administrators</w:t>
      </w:r>
      <w:r w:rsidR="007528D6" w:rsidRPr="007528D6">
        <w:t xml:space="preserve"> can be assigned different access rights to the platform</w:t>
      </w:r>
      <w:r>
        <w:t xml:space="preserve"> dependent</w:t>
      </w:r>
      <w:r w:rsidR="008C6921">
        <w:t xml:space="preserve"> on their level of access</w:t>
      </w:r>
    </w:p>
    <w:p w14:paraId="74797EA5" w14:textId="72739678" w:rsidR="007528D6" w:rsidRPr="007528D6" w:rsidRDefault="007528D6" w:rsidP="00EA353F">
      <w:pPr>
        <w:pStyle w:val="ListParagraph"/>
        <w:numPr>
          <w:ilvl w:val="0"/>
          <w:numId w:val="31"/>
        </w:numPr>
      </w:pPr>
      <w:r w:rsidRPr="007528D6">
        <w:t xml:space="preserve">Good </w:t>
      </w:r>
      <w:r w:rsidR="00113744">
        <w:t>user</w:t>
      </w:r>
      <w:r w:rsidRPr="007528D6">
        <w:t xml:space="preserve"> experience – system should be clear and easy to use for </w:t>
      </w:r>
      <w:r w:rsidR="00113744">
        <w:t>users</w:t>
      </w:r>
    </w:p>
    <w:p w14:paraId="081A002B" w14:textId="249803AD" w:rsidR="00320F24" w:rsidRDefault="00320F24" w:rsidP="00320F24">
      <w:pPr>
        <w:pStyle w:val="ListParagraph"/>
        <w:numPr>
          <w:ilvl w:val="0"/>
          <w:numId w:val="31"/>
        </w:numPr>
      </w:pPr>
      <w:r>
        <w:t>Platform should work with the following combinations of assistive technologies and browsers:</w:t>
      </w:r>
    </w:p>
    <w:tbl>
      <w:tblPr>
        <w:tblStyle w:val="TableGrid"/>
        <w:tblW w:w="0" w:type="auto"/>
        <w:tblInd w:w="720" w:type="dxa"/>
        <w:tblLook w:val="04A0" w:firstRow="1" w:lastRow="0" w:firstColumn="1" w:lastColumn="0" w:noHBand="0" w:noVBand="1"/>
      </w:tblPr>
      <w:tblGrid>
        <w:gridCol w:w="2796"/>
        <w:gridCol w:w="2755"/>
        <w:gridCol w:w="2748"/>
      </w:tblGrid>
      <w:tr w:rsidR="00320F24" w14:paraId="7DC304C6" w14:textId="77777777" w:rsidTr="00320F24">
        <w:tc>
          <w:tcPr>
            <w:tcW w:w="3006" w:type="dxa"/>
          </w:tcPr>
          <w:p w14:paraId="13021B55" w14:textId="77777777" w:rsidR="00320F24" w:rsidRDefault="00320F24" w:rsidP="00320F24">
            <w:pPr>
              <w:pStyle w:val="ListParagraph"/>
              <w:ind w:left="0"/>
            </w:pPr>
          </w:p>
        </w:tc>
        <w:tc>
          <w:tcPr>
            <w:tcW w:w="3006" w:type="dxa"/>
          </w:tcPr>
          <w:p w14:paraId="52DF4486" w14:textId="1A69F3F0" w:rsidR="00320F24" w:rsidRDefault="00320F24" w:rsidP="00320F24">
            <w:pPr>
              <w:pStyle w:val="ListParagraph"/>
              <w:ind w:left="0"/>
            </w:pPr>
            <w:r>
              <w:t>Software version</w:t>
            </w:r>
          </w:p>
        </w:tc>
        <w:tc>
          <w:tcPr>
            <w:tcW w:w="3007" w:type="dxa"/>
          </w:tcPr>
          <w:p w14:paraId="5A54AECE" w14:textId="281F6C14" w:rsidR="00320F24" w:rsidRDefault="00320F24" w:rsidP="00320F24">
            <w:pPr>
              <w:pStyle w:val="ListParagraph"/>
              <w:ind w:left="0"/>
            </w:pPr>
            <w:r>
              <w:t>Browser</w:t>
            </w:r>
          </w:p>
        </w:tc>
      </w:tr>
      <w:tr w:rsidR="00C96334" w14:paraId="271823E4" w14:textId="77777777" w:rsidTr="00320F24">
        <w:tc>
          <w:tcPr>
            <w:tcW w:w="3006" w:type="dxa"/>
          </w:tcPr>
          <w:p w14:paraId="651BC889" w14:textId="0651F996" w:rsidR="00320F24" w:rsidRDefault="00320F24" w:rsidP="00320F24">
            <w:pPr>
              <w:pStyle w:val="ListParagraph"/>
              <w:ind w:left="0"/>
            </w:pPr>
            <w:r>
              <w:t>JAWS (desktop screen reader)</w:t>
            </w:r>
          </w:p>
        </w:tc>
        <w:tc>
          <w:tcPr>
            <w:tcW w:w="3006" w:type="dxa"/>
          </w:tcPr>
          <w:p w14:paraId="75E914FF" w14:textId="0BBB5DEA" w:rsidR="00320F24" w:rsidRDefault="00320F24" w:rsidP="00320F24">
            <w:pPr>
              <w:pStyle w:val="ListParagraph"/>
              <w:ind w:left="0"/>
            </w:pPr>
            <w:r>
              <w:t>18 or later</w:t>
            </w:r>
          </w:p>
        </w:tc>
        <w:tc>
          <w:tcPr>
            <w:tcW w:w="3007" w:type="dxa"/>
          </w:tcPr>
          <w:p w14:paraId="09D763B1" w14:textId="0A565CEC" w:rsidR="00320F24" w:rsidRDefault="00320F24" w:rsidP="00320F24">
            <w:pPr>
              <w:pStyle w:val="ListParagraph"/>
              <w:ind w:left="0"/>
            </w:pPr>
            <w:r>
              <w:t>Chrome (latest version)</w:t>
            </w:r>
          </w:p>
        </w:tc>
      </w:tr>
      <w:tr w:rsidR="00C96334" w14:paraId="77037EB1" w14:textId="77777777" w:rsidTr="00320F24">
        <w:tc>
          <w:tcPr>
            <w:tcW w:w="3006" w:type="dxa"/>
          </w:tcPr>
          <w:p w14:paraId="6425AA35" w14:textId="2ECC071E" w:rsidR="00320F24" w:rsidRDefault="00320F24" w:rsidP="00320F24">
            <w:pPr>
              <w:pStyle w:val="ListParagraph"/>
              <w:ind w:left="0"/>
            </w:pPr>
            <w:r>
              <w:t>NVDA (desktop screen reader)</w:t>
            </w:r>
          </w:p>
        </w:tc>
        <w:tc>
          <w:tcPr>
            <w:tcW w:w="3006" w:type="dxa"/>
          </w:tcPr>
          <w:p w14:paraId="13FF9EEE" w14:textId="778D9BEF" w:rsidR="00320F24" w:rsidRDefault="00320F24" w:rsidP="00320F24">
            <w:pPr>
              <w:pStyle w:val="ListParagraph"/>
              <w:ind w:left="0"/>
            </w:pPr>
            <w:r>
              <w:t>Latest</w:t>
            </w:r>
          </w:p>
        </w:tc>
        <w:tc>
          <w:tcPr>
            <w:tcW w:w="3007" w:type="dxa"/>
          </w:tcPr>
          <w:p w14:paraId="5080C49C" w14:textId="3B45CC70" w:rsidR="00320F24" w:rsidRDefault="00320F24" w:rsidP="00320F24">
            <w:pPr>
              <w:pStyle w:val="ListParagraph"/>
              <w:ind w:left="0"/>
            </w:pPr>
            <w:r>
              <w:t>Firefox (latest version)</w:t>
            </w:r>
          </w:p>
        </w:tc>
      </w:tr>
      <w:tr w:rsidR="00C96334" w14:paraId="79BAC821" w14:textId="77777777" w:rsidTr="00320F24">
        <w:tc>
          <w:tcPr>
            <w:tcW w:w="3006" w:type="dxa"/>
          </w:tcPr>
          <w:p w14:paraId="5C204D53" w14:textId="78B05D05" w:rsidR="00320F24" w:rsidRDefault="00320F24" w:rsidP="00320F24">
            <w:pPr>
              <w:pStyle w:val="ListParagraph"/>
              <w:ind w:left="0"/>
            </w:pPr>
            <w:r>
              <w:t xml:space="preserve">VoiceOver on </w:t>
            </w:r>
            <w:r w:rsidR="001815A4">
              <w:t>iOS</w:t>
            </w:r>
            <w:r>
              <w:t xml:space="preserve"> (mobile screen reader)</w:t>
            </w:r>
          </w:p>
        </w:tc>
        <w:tc>
          <w:tcPr>
            <w:tcW w:w="3006" w:type="dxa"/>
          </w:tcPr>
          <w:p w14:paraId="5E436143" w14:textId="2A93E224" w:rsidR="00320F24" w:rsidRDefault="00320F24" w:rsidP="00320F24">
            <w:pPr>
              <w:pStyle w:val="ListParagraph"/>
              <w:ind w:left="0"/>
            </w:pPr>
            <w:r>
              <w:t>Latest</w:t>
            </w:r>
          </w:p>
        </w:tc>
        <w:tc>
          <w:tcPr>
            <w:tcW w:w="3007" w:type="dxa"/>
          </w:tcPr>
          <w:p w14:paraId="59F727B2" w14:textId="675B56D6" w:rsidR="00320F24" w:rsidRDefault="00320F24" w:rsidP="00320F24">
            <w:pPr>
              <w:pStyle w:val="ListParagraph"/>
              <w:ind w:left="0"/>
            </w:pPr>
            <w:r>
              <w:t>Safari (version 12 or later)</w:t>
            </w:r>
          </w:p>
        </w:tc>
      </w:tr>
      <w:tr w:rsidR="00C96334" w14:paraId="79883173" w14:textId="77777777" w:rsidTr="00320F24">
        <w:tc>
          <w:tcPr>
            <w:tcW w:w="3006" w:type="dxa"/>
          </w:tcPr>
          <w:p w14:paraId="0D9C8C7B" w14:textId="3165509B" w:rsidR="00320F24" w:rsidRDefault="00320F24" w:rsidP="00320F24">
            <w:pPr>
              <w:pStyle w:val="ListParagraph"/>
              <w:ind w:left="0"/>
            </w:pPr>
            <w:r>
              <w:t>TalkBack (mobile screen reader)</w:t>
            </w:r>
          </w:p>
        </w:tc>
        <w:tc>
          <w:tcPr>
            <w:tcW w:w="3006" w:type="dxa"/>
          </w:tcPr>
          <w:p w14:paraId="49C61324" w14:textId="6608BECF" w:rsidR="00320F24" w:rsidRDefault="00C96334" w:rsidP="00320F24">
            <w:pPr>
              <w:pStyle w:val="ListParagraph"/>
              <w:ind w:left="0"/>
            </w:pPr>
            <w:r>
              <w:t>Latest</w:t>
            </w:r>
          </w:p>
        </w:tc>
        <w:tc>
          <w:tcPr>
            <w:tcW w:w="3007" w:type="dxa"/>
          </w:tcPr>
          <w:p w14:paraId="4ED9185B" w14:textId="71D13027" w:rsidR="00320F24" w:rsidRDefault="00C96334" w:rsidP="00320F24">
            <w:pPr>
              <w:pStyle w:val="ListParagraph"/>
              <w:ind w:left="0"/>
            </w:pPr>
            <w:r>
              <w:t>Chrome (latest version)</w:t>
            </w:r>
          </w:p>
        </w:tc>
      </w:tr>
      <w:tr w:rsidR="00C96334" w14:paraId="14AC3572" w14:textId="77777777" w:rsidTr="00320F24">
        <w:tc>
          <w:tcPr>
            <w:tcW w:w="3006" w:type="dxa"/>
          </w:tcPr>
          <w:p w14:paraId="78DDF32C" w14:textId="4FE3D809" w:rsidR="00320F24" w:rsidRDefault="00C96334" w:rsidP="00320F24">
            <w:pPr>
              <w:pStyle w:val="ListParagraph"/>
              <w:ind w:left="0"/>
            </w:pPr>
            <w:r>
              <w:t>Windows Magnifier or Apple Zoom (screen magnifiers)</w:t>
            </w:r>
          </w:p>
        </w:tc>
        <w:tc>
          <w:tcPr>
            <w:tcW w:w="3006" w:type="dxa"/>
          </w:tcPr>
          <w:p w14:paraId="75C6DC7C" w14:textId="30151A93" w:rsidR="00320F24" w:rsidRDefault="00C96334" w:rsidP="00320F24">
            <w:pPr>
              <w:pStyle w:val="ListParagraph"/>
              <w:ind w:left="0"/>
            </w:pPr>
            <w:r>
              <w:t>Latest</w:t>
            </w:r>
          </w:p>
        </w:tc>
        <w:tc>
          <w:tcPr>
            <w:tcW w:w="3007" w:type="dxa"/>
          </w:tcPr>
          <w:p w14:paraId="69058AD6" w14:textId="3268584A" w:rsidR="00320F24" w:rsidRDefault="00C96334" w:rsidP="00320F24">
            <w:pPr>
              <w:pStyle w:val="ListParagraph"/>
              <w:ind w:left="0"/>
            </w:pPr>
            <w:r>
              <w:t>Any</w:t>
            </w:r>
          </w:p>
        </w:tc>
      </w:tr>
      <w:tr w:rsidR="00C96334" w14:paraId="75A1E8A5" w14:textId="77777777" w:rsidTr="00320F24">
        <w:tc>
          <w:tcPr>
            <w:tcW w:w="3006" w:type="dxa"/>
          </w:tcPr>
          <w:p w14:paraId="2D8B1A00" w14:textId="75F9E139" w:rsidR="00320F24" w:rsidRDefault="00C96334" w:rsidP="00320F24">
            <w:pPr>
              <w:pStyle w:val="ListParagraph"/>
              <w:ind w:left="0"/>
            </w:pPr>
            <w:r>
              <w:t>Dragon (speech recognition)</w:t>
            </w:r>
          </w:p>
        </w:tc>
        <w:tc>
          <w:tcPr>
            <w:tcW w:w="3006" w:type="dxa"/>
          </w:tcPr>
          <w:p w14:paraId="4C7145B2" w14:textId="361C68F6" w:rsidR="00320F24" w:rsidRDefault="00C96334" w:rsidP="00320F24">
            <w:pPr>
              <w:pStyle w:val="ListParagraph"/>
              <w:ind w:left="0"/>
            </w:pPr>
            <w:r>
              <w:t>15 or later</w:t>
            </w:r>
          </w:p>
        </w:tc>
        <w:tc>
          <w:tcPr>
            <w:tcW w:w="3007" w:type="dxa"/>
          </w:tcPr>
          <w:p w14:paraId="308B9362" w14:textId="1CAAEBC8" w:rsidR="00320F24" w:rsidRDefault="00C96334" w:rsidP="00320F24">
            <w:pPr>
              <w:pStyle w:val="ListParagraph"/>
              <w:ind w:left="0"/>
            </w:pPr>
            <w:r>
              <w:t>Internet Explorer 11</w:t>
            </w:r>
          </w:p>
        </w:tc>
      </w:tr>
    </w:tbl>
    <w:p w14:paraId="76D1B872" w14:textId="77777777" w:rsidR="00320F24" w:rsidRPr="007528D6" w:rsidRDefault="00320F24" w:rsidP="00320F24">
      <w:pPr>
        <w:pStyle w:val="ListParagraph"/>
      </w:pPr>
    </w:p>
    <w:p w14:paraId="4EAFEFA1" w14:textId="022D96AB" w:rsidR="004D6994" w:rsidRPr="008C6921" w:rsidRDefault="005958AF" w:rsidP="008C6921">
      <w:pPr>
        <w:pStyle w:val="ListParagraph"/>
        <w:numPr>
          <w:ilvl w:val="0"/>
          <w:numId w:val="31"/>
        </w:numPr>
      </w:pPr>
      <w:r>
        <w:lastRenderedPageBreak/>
        <w:t>Clear explanation of assistive software compatible with the platform</w:t>
      </w:r>
    </w:p>
    <w:p w14:paraId="6B76B9A7" w14:textId="7786357B" w:rsidR="00EA353F" w:rsidRPr="00933708" w:rsidRDefault="00EA353F" w:rsidP="00EA353F">
      <w:pPr>
        <w:pStyle w:val="ListParagraph"/>
        <w:numPr>
          <w:ilvl w:val="0"/>
          <w:numId w:val="31"/>
        </w:numPr>
      </w:pPr>
      <w:r w:rsidRPr="00933708">
        <w:t>Ability to use the Welsh language</w:t>
      </w:r>
    </w:p>
    <w:p w14:paraId="44BD34FA" w14:textId="2799424F" w:rsidR="007528D6" w:rsidRDefault="009B02F4" w:rsidP="00EA353F">
      <w:pPr>
        <w:pStyle w:val="ListParagraph"/>
        <w:numPr>
          <w:ilvl w:val="0"/>
          <w:numId w:val="31"/>
        </w:numPr>
      </w:pPr>
      <w:r>
        <w:t>Would be required to m</w:t>
      </w:r>
      <w:r w:rsidR="007528D6" w:rsidRPr="007528D6">
        <w:t xml:space="preserve">eet </w:t>
      </w:r>
      <w:r w:rsidR="00294C8C">
        <w:t xml:space="preserve">the </w:t>
      </w:r>
      <w:hyperlink r:id="rId13" w:history="1">
        <w:r w:rsidR="00E866E4" w:rsidRPr="00CB535A">
          <w:rPr>
            <w:color w:val="0000FF"/>
            <w:szCs w:val="24"/>
            <w:u w:val="single"/>
          </w:rPr>
          <w:t>Web Content Accessibility Guidelines (WCAG) 2.1 (w3.org)</w:t>
        </w:r>
      </w:hyperlink>
      <w:r w:rsidR="00E866E4">
        <w:rPr>
          <w:szCs w:val="24"/>
        </w:rPr>
        <w:t xml:space="preserve"> </w:t>
      </w:r>
      <w:r w:rsidR="00EA353F">
        <w:t>design principles</w:t>
      </w:r>
      <w:r>
        <w:t xml:space="preserve"> prior to any User Acceptance Testing</w:t>
      </w:r>
    </w:p>
    <w:p w14:paraId="338CCA96" w14:textId="4560D882" w:rsidR="00113744" w:rsidRPr="007528D6" w:rsidRDefault="00113744" w:rsidP="00E866E4">
      <w:pPr>
        <w:pStyle w:val="ListParagraph"/>
        <w:numPr>
          <w:ilvl w:val="0"/>
          <w:numId w:val="31"/>
        </w:numPr>
      </w:pPr>
      <w:r>
        <w:t xml:space="preserve">Accessibility statement which confirms platform meets </w:t>
      </w:r>
      <w:r w:rsidR="00294C8C">
        <w:t xml:space="preserve">the WCAG </w:t>
      </w:r>
      <w:r>
        <w:t>2.1 requirements</w:t>
      </w:r>
      <w:r w:rsidR="00E866E4">
        <w:t xml:space="preserve">. </w:t>
      </w:r>
      <w:r w:rsidR="00294C8C">
        <w:t>Here is a</w:t>
      </w:r>
      <w:r w:rsidR="00E866E4" w:rsidRPr="00E866E4">
        <w:t xml:space="preserve"> link to </w:t>
      </w:r>
      <w:r w:rsidR="00294C8C">
        <w:t xml:space="preserve">a </w:t>
      </w:r>
      <w:hyperlink r:id="rId14" w:history="1">
        <w:r w:rsidR="00E866E4" w:rsidRPr="00E45E5F">
          <w:rPr>
            <w:rStyle w:val="Hyperlink"/>
          </w:rPr>
          <w:t>sample accessibility statement</w:t>
        </w:r>
      </w:hyperlink>
      <w:r w:rsidR="00E866E4" w:rsidRPr="00E866E4">
        <w:t xml:space="preserve"> (for a fictional public sector website) - GO</w:t>
      </w:r>
      <w:r w:rsidR="00294C8C">
        <w:t>V.UK (www.gov.uk) to show what is required</w:t>
      </w:r>
    </w:p>
    <w:p w14:paraId="29A637A8" w14:textId="072AD77F" w:rsidR="00CF5B61" w:rsidRDefault="00CF5B61" w:rsidP="00CF5B61">
      <w:pPr>
        <w:pStyle w:val="Heading2"/>
      </w:pPr>
      <w:r>
        <w:t>Technology</w:t>
      </w:r>
      <w:r w:rsidR="00BE2C25">
        <w:t>, security</w:t>
      </w:r>
      <w:r>
        <w:t xml:space="preserve"> and hosting</w:t>
      </w:r>
    </w:p>
    <w:p w14:paraId="5C6ECE3B" w14:textId="6B4D7A68" w:rsidR="00BE2C25" w:rsidRDefault="00BE2C25" w:rsidP="00BE2C25">
      <w:pPr>
        <w:pStyle w:val="ListParagraph"/>
        <w:numPr>
          <w:ilvl w:val="0"/>
          <w:numId w:val="31"/>
        </w:numPr>
      </w:pPr>
      <w:r>
        <w:t xml:space="preserve">Uses </w:t>
      </w:r>
      <w:r w:rsidR="00810EAD">
        <w:t xml:space="preserve">Multi-Factor Authentication (MFA) as </w:t>
      </w:r>
      <w:r>
        <w:t>for administration users</w:t>
      </w:r>
      <w:r w:rsidR="00025C22">
        <w:t xml:space="preserve"> in line with government guidance</w:t>
      </w:r>
    </w:p>
    <w:p w14:paraId="21EA9643" w14:textId="77777777" w:rsidR="00BE2C25" w:rsidRDefault="00BE2C25" w:rsidP="00BE2C25">
      <w:pPr>
        <w:pStyle w:val="ListParagraph"/>
        <w:numPr>
          <w:ilvl w:val="0"/>
          <w:numId w:val="31"/>
        </w:numPr>
      </w:pPr>
      <w:r>
        <w:t>Meets following security assurance standards:</w:t>
      </w:r>
    </w:p>
    <w:p w14:paraId="13C13886" w14:textId="669D0973" w:rsidR="00BE2C25" w:rsidRDefault="00BE2C25">
      <w:pPr>
        <w:pStyle w:val="ListParagraph"/>
        <w:numPr>
          <w:ilvl w:val="1"/>
          <w:numId w:val="31"/>
        </w:numPr>
      </w:pPr>
      <w:r w:rsidRPr="00BE2C25">
        <w:t>Cyber Essential plus</w:t>
      </w:r>
      <w:r w:rsidR="009B02F4">
        <w:t xml:space="preserve"> and/or </w:t>
      </w:r>
      <w:r w:rsidRPr="00BE2C25">
        <w:t>ISO27001</w:t>
      </w:r>
      <w:r w:rsidR="009B02F4">
        <w:t xml:space="preserve"> and/ or </w:t>
      </w:r>
      <w:r w:rsidRPr="00BE2C25">
        <w:t>SOC2/3 accreditation</w:t>
      </w:r>
    </w:p>
    <w:p w14:paraId="1B4E8D26" w14:textId="790201DD" w:rsidR="009B02F4" w:rsidRPr="00F8444B" w:rsidRDefault="009B02F4" w:rsidP="009B02F4">
      <w:pPr>
        <w:pStyle w:val="BodyText2"/>
        <w:numPr>
          <w:ilvl w:val="0"/>
          <w:numId w:val="31"/>
        </w:numPr>
        <w:shd w:val="clear" w:color="auto" w:fill="FFFFFF"/>
        <w:spacing w:after="120"/>
        <w:rPr>
          <w:i w:val="0"/>
          <w:iCs w:val="0"/>
          <w:color w:val="1C1C1C"/>
          <w:sz w:val="24"/>
          <w:szCs w:val="22"/>
          <w:lang w:eastAsia="en-GB"/>
        </w:rPr>
      </w:pPr>
      <w:r w:rsidRPr="00F8444B">
        <w:rPr>
          <w:i w:val="0"/>
          <w:iCs w:val="0"/>
          <w:color w:val="1C1C1C"/>
          <w:sz w:val="24"/>
          <w:szCs w:val="22"/>
          <w:lang w:eastAsia="en-GB"/>
        </w:rPr>
        <w:t>The supplier must agree to work towards the following over the life of the agreement:</w:t>
      </w:r>
    </w:p>
    <w:p w14:paraId="76A22AA4" w14:textId="77777777" w:rsidR="00BE2C25" w:rsidRPr="00BE2C25" w:rsidRDefault="00BE2C25" w:rsidP="00BE2C25">
      <w:pPr>
        <w:pStyle w:val="ListParagraph"/>
        <w:numPr>
          <w:ilvl w:val="1"/>
          <w:numId w:val="31"/>
        </w:numPr>
      </w:pPr>
      <w:r w:rsidRPr="00BE2C25">
        <w:t>NPIRMT Candidate Control Set for Suppliers</w:t>
      </w:r>
    </w:p>
    <w:p w14:paraId="464ADE19" w14:textId="77777777" w:rsidR="00BE2C25" w:rsidRPr="00BE2C25" w:rsidRDefault="00BE2C25" w:rsidP="00BE2C25">
      <w:pPr>
        <w:pStyle w:val="ListParagraph"/>
        <w:numPr>
          <w:ilvl w:val="1"/>
          <w:numId w:val="31"/>
        </w:numPr>
      </w:pPr>
      <w:r w:rsidRPr="00BE2C25">
        <w:t>OWASP Testing</w:t>
      </w:r>
    </w:p>
    <w:p w14:paraId="672C59E5" w14:textId="394A65A5" w:rsidR="00BE2C25" w:rsidRPr="00EA353F" w:rsidRDefault="00BE2C25" w:rsidP="00BE2C25">
      <w:pPr>
        <w:pStyle w:val="ListParagraph"/>
        <w:numPr>
          <w:ilvl w:val="0"/>
          <w:numId w:val="31"/>
        </w:numPr>
      </w:pPr>
      <w:r w:rsidRPr="00EA353F">
        <w:t xml:space="preserve">Meets all requirements under UK data protection legislation (GDPR, DPA 2018) and the standards required by the College including wider information law compliance such as freedom </w:t>
      </w:r>
      <w:r>
        <w:t>of information and transparency</w:t>
      </w:r>
    </w:p>
    <w:p w14:paraId="5DFB1FE6" w14:textId="298573B0" w:rsidR="00BE2C25" w:rsidRDefault="00BE2C25" w:rsidP="00EA353F">
      <w:pPr>
        <w:pStyle w:val="ListParagraph"/>
        <w:numPr>
          <w:ilvl w:val="0"/>
          <w:numId w:val="31"/>
        </w:numPr>
      </w:pPr>
      <w:r>
        <w:t>Data stored/platform hosted</w:t>
      </w:r>
      <w:r w:rsidR="00713150">
        <w:t xml:space="preserve"> </w:t>
      </w:r>
      <w:r w:rsidR="00025C22">
        <w:t>in</w:t>
      </w:r>
      <w:r w:rsidR="00713150">
        <w:t xml:space="preserve"> UK or</w:t>
      </w:r>
      <w:r>
        <w:t xml:space="preserve"> European Economic Area</w:t>
      </w:r>
    </w:p>
    <w:p w14:paraId="73E2D6B4" w14:textId="070CB3C3" w:rsidR="006F291D" w:rsidRDefault="006F291D" w:rsidP="00BE2C25">
      <w:pPr>
        <w:pStyle w:val="ListParagraph"/>
        <w:numPr>
          <w:ilvl w:val="0"/>
          <w:numId w:val="31"/>
        </w:numPr>
      </w:pPr>
      <w:r w:rsidRPr="00BE2C25">
        <w:t xml:space="preserve">CHECK Green Light ITHC </w:t>
      </w:r>
      <w:r w:rsidR="00BE2C25" w:rsidRPr="00BE2C25">
        <w:t>completed annually on</w:t>
      </w:r>
      <w:r w:rsidRPr="00BE2C25">
        <w:t xml:space="preserve"> platform</w:t>
      </w:r>
      <w:r w:rsidR="00BE2C25" w:rsidRPr="00BE2C25">
        <w:t>, or permission for</w:t>
      </w:r>
      <w:r w:rsidRPr="00BE2C25">
        <w:t xml:space="preserve"> the </w:t>
      </w:r>
      <w:r w:rsidR="00BE2C25" w:rsidRPr="00BE2C25">
        <w:t>College to do this (</w:t>
      </w:r>
      <w:r w:rsidRPr="00BE2C25">
        <w:t>may include testing the hosting environment). All findi</w:t>
      </w:r>
      <w:r w:rsidR="00BE2C25" w:rsidRPr="00BE2C25">
        <w:t>ng</w:t>
      </w:r>
      <w:r w:rsidR="00713150">
        <w:t>s</w:t>
      </w:r>
      <w:r w:rsidR="00BE2C25" w:rsidRPr="00BE2C25">
        <w:t xml:space="preserve"> must be made available to College</w:t>
      </w:r>
      <w:r w:rsidRPr="00BE2C25">
        <w:t xml:space="preserve"> with a summary of what hasn’t been fixed</w:t>
      </w:r>
    </w:p>
    <w:p w14:paraId="0D58F51E" w14:textId="3398884D" w:rsidR="00025C22" w:rsidRDefault="00025C22" w:rsidP="00BE2C25">
      <w:pPr>
        <w:pStyle w:val="ListParagraph"/>
        <w:numPr>
          <w:ilvl w:val="0"/>
          <w:numId w:val="31"/>
        </w:numPr>
      </w:pPr>
      <w:r>
        <w:t>OWASP testing is in place to mitigate against injection type attacks through open response options</w:t>
      </w:r>
    </w:p>
    <w:p w14:paraId="7DB1CFA1" w14:textId="1BAED173" w:rsidR="00025C22" w:rsidRDefault="00025C22" w:rsidP="00BE2C25">
      <w:pPr>
        <w:pStyle w:val="ListParagraph"/>
        <w:numPr>
          <w:ilvl w:val="0"/>
          <w:numId w:val="31"/>
        </w:numPr>
      </w:pPr>
      <w:r>
        <w:t>There is an audit of data access, amendment, deletion and export</w:t>
      </w:r>
    </w:p>
    <w:p w14:paraId="1CA5ED1D" w14:textId="60A51DBA" w:rsidR="00025C22" w:rsidRDefault="00025C22" w:rsidP="00BE2C25">
      <w:pPr>
        <w:pStyle w:val="ListParagraph"/>
        <w:numPr>
          <w:ilvl w:val="0"/>
          <w:numId w:val="31"/>
        </w:numPr>
      </w:pPr>
      <w:r>
        <w:lastRenderedPageBreak/>
        <w:t xml:space="preserve">System is stable and there are </w:t>
      </w:r>
      <w:r w:rsidR="001815A4">
        <w:t>fall back</w:t>
      </w:r>
      <w:r>
        <w:t xml:space="preserve"> and recovery processes in place</w:t>
      </w:r>
    </w:p>
    <w:p w14:paraId="7312D84E" w14:textId="00D8976F" w:rsidR="001815A4" w:rsidRDefault="001815A4" w:rsidP="00BE2C25">
      <w:pPr>
        <w:pStyle w:val="ListParagraph"/>
        <w:numPr>
          <w:ilvl w:val="0"/>
          <w:numId w:val="31"/>
        </w:numPr>
      </w:pPr>
      <w:r>
        <w:t>System protects authentication information against misuse or compromise</w:t>
      </w:r>
    </w:p>
    <w:p w14:paraId="10363CA4" w14:textId="75B70FD9" w:rsidR="001815A4" w:rsidRPr="00BE2C25" w:rsidRDefault="001815A4" w:rsidP="00BE2C25">
      <w:pPr>
        <w:pStyle w:val="ListParagraph"/>
        <w:numPr>
          <w:ilvl w:val="0"/>
          <w:numId w:val="31"/>
        </w:numPr>
      </w:pPr>
      <w:r>
        <w:t>Data is securely held and managed in line with protocols</w:t>
      </w:r>
    </w:p>
    <w:p w14:paraId="6053B618" w14:textId="39AAF3FF" w:rsidR="006F291D" w:rsidRPr="00BE2C25" w:rsidRDefault="00BE2C25" w:rsidP="00BE2C25">
      <w:pPr>
        <w:pStyle w:val="ListParagraph"/>
        <w:numPr>
          <w:ilvl w:val="0"/>
          <w:numId w:val="31"/>
        </w:numPr>
      </w:pPr>
      <w:r w:rsidRPr="00BE2C25">
        <w:t>A</w:t>
      </w:r>
      <w:r w:rsidR="006F291D" w:rsidRPr="00BE2C25">
        <w:t>ll sta</w:t>
      </w:r>
      <w:r w:rsidRPr="00BE2C25">
        <w:t>ff</w:t>
      </w:r>
      <w:r w:rsidR="006F291D" w:rsidRPr="00BE2C25">
        <w:t xml:space="preserve"> w</w:t>
      </w:r>
      <w:r w:rsidRPr="00BE2C25">
        <w:t>ho have access to the system vetted at. NPPV2</w:t>
      </w:r>
      <w:r w:rsidR="006F291D" w:rsidRPr="00BE2C25">
        <w:t xml:space="preserve"> for non-pr</w:t>
      </w:r>
      <w:r w:rsidRPr="00BE2C25">
        <w:t>ivileged users and NPPV3</w:t>
      </w:r>
      <w:r w:rsidR="006F291D" w:rsidRPr="00BE2C25">
        <w:t xml:space="preserve"> for privileged users</w:t>
      </w:r>
    </w:p>
    <w:p w14:paraId="067D968E" w14:textId="35213846" w:rsidR="006F291D" w:rsidRPr="00BE2C25" w:rsidRDefault="00BE2C25" w:rsidP="00BE2C25">
      <w:pPr>
        <w:pStyle w:val="ListParagraph"/>
        <w:numPr>
          <w:ilvl w:val="0"/>
          <w:numId w:val="31"/>
        </w:numPr>
      </w:pPr>
      <w:r>
        <w:t>S</w:t>
      </w:r>
      <w:r w:rsidR="006F291D" w:rsidRPr="00BE2C25">
        <w:t xml:space="preserve">olution </w:t>
      </w:r>
      <w:r>
        <w:t>complies</w:t>
      </w:r>
      <w:r w:rsidR="006F291D" w:rsidRPr="00BE2C25">
        <w:t xml:space="preserve"> with NCSC14 Cloud Security Principles</w:t>
      </w:r>
    </w:p>
    <w:p w14:paraId="28067664" w14:textId="52833D3F" w:rsidR="00680983" w:rsidRDefault="00680983" w:rsidP="00680983">
      <w:pPr>
        <w:pStyle w:val="Heading2"/>
      </w:pPr>
      <w:r>
        <w:t>Incident management</w:t>
      </w:r>
      <w:r w:rsidR="0096431A">
        <w:t>, support and maintenance</w:t>
      </w:r>
    </w:p>
    <w:p w14:paraId="582C836D" w14:textId="77777777" w:rsidR="00025C22" w:rsidRDefault="00025C22" w:rsidP="00025C22">
      <w:pPr>
        <w:pStyle w:val="ListParagraph"/>
        <w:numPr>
          <w:ilvl w:val="0"/>
          <w:numId w:val="36"/>
        </w:numPr>
      </w:pPr>
      <w:r>
        <w:t>Audit logs should be maintained by the system to keep track of data access, amendments, deletions and exports</w:t>
      </w:r>
    </w:p>
    <w:p w14:paraId="3EBAC996" w14:textId="77777777" w:rsidR="00025C22" w:rsidRPr="00057FA2" w:rsidRDefault="00025C22" w:rsidP="00025C22">
      <w:pPr>
        <w:pStyle w:val="ListParagraph"/>
        <w:numPr>
          <w:ilvl w:val="0"/>
          <w:numId w:val="36"/>
        </w:numPr>
      </w:pPr>
      <w:r>
        <w:t>Documented life cycle management processes for the platform must be in place</w:t>
      </w:r>
    </w:p>
    <w:p w14:paraId="53AFC44E" w14:textId="727D88B9" w:rsidR="00025C22" w:rsidRPr="008927E9" w:rsidRDefault="00025C22" w:rsidP="00025C22">
      <w:pPr>
        <w:pStyle w:val="ListParagraph"/>
        <w:numPr>
          <w:ilvl w:val="0"/>
          <w:numId w:val="31"/>
        </w:numPr>
        <w:rPr>
          <w:color w:val="auto"/>
        </w:rPr>
      </w:pPr>
      <w:r w:rsidRPr="008927E9">
        <w:rPr>
          <w:color w:val="auto"/>
        </w:rPr>
        <w:t>Qualified supplier resources identified to support the platform alongside</w:t>
      </w:r>
      <w:r w:rsidR="008927E9" w:rsidRPr="008927E9">
        <w:rPr>
          <w:color w:val="auto"/>
        </w:rPr>
        <w:t xml:space="preserve"> the</w:t>
      </w:r>
      <w:r w:rsidRPr="008927E9">
        <w:rPr>
          <w:color w:val="auto"/>
        </w:rPr>
        <w:t xml:space="preserve"> College </w:t>
      </w:r>
    </w:p>
    <w:p w14:paraId="190AB5A3" w14:textId="77777777" w:rsidR="00025C22" w:rsidRDefault="00025C22" w:rsidP="00025C22">
      <w:pPr>
        <w:pStyle w:val="ListParagraph"/>
        <w:numPr>
          <w:ilvl w:val="0"/>
          <w:numId w:val="31"/>
        </w:numPr>
      </w:pPr>
      <w:r>
        <w:t>Prompt resolution of incident and service requests</w:t>
      </w:r>
    </w:p>
    <w:p w14:paraId="4AE6E4C3" w14:textId="77777777" w:rsidR="00025C22" w:rsidRDefault="00025C22" w:rsidP="00025C22">
      <w:pPr>
        <w:pStyle w:val="ListParagraph"/>
        <w:numPr>
          <w:ilvl w:val="0"/>
          <w:numId w:val="31"/>
        </w:numPr>
      </w:pPr>
      <w:r>
        <w:t>Database of fixes and known errors</w:t>
      </w:r>
    </w:p>
    <w:p w14:paraId="16E2EFAC" w14:textId="3F6C35B3" w:rsidR="00025C22" w:rsidRPr="00EA353F" w:rsidRDefault="00025C22" w:rsidP="00025C22">
      <w:pPr>
        <w:pStyle w:val="ListParagraph"/>
        <w:numPr>
          <w:ilvl w:val="0"/>
          <w:numId w:val="31"/>
        </w:numPr>
      </w:pPr>
      <w:r w:rsidRPr="00EA353F">
        <w:t xml:space="preserve">Clearly defined process for managing incidents and problems </w:t>
      </w:r>
    </w:p>
    <w:p w14:paraId="1B11635E" w14:textId="22083C27" w:rsidR="00025C22" w:rsidRDefault="00025C22" w:rsidP="00025C22">
      <w:pPr>
        <w:pStyle w:val="ListParagraph"/>
        <w:numPr>
          <w:ilvl w:val="0"/>
          <w:numId w:val="31"/>
        </w:numPr>
      </w:pPr>
      <w:r w:rsidRPr="00EA353F">
        <w:t>Clea</w:t>
      </w:r>
      <w:r w:rsidR="00380DD3">
        <w:t>rly defined maintenance process</w:t>
      </w:r>
    </w:p>
    <w:p w14:paraId="051DC460" w14:textId="6D6471DD" w:rsidR="00025C22" w:rsidRDefault="00025C22" w:rsidP="00025C22">
      <w:pPr>
        <w:pStyle w:val="ListParagraph"/>
        <w:numPr>
          <w:ilvl w:val="0"/>
          <w:numId w:val="31"/>
        </w:numPr>
      </w:pPr>
      <w:r>
        <w:t>Comprehensive fall back and recovery processes are in place to reduce disruption to the system</w:t>
      </w:r>
    </w:p>
    <w:p w14:paraId="3C5012F5" w14:textId="575A5F64" w:rsidR="001815A4" w:rsidRDefault="001815A4" w:rsidP="001815A4">
      <w:pPr>
        <w:pStyle w:val="Heading2"/>
      </w:pPr>
      <w:r>
        <w:t>Product and service management</w:t>
      </w:r>
    </w:p>
    <w:p w14:paraId="5824C653" w14:textId="1D732230" w:rsidR="001815A4" w:rsidRDefault="001815A4" w:rsidP="001815A4">
      <w:pPr>
        <w:pStyle w:val="ListParagraph"/>
        <w:numPr>
          <w:ilvl w:val="0"/>
          <w:numId w:val="31"/>
        </w:numPr>
      </w:pPr>
      <w:r>
        <w:t>Supplier to perform application and platform management of the system in line with contractual obligations</w:t>
      </w:r>
    </w:p>
    <w:p w14:paraId="64F3474E" w14:textId="03782215" w:rsidR="001815A4" w:rsidRDefault="001815A4" w:rsidP="001815A4">
      <w:pPr>
        <w:pStyle w:val="ListParagraph"/>
        <w:numPr>
          <w:ilvl w:val="0"/>
          <w:numId w:val="31"/>
        </w:numPr>
      </w:pPr>
      <w:r>
        <w:t>Supplier to provide tools for defect logging and project communications</w:t>
      </w:r>
    </w:p>
    <w:p w14:paraId="40FA6E4E" w14:textId="1522E978" w:rsidR="001815A4" w:rsidRDefault="001815A4" w:rsidP="001815A4">
      <w:pPr>
        <w:pStyle w:val="ListParagraph"/>
        <w:numPr>
          <w:ilvl w:val="0"/>
          <w:numId w:val="31"/>
        </w:numPr>
      </w:pPr>
      <w:r>
        <w:t>Supplier to provide critical applications support</w:t>
      </w:r>
    </w:p>
    <w:p w14:paraId="776351AB" w14:textId="0B8F7B7D" w:rsidR="001815A4" w:rsidRDefault="001815A4" w:rsidP="001815A4">
      <w:pPr>
        <w:pStyle w:val="ListParagraph"/>
        <w:numPr>
          <w:ilvl w:val="0"/>
          <w:numId w:val="31"/>
        </w:numPr>
      </w:pPr>
      <w:r>
        <w:t>Supplier meets our agreed resolution times for incidents and problems</w:t>
      </w:r>
    </w:p>
    <w:p w14:paraId="1A8113D9" w14:textId="3D4D36F6" w:rsidR="001815A4" w:rsidRDefault="001815A4" w:rsidP="001815A4">
      <w:pPr>
        <w:pStyle w:val="ListParagraph"/>
        <w:numPr>
          <w:ilvl w:val="0"/>
          <w:numId w:val="31"/>
        </w:numPr>
      </w:pPr>
      <w:r>
        <w:t>Supplier signs up to our Service Management Agreement</w:t>
      </w:r>
    </w:p>
    <w:p w14:paraId="6EC47DFC" w14:textId="4020CF19" w:rsidR="001815A4" w:rsidRDefault="001815A4" w:rsidP="001815A4">
      <w:pPr>
        <w:pStyle w:val="ListParagraph"/>
        <w:numPr>
          <w:ilvl w:val="0"/>
          <w:numId w:val="31"/>
        </w:numPr>
      </w:pPr>
      <w:r>
        <w:lastRenderedPageBreak/>
        <w:t>Supplier provides College with access to system back-ups</w:t>
      </w:r>
    </w:p>
    <w:p w14:paraId="45B5D549" w14:textId="784FEC49" w:rsidR="001815A4" w:rsidRDefault="001815A4" w:rsidP="001815A4">
      <w:pPr>
        <w:pStyle w:val="ListParagraph"/>
        <w:numPr>
          <w:ilvl w:val="0"/>
          <w:numId w:val="31"/>
        </w:numPr>
      </w:pPr>
      <w:r>
        <w:t>Supplier to provide, configure, deploy and manage the cloud hosting platform</w:t>
      </w:r>
    </w:p>
    <w:p w14:paraId="2D289CC3" w14:textId="2C429330" w:rsidR="001815A4" w:rsidRDefault="001815A4" w:rsidP="001815A4">
      <w:pPr>
        <w:pStyle w:val="ListParagraph"/>
        <w:numPr>
          <w:ilvl w:val="0"/>
          <w:numId w:val="31"/>
        </w:numPr>
      </w:pPr>
      <w:r>
        <w:t>Supplier to monitor hosting</w:t>
      </w:r>
    </w:p>
    <w:p w14:paraId="7FDF7A68" w14:textId="465E262B" w:rsidR="001815A4" w:rsidRDefault="001815A4" w:rsidP="001815A4">
      <w:pPr>
        <w:pStyle w:val="ListParagraph"/>
        <w:numPr>
          <w:ilvl w:val="0"/>
          <w:numId w:val="31"/>
        </w:numPr>
      </w:pPr>
      <w:r>
        <w:t>Supplier to have a disaster recovery plan in place</w:t>
      </w:r>
    </w:p>
    <w:p w14:paraId="2F320E00" w14:textId="2929A5A7" w:rsidR="001815A4" w:rsidRPr="00EA353F" w:rsidRDefault="001815A4" w:rsidP="001815A4">
      <w:pPr>
        <w:pStyle w:val="ListParagraph"/>
        <w:numPr>
          <w:ilvl w:val="0"/>
          <w:numId w:val="31"/>
        </w:numPr>
      </w:pPr>
      <w:r>
        <w:t>Supplier to ensure appropriately qualified staff are available for service management</w:t>
      </w:r>
    </w:p>
    <w:p w14:paraId="2CDF0FE7" w14:textId="77777777" w:rsidR="00CF5B61" w:rsidRDefault="00CF5B61" w:rsidP="00CF5B61">
      <w:pPr>
        <w:pStyle w:val="Heading2"/>
      </w:pPr>
      <w:r>
        <w:t>Future improvements</w:t>
      </w:r>
    </w:p>
    <w:p w14:paraId="35D53B85" w14:textId="146DD918" w:rsidR="00FF39F6" w:rsidRPr="00EA353F" w:rsidRDefault="00113744" w:rsidP="00113744">
      <w:pPr>
        <w:pStyle w:val="ListParagraph"/>
        <w:numPr>
          <w:ilvl w:val="0"/>
          <w:numId w:val="31"/>
        </w:numPr>
      </w:pPr>
      <w:r>
        <w:t xml:space="preserve">Ensure platform is flexible enough to change in order to meet future requirements to ensure </w:t>
      </w:r>
      <w:r w:rsidR="00922C6B">
        <w:t>the College can</w:t>
      </w:r>
      <w:r>
        <w:t xml:space="preserve"> keep up with </w:t>
      </w:r>
      <w:r w:rsidRPr="00113744">
        <w:t>other 360 commercial syst</w:t>
      </w:r>
      <w:r w:rsidR="00922C6B">
        <w:t>ems that are available in the marketplace</w:t>
      </w:r>
    </w:p>
    <w:p w14:paraId="2E2B552B" w14:textId="51D3B94C" w:rsidR="00FF7E52" w:rsidRPr="003878F3" w:rsidRDefault="00FF7E52" w:rsidP="00542F27"/>
    <w:p w14:paraId="4F6F2890" w14:textId="7FDA6452" w:rsidR="00284892" w:rsidRDefault="00284892">
      <w:pPr>
        <w:spacing w:before="0" w:after="0" w:line="240" w:lineRule="auto"/>
      </w:pPr>
    </w:p>
    <w:tbl>
      <w:tblPr>
        <w:tblStyle w:val="TableGrid"/>
        <w:tblW w:w="0" w:type="auto"/>
        <w:tblLook w:val="04A0" w:firstRow="1" w:lastRow="0" w:firstColumn="1" w:lastColumn="0" w:noHBand="0" w:noVBand="1"/>
      </w:tblPr>
      <w:tblGrid>
        <w:gridCol w:w="6941"/>
        <w:gridCol w:w="2078"/>
      </w:tblGrid>
      <w:tr w:rsidR="00284892" w14:paraId="3FD6FF70" w14:textId="77777777" w:rsidTr="00417124">
        <w:tc>
          <w:tcPr>
            <w:tcW w:w="9019" w:type="dxa"/>
            <w:gridSpan w:val="2"/>
            <w:shd w:val="clear" w:color="auto" w:fill="0D7EAB" w:themeFill="accent1"/>
          </w:tcPr>
          <w:p w14:paraId="5BAE1135" w14:textId="77777777" w:rsidR="00284892" w:rsidRPr="00417124" w:rsidRDefault="00284892" w:rsidP="00284892">
            <w:pPr>
              <w:spacing w:before="0" w:after="0" w:line="240" w:lineRule="auto"/>
              <w:rPr>
                <w:b/>
              </w:rPr>
            </w:pPr>
            <w:r w:rsidRPr="00417124">
              <w:rPr>
                <w:b/>
                <w:color w:val="FFFFFF" w:themeColor="background1"/>
              </w:rPr>
              <w:t>Response</w:t>
            </w:r>
            <w:r w:rsidR="00417124">
              <w:rPr>
                <w:b/>
                <w:color w:val="FFFFFF" w:themeColor="background1"/>
              </w:rPr>
              <w:t xml:space="preserve"> – General Questions</w:t>
            </w:r>
          </w:p>
        </w:tc>
      </w:tr>
      <w:tr w:rsidR="00417124" w:rsidRPr="00417124" w14:paraId="73A39900" w14:textId="77777777" w:rsidTr="00417124">
        <w:tc>
          <w:tcPr>
            <w:tcW w:w="9019" w:type="dxa"/>
            <w:gridSpan w:val="2"/>
            <w:shd w:val="clear" w:color="auto" w:fill="095E7F" w:themeFill="accent1" w:themeFillShade="BF"/>
          </w:tcPr>
          <w:p w14:paraId="361235B8" w14:textId="77777777" w:rsidR="00284892" w:rsidRPr="00417124" w:rsidRDefault="00284892" w:rsidP="00284892">
            <w:pPr>
              <w:spacing w:before="0" w:after="0" w:line="240" w:lineRule="auto"/>
              <w:rPr>
                <w:color w:val="FFFFFF" w:themeColor="background1"/>
              </w:rPr>
            </w:pPr>
            <w:r w:rsidRPr="00417124">
              <w:rPr>
                <w:color w:val="FFFFFF" w:themeColor="background1"/>
              </w:rPr>
              <w:t>Please provide a brief introduction to your company:</w:t>
            </w:r>
          </w:p>
        </w:tc>
      </w:tr>
      <w:tr w:rsidR="00284892" w14:paraId="13BAC23F" w14:textId="77777777" w:rsidTr="00284892">
        <w:tc>
          <w:tcPr>
            <w:tcW w:w="9019" w:type="dxa"/>
            <w:gridSpan w:val="2"/>
          </w:tcPr>
          <w:p w14:paraId="663187F0" w14:textId="77777777" w:rsidR="00284892" w:rsidRDefault="00284892" w:rsidP="00284892">
            <w:pPr>
              <w:spacing w:before="0" w:after="0" w:line="240" w:lineRule="auto"/>
            </w:pPr>
          </w:p>
          <w:p w14:paraId="1538F49B" w14:textId="77777777" w:rsidR="00417124" w:rsidRDefault="00417124" w:rsidP="00284892">
            <w:pPr>
              <w:spacing w:before="0" w:after="0" w:line="240" w:lineRule="auto"/>
            </w:pPr>
          </w:p>
          <w:p w14:paraId="450C9FCC" w14:textId="77777777" w:rsidR="00417124" w:rsidRDefault="00417124" w:rsidP="00284892">
            <w:pPr>
              <w:spacing w:before="0" w:after="0" w:line="240" w:lineRule="auto"/>
            </w:pPr>
          </w:p>
          <w:p w14:paraId="105B2583" w14:textId="77777777" w:rsidR="00417124" w:rsidRDefault="00417124" w:rsidP="00284892">
            <w:pPr>
              <w:spacing w:before="0" w:after="0" w:line="240" w:lineRule="auto"/>
            </w:pPr>
          </w:p>
        </w:tc>
      </w:tr>
      <w:tr w:rsidR="00417124" w:rsidRPr="00417124" w14:paraId="5B5C84CC" w14:textId="77777777" w:rsidTr="00417124">
        <w:tc>
          <w:tcPr>
            <w:tcW w:w="9019" w:type="dxa"/>
            <w:gridSpan w:val="2"/>
            <w:shd w:val="clear" w:color="auto" w:fill="095E7F" w:themeFill="accent1" w:themeFillShade="BF"/>
          </w:tcPr>
          <w:p w14:paraId="7EBAB271" w14:textId="77777777" w:rsidR="00284892" w:rsidRPr="00417124" w:rsidRDefault="00284892" w:rsidP="00284892">
            <w:pPr>
              <w:spacing w:before="0" w:after="0" w:line="240" w:lineRule="auto"/>
              <w:rPr>
                <w:color w:val="FFFFFF" w:themeColor="background1"/>
              </w:rPr>
            </w:pPr>
            <w:r w:rsidRPr="00417124">
              <w:rPr>
                <w:color w:val="FFFFFF" w:themeColor="background1"/>
              </w:rPr>
              <w:t>Please provide the name of the solution you offer:</w:t>
            </w:r>
          </w:p>
        </w:tc>
      </w:tr>
      <w:tr w:rsidR="00284892" w14:paraId="7606C754" w14:textId="77777777" w:rsidTr="00284892">
        <w:tc>
          <w:tcPr>
            <w:tcW w:w="9019" w:type="dxa"/>
            <w:gridSpan w:val="2"/>
          </w:tcPr>
          <w:p w14:paraId="075F67BF" w14:textId="77777777" w:rsidR="00284892" w:rsidRDefault="00284892" w:rsidP="00284892">
            <w:pPr>
              <w:spacing w:before="0" w:after="0" w:line="240" w:lineRule="auto"/>
            </w:pPr>
          </w:p>
          <w:p w14:paraId="721BB17F" w14:textId="77777777" w:rsidR="00417124" w:rsidRDefault="00417124" w:rsidP="00284892">
            <w:pPr>
              <w:spacing w:before="0" w:after="0" w:line="240" w:lineRule="auto"/>
            </w:pPr>
          </w:p>
          <w:p w14:paraId="2B754E4C" w14:textId="77777777" w:rsidR="00417124" w:rsidRDefault="00417124" w:rsidP="00284892">
            <w:pPr>
              <w:spacing w:before="0" w:after="0" w:line="240" w:lineRule="auto"/>
            </w:pPr>
          </w:p>
          <w:p w14:paraId="4E498882" w14:textId="77777777" w:rsidR="00417124" w:rsidRDefault="00417124" w:rsidP="00284892">
            <w:pPr>
              <w:spacing w:before="0" w:after="0" w:line="240" w:lineRule="auto"/>
            </w:pPr>
          </w:p>
        </w:tc>
      </w:tr>
      <w:tr w:rsidR="00417124" w:rsidRPr="00417124" w14:paraId="63123751" w14:textId="77777777" w:rsidTr="00417124">
        <w:tc>
          <w:tcPr>
            <w:tcW w:w="9019" w:type="dxa"/>
            <w:gridSpan w:val="2"/>
            <w:shd w:val="clear" w:color="auto" w:fill="095E7F" w:themeFill="accent1" w:themeFillShade="BF"/>
          </w:tcPr>
          <w:p w14:paraId="7D19D520" w14:textId="77777777" w:rsidR="00284892" w:rsidRPr="00417124" w:rsidRDefault="00284892" w:rsidP="00284892">
            <w:pPr>
              <w:spacing w:before="0" w:after="0" w:line="240" w:lineRule="auto"/>
              <w:rPr>
                <w:color w:val="FFFFFF" w:themeColor="background1"/>
              </w:rPr>
            </w:pPr>
            <w:r w:rsidRPr="00417124">
              <w:rPr>
                <w:color w:val="FFFFFF" w:themeColor="background1"/>
              </w:rPr>
              <w:t>Is this your solution or do you provide a third party solution?</w:t>
            </w:r>
          </w:p>
        </w:tc>
      </w:tr>
      <w:tr w:rsidR="00284892" w14:paraId="58C37369" w14:textId="77777777" w:rsidTr="00284892">
        <w:tc>
          <w:tcPr>
            <w:tcW w:w="9019" w:type="dxa"/>
            <w:gridSpan w:val="2"/>
          </w:tcPr>
          <w:p w14:paraId="4CE100A8" w14:textId="77777777" w:rsidR="00284892" w:rsidRDefault="00284892" w:rsidP="00284892">
            <w:pPr>
              <w:spacing w:before="0" w:after="0" w:line="240" w:lineRule="auto"/>
            </w:pPr>
          </w:p>
          <w:p w14:paraId="6EE30BE3" w14:textId="77777777" w:rsidR="00417124" w:rsidRDefault="00417124" w:rsidP="00284892">
            <w:pPr>
              <w:spacing w:before="0" w:after="0" w:line="240" w:lineRule="auto"/>
            </w:pPr>
          </w:p>
          <w:p w14:paraId="174C0206" w14:textId="77777777" w:rsidR="00417124" w:rsidRDefault="00417124" w:rsidP="00284892">
            <w:pPr>
              <w:spacing w:before="0" w:after="0" w:line="240" w:lineRule="auto"/>
            </w:pPr>
          </w:p>
          <w:p w14:paraId="59F64BB6" w14:textId="77777777" w:rsidR="00417124" w:rsidRDefault="00417124" w:rsidP="00284892">
            <w:pPr>
              <w:spacing w:before="0" w:after="0" w:line="240" w:lineRule="auto"/>
            </w:pPr>
          </w:p>
        </w:tc>
      </w:tr>
      <w:tr w:rsidR="00417124" w:rsidRPr="00417124" w14:paraId="7F36E862" w14:textId="77777777" w:rsidTr="00417124">
        <w:tc>
          <w:tcPr>
            <w:tcW w:w="9019" w:type="dxa"/>
            <w:gridSpan w:val="2"/>
            <w:shd w:val="clear" w:color="auto" w:fill="095E7F" w:themeFill="accent1" w:themeFillShade="BF"/>
          </w:tcPr>
          <w:p w14:paraId="5D2F6B5E" w14:textId="77777777" w:rsidR="00284892" w:rsidRPr="00417124" w:rsidRDefault="00284892" w:rsidP="00284892">
            <w:pPr>
              <w:spacing w:before="0" w:after="0" w:line="240" w:lineRule="auto"/>
              <w:rPr>
                <w:color w:val="FFFFFF" w:themeColor="background1"/>
              </w:rPr>
            </w:pPr>
            <w:r w:rsidRPr="00417124">
              <w:rPr>
                <w:color w:val="FFFFFF" w:themeColor="background1"/>
              </w:rPr>
              <w:t>What would a typical timeframe be for the implementation of your solution and what would the project phases look like?</w:t>
            </w:r>
          </w:p>
        </w:tc>
      </w:tr>
      <w:tr w:rsidR="00284892" w14:paraId="210EB49B" w14:textId="77777777" w:rsidTr="00284892">
        <w:tc>
          <w:tcPr>
            <w:tcW w:w="9019" w:type="dxa"/>
            <w:gridSpan w:val="2"/>
          </w:tcPr>
          <w:p w14:paraId="787E05BD" w14:textId="77777777" w:rsidR="00284892" w:rsidRDefault="00284892" w:rsidP="00284892">
            <w:pPr>
              <w:spacing w:before="0" w:after="0" w:line="240" w:lineRule="auto"/>
            </w:pPr>
          </w:p>
          <w:p w14:paraId="15AF1388" w14:textId="77777777" w:rsidR="00417124" w:rsidRDefault="00417124" w:rsidP="00284892">
            <w:pPr>
              <w:spacing w:before="0" w:after="0" w:line="240" w:lineRule="auto"/>
            </w:pPr>
          </w:p>
          <w:p w14:paraId="788D0339" w14:textId="77777777" w:rsidR="00417124" w:rsidRDefault="00417124" w:rsidP="00284892">
            <w:pPr>
              <w:spacing w:before="0" w:after="0" w:line="240" w:lineRule="auto"/>
            </w:pPr>
          </w:p>
          <w:p w14:paraId="54C19219" w14:textId="77777777" w:rsidR="00417124" w:rsidRDefault="00417124" w:rsidP="00284892">
            <w:pPr>
              <w:spacing w:before="0" w:after="0" w:line="240" w:lineRule="auto"/>
            </w:pPr>
          </w:p>
        </w:tc>
      </w:tr>
      <w:tr w:rsidR="00417124" w:rsidRPr="00417124" w14:paraId="6B98525D" w14:textId="77777777" w:rsidTr="00417124">
        <w:tc>
          <w:tcPr>
            <w:tcW w:w="9019" w:type="dxa"/>
            <w:gridSpan w:val="2"/>
            <w:shd w:val="clear" w:color="auto" w:fill="095E7F" w:themeFill="accent1" w:themeFillShade="BF"/>
          </w:tcPr>
          <w:p w14:paraId="4C336AE3" w14:textId="548CF2A4" w:rsidR="00284892" w:rsidRPr="00417124" w:rsidRDefault="00284892" w:rsidP="005C26BE">
            <w:pPr>
              <w:spacing w:before="0" w:after="0" w:line="240" w:lineRule="auto"/>
              <w:rPr>
                <w:color w:val="FFFFFF" w:themeColor="background1"/>
              </w:rPr>
            </w:pPr>
            <w:r w:rsidRPr="00417124">
              <w:rPr>
                <w:color w:val="FFFFFF" w:themeColor="background1"/>
              </w:rPr>
              <w:t xml:space="preserve">What would be the cost of implementing your solution? (please include one off/annual licensing/per </w:t>
            </w:r>
            <w:r w:rsidR="0074168D">
              <w:rPr>
                <w:color w:val="FFFFFF" w:themeColor="background1"/>
              </w:rPr>
              <w:t>user</w:t>
            </w:r>
            <w:r w:rsidRPr="00417124">
              <w:rPr>
                <w:color w:val="FFFFFF" w:themeColor="background1"/>
              </w:rPr>
              <w:t xml:space="preserve"> costs based on approximately </w:t>
            </w:r>
            <w:r w:rsidR="005C26BE">
              <w:rPr>
                <w:color w:val="FFFFFF" w:themeColor="background1"/>
              </w:rPr>
              <w:t>750 users annu</w:t>
            </w:r>
            <w:r w:rsidRPr="00417124">
              <w:rPr>
                <w:color w:val="FFFFFF" w:themeColor="background1"/>
              </w:rPr>
              <w:t>ally)</w:t>
            </w:r>
          </w:p>
        </w:tc>
      </w:tr>
      <w:tr w:rsidR="00284892" w14:paraId="08DDC89F" w14:textId="77777777" w:rsidTr="00284892">
        <w:tc>
          <w:tcPr>
            <w:tcW w:w="9019" w:type="dxa"/>
            <w:gridSpan w:val="2"/>
          </w:tcPr>
          <w:p w14:paraId="4D9CBA10" w14:textId="77777777" w:rsidR="00284892" w:rsidRDefault="00284892" w:rsidP="00284892">
            <w:pPr>
              <w:spacing w:before="0" w:after="0" w:line="240" w:lineRule="auto"/>
            </w:pPr>
          </w:p>
          <w:p w14:paraId="109AD075" w14:textId="77777777" w:rsidR="00417124" w:rsidRDefault="00417124" w:rsidP="00284892">
            <w:pPr>
              <w:spacing w:before="0" w:after="0" w:line="240" w:lineRule="auto"/>
            </w:pPr>
          </w:p>
          <w:p w14:paraId="1E3BC769" w14:textId="77777777" w:rsidR="00417124" w:rsidRDefault="00417124" w:rsidP="00284892">
            <w:pPr>
              <w:spacing w:before="0" w:after="0" w:line="240" w:lineRule="auto"/>
            </w:pPr>
          </w:p>
          <w:p w14:paraId="765DD5BE" w14:textId="77777777" w:rsidR="00417124" w:rsidRDefault="00417124" w:rsidP="00284892">
            <w:pPr>
              <w:spacing w:before="0" w:after="0" w:line="240" w:lineRule="auto"/>
            </w:pPr>
          </w:p>
        </w:tc>
      </w:tr>
      <w:tr w:rsidR="00417124" w:rsidRPr="00417124" w14:paraId="4EC4821B" w14:textId="77777777" w:rsidTr="00417124">
        <w:tc>
          <w:tcPr>
            <w:tcW w:w="9019" w:type="dxa"/>
            <w:gridSpan w:val="2"/>
            <w:shd w:val="clear" w:color="auto" w:fill="095E7F" w:themeFill="accent1" w:themeFillShade="BF"/>
          </w:tcPr>
          <w:p w14:paraId="3F663322" w14:textId="77777777" w:rsidR="00284892" w:rsidRPr="00417124" w:rsidRDefault="00417124" w:rsidP="00284892">
            <w:pPr>
              <w:spacing w:before="0" w:after="0" w:line="240" w:lineRule="auto"/>
              <w:rPr>
                <w:color w:val="FFFFFF" w:themeColor="background1"/>
              </w:rPr>
            </w:pPr>
            <w:r w:rsidRPr="00417124">
              <w:rPr>
                <w:color w:val="FFFFFF" w:themeColor="background1"/>
              </w:rPr>
              <w:lastRenderedPageBreak/>
              <w:t>Can you provide any references or case studies evidencing the use of your solution? (please provide links or documents if possible)</w:t>
            </w:r>
          </w:p>
        </w:tc>
      </w:tr>
      <w:tr w:rsidR="00284892" w14:paraId="0A173D3D" w14:textId="77777777" w:rsidTr="00284892">
        <w:tc>
          <w:tcPr>
            <w:tcW w:w="9019" w:type="dxa"/>
            <w:gridSpan w:val="2"/>
          </w:tcPr>
          <w:p w14:paraId="63C02F15" w14:textId="77777777" w:rsidR="00284892" w:rsidRDefault="00284892" w:rsidP="00284892">
            <w:pPr>
              <w:spacing w:before="0" w:after="0" w:line="240" w:lineRule="auto"/>
            </w:pPr>
          </w:p>
          <w:p w14:paraId="5EDB1A55" w14:textId="77777777" w:rsidR="00417124" w:rsidRDefault="00417124" w:rsidP="00284892">
            <w:pPr>
              <w:spacing w:before="0" w:after="0" w:line="240" w:lineRule="auto"/>
            </w:pPr>
          </w:p>
          <w:p w14:paraId="168E29B0" w14:textId="77777777" w:rsidR="00417124" w:rsidRDefault="00417124" w:rsidP="00284892">
            <w:pPr>
              <w:spacing w:before="0" w:after="0" w:line="240" w:lineRule="auto"/>
            </w:pPr>
          </w:p>
          <w:p w14:paraId="66E2139C" w14:textId="77777777" w:rsidR="00417124" w:rsidRDefault="00417124" w:rsidP="00284892">
            <w:pPr>
              <w:spacing w:before="0" w:after="0" w:line="240" w:lineRule="auto"/>
            </w:pPr>
          </w:p>
        </w:tc>
      </w:tr>
      <w:tr w:rsidR="00417124" w:rsidRPr="00417124" w14:paraId="473D9F46" w14:textId="77777777" w:rsidTr="00417124">
        <w:tc>
          <w:tcPr>
            <w:tcW w:w="9019" w:type="dxa"/>
            <w:gridSpan w:val="2"/>
            <w:shd w:val="clear" w:color="auto" w:fill="095E7F" w:themeFill="accent1" w:themeFillShade="BF"/>
          </w:tcPr>
          <w:p w14:paraId="38950069" w14:textId="77777777" w:rsidR="00284892" w:rsidRPr="00417124" w:rsidRDefault="00417124" w:rsidP="00284892">
            <w:pPr>
              <w:spacing w:before="0" w:after="0" w:line="240" w:lineRule="auto"/>
              <w:rPr>
                <w:color w:val="FFFFFF" w:themeColor="background1"/>
              </w:rPr>
            </w:pPr>
            <w:r>
              <w:rPr>
                <w:color w:val="FFFFFF" w:themeColor="background1"/>
              </w:rPr>
              <w:t>Further to</w:t>
            </w:r>
            <w:r w:rsidRPr="00417124">
              <w:rPr>
                <w:color w:val="FFFFFF" w:themeColor="background1"/>
              </w:rPr>
              <w:t xml:space="preserve"> the functionality requirements we have detailed in this do</w:t>
            </w:r>
            <w:r>
              <w:rPr>
                <w:color w:val="FFFFFF" w:themeColor="background1"/>
              </w:rPr>
              <w:t>cument are there any other featu</w:t>
            </w:r>
            <w:r w:rsidRPr="00417124">
              <w:rPr>
                <w:color w:val="FFFFFF" w:themeColor="background1"/>
              </w:rPr>
              <w:t>res or functionality that we have not listed that you believe may be of value to the College? (please provide an overview of why these features or functionality should be built into our final specification)</w:t>
            </w:r>
          </w:p>
        </w:tc>
      </w:tr>
      <w:tr w:rsidR="00284892" w14:paraId="0A5547B4" w14:textId="77777777" w:rsidTr="00284892">
        <w:tc>
          <w:tcPr>
            <w:tcW w:w="9019" w:type="dxa"/>
            <w:gridSpan w:val="2"/>
          </w:tcPr>
          <w:p w14:paraId="2214262F" w14:textId="77777777" w:rsidR="00284892" w:rsidRDefault="00284892" w:rsidP="00284892">
            <w:pPr>
              <w:spacing w:before="0" w:after="0" w:line="240" w:lineRule="auto"/>
            </w:pPr>
          </w:p>
          <w:p w14:paraId="7A09A62C" w14:textId="77777777" w:rsidR="00417124" w:rsidRDefault="00417124" w:rsidP="00284892">
            <w:pPr>
              <w:spacing w:before="0" w:after="0" w:line="240" w:lineRule="auto"/>
            </w:pPr>
          </w:p>
          <w:p w14:paraId="5F38E2AA" w14:textId="77777777" w:rsidR="00417124" w:rsidRDefault="00417124" w:rsidP="00284892">
            <w:pPr>
              <w:spacing w:before="0" w:after="0" w:line="240" w:lineRule="auto"/>
            </w:pPr>
          </w:p>
          <w:p w14:paraId="245C7731" w14:textId="77777777" w:rsidR="00417124" w:rsidRDefault="00417124" w:rsidP="00284892">
            <w:pPr>
              <w:spacing w:before="0" w:after="0" w:line="240" w:lineRule="auto"/>
            </w:pPr>
          </w:p>
        </w:tc>
      </w:tr>
      <w:tr w:rsidR="00417124" w:rsidRPr="00417124" w14:paraId="68DE018A" w14:textId="77777777" w:rsidTr="00417124">
        <w:tc>
          <w:tcPr>
            <w:tcW w:w="9019" w:type="dxa"/>
            <w:gridSpan w:val="2"/>
            <w:shd w:val="clear" w:color="auto" w:fill="095E7F" w:themeFill="accent1" w:themeFillShade="BF"/>
          </w:tcPr>
          <w:p w14:paraId="04AC8103" w14:textId="77777777" w:rsidR="00284892" w:rsidRPr="00417124" w:rsidRDefault="00417124" w:rsidP="00284892">
            <w:pPr>
              <w:spacing w:before="0" w:after="0" w:line="240" w:lineRule="auto"/>
              <w:rPr>
                <w:color w:val="FFFFFF" w:themeColor="background1"/>
              </w:rPr>
            </w:pPr>
            <w:r w:rsidRPr="00417124">
              <w:rPr>
                <w:color w:val="FFFFFF" w:themeColor="background1"/>
              </w:rPr>
              <w:t>Please provide any feedback on the specification we have provided:</w:t>
            </w:r>
          </w:p>
        </w:tc>
      </w:tr>
      <w:tr w:rsidR="009B02F4" w14:paraId="315CA143" w14:textId="77777777" w:rsidTr="00A74D90">
        <w:tc>
          <w:tcPr>
            <w:tcW w:w="9019" w:type="dxa"/>
            <w:gridSpan w:val="2"/>
          </w:tcPr>
          <w:p w14:paraId="48E49C4C" w14:textId="77777777" w:rsidR="009B02F4" w:rsidRDefault="009B02F4" w:rsidP="00A74D90">
            <w:pPr>
              <w:spacing w:before="0" w:after="0" w:line="240" w:lineRule="auto"/>
            </w:pPr>
          </w:p>
          <w:p w14:paraId="054CDD04" w14:textId="77777777" w:rsidR="009B02F4" w:rsidRDefault="009B02F4" w:rsidP="00A74D90">
            <w:pPr>
              <w:spacing w:before="0" w:after="0" w:line="240" w:lineRule="auto"/>
            </w:pPr>
          </w:p>
          <w:p w14:paraId="70C787EA" w14:textId="77777777" w:rsidR="009B02F4" w:rsidRDefault="009B02F4" w:rsidP="00A74D90">
            <w:pPr>
              <w:spacing w:before="0" w:after="0" w:line="240" w:lineRule="auto"/>
            </w:pPr>
          </w:p>
          <w:p w14:paraId="31B61551" w14:textId="77777777" w:rsidR="009B02F4" w:rsidRDefault="009B02F4" w:rsidP="00A74D90">
            <w:pPr>
              <w:spacing w:before="0" w:after="0" w:line="240" w:lineRule="auto"/>
            </w:pPr>
          </w:p>
        </w:tc>
      </w:tr>
      <w:tr w:rsidR="009B02F4" w:rsidRPr="00417124" w14:paraId="02462C55" w14:textId="77777777" w:rsidTr="00417124">
        <w:tc>
          <w:tcPr>
            <w:tcW w:w="9019" w:type="dxa"/>
            <w:gridSpan w:val="2"/>
            <w:shd w:val="clear" w:color="auto" w:fill="095E7F" w:themeFill="accent1" w:themeFillShade="BF"/>
          </w:tcPr>
          <w:p w14:paraId="29DC44BF" w14:textId="6ECB07AC" w:rsidR="009B02F4" w:rsidRPr="00417124" w:rsidRDefault="009B02F4" w:rsidP="00284892">
            <w:pPr>
              <w:spacing w:before="0" w:after="0" w:line="240" w:lineRule="auto"/>
              <w:rPr>
                <w:color w:val="FFFFFF" w:themeColor="background1"/>
              </w:rPr>
            </w:pPr>
            <w:r>
              <w:rPr>
                <w:color w:val="FFFFFF" w:themeColor="background1"/>
              </w:rPr>
              <w:t>Does your organisation sit on any Public Sector Frameworks that would be accessible to the College and would be suitable for Procuring this type of requirement? If so please can you provide the detail of the Framework below.</w:t>
            </w:r>
          </w:p>
        </w:tc>
      </w:tr>
      <w:tr w:rsidR="00284892" w14:paraId="184B8FA4" w14:textId="77777777" w:rsidTr="00284892">
        <w:tc>
          <w:tcPr>
            <w:tcW w:w="9019" w:type="dxa"/>
            <w:gridSpan w:val="2"/>
          </w:tcPr>
          <w:p w14:paraId="27EE06D7" w14:textId="77777777" w:rsidR="00284892" w:rsidRDefault="00284892" w:rsidP="00284892">
            <w:pPr>
              <w:spacing w:before="0" w:after="0" w:line="240" w:lineRule="auto"/>
            </w:pPr>
          </w:p>
          <w:p w14:paraId="71893BAC" w14:textId="77777777" w:rsidR="00417124" w:rsidRDefault="00417124" w:rsidP="00284892">
            <w:pPr>
              <w:spacing w:before="0" w:after="0" w:line="240" w:lineRule="auto"/>
            </w:pPr>
          </w:p>
          <w:p w14:paraId="38C31FF5" w14:textId="77777777" w:rsidR="00417124" w:rsidRDefault="00417124" w:rsidP="00284892">
            <w:pPr>
              <w:spacing w:before="0" w:after="0" w:line="240" w:lineRule="auto"/>
            </w:pPr>
          </w:p>
          <w:p w14:paraId="30ADD831" w14:textId="77777777" w:rsidR="00417124" w:rsidRDefault="00417124" w:rsidP="00284892">
            <w:pPr>
              <w:spacing w:before="0" w:after="0" w:line="240" w:lineRule="auto"/>
            </w:pPr>
          </w:p>
        </w:tc>
      </w:tr>
      <w:tr w:rsidR="00AF2922" w:rsidRPr="00AF2922" w14:paraId="11654A95" w14:textId="77777777" w:rsidTr="00AF2922">
        <w:tc>
          <w:tcPr>
            <w:tcW w:w="9019" w:type="dxa"/>
            <w:gridSpan w:val="2"/>
            <w:shd w:val="clear" w:color="auto" w:fill="095E7F" w:themeFill="accent1" w:themeFillShade="BF"/>
          </w:tcPr>
          <w:p w14:paraId="25D25721" w14:textId="77777777" w:rsidR="00AF2922" w:rsidRPr="00AF2922" w:rsidRDefault="00AF2922">
            <w:pPr>
              <w:spacing w:before="0" w:after="0" w:line="240" w:lineRule="auto"/>
              <w:rPr>
                <w:color w:val="FFFFFF" w:themeColor="background1"/>
              </w:rPr>
            </w:pPr>
            <w:r w:rsidRPr="00AF2922">
              <w:rPr>
                <w:color w:val="FFFFFF" w:themeColor="background1"/>
              </w:rPr>
              <w:t>Using the table below please identify if the system you offer provides the required functionality. Please also provide further information about how your proposed solution meets this requirement.</w:t>
            </w:r>
          </w:p>
        </w:tc>
      </w:tr>
      <w:tr w:rsidR="00B64392" w:rsidRPr="00B64392" w14:paraId="239B0055" w14:textId="77777777" w:rsidTr="00B64392">
        <w:tc>
          <w:tcPr>
            <w:tcW w:w="6941" w:type="dxa"/>
            <w:shd w:val="clear" w:color="auto" w:fill="0D7EAB" w:themeFill="accent1"/>
          </w:tcPr>
          <w:p w14:paraId="72F58F18" w14:textId="17BBCC4A" w:rsidR="00AF2922" w:rsidRPr="00B64392" w:rsidRDefault="003B7427" w:rsidP="00AF2922">
            <w:pPr>
              <w:spacing w:before="0" w:after="0" w:line="240" w:lineRule="auto"/>
              <w:rPr>
                <w:b/>
                <w:color w:val="FFFFFF" w:themeColor="background1"/>
              </w:rPr>
            </w:pPr>
            <w:r>
              <w:rPr>
                <w:b/>
                <w:color w:val="FFFFFF" w:themeColor="background1"/>
              </w:rPr>
              <w:t>User and rater functionality</w:t>
            </w:r>
          </w:p>
        </w:tc>
        <w:tc>
          <w:tcPr>
            <w:tcW w:w="2078" w:type="dxa"/>
            <w:shd w:val="clear" w:color="auto" w:fill="0D7EAB" w:themeFill="accent1"/>
          </w:tcPr>
          <w:p w14:paraId="517F8195" w14:textId="77777777" w:rsidR="00AF2922" w:rsidRPr="00B64392" w:rsidRDefault="00AF2922" w:rsidP="00AF2922">
            <w:pPr>
              <w:spacing w:before="0" w:after="0" w:line="240" w:lineRule="auto"/>
              <w:rPr>
                <w:b/>
                <w:color w:val="FFFFFF" w:themeColor="background1"/>
              </w:rPr>
            </w:pPr>
            <w:r w:rsidRPr="00B64392">
              <w:rPr>
                <w:b/>
                <w:color w:val="FFFFFF" w:themeColor="background1"/>
              </w:rPr>
              <w:t>Does your solution provide this functionality?</w:t>
            </w:r>
          </w:p>
        </w:tc>
      </w:tr>
      <w:tr w:rsidR="003B7427" w14:paraId="31DF477E" w14:textId="77777777" w:rsidTr="004A1340">
        <w:trPr>
          <w:gridAfter w:val="1"/>
          <w:wAfter w:w="2078" w:type="dxa"/>
        </w:trPr>
        <w:tc>
          <w:tcPr>
            <w:tcW w:w="6941" w:type="dxa"/>
          </w:tcPr>
          <w:p w14:paraId="5A84C0A4" w14:textId="77777777" w:rsidR="003B7427" w:rsidRDefault="003B7427" w:rsidP="004A1340">
            <w:pPr>
              <w:pStyle w:val="ListParagraph"/>
              <w:numPr>
                <w:ilvl w:val="0"/>
                <w:numId w:val="31"/>
              </w:numPr>
            </w:pPr>
          </w:p>
        </w:tc>
      </w:tr>
      <w:tr w:rsidR="003B7427" w:rsidRPr="00B64392" w14:paraId="7B5AE4F2" w14:textId="77777777" w:rsidTr="00B64392">
        <w:tc>
          <w:tcPr>
            <w:tcW w:w="6941" w:type="dxa"/>
            <w:shd w:val="clear" w:color="auto" w:fill="0D7EAB" w:themeFill="accent1"/>
          </w:tcPr>
          <w:p w14:paraId="5FF415F2" w14:textId="5D674B2F" w:rsidR="003B7427" w:rsidRDefault="003B7427" w:rsidP="003B7427">
            <w:pPr>
              <w:spacing w:before="0" w:after="0" w:line="240" w:lineRule="auto"/>
              <w:rPr>
                <w:b/>
                <w:color w:val="FFFFFF" w:themeColor="background1"/>
              </w:rPr>
            </w:pPr>
            <w:r>
              <w:rPr>
                <w:b/>
                <w:color w:val="FFFFFF" w:themeColor="background1"/>
              </w:rPr>
              <w:t>Administration</w:t>
            </w:r>
          </w:p>
        </w:tc>
        <w:tc>
          <w:tcPr>
            <w:tcW w:w="2078" w:type="dxa"/>
            <w:shd w:val="clear" w:color="auto" w:fill="0D7EAB" w:themeFill="accent1"/>
          </w:tcPr>
          <w:p w14:paraId="31FABE14" w14:textId="1CA6979C" w:rsidR="003B7427" w:rsidRPr="00B64392" w:rsidRDefault="003B7427" w:rsidP="003B7427">
            <w:pPr>
              <w:spacing w:before="0" w:after="0" w:line="240" w:lineRule="auto"/>
              <w:rPr>
                <w:b/>
                <w:color w:val="FFFFFF" w:themeColor="background1"/>
              </w:rPr>
            </w:pPr>
            <w:r w:rsidRPr="00B64392">
              <w:rPr>
                <w:b/>
                <w:color w:val="FFFFFF" w:themeColor="background1"/>
              </w:rPr>
              <w:t>Does your solution provide this functionality?</w:t>
            </w:r>
          </w:p>
        </w:tc>
      </w:tr>
      <w:tr w:rsidR="003B7427" w14:paraId="7ED9B5A6" w14:textId="77777777" w:rsidTr="00AF2922">
        <w:tc>
          <w:tcPr>
            <w:tcW w:w="6941" w:type="dxa"/>
          </w:tcPr>
          <w:p w14:paraId="0C687022" w14:textId="68F2BCF0" w:rsidR="003B7427" w:rsidRDefault="003B7427" w:rsidP="003B7427">
            <w:pPr>
              <w:pStyle w:val="ListParagraph"/>
              <w:numPr>
                <w:ilvl w:val="0"/>
                <w:numId w:val="31"/>
              </w:numPr>
            </w:pPr>
          </w:p>
        </w:tc>
        <w:tc>
          <w:tcPr>
            <w:tcW w:w="2078" w:type="dxa"/>
          </w:tcPr>
          <w:p w14:paraId="1DA2851F" w14:textId="77777777" w:rsidR="003B7427" w:rsidRDefault="003B7427" w:rsidP="003B7427">
            <w:pPr>
              <w:spacing w:before="0" w:after="0" w:line="240" w:lineRule="auto"/>
            </w:pPr>
          </w:p>
        </w:tc>
      </w:tr>
      <w:tr w:rsidR="003B7427" w:rsidRPr="00E74708" w14:paraId="030F0ECC" w14:textId="77777777" w:rsidTr="00E74708">
        <w:tc>
          <w:tcPr>
            <w:tcW w:w="6941" w:type="dxa"/>
            <w:shd w:val="clear" w:color="auto" w:fill="0D7EAB" w:themeFill="accent1"/>
          </w:tcPr>
          <w:p w14:paraId="1D9F261A" w14:textId="6B0592E3" w:rsidR="003B7427" w:rsidRPr="00E74708" w:rsidRDefault="003B7427" w:rsidP="003B7427">
            <w:pPr>
              <w:spacing w:before="0" w:after="0" w:line="240" w:lineRule="auto"/>
              <w:rPr>
                <w:b/>
                <w:color w:val="FFFFFF" w:themeColor="background1"/>
              </w:rPr>
            </w:pPr>
            <w:r>
              <w:rPr>
                <w:b/>
                <w:color w:val="FFFFFF" w:themeColor="background1"/>
              </w:rPr>
              <w:t>Management Information</w:t>
            </w:r>
          </w:p>
        </w:tc>
        <w:tc>
          <w:tcPr>
            <w:tcW w:w="2078" w:type="dxa"/>
            <w:shd w:val="clear" w:color="auto" w:fill="0D7EAB" w:themeFill="accent1"/>
          </w:tcPr>
          <w:p w14:paraId="7D856F62" w14:textId="77777777" w:rsidR="003B7427" w:rsidRPr="00E74708" w:rsidRDefault="003B7427" w:rsidP="003B7427">
            <w:pPr>
              <w:spacing w:before="0" w:after="0" w:line="240" w:lineRule="auto"/>
              <w:rPr>
                <w:b/>
                <w:color w:val="FFFFFF" w:themeColor="background1"/>
              </w:rPr>
            </w:pPr>
            <w:r w:rsidRPr="00E74708">
              <w:rPr>
                <w:b/>
                <w:color w:val="FFFFFF" w:themeColor="background1"/>
              </w:rPr>
              <w:t>Does your solution provide this functionality?</w:t>
            </w:r>
          </w:p>
        </w:tc>
      </w:tr>
      <w:tr w:rsidR="003B7427" w14:paraId="156BDB0A" w14:textId="77777777" w:rsidTr="00AF2922">
        <w:tc>
          <w:tcPr>
            <w:tcW w:w="6941" w:type="dxa"/>
          </w:tcPr>
          <w:p w14:paraId="73B755E3" w14:textId="58CFD681" w:rsidR="003B7427" w:rsidRDefault="003B7427" w:rsidP="003B7427">
            <w:pPr>
              <w:pStyle w:val="ListParagraph"/>
              <w:numPr>
                <w:ilvl w:val="0"/>
                <w:numId w:val="31"/>
              </w:numPr>
            </w:pPr>
          </w:p>
        </w:tc>
        <w:tc>
          <w:tcPr>
            <w:tcW w:w="2078" w:type="dxa"/>
          </w:tcPr>
          <w:p w14:paraId="5B66E4FE" w14:textId="77777777" w:rsidR="003B7427" w:rsidRDefault="003B7427" w:rsidP="003B7427">
            <w:pPr>
              <w:spacing w:before="0" w:after="0" w:line="240" w:lineRule="auto"/>
            </w:pPr>
          </w:p>
        </w:tc>
      </w:tr>
      <w:tr w:rsidR="003B7427" w:rsidRPr="00BE2C25" w14:paraId="442DC4A5" w14:textId="77777777" w:rsidTr="00BE2C25">
        <w:tc>
          <w:tcPr>
            <w:tcW w:w="6941" w:type="dxa"/>
            <w:shd w:val="clear" w:color="auto" w:fill="0D7EAB" w:themeFill="accent1"/>
          </w:tcPr>
          <w:p w14:paraId="7F6CEBCD" w14:textId="77777777" w:rsidR="003B7427" w:rsidRPr="00BE2C25" w:rsidRDefault="003B7427" w:rsidP="003B7427">
            <w:pPr>
              <w:spacing w:before="0" w:after="0" w:line="240" w:lineRule="auto"/>
              <w:rPr>
                <w:b/>
                <w:color w:val="FFFFFF" w:themeColor="background1"/>
              </w:rPr>
            </w:pPr>
            <w:r w:rsidRPr="00BE2C25">
              <w:rPr>
                <w:b/>
                <w:color w:val="FFFFFF" w:themeColor="background1"/>
              </w:rPr>
              <w:lastRenderedPageBreak/>
              <w:t>Usability, compatibility and functionality</w:t>
            </w:r>
          </w:p>
        </w:tc>
        <w:tc>
          <w:tcPr>
            <w:tcW w:w="2078" w:type="dxa"/>
            <w:shd w:val="clear" w:color="auto" w:fill="0D7EAB" w:themeFill="accent1"/>
          </w:tcPr>
          <w:p w14:paraId="109F23D1" w14:textId="77777777" w:rsidR="003B7427" w:rsidRPr="00BE2C25" w:rsidRDefault="003B7427" w:rsidP="003B7427">
            <w:pPr>
              <w:spacing w:before="0" w:after="0" w:line="240" w:lineRule="auto"/>
              <w:rPr>
                <w:b/>
                <w:color w:val="FFFFFF" w:themeColor="background1"/>
              </w:rPr>
            </w:pPr>
            <w:r w:rsidRPr="00BE2C25">
              <w:rPr>
                <w:b/>
                <w:color w:val="FFFFFF" w:themeColor="background1"/>
              </w:rPr>
              <w:t>Does your solution provide this functionality?</w:t>
            </w:r>
          </w:p>
        </w:tc>
      </w:tr>
      <w:tr w:rsidR="003B7427" w14:paraId="6DF1D7EA" w14:textId="77777777" w:rsidTr="00AF2922">
        <w:tc>
          <w:tcPr>
            <w:tcW w:w="6941" w:type="dxa"/>
          </w:tcPr>
          <w:p w14:paraId="2ADDBEDE" w14:textId="096C65D6" w:rsidR="003B7427" w:rsidRDefault="003B7427" w:rsidP="003B7427">
            <w:pPr>
              <w:pStyle w:val="ListParagraph"/>
              <w:numPr>
                <w:ilvl w:val="0"/>
                <w:numId w:val="31"/>
              </w:numPr>
            </w:pPr>
          </w:p>
        </w:tc>
        <w:tc>
          <w:tcPr>
            <w:tcW w:w="2078" w:type="dxa"/>
          </w:tcPr>
          <w:p w14:paraId="17F004B8" w14:textId="77777777" w:rsidR="003B7427" w:rsidRDefault="003B7427" w:rsidP="003B7427">
            <w:pPr>
              <w:spacing w:before="0" w:after="0" w:line="240" w:lineRule="auto"/>
            </w:pPr>
          </w:p>
        </w:tc>
      </w:tr>
      <w:tr w:rsidR="003B7427" w:rsidRPr="0096431A" w14:paraId="675C7EE9" w14:textId="77777777" w:rsidTr="0096431A">
        <w:tc>
          <w:tcPr>
            <w:tcW w:w="6941" w:type="dxa"/>
            <w:shd w:val="clear" w:color="auto" w:fill="0D7EAB" w:themeFill="accent1"/>
          </w:tcPr>
          <w:p w14:paraId="705A0228" w14:textId="254F87C9" w:rsidR="003B7427" w:rsidRPr="0096431A" w:rsidRDefault="003B7427" w:rsidP="003B7427">
            <w:pPr>
              <w:spacing w:before="0" w:after="0" w:line="240" w:lineRule="auto"/>
              <w:rPr>
                <w:b/>
                <w:color w:val="FFFFFF" w:themeColor="background1"/>
              </w:rPr>
            </w:pPr>
            <w:r w:rsidRPr="0096431A">
              <w:rPr>
                <w:b/>
                <w:color w:val="FFFFFF" w:themeColor="background1"/>
              </w:rPr>
              <w:t>Technology, security and hosting</w:t>
            </w:r>
          </w:p>
        </w:tc>
        <w:tc>
          <w:tcPr>
            <w:tcW w:w="2078" w:type="dxa"/>
            <w:shd w:val="clear" w:color="auto" w:fill="0D7EAB" w:themeFill="accent1"/>
          </w:tcPr>
          <w:p w14:paraId="4811A10E" w14:textId="77777777" w:rsidR="003B7427" w:rsidRPr="0096431A" w:rsidRDefault="003B7427" w:rsidP="003B7427">
            <w:pPr>
              <w:spacing w:before="0" w:after="0" w:line="240" w:lineRule="auto"/>
              <w:rPr>
                <w:b/>
                <w:color w:val="FFFFFF" w:themeColor="background1"/>
              </w:rPr>
            </w:pPr>
            <w:r w:rsidRPr="0096431A">
              <w:rPr>
                <w:b/>
                <w:color w:val="FFFFFF" w:themeColor="background1"/>
              </w:rPr>
              <w:t>Does your solution provide this functionality?</w:t>
            </w:r>
          </w:p>
        </w:tc>
      </w:tr>
      <w:tr w:rsidR="003B7427" w14:paraId="02623BC9" w14:textId="77777777" w:rsidTr="00AF2922">
        <w:tc>
          <w:tcPr>
            <w:tcW w:w="6941" w:type="dxa"/>
          </w:tcPr>
          <w:p w14:paraId="627D8EE7" w14:textId="486007A6" w:rsidR="003B7427" w:rsidRDefault="003B7427" w:rsidP="003B7427">
            <w:pPr>
              <w:pStyle w:val="ListParagraph"/>
              <w:numPr>
                <w:ilvl w:val="0"/>
                <w:numId w:val="31"/>
              </w:numPr>
            </w:pPr>
          </w:p>
        </w:tc>
        <w:tc>
          <w:tcPr>
            <w:tcW w:w="2078" w:type="dxa"/>
          </w:tcPr>
          <w:p w14:paraId="05E02118" w14:textId="77777777" w:rsidR="003B7427" w:rsidRDefault="003B7427" w:rsidP="003B7427">
            <w:pPr>
              <w:spacing w:before="0" w:after="0" w:line="240" w:lineRule="auto"/>
            </w:pPr>
          </w:p>
        </w:tc>
      </w:tr>
      <w:tr w:rsidR="003B7427" w:rsidRPr="0096431A" w14:paraId="398FF5B0" w14:textId="77777777" w:rsidTr="0096431A">
        <w:tc>
          <w:tcPr>
            <w:tcW w:w="6941" w:type="dxa"/>
            <w:shd w:val="clear" w:color="auto" w:fill="0D7EAB" w:themeFill="accent1"/>
          </w:tcPr>
          <w:p w14:paraId="560D0D2C" w14:textId="4635261F" w:rsidR="003B7427" w:rsidRPr="0096431A" w:rsidRDefault="003B7427" w:rsidP="003B7427">
            <w:pPr>
              <w:spacing w:before="0" w:after="0" w:line="240" w:lineRule="auto"/>
              <w:rPr>
                <w:b/>
                <w:color w:val="FFFFFF" w:themeColor="background1"/>
              </w:rPr>
            </w:pPr>
            <w:r w:rsidRPr="0096431A">
              <w:rPr>
                <w:b/>
                <w:color w:val="FFFFFF" w:themeColor="background1"/>
              </w:rPr>
              <w:t>Incident management, support and maintenance</w:t>
            </w:r>
          </w:p>
        </w:tc>
        <w:tc>
          <w:tcPr>
            <w:tcW w:w="2078" w:type="dxa"/>
            <w:shd w:val="clear" w:color="auto" w:fill="0D7EAB" w:themeFill="accent1"/>
          </w:tcPr>
          <w:p w14:paraId="4DBF28E0" w14:textId="77777777" w:rsidR="003B7427" w:rsidRPr="0096431A" w:rsidRDefault="003B7427" w:rsidP="003B7427">
            <w:pPr>
              <w:spacing w:before="0" w:after="0" w:line="240" w:lineRule="auto"/>
              <w:rPr>
                <w:b/>
                <w:color w:val="FFFFFF" w:themeColor="background1"/>
              </w:rPr>
            </w:pPr>
            <w:r w:rsidRPr="0096431A">
              <w:rPr>
                <w:b/>
                <w:color w:val="FFFFFF" w:themeColor="background1"/>
              </w:rPr>
              <w:t>Does your solution provide this functionality?</w:t>
            </w:r>
          </w:p>
        </w:tc>
      </w:tr>
      <w:tr w:rsidR="003B7427" w14:paraId="632B4A5D" w14:textId="77777777" w:rsidTr="00AF2922">
        <w:tc>
          <w:tcPr>
            <w:tcW w:w="6941" w:type="dxa"/>
          </w:tcPr>
          <w:p w14:paraId="62D13262" w14:textId="404C9C7E" w:rsidR="003B7427" w:rsidRDefault="003B7427" w:rsidP="003B7427">
            <w:pPr>
              <w:pStyle w:val="ListParagraph"/>
              <w:numPr>
                <w:ilvl w:val="0"/>
                <w:numId w:val="31"/>
              </w:numPr>
            </w:pPr>
          </w:p>
        </w:tc>
        <w:tc>
          <w:tcPr>
            <w:tcW w:w="2078" w:type="dxa"/>
          </w:tcPr>
          <w:p w14:paraId="0E86C474" w14:textId="77777777" w:rsidR="003B7427" w:rsidRDefault="003B7427" w:rsidP="003B7427">
            <w:pPr>
              <w:spacing w:before="0" w:after="0" w:line="240" w:lineRule="auto"/>
            </w:pPr>
          </w:p>
        </w:tc>
      </w:tr>
      <w:tr w:rsidR="003B7427" w:rsidRPr="0096431A" w14:paraId="2598DB79" w14:textId="77777777" w:rsidTr="0096431A">
        <w:tc>
          <w:tcPr>
            <w:tcW w:w="6941" w:type="dxa"/>
            <w:shd w:val="clear" w:color="auto" w:fill="0D7EAB" w:themeFill="accent1"/>
          </w:tcPr>
          <w:p w14:paraId="228F764D" w14:textId="22C4BEF4" w:rsidR="003B7427" w:rsidRPr="0096431A" w:rsidRDefault="003B7427" w:rsidP="003B7427">
            <w:pPr>
              <w:spacing w:before="0" w:after="0" w:line="240" w:lineRule="auto"/>
              <w:rPr>
                <w:b/>
                <w:color w:val="FFFFFF" w:themeColor="background1"/>
              </w:rPr>
            </w:pPr>
            <w:r>
              <w:rPr>
                <w:b/>
                <w:color w:val="FFFFFF" w:themeColor="background1"/>
              </w:rPr>
              <w:t>Product and service management</w:t>
            </w:r>
          </w:p>
        </w:tc>
        <w:tc>
          <w:tcPr>
            <w:tcW w:w="2078" w:type="dxa"/>
            <w:shd w:val="clear" w:color="auto" w:fill="0D7EAB" w:themeFill="accent1"/>
          </w:tcPr>
          <w:p w14:paraId="74BA2E8D" w14:textId="3210D040" w:rsidR="003B7427" w:rsidRPr="0096431A" w:rsidRDefault="003B7427" w:rsidP="003B7427">
            <w:pPr>
              <w:spacing w:before="0" w:after="0" w:line="240" w:lineRule="auto"/>
              <w:rPr>
                <w:b/>
                <w:color w:val="FFFFFF" w:themeColor="background1"/>
              </w:rPr>
            </w:pPr>
            <w:r>
              <w:rPr>
                <w:b/>
                <w:color w:val="FFFFFF" w:themeColor="background1"/>
              </w:rPr>
              <w:t>Does your solution provide this functionality?</w:t>
            </w:r>
          </w:p>
        </w:tc>
      </w:tr>
      <w:tr w:rsidR="003B7427" w:rsidRPr="0096431A" w14:paraId="61BC41FF" w14:textId="77777777" w:rsidTr="001815A4">
        <w:tc>
          <w:tcPr>
            <w:tcW w:w="6941" w:type="dxa"/>
            <w:shd w:val="clear" w:color="auto" w:fill="auto"/>
          </w:tcPr>
          <w:p w14:paraId="767788BF" w14:textId="77777777" w:rsidR="003B7427" w:rsidRPr="001815A4" w:rsidRDefault="003B7427" w:rsidP="003B7427">
            <w:pPr>
              <w:pStyle w:val="ListParagraph"/>
              <w:numPr>
                <w:ilvl w:val="0"/>
                <w:numId w:val="31"/>
              </w:numPr>
            </w:pPr>
          </w:p>
        </w:tc>
        <w:tc>
          <w:tcPr>
            <w:tcW w:w="2078" w:type="dxa"/>
            <w:shd w:val="clear" w:color="auto" w:fill="auto"/>
          </w:tcPr>
          <w:p w14:paraId="62C6050A" w14:textId="77777777" w:rsidR="003B7427" w:rsidRPr="001815A4" w:rsidRDefault="003B7427" w:rsidP="003B7427"/>
        </w:tc>
      </w:tr>
      <w:tr w:rsidR="003B7427" w:rsidRPr="0096431A" w14:paraId="594FEE00" w14:textId="77777777" w:rsidTr="0096431A">
        <w:tc>
          <w:tcPr>
            <w:tcW w:w="6941" w:type="dxa"/>
            <w:shd w:val="clear" w:color="auto" w:fill="0D7EAB" w:themeFill="accent1"/>
          </w:tcPr>
          <w:p w14:paraId="16526488" w14:textId="77777777" w:rsidR="003B7427" w:rsidRPr="0096431A" w:rsidRDefault="003B7427" w:rsidP="003B7427">
            <w:pPr>
              <w:spacing w:before="0" w:after="0" w:line="240" w:lineRule="auto"/>
              <w:rPr>
                <w:b/>
                <w:color w:val="FFFFFF" w:themeColor="background1"/>
              </w:rPr>
            </w:pPr>
            <w:r w:rsidRPr="0096431A">
              <w:rPr>
                <w:b/>
                <w:color w:val="FFFFFF" w:themeColor="background1"/>
              </w:rPr>
              <w:t>Future improvements</w:t>
            </w:r>
          </w:p>
        </w:tc>
        <w:tc>
          <w:tcPr>
            <w:tcW w:w="2078" w:type="dxa"/>
            <w:shd w:val="clear" w:color="auto" w:fill="0D7EAB" w:themeFill="accent1"/>
          </w:tcPr>
          <w:p w14:paraId="71E78115" w14:textId="77777777" w:rsidR="003B7427" w:rsidRPr="0096431A" w:rsidRDefault="003B7427" w:rsidP="003B7427">
            <w:pPr>
              <w:spacing w:before="0" w:after="0" w:line="240" w:lineRule="auto"/>
              <w:rPr>
                <w:b/>
                <w:color w:val="FFFFFF" w:themeColor="background1"/>
              </w:rPr>
            </w:pPr>
            <w:r w:rsidRPr="0096431A">
              <w:rPr>
                <w:b/>
                <w:color w:val="FFFFFF" w:themeColor="background1"/>
              </w:rPr>
              <w:t>Does your solution provide this functionality?</w:t>
            </w:r>
          </w:p>
        </w:tc>
      </w:tr>
      <w:tr w:rsidR="003B7427" w14:paraId="41EA0348" w14:textId="77777777" w:rsidTr="00AF2922">
        <w:tc>
          <w:tcPr>
            <w:tcW w:w="6941" w:type="dxa"/>
          </w:tcPr>
          <w:p w14:paraId="6A6A5B13" w14:textId="7C39FB4C" w:rsidR="003B7427" w:rsidRDefault="003B7427" w:rsidP="003B7427">
            <w:pPr>
              <w:pStyle w:val="ListParagraph"/>
              <w:numPr>
                <w:ilvl w:val="0"/>
                <w:numId w:val="31"/>
              </w:numPr>
            </w:pPr>
          </w:p>
        </w:tc>
        <w:tc>
          <w:tcPr>
            <w:tcW w:w="2078" w:type="dxa"/>
          </w:tcPr>
          <w:p w14:paraId="0D34E962" w14:textId="77777777" w:rsidR="003B7427" w:rsidRDefault="003B7427" w:rsidP="003B7427">
            <w:pPr>
              <w:spacing w:before="0" w:after="0" w:line="240" w:lineRule="auto"/>
            </w:pPr>
          </w:p>
        </w:tc>
      </w:tr>
    </w:tbl>
    <w:p w14:paraId="692D7FD2" w14:textId="77777777" w:rsidR="00542F27" w:rsidRPr="003878F3" w:rsidRDefault="00542F27" w:rsidP="00284892">
      <w:pPr>
        <w:spacing w:before="0" w:after="0" w:line="240" w:lineRule="auto"/>
        <w:sectPr w:rsidR="00542F27" w:rsidRPr="003878F3" w:rsidSect="00C74834">
          <w:headerReference w:type="even" r:id="rId15"/>
          <w:headerReference w:type="default" r:id="rId16"/>
          <w:footerReference w:type="even" r:id="rId17"/>
          <w:footerReference w:type="default" r:id="rId18"/>
          <w:pgSz w:w="11909" w:h="16834" w:code="9"/>
          <w:pgMar w:top="1440" w:right="1440" w:bottom="1440" w:left="1440" w:header="432" w:footer="432" w:gutter="0"/>
          <w:cols w:space="708"/>
          <w:docGrid w:linePitch="360"/>
        </w:sectPr>
      </w:pPr>
    </w:p>
    <w:p w14:paraId="7C40543B" w14:textId="77777777" w:rsidR="004A4910" w:rsidRPr="003878F3" w:rsidRDefault="004A4910" w:rsidP="00592F37">
      <w:pPr>
        <w:spacing w:before="1920"/>
        <w:rPr>
          <w:b/>
          <w:sz w:val="28"/>
          <w:szCs w:val="28"/>
          <w:lang w:eastAsia="en-GB"/>
        </w:rPr>
      </w:pPr>
      <w:r w:rsidRPr="003878F3">
        <w:rPr>
          <w:b/>
          <w:noProof/>
          <w:color w:val="2E2C70" w:themeColor="text1"/>
          <w:sz w:val="28"/>
          <w:szCs w:val="28"/>
          <w:lang w:eastAsia="en-GB"/>
        </w:rPr>
        <w:lastRenderedPageBreak/>
        <mc:AlternateContent>
          <mc:Choice Requires="wps">
            <w:drawing>
              <wp:anchor distT="0" distB="0" distL="114300" distR="114300" simplePos="0" relativeHeight="251659264" behindDoc="0" locked="0" layoutInCell="1" allowOverlap="1" wp14:anchorId="0EAAB065" wp14:editId="453DDE5E">
                <wp:simplePos x="0" y="0"/>
                <wp:positionH relativeFrom="margin">
                  <wp:posOffset>0</wp:posOffset>
                </wp:positionH>
                <wp:positionV relativeFrom="paragraph">
                  <wp:posOffset>890869</wp:posOffset>
                </wp:positionV>
                <wp:extent cx="3600091" cy="0"/>
                <wp:effectExtent l="0" t="19050" r="38735" b="38100"/>
                <wp:wrapNone/>
                <wp:docPr id="20" name="Straight Connector 20"/>
                <wp:cNvGraphicFramePr/>
                <a:graphic xmlns:a="http://schemas.openxmlformats.org/drawingml/2006/main">
                  <a:graphicData uri="http://schemas.microsoft.com/office/word/2010/wordprocessingShape">
                    <wps:wsp>
                      <wps:cNvCnPr/>
                      <wps:spPr>
                        <a:xfrm>
                          <a:off x="0" y="0"/>
                          <a:ext cx="3600091" cy="0"/>
                        </a:xfrm>
                        <a:prstGeom prst="line">
                          <a:avLst/>
                        </a:prstGeom>
                        <a:ln w="50800">
                          <a:solidFill>
                            <a:srgbClr val="00AA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7AAE9" id="Straight Connector 2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70.15pt" to="283.4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" strokecolor="#0af" strokeweight="4pt">
                <v:stroke joinstyle="miter"/>
                <w10:wrap anchorx="margin"/>
              </v:line>
            </w:pict>
          </mc:Fallback>
        </mc:AlternateContent>
      </w:r>
      <w:r w:rsidRPr="003878F3">
        <w:rPr>
          <w:b/>
          <w:color w:val="2E2C70" w:themeColor="text1"/>
          <w:sz w:val="28"/>
          <w:szCs w:val="28"/>
          <w:lang w:eastAsia="en-GB"/>
        </w:rPr>
        <w:t>About the College</w:t>
      </w:r>
    </w:p>
    <w:p w14:paraId="4AEC68E6" w14:textId="77777777" w:rsidR="004A4910" w:rsidRPr="003878F3" w:rsidRDefault="004A4910" w:rsidP="00592F37">
      <w:pPr>
        <w:ind w:right="3402"/>
        <w:rPr>
          <w:lang w:eastAsia="en-GB"/>
        </w:rPr>
      </w:pPr>
      <w:r w:rsidRPr="003878F3">
        <w:rPr>
          <w:lang w:eastAsia="en-GB"/>
        </w:rPr>
        <w:t>We</w:t>
      </w:r>
      <w:r w:rsidR="00D53D04" w:rsidRPr="003878F3">
        <w:rPr>
          <w:lang w:eastAsia="en-GB"/>
        </w:rPr>
        <w:t>’</w:t>
      </w:r>
      <w:r w:rsidRPr="003878F3">
        <w:rPr>
          <w:lang w:eastAsia="en-GB"/>
        </w:rPr>
        <w:t>re the professional body for the police service in England and Wales.</w:t>
      </w:r>
    </w:p>
    <w:p w14:paraId="6A8116FE" w14:textId="77777777" w:rsidR="004A4910" w:rsidRPr="003878F3" w:rsidRDefault="004A4910" w:rsidP="00592F37">
      <w:pPr>
        <w:ind w:right="3402"/>
        <w:rPr>
          <w:lang w:eastAsia="en-GB"/>
        </w:rPr>
      </w:pPr>
      <w:r w:rsidRPr="003878F3">
        <w:rPr>
          <w:lang w:eastAsia="en-GB"/>
        </w:rPr>
        <w:t>Working together with everyone in policing, we share the skills and knowledge officers and staff need to prevent crime and keep people safe.</w:t>
      </w:r>
    </w:p>
    <w:p w14:paraId="755C0D80" w14:textId="77777777" w:rsidR="004A4910" w:rsidRPr="003878F3" w:rsidRDefault="004A4910" w:rsidP="00592F37">
      <w:pPr>
        <w:ind w:right="3402"/>
        <w:rPr>
          <w:lang w:eastAsia="en-GB"/>
        </w:rPr>
      </w:pPr>
      <w:r w:rsidRPr="003878F3">
        <w:rPr>
          <w:lang w:eastAsia="en-GB"/>
        </w:rPr>
        <w:t>We set the standards in policing to build and preserve public trust and we help those in policing develop the expertise needed to meet the demands of today and prepare for the challenges of the future.</w:t>
      </w:r>
    </w:p>
    <w:p w14:paraId="677ED1AC" w14:textId="77777777" w:rsidR="00AD35CD" w:rsidRPr="003878F3" w:rsidRDefault="004A4910" w:rsidP="006F70B6">
      <w:pPr>
        <w:rPr>
          <w:b/>
          <w:color w:val="2E2C70" w:themeColor="text1"/>
          <w:lang w:eastAsia="en-GB"/>
        </w:rPr>
      </w:pPr>
      <w:r w:rsidRPr="003878F3">
        <w:rPr>
          <w:b/>
          <w:color w:val="2E2C70" w:themeColor="text1"/>
          <w:lang w:eastAsia="en-GB"/>
        </w:rPr>
        <w:t>college.police.uk</w:t>
      </w:r>
    </w:p>
    <w:sectPr w:rsidR="00AD35CD" w:rsidRPr="003878F3"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217B4" w14:textId="77777777" w:rsidR="00087E9E" w:rsidRDefault="00087E9E" w:rsidP="00932F38">
      <w:r>
        <w:separator/>
      </w:r>
    </w:p>
    <w:p w14:paraId="18442517" w14:textId="77777777" w:rsidR="00087E9E" w:rsidRDefault="00087E9E"/>
  </w:endnote>
  <w:endnote w:type="continuationSeparator" w:id="0">
    <w:p w14:paraId="50F4F189" w14:textId="77777777" w:rsidR="00087E9E" w:rsidRDefault="00087E9E" w:rsidP="00932F38">
      <w:r>
        <w:continuationSeparator/>
      </w:r>
    </w:p>
    <w:p w14:paraId="5FE30203" w14:textId="77777777" w:rsidR="00087E9E" w:rsidRDefault="00087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3195" w14:textId="77777777" w:rsidR="00B357CA" w:rsidRPr="00257736" w:rsidRDefault="00B357CA" w:rsidP="00C74834">
    <w:pPr>
      <w:pStyle w:val="Footer"/>
    </w:pPr>
    <w:r w:rsidRPr="00257736">
      <w:t xml:space="preserve">Page </w:t>
    </w:r>
    <w:r w:rsidRPr="00257736">
      <w:fldChar w:fldCharType="begin"/>
    </w:r>
    <w:r w:rsidRPr="00257736">
      <w:instrText xml:space="preserve"> PAGE </w:instrText>
    </w:r>
    <w:r w:rsidRPr="00257736">
      <w:fldChar w:fldCharType="separate"/>
    </w:r>
    <w:r>
      <w:rPr>
        <w:noProof/>
      </w:rPr>
      <w:t>16</w:t>
    </w:r>
    <w:r w:rsidRPr="00257736">
      <w:fldChar w:fldCharType="end"/>
    </w:r>
    <w:r w:rsidRPr="00257736">
      <w:t xml:space="preserve"> of </w:t>
    </w:r>
    <w:r w:rsidR="00286BB9">
      <w:fldChar w:fldCharType="begin"/>
    </w:r>
    <w:r w:rsidR="00286BB9">
      <w:instrText xml:space="preserve"> NUMPAGES </w:instrText>
    </w:r>
    <w:r w:rsidR="00286BB9">
      <w:fldChar w:fldCharType="separate"/>
    </w:r>
    <w:r>
      <w:rPr>
        <w:noProof/>
      </w:rPr>
      <w:t>14</w:t>
    </w:r>
    <w:r w:rsidR="00286BB9">
      <w:rPr>
        <w:noProof/>
      </w:rPr>
      <w:fldChar w:fldCharType="end"/>
    </w:r>
    <w:r>
      <w:tab/>
    </w:r>
    <w:r>
      <w:tab/>
      <w:t>March 2020</w:t>
    </w:r>
  </w:p>
  <w:p w14:paraId="7829F01A" w14:textId="77777777" w:rsidR="00B357CA" w:rsidRDefault="00B357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B785" w14:textId="51C3F309" w:rsidR="00B357CA" w:rsidRPr="00C74834" w:rsidRDefault="00792B89" w:rsidP="001A2FCF">
    <w:pPr>
      <w:pStyle w:val="Footer"/>
    </w:pPr>
    <w:r>
      <w:t>October</w:t>
    </w:r>
    <w:r w:rsidR="00B357CA">
      <w:t xml:space="preserve"> 2021</w:t>
    </w:r>
    <w:r w:rsidR="00B357CA" w:rsidRPr="00C74834">
      <w:ptab w:relativeTo="margin" w:alignment="center" w:leader="none"/>
    </w:r>
    <w:r w:rsidR="00B357CA" w:rsidRPr="00C74834">
      <w:ptab w:relativeTo="margin" w:alignment="right" w:leader="none"/>
    </w:r>
    <w:r w:rsidR="00B357CA" w:rsidRPr="00C74834">
      <w:t xml:space="preserve">Page </w:t>
    </w:r>
    <w:r w:rsidR="00B357CA" w:rsidRPr="00C74834">
      <w:fldChar w:fldCharType="begin"/>
    </w:r>
    <w:r w:rsidR="00B357CA" w:rsidRPr="00C74834">
      <w:instrText xml:space="preserve"> PAGE  \* Arabic  \* MERGEFORMAT </w:instrText>
    </w:r>
    <w:r w:rsidR="00B357CA" w:rsidRPr="00C74834">
      <w:fldChar w:fldCharType="separate"/>
    </w:r>
    <w:r w:rsidR="00286BB9">
      <w:rPr>
        <w:noProof/>
      </w:rPr>
      <w:t>5</w:t>
    </w:r>
    <w:r w:rsidR="00B357CA" w:rsidRPr="00C74834">
      <w:fldChar w:fldCharType="end"/>
    </w:r>
    <w:r w:rsidR="00B357CA" w:rsidRPr="00C74834">
      <w:t xml:space="preserve"> of </w:t>
    </w:r>
    <w:r w:rsidR="00286BB9">
      <w:fldChar w:fldCharType="begin"/>
    </w:r>
    <w:r w:rsidR="00286BB9">
      <w:instrText xml:space="preserve"> NUMPAGES  \* Arabic  \* MERGEFORMAT </w:instrText>
    </w:r>
    <w:r w:rsidR="00286BB9">
      <w:fldChar w:fldCharType="separate"/>
    </w:r>
    <w:r w:rsidR="00286BB9">
      <w:rPr>
        <w:noProof/>
      </w:rPr>
      <w:t>15</w:t>
    </w:r>
    <w:r w:rsidR="00286BB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0F1C7" w14:textId="77777777" w:rsidR="00087E9E" w:rsidRDefault="00087E9E" w:rsidP="00932F38">
      <w:r>
        <w:separator/>
      </w:r>
    </w:p>
    <w:p w14:paraId="3DE82DBE" w14:textId="77777777" w:rsidR="00087E9E" w:rsidRDefault="00087E9E"/>
  </w:footnote>
  <w:footnote w:type="continuationSeparator" w:id="0">
    <w:p w14:paraId="33E6A330" w14:textId="77777777" w:rsidR="00087E9E" w:rsidRDefault="00087E9E" w:rsidP="00932F38">
      <w:r>
        <w:continuationSeparator/>
      </w:r>
    </w:p>
    <w:p w14:paraId="320F4A72" w14:textId="77777777" w:rsidR="00087E9E" w:rsidRDefault="00087E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2FED" w14:textId="77777777" w:rsidR="00B357CA" w:rsidRPr="003759AF" w:rsidRDefault="00B357CA" w:rsidP="00C74834">
    <w:pPr>
      <w:pStyle w:val="Header"/>
    </w:pPr>
    <w:r>
      <w:t>college.police.uk</w:t>
    </w:r>
    <w:r w:rsidRPr="003759AF">
      <w:ptab w:relativeTo="margin" w:alignment="center" w:leader="none"/>
    </w:r>
    <w:r w:rsidRPr="003759AF">
      <w:tab/>
      <w:t>How to use our Microsoft Word template</w:t>
    </w:r>
  </w:p>
  <w:p w14:paraId="2E178279" w14:textId="77777777" w:rsidR="00B357CA" w:rsidRDefault="00B357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AC07" w14:textId="77777777" w:rsidR="00B357CA" w:rsidRDefault="00B357CA" w:rsidP="00562CDD">
    <w:pPr>
      <w:pStyle w:val="Header"/>
      <w:spacing w:after="80"/>
    </w:pPr>
  </w:p>
  <w:p w14:paraId="24E03C2C" w14:textId="359176F8" w:rsidR="00B357CA" w:rsidRDefault="00B357CA" w:rsidP="00562CDD">
    <w:pPr>
      <w:pStyle w:val="Header"/>
      <w:jc w:val="left"/>
    </w:pPr>
    <w:r>
      <w:t xml:space="preserve">RFI </w:t>
    </w:r>
    <w:r w:rsidR="00792B89" w:rsidRPr="00792B89">
      <w:t xml:space="preserve">Beyond 360° feedback </w:t>
    </w:r>
    <w:r w:rsidR="00792B89">
      <w:t>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2EA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CE8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C59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44F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F2F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EA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2F1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A21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76349"/>
    <w:multiLevelType w:val="hybridMultilevel"/>
    <w:tmpl w:val="7DDE48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9665F3"/>
    <w:multiLevelType w:val="multilevel"/>
    <w:tmpl w:val="AE02FE32"/>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07BD0D3F"/>
    <w:multiLevelType w:val="hybridMultilevel"/>
    <w:tmpl w:val="DC0C6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2C10C8"/>
    <w:multiLevelType w:val="multilevel"/>
    <w:tmpl w:val="88CCA4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3E79B7"/>
    <w:multiLevelType w:val="hybridMultilevel"/>
    <w:tmpl w:val="8ADA6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E0F24"/>
    <w:multiLevelType w:val="hybridMultilevel"/>
    <w:tmpl w:val="CD5CC230"/>
    <w:lvl w:ilvl="0" w:tplc="D33C30FC">
      <w:start w:val="1"/>
      <w:numFmt w:val="decimal"/>
      <w:lvlText w:val="%1.1.1.1.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71160A"/>
    <w:multiLevelType w:val="hybridMultilevel"/>
    <w:tmpl w:val="758E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97728"/>
    <w:multiLevelType w:val="hybridMultilevel"/>
    <w:tmpl w:val="0E0A09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D5299"/>
    <w:multiLevelType w:val="multilevel"/>
    <w:tmpl w:val="A0D481FE"/>
    <w:numStyleLink w:val="Style1"/>
  </w:abstractNum>
  <w:abstractNum w:abstractNumId="20" w15:restartNumberingAfterBreak="0">
    <w:nsid w:val="321F01A1"/>
    <w:multiLevelType w:val="hybridMultilevel"/>
    <w:tmpl w:val="702E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D6EA8"/>
    <w:multiLevelType w:val="multilevel"/>
    <w:tmpl w:val="AE78D7FC"/>
    <w:lvl w:ilvl="0">
      <w:start w:val="1"/>
      <w:numFmt w:val="decimal"/>
      <w:lvlText w:val="%1."/>
      <w:lvlJc w:val="left"/>
      <w:pPr>
        <w:ind w:left="360" w:hanging="360"/>
      </w:pPr>
      <w:rPr>
        <w:rFonts w:ascii="Arial" w:hAnsi="Arial" w:cs="Arial" w:hint="default"/>
        <w:b w:val="0"/>
        <w:i w:val="0"/>
        <w:sz w:val="22"/>
      </w:rPr>
    </w:lvl>
    <w:lvl w:ilvl="1">
      <w:start w:val="1"/>
      <w:numFmt w:val="decimal"/>
      <w:lvlText w:val="%1.%2."/>
      <w:lvlJc w:val="left"/>
      <w:pPr>
        <w:ind w:left="936" w:hanging="576"/>
      </w:pPr>
      <w:rPr>
        <w:rFonts w:ascii="Arial" w:hAnsi="Arial" w:hint="default"/>
        <w:sz w:val="22"/>
      </w:rPr>
    </w:lvl>
    <w:lvl w:ilvl="2">
      <w:start w:val="1"/>
      <w:numFmt w:val="lowerLetter"/>
      <w:lvlText w:val="%3."/>
      <w:lvlJc w:val="left"/>
      <w:pPr>
        <w:ind w:left="1296" w:hanging="360"/>
      </w:pPr>
      <w:rPr>
        <w:rFonts w:ascii="Arial" w:hAnsi="Arial" w:hint="default"/>
        <w:sz w:val="22"/>
      </w:rPr>
    </w:lvl>
    <w:lvl w:ilvl="3">
      <w:start w:val="1"/>
      <w:numFmt w:val="bullet"/>
      <w:lvlText w:val=""/>
      <w:lvlJc w:val="left"/>
      <w:pPr>
        <w:ind w:left="1656" w:hanging="360"/>
      </w:pPr>
      <w:rPr>
        <w:rFonts w:ascii="Symbol" w:hAnsi="Symbol" w:hint="default"/>
      </w:rPr>
    </w:lvl>
    <w:lvl w:ilvl="4">
      <w:start w:val="1"/>
      <w:numFmt w:val="bullet"/>
      <w:lvlText w:val="o"/>
      <w:lvlJc w:val="left"/>
      <w:pPr>
        <w:ind w:left="2016" w:hanging="360"/>
      </w:pPr>
      <w:rPr>
        <w:rFonts w:ascii="Courier New" w:hAnsi="Courier New" w:hint="default"/>
      </w:rPr>
    </w:lvl>
    <w:lvl w:ilvl="5">
      <w:start w:val="1"/>
      <w:numFmt w:val="bullet"/>
      <w:lvlText w:val=""/>
      <w:lvlJc w:val="left"/>
      <w:pPr>
        <w:ind w:left="2376" w:hanging="360"/>
      </w:pPr>
      <w:rPr>
        <w:rFonts w:ascii="Symbol" w:hAnsi="Symbol" w:hint="default"/>
      </w:rPr>
    </w:lvl>
    <w:lvl w:ilvl="6">
      <w:start w:val="1"/>
      <w:numFmt w:val="bullet"/>
      <w:lvlText w:val="o"/>
      <w:lvlJc w:val="left"/>
      <w:pPr>
        <w:ind w:left="2736" w:hanging="360"/>
      </w:pPr>
      <w:rPr>
        <w:rFonts w:ascii="Courier New" w:hAnsi="Courier New" w:hint="default"/>
      </w:rPr>
    </w:lvl>
    <w:lvl w:ilvl="7">
      <w:start w:val="1"/>
      <w:numFmt w:val="bullet"/>
      <w:lvlText w:val=""/>
      <w:lvlJc w:val="left"/>
      <w:pPr>
        <w:ind w:left="3096" w:hanging="360"/>
      </w:pPr>
      <w:rPr>
        <w:rFonts w:ascii="Symbol" w:hAnsi="Symbol" w:hint="default"/>
      </w:rPr>
    </w:lvl>
    <w:lvl w:ilvl="8">
      <w:start w:val="1"/>
      <w:numFmt w:val="bullet"/>
      <w:lvlText w:val="o"/>
      <w:lvlJc w:val="left"/>
      <w:pPr>
        <w:ind w:left="3456" w:hanging="360"/>
      </w:pPr>
      <w:rPr>
        <w:rFonts w:ascii="Courier New" w:hAnsi="Courier New" w:hint="default"/>
      </w:rPr>
    </w:lvl>
  </w:abstractNum>
  <w:abstractNum w:abstractNumId="22" w15:restartNumberingAfterBreak="0">
    <w:nsid w:val="41174947"/>
    <w:multiLevelType w:val="hybridMultilevel"/>
    <w:tmpl w:val="D150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33AB2"/>
    <w:multiLevelType w:val="hybridMultilevel"/>
    <w:tmpl w:val="43FC8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31F2B"/>
    <w:multiLevelType w:val="hybridMultilevel"/>
    <w:tmpl w:val="7DA825DE"/>
    <w:lvl w:ilvl="0" w:tplc="09F081EC">
      <w:start w:val="1"/>
      <w:numFmt w:val="decimal"/>
      <w:lvlText w:val="%1.1.1"/>
      <w:lvlJc w:val="left"/>
      <w:pPr>
        <w:ind w:left="360" w:hanging="360"/>
      </w:pPr>
      <w:rPr>
        <w:rFonts w:hint="default"/>
        <w:color w:val="2E2C7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6"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5711D5C"/>
    <w:multiLevelType w:val="hybridMultilevel"/>
    <w:tmpl w:val="2F3C7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41F2C"/>
    <w:multiLevelType w:val="hybridMultilevel"/>
    <w:tmpl w:val="165ABA2C"/>
    <w:lvl w:ilvl="0" w:tplc="F9F6001E">
      <w:start w:val="1"/>
      <w:numFmt w:val="decimal"/>
      <w:lvlText w:val="%1.1.1.1"/>
      <w:lvlJc w:val="left"/>
      <w:pPr>
        <w:ind w:left="720" w:hanging="360"/>
      </w:pPr>
      <w:rPr>
        <w:rFonts w:hint="default"/>
        <w:color w:val="2E2C7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A804E2"/>
    <w:multiLevelType w:val="hybridMultilevel"/>
    <w:tmpl w:val="21D2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42E8A"/>
    <w:multiLevelType w:val="hybridMultilevel"/>
    <w:tmpl w:val="34B6B338"/>
    <w:lvl w:ilvl="0" w:tplc="3202D65A">
      <w:start w:val="1"/>
      <w:numFmt w:val="decimal"/>
      <w:lvlText w:val="%1.1.1.1.1.1"/>
      <w:lvlJc w:val="left"/>
      <w:pPr>
        <w:ind w:left="720" w:hanging="360"/>
      </w:pPr>
      <w:rPr>
        <w:rFonts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140416"/>
    <w:multiLevelType w:val="hybridMultilevel"/>
    <w:tmpl w:val="27962DFC"/>
    <w:lvl w:ilvl="0" w:tplc="0CEE5CC4">
      <w:start w:val="1"/>
      <w:numFmt w:val="lowerRoman"/>
      <w:lvlText w:val="%1."/>
      <w:lvlJc w:val="left"/>
      <w:pPr>
        <w:ind w:left="36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CDF6898"/>
    <w:multiLevelType w:val="hybridMultilevel"/>
    <w:tmpl w:val="A69C2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051166F"/>
    <w:multiLevelType w:val="hybridMultilevel"/>
    <w:tmpl w:val="BE04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759FA"/>
    <w:multiLevelType w:val="hybridMultilevel"/>
    <w:tmpl w:val="2A988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6"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7"/>
  </w:num>
  <w:num w:numId="2">
    <w:abstractNumId w:val="31"/>
  </w:num>
  <w:num w:numId="3">
    <w:abstractNumId w:val="26"/>
  </w:num>
  <w:num w:numId="4">
    <w:abstractNumId w:val="21"/>
  </w:num>
  <w:num w:numId="5">
    <w:abstractNumId w:val="35"/>
  </w:num>
  <w:num w:numId="6">
    <w:abstractNumId w:val="19"/>
  </w:num>
  <w:num w:numId="7">
    <w:abstractNumId w:val="36"/>
  </w:num>
  <w:num w:numId="8">
    <w:abstractNumId w:val="25"/>
  </w:num>
  <w:num w:numId="9">
    <w:abstractNumId w:val="38"/>
  </w:num>
  <w:num w:numId="10">
    <w:abstractNumId w:val="11"/>
  </w:num>
  <w:num w:numId="11">
    <w:abstractNumId w:val="24"/>
  </w:num>
  <w:num w:numId="12">
    <w:abstractNumId w:val="28"/>
  </w:num>
  <w:num w:numId="13">
    <w:abstractNumId w:val="16"/>
  </w:num>
  <w:num w:numId="14">
    <w:abstractNumId w:val="30"/>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2"/>
  </w:num>
  <w:num w:numId="27">
    <w:abstractNumId w:val="29"/>
  </w:num>
  <w:num w:numId="28">
    <w:abstractNumId w:val="34"/>
  </w:num>
  <w:num w:numId="29">
    <w:abstractNumId w:val="17"/>
  </w:num>
  <w:num w:numId="30">
    <w:abstractNumId w:val="14"/>
  </w:num>
  <w:num w:numId="31">
    <w:abstractNumId w:val="23"/>
  </w:num>
  <w:num w:numId="32">
    <w:abstractNumId w:val="32"/>
  </w:num>
  <w:num w:numId="33">
    <w:abstractNumId w:val="10"/>
  </w:num>
  <w:num w:numId="34">
    <w:abstractNumId w:val="27"/>
  </w:num>
  <w:num w:numId="35">
    <w:abstractNumId w:val="18"/>
  </w:num>
  <w:num w:numId="36">
    <w:abstractNumId w:val="20"/>
  </w:num>
  <w:num w:numId="37">
    <w:abstractNumId w:val="15"/>
  </w:num>
  <w:num w:numId="38">
    <w:abstractNumId w:val="33"/>
  </w:num>
  <w:num w:numId="3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46"/>
    <w:rsid w:val="00003040"/>
    <w:rsid w:val="00006EAA"/>
    <w:rsid w:val="00011899"/>
    <w:rsid w:val="000123F4"/>
    <w:rsid w:val="00012C12"/>
    <w:rsid w:val="00014F0E"/>
    <w:rsid w:val="00017B42"/>
    <w:rsid w:val="00022672"/>
    <w:rsid w:val="00025C22"/>
    <w:rsid w:val="0002724D"/>
    <w:rsid w:val="000302BF"/>
    <w:rsid w:val="00033D46"/>
    <w:rsid w:val="00033D7F"/>
    <w:rsid w:val="00034131"/>
    <w:rsid w:val="0003643B"/>
    <w:rsid w:val="00036AF3"/>
    <w:rsid w:val="00041869"/>
    <w:rsid w:val="000428D8"/>
    <w:rsid w:val="00044402"/>
    <w:rsid w:val="00044DDA"/>
    <w:rsid w:val="00045A37"/>
    <w:rsid w:val="0004685F"/>
    <w:rsid w:val="00046894"/>
    <w:rsid w:val="00047C27"/>
    <w:rsid w:val="0005079C"/>
    <w:rsid w:val="00053ED1"/>
    <w:rsid w:val="00053F11"/>
    <w:rsid w:val="00062514"/>
    <w:rsid w:val="000666EE"/>
    <w:rsid w:val="00067E96"/>
    <w:rsid w:val="000705A1"/>
    <w:rsid w:val="000710AC"/>
    <w:rsid w:val="00074229"/>
    <w:rsid w:val="00076085"/>
    <w:rsid w:val="0008276D"/>
    <w:rsid w:val="0008395D"/>
    <w:rsid w:val="00085268"/>
    <w:rsid w:val="00087E9E"/>
    <w:rsid w:val="00091546"/>
    <w:rsid w:val="00093581"/>
    <w:rsid w:val="000959C9"/>
    <w:rsid w:val="000967B2"/>
    <w:rsid w:val="00096B05"/>
    <w:rsid w:val="00096C12"/>
    <w:rsid w:val="000A12C6"/>
    <w:rsid w:val="000A2172"/>
    <w:rsid w:val="000A2AE5"/>
    <w:rsid w:val="000A2E38"/>
    <w:rsid w:val="000A3343"/>
    <w:rsid w:val="000A4918"/>
    <w:rsid w:val="000A76C0"/>
    <w:rsid w:val="000A7AC6"/>
    <w:rsid w:val="000B3777"/>
    <w:rsid w:val="000B4FF7"/>
    <w:rsid w:val="000C0892"/>
    <w:rsid w:val="000C6EBE"/>
    <w:rsid w:val="000C79A1"/>
    <w:rsid w:val="000D091D"/>
    <w:rsid w:val="000D223E"/>
    <w:rsid w:val="000F030C"/>
    <w:rsid w:val="001075DA"/>
    <w:rsid w:val="00113744"/>
    <w:rsid w:val="00116A98"/>
    <w:rsid w:val="00123F67"/>
    <w:rsid w:val="00126588"/>
    <w:rsid w:val="00126BFD"/>
    <w:rsid w:val="00137ECB"/>
    <w:rsid w:val="001431B3"/>
    <w:rsid w:val="00146297"/>
    <w:rsid w:val="001539F6"/>
    <w:rsid w:val="00156EAE"/>
    <w:rsid w:val="0016274F"/>
    <w:rsid w:val="001644CF"/>
    <w:rsid w:val="001815A4"/>
    <w:rsid w:val="00181820"/>
    <w:rsid w:val="001818BD"/>
    <w:rsid w:val="0018507E"/>
    <w:rsid w:val="00187C5A"/>
    <w:rsid w:val="00190895"/>
    <w:rsid w:val="0019091D"/>
    <w:rsid w:val="001916FC"/>
    <w:rsid w:val="00191AF4"/>
    <w:rsid w:val="00193CDE"/>
    <w:rsid w:val="001A2FCF"/>
    <w:rsid w:val="001A4480"/>
    <w:rsid w:val="001C3505"/>
    <w:rsid w:val="001C424A"/>
    <w:rsid w:val="001C74F9"/>
    <w:rsid w:val="001D3D00"/>
    <w:rsid w:val="001D6375"/>
    <w:rsid w:val="001E23B9"/>
    <w:rsid w:val="001E6B49"/>
    <w:rsid w:val="001E7CCF"/>
    <w:rsid w:val="001F53D0"/>
    <w:rsid w:val="0020033B"/>
    <w:rsid w:val="00200F5A"/>
    <w:rsid w:val="002015E9"/>
    <w:rsid w:val="00202FCE"/>
    <w:rsid w:val="00203B6B"/>
    <w:rsid w:val="002061C8"/>
    <w:rsid w:val="00207B84"/>
    <w:rsid w:val="0021224D"/>
    <w:rsid w:val="002125AA"/>
    <w:rsid w:val="0021290C"/>
    <w:rsid w:val="002131B7"/>
    <w:rsid w:val="002131D7"/>
    <w:rsid w:val="00216B9B"/>
    <w:rsid w:val="00220977"/>
    <w:rsid w:val="00221507"/>
    <w:rsid w:val="0022470B"/>
    <w:rsid w:val="00226786"/>
    <w:rsid w:val="002317DD"/>
    <w:rsid w:val="002338F1"/>
    <w:rsid w:val="00236802"/>
    <w:rsid w:val="00236BCD"/>
    <w:rsid w:val="0023707E"/>
    <w:rsid w:val="00237D63"/>
    <w:rsid w:val="00240377"/>
    <w:rsid w:val="0024238C"/>
    <w:rsid w:val="00252849"/>
    <w:rsid w:val="00257736"/>
    <w:rsid w:val="00257A81"/>
    <w:rsid w:val="002606F4"/>
    <w:rsid w:val="00262568"/>
    <w:rsid w:val="00265E31"/>
    <w:rsid w:val="00267F58"/>
    <w:rsid w:val="00274860"/>
    <w:rsid w:val="00275933"/>
    <w:rsid w:val="00281D5D"/>
    <w:rsid w:val="00284892"/>
    <w:rsid w:val="0028592D"/>
    <w:rsid w:val="00286BB9"/>
    <w:rsid w:val="0029025A"/>
    <w:rsid w:val="00291BC7"/>
    <w:rsid w:val="0029235F"/>
    <w:rsid w:val="002946BA"/>
    <w:rsid w:val="00294C8C"/>
    <w:rsid w:val="002A0B54"/>
    <w:rsid w:val="002A2F9C"/>
    <w:rsid w:val="002A594C"/>
    <w:rsid w:val="002A7C0D"/>
    <w:rsid w:val="002B33B9"/>
    <w:rsid w:val="002B4233"/>
    <w:rsid w:val="002B48AA"/>
    <w:rsid w:val="002B6AE2"/>
    <w:rsid w:val="002C2DAF"/>
    <w:rsid w:val="002C3F29"/>
    <w:rsid w:val="002C5734"/>
    <w:rsid w:val="002D3DE6"/>
    <w:rsid w:val="002E5213"/>
    <w:rsid w:val="002E6B08"/>
    <w:rsid w:val="002E77B3"/>
    <w:rsid w:val="002F5C87"/>
    <w:rsid w:val="002F78BD"/>
    <w:rsid w:val="003008F1"/>
    <w:rsid w:val="0030147E"/>
    <w:rsid w:val="00304422"/>
    <w:rsid w:val="003044B8"/>
    <w:rsid w:val="00320F24"/>
    <w:rsid w:val="00335AC5"/>
    <w:rsid w:val="00340319"/>
    <w:rsid w:val="003419EC"/>
    <w:rsid w:val="00341C1E"/>
    <w:rsid w:val="003422C6"/>
    <w:rsid w:val="0034391F"/>
    <w:rsid w:val="00351015"/>
    <w:rsid w:val="00351412"/>
    <w:rsid w:val="003519F3"/>
    <w:rsid w:val="00352FF3"/>
    <w:rsid w:val="00353788"/>
    <w:rsid w:val="0035400E"/>
    <w:rsid w:val="00356089"/>
    <w:rsid w:val="003561EE"/>
    <w:rsid w:val="00362194"/>
    <w:rsid w:val="00362502"/>
    <w:rsid w:val="00366011"/>
    <w:rsid w:val="00366369"/>
    <w:rsid w:val="00371E10"/>
    <w:rsid w:val="003759AF"/>
    <w:rsid w:val="00380DD3"/>
    <w:rsid w:val="00382314"/>
    <w:rsid w:val="003842EB"/>
    <w:rsid w:val="003867E5"/>
    <w:rsid w:val="00386E19"/>
    <w:rsid w:val="003878F3"/>
    <w:rsid w:val="00391312"/>
    <w:rsid w:val="00391713"/>
    <w:rsid w:val="00394FAA"/>
    <w:rsid w:val="00395D08"/>
    <w:rsid w:val="003961D2"/>
    <w:rsid w:val="0039777E"/>
    <w:rsid w:val="003A1C27"/>
    <w:rsid w:val="003A3BF3"/>
    <w:rsid w:val="003A40A6"/>
    <w:rsid w:val="003A44E4"/>
    <w:rsid w:val="003A596D"/>
    <w:rsid w:val="003A7C70"/>
    <w:rsid w:val="003B0EF9"/>
    <w:rsid w:val="003B6F1D"/>
    <w:rsid w:val="003B7427"/>
    <w:rsid w:val="003C1A64"/>
    <w:rsid w:val="003C5352"/>
    <w:rsid w:val="003D1E6C"/>
    <w:rsid w:val="003D3EEB"/>
    <w:rsid w:val="003D450C"/>
    <w:rsid w:val="003D5546"/>
    <w:rsid w:val="003D683D"/>
    <w:rsid w:val="003E14EF"/>
    <w:rsid w:val="003E2EA1"/>
    <w:rsid w:val="003E4E1A"/>
    <w:rsid w:val="003F2666"/>
    <w:rsid w:val="003F5024"/>
    <w:rsid w:val="003F5B67"/>
    <w:rsid w:val="003F7854"/>
    <w:rsid w:val="00402DAE"/>
    <w:rsid w:val="004035FD"/>
    <w:rsid w:val="0040417E"/>
    <w:rsid w:val="004075C7"/>
    <w:rsid w:val="0041072E"/>
    <w:rsid w:val="00411BCC"/>
    <w:rsid w:val="00414D7B"/>
    <w:rsid w:val="00415841"/>
    <w:rsid w:val="00415D86"/>
    <w:rsid w:val="00417124"/>
    <w:rsid w:val="00420BCE"/>
    <w:rsid w:val="004221B1"/>
    <w:rsid w:val="00425D9D"/>
    <w:rsid w:val="004321FE"/>
    <w:rsid w:val="00434714"/>
    <w:rsid w:val="0043746F"/>
    <w:rsid w:val="00445ED4"/>
    <w:rsid w:val="0044797B"/>
    <w:rsid w:val="0045441D"/>
    <w:rsid w:val="00454FA8"/>
    <w:rsid w:val="00456FFC"/>
    <w:rsid w:val="00457467"/>
    <w:rsid w:val="00460051"/>
    <w:rsid w:val="00462BF7"/>
    <w:rsid w:val="004649E3"/>
    <w:rsid w:val="00465147"/>
    <w:rsid w:val="004664AC"/>
    <w:rsid w:val="0046734E"/>
    <w:rsid w:val="00471914"/>
    <w:rsid w:val="004819E3"/>
    <w:rsid w:val="00484B02"/>
    <w:rsid w:val="004851C1"/>
    <w:rsid w:val="00491BC8"/>
    <w:rsid w:val="00492A84"/>
    <w:rsid w:val="00496028"/>
    <w:rsid w:val="00496AA8"/>
    <w:rsid w:val="00497B24"/>
    <w:rsid w:val="004A22E8"/>
    <w:rsid w:val="004A439F"/>
    <w:rsid w:val="004A4910"/>
    <w:rsid w:val="004C0A78"/>
    <w:rsid w:val="004C106D"/>
    <w:rsid w:val="004C11C2"/>
    <w:rsid w:val="004C2CB8"/>
    <w:rsid w:val="004C332C"/>
    <w:rsid w:val="004C35D9"/>
    <w:rsid w:val="004C79A7"/>
    <w:rsid w:val="004D3221"/>
    <w:rsid w:val="004D6323"/>
    <w:rsid w:val="004D6994"/>
    <w:rsid w:val="004F3165"/>
    <w:rsid w:val="0050339E"/>
    <w:rsid w:val="00506A4F"/>
    <w:rsid w:val="0051588E"/>
    <w:rsid w:val="00516482"/>
    <w:rsid w:val="005166B4"/>
    <w:rsid w:val="00517063"/>
    <w:rsid w:val="00521809"/>
    <w:rsid w:val="00524C73"/>
    <w:rsid w:val="00526644"/>
    <w:rsid w:val="00535052"/>
    <w:rsid w:val="00542F27"/>
    <w:rsid w:val="00547B34"/>
    <w:rsid w:val="00553E79"/>
    <w:rsid w:val="005578D5"/>
    <w:rsid w:val="00560F09"/>
    <w:rsid w:val="00561102"/>
    <w:rsid w:val="00561A91"/>
    <w:rsid w:val="00562CDD"/>
    <w:rsid w:val="00564919"/>
    <w:rsid w:val="005651C8"/>
    <w:rsid w:val="005655F8"/>
    <w:rsid w:val="00565656"/>
    <w:rsid w:val="00565AF3"/>
    <w:rsid w:val="0056614A"/>
    <w:rsid w:val="0056626C"/>
    <w:rsid w:val="00567BCD"/>
    <w:rsid w:val="005741F8"/>
    <w:rsid w:val="0057549A"/>
    <w:rsid w:val="005805F6"/>
    <w:rsid w:val="0058147D"/>
    <w:rsid w:val="005854CC"/>
    <w:rsid w:val="00592F37"/>
    <w:rsid w:val="0059477E"/>
    <w:rsid w:val="00594790"/>
    <w:rsid w:val="005958AF"/>
    <w:rsid w:val="00595A95"/>
    <w:rsid w:val="00597D92"/>
    <w:rsid w:val="005A10FF"/>
    <w:rsid w:val="005A2274"/>
    <w:rsid w:val="005A34B4"/>
    <w:rsid w:val="005A4535"/>
    <w:rsid w:val="005A5133"/>
    <w:rsid w:val="005B097E"/>
    <w:rsid w:val="005B0B90"/>
    <w:rsid w:val="005B16A0"/>
    <w:rsid w:val="005C157C"/>
    <w:rsid w:val="005C26BE"/>
    <w:rsid w:val="005C478C"/>
    <w:rsid w:val="005C47D2"/>
    <w:rsid w:val="005C5D85"/>
    <w:rsid w:val="005D5F67"/>
    <w:rsid w:val="005E052E"/>
    <w:rsid w:val="005E1F9D"/>
    <w:rsid w:val="005E7D7E"/>
    <w:rsid w:val="005F09A0"/>
    <w:rsid w:val="005F5668"/>
    <w:rsid w:val="006006BF"/>
    <w:rsid w:val="00600C52"/>
    <w:rsid w:val="00611CCD"/>
    <w:rsid w:val="006134AF"/>
    <w:rsid w:val="00613868"/>
    <w:rsid w:val="00614175"/>
    <w:rsid w:val="00620811"/>
    <w:rsid w:val="00624050"/>
    <w:rsid w:val="0062518F"/>
    <w:rsid w:val="00627652"/>
    <w:rsid w:val="006308DA"/>
    <w:rsid w:val="00630DBD"/>
    <w:rsid w:val="006323C8"/>
    <w:rsid w:val="00635F5D"/>
    <w:rsid w:val="006366FF"/>
    <w:rsid w:val="006425CC"/>
    <w:rsid w:val="00643041"/>
    <w:rsid w:val="00645874"/>
    <w:rsid w:val="00645979"/>
    <w:rsid w:val="006468DC"/>
    <w:rsid w:val="00651FDA"/>
    <w:rsid w:val="00656277"/>
    <w:rsid w:val="00656417"/>
    <w:rsid w:val="006668EC"/>
    <w:rsid w:val="00667195"/>
    <w:rsid w:val="006741EE"/>
    <w:rsid w:val="00680983"/>
    <w:rsid w:val="0068503C"/>
    <w:rsid w:val="00686F5A"/>
    <w:rsid w:val="0069143E"/>
    <w:rsid w:val="006926AE"/>
    <w:rsid w:val="006941C0"/>
    <w:rsid w:val="00697731"/>
    <w:rsid w:val="006A066B"/>
    <w:rsid w:val="006A357A"/>
    <w:rsid w:val="006A658A"/>
    <w:rsid w:val="006B2BB9"/>
    <w:rsid w:val="006B3174"/>
    <w:rsid w:val="006B780E"/>
    <w:rsid w:val="006B79BF"/>
    <w:rsid w:val="006C1D8E"/>
    <w:rsid w:val="006C38B4"/>
    <w:rsid w:val="006C4B82"/>
    <w:rsid w:val="006D00F6"/>
    <w:rsid w:val="006D0482"/>
    <w:rsid w:val="006D11E6"/>
    <w:rsid w:val="006D11F2"/>
    <w:rsid w:val="006D1B4F"/>
    <w:rsid w:val="006D2B7D"/>
    <w:rsid w:val="006D3779"/>
    <w:rsid w:val="006E6AC0"/>
    <w:rsid w:val="006E7D24"/>
    <w:rsid w:val="006F089A"/>
    <w:rsid w:val="006F291D"/>
    <w:rsid w:val="006F43CA"/>
    <w:rsid w:val="006F63BF"/>
    <w:rsid w:val="006F70B6"/>
    <w:rsid w:val="00702815"/>
    <w:rsid w:val="00703FD9"/>
    <w:rsid w:val="007044AF"/>
    <w:rsid w:val="00705F58"/>
    <w:rsid w:val="00706632"/>
    <w:rsid w:val="00712C4F"/>
    <w:rsid w:val="00713150"/>
    <w:rsid w:val="00713A52"/>
    <w:rsid w:val="0071509E"/>
    <w:rsid w:val="0071528E"/>
    <w:rsid w:val="007212A4"/>
    <w:rsid w:val="00724E42"/>
    <w:rsid w:val="0072632C"/>
    <w:rsid w:val="00726902"/>
    <w:rsid w:val="00731A30"/>
    <w:rsid w:val="00735031"/>
    <w:rsid w:val="0074168D"/>
    <w:rsid w:val="00744874"/>
    <w:rsid w:val="00751614"/>
    <w:rsid w:val="007528D6"/>
    <w:rsid w:val="00756916"/>
    <w:rsid w:val="00756933"/>
    <w:rsid w:val="0075783F"/>
    <w:rsid w:val="00760FFA"/>
    <w:rsid w:val="007612AB"/>
    <w:rsid w:val="00764239"/>
    <w:rsid w:val="0076427C"/>
    <w:rsid w:val="0076563F"/>
    <w:rsid w:val="007670E2"/>
    <w:rsid w:val="00770CD5"/>
    <w:rsid w:val="00771DEA"/>
    <w:rsid w:val="00777866"/>
    <w:rsid w:val="00777F30"/>
    <w:rsid w:val="00777F76"/>
    <w:rsid w:val="00783535"/>
    <w:rsid w:val="007859B4"/>
    <w:rsid w:val="0078666E"/>
    <w:rsid w:val="00786A0C"/>
    <w:rsid w:val="00790B6C"/>
    <w:rsid w:val="00792925"/>
    <w:rsid w:val="00792B89"/>
    <w:rsid w:val="0079304E"/>
    <w:rsid w:val="007940BF"/>
    <w:rsid w:val="00794E08"/>
    <w:rsid w:val="007A3332"/>
    <w:rsid w:val="007A4E86"/>
    <w:rsid w:val="007A5469"/>
    <w:rsid w:val="007B0F20"/>
    <w:rsid w:val="007B1DD8"/>
    <w:rsid w:val="007B2C62"/>
    <w:rsid w:val="007B4E10"/>
    <w:rsid w:val="007C12BC"/>
    <w:rsid w:val="007C58F9"/>
    <w:rsid w:val="007C7219"/>
    <w:rsid w:val="007C7F23"/>
    <w:rsid w:val="007D750C"/>
    <w:rsid w:val="007E0259"/>
    <w:rsid w:val="007E6359"/>
    <w:rsid w:val="007E7BE7"/>
    <w:rsid w:val="007F0B7C"/>
    <w:rsid w:val="007F11EA"/>
    <w:rsid w:val="007F2417"/>
    <w:rsid w:val="007F2F25"/>
    <w:rsid w:val="007F35B0"/>
    <w:rsid w:val="0080144C"/>
    <w:rsid w:val="00801E99"/>
    <w:rsid w:val="0080484D"/>
    <w:rsid w:val="008050AE"/>
    <w:rsid w:val="00810EAD"/>
    <w:rsid w:val="008144CA"/>
    <w:rsid w:val="0081523E"/>
    <w:rsid w:val="008159A6"/>
    <w:rsid w:val="00815A8A"/>
    <w:rsid w:val="00817610"/>
    <w:rsid w:val="00820413"/>
    <w:rsid w:val="008206F4"/>
    <w:rsid w:val="00822D48"/>
    <w:rsid w:val="0082302F"/>
    <w:rsid w:val="0082469B"/>
    <w:rsid w:val="00830512"/>
    <w:rsid w:val="00831FB5"/>
    <w:rsid w:val="008323A2"/>
    <w:rsid w:val="00832A83"/>
    <w:rsid w:val="008342B7"/>
    <w:rsid w:val="008350CC"/>
    <w:rsid w:val="00841307"/>
    <w:rsid w:val="008449D8"/>
    <w:rsid w:val="008476C8"/>
    <w:rsid w:val="0085083E"/>
    <w:rsid w:val="008520D5"/>
    <w:rsid w:val="00853A59"/>
    <w:rsid w:val="00853A9E"/>
    <w:rsid w:val="0085453C"/>
    <w:rsid w:val="00856BDD"/>
    <w:rsid w:val="00856DB4"/>
    <w:rsid w:val="00861E3E"/>
    <w:rsid w:val="00863381"/>
    <w:rsid w:val="00863E19"/>
    <w:rsid w:val="00870A4F"/>
    <w:rsid w:val="00872A59"/>
    <w:rsid w:val="00874028"/>
    <w:rsid w:val="0089101E"/>
    <w:rsid w:val="00891F39"/>
    <w:rsid w:val="008927E9"/>
    <w:rsid w:val="008940CF"/>
    <w:rsid w:val="008949F6"/>
    <w:rsid w:val="00894EB1"/>
    <w:rsid w:val="00895372"/>
    <w:rsid w:val="008959D6"/>
    <w:rsid w:val="00895E52"/>
    <w:rsid w:val="008A1B74"/>
    <w:rsid w:val="008A1D04"/>
    <w:rsid w:val="008A319A"/>
    <w:rsid w:val="008A31C5"/>
    <w:rsid w:val="008A59E4"/>
    <w:rsid w:val="008A61C8"/>
    <w:rsid w:val="008A6267"/>
    <w:rsid w:val="008B1C07"/>
    <w:rsid w:val="008B360D"/>
    <w:rsid w:val="008B5060"/>
    <w:rsid w:val="008B6722"/>
    <w:rsid w:val="008C346F"/>
    <w:rsid w:val="008C6921"/>
    <w:rsid w:val="008C6A96"/>
    <w:rsid w:val="008D1044"/>
    <w:rsid w:val="008D7146"/>
    <w:rsid w:val="008E3DC0"/>
    <w:rsid w:val="008E577D"/>
    <w:rsid w:val="008E5C6B"/>
    <w:rsid w:val="008F104A"/>
    <w:rsid w:val="008F537F"/>
    <w:rsid w:val="00901AEF"/>
    <w:rsid w:val="00901DFE"/>
    <w:rsid w:val="00902181"/>
    <w:rsid w:val="00902201"/>
    <w:rsid w:val="00902298"/>
    <w:rsid w:val="00905200"/>
    <w:rsid w:val="00907DE4"/>
    <w:rsid w:val="00910596"/>
    <w:rsid w:val="00911AD9"/>
    <w:rsid w:val="00914AC9"/>
    <w:rsid w:val="00914E95"/>
    <w:rsid w:val="009155E6"/>
    <w:rsid w:val="00916CA4"/>
    <w:rsid w:val="00917B34"/>
    <w:rsid w:val="00920EC1"/>
    <w:rsid w:val="00922C6B"/>
    <w:rsid w:val="0092395A"/>
    <w:rsid w:val="00930487"/>
    <w:rsid w:val="00930F6C"/>
    <w:rsid w:val="00932079"/>
    <w:rsid w:val="009324FA"/>
    <w:rsid w:val="00932DE6"/>
    <w:rsid w:val="00932F38"/>
    <w:rsid w:val="00933708"/>
    <w:rsid w:val="00933789"/>
    <w:rsid w:val="0094149F"/>
    <w:rsid w:val="0094681C"/>
    <w:rsid w:val="00947CD2"/>
    <w:rsid w:val="00950443"/>
    <w:rsid w:val="009540AA"/>
    <w:rsid w:val="009540FE"/>
    <w:rsid w:val="009556F1"/>
    <w:rsid w:val="00962C63"/>
    <w:rsid w:val="00962C81"/>
    <w:rsid w:val="00963951"/>
    <w:rsid w:val="0096431A"/>
    <w:rsid w:val="0097115E"/>
    <w:rsid w:val="00972789"/>
    <w:rsid w:val="00973CC3"/>
    <w:rsid w:val="00974BA8"/>
    <w:rsid w:val="009771D8"/>
    <w:rsid w:val="00980567"/>
    <w:rsid w:val="00980CA6"/>
    <w:rsid w:val="00982372"/>
    <w:rsid w:val="00983C53"/>
    <w:rsid w:val="00984E26"/>
    <w:rsid w:val="009862EE"/>
    <w:rsid w:val="00991DF3"/>
    <w:rsid w:val="00993B48"/>
    <w:rsid w:val="00994FC9"/>
    <w:rsid w:val="00996387"/>
    <w:rsid w:val="00997D41"/>
    <w:rsid w:val="009A5E14"/>
    <w:rsid w:val="009A65DB"/>
    <w:rsid w:val="009A6F8C"/>
    <w:rsid w:val="009B02F4"/>
    <w:rsid w:val="009B0345"/>
    <w:rsid w:val="009B4AFC"/>
    <w:rsid w:val="009B7393"/>
    <w:rsid w:val="009C0AFC"/>
    <w:rsid w:val="009C161B"/>
    <w:rsid w:val="009C2BC3"/>
    <w:rsid w:val="009C7559"/>
    <w:rsid w:val="009D173B"/>
    <w:rsid w:val="009D5D2C"/>
    <w:rsid w:val="009D74A5"/>
    <w:rsid w:val="009D75ED"/>
    <w:rsid w:val="009D7DE0"/>
    <w:rsid w:val="009E0CF8"/>
    <w:rsid w:val="009E135A"/>
    <w:rsid w:val="009E1D6E"/>
    <w:rsid w:val="009E3FDC"/>
    <w:rsid w:val="009E6FDF"/>
    <w:rsid w:val="009F0AAF"/>
    <w:rsid w:val="009F2501"/>
    <w:rsid w:val="009F5B4B"/>
    <w:rsid w:val="009F64DE"/>
    <w:rsid w:val="009F7C05"/>
    <w:rsid w:val="00A04714"/>
    <w:rsid w:val="00A0492C"/>
    <w:rsid w:val="00A15970"/>
    <w:rsid w:val="00A24359"/>
    <w:rsid w:val="00A247CD"/>
    <w:rsid w:val="00A277FB"/>
    <w:rsid w:val="00A319E8"/>
    <w:rsid w:val="00A32B49"/>
    <w:rsid w:val="00A444EB"/>
    <w:rsid w:val="00A45EF4"/>
    <w:rsid w:val="00A47AC1"/>
    <w:rsid w:val="00A5012B"/>
    <w:rsid w:val="00A50E76"/>
    <w:rsid w:val="00A56B39"/>
    <w:rsid w:val="00A57C98"/>
    <w:rsid w:val="00A6728E"/>
    <w:rsid w:val="00A70D0C"/>
    <w:rsid w:val="00A74586"/>
    <w:rsid w:val="00A82B03"/>
    <w:rsid w:val="00A840E1"/>
    <w:rsid w:val="00A849FF"/>
    <w:rsid w:val="00A85D51"/>
    <w:rsid w:val="00A87EA3"/>
    <w:rsid w:val="00A91BB1"/>
    <w:rsid w:val="00A92CE0"/>
    <w:rsid w:val="00A930C9"/>
    <w:rsid w:val="00A93903"/>
    <w:rsid w:val="00A94448"/>
    <w:rsid w:val="00A957B9"/>
    <w:rsid w:val="00A9731A"/>
    <w:rsid w:val="00AA045D"/>
    <w:rsid w:val="00AA0735"/>
    <w:rsid w:val="00AA0C2E"/>
    <w:rsid w:val="00AB0116"/>
    <w:rsid w:val="00AC2800"/>
    <w:rsid w:val="00AC2C61"/>
    <w:rsid w:val="00AC506E"/>
    <w:rsid w:val="00AC5DED"/>
    <w:rsid w:val="00AC635A"/>
    <w:rsid w:val="00AC6F9B"/>
    <w:rsid w:val="00AD26DD"/>
    <w:rsid w:val="00AD2F69"/>
    <w:rsid w:val="00AD35CD"/>
    <w:rsid w:val="00AD70A4"/>
    <w:rsid w:val="00AD7948"/>
    <w:rsid w:val="00AE0F3F"/>
    <w:rsid w:val="00AE1164"/>
    <w:rsid w:val="00AE1187"/>
    <w:rsid w:val="00AE3436"/>
    <w:rsid w:val="00AE6432"/>
    <w:rsid w:val="00AE7C06"/>
    <w:rsid w:val="00AF0323"/>
    <w:rsid w:val="00AF256F"/>
    <w:rsid w:val="00AF2922"/>
    <w:rsid w:val="00AF2E85"/>
    <w:rsid w:val="00AF5172"/>
    <w:rsid w:val="00B0190C"/>
    <w:rsid w:val="00B04858"/>
    <w:rsid w:val="00B07D77"/>
    <w:rsid w:val="00B123BA"/>
    <w:rsid w:val="00B129AE"/>
    <w:rsid w:val="00B1587E"/>
    <w:rsid w:val="00B21A68"/>
    <w:rsid w:val="00B21C8A"/>
    <w:rsid w:val="00B22783"/>
    <w:rsid w:val="00B25324"/>
    <w:rsid w:val="00B25F3B"/>
    <w:rsid w:val="00B357CA"/>
    <w:rsid w:val="00B42C56"/>
    <w:rsid w:val="00B43167"/>
    <w:rsid w:val="00B461D6"/>
    <w:rsid w:val="00B50C47"/>
    <w:rsid w:val="00B54122"/>
    <w:rsid w:val="00B55E1C"/>
    <w:rsid w:val="00B560CE"/>
    <w:rsid w:val="00B56869"/>
    <w:rsid w:val="00B614CB"/>
    <w:rsid w:val="00B623B5"/>
    <w:rsid w:val="00B64392"/>
    <w:rsid w:val="00B719C6"/>
    <w:rsid w:val="00B730CB"/>
    <w:rsid w:val="00B73736"/>
    <w:rsid w:val="00B77836"/>
    <w:rsid w:val="00B91B3C"/>
    <w:rsid w:val="00B92E2E"/>
    <w:rsid w:val="00B95C8E"/>
    <w:rsid w:val="00BA556D"/>
    <w:rsid w:val="00BB030B"/>
    <w:rsid w:val="00BB27C7"/>
    <w:rsid w:val="00BB6FC4"/>
    <w:rsid w:val="00BB735D"/>
    <w:rsid w:val="00BC68A5"/>
    <w:rsid w:val="00BD0114"/>
    <w:rsid w:val="00BD1774"/>
    <w:rsid w:val="00BD178F"/>
    <w:rsid w:val="00BD42F9"/>
    <w:rsid w:val="00BD6A88"/>
    <w:rsid w:val="00BE2758"/>
    <w:rsid w:val="00BE2C25"/>
    <w:rsid w:val="00BE3B99"/>
    <w:rsid w:val="00BF59E0"/>
    <w:rsid w:val="00C00A7A"/>
    <w:rsid w:val="00C01329"/>
    <w:rsid w:val="00C014FB"/>
    <w:rsid w:val="00C0394F"/>
    <w:rsid w:val="00C10C1D"/>
    <w:rsid w:val="00C11162"/>
    <w:rsid w:val="00C111A6"/>
    <w:rsid w:val="00C124D1"/>
    <w:rsid w:val="00C13674"/>
    <w:rsid w:val="00C13790"/>
    <w:rsid w:val="00C16E2B"/>
    <w:rsid w:val="00C20997"/>
    <w:rsid w:val="00C21D39"/>
    <w:rsid w:val="00C22448"/>
    <w:rsid w:val="00C24CF2"/>
    <w:rsid w:val="00C25FED"/>
    <w:rsid w:val="00C26A5D"/>
    <w:rsid w:val="00C32702"/>
    <w:rsid w:val="00C34C68"/>
    <w:rsid w:val="00C35AAB"/>
    <w:rsid w:val="00C37BA0"/>
    <w:rsid w:val="00C4047C"/>
    <w:rsid w:val="00C42E22"/>
    <w:rsid w:val="00C455AE"/>
    <w:rsid w:val="00C46465"/>
    <w:rsid w:val="00C46F48"/>
    <w:rsid w:val="00C5377B"/>
    <w:rsid w:val="00C57903"/>
    <w:rsid w:val="00C62B72"/>
    <w:rsid w:val="00C650D7"/>
    <w:rsid w:val="00C7062A"/>
    <w:rsid w:val="00C70B92"/>
    <w:rsid w:val="00C74834"/>
    <w:rsid w:val="00C74EB7"/>
    <w:rsid w:val="00C74F9A"/>
    <w:rsid w:val="00C80DD4"/>
    <w:rsid w:val="00C81A11"/>
    <w:rsid w:val="00C81C8B"/>
    <w:rsid w:val="00C82303"/>
    <w:rsid w:val="00C85B69"/>
    <w:rsid w:val="00C87F28"/>
    <w:rsid w:val="00C93204"/>
    <w:rsid w:val="00C93D9F"/>
    <w:rsid w:val="00C93F5E"/>
    <w:rsid w:val="00C96334"/>
    <w:rsid w:val="00CA0C38"/>
    <w:rsid w:val="00CA3C6B"/>
    <w:rsid w:val="00CA3E37"/>
    <w:rsid w:val="00CA7AEA"/>
    <w:rsid w:val="00CB0619"/>
    <w:rsid w:val="00CB130F"/>
    <w:rsid w:val="00CB503A"/>
    <w:rsid w:val="00CB535A"/>
    <w:rsid w:val="00CB79BB"/>
    <w:rsid w:val="00CB7EFC"/>
    <w:rsid w:val="00CC00EE"/>
    <w:rsid w:val="00CC14B7"/>
    <w:rsid w:val="00CC1DF5"/>
    <w:rsid w:val="00CC35DE"/>
    <w:rsid w:val="00CC4D96"/>
    <w:rsid w:val="00CD4D39"/>
    <w:rsid w:val="00CD61A2"/>
    <w:rsid w:val="00CE3527"/>
    <w:rsid w:val="00CE56A5"/>
    <w:rsid w:val="00CE6D01"/>
    <w:rsid w:val="00CF2165"/>
    <w:rsid w:val="00CF5B01"/>
    <w:rsid w:val="00CF5B61"/>
    <w:rsid w:val="00CF782E"/>
    <w:rsid w:val="00D05852"/>
    <w:rsid w:val="00D061FF"/>
    <w:rsid w:val="00D069DE"/>
    <w:rsid w:val="00D105C5"/>
    <w:rsid w:val="00D11693"/>
    <w:rsid w:val="00D12945"/>
    <w:rsid w:val="00D16B5B"/>
    <w:rsid w:val="00D16FFA"/>
    <w:rsid w:val="00D21CA0"/>
    <w:rsid w:val="00D2480D"/>
    <w:rsid w:val="00D2564D"/>
    <w:rsid w:val="00D25A99"/>
    <w:rsid w:val="00D30261"/>
    <w:rsid w:val="00D32793"/>
    <w:rsid w:val="00D32E93"/>
    <w:rsid w:val="00D35C7B"/>
    <w:rsid w:val="00D446CA"/>
    <w:rsid w:val="00D50D1E"/>
    <w:rsid w:val="00D52914"/>
    <w:rsid w:val="00D53D04"/>
    <w:rsid w:val="00D54F4D"/>
    <w:rsid w:val="00D568D4"/>
    <w:rsid w:val="00D64555"/>
    <w:rsid w:val="00D66733"/>
    <w:rsid w:val="00D7148D"/>
    <w:rsid w:val="00D804E6"/>
    <w:rsid w:val="00D84474"/>
    <w:rsid w:val="00D84E97"/>
    <w:rsid w:val="00D86BE4"/>
    <w:rsid w:val="00D900B7"/>
    <w:rsid w:val="00D96617"/>
    <w:rsid w:val="00DA2F88"/>
    <w:rsid w:val="00DA438C"/>
    <w:rsid w:val="00DA4B6B"/>
    <w:rsid w:val="00DA6E0C"/>
    <w:rsid w:val="00DA71E5"/>
    <w:rsid w:val="00DA7DFD"/>
    <w:rsid w:val="00DB2CB9"/>
    <w:rsid w:val="00DB4BE6"/>
    <w:rsid w:val="00DB7AD6"/>
    <w:rsid w:val="00DC44A3"/>
    <w:rsid w:val="00DC50F2"/>
    <w:rsid w:val="00DD0AA4"/>
    <w:rsid w:val="00DD0F3A"/>
    <w:rsid w:val="00DD64C6"/>
    <w:rsid w:val="00DD7330"/>
    <w:rsid w:val="00DE3464"/>
    <w:rsid w:val="00DE68B2"/>
    <w:rsid w:val="00DE7AF2"/>
    <w:rsid w:val="00DF10CC"/>
    <w:rsid w:val="00DF4258"/>
    <w:rsid w:val="00DF647C"/>
    <w:rsid w:val="00DF7485"/>
    <w:rsid w:val="00E00041"/>
    <w:rsid w:val="00E04B04"/>
    <w:rsid w:val="00E04C7A"/>
    <w:rsid w:val="00E06C21"/>
    <w:rsid w:val="00E06F0F"/>
    <w:rsid w:val="00E1051E"/>
    <w:rsid w:val="00E11325"/>
    <w:rsid w:val="00E16F61"/>
    <w:rsid w:val="00E21399"/>
    <w:rsid w:val="00E233DA"/>
    <w:rsid w:val="00E23AFD"/>
    <w:rsid w:val="00E255DD"/>
    <w:rsid w:val="00E2785E"/>
    <w:rsid w:val="00E27CE4"/>
    <w:rsid w:val="00E27DB0"/>
    <w:rsid w:val="00E32742"/>
    <w:rsid w:val="00E45E5F"/>
    <w:rsid w:val="00E56280"/>
    <w:rsid w:val="00E56759"/>
    <w:rsid w:val="00E606FA"/>
    <w:rsid w:val="00E6206C"/>
    <w:rsid w:val="00E62635"/>
    <w:rsid w:val="00E64B96"/>
    <w:rsid w:val="00E66742"/>
    <w:rsid w:val="00E72658"/>
    <w:rsid w:val="00E74708"/>
    <w:rsid w:val="00E760EA"/>
    <w:rsid w:val="00E76218"/>
    <w:rsid w:val="00E813BF"/>
    <w:rsid w:val="00E84BB6"/>
    <w:rsid w:val="00E85474"/>
    <w:rsid w:val="00E8636A"/>
    <w:rsid w:val="00E86600"/>
    <w:rsid w:val="00E866E4"/>
    <w:rsid w:val="00E91F2A"/>
    <w:rsid w:val="00E945E9"/>
    <w:rsid w:val="00E9464A"/>
    <w:rsid w:val="00E96EF3"/>
    <w:rsid w:val="00EA0471"/>
    <w:rsid w:val="00EA353F"/>
    <w:rsid w:val="00EA3F85"/>
    <w:rsid w:val="00EB1C63"/>
    <w:rsid w:val="00EB2103"/>
    <w:rsid w:val="00EB2ED6"/>
    <w:rsid w:val="00EB3BD8"/>
    <w:rsid w:val="00EB4EBF"/>
    <w:rsid w:val="00EC004E"/>
    <w:rsid w:val="00ED192F"/>
    <w:rsid w:val="00ED4921"/>
    <w:rsid w:val="00EF0320"/>
    <w:rsid w:val="00EF7A3A"/>
    <w:rsid w:val="00F00DAF"/>
    <w:rsid w:val="00F03123"/>
    <w:rsid w:val="00F0460B"/>
    <w:rsid w:val="00F04F2D"/>
    <w:rsid w:val="00F07B60"/>
    <w:rsid w:val="00F103C0"/>
    <w:rsid w:val="00F13B06"/>
    <w:rsid w:val="00F13D5E"/>
    <w:rsid w:val="00F1501D"/>
    <w:rsid w:val="00F17B69"/>
    <w:rsid w:val="00F218AD"/>
    <w:rsid w:val="00F25EE9"/>
    <w:rsid w:val="00F314A8"/>
    <w:rsid w:val="00F324F2"/>
    <w:rsid w:val="00F34653"/>
    <w:rsid w:val="00F40906"/>
    <w:rsid w:val="00F40B5E"/>
    <w:rsid w:val="00F42DAD"/>
    <w:rsid w:val="00F43BD8"/>
    <w:rsid w:val="00F445E1"/>
    <w:rsid w:val="00F44E27"/>
    <w:rsid w:val="00F501FC"/>
    <w:rsid w:val="00F51497"/>
    <w:rsid w:val="00F612F8"/>
    <w:rsid w:val="00F61F6E"/>
    <w:rsid w:val="00F70494"/>
    <w:rsid w:val="00F73363"/>
    <w:rsid w:val="00F8016D"/>
    <w:rsid w:val="00F8145A"/>
    <w:rsid w:val="00F8444B"/>
    <w:rsid w:val="00F852ED"/>
    <w:rsid w:val="00F85EFB"/>
    <w:rsid w:val="00F867EC"/>
    <w:rsid w:val="00F90481"/>
    <w:rsid w:val="00F91467"/>
    <w:rsid w:val="00F93051"/>
    <w:rsid w:val="00F93E38"/>
    <w:rsid w:val="00F96747"/>
    <w:rsid w:val="00FA1BED"/>
    <w:rsid w:val="00FA42FD"/>
    <w:rsid w:val="00FA6809"/>
    <w:rsid w:val="00FB2346"/>
    <w:rsid w:val="00FB24FF"/>
    <w:rsid w:val="00FB74D2"/>
    <w:rsid w:val="00FC5798"/>
    <w:rsid w:val="00FC6CBB"/>
    <w:rsid w:val="00FD1ACC"/>
    <w:rsid w:val="00FD4899"/>
    <w:rsid w:val="00FD6CBD"/>
    <w:rsid w:val="00FE3658"/>
    <w:rsid w:val="00FE5BA8"/>
    <w:rsid w:val="00FF2790"/>
    <w:rsid w:val="00FF39F6"/>
    <w:rsid w:val="00FF50C1"/>
    <w:rsid w:val="00FF7257"/>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C12365"/>
  <w15:docId w15:val="{A61758FE-7B90-4061-A78A-B6E8D2C2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C10C1D"/>
    <w:rPr>
      <w:b/>
      <w:noProof w:val="0"/>
      <w:color w:val="2E2C70" w:themeColor="text1"/>
      <w:lang w:val="en-GB"/>
    </w:rPr>
  </w:style>
  <w:style w:type="paragraph" w:customStyle="1" w:styleId="Bullets">
    <w:name w:val="Bullets"/>
    <w:qFormat/>
    <w:rsid w:val="004075C7"/>
    <w:pPr>
      <w:numPr>
        <w:numId w:val="8"/>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6"/>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3"/>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9A5E14"/>
    <w:pPr>
      <w:spacing w:before="0" w:line="340" w:lineRule="exact"/>
    </w:pPr>
    <w:rPr>
      <w:color w:val="FFFFFF" w:themeColor="background1"/>
      <w:sz w:val="28"/>
    </w:rPr>
  </w:style>
  <w:style w:type="paragraph" w:customStyle="1" w:styleId="Romannumerallist">
    <w:name w:val="Roman numeral list"/>
    <w:rsid w:val="0076563F"/>
    <w:pPr>
      <w:numPr>
        <w:numId w:val="15"/>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5"/>
      </w:numPr>
    </w:pPr>
  </w:style>
  <w:style w:type="paragraph" w:customStyle="1" w:styleId="Bulletsx2indent">
    <w:name w:val="Bullets x2 indent"/>
    <w:basedOn w:val="Bullets"/>
    <w:qFormat/>
    <w:rsid w:val="00DA4B6B"/>
    <w:pPr>
      <w:numPr>
        <w:numId w:val="9"/>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7"/>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val="en-US" w:eastAsia="en-US"/>
    </w:rPr>
  </w:style>
  <w:style w:type="paragraph" w:customStyle="1" w:styleId="Coversecuritymarking">
    <w:name w:val="Cover security marking"/>
    <w:link w:val="CoversecuritymarkingChar"/>
    <w:qFormat/>
    <w:rsid w:val="009A5E14"/>
    <w:pPr>
      <w:spacing w:after="80"/>
      <w:jc w:val="center"/>
    </w:pPr>
    <w:rPr>
      <w:rFonts w:ascii="Arial" w:hAnsi="Arial"/>
      <w:b/>
      <w:color w:val="FFFFFF" w:themeColor="background1"/>
      <w:sz w:val="22"/>
      <w:szCs w:val="24"/>
      <w:lang w:eastAsia="en-US"/>
    </w:rPr>
  </w:style>
  <w:style w:type="character" w:customStyle="1" w:styleId="CoversecuritymarkingChar">
    <w:name w:val="Cover security marking Char"/>
    <w:basedOn w:val="HeaderChar"/>
    <w:link w:val="Coversecuritymarking"/>
    <w:rsid w:val="009A5E14"/>
    <w:rPr>
      <w:rFonts w:ascii="Arial" w:hAnsi="Arial"/>
      <w:b/>
      <w:color w:val="FFFFFF" w:themeColor="background1"/>
      <w:sz w:val="22"/>
      <w:szCs w:val="24"/>
      <w:lang w:eastAsia="en-US"/>
    </w:rPr>
  </w:style>
  <w:style w:type="paragraph" w:customStyle="1" w:styleId="Heading2numbered">
    <w:name w:val="Heading 2 numbered"/>
    <w:basedOn w:val="Heading2"/>
    <w:next w:val="Normal"/>
    <w:qFormat/>
    <w:rsid w:val="00FC5798"/>
    <w:pPr>
      <w:numPr>
        <w:ilvl w:val="1"/>
        <w:numId w:val="7"/>
      </w:numPr>
    </w:pPr>
  </w:style>
  <w:style w:type="paragraph" w:customStyle="1" w:styleId="Heading3numbered">
    <w:name w:val="Heading 3 numbered"/>
    <w:basedOn w:val="Heading3"/>
    <w:next w:val="Normal"/>
    <w:qFormat/>
    <w:rsid w:val="00FC5798"/>
    <w:pPr>
      <w:numPr>
        <w:ilvl w:val="2"/>
        <w:numId w:val="7"/>
      </w:numPr>
    </w:pPr>
  </w:style>
  <w:style w:type="paragraph" w:customStyle="1" w:styleId="Heading4numbered">
    <w:name w:val="Heading 4 numbered"/>
    <w:basedOn w:val="Heading4"/>
    <w:next w:val="Normal"/>
    <w:qFormat/>
    <w:rsid w:val="00F04F2D"/>
    <w:pPr>
      <w:numPr>
        <w:ilvl w:val="3"/>
        <w:numId w:val="7"/>
      </w:numPr>
    </w:pPr>
  </w:style>
  <w:style w:type="paragraph" w:customStyle="1" w:styleId="Heading5numbered">
    <w:name w:val="Heading 5 numbered"/>
    <w:basedOn w:val="Heading5"/>
    <w:next w:val="Normal"/>
    <w:qFormat/>
    <w:rsid w:val="00FC5798"/>
    <w:pPr>
      <w:numPr>
        <w:ilvl w:val="4"/>
        <w:numId w:val="7"/>
      </w:numPr>
    </w:pPr>
  </w:style>
  <w:style w:type="paragraph" w:customStyle="1" w:styleId="Headng6numbered">
    <w:name w:val="Headng 6 numbered"/>
    <w:basedOn w:val="Heading6"/>
    <w:next w:val="Normal"/>
    <w:qFormat/>
    <w:rsid w:val="00FC5798"/>
    <w:pPr>
      <w:numPr>
        <w:ilvl w:val="5"/>
        <w:numId w:val="7"/>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9A5E14"/>
    <w:pPr>
      <w:spacing w:before="0" w:after="240" w:line="520" w:lineRule="exact"/>
      <w:contextualSpacing/>
    </w:pPr>
    <w:rPr>
      <w:rFonts w:eastAsia="MS Gothic"/>
      <w:b/>
      <w:color w:val="FFFFFF" w:themeColor="background1"/>
      <w:spacing w:val="5"/>
      <w:kern w:val="28"/>
      <w:sz w:val="44"/>
      <w:szCs w:val="52"/>
      <w:lang w:eastAsia="en-GB"/>
    </w:rPr>
  </w:style>
  <w:style w:type="paragraph" w:customStyle="1" w:styleId="CoverSubtitle">
    <w:name w:val="Cover Subtitle"/>
    <w:basedOn w:val="Normal"/>
    <w:qFormat/>
    <w:rsid w:val="009A5E14"/>
    <w:pPr>
      <w:spacing w:before="0" w:after="240" w:line="420" w:lineRule="exact"/>
    </w:pPr>
    <w:rPr>
      <w:rFonts w:eastAsia="MS Gothic"/>
      <w:color w:val="AFE4FF"/>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C34C68"/>
    <w:rPr>
      <w:rFonts w:ascii="Arial" w:eastAsia="Times New Roman" w:hAnsi="Arial"/>
      <w:color w:val="1C1C1C"/>
      <w:sz w:val="24"/>
      <w:szCs w:val="22"/>
    </w:rPr>
  </w:style>
  <w:style w:type="paragraph" w:styleId="BodyText2">
    <w:name w:val="Body Text 2"/>
    <w:basedOn w:val="Normal"/>
    <w:link w:val="BodyText2Char"/>
    <w:semiHidden/>
    <w:rsid w:val="009B02F4"/>
    <w:pPr>
      <w:spacing w:before="0" w:after="220" w:line="240" w:lineRule="auto"/>
    </w:pPr>
    <w:rPr>
      <w:rFonts w:eastAsia="Times New Roman"/>
      <w:i/>
      <w:iCs/>
      <w:color w:val="auto"/>
      <w:sz w:val="22"/>
      <w:szCs w:val="20"/>
    </w:rPr>
  </w:style>
  <w:style w:type="character" w:customStyle="1" w:styleId="BodyText2Char">
    <w:name w:val="Body Text 2 Char"/>
    <w:basedOn w:val="DefaultParagraphFont"/>
    <w:link w:val="BodyText2"/>
    <w:semiHidden/>
    <w:rsid w:val="009B02F4"/>
    <w:rPr>
      <w:rFonts w:ascii="Arial" w:eastAsia="Times New Roman" w:hAnsi="Arial"/>
      <w:i/>
      <w:i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50230">
      <w:bodyDiv w:val="1"/>
      <w:marLeft w:val="0"/>
      <w:marRight w:val="0"/>
      <w:marTop w:val="0"/>
      <w:marBottom w:val="0"/>
      <w:divBdr>
        <w:top w:val="none" w:sz="0" w:space="0" w:color="auto"/>
        <w:left w:val="none" w:sz="0" w:space="0" w:color="auto"/>
        <w:bottom w:val="none" w:sz="0" w:space="0" w:color="auto"/>
        <w:right w:val="none" w:sz="0" w:space="0" w:color="auto"/>
      </w:divBdr>
    </w:div>
    <w:div w:id="94145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3.org/TR/WCAG2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lege.police.uk/career-learning/career-development/competency-and-values-framework-cv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rn.college.police.uk/Account/Land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llege.police.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llege.police.uk/" TargetMode="External"/><Relationship Id="rId14" Type="http://schemas.openxmlformats.org/officeDocument/2006/relationships/hyperlink" Target="https://www.gov.uk/government/publications/sample-accessibility-statement/sample-accessibility-statement-for-a-fictional-public-sector-webs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blue-front-back-covers\CoP-report-blue-potential.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D8E3-ADFB-4B7F-B8EF-15CB0EC8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CoP-report-blue-potential</Template>
  <TotalTime>0</TotalTime>
  <Pages>15</Pages>
  <Words>2759</Words>
  <Characters>15732</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CoP report template blue potential</vt:lpstr>
    </vt:vector>
  </TitlesOfParts>
  <Company>College of Policing Limited</Company>
  <LinksUpToDate>false</LinksUpToDate>
  <CharactersWithSpaces>18455</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blue potential</dc:title>
  <dc:subject/>
  <dc:creator>Helen Slimmon</dc:creator>
  <cp:keywords/>
  <dc:description/>
  <cp:lastModifiedBy>David Wilson</cp:lastModifiedBy>
  <cp:revision>2</cp:revision>
  <dcterms:created xsi:type="dcterms:W3CDTF">2021-10-15T10:24:00Z</dcterms:created>
  <dcterms:modified xsi:type="dcterms:W3CDTF">2021-10-15T10:24:00Z</dcterms:modified>
</cp:coreProperties>
</file>