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9F080C" w14:textId="77777777" w:rsidR="00B667E9" w:rsidRDefault="00B667E9" w:rsidP="006E66B9">
      <w:pPr>
        <w:jc w:val="center"/>
        <w:rPr>
          <w:b/>
          <w:color w:val="002060"/>
          <w:sz w:val="40"/>
          <w:szCs w:val="40"/>
        </w:rPr>
      </w:pPr>
    </w:p>
    <w:p w14:paraId="2104AA73" w14:textId="77777777" w:rsidR="006E66B9" w:rsidRDefault="006E66B9" w:rsidP="006E66B9">
      <w:pPr>
        <w:jc w:val="center"/>
        <w:rPr>
          <w:b/>
          <w:color w:val="002060"/>
          <w:sz w:val="40"/>
          <w:szCs w:val="40"/>
        </w:rPr>
      </w:pPr>
    </w:p>
    <w:p w14:paraId="4B0BBB71" w14:textId="77777777" w:rsidR="006E66B9" w:rsidRDefault="006E66B9" w:rsidP="006E66B9">
      <w:pPr>
        <w:jc w:val="center"/>
        <w:rPr>
          <w:b/>
          <w:color w:val="002060"/>
          <w:sz w:val="40"/>
          <w:szCs w:val="40"/>
        </w:rPr>
      </w:pPr>
    </w:p>
    <w:p w14:paraId="1C22CAB3" w14:textId="77777777" w:rsidR="001A34C7" w:rsidRDefault="001A34C7" w:rsidP="006E66B9">
      <w:pPr>
        <w:jc w:val="center"/>
        <w:rPr>
          <w:b/>
          <w:color w:val="002060"/>
          <w:sz w:val="40"/>
          <w:szCs w:val="40"/>
        </w:rPr>
      </w:pPr>
    </w:p>
    <w:p w14:paraId="7DC6F709" w14:textId="77777777" w:rsidR="001A34C7" w:rsidRDefault="001A34C7" w:rsidP="006E66B9">
      <w:pPr>
        <w:jc w:val="center"/>
        <w:rPr>
          <w:b/>
          <w:color w:val="002060"/>
          <w:sz w:val="40"/>
          <w:szCs w:val="40"/>
        </w:rPr>
      </w:pPr>
    </w:p>
    <w:p w14:paraId="55001572" w14:textId="77777777" w:rsidR="001A34C7" w:rsidRPr="00146247" w:rsidRDefault="001A34C7" w:rsidP="006E66B9">
      <w:pPr>
        <w:jc w:val="center"/>
        <w:rPr>
          <w:b/>
          <w:color w:val="44546A" w:themeColor="text2"/>
          <w:sz w:val="40"/>
          <w:szCs w:val="40"/>
        </w:rPr>
      </w:pPr>
    </w:p>
    <w:p w14:paraId="7F4395F2" w14:textId="4B48F215" w:rsidR="009A3605" w:rsidRDefault="006E66B9" w:rsidP="00146247">
      <w:pPr>
        <w:jc w:val="center"/>
        <w:rPr>
          <w:b/>
          <w:color w:val="44546A" w:themeColor="text2"/>
          <w:sz w:val="40"/>
        </w:rPr>
      </w:pPr>
      <w:r w:rsidRPr="00146247">
        <w:rPr>
          <w:b/>
          <w:color w:val="44546A" w:themeColor="text2"/>
          <w:sz w:val="40"/>
        </w:rPr>
        <w:t>INVITATION TO TENDER</w:t>
      </w:r>
    </w:p>
    <w:p w14:paraId="487BE832" w14:textId="552EF001" w:rsidR="005C1601" w:rsidRDefault="005C1601" w:rsidP="00146247">
      <w:pPr>
        <w:jc w:val="center"/>
        <w:rPr>
          <w:b/>
          <w:color w:val="44546A" w:themeColor="text2"/>
          <w:sz w:val="40"/>
        </w:rPr>
      </w:pPr>
      <w:r>
        <w:rPr>
          <w:b/>
          <w:color w:val="44546A" w:themeColor="text2"/>
          <w:sz w:val="40"/>
        </w:rPr>
        <w:t>(OPEN PROCEDURE)</w:t>
      </w:r>
    </w:p>
    <w:p w14:paraId="04BA44A9" w14:textId="77777777" w:rsidR="00E52140" w:rsidRPr="00146247" w:rsidRDefault="00E52140" w:rsidP="00146247">
      <w:pPr>
        <w:jc w:val="center"/>
        <w:rPr>
          <w:b/>
          <w:color w:val="44546A" w:themeColor="text2"/>
          <w:sz w:val="40"/>
        </w:rPr>
      </w:pPr>
    </w:p>
    <w:p w14:paraId="5EDC5574" w14:textId="78E8C941" w:rsidR="006E66B9" w:rsidRDefault="006E66B9" w:rsidP="00146247">
      <w:pPr>
        <w:jc w:val="center"/>
        <w:rPr>
          <w:b/>
          <w:color w:val="44546A" w:themeColor="text2"/>
          <w:sz w:val="40"/>
        </w:rPr>
      </w:pPr>
      <w:r w:rsidRPr="00146247">
        <w:rPr>
          <w:b/>
          <w:color w:val="44546A" w:themeColor="text2"/>
          <w:sz w:val="40"/>
        </w:rPr>
        <w:t>FOR</w:t>
      </w:r>
    </w:p>
    <w:p w14:paraId="157DB5DB" w14:textId="77777777" w:rsidR="00E52140" w:rsidRPr="00146247" w:rsidRDefault="00E52140" w:rsidP="00146247">
      <w:pPr>
        <w:jc w:val="center"/>
        <w:rPr>
          <w:b/>
          <w:color w:val="44546A" w:themeColor="text2"/>
          <w:sz w:val="40"/>
        </w:rPr>
      </w:pPr>
    </w:p>
    <w:p w14:paraId="1416517A" w14:textId="77777777" w:rsidR="00A2798C" w:rsidRPr="00146247" w:rsidRDefault="00A2798C" w:rsidP="00A2798C">
      <w:pPr>
        <w:jc w:val="center"/>
        <w:rPr>
          <w:rFonts w:eastAsiaTheme="minorEastAsia"/>
          <w:noProof/>
          <w:color w:val="44546A" w:themeColor="text2"/>
          <w:sz w:val="40"/>
          <w:szCs w:val="40"/>
          <w:lang w:eastAsia="en-GB"/>
        </w:rPr>
      </w:pPr>
      <w:r>
        <w:rPr>
          <w:rFonts w:eastAsiaTheme="minorEastAsia"/>
          <w:b/>
          <w:noProof/>
          <w:color w:val="44546A" w:themeColor="text2"/>
          <w:sz w:val="40"/>
          <w:lang w:eastAsia="en-GB"/>
        </w:rPr>
        <w:t xml:space="preserve">APPOINTMENT OF </w:t>
      </w:r>
      <w:r w:rsidRPr="009D7C1A">
        <w:rPr>
          <w:rFonts w:eastAsiaTheme="minorEastAsia"/>
          <w:b/>
          <w:noProof/>
          <w:color w:val="44546A" w:themeColor="text2"/>
          <w:sz w:val="40"/>
          <w:lang w:eastAsia="en-GB"/>
        </w:rPr>
        <w:t>ACCOUNTANCY</w:t>
      </w:r>
      <w:r>
        <w:rPr>
          <w:rFonts w:eastAsiaTheme="minorEastAsia"/>
          <w:b/>
          <w:noProof/>
          <w:color w:val="44546A" w:themeColor="text2"/>
          <w:sz w:val="40"/>
          <w:lang w:eastAsia="en-GB"/>
        </w:rPr>
        <w:t xml:space="preserve"> AND </w:t>
      </w:r>
      <w:r w:rsidRPr="009D7C1A">
        <w:rPr>
          <w:rFonts w:eastAsiaTheme="minorEastAsia"/>
          <w:b/>
          <w:noProof/>
          <w:color w:val="44546A" w:themeColor="text2"/>
          <w:sz w:val="40"/>
          <w:lang w:eastAsia="en-GB"/>
        </w:rPr>
        <w:t>EXTERNAL AUDIT</w:t>
      </w:r>
      <w:r>
        <w:rPr>
          <w:rFonts w:eastAsiaTheme="minorEastAsia"/>
          <w:b/>
          <w:noProof/>
          <w:color w:val="44546A" w:themeColor="text2"/>
          <w:sz w:val="40"/>
          <w:lang w:eastAsia="en-GB"/>
        </w:rPr>
        <w:t xml:space="preserve"> SERVICES</w:t>
      </w:r>
      <w:r w:rsidRPr="009D7C1A">
        <w:rPr>
          <w:rFonts w:eastAsiaTheme="minorEastAsia"/>
          <w:b/>
          <w:noProof/>
          <w:color w:val="44546A" w:themeColor="text2"/>
          <w:sz w:val="40"/>
          <w:lang w:eastAsia="en-GB"/>
        </w:rPr>
        <w:t xml:space="preserve"> </w:t>
      </w:r>
    </w:p>
    <w:p w14:paraId="07AD6A65" w14:textId="77777777" w:rsidR="009A3605" w:rsidRPr="00146247" w:rsidRDefault="009A3605" w:rsidP="003146A7">
      <w:pPr>
        <w:rPr>
          <w:rFonts w:eastAsiaTheme="minorEastAsia"/>
          <w:noProof/>
          <w:color w:val="44546A" w:themeColor="text2"/>
          <w:sz w:val="40"/>
          <w:szCs w:val="40"/>
          <w:lang w:eastAsia="en-GB"/>
        </w:rPr>
      </w:pPr>
    </w:p>
    <w:p w14:paraId="140F1396" w14:textId="53EB8944" w:rsidR="00146247" w:rsidRPr="00146247" w:rsidRDefault="00357DC2" w:rsidP="006E66B9">
      <w:pPr>
        <w:jc w:val="center"/>
        <w:rPr>
          <w:rFonts w:eastAsiaTheme="minorEastAsia"/>
          <w:noProof/>
          <w:color w:val="44546A" w:themeColor="text2"/>
          <w:sz w:val="40"/>
          <w:szCs w:val="40"/>
          <w:lang w:eastAsia="en-GB"/>
        </w:rPr>
      </w:pPr>
      <w:r w:rsidRPr="00230EE6">
        <w:rPr>
          <w:rFonts w:eastAsiaTheme="minorEastAsia"/>
          <w:noProof/>
          <w:color w:val="44546A" w:themeColor="text2"/>
          <w:sz w:val="40"/>
          <w:szCs w:val="40"/>
          <w:lang w:eastAsia="en-GB"/>
        </w:rPr>
        <w:t xml:space="preserve">Reference: </w:t>
      </w:r>
      <w:r w:rsidR="00230EE6" w:rsidRPr="00230EE6">
        <w:rPr>
          <w:rFonts w:eastAsiaTheme="minorEastAsia"/>
          <w:noProof/>
          <w:color w:val="44546A" w:themeColor="text2"/>
          <w:sz w:val="40"/>
          <w:szCs w:val="40"/>
          <w:lang w:eastAsia="en-GB"/>
        </w:rPr>
        <w:t>230504</w:t>
      </w:r>
    </w:p>
    <w:p w14:paraId="216F25FB" w14:textId="6F8F01CB" w:rsidR="00146247" w:rsidRDefault="00146247" w:rsidP="006E66B9">
      <w:pPr>
        <w:jc w:val="center"/>
        <w:rPr>
          <w:rFonts w:eastAsiaTheme="minorEastAsia"/>
          <w:noProof/>
          <w:color w:val="44546A" w:themeColor="text2"/>
          <w:sz w:val="40"/>
          <w:szCs w:val="40"/>
          <w:lang w:eastAsia="en-GB"/>
        </w:rPr>
      </w:pPr>
    </w:p>
    <w:p w14:paraId="5C44B0E5" w14:textId="77777777" w:rsidR="003146A7" w:rsidRPr="00146247" w:rsidRDefault="003146A7" w:rsidP="006E66B9">
      <w:pPr>
        <w:jc w:val="center"/>
        <w:rPr>
          <w:rFonts w:eastAsiaTheme="minorEastAsia"/>
          <w:noProof/>
          <w:color w:val="44546A" w:themeColor="text2"/>
          <w:sz w:val="40"/>
          <w:szCs w:val="40"/>
          <w:lang w:eastAsia="en-GB"/>
        </w:rPr>
      </w:pPr>
    </w:p>
    <w:p w14:paraId="2BA83892" w14:textId="52432D9D" w:rsidR="003146A7" w:rsidRPr="00146247" w:rsidRDefault="003146A7" w:rsidP="003146A7">
      <w:pPr>
        <w:jc w:val="center"/>
        <w:rPr>
          <w:rFonts w:eastAsiaTheme="minorEastAsia"/>
          <w:noProof/>
          <w:color w:val="44546A" w:themeColor="text2"/>
          <w:sz w:val="40"/>
          <w:szCs w:val="40"/>
          <w:lang w:eastAsia="en-GB"/>
        </w:rPr>
      </w:pPr>
      <w:r>
        <w:rPr>
          <w:rFonts w:eastAsiaTheme="minorEastAsia"/>
          <w:noProof/>
          <w:color w:val="44546A" w:themeColor="text2"/>
          <w:sz w:val="40"/>
          <w:szCs w:val="40"/>
          <w:lang w:eastAsia="en-GB"/>
        </w:rPr>
        <w:t>Annex D-E-F</w:t>
      </w:r>
      <w:bookmarkStart w:id="0" w:name="_GoBack"/>
      <w:bookmarkEnd w:id="0"/>
      <w:r>
        <w:rPr>
          <w:rFonts w:eastAsiaTheme="minorEastAsia"/>
          <w:noProof/>
          <w:color w:val="44546A" w:themeColor="text2"/>
          <w:sz w:val="40"/>
          <w:szCs w:val="40"/>
          <w:lang w:eastAsia="en-GB"/>
        </w:rPr>
        <w:br/>
        <w:t>For Completion and Return</w:t>
      </w:r>
    </w:p>
    <w:p w14:paraId="4010C269" w14:textId="77777777" w:rsidR="00146247" w:rsidRPr="00146247" w:rsidRDefault="00146247" w:rsidP="006E66B9">
      <w:pPr>
        <w:jc w:val="center"/>
        <w:rPr>
          <w:rFonts w:eastAsiaTheme="minorEastAsia"/>
          <w:noProof/>
          <w:color w:val="44546A" w:themeColor="text2"/>
          <w:sz w:val="40"/>
          <w:szCs w:val="40"/>
          <w:lang w:eastAsia="en-GB"/>
        </w:rPr>
      </w:pPr>
    </w:p>
    <w:p w14:paraId="5DFF00C6" w14:textId="77777777" w:rsidR="00146247" w:rsidRPr="00146247" w:rsidRDefault="00146247" w:rsidP="006E66B9">
      <w:pPr>
        <w:jc w:val="center"/>
        <w:rPr>
          <w:rFonts w:eastAsiaTheme="minorEastAsia"/>
          <w:noProof/>
          <w:color w:val="44546A" w:themeColor="text2"/>
          <w:sz w:val="40"/>
          <w:szCs w:val="40"/>
          <w:lang w:eastAsia="en-GB"/>
        </w:rPr>
      </w:pPr>
    </w:p>
    <w:p w14:paraId="6D935FEB" w14:textId="77777777" w:rsidR="00146247" w:rsidRDefault="00146247" w:rsidP="006E66B9">
      <w:pPr>
        <w:jc w:val="center"/>
        <w:rPr>
          <w:rFonts w:eastAsiaTheme="minorEastAsia"/>
          <w:noProof/>
          <w:color w:val="44546A" w:themeColor="text2"/>
          <w:sz w:val="40"/>
          <w:szCs w:val="40"/>
          <w:lang w:eastAsia="en-GB"/>
        </w:rPr>
      </w:pPr>
    </w:p>
    <w:p w14:paraId="49D3ABAA" w14:textId="77777777" w:rsidR="00146247" w:rsidRPr="00146247" w:rsidRDefault="00146247" w:rsidP="006E66B9">
      <w:pPr>
        <w:jc w:val="center"/>
        <w:rPr>
          <w:rFonts w:eastAsiaTheme="minorEastAsia"/>
          <w:noProof/>
          <w:color w:val="44546A" w:themeColor="text2"/>
          <w:sz w:val="40"/>
          <w:szCs w:val="40"/>
          <w:lang w:eastAsia="en-GB"/>
        </w:rPr>
      </w:pPr>
    </w:p>
    <w:p w14:paraId="22D76090" w14:textId="77777777" w:rsidR="009A3605" w:rsidRPr="00146247"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The National Museum of the Royal Navy</w:t>
      </w:r>
    </w:p>
    <w:p w14:paraId="3BA02CCF" w14:textId="77777777" w:rsidR="009A3605" w:rsidRPr="00146247"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HMS Naval Base (PP66)</w:t>
      </w:r>
    </w:p>
    <w:p w14:paraId="0AE3D965" w14:textId="77777777" w:rsidR="009A3605" w:rsidRPr="00146247"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Portsmouth</w:t>
      </w:r>
    </w:p>
    <w:p w14:paraId="6217A326" w14:textId="77777777" w:rsidR="009A3605"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PO1 3NH</w:t>
      </w:r>
    </w:p>
    <w:p w14:paraId="4BE9601F" w14:textId="7153A084" w:rsidR="00146247" w:rsidRDefault="00146247" w:rsidP="009A3605">
      <w:pPr>
        <w:rPr>
          <w:rFonts w:eastAsiaTheme="minorEastAsia"/>
          <w:noProof/>
          <w:color w:val="44546A" w:themeColor="text2"/>
          <w:sz w:val="32"/>
          <w:szCs w:val="40"/>
          <w:lang w:eastAsia="en-GB"/>
        </w:rPr>
      </w:pPr>
    </w:p>
    <w:p w14:paraId="3041DAF9" w14:textId="5C6CB597" w:rsidR="003146A7" w:rsidRDefault="003146A7" w:rsidP="009A3605">
      <w:pPr>
        <w:rPr>
          <w:rFonts w:eastAsiaTheme="minorEastAsia"/>
          <w:noProof/>
          <w:color w:val="44546A" w:themeColor="text2"/>
          <w:sz w:val="32"/>
          <w:szCs w:val="40"/>
          <w:lang w:eastAsia="en-GB"/>
        </w:rPr>
      </w:pPr>
    </w:p>
    <w:p w14:paraId="517F558B" w14:textId="1D01A0B9" w:rsidR="003146A7" w:rsidRDefault="003146A7" w:rsidP="009A3605">
      <w:pPr>
        <w:rPr>
          <w:rFonts w:eastAsiaTheme="minorEastAsia"/>
          <w:noProof/>
          <w:color w:val="44546A" w:themeColor="text2"/>
          <w:sz w:val="32"/>
          <w:szCs w:val="40"/>
          <w:lang w:eastAsia="en-GB"/>
        </w:rPr>
      </w:pPr>
    </w:p>
    <w:p w14:paraId="627F89E9" w14:textId="77777777" w:rsidR="003146A7" w:rsidRDefault="003146A7" w:rsidP="009A3605">
      <w:pPr>
        <w:rPr>
          <w:rFonts w:eastAsiaTheme="minorEastAsia"/>
          <w:noProof/>
          <w:color w:val="44546A" w:themeColor="text2"/>
          <w:sz w:val="32"/>
          <w:szCs w:val="40"/>
          <w:lang w:eastAsia="en-GB"/>
        </w:rPr>
      </w:pPr>
    </w:p>
    <w:p w14:paraId="53195B5A" w14:textId="77777777" w:rsidR="00146247" w:rsidRPr="00146247" w:rsidRDefault="00146247" w:rsidP="009A3605">
      <w:pPr>
        <w:rPr>
          <w:rFonts w:eastAsiaTheme="minorEastAsia"/>
          <w:b/>
          <w:noProof/>
          <w:color w:val="44546A" w:themeColor="text2"/>
          <w:sz w:val="32"/>
          <w:szCs w:val="40"/>
          <w:lang w:eastAsia="en-GB"/>
        </w:rPr>
      </w:pPr>
    </w:p>
    <w:p w14:paraId="2C7652B5" w14:textId="77777777" w:rsidR="00AF0EAD" w:rsidRPr="009D7C1A" w:rsidRDefault="00AF0EAD" w:rsidP="00AF0EAD">
      <w:pPr>
        <w:rPr>
          <w:b/>
          <w:color w:val="002060"/>
          <w:sz w:val="12"/>
          <w:szCs w:val="36"/>
        </w:rPr>
      </w:pPr>
    </w:p>
    <w:sdt>
      <w:sdtPr>
        <w:rPr>
          <w:rFonts w:ascii="Calibri" w:eastAsiaTheme="minorHAnsi" w:hAnsi="Calibri" w:cs="Times New Roman"/>
          <w:color w:val="auto"/>
          <w:sz w:val="22"/>
          <w:szCs w:val="24"/>
          <w:lang w:val="en-GB"/>
        </w:rPr>
        <w:id w:val="-445927609"/>
        <w:docPartObj>
          <w:docPartGallery w:val="Table of Contents"/>
          <w:docPartUnique/>
        </w:docPartObj>
      </w:sdtPr>
      <w:sdtEndPr>
        <w:rPr>
          <w:b/>
          <w:bCs/>
          <w:noProof/>
        </w:rPr>
      </w:sdtEndPr>
      <w:sdtContent>
        <w:p w14:paraId="71D441CA" w14:textId="45A554E3" w:rsidR="004073D4" w:rsidRPr="000D1ED2" w:rsidRDefault="004073D4">
          <w:pPr>
            <w:pStyle w:val="TOCHeading"/>
            <w:rPr>
              <w:sz w:val="24"/>
            </w:rPr>
          </w:pPr>
          <w:r w:rsidRPr="000D1ED2">
            <w:rPr>
              <w:sz w:val="24"/>
            </w:rPr>
            <w:t>Table of Contents</w:t>
          </w:r>
        </w:p>
        <w:p w14:paraId="4288EC3E" w14:textId="77777777" w:rsidR="006B43EB" w:rsidRPr="000D1ED2" w:rsidRDefault="006B43EB" w:rsidP="006B43EB">
          <w:pPr>
            <w:rPr>
              <w:sz w:val="20"/>
              <w:lang w:val="en-US"/>
            </w:rPr>
          </w:pPr>
        </w:p>
        <w:p w14:paraId="722F8283" w14:textId="5F5AE326" w:rsidR="003146A7" w:rsidRDefault="00982501">
          <w:pPr>
            <w:pStyle w:val="TOC2"/>
            <w:tabs>
              <w:tab w:val="right" w:leader="dot" w:pos="10150"/>
            </w:tabs>
            <w:rPr>
              <w:rFonts w:asciiTheme="minorHAnsi" w:eastAsiaTheme="minorEastAsia" w:hAnsiTheme="minorHAnsi" w:cstheme="minorBidi"/>
              <w:noProof/>
              <w:szCs w:val="22"/>
              <w:lang w:eastAsia="en-GB"/>
            </w:rPr>
          </w:pPr>
          <w:r w:rsidRPr="000D1ED2">
            <w:rPr>
              <w:sz w:val="20"/>
            </w:rPr>
            <w:fldChar w:fldCharType="begin"/>
          </w:r>
          <w:r w:rsidRPr="000D1ED2">
            <w:rPr>
              <w:sz w:val="20"/>
            </w:rPr>
            <w:instrText xml:space="preserve"> TOC \h \z \t "Paragraph 2,2,Heading1,1,Heading2,2" </w:instrText>
          </w:r>
          <w:r w:rsidRPr="000D1ED2">
            <w:rPr>
              <w:sz w:val="20"/>
            </w:rPr>
            <w:fldChar w:fldCharType="separate"/>
          </w:r>
          <w:hyperlink w:anchor="_Toc148091714" w:history="1">
            <w:r w:rsidR="003146A7" w:rsidRPr="00E764BD">
              <w:rPr>
                <w:rStyle w:val="Hyperlink"/>
                <w:rFonts w:cstheme="minorHAnsi"/>
                <w:noProof/>
              </w:rPr>
              <w:t>Key Tendering Activities</w:t>
            </w:r>
            <w:r w:rsidR="003146A7">
              <w:rPr>
                <w:noProof/>
                <w:webHidden/>
              </w:rPr>
              <w:tab/>
            </w:r>
            <w:r w:rsidR="003146A7">
              <w:rPr>
                <w:noProof/>
                <w:webHidden/>
              </w:rPr>
              <w:fldChar w:fldCharType="begin"/>
            </w:r>
            <w:r w:rsidR="003146A7">
              <w:rPr>
                <w:noProof/>
                <w:webHidden/>
              </w:rPr>
              <w:instrText xml:space="preserve"> PAGEREF _Toc148091714 \h </w:instrText>
            </w:r>
            <w:r w:rsidR="003146A7">
              <w:rPr>
                <w:noProof/>
                <w:webHidden/>
              </w:rPr>
            </w:r>
            <w:r w:rsidR="003146A7">
              <w:rPr>
                <w:noProof/>
                <w:webHidden/>
              </w:rPr>
              <w:fldChar w:fldCharType="separate"/>
            </w:r>
            <w:r w:rsidR="003146A7">
              <w:rPr>
                <w:noProof/>
                <w:webHidden/>
              </w:rPr>
              <w:t>3</w:t>
            </w:r>
            <w:r w:rsidR="003146A7">
              <w:rPr>
                <w:noProof/>
                <w:webHidden/>
              </w:rPr>
              <w:fldChar w:fldCharType="end"/>
            </w:r>
          </w:hyperlink>
        </w:p>
        <w:p w14:paraId="23AEE263" w14:textId="2B707DEB" w:rsidR="003146A7" w:rsidRDefault="003146A7">
          <w:pPr>
            <w:pStyle w:val="TOC2"/>
            <w:tabs>
              <w:tab w:val="right" w:leader="dot" w:pos="10150"/>
            </w:tabs>
            <w:rPr>
              <w:rFonts w:asciiTheme="minorHAnsi" w:eastAsiaTheme="minorEastAsia" w:hAnsiTheme="minorHAnsi" w:cstheme="minorBidi"/>
              <w:noProof/>
              <w:szCs w:val="22"/>
              <w:lang w:eastAsia="en-GB"/>
            </w:rPr>
          </w:pPr>
          <w:hyperlink w:anchor="_Toc148091715" w:history="1">
            <w:r w:rsidRPr="00E764BD">
              <w:rPr>
                <w:rStyle w:val="Hyperlink"/>
                <w:noProof/>
              </w:rPr>
              <w:t>Specification / Scope of Requirement</w:t>
            </w:r>
            <w:r>
              <w:rPr>
                <w:noProof/>
                <w:webHidden/>
              </w:rPr>
              <w:tab/>
            </w:r>
            <w:r>
              <w:rPr>
                <w:noProof/>
                <w:webHidden/>
              </w:rPr>
              <w:fldChar w:fldCharType="begin"/>
            </w:r>
            <w:r>
              <w:rPr>
                <w:noProof/>
                <w:webHidden/>
              </w:rPr>
              <w:instrText xml:space="preserve"> PAGEREF _Toc148091715 \h </w:instrText>
            </w:r>
            <w:r>
              <w:rPr>
                <w:noProof/>
                <w:webHidden/>
              </w:rPr>
            </w:r>
            <w:r>
              <w:rPr>
                <w:noProof/>
                <w:webHidden/>
              </w:rPr>
              <w:fldChar w:fldCharType="separate"/>
            </w:r>
            <w:r>
              <w:rPr>
                <w:noProof/>
                <w:webHidden/>
              </w:rPr>
              <w:t>4</w:t>
            </w:r>
            <w:r>
              <w:rPr>
                <w:noProof/>
                <w:webHidden/>
              </w:rPr>
              <w:fldChar w:fldCharType="end"/>
            </w:r>
          </w:hyperlink>
        </w:p>
        <w:p w14:paraId="072FC11E" w14:textId="489BAD25" w:rsidR="003146A7" w:rsidRDefault="003146A7">
          <w:pPr>
            <w:pStyle w:val="TOC2"/>
            <w:tabs>
              <w:tab w:val="right" w:leader="dot" w:pos="10150"/>
            </w:tabs>
            <w:rPr>
              <w:rFonts w:asciiTheme="minorHAnsi" w:eastAsiaTheme="minorEastAsia" w:hAnsiTheme="minorHAnsi" w:cstheme="minorBidi"/>
              <w:noProof/>
              <w:szCs w:val="22"/>
              <w:lang w:eastAsia="en-GB"/>
            </w:rPr>
          </w:pPr>
          <w:hyperlink w:anchor="_Toc148091716" w:history="1">
            <w:r w:rsidRPr="00E764BD">
              <w:rPr>
                <w:rStyle w:val="Hyperlink"/>
                <w:noProof/>
              </w:rPr>
              <w:t>Business Overview and History</w:t>
            </w:r>
            <w:r>
              <w:rPr>
                <w:noProof/>
                <w:webHidden/>
              </w:rPr>
              <w:tab/>
            </w:r>
            <w:r>
              <w:rPr>
                <w:noProof/>
                <w:webHidden/>
              </w:rPr>
              <w:fldChar w:fldCharType="begin"/>
            </w:r>
            <w:r>
              <w:rPr>
                <w:noProof/>
                <w:webHidden/>
              </w:rPr>
              <w:instrText xml:space="preserve"> PAGEREF _Toc148091716 \h </w:instrText>
            </w:r>
            <w:r>
              <w:rPr>
                <w:noProof/>
                <w:webHidden/>
              </w:rPr>
            </w:r>
            <w:r>
              <w:rPr>
                <w:noProof/>
                <w:webHidden/>
              </w:rPr>
              <w:fldChar w:fldCharType="separate"/>
            </w:r>
            <w:r>
              <w:rPr>
                <w:noProof/>
                <w:webHidden/>
              </w:rPr>
              <w:t>4</w:t>
            </w:r>
            <w:r>
              <w:rPr>
                <w:noProof/>
                <w:webHidden/>
              </w:rPr>
              <w:fldChar w:fldCharType="end"/>
            </w:r>
          </w:hyperlink>
        </w:p>
        <w:p w14:paraId="4E104482" w14:textId="7F493BA5" w:rsidR="003146A7" w:rsidRDefault="003146A7">
          <w:pPr>
            <w:pStyle w:val="TOC2"/>
            <w:tabs>
              <w:tab w:val="right" w:leader="dot" w:pos="10150"/>
            </w:tabs>
            <w:rPr>
              <w:rFonts w:asciiTheme="minorHAnsi" w:eastAsiaTheme="minorEastAsia" w:hAnsiTheme="minorHAnsi" w:cstheme="minorBidi"/>
              <w:noProof/>
              <w:szCs w:val="22"/>
              <w:lang w:eastAsia="en-GB"/>
            </w:rPr>
          </w:pPr>
          <w:hyperlink w:anchor="_Toc148091717" w:history="1">
            <w:r w:rsidRPr="00E764BD">
              <w:rPr>
                <w:rStyle w:val="Hyperlink"/>
                <w:noProof/>
              </w:rPr>
              <w:t>Business Vision</w:t>
            </w:r>
            <w:r>
              <w:rPr>
                <w:noProof/>
                <w:webHidden/>
              </w:rPr>
              <w:tab/>
            </w:r>
            <w:r>
              <w:rPr>
                <w:noProof/>
                <w:webHidden/>
              </w:rPr>
              <w:fldChar w:fldCharType="begin"/>
            </w:r>
            <w:r>
              <w:rPr>
                <w:noProof/>
                <w:webHidden/>
              </w:rPr>
              <w:instrText xml:space="preserve"> PAGEREF _Toc148091717 \h </w:instrText>
            </w:r>
            <w:r>
              <w:rPr>
                <w:noProof/>
                <w:webHidden/>
              </w:rPr>
            </w:r>
            <w:r>
              <w:rPr>
                <w:noProof/>
                <w:webHidden/>
              </w:rPr>
              <w:fldChar w:fldCharType="separate"/>
            </w:r>
            <w:r>
              <w:rPr>
                <w:noProof/>
                <w:webHidden/>
              </w:rPr>
              <w:t>5</w:t>
            </w:r>
            <w:r>
              <w:rPr>
                <w:noProof/>
                <w:webHidden/>
              </w:rPr>
              <w:fldChar w:fldCharType="end"/>
            </w:r>
          </w:hyperlink>
        </w:p>
        <w:p w14:paraId="61211A4C" w14:textId="214B948E" w:rsidR="003146A7" w:rsidRDefault="003146A7">
          <w:pPr>
            <w:pStyle w:val="TOC2"/>
            <w:tabs>
              <w:tab w:val="right" w:leader="dot" w:pos="10150"/>
            </w:tabs>
            <w:rPr>
              <w:rFonts w:asciiTheme="minorHAnsi" w:eastAsiaTheme="minorEastAsia" w:hAnsiTheme="minorHAnsi" w:cstheme="minorBidi"/>
              <w:noProof/>
              <w:szCs w:val="22"/>
              <w:lang w:eastAsia="en-GB"/>
            </w:rPr>
          </w:pPr>
          <w:hyperlink w:anchor="_Toc148091718" w:history="1">
            <w:r w:rsidRPr="00E764BD">
              <w:rPr>
                <w:rStyle w:val="Hyperlink"/>
                <w:noProof/>
              </w:rPr>
              <w:t>Current Finance Operations</w:t>
            </w:r>
            <w:r>
              <w:rPr>
                <w:noProof/>
                <w:webHidden/>
              </w:rPr>
              <w:tab/>
            </w:r>
            <w:r>
              <w:rPr>
                <w:noProof/>
                <w:webHidden/>
              </w:rPr>
              <w:fldChar w:fldCharType="begin"/>
            </w:r>
            <w:r>
              <w:rPr>
                <w:noProof/>
                <w:webHidden/>
              </w:rPr>
              <w:instrText xml:space="preserve"> PAGEREF _Toc148091718 \h </w:instrText>
            </w:r>
            <w:r>
              <w:rPr>
                <w:noProof/>
                <w:webHidden/>
              </w:rPr>
            </w:r>
            <w:r>
              <w:rPr>
                <w:noProof/>
                <w:webHidden/>
              </w:rPr>
              <w:fldChar w:fldCharType="separate"/>
            </w:r>
            <w:r>
              <w:rPr>
                <w:noProof/>
                <w:webHidden/>
              </w:rPr>
              <w:t>5</w:t>
            </w:r>
            <w:r>
              <w:rPr>
                <w:noProof/>
                <w:webHidden/>
              </w:rPr>
              <w:fldChar w:fldCharType="end"/>
            </w:r>
          </w:hyperlink>
        </w:p>
        <w:p w14:paraId="4DFAC51A" w14:textId="3DE1DD0C" w:rsidR="003146A7" w:rsidRDefault="003146A7">
          <w:pPr>
            <w:pStyle w:val="TOC2"/>
            <w:tabs>
              <w:tab w:val="right" w:leader="dot" w:pos="10150"/>
            </w:tabs>
            <w:rPr>
              <w:rFonts w:asciiTheme="minorHAnsi" w:eastAsiaTheme="minorEastAsia" w:hAnsiTheme="minorHAnsi" w:cstheme="minorBidi"/>
              <w:noProof/>
              <w:szCs w:val="22"/>
              <w:lang w:eastAsia="en-GB"/>
            </w:rPr>
          </w:pPr>
          <w:hyperlink w:anchor="_Toc148091719" w:history="1">
            <w:r w:rsidRPr="00E764BD">
              <w:rPr>
                <w:rStyle w:val="Hyperlink"/>
                <w:noProof/>
              </w:rPr>
              <w:t>Supporting the National Museum’s Strategy</w:t>
            </w:r>
            <w:r>
              <w:rPr>
                <w:noProof/>
                <w:webHidden/>
              </w:rPr>
              <w:tab/>
            </w:r>
            <w:r>
              <w:rPr>
                <w:noProof/>
                <w:webHidden/>
              </w:rPr>
              <w:fldChar w:fldCharType="begin"/>
            </w:r>
            <w:r>
              <w:rPr>
                <w:noProof/>
                <w:webHidden/>
              </w:rPr>
              <w:instrText xml:space="preserve"> PAGEREF _Toc148091719 \h </w:instrText>
            </w:r>
            <w:r>
              <w:rPr>
                <w:noProof/>
                <w:webHidden/>
              </w:rPr>
            </w:r>
            <w:r>
              <w:rPr>
                <w:noProof/>
                <w:webHidden/>
              </w:rPr>
              <w:fldChar w:fldCharType="separate"/>
            </w:r>
            <w:r>
              <w:rPr>
                <w:noProof/>
                <w:webHidden/>
              </w:rPr>
              <w:t>6</w:t>
            </w:r>
            <w:r>
              <w:rPr>
                <w:noProof/>
                <w:webHidden/>
              </w:rPr>
              <w:fldChar w:fldCharType="end"/>
            </w:r>
          </w:hyperlink>
        </w:p>
        <w:p w14:paraId="28685B13" w14:textId="23C07E8B" w:rsidR="003146A7" w:rsidRDefault="003146A7">
          <w:pPr>
            <w:pStyle w:val="TOC2"/>
            <w:tabs>
              <w:tab w:val="right" w:leader="dot" w:pos="10150"/>
            </w:tabs>
            <w:rPr>
              <w:rFonts w:asciiTheme="minorHAnsi" w:eastAsiaTheme="minorEastAsia" w:hAnsiTheme="minorHAnsi" w:cstheme="minorBidi"/>
              <w:noProof/>
              <w:szCs w:val="22"/>
              <w:lang w:eastAsia="en-GB"/>
            </w:rPr>
          </w:pPr>
          <w:hyperlink w:anchor="_Toc148091720" w:history="1">
            <w:r w:rsidRPr="00E764BD">
              <w:rPr>
                <w:rStyle w:val="Hyperlink"/>
                <w:noProof/>
              </w:rPr>
              <w:t>Contract Period</w:t>
            </w:r>
            <w:r>
              <w:rPr>
                <w:noProof/>
                <w:webHidden/>
              </w:rPr>
              <w:tab/>
            </w:r>
            <w:r>
              <w:rPr>
                <w:noProof/>
                <w:webHidden/>
              </w:rPr>
              <w:fldChar w:fldCharType="begin"/>
            </w:r>
            <w:r>
              <w:rPr>
                <w:noProof/>
                <w:webHidden/>
              </w:rPr>
              <w:instrText xml:space="preserve"> PAGEREF _Toc148091720 \h </w:instrText>
            </w:r>
            <w:r>
              <w:rPr>
                <w:noProof/>
                <w:webHidden/>
              </w:rPr>
            </w:r>
            <w:r>
              <w:rPr>
                <w:noProof/>
                <w:webHidden/>
              </w:rPr>
              <w:fldChar w:fldCharType="separate"/>
            </w:r>
            <w:r>
              <w:rPr>
                <w:noProof/>
                <w:webHidden/>
              </w:rPr>
              <w:t>6</w:t>
            </w:r>
            <w:r>
              <w:rPr>
                <w:noProof/>
                <w:webHidden/>
              </w:rPr>
              <w:fldChar w:fldCharType="end"/>
            </w:r>
          </w:hyperlink>
        </w:p>
        <w:p w14:paraId="467ABF92" w14:textId="20D53AAC" w:rsidR="003146A7" w:rsidRDefault="003146A7">
          <w:pPr>
            <w:pStyle w:val="TOC2"/>
            <w:tabs>
              <w:tab w:val="right" w:leader="dot" w:pos="10150"/>
            </w:tabs>
            <w:rPr>
              <w:rFonts w:asciiTheme="minorHAnsi" w:eastAsiaTheme="minorEastAsia" w:hAnsiTheme="minorHAnsi" w:cstheme="minorBidi"/>
              <w:noProof/>
              <w:szCs w:val="22"/>
              <w:lang w:eastAsia="en-GB"/>
            </w:rPr>
          </w:pPr>
          <w:hyperlink w:anchor="_Toc148091721" w:history="1">
            <w:r w:rsidRPr="00E764BD">
              <w:rPr>
                <w:rStyle w:val="Hyperlink"/>
                <w:noProof/>
              </w:rPr>
              <w:t>Service Specification</w:t>
            </w:r>
            <w:r>
              <w:rPr>
                <w:noProof/>
                <w:webHidden/>
              </w:rPr>
              <w:tab/>
            </w:r>
            <w:r>
              <w:rPr>
                <w:noProof/>
                <w:webHidden/>
              </w:rPr>
              <w:fldChar w:fldCharType="begin"/>
            </w:r>
            <w:r>
              <w:rPr>
                <w:noProof/>
                <w:webHidden/>
              </w:rPr>
              <w:instrText xml:space="preserve"> PAGEREF _Toc148091721 \h </w:instrText>
            </w:r>
            <w:r>
              <w:rPr>
                <w:noProof/>
                <w:webHidden/>
              </w:rPr>
            </w:r>
            <w:r>
              <w:rPr>
                <w:noProof/>
                <w:webHidden/>
              </w:rPr>
              <w:fldChar w:fldCharType="separate"/>
            </w:r>
            <w:r>
              <w:rPr>
                <w:noProof/>
                <w:webHidden/>
              </w:rPr>
              <w:t>7</w:t>
            </w:r>
            <w:r>
              <w:rPr>
                <w:noProof/>
                <w:webHidden/>
              </w:rPr>
              <w:fldChar w:fldCharType="end"/>
            </w:r>
          </w:hyperlink>
        </w:p>
        <w:p w14:paraId="6E140B71" w14:textId="75EF53F2" w:rsidR="003146A7" w:rsidRDefault="003146A7">
          <w:pPr>
            <w:pStyle w:val="TOC1"/>
            <w:rPr>
              <w:rFonts w:asciiTheme="minorHAnsi" w:eastAsiaTheme="minorEastAsia" w:hAnsiTheme="minorHAnsi" w:cstheme="minorBidi"/>
              <w:noProof/>
              <w:szCs w:val="22"/>
              <w:lang w:eastAsia="en-GB"/>
            </w:rPr>
          </w:pPr>
          <w:hyperlink w:anchor="_Toc148091722" w:history="1">
            <w:r w:rsidRPr="00E764BD">
              <w:rPr>
                <w:rStyle w:val="Hyperlink"/>
                <w:noProof/>
              </w:rPr>
              <w:t>Annex D</w:t>
            </w:r>
            <w:r>
              <w:rPr>
                <w:noProof/>
                <w:webHidden/>
              </w:rPr>
              <w:tab/>
            </w:r>
            <w:r>
              <w:rPr>
                <w:noProof/>
                <w:webHidden/>
              </w:rPr>
              <w:fldChar w:fldCharType="begin"/>
            </w:r>
            <w:r>
              <w:rPr>
                <w:noProof/>
                <w:webHidden/>
              </w:rPr>
              <w:instrText xml:space="preserve"> PAGEREF _Toc148091722 \h </w:instrText>
            </w:r>
            <w:r>
              <w:rPr>
                <w:noProof/>
                <w:webHidden/>
              </w:rPr>
            </w:r>
            <w:r>
              <w:rPr>
                <w:noProof/>
                <w:webHidden/>
              </w:rPr>
              <w:fldChar w:fldCharType="separate"/>
            </w:r>
            <w:r>
              <w:rPr>
                <w:noProof/>
                <w:webHidden/>
              </w:rPr>
              <w:t>9</w:t>
            </w:r>
            <w:r>
              <w:rPr>
                <w:noProof/>
                <w:webHidden/>
              </w:rPr>
              <w:fldChar w:fldCharType="end"/>
            </w:r>
          </w:hyperlink>
        </w:p>
        <w:p w14:paraId="1207F23A" w14:textId="4C98D65D" w:rsidR="003146A7" w:rsidRDefault="003146A7">
          <w:pPr>
            <w:pStyle w:val="TOC2"/>
            <w:tabs>
              <w:tab w:val="right" w:leader="dot" w:pos="10150"/>
            </w:tabs>
            <w:rPr>
              <w:rFonts w:asciiTheme="minorHAnsi" w:eastAsiaTheme="minorEastAsia" w:hAnsiTheme="minorHAnsi" w:cstheme="minorBidi"/>
              <w:noProof/>
              <w:szCs w:val="22"/>
              <w:lang w:eastAsia="en-GB"/>
            </w:rPr>
          </w:pPr>
          <w:hyperlink w:anchor="_Toc148091723" w:history="1">
            <w:r w:rsidRPr="00E764BD">
              <w:rPr>
                <w:rStyle w:val="Hyperlink"/>
                <w:noProof/>
              </w:rPr>
              <w:t>TENDER SUBMISSION DOCUMENT</w:t>
            </w:r>
            <w:r>
              <w:rPr>
                <w:noProof/>
                <w:webHidden/>
              </w:rPr>
              <w:tab/>
            </w:r>
            <w:r>
              <w:rPr>
                <w:noProof/>
                <w:webHidden/>
              </w:rPr>
              <w:fldChar w:fldCharType="begin"/>
            </w:r>
            <w:r>
              <w:rPr>
                <w:noProof/>
                <w:webHidden/>
              </w:rPr>
              <w:instrText xml:space="preserve"> PAGEREF _Toc148091723 \h </w:instrText>
            </w:r>
            <w:r>
              <w:rPr>
                <w:noProof/>
                <w:webHidden/>
              </w:rPr>
            </w:r>
            <w:r>
              <w:rPr>
                <w:noProof/>
                <w:webHidden/>
              </w:rPr>
              <w:fldChar w:fldCharType="separate"/>
            </w:r>
            <w:r>
              <w:rPr>
                <w:noProof/>
                <w:webHidden/>
              </w:rPr>
              <w:t>9</w:t>
            </w:r>
            <w:r>
              <w:rPr>
                <w:noProof/>
                <w:webHidden/>
              </w:rPr>
              <w:fldChar w:fldCharType="end"/>
            </w:r>
          </w:hyperlink>
        </w:p>
        <w:p w14:paraId="55E45E6E" w14:textId="0CE5D667" w:rsidR="003146A7" w:rsidRDefault="003146A7">
          <w:pPr>
            <w:pStyle w:val="TOC2"/>
            <w:tabs>
              <w:tab w:val="right" w:leader="dot" w:pos="10150"/>
            </w:tabs>
            <w:rPr>
              <w:rFonts w:asciiTheme="minorHAnsi" w:eastAsiaTheme="minorEastAsia" w:hAnsiTheme="minorHAnsi" w:cstheme="minorBidi"/>
              <w:noProof/>
              <w:szCs w:val="22"/>
              <w:lang w:eastAsia="en-GB"/>
            </w:rPr>
          </w:pPr>
          <w:hyperlink w:anchor="_Toc148091724" w:history="1">
            <w:r w:rsidRPr="00E764BD">
              <w:rPr>
                <w:rStyle w:val="Hyperlink"/>
                <w:rFonts w:cstheme="minorHAnsi"/>
                <w:caps/>
                <w:noProof/>
              </w:rPr>
              <w:t>Supplier Selection Questionnaire</w:t>
            </w:r>
            <w:r>
              <w:rPr>
                <w:noProof/>
                <w:webHidden/>
              </w:rPr>
              <w:tab/>
            </w:r>
            <w:r>
              <w:rPr>
                <w:noProof/>
                <w:webHidden/>
              </w:rPr>
              <w:fldChar w:fldCharType="begin"/>
            </w:r>
            <w:r>
              <w:rPr>
                <w:noProof/>
                <w:webHidden/>
              </w:rPr>
              <w:instrText xml:space="preserve"> PAGEREF _Toc148091724 \h </w:instrText>
            </w:r>
            <w:r>
              <w:rPr>
                <w:noProof/>
                <w:webHidden/>
              </w:rPr>
            </w:r>
            <w:r>
              <w:rPr>
                <w:noProof/>
                <w:webHidden/>
              </w:rPr>
              <w:fldChar w:fldCharType="separate"/>
            </w:r>
            <w:r>
              <w:rPr>
                <w:noProof/>
                <w:webHidden/>
              </w:rPr>
              <w:t>9</w:t>
            </w:r>
            <w:r>
              <w:rPr>
                <w:noProof/>
                <w:webHidden/>
              </w:rPr>
              <w:fldChar w:fldCharType="end"/>
            </w:r>
          </w:hyperlink>
        </w:p>
        <w:p w14:paraId="3507871D" w14:textId="09660CA9" w:rsidR="003146A7" w:rsidRDefault="003146A7">
          <w:pPr>
            <w:pStyle w:val="TOC2"/>
            <w:tabs>
              <w:tab w:val="right" w:leader="dot" w:pos="10150"/>
            </w:tabs>
            <w:rPr>
              <w:rFonts w:asciiTheme="minorHAnsi" w:eastAsiaTheme="minorEastAsia" w:hAnsiTheme="minorHAnsi" w:cstheme="minorBidi"/>
              <w:noProof/>
              <w:szCs w:val="22"/>
              <w:lang w:eastAsia="en-GB"/>
            </w:rPr>
          </w:pPr>
          <w:hyperlink w:anchor="_Toc148091725" w:history="1">
            <w:r w:rsidRPr="00E764BD">
              <w:rPr>
                <w:rStyle w:val="Hyperlink"/>
                <w:noProof/>
              </w:rPr>
              <w:t>Response to Quality Evaluation Criteria</w:t>
            </w:r>
            <w:r>
              <w:rPr>
                <w:noProof/>
                <w:webHidden/>
              </w:rPr>
              <w:tab/>
            </w:r>
            <w:r>
              <w:rPr>
                <w:noProof/>
                <w:webHidden/>
              </w:rPr>
              <w:fldChar w:fldCharType="begin"/>
            </w:r>
            <w:r>
              <w:rPr>
                <w:noProof/>
                <w:webHidden/>
              </w:rPr>
              <w:instrText xml:space="preserve"> PAGEREF _Toc148091725 \h </w:instrText>
            </w:r>
            <w:r>
              <w:rPr>
                <w:noProof/>
                <w:webHidden/>
              </w:rPr>
            </w:r>
            <w:r>
              <w:rPr>
                <w:noProof/>
                <w:webHidden/>
              </w:rPr>
              <w:fldChar w:fldCharType="separate"/>
            </w:r>
            <w:r>
              <w:rPr>
                <w:noProof/>
                <w:webHidden/>
              </w:rPr>
              <w:t>26</w:t>
            </w:r>
            <w:r>
              <w:rPr>
                <w:noProof/>
                <w:webHidden/>
              </w:rPr>
              <w:fldChar w:fldCharType="end"/>
            </w:r>
          </w:hyperlink>
        </w:p>
        <w:p w14:paraId="7CD7459D" w14:textId="4C911C7E" w:rsidR="003146A7" w:rsidRDefault="003146A7">
          <w:pPr>
            <w:pStyle w:val="TOC2"/>
            <w:tabs>
              <w:tab w:val="right" w:leader="dot" w:pos="10150"/>
            </w:tabs>
            <w:rPr>
              <w:rFonts w:asciiTheme="minorHAnsi" w:eastAsiaTheme="minorEastAsia" w:hAnsiTheme="minorHAnsi" w:cstheme="minorBidi"/>
              <w:noProof/>
              <w:szCs w:val="22"/>
              <w:lang w:eastAsia="en-GB"/>
            </w:rPr>
          </w:pPr>
          <w:hyperlink w:anchor="_Toc148091726" w:history="1">
            <w:r w:rsidRPr="00E764BD">
              <w:rPr>
                <w:rStyle w:val="Hyperlink"/>
                <w:noProof/>
              </w:rPr>
              <w:t>Lot 1- Acting as External Auditors for the Subsidiary Companies and Trusts</w:t>
            </w:r>
            <w:r>
              <w:rPr>
                <w:noProof/>
                <w:webHidden/>
              </w:rPr>
              <w:tab/>
            </w:r>
            <w:r>
              <w:rPr>
                <w:noProof/>
                <w:webHidden/>
              </w:rPr>
              <w:fldChar w:fldCharType="begin"/>
            </w:r>
            <w:r>
              <w:rPr>
                <w:noProof/>
                <w:webHidden/>
              </w:rPr>
              <w:instrText xml:space="preserve"> PAGEREF _Toc148091726 \h </w:instrText>
            </w:r>
            <w:r>
              <w:rPr>
                <w:noProof/>
                <w:webHidden/>
              </w:rPr>
            </w:r>
            <w:r>
              <w:rPr>
                <w:noProof/>
                <w:webHidden/>
              </w:rPr>
              <w:fldChar w:fldCharType="separate"/>
            </w:r>
            <w:r>
              <w:rPr>
                <w:noProof/>
                <w:webHidden/>
              </w:rPr>
              <w:t>26</w:t>
            </w:r>
            <w:r>
              <w:rPr>
                <w:noProof/>
                <w:webHidden/>
              </w:rPr>
              <w:fldChar w:fldCharType="end"/>
            </w:r>
          </w:hyperlink>
        </w:p>
        <w:p w14:paraId="69968F52" w14:textId="0C013F9D" w:rsidR="003146A7" w:rsidRDefault="003146A7">
          <w:pPr>
            <w:pStyle w:val="TOC2"/>
            <w:tabs>
              <w:tab w:val="right" w:leader="dot" w:pos="10150"/>
            </w:tabs>
            <w:rPr>
              <w:rFonts w:asciiTheme="minorHAnsi" w:eastAsiaTheme="minorEastAsia" w:hAnsiTheme="minorHAnsi" w:cstheme="minorBidi"/>
              <w:noProof/>
              <w:szCs w:val="22"/>
              <w:lang w:eastAsia="en-GB"/>
            </w:rPr>
          </w:pPr>
          <w:hyperlink w:anchor="_Toc148091727" w:history="1">
            <w:r w:rsidRPr="00E764BD">
              <w:rPr>
                <w:rStyle w:val="Hyperlink"/>
                <w:noProof/>
              </w:rPr>
              <w:t>Lot 2- Statutory Accounts Preparation</w:t>
            </w:r>
            <w:r>
              <w:rPr>
                <w:noProof/>
                <w:webHidden/>
              </w:rPr>
              <w:tab/>
            </w:r>
            <w:r>
              <w:rPr>
                <w:noProof/>
                <w:webHidden/>
              </w:rPr>
              <w:fldChar w:fldCharType="begin"/>
            </w:r>
            <w:r>
              <w:rPr>
                <w:noProof/>
                <w:webHidden/>
              </w:rPr>
              <w:instrText xml:space="preserve"> PAGEREF _Toc148091727 \h </w:instrText>
            </w:r>
            <w:r>
              <w:rPr>
                <w:noProof/>
                <w:webHidden/>
              </w:rPr>
            </w:r>
            <w:r>
              <w:rPr>
                <w:noProof/>
                <w:webHidden/>
              </w:rPr>
              <w:fldChar w:fldCharType="separate"/>
            </w:r>
            <w:r>
              <w:rPr>
                <w:noProof/>
                <w:webHidden/>
              </w:rPr>
              <w:t>27</w:t>
            </w:r>
            <w:r>
              <w:rPr>
                <w:noProof/>
                <w:webHidden/>
              </w:rPr>
              <w:fldChar w:fldCharType="end"/>
            </w:r>
          </w:hyperlink>
        </w:p>
        <w:p w14:paraId="50051D39" w14:textId="0B513D4A" w:rsidR="003146A7" w:rsidRDefault="003146A7">
          <w:pPr>
            <w:pStyle w:val="TOC2"/>
            <w:tabs>
              <w:tab w:val="right" w:leader="dot" w:pos="10150"/>
            </w:tabs>
            <w:rPr>
              <w:rFonts w:asciiTheme="minorHAnsi" w:eastAsiaTheme="minorEastAsia" w:hAnsiTheme="minorHAnsi" w:cstheme="minorBidi"/>
              <w:noProof/>
              <w:szCs w:val="22"/>
              <w:lang w:eastAsia="en-GB"/>
            </w:rPr>
          </w:pPr>
          <w:hyperlink w:anchor="_Toc148091728" w:history="1">
            <w:r w:rsidRPr="00E764BD">
              <w:rPr>
                <w:rStyle w:val="Hyperlink"/>
                <w:noProof/>
              </w:rPr>
              <w:t>Response to Commercial Evaluation Criteria</w:t>
            </w:r>
            <w:r>
              <w:rPr>
                <w:noProof/>
                <w:webHidden/>
              </w:rPr>
              <w:tab/>
            </w:r>
            <w:r>
              <w:rPr>
                <w:noProof/>
                <w:webHidden/>
              </w:rPr>
              <w:fldChar w:fldCharType="begin"/>
            </w:r>
            <w:r>
              <w:rPr>
                <w:noProof/>
                <w:webHidden/>
              </w:rPr>
              <w:instrText xml:space="preserve"> PAGEREF _Toc148091728 \h </w:instrText>
            </w:r>
            <w:r>
              <w:rPr>
                <w:noProof/>
                <w:webHidden/>
              </w:rPr>
            </w:r>
            <w:r>
              <w:rPr>
                <w:noProof/>
                <w:webHidden/>
              </w:rPr>
              <w:fldChar w:fldCharType="separate"/>
            </w:r>
            <w:r>
              <w:rPr>
                <w:noProof/>
                <w:webHidden/>
              </w:rPr>
              <w:t>29</w:t>
            </w:r>
            <w:r>
              <w:rPr>
                <w:noProof/>
                <w:webHidden/>
              </w:rPr>
              <w:fldChar w:fldCharType="end"/>
            </w:r>
          </w:hyperlink>
        </w:p>
        <w:p w14:paraId="6F3EE4C7" w14:textId="00DF5B0A" w:rsidR="003146A7" w:rsidRDefault="003146A7">
          <w:pPr>
            <w:pStyle w:val="TOC1"/>
            <w:rPr>
              <w:rFonts w:asciiTheme="minorHAnsi" w:eastAsiaTheme="minorEastAsia" w:hAnsiTheme="minorHAnsi" w:cstheme="minorBidi"/>
              <w:noProof/>
              <w:szCs w:val="22"/>
              <w:lang w:eastAsia="en-GB"/>
            </w:rPr>
          </w:pPr>
          <w:hyperlink w:anchor="_Toc148091729" w:history="1">
            <w:r w:rsidRPr="00E764BD">
              <w:rPr>
                <w:rStyle w:val="Hyperlink"/>
                <w:noProof/>
              </w:rPr>
              <w:t>Annex E</w:t>
            </w:r>
            <w:r>
              <w:rPr>
                <w:noProof/>
                <w:webHidden/>
              </w:rPr>
              <w:tab/>
            </w:r>
            <w:r>
              <w:rPr>
                <w:noProof/>
                <w:webHidden/>
              </w:rPr>
              <w:fldChar w:fldCharType="begin"/>
            </w:r>
            <w:r>
              <w:rPr>
                <w:noProof/>
                <w:webHidden/>
              </w:rPr>
              <w:instrText xml:space="preserve"> PAGEREF _Toc148091729 \h </w:instrText>
            </w:r>
            <w:r>
              <w:rPr>
                <w:noProof/>
                <w:webHidden/>
              </w:rPr>
            </w:r>
            <w:r>
              <w:rPr>
                <w:noProof/>
                <w:webHidden/>
              </w:rPr>
              <w:fldChar w:fldCharType="separate"/>
            </w:r>
            <w:r>
              <w:rPr>
                <w:noProof/>
                <w:webHidden/>
              </w:rPr>
              <w:t>33</w:t>
            </w:r>
            <w:r>
              <w:rPr>
                <w:noProof/>
                <w:webHidden/>
              </w:rPr>
              <w:fldChar w:fldCharType="end"/>
            </w:r>
          </w:hyperlink>
        </w:p>
        <w:p w14:paraId="5ADB94A9" w14:textId="464D9BA4" w:rsidR="003146A7" w:rsidRDefault="003146A7">
          <w:pPr>
            <w:pStyle w:val="TOC2"/>
            <w:tabs>
              <w:tab w:val="right" w:leader="dot" w:pos="10150"/>
            </w:tabs>
            <w:rPr>
              <w:rFonts w:asciiTheme="minorHAnsi" w:eastAsiaTheme="minorEastAsia" w:hAnsiTheme="minorHAnsi" w:cstheme="minorBidi"/>
              <w:noProof/>
              <w:szCs w:val="22"/>
              <w:lang w:eastAsia="en-GB"/>
            </w:rPr>
          </w:pPr>
          <w:hyperlink w:anchor="_Toc148091730" w:history="1">
            <w:r w:rsidRPr="00E764BD">
              <w:rPr>
                <w:rStyle w:val="Hyperlink"/>
                <w:noProof/>
              </w:rPr>
              <w:t>Form of Tender</w:t>
            </w:r>
            <w:r>
              <w:rPr>
                <w:noProof/>
                <w:webHidden/>
              </w:rPr>
              <w:tab/>
            </w:r>
            <w:r>
              <w:rPr>
                <w:noProof/>
                <w:webHidden/>
              </w:rPr>
              <w:fldChar w:fldCharType="begin"/>
            </w:r>
            <w:r>
              <w:rPr>
                <w:noProof/>
                <w:webHidden/>
              </w:rPr>
              <w:instrText xml:space="preserve"> PAGEREF _Toc148091730 \h </w:instrText>
            </w:r>
            <w:r>
              <w:rPr>
                <w:noProof/>
                <w:webHidden/>
              </w:rPr>
            </w:r>
            <w:r>
              <w:rPr>
                <w:noProof/>
                <w:webHidden/>
              </w:rPr>
              <w:fldChar w:fldCharType="separate"/>
            </w:r>
            <w:r>
              <w:rPr>
                <w:noProof/>
                <w:webHidden/>
              </w:rPr>
              <w:t>33</w:t>
            </w:r>
            <w:r>
              <w:rPr>
                <w:noProof/>
                <w:webHidden/>
              </w:rPr>
              <w:fldChar w:fldCharType="end"/>
            </w:r>
          </w:hyperlink>
        </w:p>
        <w:p w14:paraId="34E306AA" w14:textId="7F3C19DF" w:rsidR="003146A7" w:rsidRDefault="003146A7">
          <w:pPr>
            <w:pStyle w:val="TOC1"/>
            <w:rPr>
              <w:rFonts w:asciiTheme="minorHAnsi" w:eastAsiaTheme="minorEastAsia" w:hAnsiTheme="minorHAnsi" w:cstheme="minorBidi"/>
              <w:noProof/>
              <w:szCs w:val="22"/>
              <w:lang w:eastAsia="en-GB"/>
            </w:rPr>
          </w:pPr>
          <w:hyperlink w:anchor="_Toc148091731" w:history="1">
            <w:r w:rsidRPr="00E764BD">
              <w:rPr>
                <w:rStyle w:val="Hyperlink"/>
                <w:noProof/>
              </w:rPr>
              <w:t>Annex F</w:t>
            </w:r>
            <w:r>
              <w:rPr>
                <w:noProof/>
                <w:webHidden/>
              </w:rPr>
              <w:tab/>
            </w:r>
            <w:r>
              <w:rPr>
                <w:noProof/>
                <w:webHidden/>
              </w:rPr>
              <w:fldChar w:fldCharType="begin"/>
            </w:r>
            <w:r>
              <w:rPr>
                <w:noProof/>
                <w:webHidden/>
              </w:rPr>
              <w:instrText xml:space="preserve"> PAGEREF _Toc148091731 \h </w:instrText>
            </w:r>
            <w:r>
              <w:rPr>
                <w:noProof/>
                <w:webHidden/>
              </w:rPr>
            </w:r>
            <w:r>
              <w:rPr>
                <w:noProof/>
                <w:webHidden/>
              </w:rPr>
              <w:fldChar w:fldCharType="separate"/>
            </w:r>
            <w:r>
              <w:rPr>
                <w:noProof/>
                <w:webHidden/>
              </w:rPr>
              <w:t>34</w:t>
            </w:r>
            <w:r>
              <w:rPr>
                <w:noProof/>
                <w:webHidden/>
              </w:rPr>
              <w:fldChar w:fldCharType="end"/>
            </w:r>
          </w:hyperlink>
        </w:p>
        <w:p w14:paraId="0483777C" w14:textId="00344BFC" w:rsidR="003146A7" w:rsidRDefault="003146A7">
          <w:pPr>
            <w:pStyle w:val="TOC2"/>
            <w:tabs>
              <w:tab w:val="right" w:leader="dot" w:pos="10150"/>
            </w:tabs>
            <w:rPr>
              <w:rFonts w:asciiTheme="minorHAnsi" w:eastAsiaTheme="minorEastAsia" w:hAnsiTheme="minorHAnsi" w:cstheme="minorBidi"/>
              <w:noProof/>
              <w:szCs w:val="22"/>
              <w:lang w:eastAsia="en-GB"/>
            </w:rPr>
          </w:pPr>
          <w:hyperlink w:anchor="_Toc148091732" w:history="1">
            <w:r w:rsidRPr="00E764BD">
              <w:rPr>
                <w:rStyle w:val="Hyperlink"/>
                <w:noProof/>
              </w:rPr>
              <w:t>Certificate of Non-Collusion</w:t>
            </w:r>
            <w:r>
              <w:rPr>
                <w:noProof/>
                <w:webHidden/>
              </w:rPr>
              <w:tab/>
            </w:r>
            <w:r>
              <w:rPr>
                <w:noProof/>
                <w:webHidden/>
              </w:rPr>
              <w:fldChar w:fldCharType="begin"/>
            </w:r>
            <w:r>
              <w:rPr>
                <w:noProof/>
                <w:webHidden/>
              </w:rPr>
              <w:instrText xml:space="preserve"> PAGEREF _Toc148091732 \h </w:instrText>
            </w:r>
            <w:r>
              <w:rPr>
                <w:noProof/>
                <w:webHidden/>
              </w:rPr>
            </w:r>
            <w:r>
              <w:rPr>
                <w:noProof/>
                <w:webHidden/>
              </w:rPr>
              <w:fldChar w:fldCharType="separate"/>
            </w:r>
            <w:r>
              <w:rPr>
                <w:noProof/>
                <w:webHidden/>
              </w:rPr>
              <w:t>34</w:t>
            </w:r>
            <w:r>
              <w:rPr>
                <w:noProof/>
                <w:webHidden/>
              </w:rPr>
              <w:fldChar w:fldCharType="end"/>
            </w:r>
          </w:hyperlink>
        </w:p>
        <w:p w14:paraId="6E6CC303" w14:textId="6FC84C99" w:rsidR="00CA7F41" w:rsidRPr="000D1ED2" w:rsidRDefault="00982501" w:rsidP="007B5205">
          <w:r w:rsidRPr="000D1ED2">
            <w:rPr>
              <w:sz w:val="20"/>
            </w:rPr>
            <w:fldChar w:fldCharType="end"/>
          </w:r>
        </w:p>
      </w:sdtContent>
    </w:sdt>
    <w:p w14:paraId="460107FB" w14:textId="68D69134" w:rsidR="00DF7D09" w:rsidRPr="00CD608E" w:rsidRDefault="0093630C" w:rsidP="00CD608E">
      <w:pPr>
        <w:rPr>
          <w:b/>
          <w:color w:val="44546A" w:themeColor="text2"/>
          <w:sz w:val="28"/>
          <w:szCs w:val="28"/>
        </w:rPr>
      </w:pPr>
      <w:r>
        <w:br w:type="page"/>
      </w:r>
    </w:p>
    <w:p w14:paraId="2BE4B98C" w14:textId="698F339B" w:rsidR="00D235E2" w:rsidRPr="009D7C1A" w:rsidRDefault="00D235E2" w:rsidP="009D7C1A">
      <w:pPr>
        <w:pStyle w:val="Heading20"/>
        <w:rPr>
          <w:rFonts w:asciiTheme="minorHAnsi" w:hAnsiTheme="minorHAnsi" w:cstheme="minorHAnsi"/>
        </w:rPr>
      </w:pPr>
      <w:bookmarkStart w:id="1" w:name="_Toc148091714"/>
      <w:r>
        <w:rPr>
          <w:rFonts w:asciiTheme="minorHAnsi" w:hAnsiTheme="minorHAnsi" w:cstheme="minorHAnsi"/>
        </w:rPr>
        <w:lastRenderedPageBreak/>
        <w:t>Key Tendering Activities</w:t>
      </w:r>
      <w:bookmarkEnd w:id="1"/>
    </w:p>
    <w:p w14:paraId="510943C4" w14:textId="22C5EDE7" w:rsidR="00D235E2" w:rsidRPr="00E72FF8" w:rsidRDefault="00D235E2" w:rsidP="007B5205">
      <w:pPr>
        <w:rPr>
          <w:rFonts w:asciiTheme="minorHAnsi" w:hAnsiTheme="minorHAnsi" w:cstheme="minorHAnsi"/>
          <w:b/>
          <w:color w:val="44546A" w:themeColor="text2"/>
          <w:sz w:val="28"/>
          <w:szCs w:val="28"/>
        </w:rPr>
      </w:pPr>
      <w:r w:rsidRPr="00251898">
        <w:rPr>
          <w:rFonts w:asciiTheme="minorHAnsi" w:hAnsiTheme="minorHAnsi" w:cstheme="minorHAnsi"/>
          <w:b/>
          <w:color w:val="44546A" w:themeColor="text2"/>
          <w:sz w:val="28"/>
          <w:szCs w:val="28"/>
        </w:rPr>
        <w:t>Tender Milestone Dates</w:t>
      </w:r>
    </w:p>
    <w:p w14:paraId="6B799882" w14:textId="77777777" w:rsidR="00D235E2" w:rsidRPr="00613FD6" w:rsidRDefault="00D235E2" w:rsidP="007B5205">
      <w:pPr>
        <w:rPr>
          <w:rFonts w:asciiTheme="minorHAnsi" w:hAnsiTheme="minorHAnsi" w:cstheme="minorHAnsi"/>
          <w:szCs w:val="22"/>
        </w:rPr>
      </w:pPr>
      <w:r w:rsidRPr="00613FD6">
        <w:rPr>
          <w:rFonts w:asciiTheme="minorHAnsi" w:hAnsiTheme="minorHAnsi" w:cstheme="minorHAnsi"/>
          <w:szCs w:val="22"/>
        </w:rPr>
        <w:t>The envisaged key milestones for the tender are shown in the table below.</w:t>
      </w:r>
    </w:p>
    <w:p w14:paraId="32DCA485" w14:textId="77777777" w:rsidR="00D235E2" w:rsidRPr="00613FD6" w:rsidRDefault="00D235E2" w:rsidP="007B5205">
      <w:pPr>
        <w:rPr>
          <w:rFonts w:asciiTheme="minorHAnsi" w:hAnsiTheme="minorHAnsi" w:cstheme="minorHAnsi"/>
          <w:szCs w:val="22"/>
        </w:rPr>
      </w:pPr>
    </w:p>
    <w:tbl>
      <w:tblPr>
        <w:tblW w:w="0" w:type="auto"/>
        <w:tblInd w:w="753" w:type="dxa"/>
        <w:tblCellMar>
          <w:left w:w="0" w:type="dxa"/>
          <w:right w:w="0" w:type="dxa"/>
        </w:tblCellMar>
        <w:tblLook w:val="04A0" w:firstRow="1" w:lastRow="0" w:firstColumn="1" w:lastColumn="0" w:noHBand="0" w:noVBand="1"/>
      </w:tblPr>
      <w:tblGrid>
        <w:gridCol w:w="938"/>
        <w:gridCol w:w="4988"/>
        <w:gridCol w:w="2950"/>
      </w:tblGrid>
      <w:tr w:rsidR="00D235E2" w:rsidRPr="00613FD6" w14:paraId="406CA313" w14:textId="77777777" w:rsidTr="00B56440">
        <w:trPr>
          <w:trHeight w:val="537"/>
        </w:trPr>
        <w:tc>
          <w:tcPr>
            <w:tcW w:w="938" w:type="dxa"/>
            <w:tcBorders>
              <w:top w:val="single" w:sz="8" w:space="0" w:color="auto"/>
              <w:left w:val="single" w:sz="8" w:space="0" w:color="auto"/>
              <w:bottom w:val="single" w:sz="8" w:space="0" w:color="auto"/>
              <w:right w:val="single" w:sz="8" w:space="0" w:color="auto"/>
            </w:tcBorders>
            <w:shd w:val="clear" w:color="auto" w:fill="D9E2F3" w:themeFill="accent1" w:themeFillTint="33"/>
            <w:tcMar>
              <w:top w:w="0" w:type="dxa"/>
              <w:left w:w="108" w:type="dxa"/>
              <w:bottom w:w="0" w:type="dxa"/>
              <w:right w:w="108" w:type="dxa"/>
            </w:tcMar>
            <w:hideMark/>
          </w:tcPr>
          <w:p w14:paraId="55A04E5E" w14:textId="77777777" w:rsidR="00D235E2" w:rsidRPr="00613FD6" w:rsidRDefault="00D235E2" w:rsidP="007B5205">
            <w:pPr>
              <w:rPr>
                <w:rFonts w:asciiTheme="minorHAnsi" w:hAnsiTheme="minorHAnsi" w:cstheme="minorHAnsi"/>
                <w:b/>
                <w:bCs/>
              </w:rPr>
            </w:pPr>
            <w:r w:rsidRPr="00613FD6">
              <w:rPr>
                <w:rFonts w:asciiTheme="minorHAnsi" w:hAnsiTheme="minorHAnsi" w:cstheme="minorHAnsi"/>
                <w:b/>
                <w:bCs/>
              </w:rPr>
              <w:t>No</w:t>
            </w:r>
          </w:p>
        </w:tc>
        <w:tc>
          <w:tcPr>
            <w:tcW w:w="4988" w:type="dxa"/>
            <w:tcBorders>
              <w:top w:val="single" w:sz="8" w:space="0" w:color="auto"/>
              <w:left w:val="nil"/>
              <w:bottom w:val="single" w:sz="8" w:space="0" w:color="auto"/>
              <w:right w:val="single" w:sz="8" w:space="0" w:color="auto"/>
            </w:tcBorders>
            <w:shd w:val="clear" w:color="auto" w:fill="D9E2F3" w:themeFill="accent1" w:themeFillTint="33"/>
            <w:tcMar>
              <w:top w:w="0" w:type="dxa"/>
              <w:left w:w="108" w:type="dxa"/>
              <w:bottom w:w="0" w:type="dxa"/>
              <w:right w:w="108" w:type="dxa"/>
            </w:tcMar>
            <w:hideMark/>
          </w:tcPr>
          <w:p w14:paraId="01EB5401" w14:textId="77777777" w:rsidR="00D235E2" w:rsidRPr="00613FD6" w:rsidRDefault="00D235E2" w:rsidP="007B5205">
            <w:pPr>
              <w:rPr>
                <w:rFonts w:asciiTheme="minorHAnsi" w:hAnsiTheme="minorHAnsi" w:cstheme="minorHAnsi"/>
                <w:b/>
                <w:bCs/>
              </w:rPr>
            </w:pPr>
            <w:r w:rsidRPr="00613FD6">
              <w:rPr>
                <w:rFonts w:asciiTheme="minorHAnsi" w:hAnsiTheme="minorHAnsi" w:cstheme="minorHAnsi"/>
                <w:b/>
                <w:bCs/>
              </w:rPr>
              <w:t>Event</w:t>
            </w:r>
          </w:p>
        </w:tc>
        <w:tc>
          <w:tcPr>
            <w:tcW w:w="2950" w:type="dxa"/>
            <w:tcBorders>
              <w:top w:val="single" w:sz="8" w:space="0" w:color="auto"/>
              <w:left w:val="nil"/>
              <w:bottom w:val="single" w:sz="8" w:space="0" w:color="auto"/>
              <w:right w:val="single" w:sz="8" w:space="0" w:color="auto"/>
            </w:tcBorders>
            <w:shd w:val="clear" w:color="auto" w:fill="D9E2F3" w:themeFill="accent1" w:themeFillTint="33"/>
            <w:tcMar>
              <w:top w:w="0" w:type="dxa"/>
              <w:left w:w="108" w:type="dxa"/>
              <w:bottom w:w="0" w:type="dxa"/>
              <w:right w:w="108" w:type="dxa"/>
            </w:tcMar>
            <w:hideMark/>
          </w:tcPr>
          <w:p w14:paraId="3C025466" w14:textId="77777777" w:rsidR="00D235E2" w:rsidRPr="00613FD6" w:rsidRDefault="00D235E2" w:rsidP="007B5205">
            <w:pPr>
              <w:rPr>
                <w:rFonts w:asciiTheme="minorHAnsi" w:hAnsiTheme="minorHAnsi" w:cstheme="minorHAnsi"/>
                <w:b/>
                <w:bCs/>
              </w:rPr>
            </w:pPr>
            <w:r w:rsidRPr="00613FD6">
              <w:rPr>
                <w:rFonts w:asciiTheme="minorHAnsi" w:hAnsiTheme="minorHAnsi" w:cstheme="minorHAnsi"/>
                <w:b/>
                <w:bCs/>
              </w:rPr>
              <w:t>Date</w:t>
            </w:r>
          </w:p>
        </w:tc>
      </w:tr>
      <w:tr w:rsidR="00D235E2" w:rsidRPr="00613FD6" w14:paraId="59C7F916" w14:textId="77777777" w:rsidTr="00E72FF8">
        <w:trPr>
          <w:trHeight w:val="537"/>
        </w:trPr>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B8EE77" w14:textId="77777777" w:rsidR="00D235E2" w:rsidRPr="00613FD6" w:rsidRDefault="00D235E2" w:rsidP="000E2999">
            <w:pPr>
              <w:jc w:val="center"/>
              <w:rPr>
                <w:rFonts w:asciiTheme="minorHAnsi" w:hAnsiTheme="minorHAnsi" w:cstheme="minorHAnsi"/>
              </w:rPr>
            </w:pPr>
            <w:r w:rsidRPr="00613FD6">
              <w:rPr>
                <w:rFonts w:asciiTheme="minorHAnsi" w:hAnsiTheme="minorHAnsi" w:cstheme="minorHAnsi"/>
              </w:rPr>
              <w:t>1</w:t>
            </w:r>
          </w:p>
        </w:tc>
        <w:tc>
          <w:tcPr>
            <w:tcW w:w="4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A1078D" w14:textId="77777777" w:rsidR="00D235E2" w:rsidRPr="00613FD6" w:rsidRDefault="00D235E2" w:rsidP="000E2999">
            <w:pPr>
              <w:rPr>
                <w:rFonts w:asciiTheme="minorHAnsi" w:hAnsiTheme="minorHAnsi" w:cstheme="minorHAnsi"/>
              </w:rPr>
            </w:pPr>
            <w:r w:rsidRPr="00613FD6">
              <w:rPr>
                <w:rFonts w:asciiTheme="minorHAnsi" w:hAnsiTheme="minorHAnsi" w:cstheme="minorHAnsi"/>
              </w:rPr>
              <w:t>Issue of ITT</w:t>
            </w:r>
          </w:p>
        </w:tc>
        <w:tc>
          <w:tcPr>
            <w:tcW w:w="29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BAB682A" w14:textId="4603489F" w:rsidR="00D235E2" w:rsidRPr="00613FD6" w:rsidRDefault="00B56440" w:rsidP="000E2999">
            <w:pPr>
              <w:jc w:val="center"/>
              <w:rPr>
                <w:rFonts w:asciiTheme="minorHAnsi" w:hAnsiTheme="minorHAnsi" w:cstheme="minorHAnsi"/>
              </w:rPr>
            </w:pPr>
            <w:r>
              <w:rPr>
                <w:rFonts w:asciiTheme="minorHAnsi" w:hAnsiTheme="minorHAnsi" w:cstheme="minorHAnsi"/>
              </w:rPr>
              <w:t>Friday 13</w:t>
            </w:r>
            <w:r w:rsidRPr="00B56440">
              <w:rPr>
                <w:rFonts w:asciiTheme="minorHAnsi" w:hAnsiTheme="minorHAnsi" w:cstheme="minorHAnsi"/>
                <w:vertAlign w:val="superscript"/>
              </w:rPr>
              <w:t>th</w:t>
            </w:r>
            <w:r>
              <w:rPr>
                <w:rFonts w:asciiTheme="minorHAnsi" w:hAnsiTheme="minorHAnsi" w:cstheme="minorHAnsi"/>
              </w:rPr>
              <w:t xml:space="preserve"> October 2023</w:t>
            </w:r>
          </w:p>
        </w:tc>
      </w:tr>
      <w:tr w:rsidR="00D235E2" w:rsidRPr="00613FD6" w14:paraId="09188A27" w14:textId="77777777" w:rsidTr="00E72FF8">
        <w:trPr>
          <w:trHeight w:val="537"/>
        </w:trPr>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AB950F" w14:textId="77777777" w:rsidR="00D235E2" w:rsidRPr="00613FD6" w:rsidRDefault="00D235E2" w:rsidP="000E2999">
            <w:pPr>
              <w:jc w:val="center"/>
              <w:rPr>
                <w:rFonts w:asciiTheme="minorHAnsi" w:hAnsiTheme="minorHAnsi" w:cstheme="minorHAnsi"/>
              </w:rPr>
            </w:pPr>
            <w:r w:rsidRPr="00613FD6">
              <w:rPr>
                <w:rFonts w:asciiTheme="minorHAnsi" w:hAnsiTheme="minorHAnsi" w:cstheme="minorHAnsi"/>
              </w:rPr>
              <w:t>2</w:t>
            </w:r>
          </w:p>
        </w:tc>
        <w:tc>
          <w:tcPr>
            <w:tcW w:w="4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825902" w14:textId="77777777" w:rsidR="00D235E2" w:rsidRPr="00613FD6" w:rsidRDefault="00D235E2" w:rsidP="000E2999">
            <w:pPr>
              <w:rPr>
                <w:rFonts w:asciiTheme="minorHAnsi" w:hAnsiTheme="minorHAnsi" w:cstheme="minorHAnsi"/>
              </w:rPr>
            </w:pPr>
            <w:r>
              <w:t>Final</w:t>
            </w:r>
            <w:r>
              <w:rPr>
                <w:spacing w:val="-5"/>
              </w:rPr>
              <w:t xml:space="preserve"> </w:t>
            </w:r>
            <w:r>
              <w:t>date</w:t>
            </w:r>
            <w:r>
              <w:rPr>
                <w:spacing w:val="-5"/>
              </w:rPr>
              <w:t xml:space="preserve"> </w:t>
            </w:r>
            <w:r>
              <w:t>for</w:t>
            </w:r>
            <w:r>
              <w:rPr>
                <w:spacing w:val="-2"/>
              </w:rPr>
              <w:t xml:space="preserve"> </w:t>
            </w:r>
            <w:r>
              <w:t>Clarification</w:t>
            </w:r>
            <w:r>
              <w:rPr>
                <w:spacing w:val="-59"/>
              </w:rPr>
              <w:t xml:space="preserve"> </w:t>
            </w:r>
            <w:r>
              <w:t>Questions/Requests for</w:t>
            </w:r>
            <w:r>
              <w:rPr>
                <w:spacing w:val="1"/>
              </w:rPr>
              <w:t xml:space="preserve"> </w:t>
            </w:r>
            <w:r>
              <w:t>additional</w:t>
            </w:r>
            <w:r>
              <w:rPr>
                <w:spacing w:val="-2"/>
              </w:rPr>
              <w:t xml:space="preserve"> </w:t>
            </w:r>
            <w:r>
              <w:t>information</w:t>
            </w:r>
          </w:p>
        </w:tc>
        <w:tc>
          <w:tcPr>
            <w:tcW w:w="29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EE88939" w14:textId="77777777" w:rsidR="00B56440" w:rsidRDefault="00B56440" w:rsidP="000E2999">
            <w:pPr>
              <w:jc w:val="center"/>
              <w:rPr>
                <w:rFonts w:asciiTheme="minorHAnsi" w:hAnsiTheme="minorHAnsi" w:cstheme="minorHAnsi"/>
              </w:rPr>
            </w:pPr>
            <w:r>
              <w:rPr>
                <w:rFonts w:asciiTheme="minorHAnsi" w:hAnsiTheme="minorHAnsi" w:cstheme="minorHAnsi"/>
              </w:rPr>
              <w:t xml:space="preserve">5pm (1700) </w:t>
            </w:r>
          </w:p>
          <w:p w14:paraId="6F9D8587" w14:textId="4594F785" w:rsidR="00D235E2" w:rsidRPr="00613FD6" w:rsidRDefault="00B56440" w:rsidP="000E2999">
            <w:pPr>
              <w:jc w:val="center"/>
              <w:rPr>
                <w:rFonts w:asciiTheme="minorHAnsi" w:hAnsiTheme="minorHAnsi" w:cstheme="minorHAnsi"/>
              </w:rPr>
            </w:pPr>
            <w:r>
              <w:rPr>
                <w:rFonts w:asciiTheme="minorHAnsi" w:hAnsiTheme="minorHAnsi" w:cstheme="minorHAnsi"/>
              </w:rPr>
              <w:t>Tuesday 7</w:t>
            </w:r>
            <w:r w:rsidRPr="00B56440">
              <w:rPr>
                <w:rFonts w:asciiTheme="minorHAnsi" w:hAnsiTheme="minorHAnsi" w:cstheme="minorHAnsi"/>
                <w:vertAlign w:val="superscript"/>
              </w:rPr>
              <w:t>th</w:t>
            </w:r>
            <w:r>
              <w:rPr>
                <w:rFonts w:asciiTheme="minorHAnsi" w:hAnsiTheme="minorHAnsi" w:cstheme="minorHAnsi"/>
              </w:rPr>
              <w:t xml:space="preserve"> November 2023</w:t>
            </w:r>
          </w:p>
        </w:tc>
      </w:tr>
      <w:tr w:rsidR="00D235E2" w:rsidRPr="00613FD6" w14:paraId="609DAAA1" w14:textId="77777777" w:rsidTr="00B56440">
        <w:trPr>
          <w:trHeight w:val="537"/>
        </w:trPr>
        <w:tc>
          <w:tcPr>
            <w:tcW w:w="938" w:type="dxa"/>
            <w:tcBorders>
              <w:top w:val="nil"/>
              <w:left w:val="single" w:sz="8" w:space="0" w:color="auto"/>
              <w:bottom w:val="single" w:sz="8" w:space="0" w:color="auto"/>
              <w:right w:val="single" w:sz="8" w:space="0" w:color="auto"/>
            </w:tcBorders>
            <w:shd w:val="clear" w:color="auto" w:fill="FFC000"/>
            <w:tcMar>
              <w:top w:w="0" w:type="dxa"/>
              <w:left w:w="108" w:type="dxa"/>
              <w:bottom w:w="0" w:type="dxa"/>
              <w:right w:w="108" w:type="dxa"/>
            </w:tcMar>
            <w:vAlign w:val="center"/>
            <w:hideMark/>
          </w:tcPr>
          <w:p w14:paraId="3D579551" w14:textId="77777777" w:rsidR="00D235E2" w:rsidRPr="000E2999" w:rsidRDefault="00D235E2" w:rsidP="000E2999">
            <w:pPr>
              <w:jc w:val="center"/>
              <w:rPr>
                <w:rFonts w:asciiTheme="minorHAnsi" w:hAnsiTheme="minorHAnsi" w:cstheme="minorHAnsi"/>
                <w:b/>
              </w:rPr>
            </w:pPr>
            <w:r w:rsidRPr="000E2999">
              <w:rPr>
                <w:rFonts w:asciiTheme="minorHAnsi" w:hAnsiTheme="minorHAnsi" w:cstheme="minorHAnsi"/>
                <w:b/>
              </w:rPr>
              <w:t>4</w:t>
            </w:r>
          </w:p>
        </w:tc>
        <w:tc>
          <w:tcPr>
            <w:tcW w:w="4988" w:type="dxa"/>
            <w:tcBorders>
              <w:top w:val="nil"/>
              <w:left w:val="nil"/>
              <w:bottom w:val="single" w:sz="8" w:space="0" w:color="auto"/>
              <w:right w:val="single" w:sz="8" w:space="0" w:color="auto"/>
            </w:tcBorders>
            <w:shd w:val="clear" w:color="auto" w:fill="FFC000"/>
            <w:tcMar>
              <w:top w:w="0" w:type="dxa"/>
              <w:left w:w="108" w:type="dxa"/>
              <w:bottom w:w="0" w:type="dxa"/>
              <w:right w:w="108" w:type="dxa"/>
            </w:tcMar>
            <w:vAlign w:val="center"/>
            <w:hideMark/>
          </w:tcPr>
          <w:p w14:paraId="640828FA" w14:textId="77777777" w:rsidR="00D235E2" w:rsidRPr="000E2999" w:rsidRDefault="00D235E2" w:rsidP="000E2999">
            <w:pPr>
              <w:rPr>
                <w:rFonts w:asciiTheme="minorHAnsi" w:hAnsiTheme="minorHAnsi" w:cstheme="minorHAnsi"/>
                <w:b/>
              </w:rPr>
            </w:pPr>
            <w:r w:rsidRPr="000E2999">
              <w:rPr>
                <w:rFonts w:asciiTheme="minorHAnsi" w:hAnsiTheme="minorHAnsi" w:cstheme="minorHAnsi"/>
                <w:b/>
              </w:rPr>
              <w:t>Deadline for return of tenders</w:t>
            </w:r>
          </w:p>
        </w:tc>
        <w:tc>
          <w:tcPr>
            <w:tcW w:w="2950" w:type="dxa"/>
            <w:tcBorders>
              <w:top w:val="nil"/>
              <w:left w:val="nil"/>
              <w:bottom w:val="single" w:sz="8" w:space="0" w:color="auto"/>
              <w:right w:val="single" w:sz="8" w:space="0" w:color="auto"/>
            </w:tcBorders>
            <w:shd w:val="clear" w:color="auto" w:fill="FFC000"/>
            <w:tcMar>
              <w:top w:w="0" w:type="dxa"/>
              <w:left w:w="108" w:type="dxa"/>
              <w:bottom w:w="0" w:type="dxa"/>
              <w:right w:w="108" w:type="dxa"/>
            </w:tcMar>
            <w:vAlign w:val="center"/>
          </w:tcPr>
          <w:p w14:paraId="13712F67" w14:textId="2D3D5F65" w:rsidR="000E2999" w:rsidRPr="000E2999" w:rsidRDefault="000E2999" w:rsidP="000E2999">
            <w:pPr>
              <w:jc w:val="center"/>
              <w:rPr>
                <w:rFonts w:asciiTheme="minorHAnsi" w:hAnsiTheme="minorHAnsi" w:cstheme="minorHAnsi"/>
                <w:b/>
              </w:rPr>
            </w:pPr>
            <w:r w:rsidRPr="000E2999">
              <w:rPr>
                <w:rFonts w:asciiTheme="minorHAnsi" w:hAnsiTheme="minorHAnsi" w:cstheme="minorHAnsi"/>
                <w:b/>
              </w:rPr>
              <w:t>Midday (1200)</w:t>
            </w:r>
          </w:p>
          <w:p w14:paraId="2818F5E2" w14:textId="7975446A" w:rsidR="00D235E2" w:rsidRPr="000E2999" w:rsidRDefault="00B56440" w:rsidP="000E2999">
            <w:pPr>
              <w:jc w:val="center"/>
              <w:rPr>
                <w:rFonts w:asciiTheme="minorHAnsi" w:hAnsiTheme="minorHAnsi" w:cstheme="minorHAnsi"/>
                <w:b/>
              </w:rPr>
            </w:pPr>
            <w:r>
              <w:rPr>
                <w:rFonts w:asciiTheme="minorHAnsi" w:hAnsiTheme="minorHAnsi" w:cstheme="minorHAnsi"/>
                <w:b/>
              </w:rPr>
              <w:t>Friday 17</w:t>
            </w:r>
            <w:r w:rsidRPr="00B56440">
              <w:rPr>
                <w:rFonts w:asciiTheme="minorHAnsi" w:hAnsiTheme="minorHAnsi" w:cstheme="minorHAnsi"/>
                <w:b/>
                <w:vertAlign w:val="superscript"/>
              </w:rPr>
              <w:t>th</w:t>
            </w:r>
            <w:r>
              <w:rPr>
                <w:rFonts w:asciiTheme="minorHAnsi" w:hAnsiTheme="minorHAnsi" w:cstheme="minorHAnsi"/>
                <w:b/>
              </w:rPr>
              <w:t xml:space="preserve"> November 2023</w:t>
            </w:r>
          </w:p>
        </w:tc>
      </w:tr>
      <w:tr w:rsidR="00D235E2" w:rsidRPr="00613FD6" w14:paraId="332092FA" w14:textId="77777777" w:rsidTr="00E72FF8">
        <w:trPr>
          <w:trHeight w:val="537"/>
        </w:trPr>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A7BFED" w14:textId="77777777" w:rsidR="00D235E2" w:rsidRPr="00613FD6" w:rsidRDefault="00D235E2" w:rsidP="000E2999">
            <w:pPr>
              <w:jc w:val="center"/>
              <w:rPr>
                <w:rFonts w:asciiTheme="minorHAnsi" w:hAnsiTheme="minorHAnsi" w:cstheme="minorHAnsi"/>
              </w:rPr>
            </w:pPr>
            <w:r w:rsidRPr="00613FD6">
              <w:rPr>
                <w:rFonts w:asciiTheme="minorHAnsi" w:hAnsiTheme="minorHAnsi" w:cstheme="minorHAnsi"/>
              </w:rPr>
              <w:t>5</w:t>
            </w:r>
          </w:p>
        </w:tc>
        <w:tc>
          <w:tcPr>
            <w:tcW w:w="4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7AADFC" w14:textId="77777777" w:rsidR="00D235E2" w:rsidRPr="00613FD6" w:rsidRDefault="00D235E2" w:rsidP="000E2999">
            <w:pPr>
              <w:rPr>
                <w:rFonts w:asciiTheme="minorHAnsi" w:hAnsiTheme="minorHAnsi" w:cstheme="minorHAnsi"/>
              </w:rPr>
            </w:pPr>
            <w:r w:rsidRPr="00613FD6">
              <w:rPr>
                <w:rFonts w:asciiTheme="minorHAnsi" w:hAnsiTheme="minorHAnsi" w:cstheme="minorHAnsi"/>
              </w:rPr>
              <w:t>Desktop Evaluation of tenders</w:t>
            </w:r>
          </w:p>
        </w:tc>
        <w:tc>
          <w:tcPr>
            <w:tcW w:w="29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72B3ACB" w14:textId="77777777" w:rsidR="000E2999" w:rsidRDefault="000E2999" w:rsidP="000E2999">
            <w:pPr>
              <w:jc w:val="center"/>
              <w:rPr>
                <w:rFonts w:asciiTheme="minorHAnsi" w:hAnsiTheme="minorHAnsi" w:cstheme="minorHAnsi"/>
              </w:rPr>
            </w:pPr>
            <w:r>
              <w:rPr>
                <w:rFonts w:asciiTheme="minorHAnsi" w:hAnsiTheme="minorHAnsi" w:cstheme="minorHAnsi"/>
              </w:rPr>
              <w:t>Week Commencing</w:t>
            </w:r>
          </w:p>
          <w:p w14:paraId="36714994" w14:textId="1DE357B4" w:rsidR="00D235E2" w:rsidRPr="00613FD6" w:rsidRDefault="00B56440" w:rsidP="000E2999">
            <w:pPr>
              <w:jc w:val="center"/>
              <w:rPr>
                <w:rFonts w:asciiTheme="minorHAnsi" w:hAnsiTheme="minorHAnsi" w:cstheme="minorHAnsi"/>
              </w:rPr>
            </w:pPr>
            <w:r>
              <w:rPr>
                <w:rFonts w:asciiTheme="minorHAnsi" w:hAnsiTheme="minorHAnsi" w:cstheme="minorHAnsi"/>
              </w:rPr>
              <w:t>20</w:t>
            </w:r>
            <w:r w:rsidRPr="00B56440">
              <w:rPr>
                <w:rFonts w:asciiTheme="minorHAnsi" w:hAnsiTheme="minorHAnsi" w:cstheme="minorHAnsi"/>
                <w:vertAlign w:val="superscript"/>
              </w:rPr>
              <w:t>th</w:t>
            </w:r>
            <w:r>
              <w:rPr>
                <w:rFonts w:asciiTheme="minorHAnsi" w:hAnsiTheme="minorHAnsi" w:cstheme="minorHAnsi"/>
              </w:rPr>
              <w:t xml:space="preserve"> N</w:t>
            </w:r>
            <w:r w:rsidR="000E032D">
              <w:rPr>
                <w:rFonts w:asciiTheme="minorHAnsi" w:hAnsiTheme="minorHAnsi" w:cstheme="minorHAnsi"/>
              </w:rPr>
              <w:t>ovember 2023</w:t>
            </w:r>
          </w:p>
        </w:tc>
      </w:tr>
      <w:tr w:rsidR="000E2999" w:rsidRPr="00613FD6" w14:paraId="60877964" w14:textId="77777777" w:rsidTr="00E72FF8">
        <w:trPr>
          <w:trHeight w:val="537"/>
        </w:trPr>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3313498" w14:textId="02F90368" w:rsidR="000E2999" w:rsidRPr="00613FD6" w:rsidRDefault="000E2999" w:rsidP="000E2999">
            <w:pPr>
              <w:jc w:val="center"/>
              <w:rPr>
                <w:rFonts w:asciiTheme="minorHAnsi" w:hAnsiTheme="minorHAnsi" w:cstheme="minorHAnsi"/>
              </w:rPr>
            </w:pPr>
            <w:r w:rsidRPr="00613FD6">
              <w:rPr>
                <w:rFonts w:asciiTheme="minorHAnsi" w:hAnsiTheme="minorHAnsi" w:cstheme="minorHAnsi"/>
              </w:rPr>
              <w:t>6</w:t>
            </w:r>
          </w:p>
        </w:tc>
        <w:tc>
          <w:tcPr>
            <w:tcW w:w="4988" w:type="dxa"/>
            <w:tcBorders>
              <w:top w:val="nil"/>
              <w:left w:val="nil"/>
              <w:bottom w:val="single" w:sz="8" w:space="0" w:color="auto"/>
              <w:right w:val="single" w:sz="8" w:space="0" w:color="auto"/>
            </w:tcBorders>
            <w:tcMar>
              <w:top w:w="0" w:type="dxa"/>
              <w:left w:w="108" w:type="dxa"/>
              <w:bottom w:w="0" w:type="dxa"/>
              <w:right w:w="108" w:type="dxa"/>
            </w:tcMar>
            <w:vAlign w:val="center"/>
          </w:tcPr>
          <w:p w14:paraId="61BB5494" w14:textId="274FB687" w:rsidR="000E2999" w:rsidRPr="00613FD6" w:rsidRDefault="000E2999" w:rsidP="000E2999">
            <w:pPr>
              <w:rPr>
                <w:rFonts w:asciiTheme="minorHAnsi" w:hAnsiTheme="minorHAnsi" w:cstheme="minorHAnsi"/>
              </w:rPr>
            </w:pPr>
            <w:r>
              <w:rPr>
                <w:rFonts w:asciiTheme="minorHAnsi" w:hAnsiTheme="minorHAnsi" w:cstheme="minorHAnsi"/>
              </w:rPr>
              <w:t>Post-Submission Interviews</w:t>
            </w:r>
          </w:p>
        </w:tc>
        <w:tc>
          <w:tcPr>
            <w:tcW w:w="29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2EDD46D" w14:textId="77777777" w:rsidR="000E2999" w:rsidRDefault="000E2999" w:rsidP="000E2999">
            <w:pPr>
              <w:jc w:val="center"/>
              <w:rPr>
                <w:rFonts w:asciiTheme="minorHAnsi" w:hAnsiTheme="minorHAnsi" w:cstheme="minorHAnsi"/>
              </w:rPr>
            </w:pPr>
            <w:r>
              <w:rPr>
                <w:rFonts w:asciiTheme="minorHAnsi" w:hAnsiTheme="minorHAnsi" w:cstheme="minorHAnsi"/>
              </w:rPr>
              <w:t xml:space="preserve">Week Commencing </w:t>
            </w:r>
          </w:p>
          <w:p w14:paraId="6AA895CB" w14:textId="16BCA016" w:rsidR="000E2999" w:rsidRDefault="000E2999" w:rsidP="000E2999">
            <w:pPr>
              <w:jc w:val="center"/>
              <w:rPr>
                <w:rFonts w:asciiTheme="minorHAnsi" w:hAnsiTheme="minorHAnsi" w:cstheme="minorHAnsi"/>
              </w:rPr>
            </w:pPr>
            <w:r>
              <w:rPr>
                <w:rFonts w:asciiTheme="minorHAnsi" w:hAnsiTheme="minorHAnsi" w:cstheme="minorHAnsi"/>
              </w:rPr>
              <w:t>2</w:t>
            </w:r>
            <w:r w:rsidR="00B56440">
              <w:rPr>
                <w:rFonts w:asciiTheme="minorHAnsi" w:hAnsiTheme="minorHAnsi" w:cstheme="minorHAnsi"/>
              </w:rPr>
              <w:t>7</w:t>
            </w:r>
            <w:r w:rsidRPr="000E2999">
              <w:rPr>
                <w:rFonts w:asciiTheme="minorHAnsi" w:hAnsiTheme="minorHAnsi" w:cstheme="minorHAnsi"/>
                <w:vertAlign w:val="superscript"/>
              </w:rPr>
              <w:t>th</w:t>
            </w:r>
            <w:r>
              <w:rPr>
                <w:rFonts w:asciiTheme="minorHAnsi" w:hAnsiTheme="minorHAnsi" w:cstheme="minorHAnsi"/>
              </w:rPr>
              <w:t xml:space="preserve"> November 2023</w:t>
            </w:r>
          </w:p>
        </w:tc>
      </w:tr>
      <w:tr w:rsidR="000E2999" w:rsidRPr="00613FD6" w14:paraId="12C0F89C" w14:textId="77777777" w:rsidTr="00E72FF8">
        <w:trPr>
          <w:trHeight w:val="537"/>
        </w:trPr>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3B33CFE" w14:textId="260466A1" w:rsidR="000E2999" w:rsidRPr="00613FD6" w:rsidRDefault="000E2999" w:rsidP="000E2999">
            <w:pPr>
              <w:jc w:val="center"/>
              <w:rPr>
                <w:rFonts w:asciiTheme="minorHAnsi" w:hAnsiTheme="minorHAnsi" w:cstheme="minorHAnsi"/>
              </w:rPr>
            </w:pPr>
            <w:r w:rsidRPr="00613FD6">
              <w:rPr>
                <w:rFonts w:asciiTheme="minorHAnsi" w:hAnsiTheme="minorHAnsi" w:cstheme="minorHAnsi"/>
              </w:rPr>
              <w:t>7</w:t>
            </w:r>
          </w:p>
        </w:tc>
        <w:tc>
          <w:tcPr>
            <w:tcW w:w="4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378A48" w14:textId="77777777" w:rsidR="000E2999" w:rsidRPr="00613FD6" w:rsidRDefault="000E2999" w:rsidP="000E2999">
            <w:pPr>
              <w:rPr>
                <w:rFonts w:asciiTheme="minorHAnsi" w:hAnsiTheme="minorHAnsi" w:cstheme="minorHAnsi"/>
              </w:rPr>
            </w:pPr>
            <w:r w:rsidRPr="00613FD6">
              <w:rPr>
                <w:rFonts w:asciiTheme="minorHAnsi" w:hAnsiTheme="minorHAnsi" w:cstheme="minorHAnsi"/>
              </w:rPr>
              <w:t>Award notice issues</w:t>
            </w:r>
          </w:p>
        </w:tc>
        <w:tc>
          <w:tcPr>
            <w:tcW w:w="29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5DEA2E7" w14:textId="77777777" w:rsidR="000E2999" w:rsidRDefault="000E2999" w:rsidP="000E2999">
            <w:pPr>
              <w:jc w:val="center"/>
              <w:rPr>
                <w:rFonts w:asciiTheme="minorHAnsi" w:hAnsiTheme="minorHAnsi" w:cstheme="minorHAnsi"/>
              </w:rPr>
            </w:pPr>
            <w:r>
              <w:rPr>
                <w:rFonts w:asciiTheme="minorHAnsi" w:hAnsiTheme="minorHAnsi" w:cstheme="minorHAnsi"/>
              </w:rPr>
              <w:t>Week Commencing</w:t>
            </w:r>
          </w:p>
          <w:p w14:paraId="03C0B3DE" w14:textId="013192F0" w:rsidR="000E2999" w:rsidRPr="00613FD6" w:rsidRDefault="000E2999" w:rsidP="000E2999">
            <w:pPr>
              <w:jc w:val="center"/>
              <w:rPr>
                <w:rFonts w:asciiTheme="minorHAnsi" w:hAnsiTheme="minorHAnsi" w:cstheme="minorHAnsi"/>
              </w:rPr>
            </w:pPr>
            <w:r>
              <w:rPr>
                <w:rFonts w:asciiTheme="minorHAnsi" w:hAnsiTheme="minorHAnsi" w:cstheme="minorHAnsi"/>
              </w:rPr>
              <w:t>4</w:t>
            </w:r>
            <w:r w:rsidRPr="00804EDC">
              <w:rPr>
                <w:rFonts w:asciiTheme="minorHAnsi" w:hAnsiTheme="minorHAnsi" w:cstheme="minorHAnsi"/>
                <w:vertAlign w:val="superscript"/>
              </w:rPr>
              <w:t>th</w:t>
            </w:r>
            <w:r>
              <w:rPr>
                <w:rFonts w:asciiTheme="minorHAnsi" w:hAnsiTheme="minorHAnsi" w:cstheme="minorHAnsi"/>
              </w:rPr>
              <w:t xml:space="preserve"> December 2023</w:t>
            </w:r>
          </w:p>
        </w:tc>
      </w:tr>
      <w:tr w:rsidR="000E2999" w:rsidRPr="00613FD6" w14:paraId="49E146B8" w14:textId="77777777" w:rsidTr="00E72FF8">
        <w:trPr>
          <w:trHeight w:val="537"/>
        </w:trPr>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00E2B8D" w14:textId="6A675D65" w:rsidR="000E2999" w:rsidRPr="00613FD6" w:rsidRDefault="000E2999" w:rsidP="000E2999">
            <w:pPr>
              <w:jc w:val="center"/>
              <w:rPr>
                <w:rFonts w:asciiTheme="minorHAnsi" w:hAnsiTheme="minorHAnsi" w:cstheme="minorHAnsi"/>
              </w:rPr>
            </w:pPr>
            <w:r>
              <w:rPr>
                <w:rFonts w:asciiTheme="minorHAnsi" w:hAnsiTheme="minorHAnsi" w:cstheme="minorHAnsi"/>
              </w:rPr>
              <w:t>8</w:t>
            </w:r>
          </w:p>
        </w:tc>
        <w:tc>
          <w:tcPr>
            <w:tcW w:w="4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A98084" w14:textId="4E32970C" w:rsidR="000E2999" w:rsidRPr="00613FD6" w:rsidRDefault="000E2999" w:rsidP="000E2999">
            <w:pPr>
              <w:rPr>
                <w:rFonts w:asciiTheme="minorHAnsi" w:hAnsiTheme="minorHAnsi" w:cstheme="minorHAnsi"/>
              </w:rPr>
            </w:pPr>
            <w:r w:rsidRPr="00613FD6">
              <w:rPr>
                <w:rFonts w:asciiTheme="minorHAnsi" w:hAnsiTheme="minorHAnsi" w:cstheme="minorHAnsi"/>
              </w:rPr>
              <w:t xml:space="preserve">Commencement of </w:t>
            </w:r>
            <w:r w:rsidR="00B56440">
              <w:rPr>
                <w:rFonts w:asciiTheme="minorHAnsi" w:hAnsiTheme="minorHAnsi" w:cstheme="minorHAnsi"/>
              </w:rPr>
              <w:t>C</w:t>
            </w:r>
            <w:r w:rsidRPr="00613FD6">
              <w:rPr>
                <w:rFonts w:asciiTheme="minorHAnsi" w:hAnsiTheme="minorHAnsi" w:cstheme="minorHAnsi"/>
              </w:rPr>
              <w:t>ontract</w:t>
            </w:r>
          </w:p>
        </w:tc>
        <w:tc>
          <w:tcPr>
            <w:tcW w:w="29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3B3F596" w14:textId="047AB07D" w:rsidR="000E2999" w:rsidRPr="00613FD6" w:rsidRDefault="000E2999" w:rsidP="000E2999">
            <w:pPr>
              <w:jc w:val="center"/>
              <w:rPr>
                <w:rFonts w:asciiTheme="minorHAnsi" w:hAnsiTheme="minorHAnsi" w:cstheme="minorHAnsi"/>
              </w:rPr>
            </w:pPr>
            <w:r>
              <w:rPr>
                <w:rFonts w:asciiTheme="minorHAnsi" w:hAnsiTheme="minorHAnsi" w:cstheme="minorHAnsi"/>
              </w:rPr>
              <w:t>8</w:t>
            </w:r>
            <w:r w:rsidRPr="00B56440">
              <w:rPr>
                <w:rFonts w:asciiTheme="minorHAnsi" w:hAnsiTheme="minorHAnsi" w:cstheme="minorHAnsi"/>
                <w:vertAlign w:val="superscript"/>
              </w:rPr>
              <w:t>th</w:t>
            </w:r>
            <w:r w:rsidR="00B56440">
              <w:rPr>
                <w:rFonts w:asciiTheme="minorHAnsi" w:hAnsiTheme="minorHAnsi" w:cstheme="minorHAnsi"/>
              </w:rPr>
              <w:t xml:space="preserve"> </w:t>
            </w:r>
            <w:r>
              <w:rPr>
                <w:rFonts w:asciiTheme="minorHAnsi" w:hAnsiTheme="minorHAnsi" w:cstheme="minorHAnsi"/>
              </w:rPr>
              <w:t>January 2024</w:t>
            </w:r>
          </w:p>
        </w:tc>
      </w:tr>
    </w:tbl>
    <w:p w14:paraId="6262E8C4" w14:textId="77777777" w:rsidR="00D235E2" w:rsidRPr="00613FD6" w:rsidRDefault="00D235E2" w:rsidP="007B5205">
      <w:pPr>
        <w:rPr>
          <w:rFonts w:asciiTheme="minorHAnsi" w:hAnsiTheme="minorHAnsi" w:cstheme="minorHAnsi"/>
          <w:szCs w:val="22"/>
        </w:rPr>
      </w:pPr>
    </w:p>
    <w:p w14:paraId="232CFBB9" w14:textId="77777777" w:rsidR="003146A7" w:rsidRDefault="003146A7" w:rsidP="009D7C1A">
      <w:pPr>
        <w:pStyle w:val="Heading10"/>
      </w:pPr>
    </w:p>
    <w:p w14:paraId="16A2DF05" w14:textId="77777777" w:rsidR="003146A7" w:rsidRDefault="003146A7" w:rsidP="009D7C1A">
      <w:pPr>
        <w:pStyle w:val="Heading10"/>
      </w:pPr>
    </w:p>
    <w:p w14:paraId="525A7AE2" w14:textId="77777777" w:rsidR="003146A7" w:rsidRDefault="003146A7" w:rsidP="009D7C1A">
      <w:pPr>
        <w:pStyle w:val="Heading10"/>
      </w:pPr>
    </w:p>
    <w:p w14:paraId="68D358A1" w14:textId="77777777" w:rsidR="003146A7" w:rsidRDefault="003146A7" w:rsidP="009D7C1A">
      <w:pPr>
        <w:pStyle w:val="Heading10"/>
      </w:pPr>
    </w:p>
    <w:p w14:paraId="74807BAF" w14:textId="77777777" w:rsidR="003146A7" w:rsidRDefault="003146A7" w:rsidP="009D7C1A">
      <w:pPr>
        <w:pStyle w:val="Heading10"/>
      </w:pPr>
    </w:p>
    <w:p w14:paraId="5F851A98" w14:textId="77777777" w:rsidR="003146A7" w:rsidRDefault="003146A7" w:rsidP="009D7C1A">
      <w:pPr>
        <w:pStyle w:val="Heading10"/>
      </w:pPr>
    </w:p>
    <w:p w14:paraId="6F70EE04" w14:textId="77777777" w:rsidR="003146A7" w:rsidRDefault="003146A7" w:rsidP="009D7C1A">
      <w:pPr>
        <w:pStyle w:val="Heading10"/>
      </w:pPr>
    </w:p>
    <w:p w14:paraId="63BAA289" w14:textId="77777777" w:rsidR="003146A7" w:rsidRDefault="003146A7" w:rsidP="009D7C1A">
      <w:pPr>
        <w:pStyle w:val="Heading10"/>
      </w:pPr>
    </w:p>
    <w:p w14:paraId="61013381" w14:textId="77777777" w:rsidR="003146A7" w:rsidRDefault="003146A7" w:rsidP="009D7C1A">
      <w:pPr>
        <w:pStyle w:val="Heading10"/>
      </w:pPr>
    </w:p>
    <w:p w14:paraId="591BCB58" w14:textId="77777777" w:rsidR="003146A7" w:rsidRDefault="003146A7" w:rsidP="009D7C1A">
      <w:pPr>
        <w:pStyle w:val="Heading10"/>
      </w:pPr>
    </w:p>
    <w:p w14:paraId="4091AB6A" w14:textId="77777777" w:rsidR="003146A7" w:rsidRDefault="003146A7" w:rsidP="009D7C1A">
      <w:pPr>
        <w:pStyle w:val="Heading10"/>
      </w:pPr>
    </w:p>
    <w:p w14:paraId="0D697BFA" w14:textId="1E4486B8" w:rsidR="003146A7" w:rsidRDefault="003146A7" w:rsidP="009D7C1A">
      <w:pPr>
        <w:pStyle w:val="Heading10"/>
      </w:pPr>
    </w:p>
    <w:p w14:paraId="45F1057A" w14:textId="1D9BCFA3" w:rsidR="003146A7" w:rsidRDefault="003146A7" w:rsidP="009D7C1A">
      <w:pPr>
        <w:pStyle w:val="Heading10"/>
      </w:pPr>
    </w:p>
    <w:p w14:paraId="7D796B24" w14:textId="62221564" w:rsidR="003146A7" w:rsidRDefault="003146A7" w:rsidP="009D7C1A">
      <w:pPr>
        <w:pStyle w:val="Heading10"/>
      </w:pPr>
    </w:p>
    <w:p w14:paraId="509B9596" w14:textId="55C859D6" w:rsidR="003146A7" w:rsidRDefault="003146A7" w:rsidP="009D7C1A">
      <w:pPr>
        <w:pStyle w:val="Heading10"/>
      </w:pPr>
    </w:p>
    <w:p w14:paraId="022B557E" w14:textId="7A746615" w:rsidR="003146A7" w:rsidRDefault="003146A7" w:rsidP="009D7C1A">
      <w:pPr>
        <w:pStyle w:val="Heading10"/>
      </w:pPr>
    </w:p>
    <w:p w14:paraId="5E7D2B96" w14:textId="37289A5A" w:rsidR="003146A7" w:rsidRDefault="003146A7" w:rsidP="009D7C1A">
      <w:pPr>
        <w:pStyle w:val="Heading10"/>
      </w:pPr>
    </w:p>
    <w:p w14:paraId="2BB62F36" w14:textId="7390C9BD" w:rsidR="003146A7" w:rsidRDefault="003146A7" w:rsidP="009D7C1A">
      <w:pPr>
        <w:pStyle w:val="Heading10"/>
      </w:pPr>
    </w:p>
    <w:p w14:paraId="6D6991DB" w14:textId="77777777" w:rsidR="003146A7" w:rsidRDefault="003146A7" w:rsidP="009D7C1A">
      <w:pPr>
        <w:pStyle w:val="Heading10"/>
      </w:pPr>
    </w:p>
    <w:p w14:paraId="3E50DCF4" w14:textId="58110F6B" w:rsidR="009A39D4" w:rsidRPr="009D7C1A" w:rsidRDefault="009A39D4" w:rsidP="009D7C1A">
      <w:pPr>
        <w:pStyle w:val="Heading20"/>
      </w:pPr>
      <w:bookmarkStart w:id="2" w:name="_Toc148091715"/>
      <w:r w:rsidRPr="00DC6B44">
        <w:lastRenderedPageBreak/>
        <w:t>Specification</w:t>
      </w:r>
      <w:r>
        <w:t xml:space="preserve"> / Scope of Requirement</w:t>
      </w:r>
      <w:bookmarkEnd w:id="2"/>
    </w:p>
    <w:p w14:paraId="2C193525" w14:textId="77777777" w:rsidR="009D7C1A" w:rsidRDefault="009D7C1A" w:rsidP="009D7C1A">
      <w:pPr>
        <w:pStyle w:val="BodyText"/>
        <w:ind w:left="510" w:hanging="510"/>
      </w:pPr>
      <w:r w:rsidRPr="00C638E6">
        <w:t>The overall objective is to select a combination of suppliers that</w:t>
      </w:r>
      <w:r>
        <w:t xml:space="preserve"> </w:t>
      </w:r>
      <w:r w:rsidRPr="00C638E6">
        <w:t>give high confidence of delivering the expected benefits to be derived from the</w:t>
      </w:r>
      <w:r>
        <w:t xml:space="preserve"> </w:t>
      </w:r>
      <w:r w:rsidRPr="00C638E6">
        <w:t xml:space="preserve">Services on time, on budget and to the required quality. </w:t>
      </w:r>
      <w:r>
        <w:t xml:space="preserve"> </w:t>
      </w:r>
      <w:r w:rsidRPr="00C638E6">
        <w:t xml:space="preserve">The </w:t>
      </w:r>
      <w:r>
        <w:t>National Museum</w:t>
      </w:r>
      <w:r w:rsidRPr="00C638E6">
        <w:t xml:space="preserve"> requires suppliers that are partners to the Business by adding strategic value and giving</w:t>
      </w:r>
      <w:r>
        <w:t xml:space="preserve"> </w:t>
      </w:r>
      <w:r w:rsidRPr="00C638E6">
        <w:t xml:space="preserve">certainty in delivering the agreed outcomes in support of the </w:t>
      </w:r>
      <w:r>
        <w:t>National Museum’s</w:t>
      </w:r>
      <w:r w:rsidRPr="00C638E6">
        <w:t xml:space="preserve"> strategy. </w:t>
      </w:r>
      <w:r>
        <w:t xml:space="preserve"> </w:t>
      </w:r>
      <w:r w:rsidRPr="00C638E6">
        <w:t>The</w:t>
      </w:r>
      <w:r>
        <w:t xml:space="preserve"> National Museum</w:t>
      </w:r>
      <w:r w:rsidRPr="00C638E6">
        <w:t xml:space="preserve"> is going through a period of change </w:t>
      </w:r>
      <w:r>
        <w:t xml:space="preserve">and growth </w:t>
      </w:r>
      <w:r w:rsidRPr="00C638E6">
        <w:t>that presents both challenges and</w:t>
      </w:r>
      <w:r>
        <w:t xml:space="preserve"> </w:t>
      </w:r>
      <w:r w:rsidRPr="00C638E6">
        <w:t xml:space="preserve">opportunities that means </w:t>
      </w:r>
      <w:r>
        <w:t>it</w:t>
      </w:r>
      <w:r w:rsidRPr="00C638E6">
        <w:t xml:space="preserve"> requires </w:t>
      </w:r>
      <w:r>
        <w:t>s</w:t>
      </w:r>
      <w:r w:rsidRPr="00C638E6">
        <w:t>uppliers that understand the</w:t>
      </w:r>
      <w:r>
        <w:t xml:space="preserve"> business </w:t>
      </w:r>
      <w:r w:rsidRPr="00C638E6">
        <w:t xml:space="preserve">environment in which </w:t>
      </w:r>
      <w:r>
        <w:t>it is</w:t>
      </w:r>
      <w:r w:rsidRPr="00C638E6">
        <w:t xml:space="preserve"> operating. </w:t>
      </w:r>
      <w:r>
        <w:t xml:space="preserve"> </w:t>
      </w:r>
      <w:r w:rsidRPr="00C638E6">
        <w:t>The Services of each supplier will</w:t>
      </w:r>
      <w:r>
        <w:t xml:space="preserve"> </w:t>
      </w:r>
      <w:r w:rsidRPr="00C638E6">
        <w:t>be assessed and measured amongst other things in terms of:</w:t>
      </w:r>
    </w:p>
    <w:p w14:paraId="5E18A0E2" w14:textId="77777777" w:rsidR="009D7C1A" w:rsidRPr="006F7C78" w:rsidRDefault="009D7C1A" w:rsidP="009D7C1A">
      <w:pPr>
        <w:pStyle w:val="BodyTextIndent"/>
        <w:numPr>
          <w:ilvl w:val="0"/>
          <w:numId w:val="49"/>
        </w:numPr>
        <w:spacing w:before="120"/>
      </w:pPr>
      <w:r w:rsidRPr="006F7C78">
        <w:t>the approach to the supply of the Services</w:t>
      </w:r>
    </w:p>
    <w:p w14:paraId="71E0F323" w14:textId="77777777" w:rsidR="009D7C1A" w:rsidRDefault="009D7C1A" w:rsidP="009D7C1A">
      <w:pPr>
        <w:pStyle w:val="BodyTextIndent"/>
        <w:numPr>
          <w:ilvl w:val="0"/>
          <w:numId w:val="49"/>
        </w:numPr>
        <w:spacing w:before="120"/>
      </w:pPr>
      <w:r w:rsidRPr="008946F0">
        <w:t>the</w:t>
      </w:r>
      <w:r>
        <w:t xml:space="preserve"> </w:t>
      </w:r>
      <w:r w:rsidRPr="008946F0">
        <w:t>proposed scope of the Services</w:t>
      </w:r>
    </w:p>
    <w:p w14:paraId="5DDC7B47" w14:textId="77777777" w:rsidR="009D7C1A" w:rsidRDefault="009D7C1A" w:rsidP="009D7C1A">
      <w:pPr>
        <w:pStyle w:val="BodyTextIndent"/>
        <w:numPr>
          <w:ilvl w:val="0"/>
          <w:numId w:val="49"/>
        </w:numPr>
        <w:spacing w:before="120"/>
      </w:pPr>
      <w:r w:rsidRPr="008946F0">
        <w:t xml:space="preserve">the Service Level standards that will apply </w:t>
      </w:r>
    </w:p>
    <w:p w14:paraId="6E722C7B" w14:textId="77777777" w:rsidR="009D7C1A" w:rsidRDefault="009D7C1A" w:rsidP="009D7C1A">
      <w:pPr>
        <w:pStyle w:val="BodyTextIndent"/>
        <w:numPr>
          <w:ilvl w:val="0"/>
          <w:numId w:val="49"/>
        </w:numPr>
        <w:spacing w:before="120"/>
      </w:pPr>
      <w:r w:rsidRPr="00D07EBA">
        <w:t>the related costs and benefits</w:t>
      </w:r>
    </w:p>
    <w:p w14:paraId="2D2154C9" w14:textId="77777777" w:rsidR="009D7C1A" w:rsidRDefault="009D7C1A" w:rsidP="009D7C1A">
      <w:pPr>
        <w:pStyle w:val="BodyTextIndent"/>
        <w:numPr>
          <w:ilvl w:val="0"/>
          <w:numId w:val="49"/>
        </w:numPr>
        <w:spacing w:before="120"/>
      </w:pPr>
      <w:r>
        <w:t>the strategic value, and</w:t>
      </w:r>
    </w:p>
    <w:p w14:paraId="72BE5E49" w14:textId="77777777" w:rsidR="009D7C1A" w:rsidRDefault="009D7C1A" w:rsidP="009D7C1A">
      <w:pPr>
        <w:pStyle w:val="BodyTextIndent"/>
        <w:numPr>
          <w:ilvl w:val="0"/>
          <w:numId w:val="49"/>
        </w:numPr>
        <w:spacing w:before="120"/>
      </w:pPr>
      <w:r>
        <w:t>supplier fit with the National Museum</w:t>
      </w:r>
    </w:p>
    <w:p w14:paraId="0C340A5D" w14:textId="77777777" w:rsidR="009D7C1A" w:rsidRPr="00D07EBA" w:rsidRDefault="009D7C1A" w:rsidP="009D7C1A">
      <w:pPr>
        <w:pStyle w:val="BodyTextIndent"/>
        <w:ind w:left="1152"/>
      </w:pPr>
    </w:p>
    <w:p w14:paraId="437E3E5E" w14:textId="77777777" w:rsidR="009D7C1A" w:rsidRPr="0091565F" w:rsidRDefault="009D7C1A" w:rsidP="009D7C1A">
      <w:pPr>
        <w:pStyle w:val="BodyText"/>
        <w:ind w:left="510" w:hanging="510"/>
      </w:pPr>
      <w:r w:rsidRPr="0091565F">
        <w:t>The ITT is a vehicle to determine which suppliers are able to meet particular requirements measured against a set of key assessment criteria established for the ITT.</w:t>
      </w:r>
    </w:p>
    <w:p w14:paraId="5D2B78E9" w14:textId="77777777" w:rsidR="009D7C1A" w:rsidRPr="0091565F" w:rsidRDefault="009D7C1A" w:rsidP="009D7C1A">
      <w:pPr>
        <w:pStyle w:val="BodyText"/>
        <w:ind w:left="510" w:hanging="510"/>
      </w:pPr>
      <w:r w:rsidRPr="0091565F">
        <w:t xml:space="preserve">The structure of the ITT is designed to allow suppliers to respond for individual services as well as a combined solution.  An outcome of this ITT </w:t>
      </w:r>
      <w:r>
        <w:t xml:space="preserve">is </w:t>
      </w:r>
      <w:r w:rsidRPr="0091565F">
        <w:t xml:space="preserve">that different suppliers will be used for different components of the ITT.  </w:t>
      </w:r>
    </w:p>
    <w:p w14:paraId="67CA5789" w14:textId="77777777" w:rsidR="009D7C1A" w:rsidRPr="0076590D" w:rsidRDefault="009D7C1A" w:rsidP="009D7C1A">
      <w:pPr>
        <w:pStyle w:val="Heading20"/>
      </w:pPr>
      <w:bookmarkStart w:id="3" w:name="_Toc503788887"/>
      <w:bookmarkStart w:id="4" w:name="_Toc148091716"/>
      <w:r w:rsidRPr="00DE601D">
        <w:t>Business Overview</w:t>
      </w:r>
      <w:r>
        <w:t xml:space="preserve"> </w:t>
      </w:r>
      <w:r w:rsidRPr="0076590D">
        <w:t>and History</w:t>
      </w:r>
      <w:bookmarkEnd w:id="3"/>
      <w:bookmarkEnd w:id="4"/>
    </w:p>
    <w:p w14:paraId="588D1B41" w14:textId="02DD0FD2" w:rsidR="009D7C1A" w:rsidRPr="00C94CB5" w:rsidRDefault="009D7C1A" w:rsidP="009D7C1A">
      <w:pPr>
        <w:pStyle w:val="BodyText"/>
        <w:ind w:left="510" w:hanging="510"/>
      </w:pPr>
      <w:r w:rsidRPr="005F72D5">
        <w:t xml:space="preserve">The National Museum of the Royal Navy was </w:t>
      </w:r>
      <w:r>
        <w:t>established</w:t>
      </w:r>
      <w:r w:rsidRPr="005F72D5">
        <w:t xml:space="preserve"> in 2008 </w:t>
      </w:r>
      <w:r>
        <w:t xml:space="preserve">as a charitable company and the holding company of the National Museum of the Royal Navy Group.  </w:t>
      </w:r>
      <w:r w:rsidRPr="005F72D5">
        <w:t xml:space="preserve">The National Museum of the Royal Navy </w:t>
      </w:r>
      <w:r>
        <w:t xml:space="preserve">is also a Non-Departmental Public body, sponsored by the Ministry of Defence, and as such is </w:t>
      </w:r>
      <w:r w:rsidR="00D86CD6">
        <w:t xml:space="preserve">obliged </w:t>
      </w:r>
      <w:r>
        <w:t>to comply with the HM Treasury</w:t>
      </w:r>
      <w:r w:rsidR="00D86CD6">
        <w:t>’s</w:t>
      </w:r>
      <w:r>
        <w:t xml:space="preserve"> financial reporting requirements</w:t>
      </w:r>
      <w:r w:rsidR="00D86CD6">
        <w:t xml:space="preserve"> </w:t>
      </w:r>
      <w:r w:rsidR="00D86CD6" w:rsidRPr="00D86CD6">
        <w:t>and guidance on use of public funds, ‘Managing Public Money’.</w:t>
      </w:r>
    </w:p>
    <w:p w14:paraId="385B6973" w14:textId="007F0CBF" w:rsidR="009D7C1A" w:rsidRPr="006560FF" w:rsidRDefault="00464483" w:rsidP="009D7C1A">
      <w:pPr>
        <w:pStyle w:val="BodyText"/>
        <w:ind w:left="510" w:hanging="510"/>
        <w:rPr>
          <w:b/>
        </w:rPr>
      </w:pPr>
      <w:r w:rsidRPr="00464483">
        <w:rPr>
          <w:bCs/>
        </w:rPr>
        <w:t>The financial reporting framework applied in the preparation of the group financial statements is applicable law and the United Kingdom Accounting Standards (United Kingdom Generally Accepted Accounting Practice) and as regards the parent company financial statements, as applied in accordance with the provisions of the Companies Act 2006.</w:t>
      </w:r>
      <w:r>
        <w:rPr>
          <w:b/>
        </w:rPr>
        <w:t xml:space="preserve"> </w:t>
      </w:r>
      <w:r w:rsidR="009D7C1A" w:rsidRPr="006560FF">
        <w:rPr>
          <w:b/>
        </w:rPr>
        <w:t xml:space="preserve">The statutory audit of the parent company and the consolidated group accounts is conducted by the National Audit Office and as such </w:t>
      </w:r>
      <w:r w:rsidR="009D7C1A" w:rsidRPr="00743134">
        <w:rPr>
          <w:b/>
          <w:u w:val="single"/>
        </w:rPr>
        <w:t>is not included within this tender</w:t>
      </w:r>
      <w:r w:rsidR="009D7C1A" w:rsidRPr="006560FF">
        <w:rPr>
          <w:b/>
        </w:rPr>
        <w:t>.</w:t>
      </w:r>
    </w:p>
    <w:p w14:paraId="24BD633B" w14:textId="3B7502E5" w:rsidR="00464483" w:rsidRPr="00464483" w:rsidRDefault="00464483" w:rsidP="00DC5E17">
      <w:pPr>
        <w:pStyle w:val="BodyText"/>
        <w:ind w:left="510" w:hanging="510"/>
      </w:pPr>
      <w:r w:rsidRPr="00464483">
        <w:t xml:space="preserve">The financial reporting framework applied in the preparation </w:t>
      </w:r>
      <w:r>
        <w:t xml:space="preserve">of the subsidiaries’ accounts </w:t>
      </w:r>
      <w:r w:rsidRPr="00464483">
        <w:t xml:space="preserve">is applicable law and United Kingdom Accounting Standards, including FRS 102 The Financial Reporting Standard applicable in the UK and Republic of Ireland (United Kingdom Generally Accepted Accounting Practice). </w:t>
      </w:r>
    </w:p>
    <w:p w14:paraId="25E93CA4" w14:textId="4094051A" w:rsidR="009D7C1A" w:rsidRDefault="009D7C1A" w:rsidP="009D7C1A">
      <w:pPr>
        <w:pStyle w:val="BodyText"/>
        <w:ind w:left="510" w:hanging="510"/>
      </w:pPr>
      <w:r w:rsidRPr="00387904">
        <w:t xml:space="preserve">For the financial year </w:t>
      </w:r>
      <w:r>
        <w:t>2023-24</w:t>
      </w:r>
      <w:r w:rsidRPr="00387904">
        <w:t>, the Group consist</w:t>
      </w:r>
      <w:r>
        <w:t xml:space="preserve">s </w:t>
      </w:r>
      <w:r w:rsidRPr="00387904">
        <w:t>of the following charitable companies and trusts:</w:t>
      </w:r>
    </w:p>
    <w:p w14:paraId="7FC82D93" w14:textId="77777777" w:rsidR="009D7C1A" w:rsidRPr="00387904" w:rsidRDefault="009D7C1A" w:rsidP="009D7C1A">
      <w:pPr>
        <w:pStyle w:val="BodyText"/>
        <w:numPr>
          <w:ilvl w:val="0"/>
          <w:numId w:val="0"/>
        </w:numPr>
        <w:ind w:left="792"/>
      </w:pPr>
      <w:r>
        <w:rPr>
          <w:noProof/>
          <w:lang w:eastAsia="en-GB"/>
        </w:rPr>
        <w:lastRenderedPageBreak/>
        <w:drawing>
          <wp:inline distT="0" distB="0" distL="0" distR="0" wp14:anchorId="601BAD57" wp14:editId="20D5CDE8">
            <wp:extent cx="5546785" cy="4149306"/>
            <wp:effectExtent l="0" t="0" r="73025"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3D8963FA" w14:textId="72DAD3EA" w:rsidR="009D7C1A" w:rsidRDefault="009D7C1A" w:rsidP="009D7C1A">
      <w:pPr>
        <w:pStyle w:val="BodyText"/>
        <w:ind w:left="510" w:hanging="510"/>
      </w:pPr>
      <w:r>
        <w:t>In addition to the above, the National Museum of the Royal Navy provides the accounting and external audit services for the independent charitable trust</w:t>
      </w:r>
      <w:r w:rsidR="00AC05FC">
        <w:t>s</w:t>
      </w:r>
      <w:r>
        <w:t xml:space="preserve">, the HMS Victory Preservation Endowment Fund </w:t>
      </w:r>
      <w:r w:rsidR="00AC05FC">
        <w:t>and the Mercantile Marine Memorial Trust and also the joint venture</w:t>
      </w:r>
      <w:r w:rsidR="007B517D">
        <w:t xml:space="preserve"> company</w:t>
      </w:r>
      <w:r w:rsidR="00AC05FC">
        <w:t xml:space="preserve">, the Portsmouth </w:t>
      </w:r>
      <w:r w:rsidR="007B517D">
        <w:t>Historic Dockyard Operations Ltd</w:t>
      </w:r>
      <w:r w:rsidR="00AC05FC">
        <w:t xml:space="preserve"> </w:t>
      </w:r>
      <w:r>
        <w:t xml:space="preserve">and </w:t>
      </w:r>
      <w:r w:rsidR="007B517D">
        <w:t xml:space="preserve">these </w:t>
      </w:r>
      <w:r w:rsidR="009637BF">
        <w:t>are</w:t>
      </w:r>
      <w:r>
        <w:t xml:space="preserve"> also </w:t>
      </w:r>
      <w:r w:rsidRPr="00743134">
        <w:rPr>
          <w:u w:val="single"/>
        </w:rPr>
        <w:t>included within this ITT</w:t>
      </w:r>
      <w:r>
        <w:t>.</w:t>
      </w:r>
    </w:p>
    <w:p w14:paraId="5ACD4629" w14:textId="77777777" w:rsidR="009D7C1A" w:rsidRPr="00B70397" w:rsidRDefault="009D7C1A" w:rsidP="009D7C1A">
      <w:pPr>
        <w:pStyle w:val="Heading20"/>
      </w:pPr>
      <w:bookmarkStart w:id="5" w:name="_Toc503788888"/>
      <w:bookmarkStart w:id="6" w:name="_Toc148091717"/>
      <w:r w:rsidRPr="00B70397">
        <w:t>Business Vision</w:t>
      </w:r>
      <w:bookmarkEnd w:id="5"/>
      <w:bookmarkEnd w:id="6"/>
    </w:p>
    <w:p w14:paraId="100972A8" w14:textId="643CF539" w:rsidR="009D7C1A" w:rsidRDefault="009D7C1A" w:rsidP="009D7C1A">
      <w:pPr>
        <w:pStyle w:val="BodyText"/>
        <w:ind w:left="510" w:hanging="510"/>
      </w:pPr>
      <w:r w:rsidRPr="00206FA2">
        <w:t xml:space="preserve">The National Museum’s </w:t>
      </w:r>
      <w:r w:rsidR="004A742C">
        <w:t xml:space="preserve">vision is to be the world’s most inspiring Naval </w:t>
      </w:r>
      <w:r w:rsidR="00804EDC">
        <w:t>Museum</w:t>
      </w:r>
      <w:r w:rsidR="004A742C">
        <w:t xml:space="preserve">, linking Navy to nation. Its mission is to inspire enjoyment and engagement with the story of the Royal navy and its role in shaping the modern world. Its </w:t>
      </w:r>
      <w:r w:rsidRPr="00206FA2">
        <w:t xml:space="preserve">strategy </w:t>
      </w:r>
      <w:r w:rsidR="004A742C">
        <w:t>was reset in 2022, under three strategic aims: audience, collections, and sustainability, underpinned by the skills, dedication and hard work of our people.</w:t>
      </w:r>
      <w:r w:rsidRPr="00206FA2">
        <w:t xml:space="preserve">  </w:t>
      </w:r>
    </w:p>
    <w:p w14:paraId="76CFFB4A" w14:textId="65F6BF0C" w:rsidR="009D7C1A" w:rsidRPr="0076590D" w:rsidRDefault="009D7C1A" w:rsidP="009D7C1A">
      <w:pPr>
        <w:pStyle w:val="Heading20"/>
      </w:pPr>
      <w:bookmarkStart w:id="7" w:name="_Toc503788889"/>
      <w:bookmarkStart w:id="8" w:name="_Toc148091718"/>
      <w:r w:rsidRPr="0076590D">
        <w:t xml:space="preserve">Current </w:t>
      </w:r>
      <w:r>
        <w:t>F</w:t>
      </w:r>
      <w:r w:rsidRPr="0076590D">
        <w:t xml:space="preserve">inance </w:t>
      </w:r>
      <w:r>
        <w:t>O</w:t>
      </w:r>
      <w:r w:rsidRPr="0076590D">
        <w:t>perations</w:t>
      </w:r>
      <w:bookmarkEnd w:id="7"/>
      <w:bookmarkEnd w:id="8"/>
    </w:p>
    <w:p w14:paraId="23E82E56" w14:textId="000A7D4F" w:rsidR="009D7C1A" w:rsidRPr="003870D3" w:rsidRDefault="00D86CD6" w:rsidP="00D86CD6">
      <w:pPr>
        <w:pStyle w:val="BodyText"/>
        <w:ind w:left="510" w:hanging="510"/>
      </w:pPr>
      <w:r w:rsidRPr="00387904">
        <w:t xml:space="preserve">The National Museum is one of the few headquartered outside London, acquiring key sites also outside the capital, and enabling people to learn, enjoy and engage with the </w:t>
      </w:r>
      <w:r>
        <w:t>story of the Royal Navy i</w:t>
      </w:r>
      <w:r w:rsidRPr="00387904">
        <w:t>n the regions.</w:t>
      </w:r>
      <w:r>
        <w:t xml:space="preserve"> Its</w:t>
      </w:r>
      <w:r w:rsidR="009D7C1A" w:rsidRPr="003870D3">
        <w:t xml:space="preserve"> headquarters is located within Portsmouth Historic Dockyard, from which it operates centralised support services, including finance, human resources, property and information technology services.  All trading activities are also coordinated from the Portsmouth headquarters.</w:t>
      </w:r>
    </w:p>
    <w:p w14:paraId="1D4654D0" w14:textId="28C7D787" w:rsidR="009D7C1A" w:rsidRDefault="009D7C1A" w:rsidP="009D7C1A">
      <w:pPr>
        <w:pStyle w:val="BodyText"/>
        <w:ind w:left="510" w:hanging="510"/>
      </w:pPr>
      <w:r w:rsidRPr="003870D3">
        <w:t xml:space="preserve">The National Museum employs a team of qualified and experienced </w:t>
      </w:r>
      <w:r w:rsidR="00D86CD6">
        <w:t xml:space="preserve">management </w:t>
      </w:r>
      <w:r w:rsidRPr="003870D3">
        <w:t xml:space="preserve">accountants and finance staff who are responsible for the day-to-day transactional processing, accounts receivable and payable, management of bank accounts, in-year HMRC returns (VAT, gift aid, payroll), management accounts, financial control and reporting.  </w:t>
      </w:r>
      <w:r>
        <w:t>The National Museum has outsourced its payroll processing activity.</w:t>
      </w:r>
    </w:p>
    <w:p w14:paraId="13A74D8A" w14:textId="1D82B42C" w:rsidR="009D7C1A" w:rsidRPr="003870D3" w:rsidRDefault="009D7C1A" w:rsidP="00804EDC">
      <w:pPr>
        <w:pStyle w:val="BodyText"/>
        <w:ind w:left="510" w:hanging="510"/>
      </w:pPr>
      <w:r>
        <w:t xml:space="preserve">The National Museum has an independent internal audit function, currently provided through </w:t>
      </w:r>
      <w:r w:rsidR="00D86CD6">
        <w:t xml:space="preserve">RSM </w:t>
      </w:r>
      <w:r w:rsidR="00C942EF">
        <w:t>Risk Assurance Services LLP</w:t>
      </w:r>
      <w:r>
        <w:t xml:space="preserve">, which undertakes a rolling programme of </w:t>
      </w:r>
      <w:r w:rsidR="001F1273">
        <w:t>risk-based</w:t>
      </w:r>
      <w:r>
        <w:t xml:space="preserve"> audit activity, agreed at the start of the year with the Accounting Officer and the Audit and Governance Committee.  Internal audit provides assurance to the Audit and Governance Committee on the adequacy of internal control arrangements, </w:t>
      </w:r>
      <w:r>
        <w:lastRenderedPageBreak/>
        <w:t xml:space="preserve">including risk management and governance, and in the past the external auditors have been able to place reliance on its work.  The internal audit conforms to the </w:t>
      </w:r>
      <w:r w:rsidR="00C942EF" w:rsidRPr="00DC5E17">
        <w:t xml:space="preserve">Government Functional Standard GovS009 Internal Audit, the International Standards for the Professional Practice of Internal Auditing, the wider International Professional Practices Framework (IPPF), and the Internal Audit Code of Practice as published by the Global Institute of Internal Auditors (IIA) and the Chartered IIA. </w:t>
      </w:r>
      <w:r w:rsidRPr="003870D3">
        <w:t xml:space="preserve">The National Museum confirms that there are no TUPE implications in respect of this </w:t>
      </w:r>
      <w:r w:rsidR="00AC6A98">
        <w:t>ITT.</w:t>
      </w:r>
    </w:p>
    <w:p w14:paraId="14565118" w14:textId="77777777" w:rsidR="009D7C1A" w:rsidRPr="003870D3" w:rsidRDefault="009D7C1A" w:rsidP="009D7C1A">
      <w:pPr>
        <w:pStyle w:val="BodyText"/>
        <w:ind w:left="510" w:hanging="510"/>
      </w:pPr>
      <w:r w:rsidRPr="003870D3">
        <w:t>The financial reporting period for the National Museum runs from 1 April to 31 March.</w:t>
      </w:r>
    </w:p>
    <w:p w14:paraId="4E71D4C4" w14:textId="47BA1187" w:rsidR="009D7C1A" w:rsidRPr="00804EDC" w:rsidRDefault="009422A0" w:rsidP="009D7C1A">
      <w:pPr>
        <w:pStyle w:val="BodyText"/>
        <w:ind w:left="510" w:hanging="510"/>
      </w:pPr>
      <w:r>
        <w:t>T</w:t>
      </w:r>
      <w:r w:rsidR="009D7C1A" w:rsidRPr="00804EDC">
        <w:t xml:space="preserve">he National Museum </w:t>
      </w:r>
      <w:r>
        <w:t>uses a</w:t>
      </w:r>
      <w:r w:rsidR="009D7C1A" w:rsidRPr="00804EDC">
        <w:t xml:space="preserve"> cloud-based Group finance system, PS Financials.  All financial data and ledgers are processed, held and reported from within the system.  The system is used to prepare the accounts to adjusted trial balance for preparation of the statements of financial activities and balance sheets.  </w:t>
      </w:r>
    </w:p>
    <w:p w14:paraId="7FFC553E" w14:textId="2FFCA2DD" w:rsidR="009D7C1A" w:rsidRPr="00804EDC" w:rsidRDefault="009D7C1A" w:rsidP="009D7C1A">
      <w:pPr>
        <w:pStyle w:val="BodyText"/>
        <w:ind w:left="510" w:hanging="510"/>
      </w:pPr>
      <w:r w:rsidRPr="00804EDC">
        <w:t xml:space="preserve">A primary goal is to ensure that the financial statements are prepared in accordance with the relevant accounting standards and to enable the statutory audit of the consolidated accounts to be completed in accordance with the timescales agreed with the National Audit Office.  For </w:t>
      </w:r>
      <w:r w:rsidR="009422A0" w:rsidRPr="00804EDC">
        <w:t>the 2022-2023 audit</w:t>
      </w:r>
      <w:r w:rsidRPr="00804EDC">
        <w:t xml:space="preserve">, the National Museum of the Royal Navy consolidated accounts </w:t>
      </w:r>
      <w:r w:rsidR="009422A0" w:rsidRPr="00804EDC">
        <w:t xml:space="preserve">will be </w:t>
      </w:r>
      <w:r w:rsidRPr="00804EDC">
        <w:t xml:space="preserve">approved by the Board in October </w:t>
      </w:r>
      <w:r w:rsidR="009422A0" w:rsidRPr="00804EDC">
        <w:t>2023</w:t>
      </w:r>
      <w:r w:rsidRPr="00804EDC">
        <w:t>; however, under these proposed contracts the shared aim will be for faster closing of the accounts.</w:t>
      </w:r>
    </w:p>
    <w:p w14:paraId="054C2133" w14:textId="77777777" w:rsidR="009D7C1A" w:rsidRDefault="009D7C1A" w:rsidP="009D7C1A">
      <w:pPr>
        <w:pStyle w:val="Heading20"/>
      </w:pPr>
      <w:bookmarkStart w:id="9" w:name="_Toc503788890"/>
      <w:bookmarkStart w:id="10" w:name="_Toc148091719"/>
      <w:r>
        <w:t>Supporting the National Museum’s Strategy</w:t>
      </w:r>
      <w:bookmarkEnd w:id="9"/>
      <w:bookmarkEnd w:id="10"/>
    </w:p>
    <w:p w14:paraId="54A2559A" w14:textId="04C23287" w:rsidR="009D7C1A" w:rsidRPr="003870D3" w:rsidRDefault="004048B4" w:rsidP="009D7C1A">
      <w:pPr>
        <w:pStyle w:val="BodyText"/>
        <w:ind w:left="510" w:hanging="510"/>
      </w:pPr>
      <w:r>
        <w:t>Under its strategic aim to deliver sustainability, t</w:t>
      </w:r>
      <w:r w:rsidR="009D7C1A" w:rsidRPr="003870D3">
        <w:t xml:space="preserve">he National Museum has been undergoing a period of rationalisation and consolidation of its governance structure.  The aim </w:t>
      </w:r>
      <w:r>
        <w:t xml:space="preserve">is </w:t>
      </w:r>
      <w:r w:rsidR="009D7C1A" w:rsidRPr="003870D3">
        <w:t xml:space="preserve">to streamline and simplify the Group structure, reducing governance costs and improving efficiency, whilst ensuring the unique heritage assets are safeguarded for future public benefit, and providing a robust structure for future growth.  </w:t>
      </w:r>
    </w:p>
    <w:p w14:paraId="72BAD7FF" w14:textId="77777777" w:rsidR="009D7C1A" w:rsidRPr="003870D3" w:rsidRDefault="009D7C1A" w:rsidP="009D7C1A">
      <w:pPr>
        <w:pStyle w:val="BodyText"/>
        <w:ind w:left="510" w:hanging="510"/>
      </w:pPr>
      <w:r w:rsidRPr="003870D3">
        <w:t>It is vital that the chosen suppliers support the National Museum’s strategy through:</w:t>
      </w:r>
    </w:p>
    <w:p w14:paraId="04FD56CA" w14:textId="291927A8" w:rsidR="009D7C1A" w:rsidRDefault="009D7C1A" w:rsidP="009D7C1A">
      <w:pPr>
        <w:pStyle w:val="BodyTextIndent"/>
        <w:numPr>
          <w:ilvl w:val="0"/>
          <w:numId w:val="47"/>
        </w:numPr>
        <w:spacing w:before="120"/>
      </w:pPr>
      <w:r>
        <w:t>Demonstrating an understanding of the National Museum’s position and accounting obligations as a company and charity group and a Non-Departmental Public Body</w:t>
      </w:r>
    </w:p>
    <w:p w14:paraId="05F72E52" w14:textId="77777777" w:rsidR="009D7C1A" w:rsidRPr="006E630E" w:rsidRDefault="009D7C1A" w:rsidP="009D7C1A">
      <w:pPr>
        <w:pStyle w:val="BodyTextIndent"/>
        <w:numPr>
          <w:ilvl w:val="0"/>
          <w:numId w:val="47"/>
        </w:numPr>
        <w:spacing w:before="120"/>
      </w:pPr>
      <w:r>
        <w:t>Supporting faster completion of the accounts</w:t>
      </w:r>
    </w:p>
    <w:p w14:paraId="76B8B655" w14:textId="77777777" w:rsidR="009D7C1A" w:rsidRPr="006E630E" w:rsidRDefault="009D7C1A" w:rsidP="009D7C1A">
      <w:pPr>
        <w:pStyle w:val="BodyTextIndent"/>
        <w:numPr>
          <w:ilvl w:val="0"/>
          <w:numId w:val="47"/>
        </w:numPr>
        <w:spacing w:before="120"/>
      </w:pPr>
      <w:r w:rsidRPr="006E630E">
        <w:t xml:space="preserve">Being committed to </w:t>
      </w:r>
      <w:r>
        <w:t>S</w:t>
      </w:r>
      <w:r w:rsidRPr="006E630E">
        <w:t>ervice quality standards</w:t>
      </w:r>
    </w:p>
    <w:p w14:paraId="2737E413" w14:textId="77777777" w:rsidR="009D7C1A" w:rsidRPr="006E630E" w:rsidRDefault="009D7C1A" w:rsidP="009D7C1A">
      <w:pPr>
        <w:pStyle w:val="BodyTextIndent"/>
        <w:numPr>
          <w:ilvl w:val="0"/>
          <w:numId w:val="47"/>
        </w:numPr>
        <w:spacing w:before="120"/>
      </w:pPr>
      <w:r w:rsidRPr="006E630E">
        <w:t>Making best use of technology</w:t>
      </w:r>
    </w:p>
    <w:p w14:paraId="263576DC" w14:textId="77777777" w:rsidR="009D7C1A" w:rsidRPr="00CC3E80" w:rsidRDefault="009D7C1A" w:rsidP="009D7C1A">
      <w:pPr>
        <w:pStyle w:val="BodyTextIndent"/>
        <w:numPr>
          <w:ilvl w:val="0"/>
          <w:numId w:val="47"/>
        </w:numPr>
        <w:spacing w:before="120"/>
      </w:pPr>
      <w:r w:rsidRPr="00CC3E80">
        <w:t>Helping to streamline processes and reduc</w:t>
      </w:r>
      <w:r>
        <w:t>e</w:t>
      </w:r>
      <w:r w:rsidRPr="00CC3E80">
        <w:t xml:space="preserve"> governance costs</w:t>
      </w:r>
    </w:p>
    <w:p w14:paraId="6C1D941C" w14:textId="77777777" w:rsidR="009D7C1A" w:rsidRPr="006E630E" w:rsidRDefault="009D7C1A" w:rsidP="009D7C1A">
      <w:pPr>
        <w:pStyle w:val="BodyTextIndent"/>
        <w:numPr>
          <w:ilvl w:val="0"/>
          <w:numId w:val="47"/>
        </w:numPr>
        <w:spacing w:before="120"/>
      </w:pPr>
      <w:r w:rsidRPr="006E630E">
        <w:t>Achieving cos</w:t>
      </w:r>
      <w:r>
        <w:t>t certainty in the delivery of S</w:t>
      </w:r>
      <w:r w:rsidRPr="006E630E">
        <w:t>ervices</w:t>
      </w:r>
    </w:p>
    <w:p w14:paraId="45C7ED3C" w14:textId="77777777" w:rsidR="009D7C1A" w:rsidRDefault="009D7C1A" w:rsidP="009D7C1A">
      <w:pPr>
        <w:pStyle w:val="BodyTextIndent"/>
        <w:numPr>
          <w:ilvl w:val="0"/>
          <w:numId w:val="47"/>
        </w:numPr>
        <w:spacing w:before="120"/>
      </w:pPr>
      <w:r w:rsidRPr="006E630E">
        <w:t>Providing innovation and thought leadership</w:t>
      </w:r>
    </w:p>
    <w:p w14:paraId="21E4E267" w14:textId="77777777" w:rsidR="009D7C1A" w:rsidRPr="006E630E" w:rsidRDefault="009D7C1A" w:rsidP="009D7C1A">
      <w:pPr>
        <w:pStyle w:val="BodyTextIndent"/>
        <w:numPr>
          <w:ilvl w:val="0"/>
          <w:numId w:val="47"/>
        </w:numPr>
        <w:spacing w:before="120"/>
      </w:pPr>
      <w:r w:rsidRPr="006E630E">
        <w:t>Adding value to the National Museum in the delivery of Services</w:t>
      </w:r>
    </w:p>
    <w:p w14:paraId="64CE4775" w14:textId="77777777" w:rsidR="009D7C1A" w:rsidRPr="006E630E" w:rsidRDefault="009D7C1A" w:rsidP="009D7C1A">
      <w:pPr>
        <w:pStyle w:val="BodyTextIndent"/>
        <w:numPr>
          <w:ilvl w:val="0"/>
          <w:numId w:val="47"/>
        </w:numPr>
        <w:spacing w:before="120"/>
      </w:pPr>
      <w:r w:rsidRPr="006E630E">
        <w:t xml:space="preserve">Working </w:t>
      </w:r>
      <w:r>
        <w:t>c</w:t>
      </w:r>
      <w:r w:rsidRPr="006E630E">
        <w:t>ollaboratively with the Nation</w:t>
      </w:r>
      <w:r>
        <w:t>a</w:t>
      </w:r>
      <w:r w:rsidRPr="006E630E">
        <w:t>l Muse</w:t>
      </w:r>
      <w:r>
        <w:t>u</w:t>
      </w:r>
      <w:r w:rsidRPr="006E630E">
        <w:t>m and its Group statutory auditors, the Nation</w:t>
      </w:r>
      <w:r>
        <w:t>a</w:t>
      </w:r>
      <w:r w:rsidRPr="006E630E">
        <w:t>l Audit Office</w:t>
      </w:r>
    </w:p>
    <w:p w14:paraId="58983CA1" w14:textId="77777777" w:rsidR="009D7C1A" w:rsidRDefault="009D7C1A" w:rsidP="009D7C1A">
      <w:pPr>
        <w:autoSpaceDE w:val="0"/>
        <w:autoSpaceDN w:val="0"/>
        <w:adjustRightInd w:val="0"/>
        <w:rPr>
          <w:rFonts w:ascii="Arial" w:hAnsi="Arial" w:cs="Arial"/>
          <w:lang w:eastAsia="en-GB"/>
        </w:rPr>
      </w:pPr>
    </w:p>
    <w:p w14:paraId="635AC042" w14:textId="59BAD951" w:rsidR="009D7C1A" w:rsidRPr="001D0244" w:rsidRDefault="009D7C1A" w:rsidP="009D7C1A">
      <w:pPr>
        <w:pStyle w:val="Heading20"/>
      </w:pPr>
      <w:bookmarkStart w:id="11" w:name="_Toc503788891"/>
      <w:bookmarkStart w:id="12" w:name="_Toc148091720"/>
      <w:r w:rsidRPr="001D0244">
        <w:t xml:space="preserve">Contract </w:t>
      </w:r>
      <w:r>
        <w:t>P</w:t>
      </w:r>
      <w:r w:rsidRPr="001D0244">
        <w:t>eriod</w:t>
      </w:r>
      <w:bookmarkEnd w:id="11"/>
      <w:bookmarkEnd w:id="12"/>
    </w:p>
    <w:p w14:paraId="2B8E80AA" w14:textId="127D2AF7" w:rsidR="009D7C1A" w:rsidRDefault="009D7C1A" w:rsidP="009D7C1A">
      <w:pPr>
        <w:pStyle w:val="BodyText"/>
        <w:ind w:left="510" w:hanging="510"/>
      </w:pPr>
      <w:r w:rsidRPr="00CA7462">
        <w:t xml:space="preserve">The National Museum of the Royal Navy is looking for provision of the Services for a minimum of </w:t>
      </w:r>
      <w:r w:rsidRPr="00AC6A98">
        <w:rPr>
          <w:b/>
        </w:rPr>
        <w:t>four and a maximum of six years (with a two-year extension subject to satisfactory performance)</w:t>
      </w:r>
      <w:r w:rsidRPr="00CA7462">
        <w:t xml:space="preserve"> commencing with the delivery of the statutory accounts </w:t>
      </w:r>
      <w:r>
        <w:t xml:space="preserve">and subsidiaries audit </w:t>
      </w:r>
      <w:r w:rsidRPr="00CA7462">
        <w:t xml:space="preserve">for the financial year </w:t>
      </w:r>
      <w:r w:rsidR="00AC6A98">
        <w:t xml:space="preserve">2023-24. </w:t>
      </w:r>
      <w:r w:rsidR="00AC6A98" w:rsidRPr="00CA7462">
        <w:t xml:space="preserve"> It</w:t>
      </w:r>
      <w:r w:rsidRPr="00CA7462">
        <w:t xml:space="preserve"> is anticipated that the contracts for the Services will be in place by </w:t>
      </w:r>
      <w:r w:rsidR="00AC6A98">
        <w:t>January 2024</w:t>
      </w:r>
    </w:p>
    <w:p w14:paraId="66E607E4" w14:textId="55D1C8F9" w:rsidR="006A6006" w:rsidRDefault="006A6006" w:rsidP="006A6006">
      <w:pPr>
        <w:pStyle w:val="Subtitle"/>
        <w:numPr>
          <w:ilvl w:val="0"/>
          <w:numId w:val="0"/>
        </w:numPr>
        <w:ind w:left="360"/>
      </w:pPr>
    </w:p>
    <w:p w14:paraId="6C17CE19" w14:textId="684A8685" w:rsidR="006A6006" w:rsidRDefault="006A6006" w:rsidP="006A6006"/>
    <w:p w14:paraId="0E179CD2" w14:textId="77777777" w:rsidR="006A6006" w:rsidRPr="006A6006" w:rsidRDefault="006A6006" w:rsidP="006A6006"/>
    <w:p w14:paraId="14EAC7B0" w14:textId="74BC56B8" w:rsidR="009D7C1A" w:rsidRPr="001D0244" w:rsidRDefault="009D7C1A" w:rsidP="009D7C1A">
      <w:pPr>
        <w:pStyle w:val="Heading20"/>
      </w:pPr>
      <w:bookmarkStart w:id="13" w:name="_Toc503788892"/>
      <w:bookmarkStart w:id="14" w:name="_Toc148091721"/>
      <w:r w:rsidRPr="001D0244">
        <w:lastRenderedPageBreak/>
        <w:t xml:space="preserve">Service </w:t>
      </w:r>
      <w:r>
        <w:t>S</w:t>
      </w:r>
      <w:r w:rsidRPr="001D0244">
        <w:t>pecification</w:t>
      </w:r>
      <w:bookmarkEnd w:id="13"/>
      <w:bookmarkEnd w:id="14"/>
    </w:p>
    <w:p w14:paraId="0DFB5AD2" w14:textId="6AAB1C6F" w:rsidR="009D7C1A" w:rsidRPr="003870D3" w:rsidRDefault="009D7C1A" w:rsidP="009D7C1A">
      <w:pPr>
        <w:pStyle w:val="BodyText"/>
        <w:ind w:left="510" w:hanging="510"/>
      </w:pPr>
      <w:r w:rsidRPr="003870D3">
        <w:t xml:space="preserve">The Services are divided into </w:t>
      </w:r>
      <w:r w:rsidR="00DC7B41">
        <w:t xml:space="preserve">two </w:t>
      </w:r>
      <w:r w:rsidRPr="003870D3">
        <w:t>lots.   Potential suppliers are invited to tender for one</w:t>
      </w:r>
      <w:r w:rsidR="00DC7B41">
        <w:t xml:space="preserve"> or either </w:t>
      </w:r>
      <w:r w:rsidRPr="003870D3">
        <w:t xml:space="preserve">of the </w:t>
      </w:r>
      <w:r w:rsidR="00DC7B41">
        <w:t xml:space="preserve">two </w:t>
      </w:r>
      <w:r w:rsidRPr="003870D3">
        <w:t xml:space="preserve">lots.  </w:t>
      </w:r>
    </w:p>
    <w:p w14:paraId="7ED7E062" w14:textId="0EE33422" w:rsidR="009D7C1A" w:rsidRDefault="009D7C1A" w:rsidP="009D7C1A">
      <w:pPr>
        <w:pStyle w:val="BodyText"/>
        <w:ind w:left="510" w:hanging="510"/>
        <w:rPr>
          <w:b/>
        </w:rPr>
      </w:pPr>
      <w:r w:rsidRPr="003870D3">
        <w:rPr>
          <w:b/>
        </w:rPr>
        <w:t xml:space="preserve">It must, however, be noted that </w:t>
      </w:r>
      <w:r w:rsidR="00DC7B41">
        <w:rPr>
          <w:b/>
        </w:rPr>
        <w:t xml:space="preserve">in order to maintain audit independence, the two lots will be awarded to two separate companies. </w:t>
      </w:r>
    </w:p>
    <w:p w14:paraId="3AC81559" w14:textId="77777777" w:rsidR="009D7C1A" w:rsidRPr="007C2B13" w:rsidRDefault="009D7C1A" w:rsidP="009D7C1A">
      <w:pPr>
        <w:pStyle w:val="BodyText"/>
        <w:ind w:left="510" w:hanging="510"/>
      </w:pPr>
      <w:r w:rsidRPr="007C2B13">
        <w:t>The lots are as follows:</w:t>
      </w:r>
    </w:p>
    <w:p w14:paraId="28E7DA04" w14:textId="58EEF9B1" w:rsidR="009D7C1A" w:rsidRPr="009D7C1A" w:rsidRDefault="009D7C1A" w:rsidP="009D7C1A">
      <w:pPr>
        <w:spacing w:before="120" w:after="120"/>
        <w:rPr>
          <w:b/>
          <w:u w:val="single"/>
        </w:rPr>
      </w:pPr>
      <w:r>
        <w:rPr>
          <w:b/>
        </w:rPr>
        <w:t xml:space="preserve">Lot 1- </w:t>
      </w:r>
      <w:r w:rsidRPr="009D7C1A">
        <w:rPr>
          <w:b/>
        </w:rPr>
        <w:t>Acting as External Auditors for the Subsidiary Companies and Trusts</w:t>
      </w:r>
    </w:p>
    <w:p w14:paraId="61A38765" w14:textId="77777777" w:rsidR="009D7C1A" w:rsidRPr="00525892" w:rsidRDefault="009D7C1A" w:rsidP="009D7C1A">
      <w:pPr>
        <w:pStyle w:val="BodyText"/>
        <w:numPr>
          <w:ilvl w:val="0"/>
          <w:numId w:val="0"/>
        </w:numPr>
        <w:ind w:left="864"/>
      </w:pPr>
      <w:r>
        <w:t xml:space="preserve">In accordance with the relevant statutory provisions, accounting requirements and auditing standards, the External Auditors will be required to give their opinion on the Financial Statements of the National Museum’s subsidiaries and trusts (where appropriate) at the end of each accounting period, and will deliver </w:t>
      </w:r>
      <w:r w:rsidRPr="00525892">
        <w:t>audit services, including:</w:t>
      </w:r>
    </w:p>
    <w:p w14:paraId="598E1385" w14:textId="77777777" w:rsidR="009D7C1A" w:rsidRPr="00723C0C" w:rsidRDefault="009D7C1A" w:rsidP="009D7C1A">
      <w:pPr>
        <w:pStyle w:val="BodyTextIndent"/>
        <w:numPr>
          <w:ilvl w:val="0"/>
          <w:numId w:val="52"/>
        </w:numPr>
        <w:spacing w:before="120"/>
      </w:pPr>
      <w:r w:rsidRPr="000C62CA">
        <w:t>The planning, management and execution of the annual external audit for the National Museum’s subsidiaries</w:t>
      </w:r>
      <w:r>
        <w:t xml:space="preserve"> and relevant trusts</w:t>
      </w:r>
    </w:p>
    <w:p w14:paraId="3A8FA963" w14:textId="77777777" w:rsidR="009D7C1A" w:rsidRPr="000C62CA" w:rsidRDefault="009D7C1A" w:rsidP="009D7C1A">
      <w:pPr>
        <w:pStyle w:val="BodyTextIndent"/>
        <w:numPr>
          <w:ilvl w:val="0"/>
          <w:numId w:val="49"/>
        </w:numPr>
        <w:spacing w:before="120"/>
      </w:pPr>
      <w:r w:rsidRPr="000C62CA">
        <w:t>Reporting on external audit progress to Management and the Audit Committee, including attendance at Audit Co</w:t>
      </w:r>
      <w:r>
        <w:t>mmittee meetings as appropriate</w:t>
      </w:r>
    </w:p>
    <w:p w14:paraId="55D1A6E3" w14:textId="5E31A734" w:rsidR="009D7C1A" w:rsidRPr="00374CA6" w:rsidRDefault="009D7C1A" w:rsidP="001F1273">
      <w:pPr>
        <w:pStyle w:val="BodyTextIndent"/>
        <w:numPr>
          <w:ilvl w:val="0"/>
          <w:numId w:val="49"/>
        </w:numPr>
        <w:spacing w:before="120"/>
      </w:pPr>
      <w:r w:rsidRPr="00374CA6">
        <w:t>Provision of ad hoc advisory work to the National Museum on technical accounting, internal control, financial matters and current issues affecting charities</w:t>
      </w:r>
    </w:p>
    <w:p w14:paraId="79BA9EF0" w14:textId="73E7456C" w:rsidR="009D7C1A" w:rsidRPr="009D7C1A" w:rsidRDefault="009D7C1A" w:rsidP="009D7C1A">
      <w:pPr>
        <w:spacing w:before="120" w:after="120"/>
        <w:rPr>
          <w:b/>
        </w:rPr>
      </w:pPr>
      <w:r w:rsidRPr="009D7C1A">
        <w:rPr>
          <w:b/>
        </w:rPr>
        <w:t>Lot 2- Statutory Accounts Preparation</w:t>
      </w:r>
    </w:p>
    <w:p w14:paraId="07705D65" w14:textId="77777777" w:rsidR="009D7C1A" w:rsidRDefault="009D7C1A" w:rsidP="009D7C1A">
      <w:pPr>
        <w:pStyle w:val="BodyText"/>
        <w:numPr>
          <w:ilvl w:val="0"/>
          <w:numId w:val="0"/>
        </w:numPr>
        <w:ind w:left="714"/>
      </w:pPr>
      <w:r>
        <w:t>Preparation of the statutory financial statements for the subsidiary companies and trusts and for the parent company and consolidated Group</w:t>
      </w:r>
    </w:p>
    <w:p w14:paraId="7CBB9712" w14:textId="77777777" w:rsidR="009D7C1A" w:rsidRDefault="009D7C1A" w:rsidP="009D7C1A">
      <w:pPr>
        <w:pStyle w:val="BodyTextIndent"/>
        <w:numPr>
          <w:ilvl w:val="0"/>
          <w:numId w:val="49"/>
        </w:numPr>
        <w:spacing w:before="120"/>
      </w:pPr>
      <w:r>
        <w:t>T</w:t>
      </w:r>
      <w:r w:rsidRPr="00723C0C">
        <w:t>he collation, validation, consolidation</w:t>
      </w:r>
      <w:r>
        <w:t xml:space="preserve">, </w:t>
      </w:r>
      <w:r w:rsidRPr="00723C0C">
        <w:t xml:space="preserve">accounting </w:t>
      </w:r>
      <w:r>
        <w:t>and production of the</w:t>
      </w:r>
      <w:r w:rsidRPr="00723C0C">
        <w:t xml:space="preserve"> financial statements </w:t>
      </w:r>
      <w:r>
        <w:t>for all eligible entities within the National Museum Group</w:t>
      </w:r>
      <w:r w:rsidRPr="00723C0C">
        <w:t>.</w:t>
      </w:r>
    </w:p>
    <w:p w14:paraId="7A241EF6" w14:textId="22B0163B" w:rsidR="009D7C1A" w:rsidRDefault="009D7C1A" w:rsidP="001F1273">
      <w:pPr>
        <w:pStyle w:val="BodyTextIndent"/>
        <w:numPr>
          <w:ilvl w:val="0"/>
          <w:numId w:val="49"/>
        </w:numPr>
        <w:spacing w:before="120"/>
      </w:pPr>
      <w:r>
        <w:t>P</w:t>
      </w:r>
      <w:r w:rsidRPr="00723C0C">
        <w:t xml:space="preserve">rovision of associated </w:t>
      </w:r>
      <w:r>
        <w:t xml:space="preserve">ad hoc </w:t>
      </w:r>
      <w:r w:rsidRPr="00723C0C">
        <w:t>technical accounting advice and support</w:t>
      </w:r>
    </w:p>
    <w:p w14:paraId="04878BC5" w14:textId="77777777" w:rsidR="009D7C1A" w:rsidRDefault="009D7C1A" w:rsidP="009D7C1A">
      <w:pPr>
        <w:spacing w:after="120"/>
        <w:contextualSpacing/>
        <w:rPr>
          <w:rFonts w:asciiTheme="minorHAnsi" w:hAnsiTheme="minorHAnsi" w:cs="Arial"/>
          <w:szCs w:val="22"/>
        </w:rPr>
      </w:pPr>
    </w:p>
    <w:p w14:paraId="1344DA8D" w14:textId="77777777" w:rsidR="009A39D4" w:rsidRPr="004561A8" w:rsidRDefault="009A39D4" w:rsidP="009A39D4">
      <w:pPr>
        <w:pStyle w:val="Heading20"/>
        <w:ind w:left="567" w:hanging="567"/>
        <w:rPr>
          <w:rFonts w:asciiTheme="minorHAnsi" w:hAnsiTheme="minorHAnsi" w:cstheme="minorHAnsi"/>
          <w:b w:val="0"/>
          <w:bCs/>
          <w:sz w:val="22"/>
          <w:szCs w:val="22"/>
        </w:rPr>
      </w:pPr>
    </w:p>
    <w:p w14:paraId="53811648" w14:textId="77777777" w:rsidR="009A39D4" w:rsidRPr="004561A8" w:rsidRDefault="009A39D4" w:rsidP="009A39D4">
      <w:pPr>
        <w:pStyle w:val="Heading20"/>
        <w:ind w:left="567" w:hanging="567"/>
        <w:rPr>
          <w:rFonts w:asciiTheme="minorHAnsi" w:hAnsiTheme="minorHAnsi" w:cstheme="minorHAnsi"/>
          <w:b w:val="0"/>
          <w:bCs/>
          <w:sz w:val="22"/>
          <w:szCs w:val="22"/>
        </w:rPr>
      </w:pPr>
    </w:p>
    <w:p w14:paraId="1A40B7CD" w14:textId="77777777" w:rsidR="009A39D4" w:rsidRPr="004561A8" w:rsidRDefault="009A39D4" w:rsidP="009A39D4">
      <w:pPr>
        <w:pStyle w:val="Heading20"/>
        <w:ind w:left="567" w:hanging="567"/>
        <w:rPr>
          <w:rFonts w:asciiTheme="minorHAnsi" w:hAnsiTheme="minorHAnsi" w:cstheme="minorHAnsi"/>
          <w:b w:val="0"/>
          <w:bCs/>
          <w:sz w:val="22"/>
          <w:szCs w:val="22"/>
        </w:rPr>
      </w:pPr>
    </w:p>
    <w:p w14:paraId="3FD7FFAD" w14:textId="77777777" w:rsidR="009A39D4" w:rsidRPr="004561A8" w:rsidRDefault="009A39D4" w:rsidP="009A39D4">
      <w:pPr>
        <w:pStyle w:val="Heading20"/>
        <w:ind w:left="567" w:hanging="567"/>
        <w:rPr>
          <w:rFonts w:asciiTheme="minorHAnsi" w:hAnsiTheme="minorHAnsi" w:cstheme="minorHAnsi"/>
          <w:b w:val="0"/>
          <w:bCs/>
          <w:sz w:val="22"/>
          <w:szCs w:val="22"/>
        </w:rPr>
      </w:pPr>
    </w:p>
    <w:p w14:paraId="1810FE42" w14:textId="408BDBC3" w:rsidR="00E969F9" w:rsidRPr="009D7C1A" w:rsidRDefault="009A39D4" w:rsidP="009D7C1A">
      <w:pPr>
        <w:rPr>
          <w:b/>
          <w:color w:val="002060"/>
          <w:sz w:val="28"/>
          <w:szCs w:val="28"/>
        </w:rPr>
      </w:pPr>
      <w:r>
        <w:rPr>
          <w:b/>
          <w:color w:val="002060"/>
          <w:sz w:val="28"/>
          <w:szCs w:val="28"/>
        </w:rPr>
        <w:br w:type="page"/>
      </w:r>
      <w:r w:rsidR="00F646DF">
        <w:rPr>
          <w:b/>
          <w:color w:val="002060"/>
          <w:sz w:val="28"/>
          <w:szCs w:val="28"/>
        </w:rPr>
        <w:lastRenderedPageBreak/>
        <w:br w:type="page"/>
      </w:r>
    </w:p>
    <w:p w14:paraId="39A49C93" w14:textId="4D0E2284" w:rsidR="00784652" w:rsidRPr="009D7C1A" w:rsidRDefault="00784652" w:rsidP="009D7C1A">
      <w:pPr>
        <w:pStyle w:val="Heading10"/>
      </w:pPr>
      <w:bookmarkStart w:id="15" w:name="_Toc148091722"/>
      <w:r>
        <w:lastRenderedPageBreak/>
        <w:t xml:space="preserve">Annex </w:t>
      </w:r>
      <w:r w:rsidR="00B65E98">
        <w:t>D</w:t>
      </w:r>
      <w:bookmarkEnd w:id="15"/>
    </w:p>
    <w:p w14:paraId="2C487055" w14:textId="324F096E" w:rsidR="007B700C" w:rsidRDefault="00673606" w:rsidP="00B65E98">
      <w:pPr>
        <w:pStyle w:val="Heading20"/>
      </w:pPr>
      <w:bookmarkStart w:id="16" w:name="_Toc148091723"/>
      <w:r>
        <w:t>TENDER SUBMISSION</w:t>
      </w:r>
      <w:r w:rsidR="007B700C">
        <w:t xml:space="preserve"> DOCUMENT</w:t>
      </w:r>
      <w:bookmarkEnd w:id="16"/>
    </w:p>
    <w:p w14:paraId="24057A2A" w14:textId="77777777" w:rsidR="00332C36" w:rsidRPr="00872424" w:rsidRDefault="00332C36" w:rsidP="00332C36">
      <w:pPr>
        <w:pStyle w:val="Heading20"/>
        <w:rPr>
          <w:rFonts w:asciiTheme="minorHAnsi" w:hAnsiTheme="minorHAnsi" w:cstheme="minorHAnsi"/>
          <w:caps/>
        </w:rPr>
      </w:pPr>
      <w:bookmarkStart w:id="17" w:name="_Toc90977836"/>
      <w:bookmarkStart w:id="18" w:name="_Toc148091724"/>
      <w:r w:rsidRPr="00872424">
        <w:rPr>
          <w:rFonts w:asciiTheme="minorHAnsi" w:hAnsiTheme="minorHAnsi" w:cstheme="minorHAnsi"/>
          <w:caps/>
        </w:rPr>
        <w:t>Supplier Selection Questionnaire</w:t>
      </w:r>
      <w:bookmarkEnd w:id="17"/>
      <w:bookmarkEnd w:id="18"/>
    </w:p>
    <w:p w14:paraId="012C5B27" w14:textId="77777777" w:rsidR="00332C36" w:rsidRPr="00872424" w:rsidRDefault="00332C36" w:rsidP="00332C36">
      <w:pPr>
        <w:ind w:right="-46"/>
        <w:jc w:val="both"/>
        <w:rPr>
          <w:rFonts w:asciiTheme="minorHAnsi" w:hAnsiTheme="minorHAnsi" w:cstheme="minorHAnsi"/>
          <w:b/>
          <w:color w:val="002060"/>
          <w:szCs w:val="22"/>
        </w:rPr>
      </w:pPr>
    </w:p>
    <w:p w14:paraId="1DB19BFF" w14:textId="018BA039" w:rsidR="00332C36" w:rsidRPr="00872424" w:rsidRDefault="00B56440" w:rsidP="00332C36">
      <w:pPr>
        <w:ind w:right="-46"/>
        <w:jc w:val="center"/>
        <w:rPr>
          <w:rFonts w:asciiTheme="minorHAnsi" w:hAnsiTheme="minorHAnsi" w:cstheme="minorHAnsi"/>
          <w:b/>
          <w:sz w:val="24"/>
          <w:highlight w:val="green"/>
        </w:rPr>
      </w:pPr>
      <w:r w:rsidRPr="00B56440">
        <w:rPr>
          <w:rFonts w:asciiTheme="minorHAnsi" w:hAnsiTheme="minorHAnsi" w:cstheme="minorHAnsi"/>
          <w:b/>
          <w:sz w:val="24"/>
        </w:rPr>
        <w:t>APPOINTMENT OF ACCOUNTANCY AND EXTERNAL AUDIT SERVICES</w:t>
      </w:r>
    </w:p>
    <w:p w14:paraId="7CF8C508" w14:textId="77777777" w:rsidR="00F5555B" w:rsidRDefault="00F5555B" w:rsidP="00332C36">
      <w:pPr>
        <w:ind w:right="-46"/>
        <w:jc w:val="center"/>
        <w:rPr>
          <w:rFonts w:asciiTheme="minorHAnsi" w:hAnsiTheme="minorHAnsi" w:cstheme="minorHAnsi"/>
          <w:b/>
          <w:sz w:val="24"/>
        </w:rPr>
      </w:pPr>
      <w:r w:rsidRPr="00F5555B">
        <w:rPr>
          <w:rFonts w:asciiTheme="minorHAnsi" w:hAnsiTheme="minorHAnsi" w:cstheme="minorHAnsi"/>
          <w:b/>
          <w:sz w:val="24"/>
        </w:rPr>
        <w:t>230504</w:t>
      </w:r>
    </w:p>
    <w:p w14:paraId="208146F6" w14:textId="6E4F8D9D" w:rsidR="00332C36" w:rsidRPr="00872424" w:rsidRDefault="00B56440" w:rsidP="00332C36">
      <w:pPr>
        <w:ind w:right="-46"/>
        <w:jc w:val="center"/>
        <w:rPr>
          <w:rFonts w:asciiTheme="minorHAnsi" w:hAnsiTheme="minorHAnsi" w:cstheme="minorHAnsi"/>
          <w:b/>
          <w:sz w:val="24"/>
        </w:rPr>
      </w:pPr>
      <w:r w:rsidRPr="00B56440">
        <w:rPr>
          <w:rFonts w:asciiTheme="minorHAnsi" w:hAnsiTheme="minorHAnsi" w:cstheme="minorHAnsi"/>
          <w:b/>
          <w:sz w:val="24"/>
        </w:rPr>
        <w:t>Open Procedure</w:t>
      </w:r>
    </w:p>
    <w:p w14:paraId="1A8C08A9" w14:textId="77777777" w:rsidR="00332C36" w:rsidRPr="00872424" w:rsidRDefault="00332C36" w:rsidP="00332C36">
      <w:pPr>
        <w:ind w:right="-46"/>
        <w:jc w:val="both"/>
        <w:rPr>
          <w:rFonts w:asciiTheme="minorHAnsi" w:hAnsiTheme="minorHAnsi" w:cstheme="minorHAnsi"/>
          <w:b/>
          <w:sz w:val="24"/>
        </w:rPr>
      </w:pPr>
    </w:p>
    <w:p w14:paraId="09350534" w14:textId="77777777" w:rsidR="00332C36" w:rsidRPr="00872424" w:rsidRDefault="00332C36" w:rsidP="00332C36">
      <w:pPr>
        <w:autoSpaceDE w:val="0"/>
        <w:autoSpaceDN w:val="0"/>
        <w:adjustRightInd w:val="0"/>
        <w:jc w:val="both"/>
        <w:rPr>
          <w:rFonts w:asciiTheme="minorHAnsi" w:hAnsiTheme="minorHAnsi" w:cstheme="minorHAnsi"/>
          <w:b/>
          <w:bCs/>
          <w:szCs w:val="22"/>
          <w:u w:val="single"/>
        </w:rPr>
      </w:pPr>
      <w:r w:rsidRPr="00872424">
        <w:rPr>
          <w:rFonts w:asciiTheme="minorHAnsi" w:hAnsiTheme="minorHAnsi" w:cstheme="minorHAnsi"/>
          <w:b/>
          <w:bCs/>
          <w:szCs w:val="22"/>
          <w:u w:val="single"/>
        </w:rPr>
        <w:t>Notes for completion</w:t>
      </w:r>
    </w:p>
    <w:p w14:paraId="52154C25" w14:textId="77777777" w:rsidR="00332C36" w:rsidRPr="00872424" w:rsidRDefault="00332C36" w:rsidP="00332C36">
      <w:pPr>
        <w:autoSpaceDE w:val="0"/>
        <w:autoSpaceDN w:val="0"/>
        <w:adjustRightInd w:val="0"/>
        <w:jc w:val="both"/>
        <w:rPr>
          <w:rFonts w:asciiTheme="minorHAnsi" w:hAnsiTheme="minorHAnsi" w:cstheme="minorHAnsi"/>
          <w:szCs w:val="22"/>
        </w:rPr>
      </w:pPr>
    </w:p>
    <w:p w14:paraId="16170062"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r w:rsidRPr="00872424">
        <w:rPr>
          <w:rFonts w:asciiTheme="minorHAnsi" w:hAnsiTheme="minorHAnsi" w:cstheme="minorHAnsi"/>
          <w:szCs w:val="22"/>
        </w:rPr>
        <w:t xml:space="preserve">1. </w:t>
      </w:r>
      <w:r w:rsidRPr="00872424">
        <w:rPr>
          <w:rFonts w:asciiTheme="minorHAnsi" w:hAnsiTheme="minorHAnsi" w:cstheme="minorHAnsi"/>
          <w:szCs w:val="22"/>
        </w:rPr>
        <w:tab/>
        <w:t>The “authority” means the contracting authority, or anyone acting on behalf of the contracting authority, that is seeking to invite suitable candidates to participate in this procurement process.</w:t>
      </w:r>
    </w:p>
    <w:p w14:paraId="0B767A62"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p>
    <w:p w14:paraId="5B41BFB7"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r w:rsidRPr="00872424">
        <w:rPr>
          <w:rFonts w:asciiTheme="minorHAnsi" w:hAnsiTheme="minorHAnsi" w:cstheme="minorHAnsi"/>
          <w:szCs w:val="22"/>
        </w:rPr>
        <w:t xml:space="preserve">2. </w:t>
      </w:r>
      <w:r w:rsidRPr="00872424">
        <w:rPr>
          <w:rFonts w:asciiTheme="minorHAnsi" w:hAnsiTheme="minorHAnsi" w:cstheme="minorHAnsi"/>
          <w:szCs w:val="22"/>
        </w:rPr>
        <w:tab/>
        <w:t>“You” / “</w:t>
      </w:r>
      <w:proofErr w:type="gramStart"/>
      <w:r w:rsidRPr="00872424">
        <w:rPr>
          <w:rFonts w:asciiTheme="minorHAnsi" w:hAnsiTheme="minorHAnsi" w:cstheme="minorHAnsi"/>
          <w:szCs w:val="22"/>
        </w:rPr>
        <w:t>Your</w:t>
      </w:r>
      <w:proofErr w:type="gramEnd"/>
      <w:r w:rsidRPr="00872424">
        <w:rPr>
          <w:rFonts w:asciiTheme="minorHAnsi" w:hAnsiTheme="minorHAnsi" w:cstheme="minorHAnsi"/>
          <w:szCs w:val="22"/>
        </w:rPr>
        <w:t>”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0464BF94"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p>
    <w:p w14:paraId="28163A0E"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r w:rsidRPr="00872424">
        <w:rPr>
          <w:rFonts w:asciiTheme="minorHAnsi" w:hAnsiTheme="minorHAnsi" w:cstheme="minorHAnsi"/>
          <w:szCs w:val="22"/>
        </w:rPr>
        <w:t xml:space="preserve">3. </w:t>
      </w:r>
      <w:r w:rsidRPr="00872424">
        <w:rPr>
          <w:rFonts w:asciiTheme="minorHAnsi" w:hAnsiTheme="minorHAnsi" w:cstheme="minorHAnsi"/>
          <w:szCs w:val="22"/>
        </w:rPr>
        <w:tab/>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77BDE1C8"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p>
    <w:p w14:paraId="4A8BA66C"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r w:rsidRPr="00872424">
        <w:rPr>
          <w:rFonts w:asciiTheme="minorHAnsi" w:hAnsiTheme="minorHAnsi" w:cstheme="minorHAnsi"/>
          <w:szCs w:val="22"/>
        </w:rPr>
        <w:t xml:space="preserve">4. </w:t>
      </w:r>
      <w:r w:rsidRPr="00872424">
        <w:rPr>
          <w:rFonts w:asciiTheme="minorHAnsi" w:hAnsiTheme="minorHAnsi" w:cstheme="minorHAnsi"/>
          <w:szCs w:val="22"/>
        </w:rPr>
        <w:tab/>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6A7C654F"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p>
    <w:p w14:paraId="41476D01"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r w:rsidRPr="00872424">
        <w:rPr>
          <w:rFonts w:asciiTheme="minorHAnsi" w:hAnsiTheme="minorHAnsi" w:cstheme="minorHAnsi"/>
          <w:szCs w:val="22"/>
        </w:rPr>
        <w:t xml:space="preserve">5. </w:t>
      </w:r>
      <w:r w:rsidRPr="00872424">
        <w:rPr>
          <w:rFonts w:asciiTheme="minorHAnsi" w:hAnsiTheme="minorHAnsi" w:cstheme="minorHAnsi"/>
          <w:szCs w:val="22"/>
        </w:rPr>
        <w:tab/>
        <w:t>For part 1 and part 2 every member of your bidding group/consortium, and any subcontractor that is being relied on to meet the selection criteria, must complete and submit the self-declaration.</w:t>
      </w:r>
    </w:p>
    <w:p w14:paraId="6C2D8904"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p>
    <w:p w14:paraId="29EE4D80"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r w:rsidRPr="00872424">
        <w:rPr>
          <w:rFonts w:asciiTheme="minorHAnsi" w:hAnsiTheme="minorHAnsi" w:cstheme="minorHAnsi"/>
          <w:szCs w:val="22"/>
        </w:rPr>
        <w:t xml:space="preserve">6. </w:t>
      </w:r>
      <w:r w:rsidRPr="00872424">
        <w:rPr>
          <w:rFonts w:asciiTheme="minorHAnsi" w:hAnsiTheme="minorHAnsi" w:cstheme="minorHAnsi"/>
          <w:szCs w:val="22"/>
        </w:rPr>
        <w:tab/>
        <w:t>For the mandatory exclusion grounds only (Q2.1(a)), you must complete the declaration for all relevant persons and entities. There are two categories of persons and entities:</w:t>
      </w:r>
    </w:p>
    <w:p w14:paraId="361FE278"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p>
    <w:p w14:paraId="003FED90" w14:textId="77777777" w:rsidR="00332C36" w:rsidRPr="00872424" w:rsidRDefault="00332C36" w:rsidP="00C65565">
      <w:pPr>
        <w:pStyle w:val="ListParagraph"/>
        <w:numPr>
          <w:ilvl w:val="0"/>
          <w:numId w:val="27"/>
        </w:numPr>
        <w:autoSpaceDE w:val="0"/>
        <w:autoSpaceDN w:val="0"/>
        <w:adjustRightInd w:val="0"/>
        <w:ind w:left="993"/>
        <w:jc w:val="both"/>
        <w:rPr>
          <w:rFonts w:asciiTheme="minorHAnsi" w:hAnsiTheme="minorHAnsi" w:cstheme="minorHAnsi"/>
          <w:szCs w:val="22"/>
        </w:rPr>
      </w:pPr>
      <w:r w:rsidRPr="00872424">
        <w:rPr>
          <w:rFonts w:asciiTheme="minorHAnsi" w:hAnsiTheme="minorHAnsi" w:cstheme="minorHAnsi"/>
          <w:szCs w:val="22"/>
        </w:rPr>
        <w:t>members of your administrative, management or supervisory board; secondly, entities and persons who have powers of representation, decision or control. You must decide, depending on the nature and structure of the entity or person who is bidding, which entities and persons this applies to in your particular circumstances. Clearly, members of your administrative, management or supervisory board should be easily identifiable and will cover company directors (or equivalent for other types of corporate entities) and members of an executive board.</w:t>
      </w:r>
    </w:p>
    <w:p w14:paraId="2F896A3B" w14:textId="77777777" w:rsidR="00332C36" w:rsidRPr="00872424" w:rsidRDefault="00332C36" w:rsidP="00332C36">
      <w:pPr>
        <w:autoSpaceDE w:val="0"/>
        <w:autoSpaceDN w:val="0"/>
        <w:adjustRightInd w:val="0"/>
        <w:ind w:left="993"/>
        <w:jc w:val="both"/>
        <w:rPr>
          <w:rFonts w:asciiTheme="minorHAnsi" w:hAnsiTheme="minorHAnsi" w:cstheme="minorHAnsi"/>
          <w:szCs w:val="22"/>
        </w:rPr>
      </w:pPr>
    </w:p>
    <w:p w14:paraId="45BD26C3" w14:textId="77777777" w:rsidR="00332C36" w:rsidRPr="00872424" w:rsidRDefault="00332C36" w:rsidP="00C65565">
      <w:pPr>
        <w:pStyle w:val="ListParagraph"/>
        <w:numPr>
          <w:ilvl w:val="0"/>
          <w:numId w:val="27"/>
        </w:numPr>
        <w:autoSpaceDE w:val="0"/>
        <w:autoSpaceDN w:val="0"/>
        <w:adjustRightInd w:val="0"/>
        <w:ind w:left="993"/>
        <w:jc w:val="both"/>
        <w:rPr>
          <w:rFonts w:asciiTheme="minorHAnsi" w:hAnsiTheme="minorHAnsi" w:cstheme="minorHAnsi"/>
          <w:szCs w:val="22"/>
        </w:rPr>
      </w:pPr>
      <w:r w:rsidRPr="00872424">
        <w:rPr>
          <w:rFonts w:asciiTheme="minorHAnsi" w:hAnsiTheme="minorHAnsi" w:cstheme="minorHAnsi"/>
          <w:szCs w:val="22"/>
        </w:rPr>
        <w:t xml:space="preserve">the second category of those with powers of representation, decision or control, is likely to be more complicated. As an illustration, entities or persons with 25% or more shareholding (or equivalent for other types of corporate entities) are likely to have powers or representation, decision or control, although those with a lower shareholding may still have the relevant powers depending on their particular rights. Similarly, your ultimate parent company (or equivalent for other types of corporate entities) is likely to have powers of representation, decision or control. Depending on your particular structure, intermediate parent companies who do not have a direct shareholding, directors or members of an executive board of your immediate parent company (for example in the case of an SPV set up </w:t>
      </w:r>
      <w:r w:rsidRPr="00872424">
        <w:rPr>
          <w:rFonts w:asciiTheme="minorHAnsi" w:hAnsiTheme="minorHAnsi" w:cstheme="minorHAnsi"/>
          <w:szCs w:val="22"/>
        </w:rPr>
        <w:lastRenderedPageBreak/>
        <w:t xml:space="preserve">specifically to bid for a particular contract), and holders of mortgages or liens may </w:t>
      </w:r>
      <w:r w:rsidRPr="00872424">
        <w:rPr>
          <w:rFonts w:asciiTheme="minorHAnsi" w:hAnsiTheme="minorHAnsi" w:cstheme="minorHAnsi"/>
          <w:color w:val="000000"/>
          <w:szCs w:val="22"/>
        </w:rPr>
        <w:t>be covered. It isn’t necessary to identify which entities and persons you think are covered but you must be satisfied that your declaration is made in respect of all of those that are covered.</w:t>
      </w:r>
    </w:p>
    <w:p w14:paraId="0484DA17" w14:textId="77777777" w:rsidR="00332C36" w:rsidRPr="00872424" w:rsidRDefault="00332C36" w:rsidP="00332C36">
      <w:pPr>
        <w:autoSpaceDE w:val="0"/>
        <w:autoSpaceDN w:val="0"/>
        <w:adjustRightInd w:val="0"/>
        <w:jc w:val="both"/>
        <w:rPr>
          <w:rFonts w:asciiTheme="minorHAnsi" w:hAnsiTheme="minorHAnsi" w:cstheme="minorHAnsi"/>
          <w:color w:val="000000"/>
          <w:szCs w:val="22"/>
        </w:rPr>
      </w:pPr>
    </w:p>
    <w:p w14:paraId="77AF5043" w14:textId="77777777" w:rsidR="00332C36" w:rsidRPr="00872424" w:rsidRDefault="00332C36" w:rsidP="00332C36">
      <w:pPr>
        <w:autoSpaceDE w:val="0"/>
        <w:autoSpaceDN w:val="0"/>
        <w:adjustRightInd w:val="0"/>
        <w:ind w:left="567" w:hanging="567"/>
        <w:jc w:val="both"/>
        <w:rPr>
          <w:rFonts w:asciiTheme="minorHAnsi" w:hAnsiTheme="minorHAnsi" w:cstheme="minorHAnsi"/>
          <w:color w:val="000000"/>
          <w:szCs w:val="22"/>
        </w:rPr>
      </w:pPr>
      <w:r w:rsidRPr="00872424">
        <w:rPr>
          <w:rFonts w:asciiTheme="minorHAnsi" w:hAnsiTheme="minorHAnsi" w:cstheme="minorHAnsi"/>
          <w:color w:val="000000"/>
          <w:szCs w:val="22"/>
        </w:rPr>
        <w:t>7.</w:t>
      </w:r>
      <w:r w:rsidRPr="00872424">
        <w:rPr>
          <w:rFonts w:asciiTheme="minorHAnsi" w:hAnsiTheme="minorHAnsi" w:cstheme="minorHAnsi"/>
          <w:color w:val="000000"/>
          <w:szCs w:val="22"/>
        </w:rPr>
        <w:tab/>
        <w:t>For answers to part 3 – If you are bidding on behalf of a group, for example, a consortium, or you intend to use subcontractors, you should complete all of the questions on behalf of the consortium and/ or any subcontractors, providing one composite response and declaration.</w:t>
      </w:r>
    </w:p>
    <w:p w14:paraId="1BA7051D" w14:textId="77777777" w:rsidR="00332C36" w:rsidRPr="00872424" w:rsidRDefault="00332C36" w:rsidP="00332C36">
      <w:pPr>
        <w:autoSpaceDE w:val="0"/>
        <w:autoSpaceDN w:val="0"/>
        <w:adjustRightInd w:val="0"/>
        <w:ind w:left="567" w:hanging="567"/>
        <w:jc w:val="both"/>
        <w:rPr>
          <w:rFonts w:asciiTheme="minorHAnsi" w:hAnsiTheme="minorHAnsi" w:cstheme="minorHAnsi"/>
          <w:color w:val="000000"/>
          <w:szCs w:val="22"/>
        </w:rPr>
      </w:pPr>
    </w:p>
    <w:p w14:paraId="717BFD3A" w14:textId="77777777" w:rsidR="00332C36" w:rsidRPr="00872424" w:rsidRDefault="00332C36" w:rsidP="00332C36">
      <w:pPr>
        <w:autoSpaceDE w:val="0"/>
        <w:autoSpaceDN w:val="0"/>
        <w:adjustRightInd w:val="0"/>
        <w:ind w:left="567" w:hanging="567"/>
        <w:jc w:val="both"/>
        <w:rPr>
          <w:rFonts w:asciiTheme="minorHAnsi" w:hAnsiTheme="minorHAnsi" w:cstheme="minorHAnsi"/>
          <w:color w:val="000000"/>
          <w:szCs w:val="22"/>
        </w:rPr>
      </w:pPr>
      <w:r w:rsidRPr="00872424">
        <w:rPr>
          <w:rFonts w:asciiTheme="minorHAnsi" w:hAnsiTheme="minorHAnsi" w:cstheme="minorHAnsi"/>
          <w:color w:val="000000"/>
          <w:szCs w:val="22"/>
        </w:rPr>
        <w:t>8.</w:t>
      </w:r>
      <w:r w:rsidRPr="00872424">
        <w:rPr>
          <w:rFonts w:asciiTheme="minorHAnsi" w:hAnsiTheme="minorHAnsi" w:cstheme="minorHAnsi"/>
          <w:color w:val="000000"/>
          <w:szCs w:val="22"/>
        </w:rPr>
        <w:tab/>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3CAE9627" w14:textId="77777777" w:rsidR="00332C36" w:rsidRPr="00872424" w:rsidRDefault="00332C36" w:rsidP="00332C36">
      <w:pPr>
        <w:autoSpaceDE w:val="0"/>
        <w:autoSpaceDN w:val="0"/>
        <w:adjustRightInd w:val="0"/>
        <w:ind w:left="567" w:hanging="567"/>
        <w:jc w:val="both"/>
        <w:rPr>
          <w:rFonts w:asciiTheme="minorHAnsi" w:hAnsiTheme="minorHAnsi" w:cstheme="minorHAnsi"/>
          <w:color w:val="000000"/>
          <w:szCs w:val="22"/>
        </w:rPr>
      </w:pPr>
    </w:p>
    <w:p w14:paraId="10C32838" w14:textId="20BF9AAB"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color w:val="000000"/>
          <w:szCs w:val="22"/>
        </w:rPr>
        <w:sectPr w:rsidR="00332C36" w:rsidRPr="00872424">
          <w:headerReference w:type="default" r:id="rId16"/>
          <w:footerReference w:type="default" r:id="rId17"/>
          <w:pgSz w:w="11900" w:h="16850"/>
          <w:pgMar w:top="1080" w:right="760" w:bottom="920" w:left="980" w:header="0" w:footer="717" w:gutter="0"/>
          <w:cols w:space="720"/>
        </w:sectPr>
      </w:pPr>
      <w:r w:rsidRPr="00872424">
        <w:rPr>
          <w:rFonts w:asciiTheme="minorHAnsi" w:hAnsiTheme="minorHAnsi" w:cstheme="minorHAnsi"/>
          <w:color w:val="000000"/>
          <w:szCs w:val="22"/>
        </w:rPr>
        <w:t xml:space="preserve">9. </w:t>
      </w:r>
      <w:r w:rsidRPr="00872424">
        <w:rPr>
          <w:rFonts w:asciiTheme="minorHAnsi" w:hAnsiTheme="minorHAnsi" w:cstheme="minorHAnsi"/>
          <w:color w:val="000000"/>
          <w:szCs w:val="22"/>
        </w:rPr>
        <w:tab/>
        <w:t xml:space="preserve">The Public Procurement Review Service allows government suppliers and potential government suppliers to raise concerns anonymously about unfair public sector procurement practice. The government can then investigate and resolve these concerns for contracting authorities as listed in </w:t>
      </w:r>
      <w:r w:rsidRPr="00872424">
        <w:rPr>
          <w:rFonts w:asciiTheme="minorHAnsi" w:hAnsiTheme="minorHAnsi" w:cstheme="minorHAnsi"/>
          <w:color w:val="0000FF"/>
          <w:szCs w:val="22"/>
        </w:rPr>
        <w:t xml:space="preserve">Schedule 1 </w:t>
      </w:r>
      <w:r w:rsidRPr="00872424">
        <w:rPr>
          <w:rFonts w:asciiTheme="minorHAnsi" w:hAnsiTheme="minorHAnsi" w:cstheme="minorHAnsi"/>
          <w:color w:val="000000"/>
          <w:szCs w:val="22"/>
        </w:rPr>
        <w:t xml:space="preserve">of the Public Contracts Regulations 2015. To use the Public Procurement Review Service, </w:t>
      </w:r>
      <w:r w:rsidRPr="00872424">
        <w:rPr>
          <w:rFonts w:asciiTheme="minorHAnsi" w:hAnsiTheme="minorHAnsi" w:cstheme="minorHAnsi"/>
          <w:color w:val="0000FF"/>
          <w:szCs w:val="22"/>
        </w:rPr>
        <w:t xml:space="preserve">read the terms </w:t>
      </w:r>
      <w:r w:rsidRPr="00872424">
        <w:rPr>
          <w:rFonts w:asciiTheme="minorHAnsi" w:hAnsiTheme="minorHAnsi" w:cstheme="minorHAnsi"/>
          <w:color w:val="000000"/>
          <w:szCs w:val="22"/>
        </w:rPr>
        <w:t xml:space="preserve">and email </w:t>
      </w:r>
      <w:r w:rsidRPr="00872424">
        <w:rPr>
          <w:rFonts w:asciiTheme="minorHAnsi" w:hAnsiTheme="minorHAnsi" w:cstheme="minorHAnsi"/>
          <w:color w:val="0000FF"/>
          <w:szCs w:val="22"/>
        </w:rPr>
        <w:t xml:space="preserve">publicprocurementreview@cabinetoffice.gov.uk </w:t>
      </w:r>
      <w:r w:rsidRPr="00872424">
        <w:rPr>
          <w:rFonts w:asciiTheme="minorHAnsi" w:hAnsiTheme="minorHAnsi" w:cstheme="minorHAnsi"/>
          <w:color w:val="000000"/>
          <w:szCs w:val="22"/>
        </w:rPr>
        <w:t>or phone 0345 010 3503</w:t>
      </w:r>
    </w:p>
    <w:p w14:paraId="29EA9BDA" w14:textId="77777777" w:rsidR="00332C36" w:rsidRPr="00872424" w:rsidRDefault="00332C36" w:rsidP="00332C36">
      <w:pPr>
        <w:pStyle w:val="BodyText"/>
        <w:numPr>
          <w:ilvl w:val="0"/>
          <w:numId w:val="0"/>
        </w:numPr>
        <w:spacing w:before="0" w:after="0"/>
        <w:ind w:right="-51"/>
        <w:contextualSpacing/>
        <w:rPr>
          <w:rFonts w:asciiTheme="minorHAnsi" w:hAnsiTheme="minorHAnsi" w:cstheme="minorHAnsi"/>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513"/>
        <w:gridCol w:w="5293"/>
        <w:gridCol w:w="3338"/>
      </w:tblGrid>
      <w:tr w:rsidR="00332C36" w:rsidRPr="00FC59B1" w14:paraId="7A24268C" w14:textId="77777777" w:rsidTr="00FC59B1">
        <w:trPr>
          <w:trHeight w:val="433"/>
        </w:trPr>
        <w:tc>
          <w:tcPr>
            <w:tcW w:w="10144" w:type="dxa"/>
            <w:gridSpan w:val="3"/>
            <w:tcBorders>
              <w:bottom w:val="single" w:sz="6" w:space="0" w:color="auto"/>
            </w:tcBorders>
            <w:shd w:val="clear" w:color="auto" w:fill="0F243E"/>
            <w:vAlign w:val="center"/>
          </w:tcPr>
          <w:p w14:paraId="2869B3D1" w14:textId="77777777" w:rsidR="00332C36" w:rsidRPr="00FC59B1" w:rsidRDefault="00332C36" w:rsidP="00AE2B90">
            <w:pPr>
              <w:rPr>
                <w:rFonts w:asciiTheme="minorHAnsi" w:hAnsiTheme="minorHAnsi" w:cstheme="minorHAnsi"/>
                <w:b/>
                <w:sz w:val="20"/>
                <w:szCs w:val="20"/>
              </w:rPr>
            </w:pPr>
            <w:r w:rsidRPr="00FC59B1">
              <w:rPr>
                <w:rFonts w:asciiTheme="minorHAnsi" w:hAnsiTheme="minorHAnsi" w:cstheme="minorHAnsi"/>
                <w:b/>
                <w:sz w:val="20"/>
                <w:szCs w:val="20"/>
              </w:rPr>
              <w:t xml:space="preserve">Part 1 – Your Information and the Bidding Model </w:t>
            </w:r>
          </w:p>
        </w:tc>
      </w:tr>
      <w:tr w:rsidR="00332C36" w:rsidRPr="00FC59B1" w14:paraId="34447FBD" w14:textId="77777777" w:rsidTr="00AE2B90">
        <w:tc>
          <w:tcPr>
            <w:tcW w:w="10144" w:type="dxa"/>
            <w:gridSpan w:val="3"/>
            <w:tcBorders>
              <w:left w:val="nil"/>
              <w:right w:val="nil"/>
            </w:tcBorders>
            <w:shd w:val="clear" w:color="auto" w:fill="auto"/>
          </w:tcPr>
          <w:p w14:paraId="57E7CFF4" w14:textId="77777777" w:rsidR="00332C36" w:rsidRPr="00FC59B1" w:rsidRDefault="00332C36" w:rsidP="00AE2B90">
            <w:pPr>
              <w:autoSpaceDE w:val="0"/>
              <w:autoSpaceDN w:val="0"/>
              <w:adjustRightInd w:val="0"/>
              <w:contextualSpacing/>
              <w:rPr>
                <w:rFonts w:asciiTheme="minorHAnsi" w:hAnsiTheme="minorHAnsi" w:cstheme="minorHAnsi"/>
                <w:color w:val="000000" w:themeColor="text1"/>
                <w:sz w:val="20"/>
                <w:szCs w:val="20"/>
              </w:rPr>
            </w:pPr>
            <w:r w:rsidRPr="00FC59B1">
              <w:rPr>
                <w:rFonts w:asciiTheme="minorHAnsi" w:hAnsiTheme="minorHAnsi" w:cstheme="minorHAnsi"/>
                <w:color w:val="000000" w:themeColor="text1"/>
                <w:sz w:val="20"/>
                <w:szCs w:val="20"/>
              </w:rPr>
              <w:t>You must answer all questions in parts 1 and 2. If you are the supplier, you must answer all</w:t>
            </w:r>
          </w:p>
          <w:p w14:paraId="7321B0A9" w14:textId="77777777" w:rsidR="00332C36" w:rsidRPr="00FC59B1" w:rsidRDefault="00332C36" w:rsidP="00AE2B90">
            <w:pPr>
              <w:contextualSpacing/>
              <w:rPr>
                <w:rFonts w:asciiTheme="minorHAnsi" w:hAnsiTheme="minorHAnsi" w:cstheme="minorHAnsi"/>
                <w:color w:val="000000" w:themeColor="text1"/>
                <w:sz w:val="20"/>
                <w:szCs w:val="20"/>
              </w:rPr>
            </w:pPr>
            <w:r w:rsidRPr="00FC59B1">
              <w:rPr>
                <w:rFonts w:asciiTheme="minorHAnsi" w:hAnsiTheme="minorHAnsi" w:cstheme="minorHAnsi"/>
                <w:color w:val="000000" w:themeColor="text1"/>
                <w:sz w:val="20"/>
                <w:szCs w:val="20"/>
              </w:rPr>
              <w:t>questions in part 3 as well.</w:t>
            </w:r>
          </w:p>
          <w:p w14:paraId="6E83283F" w14:textId="77777777" w:rsidR="00332C36" w:rsidRPr="00FC59B1" w:rsidRDefault="00332C36" w:rsidP="00AE2B90">
            <w:pPr>
              <w:autoSpaceDE w:val="0"/>
              <w:autoSpaceDN w:val="0"/>
              <w:adjustRightInd w:val="0"/>
              <w:contextualSpacing/>
              <w:rPr>
                <w:rFonts w:asciiTheme="minorHAnsi" w:hAnsiTheme="minorHAnsi" w:cstheme="minorHAnsi"/>
                <w:color w:val="000000" w:themeColor="text1"/>
                <w:sz w:val="20"/>
                <w:szCs w:val="20"/>
              </w:rPr>
            </w:pPr>
            <w:r w:rsidRPr="00FC59B1">
              <w:rPr>
                <w:rFonts w:asciiTheme="minorHAnsi" w:hAnsiTheme="minorHAnsi" w:cstheme="minorHAnsi"/>
                <w:color w:val="000000" w:themeColor="text1"/>
                <w:sz w:val="20"/>
                <w:szCs w:val="20"/>
              </w:rPr>
              <w:t>Bidders must ensure that every organisation on which they will rely to meet the selection criteria</w:t>
            </w:r>
          </w:p>
          <w:p w14:paraId="38ABE59C" w14:textId="77777777" w:rsidR="00332C36" w:rsidRPr="00FC59B1" w:rsidRDefault="00332C36" w:rsidP="00AE2B90">
            <w:pPr>
              <w:contextualSpacing/>
              <w:rPr>
                <w:rFonts w:asciiTheme="minorHAnsi" w:hAnsiTheme="minorHAnsi" w:cstheme="minorHAnsi"/>
                <w:color w:val="000000" w:themeColor="text1"/>
                <w:sz w:val="20"/>
                <w:szCs w:val="20"/>
              </w:rPr>
            </w:pPr>
            <w:r w:rsidRPr="00FC59B1">
              <w:rPr>
                <w:rFonts w:asciiTheme="minorHAnsi" w:hAnsiTheme="minorHAnsi" w:cstheme="minorHAnsi"/>
                <w:color w:val="000000" w:themeColor="text1"/>
                <w:sz w:val="20"/>
                <w:szCs w:val="20"/>
              </w:rPr>
              <w:t>completes and submits their own answers and declaration for part 1 and 2.</w:t>
            </w:r>
          </w:p>
          <w:p w14:paraId="35945ABA" w14:textId="77777777" w:rsidR="00332C36" w:rsidRPr="00FC59B1" w:rsidRDefault="00332C36" w:rsidP="00AE2B90">
            <w:pPr>
              <w:contextualSpacing/>
              <w:rPr>
                <w:rFonts w:asciiTheme="minorHAnsi" w:hAnsiTheme="minorHAnsi" w:cstheme="minorHAnsi"/>
                <w:color w:val="000000" w:themeColor="text1"/>
                <w:sz w:val="20"/>
                <w:szCs w:val="20"/>
              </w:rPr>
            </w:pPr>
          </w:p>
          <w:p w14:paraId="17696F3C" w14:textId="77777777" w:rsidR="00332C36" w:rsidRPr="00FC59B1" w:rsidRDefault="00332C36" w:rsidP="00AE2B90">
            <w:pPr>
              <w:contextualSpacing/>
              <w:rPr>
                <w:rFonts w:asciiTheme="minorHAnsi" w:hAnsiTheme="minorHAnsi" w:cstheme="minorHAnsi"/>
                <w:color w:val="000000" w:themeColor="text1"/>
                <w:sz w:val="20"/>
                <w:szCs w:val="20"/>
              </w:rPr>
            </w:pPr>
            <w:r w:rsidRPr="00FC59B1">
              <w:rPr>
                <w:rFonts w:asciiTheme="minorHAnsi" w:hAnsiTheme="minorHAnsi" w:cstheme="minorHAnsi"/>
                <w:color w:val="000000" w:themeColor="text1"/>
                <w:sz w:val="20"/>
                <w:szCs w:val="20"/>
              </w:rPr>
              <w:fldChar w:fldCharType="begin">
                <w:ffData>
                  <w:name w:val="Check20"/>
                  <w:enabled/>
                  <w:calcOnExit w:val="0"/>
                  <w:checkBox>
                    <w:sizeAuto/>
                    <w:default w:val="0"/>
                  </w:checkBox>
                </w:ffData>
              </w:fldChar>
            </w:r>
            <w:bookmarkStart w:id="19" w:name="Check20"/>
            <w:r w:rsidRPr="00FC59B1">
              <w:rPr>
                <w:rFonts w:asciiTheme="minorHAnsi" w:hAnsiTheme="minorHAnsi" w:cstheme="minorHAnsi"/>
                <w:color w:val="000000" w:themeColor="text1"/>
                <w:sz w:val="20"/>
                <w:szCs w:val="20"/>
              </w:rPr>
              <w:instrText xml:space="preserve"> FORMCHECKBOX </w:instrText>
            </w:r>
            <w:r w:rsidR="00A2798C">
              <w:rPr>
                <w:rFonts w:asciiTheme="minorHAnsi" w:hAnsiTheme="minorHAnsi" w:cstheme="minorHAnsi"/>
                <w:color w:val="000000" w:themeColor="text1"/>
                <w:sz w:val="20"/>
                <w:szCs w:val="20"/>
              </w:rPr>
            </w:r>
            <w:r w:rsidR="00A2798C">
              <w:rPr>
                <w:rFonts w:asciiTheme="minorHAnsi" w:hAnsiTheme="minorHAnsi" w:cstheme="minorHAnsi"/>
                <w:color w:val="000000" w:themeColor="text1"/>
                <w:sz w:val="20"/>
                <w:szCs w:val="20"/>
              </w:rPr>
              <w:fldChar w:fldCharType="separate"/>
            </w:r>
            <w:r w:rsidRPr="00FC59B1">
              <w:rPr>
                <w:rFonts w:asciiTheme="minorHAnsi" w:hAnsiTheme="minorHAnsi" w:cstheme="minorHAnsi"/>
                <w:color w:val="000000" w:themeColor="text1"/>
                <w:sz w:val="20"/>
                <w:szCs w:val="20"/>
              </w:rPr>
              <w:fldChar w:fldCharType="end"/>
            </w:r>
            <w:bookmarkEnd w:id="19"/>
            <w:r w:rsidRPr="00FC59B1">
              <w:rPr>
                <w:rFonts w:asciiTheme="minorHAnsi" w:hAnsiTheme="minorHAnsi" w:cstheme="minorHAnsi"/>
                <w:color w:val="000000" w:themeColor="text1"/>
                <w:sz w:val="20"/>
                <w:szCs w:val="20"/>
              </w:rPr>
              <w:t xml:space="preserve">   Yes                      </w:t>
            </w:r>
            <w:r w:rsidRPr="00FC59B1">
              <w:rPr>
                <w:rFonts w:asciiTheme="minorHAnsi" w:hAnsiTheme="minorHAnsi" w:cstheme="minorHAnsi"/>
                <w:color w:val="000000" w:themeColor="text1"/>
                <w:sz w:val="20"/>
                <w:szCs w:val="20"/>
              </w:rPr>
              <w:fldChar w:fldCharType="begin">
                <w:ffData>
                  <w:name w:val="Check21"/>
                  <w:enabled/>
                  <w:calcOnExit w:val="0"/>
                  <w:checkBox>
                    <w:sizeAuto/>
                    <w:default w:val="0"/>
                  </w:checkBox>
                </w:ffData>
              </w:fldChar>
            </w:r>
            <w:bookmarkStart w:id="20" w:name="Check21"/>
            <w:r w:rsidRPr="00FC59B1">
              <w:rPr>
                <w:rFonts w:asciiTheme="minorHAnsi" w:hAnsiTheme="minorHAnsi" w:cstheme="minorHAnsi"/>
                <w:color w:val="000000" w:themeColor="text1"/>
                <w:sz w:val="20"/>
                <w:szCs w:val="20"/>
              </w:rPr>
              <w:instrText xml:space="preserve"> FORMCHECKBOX </w:instrText>
            </w:r>
            <w:r w:rsidR="00A2798C">
              <w:rPr>
                <w:rFonts w:asciiTheme="minorHAnsi" w:hAnsiTheme="minorHAnsi" w:cstheme="minorHAnsi"/>
                <w:color w:val="000000" w:themeColor="text1"/>
                <w:sz w:val="20"/>
                <w:szCs w:val="20"/>
              </w:rPr>
            </w:r>
            <w:r w:rsidR="00A2798C">
              <w:rPr>
                <w:rFonts w:asciiTheme="minorHAnsi" w:hAnsiTheme="minorHAnsi" w:cstheme="minorHAnsi"/>
                <w:color w:val="000000" w:themeColor="text1"/>
                <w:sz w:val="20"/>
                <w:szCs w:val="20"/>
              </w:rPr>
              <w:fldChar w:fldCharType="separate"/>
            </w:r>
            <w:r w:rsidRPr="00FC59B1">
              <w:rPr>
                <w:rFonts w:asciiTheme="minorHAnsi" w:hAnsiTheme="minorHAnsi" w:cstheme="minorHAnsi"/>
                <w:color w:val="000000" w:themeColor="text1"/>
                <w:sz w:val="20"/>
                <w:szCs w:val="20"/>
              </w:rPr>
              <w:fldChar w:fldCharType="end"/>
            </w:r>
            <w:bookmarkEnd w:id="20"/>
            <w:r w:rsidRPr="00FC59B1">
              <w:rPr>
                <w:rFonts w:asciiTheme="minorHAnsi" w:hAnsiTheme="minorHAnsi" w:cstheme="minorHAnsi"/>
                <w:color w:val="000000" w:themeColor="text1"/>
                <w:sz w:val="20"/>
                <w:szCs w:val="20"/>
              </w:rPr>
              <w:t xml:space="preserve">  No                   </w:t>
            </w:r>
            <w:r w:rsidRPr="00FC59B1">
              <w:rPr>
                <w:rFonts w:asciiTheme="minorHAnsi" w:hAnsiTheme="minorHAnsi" w:cstheme="minorHAnsi"/>
                <w:color w:val="000000" w:themeColor="text1"/>
                <w:sz w:val="20"/>
                <w:szCs w:val="20"/>
              </w:rPr>
              <w:fldChar w:fldCharType="begin">
                <w:ffData>
                  <w:name w:val="Check22"/>
                  <w:enabled/>
                  <w:calcOnExit w:val="0"/>
                  <w:checkBox>
                    <w:sizeAuto/>
                    <w:default w:val="0"/>
                  </w:checkBox>
                </w:ffData>
              </w:fldChar>
            </w:r>
            <w:bookmarkStart w:id="21" w:name="Check22"/>
            <w:r w:rsidRPr="00FC59B1">
              <w:rPr>
                <w:rFonts w:asciiTheme="minorHAnsi" w:hAnsiTheme="minorHAnsi" w:cstheme="minorHAnsi"/>
                <w:color w:val="000000" w:themeColor="text1"/>
                <w:sz w:val="20"/>
                <w:szCs w:val="20"/>
              </w:rPr>
              <w:instrText xml:space="preserve"> FORMCHECKBOX </w:instrText>
            </w:r>
            <w:r w:rsidR="00A2798C">
              <w:rPr>
                <w:rFonts w:asciiTheme="minorHAnsi" w:hAnsiTheme="minorHAnsi" w:cstheme="minorHAnsi"/>
                <w:color w:val="000000" w:themeColor="text1"/>
                <w:sz w:val="20"/>
                <w:szCs w:val="20"/>
              </w:rPr>
            </w:r>
            <w:r w:rsidR="00A2798C">
              <w:rPr>
                <w:rFonts w:asciiTheme="minorHAnsi" w:hAnsiTheme="minorHAnsi" w:cstheme="minorHAnsi"/>
                <w:color w:val="000000" w:themeColor="text1"/>
                <w:sz w:val="20"/>
                <w:szCs w:val="20"/>
              </w:rPr>
              <w:fldChar w:fldCharType="separate"/>
            </w:r>
            <w:r w:rsidRPr="00FC59B1">
              <w:rPr>
                <w:rFonts w:asciiTheme="minorHAnsi" w:hAnsiTheme="minorHAnsi" w:cstheme="minorHAnsi"/>
                <w:color w:val="000000" w:themeColor="text1"/>
                <w:sz w:val="20"/>
                <w:szCs w:val="20"/>
              </w:rPr>
              <w:fldChar w:fldCharType="end"/>
            </w:r>
            <w:bookmarkEnd w:id="21"/>
            <w:r w:rsidRPr="00FC59B1">
              <w:rPr>
                <w:rFonts w:asciiTheme="minorHAnsi" w:hAnsiTheme="minorHAnsi" w:cstheme="minorHAnsi"/>
                <w:color w:val="000000" w:themeColor="text1"/>
                <w:sz w:val="20"/>
                <w:szCs w:val="20"/>
              </w:rPr>
              <w:t xml:space="preserve"> N/A</w:t>
            </w:r>
          </w:p>
          <w:p w14:paraId="42DD0639" w14:textId="77777777" w:rsidR="00332C36" w:rsidRPr="00FC59B1" w:rsidRDefault="00332C36" w:rsidP="00AE2B90">
            <w:pPr>
              <w:contextualSpacing/>
              <w:rPr>
                <w:rFonts w:asciiTheme="minorHAnsi" w:hAnsiTheme="minorHAnsi" w:cstheme="minorHAnsi"/>
                <w:color w:val="000000" w:themeColor="text1"/>
                <w:sz w:val="20"/>
                <w:szCs w:val="20"/>
              </w:rPr>
            </w:pPr>
          </w:p>
        </w:tc>
      </w:tr>
      <w:tr w:rsidR="00332C36" w:rsidRPr="00FC59B1" w14:paraId="0B92D572" w14:textId="77777777" w:rsidTr="00AE2B90">
        <w:tc>
          <w:tcPr>
            <w:tcW w:w="1513" w:type="dxa"/>
            <w:shd w:val="clear" w:color="auto" w:fill="17365D"/>
          </w:tcPr>
          <w:p w14:paraId="42E556FE" w14:textId="77777777" w:rsidR="00332C36" w:rsidRPr="00FC59B1" w:rsidRDefault="00332C36" w:rsidP="00AE2B9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Section 1</w:t>
            </w:r>
          </w:p>
        </w:tc>
        <w:tc>
          <w:tcPr>
            <w:tcW w:w="8631" w:type="dxa"/>
            <w:gridSpan w:val="2"/>
            <w:shd w:val="clear" w:color="auto" w:fill="17365D"/>
          </w:tcPr>
          <w:p w14:paraId="7347263D" w14:textId="77777777" w:rsidR="00332C36" w:rsidRPr="00FC59B1" w:rsidRDefault="00332C36" w:rsidP="00AE2B90">
            <w:pPr>
              <w:spacing w:before="120" w:after="120"/>
              <w:rPr>
                <w:rFonts w:asciiTheme="minorHAnsi" w:hAnsiTheme="minorHAnsi" w:cstheme="minorHAnsi"/>
                <w:sz w:val="20"/>
                <w:szCs w:val="20"/>
              </w:rPr>
            </w:pPr>
            <w:r w:rsidRPr="00FC59B1">
              <w:rPr>
                <w:rFonts w:asciiTheme="minorHAnsi" w:hAnsiTheme="minorHAnsi" w:cstheme="minorHAnsi"/>
                <w:b/>
                <w:color w:val="FFFFFF"/>
                <w:sz w:val="20"/>
                <w:szCs w:val="20"/>
              </w:rPr>
              <w:t>Potential Supplier Information</w:t>
            </w:r>
          </w:p>
        </w:tc>
      </w:tr>
      <w:tr w:rsidR="00332C36" w:rsidRPr="00FC59B1" w14:paraId="69B72B64" w14:textId="77777777" w:rsidTr="00AE2B90">
        <w:tc>
          <w:tcPr>
            <w:tcW w:w="1513" w:type="dxa"/>
            <w:shd w:val="clear" w:color="auto" w:fill="C6D9F1"/>
          </w:tcPr>
          <w:p w14:paraId="1B131D74" w14:textId="77777777" w:rsidR="00332C36" w:rsidRPr="00FC59B1" w:rsidRDefault="00332C36" w:rsidP="00AE2B9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5293" w:type="dxa"/>
            <w:shd w:val="clear" w:color="auto" w:fill="C6D9F1"/>
          </w:tcPr>
          <w:p w14:paraId="475DB6F8" w14:textId="77777777" w:rsidR="00332C36" w:rsidRPr="00FC59B1" w:rsidRDefault="00332C36" w:rsidP="00AE2B9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3338" w:type="dxa"/>
            <w:shd w:val="clear" w:color="auto" w:fill="C6D9F1"/>
          </w:tcPr>
          <w:p w14:paraId="71411B09" w14:textId="77777777" w:rsidR="00332C36" w:rsidRPr="00FC59B1" w:rsidRDefault="00332C36" w:rsidP="00AE2B9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332C36" w:rsidRPr="00FC59B1" w14:paraId="4CDE785B" w14:textId="77777777" w:rsidTr="00AE2B90">
        <w:tc>
          <w:tcPr>
            <w:tcW w:w="1513" w:type="dxa"/>
            <w:shd w:val="clear" w:color="auto" w:fill="F2F7FC"/>
          </w:tcPr>
          <w:p w14:paraId="330896BC" w14:textId="77777777" w:rsidR="00332C36" w:rsidRPr="00FC59B1" w:rsidRDefault="00332C36" w:rsidP="00AE2B9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(a)</w:t>
            </w:r>
          </w:p>
        </w:tc>
        <w:tc>
          <w:tcPr>
            <w:tcW w:w="5293" w:type="dxa"/>
            <w:shd w:val="clear" w:color="auto" w:fill="F2F7FC"/>
          </w:tcPr>
          <w:p w14:paraId="6B8B8A5A" w14:textId="77777777" w:rsidR="00332C36" w:rsidRPr="00FC59B1" w:rsidRDefault="00332C36" w:rsidP="00AE2B9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Name (if registered, please give the registered name)</w:t>
            </w:r>
          </w:p>
        </w:tc>
        <w:tc>
          <w:tcPr>
            <w:tcW w:w="3338" w:type="dxa"/>
            <w:shd w:val="clear" w:color="auto" w:fill="auto"/>
          </w:tcPr>
          <w:p w14:paraId="634799A7" w14:textId="77777777" w:rsidR="00332C36" w:rsidRPr="00FC59B1" w:rsidRDefault="00332C36" w:rsidP="00AE2B90">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1"/>
                  <w:enabled/>
                  <w:calcOnExit w:val="0"/>
                  <w:textInput/>
                </w:ffData>
              </w:fldChar>
            </w:r>
            <w:bookmarkStart w:id="22" w:name="Text1"/>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bookmarkEnd w:id="22"/>
          </w:p>
        </w:tc>
      </w:tr>
      <w:tr w:rsidR="00332C36" w:rsidRPr="00FC59B1" w14:paraId="005983DC" w14:textId="77777777" w:rsidTr="00AE2B90">
        <w:tc>
          <w:tcPr>
            <w:tcW w:w="1513" w:type="dxa"/>
            <w:shd w:val="clear" w:color="auto" w:fill="F2F7FC"/>
          </w:tcPr>
          <w:p w14:paraId="0DBC08FD" w14:textId="77777777" w:rsidR="00332C36" w:rsidRPr="00FC59B1" w:rsidRDefault="00332C36" w:rsidP="00AE2B9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(b) – (</w:t>
            </w:r>
            <w:proofErr w:type="spellStart"/>
            <w:r w:rsidRPr="00FC59B1">
              <w:rPr>
                <w:rFonts w:asciiTheme="minorHAnsi" w:hAnsiTheme="minorHAnsi" w:cstheme="minorHAnsi"/>
                <w:b/>
                <w:sz w:val="20"/>
                <w:szCs w:val="20"/>
              </w:rPr>
              <w:t>i</w:t>
            </w:r>
            <w:proofErr w:type="spellEnd"/>
            <w:r w:rsidRPr="00FC59B1">
              <w:rPr>
                <w:rFonts w:asciiTheme="minorHAnsi" w:hAnsiTheme="minorHAnsi" w:cstheme="minorHAnsi"/>
                <w:b/>
                <w:sz w:val="20"/>
                <w:szCs w:val="20"/>
              </w:rPr>
              <w:t>)</w:t>
            </w:r>
          </w:p>
        </w:tc>
        <w:tc>
          <w:tcPr>
            <w:tcW w:w="5293" w:type="dxa"/>
            <w:shd w:val="clear" w:color="auto" w:fill="F2F7FC"/>
          </w:tcPr>
          <w:p w14:paraId="01B181CB" w14:textId="77777777" w:rsidR="00332C36" w:rsidRPr="00FC59B1" w:rsidRDefault="00332C36" w:rsidP="00AE2B9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Registered address (if applicable) or head office address</w:t>
            </w:r>
          </w:p>
        </w:tc>
        <w:tc>
          <w:tcPr>
            <w:tcW w:w="3338" w:type="dxa"/>
            <w:shd w:val="clear" w:color="auto" w:fill="auto"/>
          </w:tcPr>
          <w:p w14:paraId="11CCFED9" w14:textId="77777777" w:rsidR="00332C36" w:rsidRPr="00FC59B1" w:rsidRDefault="00332C36" w:rsidP="00AE2B90">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2"/>
                  <w:enabled/>
                  <w:calcOnExit w:val="0"/>
                  <w:textInput/>
                </w:ffData>
              </w:fldChar>
            </w:r>
            <w:bookmarkStart w:id="23" w:name="Text2"/>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bookmarkEnd w:id="23"/>
          </w:p>
        </w:tc>
      </w:tr>
      <w:tr w:rsidR="00332C36" w:rsidRPr="00FC59B1" w14:paraId="25C002FA" w14:textId="77777777" w:rsidTr="00AE2B90">
        <w:tc>
          <w:tcPr>
            <w:tcW w:w="1513" w:type="dxa"/>
            <w:shd w:val="clear" w:color="auto" w:fill="F2F7FC"/>
          </w:tcPr>
          <w:p w14:paraId="05243BCF" w14:textId="77777777" w:rsidR="00332C36" w:rsidRPr="00FC59B1" w:rsidRDefault="00332C36" w:rsidP="00AE2B9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(b) – (ii)</w:t>
            </w:r>
          </w:p>
        </w:tc>
        <w:tc>
          <w:tcPr>
            <w:tcW w:w="5293" w:type="dxa"/>
            <w:shd w:val="clear" w:color="auto" w:fill="F2F7FC"/>
          </w:tcPr>
          <w:p w14:paraId="5A17201B" w14:textId="77777777" w:rsidR="00332C36" w:rsidRPr="00FC59B1" w:rsidRDefault="00332C36" w:rsidP="00AE2B90">
            <w:pPr>
              <w:spacing w:before="60" w:after="60"/>
              <w:rPr>
                <w:rFonts w:asciiTheme="minorHAnsi" w:hAnsiTheme="minorHAnsi" w:cstheme="minorHAnsi"/>
                <w:sz w:val="20"/>
                <w:szCs w:val="20"/>
              </w:rPr>
            </w:pPr>
            <w:r w:rsidRPr="00FC59B1">
              <w:rPr>
                <w:rFonts w:asciiTheme="minorHAnsi" w:hAnsiTheme="minorHAnsi" w:cstheme="minorHAnsi"/>
                <w:sz w:val="20"/>
                <w:szCs w:val="20"/>
              </w:rPr>
              <w:t>Registered website address (if applicable)</w:t>
            </w:r>
          </w:p>
        </w:tc>
        <w:tc>
          <w:tcPr>
            <w:tcW w:w="3338" w:type="dxa"/>
            <w:shd w:val="clear" w:color="auto" w:fill="auto"/>
          </w:tcPr>
          <w:p w14:paraId="4437A4F4" w14:textId="77777777" w:rsidR="00332C36" w:rsidRPr="00FC59B1" w:rsidRDefault="00332C36" w:rsidP="00AE2B90">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3"/>
                  <w:enabled/>
                  <w:calcOnExit w:val="0"/>
                  <w:textInput/>
                </w:ffData>
              </w:fldChar>
            </w:r>
            <w:bookmarkStart w:id="24" w:name="Text3"/>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bookmarkEnd w:id="24"/>
          </w:p>
        </w:tc>
      </w:tr>
      <w:tr w:rsidR="00332C36" w:rsidRPr="00FC59B1" w14:paraId="759742BC" w14:textId="77777777" w:rsidTr="00AE2B90">
        <w:tc>
          <w:tcPr>
            <w:tcW w:w="1513" w:type="dxa"/>
            <w:shd w:val="clear" w:color="auto" w:fill="F2F7FC"/>
          </w:tcPr>
          <w:p w14:paraId="523EFE98" w14:textId="77777777" w:rsidR="00332C36" w:rsidRPr="00FC59B1" w:rsidRDefault="00332C36" w:rsidP="00AE2B9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(c)</w:t>
            </w:r>
          </w:p>
        </w:tc>
        <w:tc>
          <w:tcPr>
            <w:tcW w:w="5293" w:type="dxa"/>
            <w:shd w:val="clear" w:color="auto" w:fill="F2F7FC"/>
          </w:tcPr>
          <w:p w14:paraId="55B9FBE3" w14:textId="77777777" w:rsidR="00332C36" w:rsidRPr="00FC59B1" w:rsidRDefault="00332C36" w:rsidP="00AE2B90">
            <w:pPr>
              <w:spacing w:before="60" w:after="60"/>
              <w:rPr>
                <w:rFonts w:asciiTheme="minorHAnsi" w:hAnsiTheme="minorHAnsi" w:cstheme="minorHAnsi"/>
                <w:sz w:val="20"/>
                <w:szCs w:val="20"/>
              </w:rPr>
            </w:pPr>
            <w:r w:rsidRPr="00FC59B1">
              <w:rPr>
                <w:rFonts w:asciiTheme="minorHAnsi" w:hAnsiTheme="minorHAnsi" w:cstheme="minorHAnsi"/>
                <w:sz w:val="20"/>
                <w:szCs w:val="20"/>
              </w:rPr>
              <w:t>Trading Status:</w:t>
            </w:r>
          </w:p>
          <w:p w14:paraId="5B01182B" w14:textId="77777777" w:rsidR="00332C36" w:rsidRPr="00FC59B1" w:rsidRDefault="00332C36" w:rsidP="00C65565">
            <w:pPr>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public limited company</w:t>
            </w:r>
          </w:p>
          <w:p w14:paraId="54090841" w14:textId="77777777" w:rsidR="00332C36" w:rsidRPr="00FC59B1" w:rsidRDefault="00332C36" w:rsidP="00C65565">
            <w:pPr>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limited company </w:t>
            </w:r>
          </w:p>
          <w:p w14:paraId="798E8F42" w14:textId="77777777" w:rsidR="00332C36" w:rsidRPr="00FC59B1" w:rsidRDefault="00332C36" w:rsidP="00C65565">
            <w:pPr>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limited liability partnership </w:t>
            </w:r>
          </w:p>
          <w:p w14:paraId="6D1ADB86" w14:textId="77777777" w:rsidR="00332C36" w:rsidRPr="00FC59B1" w:rsidRDefault="00332C36" w:rsidP="00C65565">
            <w:pPr>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other partnership </w:t>
            </w:r>
          </w:p>
          <w:p w14:paraId="3A6489F5" w14:textId="77777777" w:rsidR="00332C36" w:rsidRPr="00FC59B1" w:rsidRDefault="00332C36" w:rsidP="00C65565">
            <w:pPr>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sole trader </w:t>
            </w:r>
          </w:p>
          <w:p w14:paraId="3E0D5398" w14:textId="77777777" w:rsidR="00332C36" w:rsidRPr="00FC59B1" w:rsidRDefault="00332C36" w:rsidP="00C65565">
            <w:pPr>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third sector</w:t>
            </w:r>
          </w:p>
          <w:p w14:paraId="204CD506" w14:textId="77777777" w:rsidR="00332C36" w:rsidRPr="00FC59B1" w:rsidRDefault="00332C36" w:rsidP="00C65565">
            <w:pPr>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other (please specify your trading status)</w:t>
            </w:r>
          </w:p>
        </w:tc>
        <w:tc>
          <w:tcPr>
            <w:tcW w:w="3338" w:type="dxa"/>
            <w:shd w:val="clear" w:color="auto" w:fill="auto"/>
          </w:tcPr>
          <w:p w14:paraId="3E9502C0" w14:textId="77777777" w:rsidR="00332C36" w:rsidRPr="00FC59B1" w:rsidRDefault="00332C36" w:rsidP="00AE2B90">
            <w:pPr>
              <w:spacing w:before="5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4"/>
                  <w:enabled/>
                  <w:calcOnExit w:val="0"/>
                  <w:textInput/>
                </w:ffData>
              </w:fldChar>
            </w:r>
            <w:bookmarkStart w:id="25" w:name="Text4"/>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bookmarkEnd w:id="25"/>
          </w:p>
        </w:tc>
      </w:tr>
      <w:tr w:rsidR="00332C36" w:rsidRPr="00FC59B1" w14:paraId="34F60653" w14:textId="77777777" w:rsidTr="00AE2B90">
        <w:tc>
          <w:tcPr>
            <w:tcW w:w="1513" w:type="dxa"/>
            <w:shd w:val="clear" w:color="auto" w:fill="F2F7FC"/>
          </w:tcPr>
          <w:p w14:paraId="46E80EF9" w14:textId="77777777" w:rsidR="00332C36" w:rsidRPr="00FC59B1" w:rsidRDefault="00332C36" w:rsidP="00AE2B9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(d)</w:t>
            </w:r>
          </w:p>
        </w:tc>
        <w:tc>
          <w:tcPr>
            <w:tcW w:w="5293" w:type="dxa"/>
            <w:shd w:val="clear" w:color="auto" w:fill="F2F7FC"/>
          </w:tcPr>
          <w:p w14:paraId="4F9336DB" w14:textId="77777777" w:rsidR="00332C36" w:rsidRPr="00FC59B1" w:rsidRDefault="00332C36" w:rsidP="00AE2B9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Date of registration (if applicable) or date of formation.</w:t>
            </w:r>
          </w:p>
        </w:tc>
        <w:tc>
          <w:tcPr>
            <w:tcW w:w="3338" w:type="dxa"/>
            <w:shd w:val="clear" w:color="auto" w:fill="auto"/>
          </w:tcPr>
          <w:p w14:paraId="5DAC4593" w14:textId="77777777" w:rsidR="00332C36" w:rsidRPr="00FC59B1" w:rsidRDefault="00332C36" w:rsidP="00AE2B90">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bookmarkStart w:id="26" w:name="Text5"/>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bookmarkEnd w:id="26"/>
          </w:p>
        </w:tc>
      </w:tr>
      <w:tr w:rsidR="00332C36" w:rsidRPr="00FC59B1" w14:paraId="78B77C34" w14:textId="77777777" w:rsidTr="00AE2B90">
        <w:tc>
          <w:tcPr>
            <w:tcW w:w="1513" w:type="dxa"/>
            <w:shd w:val="clear" w:color="auto" w:fill="F2F7FC"/>
          </w:tcPr>
          <w:p w14:paraId="5D5D6389" w14:textId="77777777" w:rsidR="00332C36" w:rsidRPr="00FC59B1" w:rsidRDefault="00332C36" w:rsidP="00AE2B9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(e)</w:t>
            </w:r>
          </w:p>
        </w:tc>
        <w:tc>
          <w:tcPr>
            <w:tcW w:w="5293" w:type="dxa"/>
            <w:shd w:val="clear" w:color="auto" w:fill="F2F7FC"/>
          </w:tcPr>
          <w:p w14:paraId="62C06040" w14:textId="77777777" w:rsidR="00332C36" w:rsidRPr="00FC59B1" w:rsidRDefault="00332C36" w:rsidP="00AE2B9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Registration number (company, partnership, charity, etc if applicable).</w:t>
            </w:r>
          </w:p>
        </w:tc>
        <w:tc>
          <w:tcPr>
            <w:tcW w:w="3338" w:type="dxa"/>
            <w:shd w:val="clear" w:color="auto" w:fill="auto"/>
          </w:tcPr>
          <w:p w14:paraId="09395D28" w14:textId="77777777" w:rsidR="00332C36" w:rsidRPr="00FC59B1" w:rsidRDefault="00332C36" w:rsidP="00AE2B90">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5877D304" w14:textId="77777777" w:rsidTr="00AE2B90">
        <w:tc>
          <w:tcPr>
            <w:tcW w:w="1513" w:type="dxa"/>
            <w:shd w:val="clear" w:color="auto" w:fill="F2F7FC"/>
          </w:tcPr>
          <w:p w14:paraId="3224CB55" w14:textId="77777777" w:rsidR="00332C36" w:rsidRPr="00FC59B1" w:rsidRDefault="00332C36" w:rsidP="00AE2B9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(f)</w:t>
            </w:r>
          </w:p>
        </w:tc>
        <w:tc>
          <w:tcPr>
            <w:tcW w:w="5293" w:type="dxa"/>
            <w:shd w:val="clear" w:color="auto" w:fill="F2F7FC"/>
          </w:tcPr>
          <w:p w14:paraId="489939D8" w14:textId="77777777" w:rsidR="00332C36" w:rsidRPr="00FC59B1" w:rsidRDefault="00332C36" w:rsidP="00AE2B90">
            <w:pPr>
              <w:spacing w:before="60" w:after="60"/>
              <w:rPr>
                <w:rFonts w:asciiTheme="minorHAnsi" w:eastAsia="Arial" w:hAnsiTheme="minorHAnsi" w:cstheme="minorHAnsi"/>
                <w:sz w:val="20"/>
                <w:szCs w:val="20"/>
              </w:rPr>
            </w:pPr>
            <w:r w:rsidRPr="00FC59B1">
              <w:rPr>
                <w:rFonts w:asciiTheme="minorHAnsi" w:eastAsia="Arial" w:hAnsiTheme="minorHAnsi" w:cstheme="minorHAnsi"/>
                <w:sz w:val="20"/>
                <w:szCs w:val="20"/>
              </w:rPr>
              <w:t>Registered VAT number</w:t>
            </w:r>
          </w:p>
        </w:tc>
        <w:tc>
          <w:tcPr>
            <w:tcW w:w="3338" w:type="dxa"/>
            <w:shd w:val="clear" w:color="auto" w:fill="auto"/>
          </w:tcPr>
          <w:p w14:paraId="394CF5A0" w14:textId="77777777" w:rsidR="00332C36" w:rsidRPr="00FC59B1" w:rsidRDefault="00332C36" w:rsidP="00AE2B90">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6FABB88E" w14:textId="77777777" w:rsidTr="00AE2B90">
        <w:tc>
          <w:tcPr>
            <w:tcW w:w="1513" w:type="dxa"/>
            <w:shd w:val="clear" w:color="auto" w:fill="F2F7FC"/>
          </w:tcPr>
          <w:p w14:paraId="07E71CC5" w14:textId="77777777" w:rsidR="00332C36" w:rsidRPr="00FC59B1" w:rsidRDefault="00332C36" w:rsidP="00AE2B9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(g) - (</w:t>
            </w:r>
            <w:proofErr w:type="spellStart"/>
            <w:r w:rsidRPr="00FC59B1">
              <w:rPr>
                <w:rFonts w:asciiTheme="minorHAnsi" w:hAnsiTheme="minorHAnsi" w:cstheme="minorHAnsi"/>
                <w:b/>
                <w:sz w:val="20"/>
                <w:szCs w:val="20"/>
              </w:rPr>
              <w:t>i</w:t>
            </w:r>
            <w:proofErr w:type="spellEnd"/>
            <w:r w:rsidRPr="00FC59B1">
              <w:rPr>
                <w:rFonts w:asciiTheme="minorHAnsi" w:hAnsiTheme="minorHAnsi" w:cstheme="minorHAnsi"/>
                <w:b/>
                <w:sz w:val="20"/>
                <w:szCs w:val="20"/>
              </w:rPr>
              <w:t>)</w:t>
            </w:r>
          </w:p>
        </w:tc>
        <w:tc>
          <w:tcPr>
            <w:tcW w:w="5293" w:type="dxa"/>
            <w:shd w:val="clear" w:color="auto" w:fill="F2F7FC"/>
          </w:tcPr>
          <w:p w14:paraId="48475CA6" w14:textId="77777777" w:rsidR="00332C36" w:rsidRPr="00FC59B1" w:rsidRDefault="00332C36" w:rsidP="00AE2B9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Are you registered with the appropriate professional or trade register(s) specified for this procurement in the</w:t>
            </w:r>
          </w:p>
          <w:p w14:paraId="74BA3726" w14:textId="77777777" w:rsidR="00332C36" w:rsidRPr="00FC59B1" w:rsidRDefault="00332C36" w:rsidP="00AE2B9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Member State where your organisation is established?</w:t>
            </w:r>
          </w:p>
        </w:tc>
        <w:tc>
          <w:tcPr>
            <w:tcW w:w="3338" w:type="dxa"/>
            <w:shd w:val="clear" w:color="auto" w:fill="auto"/>
          </w:tcPr>
          <w:p w14:paraId="26E2ADC2" w14:textId="77777777" w:rsidR="00332C36" w:rsidRPr="00FC59B1" w:rsidRDefault="00332C36" w:rsidP="00AE2B90">
            <w:pPr>
              <w:spacing w:before="120" w:after="12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A2798C">
              <w:rPr>
                <w:rFonts w:asciiTheme="minorHAnsi" w:hAnsiTheme="minorHAnsi" w:cstheme="minorHAnsi"/>
                <w:b/>
                <w:sz w:val="20"/>
                <w:szCs w:val="20"/>
              </w:rPr>
            </w:r>
            <w:r w:rsidR="00A2798C">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6130B62E" w14:textId="77777777" w:rsidR="00332C36" w:rsidRPr="00FC59B1" w:rsidRDefault="00332C36" w:rsidP="00AE2B90">
            <w:pPr>
              <w:spacing w:before="120" w:after="12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A2798C">
              <w:rPr>
                <w:rFonts w:asciiTheme="minorHAnsi" w:hAnsiTheme="minorHAnsi" w:cstheme="minorHAnsi"/>
                <w:b/>
                <w:sz w:val="20"/>
                <w:szCs w:val="20"/>
              </w:rPr>
            </w:r>
            <w:r w:rsidR="00A2798C">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p w14:paraId="24C9E039" w14:textId="77777777" w:rsidR="00332C36" w:rsidRPr="00FC59B1" w:rsidRDefault="00332C36" w:rsidP="00AE2B90">
            <w:pPr>
              <w:spacing w:before="120" w:after="12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A2798C">
              <w:rPr>
                <w:rFonts w:asciiTheme="minorHAnsi" w:hAnsiTheme="minorHAnsi" w:cstheme="minorHAnsi"/>
                <w:b/>
                <w:sz w:val="20"/>
                <w:szCs w:val="20"/>
              </w:rPr>
            </w:r>
            <w:r w:rsidR="00A2798C">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N/A</w:t>
            </w:r>
          </w:p>
        </w:tc>
      </w:tr>
      <w:tr w:rsidR="00332C36" w:rsidRPr="00FC59B1" w14:paraId="1BAD6148" w14:textId="77777777" w:rsidTr="00AE2B90">
        <w:tc>
          <w:tcPr>
            <w:tcW w:w="1513" w:type="dxa"/>
            <w:shd w:val="clear" w:color="auto" w:fill="F2F7FC"/>
          </w:tcPr>
          <w:p w14:paraId="29D4153A" w14:textId="77777777" w:rsidR="00332C36" w:rsidRPr="00FC59B1" w:rsidRDefault="00332C36" w:rsidP="00AE2B9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(g) - (ii)</w:t>
            </w:r>
          </w:p>
        </w:tc>
        <w:tc>
          <w:tcPr>
            <w:tcW w:w="5293" w:type="dxa"/>
            <w:shd w:val="clear" w:color="auto" w:fill="F2F7FC"/>
          </w:tcPr>
          <w:p w14:paraId="483F0C70" w14:textId="77777777" w:rsidR="00332C36" w:rsidRPr="00FC59B1" w:rsidRDefault="00332C36" w:rsidP="00AE2B9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If you responded yes to 1.1(h) - (</w:t>
            </w:r>
            <w:proofErr w:type="spellStart"/>
            <w:r w:rsidRPr="00FC59B1">
              <w:rPr>
                <w:rFonts w:asciiTheme="minorHAnsi" w:hAnsiTheme="minorHAnsi" w:cstheme="minorHAnsi"/>
                <w:sz w:val="20"/>
                <w:szCs w:val="20"/>
              </w:rPr>
              <w:t>i</w:t>
            </w:r>
            <w:proofErr w:type="spellEnd"/>
            <w:r w:rsidRPr="00FC59B1">
              <w:rPr>
                <w:rFonts w:asciiTheme="minorHAnsi" w:hAnsiTheme="minorHAnsi" w:cstheme="minorHAnsi"/>
                <w:sz w:val="20"/>
                <w:szCs w:val="20"/>
              </w:rPr>
              <w:t>), please provide the relevant details, including the name of the register and</w:t>
            </w:r>
          </w:p>
          <w:p w14:paraId="35CD11A2" w14:textId="77777777" w:rsidR="00332C36" w:rsidRPr="00FC59B1" w:rsidRDefault="00332C36" w:rsidP="00AE2B9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registration number(s), and if evidence of registration is available electronically, please provide</w:t>
            </w:r>
          </w:p>
          <w:p w14:paraId="172A51BD" w14:textId="77777777" w:rsidR="00332C36" w:rsidRPr="00FC59B1" w:rsidRDefault="00332C36" w:rsidP="00C65565">
            <w:pPr>
              <w:pStyle w:val="ListParagraph"/>
              <w:numPr>
                <w:ilvl w:val="0"/>
                <w:numId w:val="29"/>
              </w:num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the website address,</w:t>
            </w:r>
          </w:p>
          <w:p w14:paraId="4D8E89FD" w14:textId="77777777" w:rsidR="00332C36" w:rsidRPr="00FC59B1" w:rsidRDefault="00332C36" w:rsidP="00C65565">
            <w:pPr>
              <w:pStyle w:val="ListParagraph"/>
              <w:numPr>
                <w:ilvl w:val="0"/>
                <w:numId w:val="29"/>
              </w:num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issuing body</w:t>
            </w:r>
          </w:p>
          <w:p w14:paraId="70508FF1" w14:textId="77777777" w:rsidR="00332C36" w:rsidRPr="00FC59B1" w:rsidRDefault="00332C36" w:rsidP="00C65565">
            <w:pPr>
              <w:pStyle w:val="ListParagraph"/>
              <w:numPr>
                <w:ilvl w:val="0"/>
                <w:numId w:val="28"/>
              </w:numPr>
              <w:spacing w:before="60" w:after="60"/>
              <w:rPr>
                <w:rFonts w:asciiTheme="minorHAnsi" w:eastAsia="Arial" w:hAnsiTheme="minorHAnsi" w:cstheme="minorHAnsi"/>
                <w:sz w:val="20"/>
                <w:szCs w:val="20"/>
              </w:rPr>
            </w:pPr>
            <w:r w:rsidRPr="00FC59B1">
              <w:rPr>
                <w:rFonts w:asciiTheme="minorHAnsi" w:hAnsiTheme="minorHAnsi" w:cstheme="minorHAnsi"/>
                <w:sz w:val="20"/>
                <w:szCs w:val="20"/>
              </w:rPr>
              <w:t>reference number.</w:t>
            </w:r>
          </w:p>
        </w:tc>
        <w:tc>
          <w:tcPr>
            <w:tcW w:w="3338" w:type="dxa"/>
            <w:shd w:val="clear" w:color="auto" w:fill="auto"/>
          </w:tcPr>
          <w:p w14:paraId="5DAEF301" w14:textId="77777777" w:rsidR="00332C36" w:rsidRPr="00FC59B1" w:rsidRDefault="00332C36" w:rsidP="00AE2B90">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5D06EE82" w14:textId="77777777" w:rsidTr="00AE2B90">
        <w:tc>
          <w:tcPr>
            <w:tcW w:w="1513" w:type="dxa"/>
            <w:shd w:val="clear" w:color="auto" w:fill="F2F7FC"/>
          </w:tcPr>
          <w:p w14:paraId="6579BA8E" w14:textId="77777777" w:rsidR="00332C36" w:rsidRPr="00FC59B1" w:rsidRDefault="00332C36" w:rsidP="00AE2B9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(h) - (</w:t>
            </w:r>
            <w:proofErr w:type="spellStart"/>
            <w:r w:rsidRPr="00FC59B1">
              <w:rPr>
                <w:rFonts w:asciiTheme="minorHAnsi" w:hAnsiTheme="minorHAnsi" w:cstheme="minorHAnsi"/>
                <w:b/>
                <w:sz w:val="20"/>
                <w:szCs w:val="20"/>
              </w:rPr>
              <w:t>i</w:t>
            </w:r>
            <w:proofErr w:type="spellEnd"/>
            <w:r w:rsidRPr="00FC59B1">
              <w:rPr>
                <w:rFonts w:asciiTheme="minorHAnsi" w:hAnsiTheme="minorHAnsi" w:cstheme="minorHAnsi"/>
                <w:b/>
                <w:sz w:val="20"/>
                <w:szCs w:val="20"/>
              </w:rPr>
              <w:t>)</w:t>
            </w:r>
          </w:p>
        </w:tc>
        <w:tc>
          <w:tcPr>
            <w:tcW w:w="5293" w:type="dxa"/>
            <w:shd w:val="clear" w:color="auto" w:fill="F2F7FC"/>
          </w:tcPr>
          <w:p w14:paraId="09F6CAA8" w14:textId="77777777" w:rsidR="00332C36" w:rsidRPr="00FC59B1" w:rsidRDefault="00332C36" w:rsidP="00AE2B9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For procurements for services only, is it a legal requirement in the country where you are established for you to:</w:t>
            </w:r>
          </w:p>
          <w:p w14:paraId="5BC9462D" w14:textId="77777777" w:rsidR="00332C36" w:rsidRPr="00FC59B1" w:rsidRDefault="00332C36" w:rsidP="00AE2B9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a) possess a particular authorisation, or</w:t>
            </w:r>
          </w:p>
          <w:p w14:paraId="53962090" w14:textId="77777777" w:rsidR="00332C36" w:rsidRPr="00FC59B1" w:rsidRDefault="00332C36" w:rsidP="00AE2B9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 xml:space="preserve">b) be a member of a particular organisation, </w:t>
            </w:r>
          </w:p>
          <w:p w14:paraId="416C0396" w14:textId="77777777" w:rsidR="00332C36" w:rsidRPr="00FC59B1" w:rsidRDefault="00332C36" w:rsidP="00AE2B9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to provide the requirements specified in this procurement?</w:t>
            </w:r>
          </w:p>
        </w:tc>
        <w:tc>
          <w:tcPr>
            <w:tcW w:w="3338" w:type="dxa"/>
            <w:shd w:val="clear" w:color="auto" w:fill="auto"/>
          </w:tcPr>
          <w:p w14:paraId="67D27213" w14:textId="77777777" w:rsidR="00332C36" w:rsidRPr="00FC59B1" w:rsidRDefault="00332C36" w:rsidP="00AE2B90">
            <w:pPr>
              <w:spacing w:before="120" w:after="12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A2798C">
              <w:rPr>
                <w:rFonts w:asciiTheme="minorHAnsi" w:hAnsiTheme="minorHAnsi" w:cstheme="minorHAnsi"/>
                <w:b/>
                <w:sz w:val="20"/>
                <w:szCs w:val="20"/>
              </w:rPr>
            </w:r>
            <w:r w:rsidR="00A2798C">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0F6F21EA" w14:textId="77777777" w:rsidR="00332C36" w:rsidRPr="00FC59B1" w:rsidRDefault="00332C36" w:rsidP="00AE2B90">
            <w:pPr>
              <w:spacing w:before="120" w:after="12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A2798C">
              <w:rPr>
                <w:rFonts w:asciiTheme="minorHAnsi" w:hAnsiTheme="minorHAnsi" w:cstheme="minorHAnsi"/>
                <w:b/>
                <w:sz w:val="20"/>
                <w:szCs w:val="20"/>
              </w:rPr>
            </w:r>
            <w:r w:rsidR="00A2798C">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p w14:paraId="3574CDC6" w14:textId="77777777" w:rsidR="00332C36" w:rsidRPr="00FC59B1" w:rsidRDefault="00332C36" w:rsidP="00AE2B90">
            <w:pPr>
              <w:spacing w:before="120" w:after="12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A2798C">
              <w:rPr>
                <w:rFonts w:asciiTheme="minorHAnsi" w:hAnsiTheme="minorHAnsi" w:cstheme="minorHAnsi"/>
                <w:b/>
                <w:sz w:val="20"/>
                <w:szCs w:val="20"/>
              </w:rPr>
            </w:r>
            <w:r w:rsidR="00A2798C">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N/A</w:t>
            </w:r>
          </w:p>
        </w:tc>
      </w:tr>
      <w:tr w:rsidR="00332C36" w:rsidRPr="00FC59B1" w14:paraId="78550188" w14:textId="77777777" w:rsidTr="00AE2B90">
        <w:tc>
          <w:tcPr>
            <w:tcW w:w="1513" w:type="dxa"/>
            <w:shd w:val="clear" w:color="auto" w:fill="F2F7FC"/>
          </w:tcPr>
          <w:p w14:paraId="6DF8D94D" w14:textId="77777777" w:rsidR="00332C36" w:rsidRPr="00FC59B1" w:rsidRDefault="00332C36" w:rsidP="00AE2B9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(h) - (ii)</w:t>
            </w:r>
          </w:p>
        </w:tc>
        <w:tc>
          <w:tcPr>
            <w:tcW w:w="5293" w:type="dxa"/>
            <w:shd w:val="clear" w:color="auto" w:fill="F2F7FC"/>
          </w:tcPr>
          <w:p w14:paraId="7EB54446" w14:textId="77777777" w:rsidR="00332C36" w:rsidRPr="00FC59B1" w:rsidRDefault="00332C36" w:rsidP="00AE2B9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If you responded yes to 1.1(j) - (</w:t>
            </w:r>
            <w:proofErr w:type="spellStart"/>
            <w:r w:rsidRPr="00FC59B1">
              <w:rPr>
                <w:rFonts w:asciiTheme="minorHAnsi" w:hAnsiTheme="minorHAnsi" w:cstheme="minorHAnsi"/>
                <w:sz w:val="20"/>
                <w:szCs w:val="20"/>
              </w:rPr>
              <w:t>i</w:t>
            </w:r>
            <w:proofErr w:type="spellEnd"/>
            <w:r w:rsidRPr="00FC59B1">
              <w:rPr>
                <w:rFonts w:asciiTheme="minorHAnsi" w:hAnsiTheme="minorHAnsi" w:cstheme="minorHAnsi"/>
                <w:sz w:val="20"/>
                <w:szCs w:val="20"/>
              </w:rPr>
              <w:t>), please provide additional details of what is required, confirmation that you have complied with this and, if evidence of compliance is available electronically, please give the website address, issuing body and reference number</w:t>
            </w:r>
          </w:p>
        </w:tc>
        <w:tc>
          <w:tcPr>
            <w:tcW w:w="3338" w:type="dxa"/>
            <w:shd w:val="clear" w:color="auto" w:fill="auto"/>
          </w:tcPr>
          <w:p w14:paraId="0B092173" w14:textId="77777777" w:rsidR="00332C36" w:rsidRPr="00FC59B1" w:rsidRDefault="00332C36" w:rsidP="00AE2B90">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7CF9AD0D" w14:textId="77777777" w:rsidTr="00AE2B90">
        <w:tc>
          <w:tcPr>
            <w:tcW w:w="1513" w:type="dxa"/>
            <w:shd w:val="clear" w:color="auto" w:fill="F2F7FC"/>
          </w:tcPr>
          <w:p w14:paraId="7028A68E" w14:textId="77777777" w:rsidR="00332C36" w:rsidRPr="00FC59B1" w:rsidRDefault="00332C36" w:rsidP="00AE2B9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lastRenderedPageBreak/>
              <w:t>1.1 (</w:t>
            </w:r>
            <w:proofErr w:type="spellStart"/>
            <w:r w:rsidRPr="00FC59B1">
              <w:rPr>
                <w:rFonts w:asciiTheme="minorHAnsi" w:hAnsiTheme="minorHAnsi" w:cstheme="minorHAnsi"/>
                <w:b/>
                <w:sz w:val="20"/>
                <w:szCs w:val="20"/>
              </w:rPr>
              <w:t>i</w:t>
            </w:r>
            <w:proofErr w:type="spellEnd"/>
            <w:r w:rsidRPr="00FC59B1">
              <w:rPr>
                <w:rFonts w:asciiTheme="minorHAnsi" w:hAnsiTheme="minorHAnsi" w:cstheme="minorHAnsi"/>
                <w:b/>
                <w:sz w:val="20"/>
                <w:szCs w:val="20"/>
              </w:rPr>
              <w:t>)</w:t>
            </w:r>
          </w:p>
        </w:tc>
        <w:tc>
          <w:tcPr>
            <w:tcW w:w="5293" w:type="dxa"/>
            <w:shd w:val="clear" w:color="auto" w:fill="F2F7FC"/>
          </w:tcPr>
          <w:p w14:paraId="628A8201" w14:textId="77777777" w:rsidR="00332C36" w:rsidRPr="00FC59B1" w:rsidRDefault="00332C36" w:rsidP="00AE2B9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Are you a Small, Medium or Micro Enterprise (SME</w:t>
            </w:r>
            <w:r w:rsidRPr="00FC59B1">
              <w:rPr>
                <w:rStyle w:val="FootnoteReference"/>
                <w:rFonts w:asciiTheme="minorHAnsi" w:hAnsiTheme="minorHAnsi" w:cstheme="minorHAnsi"/>
                <w:sz w:val="20"/>
                <w:szCs w:val="20"/>
              </w:rPr>
              <w:footnoteReference w:id="1"/>
            </w:r>
            <w:r w:rsidRPr="00FC59B1">
              <w:rPr>
                <w:rFonts w:asciiTheme="minorHAnsi" w:hAnsiTheme="minorHAnsi" w:cstheme="minorHAnsi"/>
                <w:sz w:val="20"/>
                <w:szCs w:val="20"/>
              </w:rPr>
              <w:t>)?</w:t>
            </w:r>
          </w:p>
        </w:tc>
        <w:tc>
          <w:tcPr>
            <w:tcW w:w="3338" w:type="dxa"/>
            <w:shd w:val="clear" w:color="auto" w:fill="auto"/>
          </w:tcPr>
          <w:p w14:paraId="76AA5A45" w14:textId="77777777" w:rsidR="00332C36" w:rsidRPr="00FC59B1" w:rsidRDefault="00332C36" w:rsidP="00AE2B90">
            <w:pPr>
              <w:spacing w:before="120" w:after="12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A2798C">
              <w:rPr>
                <w:rFonts w:asciiTheme="minorHAnsi" w:hAnsiTheme="minorHAnsi" w:cstheme="minorHAnsi"/>
                <w:b/>
                <w:sz w:val="20"/>
                <w:szCs w:val="20"/>
              </w:rPr>
            </w:r>
            <w:r w:rsidR="00A2798C">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0055F737" w14:textId="77777777" w:rsidR="00332C36" w:rsidRPr="00FC59B1" w:rsidRDefault="00332C36" w:rsidP="00AE2B90">
            <w:pPr>
              <w:spacing w:before="120" w:after="12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A2798C">
              <w:rPr>
                <w:rFonts w:asciiTheme="minorHAnsi" w:hAnsiTheme="minorHAnsi" w:cstheme="minorHAnsi"/>
                <w:b/>
                <w:sz w:val="20"/>
                <w:szCs w:val="20"/>
              </w:rPr>
            </w:r>
            <w:r w:rsidR="00A2798C">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52D9DD48" w14:textId="77777777" w:rsidTr="00AE2B90">
        <w:tc>
          <w:tcPr>
            <w:tcW w:w="1513" w:type="dxa"/>
            <w:shd w:val="clear" w:color="auto" w:fill="F2F7FC"/>
          </w:tcPr>
          <w:p w14:paraId="1170D525" w14:textId="77777777" w:rsidR="00332C36" w:rsidRPr="00FC59B1" w:rsidRDefault="00332C36" w:rsidP="00AE2B9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(j)</w:t>
            </w:r>
          </w:p>
        </w:tc>
        <w:tc>
          <w:tcPr>
            <w:tcW w:w="5293" w:type="dxa"/>
            <w:shd w:val="clear" w:color="auto" w:fill="F2F7FC"/>
          </w:tcPr>
          <w:p w14:paraId="30ADB340" w14:textId="77777777" w:rsidR="00332C36" w:rsidRPr="00FC59B1" w:rsidRDefault="00332C36" w:rsidP="00AE2B9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Details of Persons of Significant Control (PSC</w:t>
            </w:r>
            <w:r w:rsidRPr="00FC59B1">
              <w:rPr>
                <w:rStyle w:val="FootnoteReference"/>
                <w:rFonts w:asciiTheme="minorHAnsi" w:hAnsiTheme="minorHAnsi" w:cstheme="minorHAnsi"/>
                <w:sz w:val="20"/>
                <w:szCs w:val="20"/>
              </w:rPr>
              <w:footnoteReference w:id="2"/>
            </w:r>
            <w:r w:rsidRPr="00FC59B1">
              <w:rPr>
                <w:rFonts w:asciiTheme="minorHAnsi" w:hAnsiTheme="minorHAnsi" w:cstheme="minorHAnsi"/>
                <w:sz w:val="20"/>
                <w:szCs w:val="20"/>
              </w:rPr>
              <w:t>), where appropriate</w:t>
            </w:r>
            <w:r w:rsidRPr="00FC59B1">
              <w:rPr>
                <w:rStyle w:val="FootnoteReference"/>
                <w:rFonts w:asciiTheme="minorHAnsi" w:hAnsiTheme="minorHAnsi" w:cstheme="minorHAnsi"/>
                <w:sz w:val="20"/>
                <w:szCs w:val="20"/>
              </w:rPr>
              <w:footnoteReference w:id="3"/>
            </w:r>
            <w:r w:rsidRPr="00FC59B1">
              <w:rPr>
                <w:rFonts w:asciiTheme="minorHAnsi" w:hAnsiTheme="minorHAnsi" w:cstheme="minorHAnsi"/>
                <w:sz w:val="20"/>
                <w:szCs w:val="20"/>
              </w:rPr>
              <w:t xml:space="preserve">:   </w:t>
            </w:r>
          </w:p>
          <w:p w14:paraId="12C26AAE"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Name;</w:t>
            </w:r>
          </w:p>
          <w:p w14:paraId="4783532D"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Date of birth;</w:t>
            </w:r>
          </w:p>
          <w:p w14:paraId="141AC782"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Nationality;</w:t>
            </w:r>
          </w:p>
          <w:p w14:paraId="626477C1"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Country, state or part of the UK where the PSC usually lives;</w:t>
            </w:r>
          </w:p>
          <w:p w14:paraId="4353036D"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Service address;</w:t>
            </w:r>
          </w:p>
          <w:p w14:paraId="62B73E0B"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The date he or she became a PSC in relation to the company (for existing companies 6 April 2016 should be used);</w:t>
            </w:r>
          </w:p>
          <w:p w14:paraId="2AD416D8"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Which conditions for being a PSC are met;</w:t>
            </w:r>
          </w:p>
          <w:p w14:paraId="257D370F"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Over 25% up to (and including) 50%,</w:t>
            </w:r>
          </w:p>
          <w:p w14:paraId="4FB60514"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More than 50% and less than 75%,</w:t>
            </w:r>
          </w:p>
          <w:p w14:paraId="14EDA6D0"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75% or more.</w:t>
            </w:r>
          </w:p>
          <w:p w14:paraId="7C25252B" w14:textId="77777777" w:rsidR="00332C36" w:rsidRPr="00FC59B1" w:rsidRDefault="00332C36" w:rsidP="00AE2B9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(Please enter N/A if not applicable)</w:t>
            </w:r>
          </w:p>
        </w:tc>
        <w:tc>
          <w:tcPr>
            <w:tcW w:w="3338" w:type="dxa"/>
            <w:shd w:val="clear" w:color="auto" w:fill="auto"/>
          </w:tcPr>
          <w:p w14:paraId="380FD7E2" w14:textId="77777777" w:rsidR="00332C36" w:rsidRPr="00FC59B1" w:rsidRDefault="00332C36" w:rsidP="00AE2B90">
            <w:pPr>
              <w:pStyle w:val="Standard"/>
              <w:spacing w:before="720"/>
              <w:jc w:val="both"/>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42FB8D88" w14:textId="77777777" w:rsidTr="00AE2B90">
        <w:tc>
          <w:tcPr>
            <w:tcW w:w="1513" w:type="dxa"/>
            <w:shd w:val="clear" w:color="auto" w:fill="F2F7FC"/>
          </w:tcPr>
          <w:p w14:paraId="0B0AE761" w14:textId="77777777" w:rsidR="00332C36" w:rsidRPr="00FC59B1" w:rsidRDefault="00332C36" w:rsidP="00AE2B9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(l)</w:t>
            </w:r>
          </w:p>
        </w:tc>
        <w:tc>
          <w:tcPr>
            <w:tcW w:w="5293" w:type="dxa"/>
            <w:shd w:val="clear" w:color="auto" w:fill="F2F7FC"/>
          </w:tcPr>
          <w:p w14:paraId="3C5B2E02" w14:textId="77777777" w:rsidR="00332C36" w:rsidRPr="00FC59B1" w:rsidRDefault="00332C36" w:rsidP="00AE2B9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Details of immediate parent company:</w:t>
            </w:r>
          </w:p>
          <w:p w14:paraId="1100DE4B"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Full name of the immediate parent company</w:t>
            </w:r>
          </w:p>
          <w:p w14:paraId="695C955F"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Registered office address (if applicable)</w:t>
            </w:r>
          </w:p>
          <w:p w14:paraId="1FDB4B36"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Registration number (if applicable)</w:t>
            </w:r>
          </w:p>
          <w:p w14:paraId="3AE10719"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Head office DUNS number (if applicable)</w:t>
            </w:r>
          </w:p>
          <w:p w14:paraId="65DA1190"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Head office VAT number (if applicable)</w:t>
            </w:r>
          </w:p>
          <w:p w14:paraId="79E0A616" w14:textId="77777777" w:rsidR="00332C36" w:rsidRPr="00FC59B1" w:rsidRDefault="00332C36" w:rsidP="00AE2B9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(Please enter N/A if not applicable)</w:t>
            </w:r>
          </w:p>
        </w:tc>
        <w:tc>
          <w:tcPr>
            <w:tcW w:w="3338" w:type="dxa"/>
            <w:shd w:val="clear" w:color="auto" w:fill="auto"/>
          </w:tcPr>
          <w:p w14:paraId="3A50A5F5" w14:textId="77777777" w:rsidR="00332C36" w:rsidRPr="00FC59B1" w:rsidRDefault="00332C36" w:rsidP="00AE2B90">
            <w:pPr>
              <w:pStyle w:val="Standard"/>
              <w:spacing w:before="480"/>
              <w:jc w:val="both"/>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bl>
    <w:p w14:paraId="25BF4E96" w14:textId="77777777" w:rsidR="00332C36" w:rsidRPr="00FC59B1" w:rsidRDefault="00332C36" w:rsidP="00332C36">
      <w:pPr>
        <w:rPr>
          <w:sz w:val="10"/>
          <w:szCs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513"/>
        <w:gridCol w:w="5293"/>
        <w:gridCol w:w="3338"/>
      </w:tblGrid>
      <w:tr w:rsidR="00332C36" w:rsidRPr="00FC59B1" w14:paraId="0327FEC1" w14:textId="77777777" w:rsidTr="00AE2B90">
        <w:tc>
          <w:tcPr>
            <w:tcW w:w="1513" w:type="dxa"/>
            <w:shd w:val="clear" w:color="auto" w:fill="F2F7FC"/>
          </w:tcPr>
          <w:p w14:paraId="37369BDF" w14:textId="77777777" w:rsidR="00332C36" w:rsidRPr="00FC59B1" w:rsidRDefault="00332C36" w:rsidP="00AE2B9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(m)</w:t>
            </w:r>
          </w:p>
        </w:tc>
        <w:tc>
          <w:tcPr>
            <w:tcW w:w="5293" w:type="dxa"/>
            <w:shd w:val="clear" w:color="auto" w:fill="F2F7FC"/>
          </w:tcPr>
          <w:p w14:paraId="45068983" w14:textId="77777777" w:rsidR="00332C36" w:rsidRPr="00FC59B1" w:rsidRDefault="00332C36" w:rsidP="00AE2B9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Details of ultimate parent company:</w:t>
            </w:r>
          </w:p>
          <w:p w14:paraId="26D635B7"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Full name of the ultimate parent company</w:t>
            </w:r>
          </w:p>
          <w:p w14:paraId="02D78021"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Registered office address (if applicable)</w:t>
            </w:r>
          </w:p>
          <w:p w14:paraId="205B32E1"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Registration number (if applicable)</w:t>
            </w:r>
          </w:p>
          <w:p w14:paraId="65BBA0C1"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Head office DUNS number (if applicable)</w:t>
            </w:r>
          </w:p>
          <w:p w14:paraId="6A12F3BD"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Head office VAT number (if applicable)</w:t>
            </w:r>
          </w:p>
          <w:p w14:paraId="741D7B83" w14:textId="77777777" w:rsidR="00332C36" w:rsidRPr="00FC59B1" w:rsidRDefault="00332C36" w:rsidP="00AE2B9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(Please enter N/A if not applicable)</w:t>
            </w:r>
          </w:p>
        </w:tc>
        <w:tc>
          <w:tcPr>
            <w:tcW w:w="3338" w:type="dxa"/>
            <w:shd w:val="clear" w:color="auto" w:fill="auto"/>
          </w:tcPr>
          <w:p w14:paraId="2A185956" w14:textId="77777777" w:rsidR="00332C36" w:rsidRPr="00FC59B1" w:rsidRDefault="00332C36" w:rsidP="00AE2B90">
            <w:pPr>
              <w:spacing w:before="48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29588893" w14:textId="77777777" w:rsidTr="00AE2B90">
        <w:tc>
          <w:tcPr>
            <w:tcW w:w="10144" w:type="dxa"/>
            <w:gridSpan w:val="3"/>
            <w:shd w:val="clear" w:color="auto" w:fill="F0F8FA"/>
          </w:tcPr>
          <w:p w14:paraId="3064E2AB" w14:textId="77777777" w:rsidR="00332C36" w:rsidRPr="00FC59B1" w:rsidRDefault="00332C36" w:rsidP="00AE2B90">
            <w:pPr>
              <w:autoSpaceDE w:val="0"/>
              <w:autoSpaceDN w:val="0"/>
              <w:adjustRightInd w:val="0"/>
              <w:rPr>
                <w:rFonts w:asciiTheme="minorHAnsi" w:hAnsiTheme="minorHAnsi" w:cstheme="minorHAnsi"/>
                <w:b/>
                <w:bCs/>
                <w:color w:val="222222"/>
                <w:sz w:val="20"/>
                <w:szCs w:val="20"/>
              </w:rPr>
            </w:pPr>
            <w:r w:rsidRPr="00FC59B1">
              <w:rPr>
                <w:rFonts w:asciiTheme="minorHAnsi" w:hAnsiTheme="minorHAnsi" w:cstheme="minorHAnsi"/>
                <w:b/>
                <w:bCs/>
                <w:color w:val="222222"/>
                <w:sz w:val="20"/>
                <w:szCs w:val="20"/>
              </w:rPr>
              <w:t>Please note: A criminal record check for relevant convictions may be undertaken for the preferred supplier and all relevant persons and entities (as described above).</w:t>
            </w:r>
          </w:p>
        </w:tc>
      </w:tr>
    </w:tbl>
    <w:p w14:paraId="447C40B3" w14:textId="77777777" w:rsidR="00332C36" w:rsidRPr="00FC59B1" w:rsidRDefault="00332C36" w:rsidP="00332C36">
      <w:pPr>
        <w:rPr>
          <w:rFonts w:asciiTheme="minorHAnsi" w:hAnsiTheme="minorHAnsi" w:cstheme="minorHAnsi"/>
          <w:sz w:val="20"/>
          <w:szCs w:val="20"/>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26"/>
        <w:gridCol w:w="4394"/>
        <w:gridCol w:w="4394"/>
      </w:tblGrid>
      <w:tr w:rsidR="00332C36" w:rsidRPr="00FC59B1" w14:paraId="1D63AD05" w14:textId="77777777" w:rsidTr="00FC59B1">
        <w:trPr>
          <w:trHeight w:val="970"/>
        </w:trPr>
        <w:tc>
          <w:tcPr>
            <w:tcW w:w="10314" w:type="dxa"/>
            <w:gridSpan w:val="3"/>
            <w:tcBorders>
              <w:top w:val="nil"/>
              <w:left w:val="nil"/>
              <w:bottom w:val="nil"/>
              <w:right w:val="nil"/>
            </w:tcBorders>
            <w:shd w:val="clear" w:color="auto" w:fill="FFFFFF"/>
            <w:vAlign w:val="center"/>
          </w:tcPr>
          <w:p w14:paraId="6DCAEFF0" w14:textId="77777777" w:rsidR="00332C36" w:rsidRPr="00FC59B1" w:rsidRDefault="00332C36" w:rsidP="00AE2B90">
            <w:pPr>
              <w:spacing w:before="120" w:after="120"/>
              <w:rPr>
                <w:rFonts w:asciiTheme="minorHAnsi" w:hAnsiTheme="minorHAnsi" w:cstheme="minorHAnsi"/>
                <w:b/>
                <w:color w:val="FFFFFF"/>
                <w:sz w:val="20"/>
                <w:szCs w:val="20"/>
              </w:rPr>
            </w:pPr>
            <w:r w:rsidRPr="00FC59B1">
              <w:rPr>
                <w:rFonts w:asciiTheme="minorHAnsi" w:hAnsiTheme="minorHAnsi" w:cstheme="minorHAnsi"/>
                <w:color w:val="000000"/>
                <w:sz w:val="20"/>
                <w:szCs w:val="20"/>
              </w:rPr>
              <w:t>Please provide the following information about your approach to this procurement:</w:t>
            </w:r>
          </w:p>
        </w:tc>
      </w:tr>
      <w:tr w:rsidR="00332C36" w:rsidRPr="00FC59B1" w14:paraId="4115E9F6" w14:textId="77777777" w:rsidTr="00AE2B90">
        <w:tc>
          <w:tcPr>
            <w:tcW w:w="1526" w:type="dxa"/>
            <w:tcBorders>
              <w:top w:val="nil"/>
              <w:right w:val="single" w:sz="4" w:space="0" w:color="auto"/>
            </w:tcBorders>
            <w:shd w:val="clear" w:color="auto" w:fill="17365D"/>
            <w:vAlign w:val="center"/>
          </w:tcPr>
          <w:p w14:paraId="13F162C6" w14:textId="77777777" w:rsidR="00332C36" w:rsidRPr="00FC59B1" w:rsidRDefault="00332C36" w:rsidP="00AE2B9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lastRenderedPageBreak/>
              <w:t>Section 1</w:t>
            </w:r>
          </w:p>
        </w:tc>
        <w:tc>
          <w:tcPr>
            <w:tcW w:w="8788" w:type="dxa"/>
            <w:gridSpan w:val="2"/>
            <w:tcBorders>
              <w:top w:val="single" w:sz="4" w:space="0" w:color="auto"/>
              <w:left w:val="single" w:sz="4" w:space="0" w:color="auto"/>
              <w:bottom w:val="single" w:sz="4" w:space="0" w:color="auto"/>
              <w:right w:val="single" w:sz="4" w:space="0" w:color="auto"/>
            </w:tcBorders>
            <w:shd w:val="clear" w:color="auto" w:fill="17365D"/>
            <w:vAlign w:val="center"/>
          </w:tcPr>
          <w:p w14:paraId="2E67041F" w14:textId="77777777" w:rsidR="00332C36" w:rsidRPr="00FC59B1" w:rsidRDefault="00332C36" w:rsidP="00AE2B9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Bidding model</w:t>
            </w:r>
          </w:p>
        </w:tc>
      </w:tr>
      <w:tr w:rsidR="00332C36" w:rsidRPr="00FC59B1" w14:paraId="4FA8A572" w14:textId="77777777" w:rsidTr="00AE2B90">
        <w:tc>
          <w:tcPr>
            <w:tcW w:w="1526" w:type="dxa"/>
            <w:shd w:val="clear" w:color="auto" w:fill="C6D9F1"/>
          </w:tcPr>
          <w:p w14:paraId="00BD4DE6" w14:textId="77777777" w:rsidR="00332C36" w:rsidRPr="00FC59B1" w:rsidRDefault="00332C36" w:rsidP="00AE2B9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4394" w:type="dxa"/>
            <w:shd w:val="clear" w:color="auto" w:fill="C6D9F1"/>
          </w:tcPr>
          <w:p w14:paraId="796227A0" w14:textId="77777777" w:rsidR="00332C36" w:rsidRPr="00FC59B1" w:rsidRDefault="00332C36" w:rsidP="00AE2B9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4394" w:type="dxa"/>
            <w:shd w:val="clear" w:color="auto" w:fill="C6D9F1"/>
          </w:tcPr>
          <w:p w14:paraId="4597125F" w14:textId="77777777" w:rsidR="00332C36" w:rsidRPr="00FC59B1" w:rsidRDefault="00332C36" w:rsidP="00AE2B9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332C36" w:rsidRPr="00FC59B1" w14:paraId="5C8D6C21" w14:textId="77777777" w:rsidTr="00AE2B90">
        <w:tc>
          <w:tcPr>
            <w:tcW w:w="1526" w:type="dxa"/>
            <w:shd w:val="clear" w:color="auto" w:fill="F2F7FC"/>
          </w:tcPr>
          <w:p w14:paraId="13DFE593" w14:textId="77777777" w:rsidR="00332C36" w:rsidRPr="00FC59B1" w:rsidRDefault="00332C36" w:rsidP="00AE2B9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1.2</w:t>
            </w:r>
          </w:p>
        </w:tc>
        <w:tc>
          <w:tcPr>
            <w:tcW w:w="4394" w:type="dxa"/>
            <w:shd w:val="clear" w:color="auto" w:fill="F2F7FC"/>
          </w:tcPr>
          <w:p w14:paraId="0F77061B" w14:textId="77777777" w:rsidR="00332C36" w:rsidRPr="00FC59B1" w:rsidRDefault="00332C36" w:rsidP="00AE2B9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Please indicate if you are bidding as a single supplier or as part of a group or consortium?</w:t>
            </w:r>
          </w:p>
          <w:p w14:paraId="6431FB25" w14:textId="77777777" w:rsidR="00332C36" w:rsidRPr="00FC59B1" w:rsidRDefault="00332C36" w:rsidP="00AE2B90">
            <w:pPr>
              <w:autoSpaceDE w:val="0"/>
              <w:autoSpaceDN w:val="0"/>
              <w:adjustRightInd w:val="0"/>
              <w:jc w:val="both"/>
              <w:rPr>
                <w:rFonts w:asciiTheme="minorHAnsi" w:hAnsiTheme="minorHAnsi" w:cstheme="minorHAnsi"/>
                <w:sz w:val="20"/>
                <w:szCs w:val="20"/>
              </w:rPr>
            </w:pPr>
          </w:p>
          <w:p w14:paraId="6C7CA344" w14:textId="77777777" w:rsidR="00332C36" w:rsidRPr="00FC59B1" w:rsidRDefault="00332C36" w:rsidP="00AE2B9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are bidding as a single supplier please go to Q 1.3.</w:t>
            </w:r>
          </w:p>
          <w:p w14:paraId="049045F8" w14:textId="77777777" w:rsidR="00332C36" w:rsidRPr="00FC59B1" w:rsidRDefault="00332C36" w:rsidP="00AE2B90">
            <w:pPr>
              <w:autoSpaceDE w:val="0"/>
              <w:autoSpaceDN w:val="0"/>
              <w:adjustRightInd w:val="0"/>
              <w:jc w:val="both"/>
              <w:rPr>
                <w:rFonts w:asciiTheme="minorHAnsi" w:hAnsiTheme="minorHAnsi" w:cstheme="minorHAnsi"/>
                <w:sz w:val="20"/>
                <w:szCs w:val="20"/>
              </w:rPr>
            </w:pPr>
          </w:p>
          <w:p w14:paraId="2DD8DBB0" w14:textId="77777777" w:rsidR="00332C36" w:rsidRPr="00FC59B1" w:rsidRDefault="00332C36" w:rsidP="00AE2B9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are bidding as part of a group or consortium (including where you intend to establish a legal entity to deliver the contract, or you are a subcontractor), please tell us:</w:t>
            </w:r>
          </w:p>
          <w:p w14:paraId="7370C94C" w14:textId="77777777" w:rsidR="00332C36" w:rsidRPr="00FC59B1" w:rsidRDefault="00332C36" w:rsidP="00AE2B90">
            <w:pPr>
              <w:tabs>
                <w:tab w:val="left" w:pos="628"/>
              </w:tabs>
              <w:autoSpaceDE w:val="0"/>
              <w:autoSpaceDN w:val="0"/>
              <w:adjustRightInd w:val="0"/>
              <w:ind w:left="628" w:hanging="425"/>
              <w:jc w:val="both"/>
              <w:rPr>
                <w:rFonts w:asciiTheme="minorHAnsi" w:hAnsiTheme="minorHAnsi" w:cstheme="minorHAnsi"/>
                <w:sz w:val="20"/>
                <w:szCs w:val="20"/>
              </w:rPr>
            </w:pPr>
            <w:r w:rsidRPr="00FC59B1">
              <w:rPr>
                <w:rFonts w:asciiTheme="minorHAnsi" w:hAnsiTheme="minorHAnsi" w:cstheme="minorHAnsi"/>
                <w:sz w:val="20"/>
                <w:szCs w:val="20"/>
              </w:rPr>
              <w:t>a)    The name of the group/consortium.</w:t>
            </w:r>
          </w:p>
          <w:p w14:paraId="48E76B0F" w14:textId="77777777" w:rsidR="00332C36" w:rsidRPr="00FC59B1" w:rsidRDefault="00332C36" w:rsidP="00AE2B90">
            <w:pPr>
              <w:tabs>
                <w:tab w:val="left" w:pos="628"/>
              </w:tabs>
              <w:autoSpaceDE w:val="0"/>
              <w:autoSpaceDN w:val="0"/>
              <w:adjustRightInd w:val="0"/>
              <w:ind w:left="628" w:hanging="425"/>
              <w:jc w:val="both"/>
              <w:rPr>
                <w:rFonts w:asciiTheme="minorHAnsi" w:hAnsiTheme="minorHAnsi" w:cstheme="minorHAnsi"/>
                <w:sz w:val="20"/>
                <w:szCs w:val="20"/>
              </w:rPr>
            </w:pPr>
            <w:r w:rsidRPr="00FC59B1">
              <w:rPr>
                <w:rFonts w:asciiTheme="minorHAnsi" w:hAnsiTheme="minorHAnsi" w:cstheme="minorHAnsi"/>
                <w:sz w:val="20"/>
                <w:szCs w:val="20"/>
              </w:rPr>
              <w:t>b)    The proposed structure of the group/consortium, including the legal structure where applicable.</w:t>
            </w:r>
          </w:p>
          <w:p w14:paraId="7103016D" w14:textId="77777777" w:rsidR="00332C36" w:rsidRPr="00FC59B1" w:rsidRDefault="00332C36" w:rsidP="00AE2B90">
            <w:pPr>
              <w:tabs>
                <w:tab w:val="left" w:pos="628"/>
              </w:tabs>
              <w:autoSpaceDE w:val="0"/>
              <w:autoSpaceDN w:val="0"/>
              <w:adjustRightInd w:val="0"/>
              <w:ind w:left="628" w:hanging="425"/>
              <w:jc w:val="both"/>
              <w:rPr>
                <w:rFonts w:asciiTheme="minorHAnsi" w:hAnsiTheme="minorHAnsi" w:cstheme="minorHAnsi"/>
                <w:sz w:val="20"/>
                <w:szCs w:val="20"/>
              </w:rPr>
            </w:pPr>
            <w:r w:rsidRPr="00FC59B1">
              <w:rPr>
                <w:rFonts w:asciiTheme="minorHAnsi" w:hAnsiTheme="minorHAnsi" w:cstheme="minorHAnsi"/>
                <w:sz w:val="20"/>
                <w:szCs w:val="20"/>
              </w:rPr>
              <w:t>c)    The name of the lead member in the group/consortium.</w:t>
            </w:r>
          </w:p>
          <w:p w14:paraId="1B5AB0C8" w14:textId="77777777" w:rsidR="00332C36" w:rsidRPr="00FC59B1" w:rsidRDefault="00332C36" w:rsidP="00AE2B90">
            <w:pPr>
              <w:tabs>
                <w:tab w:val="left" w:pos="628"/>
              </w:tabs>
              <w:autoSpaceDE w:val="0"/>
              <w:autoSpaceDN w:val="0"/>
              <w:adjustRightInd w:val="0"/>
              <w:ind w:left="628" w:hanging="425"/>
              <w:jc w:val="both"/>
              <w:rPr>
                <w:rFonts w:asciiTheme="minorHAnsi" w:hAnsiTheme="minorHAnsi" w:cstheme="minorHAnsi"/>
                <w:sz w:val="20"/>
                <w:szCs w:val="20"/>
              </w:rPr>
            </w:pPr>
            <w:r w:rsidRPr="00FC59B1">
              <w:rPr>
                <w:rFonts w:asciiTheme="minorHAnsi" w:hAnsiTheme="minorHAnsi" w:cstheme="minorHAnsi"/>
                <w:sz w:val="20"/>
                <w:szCs w:val="20"/>
              </w:rPr>
              <w:t>d)    Your role in the group/consortium (e.g. lead member, consortium member, subcontractor).</w:t>
            </w:r>
          </w:p>
          <w:p w14:paraId="013C97A4" w14:textId="77777777" w:rsidR="00332C36" w:rsidRPr="00FC59B1" w:rsidRDefault="00332C36" w:rsidP="00AE2B90">
            <w:pPr>
              <w:tabs>
                <w:tab w:val="left" w:pos="628"/>
              </w:tabs>
              <w:autoSpaceDE w:val="0"/>
              <w:autoSpaceDN w:val="0"/>
              <w:adjustRightInd w:val="0"/>
              <w:ind w:left="628" w:hanging="425"/>
              <w:jc w:val="both"/>
              <w:rPr>
                <w:rFonts w:asciiTheme="minorHAnsi" w:hAnsiTheme="minorHAnsi" w:cstheme="minorHAnsi"/>
                <w:sz w:val="20"/>
                <w:szCs w:val="20"/>
              </w:rPr>
            </w:pPr>
            <w:r w:rsidRPr="00FC59B1">
              <w:rPr>
                <w:rFonts w:asciiTheme="minorHAnsi" w:hAnsiTheme="minorHAnsi" w:cstheme="minorHAnsi"/>
                <w:sz w:val="20"/>
                <w:szCs w:val="20"/>
              </w:rPr>
              <w:t>e)    If you are the lead member in the group/consortium, whether you are relying on other consortium members to meet the selection criteria (i.e. are you relying on other consortium members for economic and technical standing and/or technical and professional ability?) and, if so, which criteria you are relying on them for</w:t>
            </w:r>
          </w:p>
        </w:tc>
        <w:tc>
          <w:tcPr>
            <w:tcW w:w="4394" w:type="dxa"/>
            <w:shd w:val="clear" w:color="auto" w:fill="auto"/>
          </w:tcPr>
          <w:p w14:paraId="0C921DC9" w14:textId="77777777" w:rsidR="00332C36" w:rsidRPr="00FC59B1" w:rsidRDefault="00332C36" w:rsidP="00AE2B9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bl>
    <w:p w14:paraId="70F68E9A" w14:textId="77777777" w:rsidR="00332C36" w:rsidRPr="00FC59B1" w:rsidRDefault="00332C36" w:rsidP="00332C36">
      <w:pPr>
        <w:rPr>
          <w:sz w:val="2"/>
          <w:szCs w:val="20"/>
        </w:rPr>
      </w:pPr>
    </w:p>
    <w:tbl>
      <w:tblPr>
        <w:tblW w:w="10314"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26"/>
        <w:gridCol w:w="4394"/>
        <w:gridCol w:w="4394"/>
      </w:tblGrid>
      <w:tr w:rsidR="00332C36" w:rsidRPr="00FC59B1" w14:paraId="107B54B1" w14:textId="77777777" w:rsidTr="00AE2B90">
        <w:tc>
          <w:tcPr>
            <w:tcW w:w="1526" w:type="dxa"/>
            <w:shd w:val="clear" w:color="auto" w:fill="F2F7FC"/>
          </w:tcPr>
          <w:p w14:paraId="3DC9A042" w14:textId="77777777" w:rsidR="00332C36" w:rsidRPr="00FC59B1" w:rsidRDefault="00332C36" w:rsidP="00AE2B9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1.3</w:t>
            </w:r>
          </w:p>
        </w:tc>
        <w:tc>
          <w:tcPr>
            <w:tcW w:w="4394" w:type="dxa"/>
            <w:shd w:val="clear" w:color="auto" w:fill="F2F7FC"/>
          </w:tcPr>
          <w:p w14:paraId="7B15D69F" w14:textId="77777777" w:rsidR="00332C36" w:rsidRPr="00FC59B1" w:rsidRDefault="00332C36" w:rsidP="00AE2B9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are proposing to use subcontractors please provide the details for each subcontractor</w:t>
            </w:r>
            <w:r w:rsidRPr="00FC59B1">
              <w:rPr>
                <w:rStyle w:val="FootnoteReference"/>
                <w:rFonts w:asciiTheme="minorHAnsi" w:hAnsiTheme="minorHAnsi" w:cstheme="minorHAnsi"/>
                <w:sz w:val="20"/>
                <w:szCs w:val="20"/>
              </w:rPr>
              <w:footnoteReference w:id="4"/>
            </w:r>
            <w:r w:rsidRPr="00FC59B1">
              <w:rPr>
                <w:rFonts w:asciiTheme="minorHAnsi" w:hAnsiTheme="minorHAnsi" w:cstheme="minorHAnsi"/>
                <w:sz w:val="20"/>
                <w:szCs w:val="20"/>
              </w:rPr>
              <w:t>.</w:t>
            </w:r>
          </w:p>
          <w:p w14:paraId="0FD77904" w14:textId="77777777" w:rsidR="00332C36" w:rsidRPr="00FC59B1" w:rsidRDefault="00332C36" w:rsidP="00C65565">
            <w:pPr>
              <w:pStyle w:val="ListParagraph"/>
              <w:numPr>
                <w:ilvl w:val="1"/>
                <w:numId w:val="30"/>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Name</w:t>
            </w:r>
          </w:p>
          <w:p w14:paraId="584A4D9E" w14:textId="77777777" w:rsidR="00332C36" w:rsidRPr="00FC59B1" w:rsidRDefault="00332C36" w:rsidP="00C65565">
            <w:pPr>
              <w:pStyle w:val="ListParagraph"/>
              <w:numPr>
                <w:ilvl w:val="1"/>
                <w:numId w:val="30"/>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Registration number</w:t>
            </w:r>
          </w:p>
          <w:p w14:paraId="359084F5" w14:textId="77777777" w:rsidR="00332C36" w:rsidRPr="00FC59B1" w:rsidRDefault="00332C36" w:rsidP="00C65565">
            <w:pPr>
              <w:pStyle w:val="ListParagraph"/>
              <w:numPr>
                <w:ilvl w:val="1"/>
                <w:numId w:val="30"/>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Registered or head office address,</w:t>
            </w:r>
          </w:p>
          <w:p w14:paraId="04498DB0" w14:textId="77777777" w:rsidR="00332C36" w:rsidRPr="00FC59B1" w:rsidRDefault="00332C36" w:rsidP="00C65565">
            <w:pPr>
              <w:pStyle w:val="ListParagraph"/>
              <w:numPr>
                <w:ilvl w:val="1"/>
                <w:numId w:val="30"/>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Trading status</w:t>
            </w:r>
          </w:p>
          <w:p w14:paraId="14CD54E2" w14:textId="77777777" w:rsidR="00332C36" w:rsidRPr="00FC59B1" w:rsidRDefault="00332C36" w:rsidP="00AE2B90">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a. Public limited company</w:t>
            </w:r>
          </w:p>
          <w:p w14:paraId="243E2191" w14:textId="77777777" w:rsidR="00332C36" w:rsidRPr="00FC59B1" w:rsidRDefault="00332C36" w:rsidP="00AE2B90">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b. Private limited company</w:t>
            </w:r>
          </w:p>
          <w:p w14:paraId="7E9A8BBE" w14:textId="77777777" w:rsidR="00332C36" w:rsidRPr="00FC59B1" w:rsidRDefault="00332C36" w:rsidP="00AE2B90">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c. Limited liability partnership</w:t>
            </w:r>
          </w:p>
          <w:p w14:paraId="09EFF096" w14:textId="77777777" w:rsidR="00332C36" w:rsidRPr="00FC59B1" w:rsidRDefault="00332C36" w:rsidP="00AE2B90">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d. Other partnership</w:t>
            </w:r>
          </w:p>
          <w:p w14:paraId="54ED6802" w14:textId="77777777" w:rsidR="00332C36" w:rsidRPr="00FC59B1" w:rsidRDefault="00332C36" w:rsidP="00AE2B90">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e. Sole trader</w:t>
            </w:r>
          </w:p>
          <w:p w14:paraId="32BBF370" w14:textId="77777777" w:rsidR="00332C36" w:rsidRPr="00FC59B1" w:rsidRDefault="00332C36" w:rsidP="00AE2B90">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f. Third sector</w:t>
            </w:r>
          </w:p>
          <w:p w14:paraId="6F76D9F0" w14:textId="77777777" w:rsidR="00332C36" w:rsidRPr="00FC59B1" w:rsidRDefault="00332C36" w:rsidP="00AE2B90">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g. Other (please specify your</w:t>
            </w:r>
          </w:p>
          <w:p w14:paraId="3D93CC9D" w14:textId="77777777" w:rsidR="00332C36" w:rsidRPr="00FC59B1" w:rsidRDefault="00332C36" w:rsidP="00AE2B90">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trading status)</w:t>
            </w:r>
          </w:p>
          <w:p w14:paraId="6A1D89C2" w14:textId="77777777" w:rsidR="00332C36" w:rsidRPr="00FC59B1" w:rsidRDefault="00332C36" w:rsidP="00C65565">
            <w:pPr>
              <w:pStyle w:val="ListParagraph"/>
              <w:numPr>
                <w:ilvl w:val="0"/>
                <w:numId w:val="31"/>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Registered VAT number</w:t>
            </w:r>
          </w:p>
          <w:p w14:paraId="0A3AD8CE" w14:textId="77777777" w:rsidR="00332C36" w:rsidRPr="00FC59B1" w:rsidRDefault="00332C36" w:rsidP="00C65565">
            <w:pPr>
              <w:pStyle w:val="ListParagraph"/>
              <w:numPr>
                <w:ilvl w:val="0"/>
                <w:numId w:val="31"/>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SME (Yes/No)</w:t>
            </w:r>
          </w:p>
          <w:p w14:paraId="0E9C1DF2" w14:textId="77777777" w:rsidR="00332C36" w:rsidRPr="00FC59B1" w:rsidRDefault="00332C36" w:rsidP="00C65565">
            <w:pPr>
              <w:pStyle w:val="ListParagraph"/>
              <w:numPr>
                <w:ilvl w:val="0"/>
                <w:numId w:val="31"/>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The role each subcontractor will take in providing the works and /or supplies e.g. key deliverables - if known</w:t>
            </w:r>
          </w:p>
          <w:p w14:paraId="16358EDB" w14:textId="77777777" w:rsidR="00332C36" w:rsidRPr="00FC59B1" w:rsidRDefault="00332C36" w:rsidP="00C65565">
            <w:pPr>
              <w:pStyle w:val="ListParagraph"/>
              <w:numPr>
                <w:ilvl w:val="0"/>
                <w:numId w:val="31"/>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The approximate % of contractual obligations assigned to each subcontractor, if known</w:t>
            </w:r>
          </w:p>
          <w:p w14:paraId="1FB6150B" w14:textId="77777777" w:rsidR="00332C36" w:rsidRPr="00FC59B1" w:rsidRDefault="00332C36" w:rsidP="00C65565">
            <w:pPr>
              <w:pStyle w:val="ListParagraph"/>
              <w:numPr>
                <w:ilvl w:val="0"/>
                <w:numId w:val="31"/>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lastRenderedPageBreak/>
              <w:t>Is the subcontractor being relied upon to meet the selection criteria (i.e. are you relying on the subcontractor for economic and technical standing and/or technical and professional ability?) and, if so, which criteria are you relying on them for?</w:t>
            </w:r>
          </w:p>
        </w:tc>
        <w:tc>
          <w:tcPr>
            <w:tcW w:w="4394" w:type="dxa"/>
            <w:shd w:val="clear" w:color="auto" w:fill="auto"/>
          </w:tcPr>
          <w:p w14:paraId="2752044A" w14:textId="77777777" w:rsidR="00332C36" w:rsidRPr="00FC59B1" w:rsidRDefault="00332C36" w:rsidP="00AE2B90">
            <w:pPr>
              <w:spacing w:before="60" w:after="60"/>
              <w:rPr>
                <w:rFonts w:asciiTheme="minorHAnsi" w:hAnsiTheme="minorHAnsi" w:cstheme="minorHAnsi"/>
                <w:sz w:val="20"/>
                <w:szCs w:val="20"/>
              </w:rPr>
            </w:pPr>
            <w:r w:rsidRPr="00FC59B1">
              <w:rPr>
                <w:rFonts w:asciiTheme="minorHAnsi" w:hAnsiTheme="minorHAnsi" w:cstheme="minorHAnsi"/>
                <w:sz w:val="20"/>
                <w:szCs w:val="20"/>
              </w:rPr>
              <w:lastRenderedPageBreak/>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26D7E21D" w14:textId="77777777" w:rsidTr="00AE2B90">
        <w:tc>
          <w:tcPr>
            <w:tcW w:w="1526" w:type="dxa"/>
            <w:shd w:val="clear" w:color="auto" w:fill="F2F7FC"/>
          </w:tcPr>
          <w:p w14:paraId="666CBA8D" w14:textId="77777777" w:rsidR="00332C36" w:rsidRPr="00FC59B1" w:rsidRDefault="00332C36" w:rsidP="00AE2B9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1.4</w:t>
            </w:r>
          </w:p>
        </w:tc>
        <w:tc>
          <w:tcPr>
            <w:tcW w:w="4394" w:type="dxa"/>
            <w:shd w:val="clear" w:color="auto" w:fill="F2F7FC"/>
          </w:tcPr>
          <w:p w14:paraId="743DB286" w14:textId="77777777" w:rsidR="00332C36" w:rsidRPr="00FC59B1" w:rsidRDefault="00332C36" w:rsidP="00AE2B90">
            <w:pPr>
              <w:autoSpaceDE w:val="0"/>
              <w:autoSpaceDN w:val="0"/>
              <w:adjustRightInd w:val="0"/>
              <w:rPr>
                <w:rFonts w:asciiTheme="minorHAnsi" w:hAnsiTheme="minorHAnsi" w:cstheme="minorHAnsi"/>
                <w:b/>
                <w:bCs/>
                <w:sz w:val="20"/>
                <w:szCs w:val="20"/>
              </w:rPr>
            </w:pPr>
            <w:r w:rsidRPr="00FC59B1">
              <w:rPr>
                <w:rFonts w:asciiTheme="minorHAnsi" w:hAnsiTheme="minorHAnsi" w:cstheme="minorHAnsi"/>
                <w:b/>
                <w:bCs/>
                <w:sz w:val="20"/>
                <w:szCs w:val="20"/>
              </w:rPr>
              <w:t>Lots</w:t>
            </w:r>
          </w:p>
          <w:p w14:paraId="7DF6AFD1" w14:textId="77777777" w:rsidR="00332C36" w:rsidRPr="00FC59B1" w:rsidRDefault="00332C36" w:rsidP="00AE2B9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Where applicable, please tell us which lot(s) you wish to bid for?</w:t>
            </w:r>
          </w:p>
        </w:tc>
        <w:tc>
          <w:tcPr>
            <w:tcW w:w="4394" w:type="dxa"/>
            <w:shd w:val="clear" w:color="auto" w:fill="auto"/>
          </w:tcPr>
          <w:p w14:paraId="7BC3EFEA" w14:textId="77777777" w:rsidR="00332C36" w:rsidRPr="00FC59B1" w:rsidRDefault="00332C36" w:rsidP="00AE2B90">
            <w:pPr>
              <w:spacing w:before="60" w:after="60"/>
              <w:rPr>
                <w:rFonts w:asciiTheme="minorHAnsi" w:hAnsiTheme="minorHAnsi" w:cstheme="minorHAnsi"/>
                <w:b/>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bl>
    <w:p w14:paraId="430A40FC" w14:textId="77777777" w:rsidR="00332C36" w:rsidRPr="00872424" w:rsidRDefault="00332C36" w:rsidP="00332C36">
      <w:pPr>
        <w:rPr>
          <w:rFonts w:asciiTheme="minorHAnsi" w:hAnsiTheme="minorHAnsi" w:cstheme="minorHAnsi"/>
        </w:rPr>
      </w:pPr>
      <w:r w:rsidRPr="00872424">
        <w:rPr>
          <w:rFonts w:asciiTheme="minorHAnsi" w:hAnsiTheme="minorHAnsi" w:cstheme="minorHAnsi"/>
        </w:rPr>
        <w:t xml:space="preserve"> </w:t>
      </w:r>
    </w:p>
    <w:p w14:paraId="2EDC1ABB" w14:textId="0BFFCC1F" w:rsidR="00332C36" w:rsidRPr="00872424" w:rsidRDefault="00332C36" w:rsidP="00332C36">
      <w:pPr>
        <w:rPr>
          <w:rFonts w:asciiTheme="minorHAnsi" w:hAnsiTheme="minorHAnsi" w:cstheme="minorHAnsi"/>
        </w:rPr>
      </w:pPr>
      <w:r w:rsidRPr="00872424">
        <w:rPr>
          <w:rFonts w:asciiTheme="minorHAnsi" w:hAnsiTheme="minorHAnsi" w:cstheme="minorHAnsi"/>
        </w:rPr>
        <w:br w:type="page"/>
      </w:r>
    </w:p>
    <w:tbl>
      <w:tblPr>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3"/>
        <w:gridCol w:w="3833"/>
      </w:tblGrid>
      <w:tr w:rsidR="00332C36" w:rsidRPr="00FC59B1" w14:paraId="38CCB9DD" w14:textId="77777777" w:rsidTr="00AE2B90">
        <w:trPr>
          <w:trHeight w:val="927"/>
        </w:trPr>
        <w:tc>
          <w:tcPr>
            <w:tcW w:w="10320" w:type="dxa"/>
            <w:gridSpan w:val="3"/>
            <w:shd w:val="clear" w:color="auto" w:fill="332741"/>
            <w:vAlign w:val="center"/>
          </w:tcPr>
          <w:p w14:paraId="4CFA48EE" w14:textId="77777777" w:rsidR="00332C36" w:rsidRPr="00FC59B1" w:rsidRDefault="00332C36" w:rsidP="00AE2B90">
            <w:pPr>
              <w:rPr>
                <w:rFonts w:asciiTheme="minorHAnsi" w:hAnsiTheme="minorHAnsi" w:cstheme="minorHAnsi"/>
                <w:sz w:val="20"/>
                <w:szCs w:val="20"/>
              </w:rPr>
            </w:pPr>
            <w:r w:rsidRPr="00FC59B1">
              <w:rPr>
                <w:rFonts w:asciiTheme="minorHAnsi" w:hAnsiTheme="minorHAnsi" w:cstheme="minorHAnsi"/>
                <w:b/>
                <w:color w:val="FFFFFF"/>
                <w:sz w:val="20"/>
                <w:szCs w:val="20"/>
              </w:rPr>
              <w:lastRenderedPageBreak/>
              <w:t>Part 2: Exclusion Grounds</w:t>
            </w:r>
          </w:p>
        </w:tc>
      </w:tr>
      <w:tr w:rsidR="00332C36" w:rsidRPr="00FC59B1" w14:paraId="0FF88C8B" w14:textId="77777777" w:rsidTr="00AE2B90">
        <w:tc>
          <w:tcPr>
            <w:tcW w:w="10320" w:type="dxa"/>
            <w:gridSpan w:val="3"/>
            <w:tcBorders>
              <w:left w:val="nil"/>
              <w:right w:val="nil"/>
            </w:tcBorders>
            <w:shd w:val="clear" w:color="auto" w:fill="FFFFFF"/>
            <w:vAlign w:val="center"/>
          </w:tcPr>
          <w:p w14:paraId="2103203D" w14:textId="77777777" w:rsidR="00332C36" w:rsidRPr="00FC59B1" w:rsidRDefault="00332C36" w:rsidP="00AE2B9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Please answer the following questions in full. Note that every organisation that forms part of your bidding group/consortium, as well as every organisation that is being relied on (including subcontractors being relied on) to meet the selection criteria must complete and submit responses to part 1 and the declarations in part 2.</w:t>
            </w:r>
          </w:p>
        </w:tc>
      </w:tr>
      <w:tr w:rsidR="00332C36" w:rsidRPr="00FC59B1" w14:paraId="1B03525C" w14:textId="77777777" w:rsidTr="00AE2B90">
        <w:tc>
          <w:tcPr>
            <w:tcW w:w="1384" w:type="dxa"/>
            <w:shd w:val="clear" w:color="auto" w:fill="403152"/>
            <w:vAlign w:val="center"/>
          </w:tcPr>
          <w:p w14:paraId="4D3475CE" w14:textId="77777777" w:rsidR="00332C36" w:rsidRPr="00FC59B1" w:rsidRDefault="00332C36" w:rsidP="00AE2B9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Section 2</w:t>
            </w:r>
          </w:p>
        </w:tc>
        <w:tc>
          <w:tcPr>
            <w:tcW w:w="8936" w:type="dxa"/>
            <w:gridSpan w:val="2"/>
            <w:shd w:val="clear" w:color="auto" w:fill="403152"/>
            <w:vAlign w:val="center"/>
          </w:tcPr>
          <w:p w14:paraId="70983A59" w14:textId="77777777" w:rsidR="00332C36" w:rsidRPr="00FC59B1" w:rsidRDefault="00332C36" w:rsidP="00AE2B9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Grounds for mandatory exclusion</w:t>
            </w:r>
          </w:p>
        </w:tc>
      </w:tr>
      <w:tr w:rsidR="00332C36" w:rsidRPr="00FC59B1" w14:paraId="141F1087" w14:textId="77777777" w:rsidTr="00AE2B90">
        <w:tc>
          <w:tcPr>
            <w:tcW w:w="1384" w:type="dxa"/>
            <w:tcBorders>
              <w:bottom w:val="single" w:sz="6" w:space="0" w:color="auto"/>
            </w:tcBorders>
            <w:shd w:val="clear" w:color="auto" w:fill="CCC0D9"/>
          </w:tcPr>
          <w:p w14:paraId="697B47CB" w14:textId="77777777" w:rsidR="00332C36" w:rsidRPr="00FC59B1" w:rsidRDefault="00332C36" w:rsidP="00AE2B9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5103" w:type="dxa"/>
            <w:tcBorders>
              <w:bottom w:val="single" w:sz="6" w:space="0" w:color="auto"/>
            </w:tcBorders>
            <w:shd w:val="clear" w:color="auto" w:fill="CCC0D9"/>
          </w:tcPr>
          <w:p w14:paraId="397E35AD" w14:textId="77777777" w:rsidR="00332C36" w:rsidRPr="00FC59B1" w:rsidRDefault="00332C36" w:rsidP="00AE2B9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3833" w:type="dxa"/>
            <w:shd w:val="clear" w:color="auto" w:fill="CCC0D9"/>
          </w:tcPr>
          <w:p w14:paraId="39DDFC26" w14:textId="77777777" w:rsidR="00332C36" w:rsidRPr="00FC59B1" w:rsidRDefault="00332C36" w:rsidP="00AE2B9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332C36" w:rsidRPr="00FC59B1" w14:paraId="7E1818AF" w14:textId="77777777" w:rsidTr="00AE2B90">
        <w:tc>
          <w:tcPr>
            <w:tcW w:w="1384" w:type="dxa"/>
            <w:tcBorders>
              <w:bottom w:val="nil"/>
            </w:tcBorders>
            <w:shd w:val="clear" w:color="auto" w:fill="F7F5F9"/>
          </w:tcPr>
          <w:p w14:paraId="06C9D2E7" w14:textId="77777777" w:rsidR="00332C36" w:rsidRPr="00FC59B1" w:rsidRDefault="00332C36" w:rsidP="00AE2B9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2.1(a)</w:t>
            </w:r>
          </w:p>
        </w:tc>
        <w:tc>
          <w:tcPr>
            <w:tcW w:w="8936" w:type="dxa"/>
            <w:gridSpan w:val="2"/>
            <w:tcBorders>
              <w:bottom w:val="single" w:sz="4" w:space="0" w:color="auto"/>
            </w:tcBorders>
            <w:shd w:val="clear" w:color="auto" w:fill="F7F5F9"/>
          </w:tcPr>
          <w:p w14:paraId="07ACA2D1" w14:textId="77777777" w:rsidR="00332C36" w:rsidRPr="00FC59B1" w:rsidRDefault="00332C36" w:rsidP="00AE2B90">
            <w:pPr>
              <w:autoSpaceDE w:val="0"/>
              <w:autoSpaceDN w:val="0"/>
              <w:adjustRightInd w:val="0"/>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Within the past five years, anywhere in the world, have you or any person who:</w:t>
            </w:r>
          </w:p>
          <w:p w14:paraId="04EED690" w14:textId="77777777" w:rsidR="00332C36" w:rsidRPr="00FC59B1" w:rsidRDefault="00332C36" w:rsidP="00C65565">
            <w:pPr>
              <w:pStyle w:val="ListParagraph"/>
              <w:numPr>
                <w:ilvl w:val="0"/>
                <w:numId w:val="34"/>
              </w:numPr>
              <w:autoSpaceDE w:val="0"/>
              <w:autoSpaceDN w:val="0"/>
              <w:adjustRightInd w:val="0"/>
              <w:ind w:left="479"/>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is a member of the supplier’s administrative, management or supervisory body or</w:t>
            </w:r>
          </w:p>
          <w:p w14:paraId="59AA1359" w14:textId="77777777" w:rsidR="00332C36" w:rsidRPr="00FC59B1" w:rsidRDefault="00332C36" w:rsidP="00C65565">
            <w:pPr>
              <w:pStyle w:val="ListParagraph"/>
              <w:numPr>
                <w:ilvl w:val="0"/>
                <w:numId w:val="34"/>
              </w:numPr>
              <w:autoSpaceDE w:val="0"/>
              <w:autoSpaceDN w:val="0"/>
              <w:adjustRightInd w:val="0"/>
              <w:ind w:left="479"/>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has powers of representation, decision or control in the supplier,</w:t>
            </w:r>
          </w:p>
          <w:p w14:paraId="6CB530A5" w14:textId="77777777" w:rsidR="00332C36" w:rsidRPr="00FC59B1" w:rsidRDefault="00332C36" w:rsidP="00C65565">
            <w:pPr>
              <w:pStyle w:val="ListParagraph"/>
              <w:numPr>
                <w:ilvl w:val="0"/>
                <w:numId w:val="34"/>
              </w:numPr>
              <w:autoSpaceDE w:val="0"/>
              <w:autoSpaceDN w:val="0"/>
              <w:adjustRightInd w:val="0"/>
              <w:ind w:left="479"/>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 xml:space="preserve">been convicted of any of the offences within the summary below and listed in full on the </w:t>
            </w:r>
            <w:r w:rsidRPr="00FC59B1">
              <w:rPr>
                <w:rFonts w:asciiTheme="minorHAnsi" w:hAnsiTheme="minorHAnsi" w:cstheme="minorHAnsi"/>
                <w:color w:val="0000FF"/>
                <w:sz w:val="20"/>
                <w:szCs w:val="20"/>
              </w:rPr>
              <w:t>webpage</w:t>
            </w:r>
            <w:r w:rsidRPr="00FC59B1">
              <w:rPr>
                <w:rStyle w:val="FootnoteReference"/>
                <w:rFonts w:asciiTheme="minorHAnsi" w:hAnsiTheme="minorHAnsi" w:cstheme="minorHAnsi"/>
                <w:color w:val="000000"/>
                <w:sz w:val="20"/>
                <w:szCs w:val="20"/>
              </w:rPr>
              <w:footnoteReference w:id="5"/>
            </w:r>
            <w:r w:rsidRPr="00FC59B1">
              <w:rPr>
                <w:rFonts w:asciiTheme="minorHAnsi" w:hAnsiTheme="minorHAnsi" w:cstheme="minorHAnsi"/>
                <w:color w:val="000000"/>
                <w:sz w:val="20"/>
                <w:szCs w:val="20"/>
              </w:rPr>
              <w:t>?</w:t>
            </w:r>
          </w:p>
        </w:tc>
      </w:tr>
      <w:tr w:rsidR="00332C36" w:rsidRPr="00FC59B1" w14:paraId="7C9888C2" w14:textId="77777777" w:rsidTr="00AE2B90">
        <w:tc>
          <w:tcPr>
            <w:tcW w:w="1384" w:type="dxa"/>
            <w:vMerge w:val="restart"/>
            <w:tcBorders>
              <w:right w:val="single" w:sz="4" w:space="0" w:color="auto"/>
            </w:tcBorders>
            <w:shd w:val="clear" w:color="auto" w:fill="F7F5F9"/>
          </w:tcPr>
          <w:p w14:paraId="7D77DD65" w14:textId="77777777" w:rsidR="00332C36" w:rsidRPr="00FC59B1" w:rsidRDefault="00332C36" w:rsidP="00AE2B90">
            <w:pPr>
              <w:pStyle w:val="Standard"/>
              <w:tabs>
                <w:tab w:val="left" w:pos="0"/>
              </w:tabs>
              <w:spacing w:before="60" w:after="60"/>
              <w:rPr>
                <w:rFonts w:asciiTheme="minorHAnsi" w:hAnsiTheme="minorHAnsi" w:cstheme="minorHAnsi"/>
                <w:b/>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7A755437" w14:textId="77777777" w:rsidR="00332C36" w:rsidRPr="00FC59B1" w:rsidRDefault="00332C36" w:rsidP="00AE2B90">
            <w:pPr>
              <w:pStyle w:val="Standard"/>
              <w:tabs>
                <w:tab w:val="left" w:pos="743"/>
              </w:tabs>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Participation in a criminal organisation.  </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022CAACF" w14:textId="77777777" w:rsidR="00332C36" w:rsidRPr="00FC59B1" w:rsidRDefault="00332C36" w:rsidP="00AE2B90">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A2798C">
              <w:rPr>
                <w:rFonts w:asciiTheme="minorHAnsi" w:hAnsiTheme="minorHAnsi" w:cstheme="minorHAnsi"/>
                <w:b/>
                <w:sz w:val="20"/>
                <w:szCs w:val="20"/>
              </w:rPr>
            </w:r>
            <w:r w:rsidR="00A2798C">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06A17F2D" w14:textId="77777777" w:rsidR="00332C36" w:rsidRPr="00FC59B1" w:rsidRDefault="00332C36" w:rsidP="00AE2B90">
            <w:pPr>
              <w:spacing w:before="60" w:after="6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A2798C">
              <w:rPr>
                <w:rFonts w:asciiTheme="minorHAnsi" w:hAnsiTheme="minorHAnsi" w:cstheme="minorHAnsi"/>
                <w:b/>
                <w:sz w:val="20"/>
                <w:szCs w:val="20"/>
              </w:rPr>
            </w:r>
            <w:r w:rsidR="00A2798C">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20DF4266" w14:textId="77777777" w:rsidTr="00AE2B90">
        <w:tc>
          <w:tcPr>
            <w:tcW w:w="1384" w:type="dxa"/>
            <w:vMerge/>
            <w:tcBorders>
              <w:right w:val="single" w:sz="4" w:space="0" w:color="auto"/>
            </w:tcBorders>
            <w:shd w:val="clear" w:color="auto" w:fill="F7F5F9"/>
          </w:tcPr>
          <w:p w14:paraId="02C38025" w14:textId="77777777" w:rsidR="00332C36" w:rsidRPr="00FC59B1" w:rsidRDefault="00332C36" w:rsidP="00AE2B90">
            <w:pPr>
              <w:pStyle w:val="Standard"/>
              <w:tabs>
                <w:tab w:val="left" w:pos="0"/>
              </w:tabs>
              <w:spacing w:before="60" w:after="60"/>
              <w:rPr>
                <w:rFonts w:asciiTheme="minorHAnsi" w:hAnsiTheme="minorHAnsi" w:cstheme="minorHAnsi"/>
                <w:b/>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2117B195" w14:textId="77777777" w:rsidR="00332C36" w:rsidRPr="00FC59B1" w:rsidRDefault="00332C36" w:rsidP="00AE2B90">
            <w:pPr>
              <w:pStyle w:val="Standard"/>
              <w:tabs>
                <w:tab w:val="left" w:pos="743"/>
              </w:tabs>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Corruption.  </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25046611" w14:textId="77777777" w:rsidR="00332C36" w:rsidRPr="00FC59B1" w:rsidRDefault="00332C36" w:rsidP="00AE2B90">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A2798C">
              <w:rPr>
                <w:rFonts w:asciiTheme="minorHAnsi" w:hAnsiTheme="minorHAnsi" w:cstheme="minorHAnsi"/>
                <w:b/>
                <w:sz w:val="20"/>
                <w:szCs w:val="20"/>
              </w:rPr>
            </w:r>
            <w:r w:rsidR="00A2798C">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34CC68DA" w14:textId="77777777" w:rsidR="00332C36" w:rsidRPr="00FC59B1" w:rsidRDefault="00332C36" w:rsidP="00AE2B90">
            <w:pPr>
              <w:spacing w:before="60" w:after="60"/>
              <w:rPr>
                <w:rFonts w:asciiTheme="minorHAnsi" w:hAnsiTheme="minorHAnsi" w:cstheme="minorHAnsi"/>
                <w:b/>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A2798C">
              <w:rPr>
                <w:rFonts w:asciiTheme="minorHAnsi" w:hAnsiTheme="minorHAnsi" w:cstheme="minorHAnsi"/>
                <w:b/>
                <w:sz w:val="20"/>
                <w:szCs w:val="20"/>
              </w:rPr>
            </w:r>
            <w:r w:rsidR="00A2798C">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4513855D" w14:textId="77777777" w:rsidTr="00AE2B90">
        <w:tc>
          <w:tcPr>
            <w:tcW w:w="1384" w:type="dxa"/>
            <w:vMerge/>
            <w:tcBorders>
              <w:right w:val="single" w:sz="4" w:space="0" w:color="auto"/>
            </w:tcBorders>
            <w:shd w:val="clear" w:color="auto" w:fill="F7F5F9"/>
          </w:tcPr>
          <w:p w14:paraId="3002F64F" w14:textId="77777777" w:rsidR="00332C36" w:rsidRPr="00FC59B1" w:rsidRDefault="00332C36" w:rsidP="00AE2B90">
            <w:pPr>
              <w:pStyle w:val="Standard"/>
              <w:tabs>
                <w:tab w:val="left" w:pos="0"/>
              </w:tabs>
              <w:spacing w:before="60" w:after="60"/>
              <w:rPr>
                <w:rFonts w:asciiTheme="minorHAnsi" w:hAnsiTheme="minorHAnsi" w:cstheme="minorHAnsi"/>
                <w:b/>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7CAFF176" w14:textId="77777777" w:rsidR="00332C36" w:rsidRPr="00FC59B1" w:rsidRDefault="00332C36" w:rsidP="00AE2B90">
            <w:pPr>
              <w:pStyle w:val="Standard"/>
              <w:tabs>
                <w:tab w:val="left" w:pos="743"/>
              </w:tabs>
              <w:spacing w:before="60" w:after="60"/>
              <w:rPr>
                <w:rFonts w:asciiTheme="minorHAnsi" w:hAnsiTheme="minorHAnsi" w:cstheme="minorHAnsi"/>
                <w:sz w:val="20"/>
                <w:szCs w:val="20"/>
              </w:rPr>
            </w:pPr>
            <w:r w:rsidRPr="00FC59B1">
              <w:rPr>
                <w:rFonts w:asciiTheme="minorHAnsi" w:hAnsiTheme="minorHAnsi" w:cstheme="minorHAnsi"/>
                <w:sz w:val="20"/>
                <w:szCs w:val="20"/>
              </w:rPr>
              <w:t>Fraud.</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04CF47FD" w14:textId="77777777" w:rsidR="00332C36" w:rsidRPr="00FC59B1" w:rsidRDefault="00332C36" w:rsidP="00AE2B90">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A2798C">
              <w:rPr>
                <w:rFonts w:asciiTheme="minorHAnsi" w:hAnsiTheme="minorHAnsi" w:cstheme="minorHAnsi"/>
                <w:b/>
                <w:sz w:val="20"/>
                <w:szCs w:val="20"/>
              </w:rPr>
            </w:r>
            <w:r w:rsidR="00A2798C">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1F095BCD" w14:textId="77777777" w:rsidR="00332C36" w:rsidRPr="00FC59B1" w:rsidRDefault="00332C36" w:rsidP="00AE2B90">
            <w:pPr>
              <w:spacing w:before="60" w:after="60"/>
              <w:rPr>
                <w:rFonts w:asciiTheme="minorHAnsi" w:hAnsiTheme="minorHAnsi" w:cstheme="minorHAnsi"/>
                <w:b/>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A2798C">
              <w:rPr>
                <w:rFonts w:asciiTheme="minorHAnsi" w:hAnsiTheme="minorHAnsi" w:cstheme="minorHAnsi"/>
                <w:b/>
                <w:sz w:val="20"/>
                <w:szCs w:val="20"/>
              </w:rPr>
            </w:r>
            <w:r w:rsidR="00A2798C">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325F901E" w14:textId="77777777" w:rsidTr="00AE2B90">
        <w:tc>
          <w:tcPr>
            <w:tcW w:w="1384" w:type="dxa"/>
            <w:vMerge/>
            <w:tcBorders>
              <w:right w:val="single" w:sz="4" w:space="0" w:color="auto"/>
            </w:tcBorders>
            <w:shd w:val="clear" w:color="auto" w:fill="F7F5F9"/>
          </w:tcPr>
          <w:p w14:paraId="18F01BFA" w14:textId="77777777" w:rsidR="00332C36" w:rsidRPr="00FC59B1" w:rsidRDefault="00332C36" w:rsidP="00AE2B90">
            <w:pPr>
              <w:pStyle w:val="Standard"/>
              <w:tabs>
                <w:tab w:val="left" w:pos="743"/>
              </w:tabs>
              <w:spacing w:before="60" w:after="60"/>
              <w:rPr>
                <w:rFonts w:asciiTheme="minorHAnsi" w:hAnsiTheme="minorHAnsi" w:cstheme="minorHAnsi"/>
                <w:b/>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4E6DFB78" w14:textId="77777777" w:rsidR="00332C36" w:rsidRPr="00FC59B1" w:rsidRDefault="00332C36" w:rsidP="00AE2B90">
            <w:pPr>
              <w:pStyle w:val="Standard"/>
              <w:tabs>
                <w:tab w:val="left" w:pos="743"/>
              </w:tabs>
              <w:spacing w:before="60" w:after="60"/>
              <w:rPr>
                <w:rFonts w:asciiTheme="minorHAnsi" w:hAnsiTheme="minorHAnsi" w:cstheme="minorHAnsi"/>
                <w:sz w:val="20"/>
                <w:szCs w:val="20"/>
              </w:rPr>
            </w:pPr>
            <w:r w:rsidRPr="00FC59B1">
              <w:rPr>
                <w:rFonts w:asciiTheme="minorHAnsi" w:hAnsiTheme="minorHAnsi" w:cstheme="minorHAnsi"/>
                <w:sz w:val="20"/>
                <w:szCs w:val="20"/>
              </w:rPr>
              <w:t>Terrorist offences or offences linked to terrorist activities</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6C550687" w14:textId="77777777" w:rsidR="00332C36" w:rsidRPr="00FC59B1" w:rsidRDefault="00332C36" w:rsidP="00AE2B90">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A2798C">
              <w:rPr>
                <w:rFonts w:asciiTheme="minorHAnsi" w:hAnsiTheme="minorHAnsi" w:cstheme="minorHAnsi"/>
                <w:b/>
                <w:sz w:val="20"/>
                <w:szCs w:val="20"/>
              </w:rPr>
            </w:r>
            <w:r w:rsidR="00A2798C">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14E86461" w14:textId="77777777" w:rsidR="00332C36" w:rsidRPr="00FC59B1" w:rsidRDefault="00332C36" w:rsidP="00AE2B90">
            <w:pPr>
              <w:spacing w:before="60" w:after="6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A2798C">
              <w:rPr>
                <w:rFonts w:asciiTheme="minorHAnsi" w:hAnsiTheme="minorHAnsi" w:cstheme="minorHAnsi"/>
                <w:b/>
                <w:sz w:val="20"/>
                <w:szCs w:val="20"/>
              </w:rPr>
            </w:r>
            <w:r w:rsidR="00A2798C">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3E4B3B2C" w14:textId="77777777" w:rsidTr="00AE2B90">
        <w:tc>
          <w:tcPr>
            <w:tcW w:w="1384" w:type="dxa"/>
            <w:vMerge/>
            <w:tcBorders>
              <w:right w:val="single" w:sz="4" w:space="0" w:color="auto"/>
            </w:tcBorders>
            <w:shd w:val="clear" w:color="auto" w:fill="F7F5F9"/>
          </w:tcPr>
          <w:p w14:paraId="17288F31" w14:textId="77777777" w:rsidR="00332C36" w:rsidRPr="00FC59B1" w:rsidRDefault="00332C36" w:rsidP="00AE2B90">
            <w:pPr>
              <w:pStyle w:val="Standard"/>
              <w:tabs>
                <w:tab w:val="left" w:pos="34"/>
              </w:tabs>
              <w:spacing w:before="60" w:after="60"/>
              <w:rPr>
                <w:rFonts w:asciiTheme="minorHAnsi" w:hAnsiTheme="minorHAnsi" w:cstheme="minorHAnsi"/>
                <w:b/>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0A09F870" w14:textId="77777777" w:rsidR="00332C36" w:rsidRPr="00FC59B1" w:rsidRDefault="00332C36" w:rsidP="00AE2B90">
            <w:pPr>
              <w:pStyle w:val="Standard"/>
              <w:tabs>
                <w:tab w:val="left" w:pos="34"/>
              </w:tabs>
              <w:spacing w:before="60" w:after="60"/>
              <w:rPr>
                <w:rFonts w:asciiTheme="minorHAnsi" w:hAnsiTheme="minorHAnsi" w:cstheme="minorHAnsi"/>
                <w:sz w:val="20"/>
                <w:szCs w:val="20"/>
              </w:rPr>
            </w:pPr>
            <w:r w:rsidRPr="00FC59B1">
              <w:rPr>
                <w:rFonts w:asciiTheme="minorHAnsi" w:hAnsiTheme="minorHAnsi" w:cstheme="minorHAnsi"/>
                <w:sz w:val="20"/>
                <w:szCs w:val="20"/>
              </w:rPr>
              <w:t>Money laundering or terrorist financing</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3B8C858E" w14:textId="77777777" w:rsidR="00332C36" w:rsidRPr="00FC59B1" w:rsidRDefault="00332C36" w:rsidP="00AE2B90">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A2798C">
              <w:rPr>
                <w:rFonts w:asciiTheme="minorHAnsi" w:hAnsiTheme="minorHAnsi" w:cstheme="minorHAnsi"/>
                <w:b/>
                <w:sz w:val="20"/>
                <w:szCs w:val="20"/>
              </w:rPr>
            </w:r>
            <w:r w:rsidR="00A2798C">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18EC5A27" w14:textId="77777777" w:rsidR="00332C36" w:rsidRPr="00FC59B1" w:rsidRDefault="00332C36" w:rsidP="00AE2B90">
            <w:pPr>
              <w:spacing w:before="60" w:after="6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A2798C">
              <w:rPr>
                <w:rFonts w:asciiTheme="minorHAnsi" w:hAnsiTheme="minorHAnsi" w:cstheme="minorHAnsi"/>
                <w:b/>
                <w:sz w:val="20"/>
                <w:szCs w:val="20"/>
              </w:rPr>
            </w:r>
            <w:r w:rsidR="00A2798C">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404092FF" w14:textId="77777777" w:rsidTr="00AE2B90">
        <w:tc>
          <w:tcPr>
            <w:tcW w:w="1384" w:type="dxa"/>
            <w:vMerge/>
            <w:tcBorders>
              <w:right w:val="single" w:sz="4" w:space="0" w:color="auto"/>
            </w:tcBorders>
            <w:shd w:val="clear" w:color="auto" w:fill="F7F5F9"/>
          </w:tcPr>
          <w:p w14:paraId="6729D8E1" w14:textId="77777777" w:rsidR="00332C36" w:rsidRPr="00FC59B1" w:rsidRDefault="00332C36" w:rsidP="00AE2B90">
            <w:pPr>
              <w:pStyle w:val="Standard"/>
              <w:spacing w:before="60" w:after="60"/>
              <w:rPr>
                <w:rFonts w:asciiTheme="minorHAnsi" w:hAnsiTheme="minorHAnsi" w:cstheme="minorHAnsi"/>
                <w:b/>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4B721E08" w14:textId="77777777" w:rsidR="00332C36" w:rsidRPr="00FC59B1" w:rsidRDefault="00332C36" w:rsidP="00AE2B9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Child labour and other forms of trafficking in human beings</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73F70121" w14:textId="77777777" w:rsidR="00332C36" w:rsidRPr="00FC59B1" w:rsidRDefault="00332C36" w:rsidP="00AE2B90">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A2798C">
              <w:rPr>
                <w:rFonts w:asciiTheme="minorHAnsi" w:hAnsiTheme="minorHAnsi" w:cstheme="minorHAnsi"/>
                <w:b/>
                <w:sz w:val="20"/>
                <w:szCs w:val="20"/>
              </w:rPr>
            </w:r>
            <w:r w:rsidR="00A2798C">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65F3423A" w14:textId="77777777" w:rsidR="00332C36" w:rsidRPr="00FC59B1" w:rsidRDefault="00332C36" w:rsidP="00AE2B90">
            <w:pPr>
              <w:spacing w:before="60" w:after="6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A2798C">
              <w:rPr>
                <w:rFonts w:asciiTheme="minorHAnsi" w:hAnsiTheme="minorHAnsi" w:cstheme="minorHAnsi"/>
                <w:b/>
                <w:sz w:val="20"/>
                <w:szCs w:val="20"/>
              </w:rPr>
            </w:r>
            <w:r w:rsidR="00A2798C">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65293F1F" w14:textId="77777777" w:rsidTr="00AE2B90">
        <w:tc>
          <w:tcPr>
            <w:tcW w:w="1384" w:type="dxa"/>
            <w:vMerge/>
            <w:tcBorders>
              <w:right w:val="single" w:sz="4" w:space="0" w:color="auto"/>
            </w:tcBorders>
            <w:shd w:val="clear" w:color="auto" w:fill="F7F5F9"/>
          </w:tcPr>
          <w:p w14:paraId="08541802" w14:textId="77777777" w:rsidR="00332C36" w:rsidRPr="00FC59B1" w:rsidRDefault="00332C36" w:rsidP="00AE2B90">
            <w:pPr>
              <w:pStyle w:val="Standard"/>
              <w:spacing w:before="60" w:after="60"/>
              <w:rPr>
                <w:rFonts w:asciiTheme="minorHAnsi" w:hAnsiTheme="minorHAnsi" w:cstheme="minorHAnsi"/>
                <w:b/>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1D29B043" w14:textId="77777777" w:rsidR="00332C36" w:rsidRPr="00FC59B1" w:rsidRDefault="00332C36" w:rsidP="00AE2B9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Any other offence within the meaning of Article 57(1) of the Directive as defined by the law of any jurisdiction outside England, Wales or Northern Ireland.</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635BC245" w14:textId="77777777" w:rsidR="00332C36" w:rsidRPr="00FC59B1" w:rsidRDefault="00332C36" w:rsidP="00AE2B90">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A2798C">
              <w:rPr>
                <w:rFonts w:asciiTheme="minorHAnsi" w:hAnsiTheme="minorHAnsi" w:cstheme="minorHAnsi"/>
                <w:b/>
                <w:sz w:val="20"/>
                <w:szCs w:val="20"/>
              </w:rPr>
            </w:r>
            <w:r w:rsidR="00A2798C">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5238B94A" w14:textId="77777777" w:rsidR="00332C36" w:rsidRPr="00FC59B1" w:rsidRDefault="00332C36" w:rsidP="00AE2B90">
            <w:pPr>
              <w:spacing w:before="60" w:after="6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A2798C">
              <w:rPr>
                <w:rFonts w:asciiTheme="minorHAnsi" w:hAnsiTheme="minorHAnsi" w:cstheme="minorHAnsi"/>
                <w:b/>
                <w:sz w:val="20"/>
                <w:szCs w:val="20"/>
              </w:rPr>
            </w:r>
            <w:r w:rsidR="00A2798C">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3853366E" w14:textId="77777777" w:rsidTr="00AE2B90">
        <w:tc>
          <w:tcPr>
            <w:tcW w:w="1384" w:type="dxa"/>
            <w:vMerge/>
            <w:tcBorders>
              <w:right w:val="single" w:sz="4" w:space="0" w:color="auto"/>
            </w:tcBorders>
            <w:shd w:val="clear" w:color="auto" w:fill="F7F5F9"/>
          </w:tcPr>
          <w:p w14:paraId="7A677009" w14:textId="77777777" w:rsidR="00332C36" w:rsidRPr="00FC59B1" w:rsidRDefault="00332C36" w:rsidP="00AE2B90">
            <w:pPr>
              <w:pStyle w:val="Standard"/>
              <w:spacing w:before="60" w:after="60"/>
              <w:ind w:right="317"/>
              <w:rPr>
                <w:rFonts w:asciiTheme="minorHAnsi" w:hAnsiTheme="minorHAnsi" w:cstheme="minorHAnsi"/>
                <w:b/>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6D41F90F" w14:textId="77777777" w:rsidR="00332C36" w:rsidRPr="00FC59B1" w:rsidRDefault="00332C36" w:rsidP="00AE2B9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Any other offence within the meaning of Article 57(1) of the Directive created after 26th February 2015 in England, Wales or Northern Ireland.</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16FCB4F4" w14:textId="77777777" w:rsidR="00332C36" w:rsidRPr="00FC59B1" w:rsidRDefault="00332C36" w:rsidP="00AE2B90">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A2798C">
              <w:rPr>
                <w:rFonts w:asciiTheme="minorHAnsi" w:hAnsiTheme="minorHAnsi" w:cstheme="minorHAnsi"/>
                <w:b/>
                <w:sz w:val="20"/>
                <w:szCs w:val="20"/>
              </w:rPr>
            </w:r>
            <w:r w:rsidR="00A2798C">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77B6BBE5" w14:textId="77777777" w:rsidR="00332C36" w:rsidRPr="00FC59B1" w:rsidRDefault="00332C36" w:rsidP="00AE2B90">
            <w:pPr>
              <w:spacing w:before="60" w:after="6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A2798C">
              <w:rPr>
                <w:rFonts w:asciiTheme="minorHAnsi" w:hAnsiTheme="minorHAnsi" w:cstheme="minorHAnsi"/>
                <w:b/>
                <w:sz w:val="20"/>
                <w:szCs w:val="20"/>
              </w:rPr>
            </w:r>
            <w:r w:rsidR="00A2798C">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bl>
    <w:p w14:paraId="754AB234" w14:textId="77777777" w:rsidR="00332C36" w:rsidRPr="00FC59B1" w:rsidRDefault="00332C36" w:rsidP="00332C36">
      <w:pPr>
        <w:rPr>
          <w:sz w:val="20"/>
          <w:szCs w:val="20"/>
        </w:rPr>
      </w:pPr>
    </w:p>
    <w:tbl>
      <w:tblPr>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3"/>
        <w:gridCol w:w="3833"/>
      </w:tblGrid>
      <w:tr w:rsidR="00332C36" w:rsidRPr="00FC59B1" w14:paraId="6785F4D6" w14:textId="77777777" w:rsidTr="00AE2B90">
        <w:tc>
          <w:tcPr>
            <w:tcW w:w="1384" w:type="dxa"/>
            <w:shd w:val="clear" w:color="auto" w:fill="F7F5F9"/>
          </w:tcPr>
          <w:p w14:paraId="4DA361FC" w14:textId="77777777" w:rsidR="00332C36" w:rsidRPr="00FC59B1" w:rsidRDefault="00332C36" w:rsidP="00AE2B9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2.1(b)</w:t>
            </w:r>
          </w:p>
        </w:tc>
        <w:tc>
          <w:tcPr>
            <w:tcW w:w="5103" w:type="dxa"/>
            <w:tcBorders>
              <w:top w:val="single" w:sz="4" w:space="0" w:color="auto"/>
              <w:bottom w:val="single" w:sz="6" w:space="0" w:color="auto"/>
            </w:tcBorders>
            <w:shd w:val="clear" w:color="auto" w:fill="F7F5F9"/>
          </w:tcPr>
          <w:p w14:paraId="0FF2EC5F" w14:textId="77777777" w:rsidR="00332C36" w:rsidRPr="00FC59B1" w:rsidRDefault="00332C36" w:rsidP="00AE2B9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have answered yes to any part of question 2.1(a), please provide further details, including:</w:t>
            </w:r>
          </w:p>
          <w:p w14:paraId="7562BA98" w14:textId="77777777" w:rsidR="00332C36" w:rsidRPr="00FC59B1" w:rsidRDefault="00332C36" w:rsidP="00AE2B9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date of conviction and the jurisdiction,</w:t>
            </w:r>
          </w:p>
          <w:p w14:paraId="679D615D" w14:textId="77777777" w:rsidR="00332C36" w:rsidRPr="00FC59B1" w:rsidRDefault="00332C36" w:rsidP="00AE2B90">
            <w:pPr>
              <w:pStyle w:val="Standard"/>
              <w:spacing w:before="60" w:after="60"/>
              <w:jc w:val="both"/>
              <w:rPr>
                <w:rFonts w:asciiTheme="minorHAnsi" w:hAnsiTheme="minorHAnsi" w:cstheme="minorHAnsi"/>
                <w:sz w:val="20"/>
                <w:szCs w:val="20"/>
              </w:rPr>
            </w:pPr>
            <w:r w:rsidRPr="00FC59B1">
              <w:rPr>
                <w:rFonts w:asciiTheme="minorHAnsi" w:hAnsiTheme="minorHAnsi" w:cstheme="minorHAnsi"/>
                <w:sz w:val="20"/>
                <w:szCs w:val="20"/>
              </w:rPr>
              <w:t>● which of the grounds listed the conviction was for,</w:t>
            </w:r>
          </w:p>
          <w:p w14:paraId="1BAD0846" w14:textId="77777777" w:rsidR="00332C36" w:rsidRPr="00FC59B1" w:rsidRDefault="00332C36" w:rsidP="00AE2B9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the reasons for conviction,</w:t>
            </w:r>
          </w:p>
          <w:p w14:paraId="582336F3" w14:textId="77777777" w:rsidR="00332C36" w:rsidRPr="00FC59B1" w:rsidRDefault="00332C36" w:rsidP="00AE2B9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the identity of who has been convicted.</w:t>
            </w:r>
          </w:p>
          <w:p w14:paraId="59FFFA18" w14:textId="77777777" w:rsidR="00332C36" w:rsidRPr="00FC59B1" w:rsidRDefault="00332C36" w:rsidP="00AE2B9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the relevant documentation is available electronically please provide:</w:t>
            </w:r>
          </w:p>
          <w:p w14:paraId="4C2A4130" w14:textId="77777777" w:rsidR="00332C36" w:rsidRPr="00FC59B1" w:rsidRDefault="00332C36" w:rsidP="00AE2B9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the web address,</w:t>
            </w:r>
          </w:p>
          <w:p w14:paraId="0C139972" w14:textId="77777777" w:rsidR="00332C36" w:rsidRPr="00FC59B1" w:rsidRDefault="00332C36" w:rsidP="00AE2B9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issuing authority,</w:t>
            </w:r>
          </w:p>
          <w:p w14:paraId="66F25712" w14:textId="77777777" w:rsidR="00332C36" w:rsidRPr="00FC59B1" w:rsidRDefault="00332C36" w:rsidP="00AE2B90">
            <w:pPr>
              <w:pStyle w:val="Standard"/>
              <w:spacing w:before="60" w:after="60"/>
              <w:jc w:val="both"/>
              <w:rPr>
                <w:rFonts w:asciiTheme="minorHAnsi" w:hAnsiTheme="minorHAnsi" w:cstheme="minorHAnsi"/>
                <w:sz w:val="20"/>
                <w:szCs w:val="20"/>
              </w:rPr>
            </w:pPr>
            <w:r w:rsidRPr="00FC59B1">
              <w:rPr>
                <w:rFonts w:asciiTheme="minorHAnsi" w:hAnsiTheme="minorHAnsi" w:cstheme="minorHAnsi"/>
                <w:sz w:val="20"/>
                <w:szCs w:val="20"/>
              </w:rPr>
              <w:t>● precise reference of the documents.</w:t>
            </w:r>
          </w:p>
        </w:tc>
        <w:tc>
          <w:tcPr>
            <w:tcW w:w="3833" w:type="dxa"/>
            <w:tcBorders>
              <w:top w:val="single" w:sz="4" w:space="0" w:color="auto"/>
            </w:tcBorders>
            <w:shd w:val="clear" w:color="auto" w:fill="auto"/>
          </w:tcPr>
          <w:p w14:paraId="7A033144" w14:textId="77777777" w:rsidR="00332C36" w:rsidRPr="00FC59B1" w:rsidRDefault="00332C36" w:rsidP="00AE2B90">
            <w:pPr>
              <w:spacing w:before="60" w:after="60"/>
              <w:rPr>
                <w:rFonts w:asciiTheme="minorHAnsi" w:hAnsiTheme="minorHAnsi" w:cstheme="minorHAnsi"/>
                <w:b/>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6373C5DC" w14:textId="77777777" w:rsidTr="00AE2B90">
        <w:tc>
          <w:tcPr>
            <w:tcW w:w="1384" w:type="dxa"/>
            <w:shd w:val="clear" w:color="auto" w:fill="F7F5F9"/>
          </w:tcPr>
          <w:p w14:paraId="190EAEC1" w14:textId="77777777" w:rsidR="00332C36" w:rsidRPr="00FC59B1" w:rsidRDefault="00332C36" w:rsidP="00AE2B9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2.1(c)</w:t>
            </w:r>
          </w:p>
        </w:tc>
        <w:tc>
          <w:tcPr>
            <w:tcW w:w="5103" w:type="dxa"/>
            <w:tcBorders>
              <w:top w:val="single" w:sz="6" w:space="0" w:color="auto"/>
              <w:bottom w:val="single" w:sz="6" w:space="0" w:color="auto"/>
            </w:tcBorders>
            <w:shd w:val="clear" w:color="auto" w:fill="F7F5F9"/>
          </w:tcPr>
          <w:p w14:paraId="6352E300" w14:textId="77777777" w:rsidR="00332C36" w:rsidRPr="00FC59B1" w:rsidRDefault="00332C36" w:rsidP="00AE2B9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have answered yes to any part of the question above please explain what measures have been taken to demonstrate your reliability despite the existence of relevant grounds for exclusion. (</w:t>
            </w:r>
            <w:proofErr w:type="spellStart"/>
            <w:r w:rsidRPr="00FC59B1">
              <w:rPr>
                <w:rFonts w:asciiTheme="minorHAnsi" w:hAnsiTheme="minorHAnsi" w:cstheme="minorHAnsi"/>
                <w:sz w:val="20"/>
                <w:szCs w:val="20"/>
              </w:rPr>
              <w:t>Self cleaning</w:t>
            </w:r>
            <w:proofErr w:type="spellEnd"/>
            <w:r w:rsidRPr="00FC59B1">
              <w:rPr>
                <w:rFonts w:asciiTheme="minorHAnsi" w:hAnsiTheme="minorHAnsi" w:cstheme="minorHAnsi"/>
                <w:sz w:val="20"/>
                <w:szCs w:val="20"/>
              </w:rPr>
              <w:t>).</w:t>
            </w:r>
          </w:p>
        </w:tc>
        <w:tc>
          <w:tcPr>
            <w:tcW w:w="3833" w:type="dxa"/>
            <w:shd w:val="clear" w:color="auto" w:fill="auto"/>
          </w:tcPr>
          <w:p w14:paraId="7DDB5C60" w14:textId="77777777" w:rsidR="00332C36" w:rsidRPr="00FC59B1" w:rsidRDefault="00332C36" w:rsidP="00AE2B9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bl>
    <w:p w14:paraId="6B7A73D8" w14:textId="77777777" w:rsidR="00332C36" w:rsidRPr="00FC59B1" w:rsidRDefault="00332C36" w:rsidP="00332C36">
      <w:pPr>
        <w:rPr>
          <w:rFonts w:asciiTheme="minorHAnsi" w:hAnsiTheme="minorHAnsi" w:cstheme="minorHAnsi"/>
          <w:sz w:val="20"/>
          <w:szCs w:val="20"/>
        </w:rPr>
      </w:pPr>
    </w:p>
    <w:p w14:paraId="53BB0706" w14:textId="77777777" w:rsidR="00332C36" w:rsidRPr="00FC59B1" w:rsidRDefault="00332C36" w:rsidP="00332C36">
      <w:pPr>
        <w:rPr>
          <w:rFonts w:asciiTheme="minorHAnsi" w:hAnsiTheme="minorHAnsi" w:cstheme="minorHAnsi"/>
          <w:sz w:val="20"/>
          <w:szCs w:val="20"/>
        </w:rPr>
      </w:pPr>
    </w:p>
    <w:tbl>
      <w:tblPr>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3"/>
        <w:gridCol w:w="3833"/>
      </w:tblGrid>
      <w:tr w:rsidR="00332C36" w:rsidRPr="00FC59B1" w14:paraId="62A808CF" w14:textId="77777777" w:rsidTr="00AE2B90">
        <w:tc>
          <w:tcPr>
            <w:tcW w:w="1384" w:type="dxa"/>
            <w:shd w:val="clear" w:color="auto" w:fill="403152"/>
            <w:vAlign w:val="center"/>
          </w:tcPr>
          <w:p w14:paraId="49095E33" w14:textId="77777777" w:rsidR="00332C36" w:rsidRPr="00FC59B1" w:rsidRDefault="00332C36" w:rsidP="00AE2B9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Section 3</w:t>
            </w:r>
          </w:p>
        </w:tc>
        <w:tc>
          <w:tcPr>
            <w:tcW w:w="8936" w:type="dxa"/>
            <w:gridSpan w:val="2"/>
            <w:shd w:val="clear" w:color="auto" w:fill="403152"/>
            <w:vAlign w:val="center"/>
          </w:tcPr>
          <w:p w14:paraId="076FAF62" w14:textId="77777777" w:rsidR="00332C36" w:rsidRPr="00FC59B1" w:rsidRDefault="00332C36" w:rsidP="00AE2B90">
            <w:pPr>
              <w:autoSpaceDE w:val="0"/>
              <w:autoSpaceDN w:val="0"/>
              <w:adjustRightInd w:val="0"/>
              <w:rPr>
                <w:rFonts w:asciiTheme="minorHAnsi" w:hAnsiTheme="minorHAnsi" w:cstheme="minorHAnsi"/>
                <w:b/>
                <w:bCs/>
                <w:color w:val="FFFFFF" w:themeColor="background1"/>
                <w:sz w:val="20"/>
                <w:szCs w:val="20"/>
              </w:rPr>
            </w:pPr>
            <w:r w:rsidRPr="00FC59B1">
              <w:rPr>
                <w:rFonts w:asciiTheme="minorHAnsi" w:hAnsiTheme="minorHAnsi" w:cstheme="minorHAnsi"/>
                <w:b/>
                <w:bCs/>
                <w:color w:val="FFFFFF" w:themeColor="background1"/>
                <w:sz w:val="20"/>
                <w:szCs w:val="20"/>
              </w:rPr>
              <w:t>Mandatory and discretionary grounds relating to the payment of taxes and social security contributions</w:t>
            </w:r>
          </w:p>
        </w:tc>
      </w:tr>
      <w:tr w:rsidR="00332C36" w:rsidRPr="00FC59B1" w14:paraId="7A10EF3D" w14:textId="77777777" w:rsidTr="00AE2B90">
        <w:tc>
          <w:tcPr>
            <w:tcW w:w="10320" w:type="dxa"/>
            <w:gridSpan w:val="3"/>
            <w:tcBorders>
              <w:bottom w:val="single" w:sz="6" w:space="0" w:color="auto"/>
            </w:tcBorders>
            <w:shd w:val="clear" w:color="auto" w:fill="auto"/>
          </w:tcPr>
          <w:p w14:paraId="6366CE9B" w14:textId="77777777" w:rsidR="00332C36" w:rsidRPr="00FC59B1" w:rsidRDefault="00332C36" w:rsidP="00AE2B90">
            <w:p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 xml:space="preserve">The detailed grounds for mandatory and discretionary exclusion of a supplier for non-payment of taxes and social security contributions, are set out on this </w:t>
            </w:r>
            <w:r w:rsidRPr="00FC59B1">
              <w:rPr>
                <w:rFonts w:asciiTheme="minorHAnsi" w:hAnsiTheme="minorHAnsi" w:cstheme="minorHAnsi"/>
                <w:color w:val="0000FF"/>
                <w:sz w:val="20"/>
                <w:szCs w:val="20"/>
              </w:rPr>
              <w:t>webpage</w:t>
            </w:r>
            <w:r w:rsidRPr="00FC59B1">
              <w:rPr>
                <w:rStyle w:val="FootnoteReference"/>
                <w:rFonts w:asciiTheme="minorHAnsi" w:hAnsiTheme="minorHAnsi" w:cstheme="minorHAnsi"/>
                <w:color w:val="0000FF"/>
                <w:sz w:val="20"/>
                <w:szCs w:val="20"/>
              </w:rPr>
              <w:footnoteReference w:id="6"/>
            </w:r>
            <w:r w:rsidRPr="00FC59B1">
              <w:rPr>
                <w:rFonts w:asciiTheme="minorHAnsi" w:hAnsiTheme="minorHAnsi" w:cstheme="minorHAnsi"/>
                <w:color w:val="0000FF"/>
                <w:sz w:val="20"/>
                <w:szCs w:val="20"/>
              </w:rPr>
              <w:t xml:space="preserve">, </w:t>
            </w:r>
            <w:r w:rsidRPr="00FC59B1">
              <w:rPr>
                <w:rFonts w:asciiTheme="minorHAnsi" w:hAnsiTheme="minorHAnsi" w:cstheme="minorHAnsi"/>
                <w:color w:val="000000"/>
                <w:sz w:val="20"/>
                <w:szCs w:val="20"/>
              </w:rPr>
              <w:t>and should be referred to before completing these questions.</w:t>
            </w:r>
          </w:p>
        </w:tc>
      </w:tr>
      <w:tr w:rsidR="00332C36" w:rsidRPr="00FC59B1" w14:paraId="1D61AA78" w14:textId="77777777" w:rsidTr="00AE2B90">
        <w:tc>
          <w:tcPr>
            <w:tcW w:w="1384" w:type="dxa"/>
            <w:tcBorders>
              <w:bottom w:val="single" w:sz="6" w:space="0" w:color="auto"/>
            </w:tcBorders>
            <w:shd w:val="clear" w:color="auto" w:fill="CCC0D9"/>
          </w:tcPr>
          <w:p w14:paraId="76B6FCAE" w14:textId="77777777" w:rsidR="00332C36" w:rsidRPr="00FC59B1" w:rsidRDefault="00332C36" w:rsidP="00AE2B9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5103" w:type="dxa"/>
            <w:tcBorders>
              <w:bottom w:val="single" w:sz="6" w:space="0" w:color="auto"/>
            </w:tcBorders>
            <w:shd w:val="clear" w:color="auto" w:fill="CCC0D9"/>
          </w:tcPr>
          <w:p w14:paraId="6508936C" w14:textId="77777777" w:rsidR="00332C36" w:rsidRPr="00FC59B1" w:rsidRDefault="00332C36" w:rsidP="00AE2B9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3833" w:type="dxa"/>
            <w:shd w:val="clear" w:color="auto" w:fill="CCC0D9"/>
          </w:tcPr>
          <w:p w14:paraId="150C8BF3" w14:textId="77777777" w:rsidR="00332C36" w:rsidRPr="00FC59B1" w:rsidRDefault="00332C36" w:rsidP="00AE2B9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332C36" w:rsidRPr="00FC59B1" w14:paraId="6404A1EA" w14:textId="77777777" w:rsidTr="00AE2B90">
        <w:tc>
          <w:tcPr>
            <w:tcW w:w="1384" w:type="dxa"/>
            <w:shd w:val="clear" w:color="auto" w:fill="F7F5F9"/>
          </w:tcPr>
          <w:p w14:paraId="46D5721E" w14:textId="77777777" w:rsidR="00332C36" w:rsidRPr="00FC59B1" w:rsidRDefault="00332C36" w:rsidP="00AE2B9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3.1(a)</w:t>
            </w:r>
          </w:p>
        </w:tc>
        <w:tc>
          <w:tcPr>
            <w:tcW w:w="5103" w:type="dxa"/>
            <w:tcBorders>
              <w:top w:val="single" w:sz="4" w:space="0" w:color="auto"/>
              <w:bottom w:val="single" w:sz="4" w:space="0" w:color="auto"/>
            </w:tcBorders>
            <w:shd w:val="clear" w:color="auto" w:fill="F7F5F9"/>
          </w:tcPr>
          <w:p w14:paraId="0587CF67" w14:textId="77777777" w:rsidR="00332C36" w:rsidRPr="00FC59B1" w:rsidRDefault="00332C36" w:rsidP="00AE2B9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Please confirm that you have met all your obligations relating to the payment of taxes and social security contributions, both in the country in which you are established and in the UK. If documentation is available electronically please provide:</w:t>
            </w:r>
          </w:p>
          <w:p w14:paraId="462C687A" w14:textId="77777777" w:rsidR="00332C36" w:rsidRPr="00FC59B1" w:rsidRDefault="00332C36" w:rsidP="00C65565">
            <w:pPr>
              <w:pStyle w:val="ListParagraph"/>
              <w:numPr>
                <w:ilvl w:val="0"/>
                <w:numId w:val="32"/>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the web address,</w:t>
            </w:r>
          </w:p>
          <w:p w14:paraId="30B0E3CB" w14:textId="77777777" w:rsidR="00332C36" w:rsidRPr="00FC59B1" w:rsidRDefault="00332C36" w:rsidP="00C65565">
            <w:pPr>
              <w:pStyle w:val="ListParagraph"/>
              <w:numPr>
                <w:ilvl w:val="0"/>
                <w:numId w:val="32"/>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issuing authority,</w:t>
            </w:r>
          </w:p>
          <w:p w14:paraId="0D1FA390" w14:textId="77777777" w:rsidR="00332C36" w:rsidRPr="00FC59B1" w:rsidRDefault="00332C36" w:rsidP="00C65565">
            <w:pPr>
              <w:pStyle w:val="ListParagraph"/>
              <w:numPr>
                <w:ilvl w:val="0"/>
                <w:numId w:val="32"/>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precise reference of the documents</w:t>
            </w:r>
          </w:p>
        </w:tc>
        <w:tc>
          <w:tcPr>
            <w:tcW w:w="3833" w:type="dxa"/>
            <w:tcBorders>
              <w:top w:val="single" w:sz="4" w:space="0" w:color="auto"/>
              <w:bottom w:val="single" w:sz="4" w:space="0" w:color="auto"/>
            </w:tcBorders>
            <w:shd w:val="clear" w:color="auto" w:fill="auto"/>
          </w:tcPr>
          <w:p w14:paraId="11D2835D" w14:textId="77777777" w:rsidR="00332C36" w:rsidRPr="00FC59B1" w:rsidRDefault="00332C36" w:rsidP="00AE2B9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2798C">
              <w:rPr>
                <w:rFonts w:asciiTheme="minorHAnsi" w:hAnsiTheme="minorHAnsi" w:cstheme="minorHAnsi"/>
                <w:sz w:val="20"/>
                <w:szCs w:val="20"/>
              </w:rPr>
            </w:r>
            <w:r w:rsidR="00A2798C">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5406352A" w14:textId="77777777" w:rsidR="00332C36" w:rsidRPr="00FC59B1" w:rsidRDefault="00332C36" w:rsidP="00AE2B9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2798C">
              <w:rPr>
                <w:rFonts w:asciiTheme="minorHAnsi" w:hAnsiTheme="minorHAnsi" w:cstheme="minorHAnsi"/>
                <w:sz w:val="20"/>
                <w:szCs w:val="20"/>
              </w:rPr>
            </w:r>
            <w:r w:rsidR="00A2798C">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0D3276CF" w14:textId="77777777" w:rsidR="00332C36" w:rsidRPr="00FC59B1" w:rsidRDefault="00332C36" w:rsidP="00AE2B90">
            <w:pPr>
              <w:spacing w:before="60" w:after="60"/>
              <w:rPr>
                <w:rFonts w:asciiTheme="minorHAnsi" w:hAnsiTheme="minorHAnsi" w:cstheme="minorHAnsi"/>
                <w:b/>
                <w:sz w:val="20"/>
                <w:szCs w:val="20"/>
              </w:rPr>
            </w:pPr>
          </w:p>
        </w:tc>
      </w:tr>
      <w:tr w:rsidR="00332C36" w:rsidRPr="00FC59B1" w14:paraId="40D12E47" w14:textId="77777777" w:rsidTr="00AE2B90">
        <w:tc>
          <w:tcPr>
            <w:tcW w:w="1384" w:type="dxa"/>
            <w:shd w:val="clear" w:color="auto" w:fill="F7F5F9"/>
          </w:tcPr>
          <w:p w14:paraId="20C4691F" w14:textId="77777777" w:rsidR="00332C36" w:rsidRPr="00FC59B1" w:rsidRDefault="00332C36" w:rsidP="00AE2B9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3.1(b)</w:t>
            </w:r>
          </w:p>
        </w:tc>
        <w:tc>
          <w:tcPr>
            <w:tcW w:w="5103" w:type="dxa"/>
            <w:tcBorders>
              <w:top w:val="single" w:sz="4" w:space="0" w:color="auto"/>
              <w:bottom w:val="single" w:sz="4" w:space="0" w:color="auto"/>
            </w:tcBorders>
            <w:shd w:val="clear" w:color="auto" w:fill="F7F5F9"/>
          </w:tcPr>
          <w:p w14:paraId="2A019F4F" w14:textId="77777777" w:rsidR="00332C36" w:rsidRPr="00FC59B1" w:rsidRDefault="00332C36" w:rsidP="00AE2B9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have answered no to 3.1(a) please provide further details including the following:</w:t>
            </w:r>
          </w:p>
          <w:p w14:paraId="1B495366" w14:textId="77777777" w:rsidR="00332C36" w:rsidRPr="00FC59B1" w:rsidRDefault="00332C36" w:rsidP="00C65565">
            <w:pPr>
              <w:pStyle w:val="ListParagraph"/>
              <w:numPr>
                <w:ilvl w:val="0"/>
                <w:numId w:val="33"/>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Country concerned,</w:t>
            </w:r>
          </w:p>
          <w:p w14:paraId="67111E49" w14:textId="77777777" w:rsidR="00332C36" w:rsidRPr="00FC59B1" w:rsidRDefault="00332C36" w:rsidP="00C65565">
            <w:pPr>
              <w:pStyle w:val="ListParagraph"/>
              <w:numPr>
                <w:ilvl w:val="0"/>
                <w:numId w:val="33"/>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 xml:space="preserve">what is the amount </w:t>
            </w:r>
            <w:proofErr w:type="gramStart"/>
            <w:r w:rsidRPr="00FC59B1">
              <w:rPr>
                <w:rFonts w:asciiTheme="minorHAnsi" w:hAnsiTheme="minorHAnsi" w:cstheme="minorHAnsi"/>
                <w:sz w:val="20"/>
                <w:szCs w:val="20"/>
              </w:rPr>
              <w:t>concerned</w:t>
            </w:r>
            <w:proofErr w:type="gramEnd"/>
          </w:p>
          <w:p w14:paraId="16C3B322" w14:textId="77777777" w:rsidR="00332C36" w:rsidRPr="00FC59B1" w:rsidRDefault="00332C36" w:rsidP="00C65565">
            <w:pPr>
              <w:pStyle w:val="ListParagraph"/>
              <w:numPr>
                <w:ilvl w:val="0"/>
                <w:numId w:val="33"/>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how the breach was established, i.e. through a judicial or administrative decision or by other means.</w:t>
            </w:r>
          </w:p>
          <w:p w14:paraId="6CBBE64E" w14:textId="77777777" w:rsidR="00332C36" w:rsidRPr="00FC59B1" w:rsidRDefault="00332C36" w:rsidP="00C65565">
            <w:pPr>
              <w:pStyle w:val="ListParagraph"/>
              <w:numPr>
                <w:ilvl w:val="0"/>
                <w:numId w:val="33"/>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if the breach has been established through a judicial or administrative decision please provide the date of the decision,</w:t>
            </w:r>
          </w:p>
          <w:p w14:paraId="7F7F3F0F" w14:textId="77777777" w:rsidR="00332C36" w:rsidRPr="00FC59B1" w:rsidRDefault="00332C36" w:rsidP="00C65565">
            <w:pPr>
              <w:pStyle w:val="ListParagraph"/>
              <w:numPr>
                <w:ilvl w:val="0"/>
                <w:numId w:val="33"/>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if the breach has been established by other means please specify the means.</w:t>
            </w:r>
          </w:p>
        </w:tc>
        <w:tc>
          <w:tcPr>
            <w:tcW w:w="3833" w:type="dxa"/>
            <w:tcBorders>
              <w:top w:val="single" w:sz="4" w:space="0" w:color="auto"/>
              <w:bottom w:val="single" w:sz="4" w:space="0" w:color="auto"/>
            </w:tcBorders>
            <w:shd w:val="clear" w:color="auto" w:fill="auto"/>
          </w:tcPr>
          <w:p w14:paraId="4FA3250C" w14:textId="77777777" w:rsidR="00332C36" w:rsidRPr="00FC59B1" w:rsidRDefault="00332C36" w:rsidP="00AE2B9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bl>
    <w:p w14:paraId="6CC0E1FC" w14:textId="77777777" w:rsidR="00332C36" w:rsidRPr="00FC59B1" w:rsidRDefault="00332C36" w:rsidP="00332C36">
      <w:pPr>
        <w:rPr>
          <w:sz w:val="20"/>
          <w:szCs w:val="20"/>
        </w:rPr>
      </w:pPr>
    </w:p>
    <w:tbl>
      <w:tblPr>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3"/>
        <w:gridCol w:w="3833"/>
      </w:tblGrid>
      <w:tr w:rsidR="00332C36" w:rsidRPr="00FC59B1" w14:paraId="1F8167ED" w14:textId="77777777" w:rsidTr="00AE2B90">
        <w:tc>
          <w:tcPr>
            <w:tcW w:w="1384" w:type="dxa"/>
            <w:shd w:val="clear" w:color="auto" w:fill="F7F5F9"/>
          </w:tcPr>
          <w:p w14:paraId="3EAA627B" w14:textId="77777777" w:rsidR="00332C36" w:rsidRPr="00FC59B1" w:rsidRDefault="00332C36" w:rsidP="00AE2B9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3.1(c)</w:t>
            </w:r>
          </w:p>
        </w:tc>
        <w:tc>
          <w:tcPr>
            <w:tcW w:w="5103" w:type="dxa"/>
            <w:tcBorders>
              <w:top w:val="single" w:sz="4" w:space="0" w:color="auto"/>
              <w:bottom w:val="single" w:sz="6" w:space="0" w:color="auto"/>
            </w:tcBorders>
            <w:shd w:val="clear" w:color="auto" w:fill="F7F5F9"/>
          </w:tcPr>
          <w:p w14:paraId="2990CBBF" w14:textId="77777777" w:rsidR="00332C36" w:rsidRPr="00FC59B1" w:rsidRDefault="00332C36" w:rsidP="00AE2B9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Please also confirm whether you have paid, or have entered into a binding arrangement with a view to paying, the outstanding sum including, where applicable, any accrued interest and/or fines.</w:t>
            </w:r>
          </w:p>
        </w:tc>
        <w:tc>
          <w:tcPr>
            <w:tcW w:w="3833" w:type="dxa"/>
            <w:tcBorders>
              <w:top w:val="single" w:sz="4" w:space="0" w:color="auto"/>
            </w:tcBorders>
            <w:shd w:val="clear" w:color="auto" w:fill="auto"/>
          </w:tcPr>
          <w:p w14:paraId="32E527AB" w14:textId="77777777" w:rsidR="00332C36" w:rsidRPr="00FC59B1" w:rsidRDefault="00332C36" w:rsidP="00AE2B9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2798C">
              <w:rPr>
                <w:rFonts w:asciiTheme="minorHAnsi" w:hAnsiTheme="minorHAnsi" w:cstheme="minorHAnsi"/>
                <w:sz w:val="20"/>
                <w:szCs w:val="20"/>
              </w:rPr>
            </w:r>
            <w:r w:rsidR="00A2798C">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1C2F9753" w14:textId="77777777" w:rsidR="00332C36" w:rsidRPr="00FC59B1" w:rsidRDefault="00332C36" w:rsidP="00AE2B9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2798C">
              <w:rPr>
                <w:rFonts w:asciiTheme="minorHAnsi" w:hAnsiTheme="minorHAnsi" w:cstheme="minorHAnsi"/>
                <w:sz w:val="20"/>
                <w:szCs w:val="20"/>
              </w:rPr>
            </w:r>
            <w:r w:rsidR="00A2798C">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68CD1A93" w14:textId="77777777" w:rsidR="00332C36" w:rsidRPr="00FC59B1" w:rsidRDefault="00332C36" w:rsidP="00AE2B90">
            <w:pPr>
              <w:spacing w:before="60" w:after="60"/>
              <w:rPr>
                <w:rFonts w:asciiTheme="minorHAnsi" w:hAnsiTheme="minorHAnsi" w:cstheme="minorHAnsi"/>
                <w:sz w:val="20"/>
                <w:szCs w:val="20"/>
              </w:rPr>
            </w:pPr>
          </w:p>
        </w:tc>
      </w:tr>
      <w:tr w:rsidR="00332C36" w:rsidRPr="00FC59B1" w14:paraId="41FFD860" w14:textId="77777777" w:rsidTr="00AE2B90">
        <w:tc>
          <w:tcPr>
            <w:tcW w:w="10320" w:type="dxa"/>
            <w:gridSpan w:val="3"/>
            <w:tcBorders>
              <w:bottom w:val="single" w:sz="6" w:space="0" w:color="auto"/>
            </w:tcBorders>
            <w:shd w:val="clear" w:color="auto" w:fill="auto"/>
          </w:tcPr>
          <w:p w14:paraId="427C9F80" w14:textId="77777777" w:rsidR="00332C36" w:rsidRPr="00FC59B1" w:rsidRDefault="00332C36" w:rsidP="00AE2B90">
            <w:pPr>
              <w:autoSpaceDE w:val="0"/>
              <w:autoSpaceDN w:val="0"/>
              <w:adjustRightInd w:val="0"/>
              <w:rPr>
                <w:rFonts w:asciiTheme="minorHAnsi" w:hAnsiTheme="minorHAnsi" w:cstheme="minorHAnsi"/>
                <w:b/>
                <w:bCs/>
                <w:sz w:val="20"/>
                <w:szCs w:val="20"/>
              </w:rPr>
            </w:pPr>
            <w:r w:rsidRPr="00FC59B1">
              <w:rPr>
                <w:rFonts w:asciiTheme="minorHAnsi" w:hAnsiTheme="minorHAnsi" w:cstheme="minorHAnsi"/>
                <w:b/>
                <w:bCs/>
                <w:sz w:val="20"/>
                <w:szCs w:val="20"/>
              </w:rPr>
              <w:t>Please Note: We reserve our right to use our discretion to exclude your bid where we can demonstrate by any appropriate means that you are in breach of your obligations relating to the payment of taxes or social security contributions</w:t>
            </w:r>
          </w:p>
        </w:tc>
      </w:tr>
    </w:tbl>
    <w:p w14:paraId="5D8F6828" w14:textId="77777777" w:rsidR="00332C36" w:rsidRPr="00872424" w:rsidRDefault="00332C36" w:rsidP="00332C36">
      <w:pPr>
        <w:rPr>
          <w:rFonts w:asciiTheme="minorHAnsi" w:hAnsiTheme="minorHAnsi" w:cstheme="minorHAnsi"/>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0"/>
        <w:gridCol w:w="3824"/>
        <w:gridCol w:w="6"/>
      </w:tblGrid>
      <w:tr w:rsidR="00332C36" w:rsidRPr="00FC59B1" w14:paraId="52229244" w14:textId="77777777" w:rsidTr="00AE2B90">
        <w:trPr>
          <w:gridAfter w:val="1"/>
          <w:wAfter w:w="6" w:type="dxa"/>
        </w:trPr>
        <w:tc>
          <w:tcPr>
            <w:tcW w:w="1384" w:type="dxa"/>
            <w:shd w:val="clear" w:color="auto" w:fill="403152"/>
            <w:vAlign w:val="center"/>
          </w:tcPr>
          <w:p w14:paraId="619BAF94" w14:textId="77777777" w:rsidR="00332C36" w:rsidRPr="00FC59B1" w:rsidRDefault="00332C36" w:rsidP="00AE2B9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Section 4</w:t>
            </w:r>
          </w:p>
        </w:tc>
        <w:tc>
          <w:tcPr>
            <w:tcW w:w="8924" w:type="dxa"/>
            <w:gridSpan w:val="2"/>
            <w:shd w:val="clear" w:color="auto" w:fill="403152"/>
            <w:vAlign w:val="center"/>
          </w:tcPr>
          <w:p w14:paraId="2CABB3EF" w14:textId="77777777" w:rsidR="00332C36" w:rsidRPr="00FC59B1" w:rsidRDefault="00332C36" w:rsidP="00AE2B9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 xml:space="preserve">Grounds for discretionary exclusion </w:t>
            </w:r>
          </w:p>
        </w:tc>
      </w:tr>
      <w:tr w:rsidR="00332C36" w:rsidRPr="00FC59B1" w14:paraId="52D33D29" w14:textId="77777777" w:rsidTr="00AE2B90">
        <w:trPr>
          <w:gridAfter w:val="1"/>
          <w:wAfter w:w="6" w:type="dxa"/>
        </w:trPr>
        <w:tc>
          <w:tcPr>
            <w:tcW w:w="10308" w:type="dxa"/>
            <w:gridSpan w:val="3"/>
            <w:shd w:val="clear" w:color="auto" w:fill="auto"/>
          </w:tcPr>
          <w:p w14:paraId="13522E9F" w14:textId="77777777" w:rsidR="00332C36" w:rsidRPr="00FC59B1" w:rsidRDefault="00332C36" w:rsidP="00AE2B90">
            <w:p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 xml:space="preserve">The detailed grounds for discretionary exclusion of an organisation are set out on this </w:t>
            </w:r>
            <w:r w:rsidRPr="00FC59B1">
              <w:rPr>
                <w:rFonts w:asciiTheme="minorHAnsi" w:hAnsiTheme="minorHAnsi" w:cstheme="minorHAnsi"/>
                <w:color w:val="1155CD"/>
                <w:sz w:val="20"/>
                <w:szCs w:val="20"/>
              </w:rPr>
              <w:t>webpage</w:t>
            </w:r>
            <w:r w:rsidRPr="00FC59B1">
              <w:rPr>
                <w:rStyle w:val="FootnoteReference"/>
                <w:rFonts w:asciiTheme="minorHAnsi" w:hAnsiTheme="minorHAnsi" w:cstheme="minorHAnsi"/>
                <w:color w:val="000000"/>
                <w:sz w:val="20"/>
                <w:szCs w:val="20"/>
              </w:rPr>
              <w:footnoteReference w:id="7"/>
            </w:r>
            <w:r w:rsidRPr="00FC59B1">
              <w:rPr>
                <w:rFonts w:asciiTheme="minorHAnsi" w:hAnsiTheme="minorHAnsi" w:cstheme="minorHAnsi"/>
                <w:color w:val="000000"/>
                <w:sz w:val="20"/>
                <w:szCs w:val="20"/>
              </w:rPr>
              <w:t xml:space="preserve"> and should be referred to before completing these questions.</w:t>
            </w:r>
          </w:p>
        </w:tc>
      </w:tr>
      <w:tr w:rsidR="00332C36" w:rsidRPr="00FC59B1" w14:paraId="33EC0121" w14:textId="77777777" w:rsidTr="00AE2B90">
        <w:tc>
          <w:tcPr>
            <w:tcW w:w="1384" w:type="dxa"/>
            <w:tcBorders>
              <w:bottom w:val="single" w:sz="6" w:space="0" w:color="auto"/>
            </w:tcBorders>
            <w:shd w:val="clear" w:color="auto" w:fill="CCC0D9"/>
          </w:tcPr>
          <w:p w14:paraId="0CDE3EF7" w14:textId="77777777" w:rsidR="00332C36" w:rsidRPr="00FC59B1" w:rsidRDefault="00332C36" w:rsidP="00AE2B9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5100" w:type="dxa"/>
            <w:tcBorders>
              <w:bottom w:val="single" w:sz="6" w:space="0" w:color="auto"/>
            </w:tcBorders>
            <w:shd w:val="clear" w:color="auto" w:fill="CCC0D9"/>
          </w:tcPr>
          <w:p w14:paraId="452240E1" w14:textId="77777777" w:rsidR="00332C36" w:rsidRPr="00FC59B1" w:rsidRDefault="00332C36" w:rsidP="00AE2B9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3830" w:type="dxa"/>
            <w:gridSpan w:val="2"/>
            <w:shd w:val="clear" w:color="auto" w:fill="CCC0D9"/>
          </w:tcPr>
          <w:p w14:paraId="4E1FC597" w14:textId="77777777" w:rsidR="00332C36" w:rsidRPr="00FC59B1" w:rsidRDefault="00332C36" w:rsidP="00AE2B9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332C36" w:rsidRPr="00FC59B1" w14:paraId="53D3A6A1" w14:textId="77777777" w:rsidTr="00AE2B90">
        <w:trPr>
          <w:gridAfter w:val="1"/>
          <w:wAfter w:w="6" w:type="dxa"/>
        </w:trPr>
        <w:tc>
          <w:tcPr>
            <w:tcW w:w="1384" w:type="dxa"/>
            <w:shd w:val="clear" w:color="auto" w:fill="F7F5F9"/>
          </w:tcPr>
          <w:p w14:paraId="7FF42F91" w14:textId="77777777" w:rsidR="00332C36" w:rsidRPr="00FC59B1" w:rsidRDefault="00332C36" w:rsidP="00AE2B90">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4.1</w:t>
            </w:r>
          </w:p>
          <w:p w14:paraId="55D1D30C" w14:textId="77777777" w:rsidR="00332C36" w:rsidRPr="00FC59B1" w:rsidRDefault="00332C36" w:rsidP="00AE2B90">
            <w:pPr>
              <w:pStyle w:val="Standard"/>
              <w:tabs>
                <w:tab w:val="left" w:pos="0"/>
              </w:tabs>
              <w:spacing w:before="60" w:after="60"/>
              <w:rPr>
                <w:rFonts w:asciiTheme="minorHAnsi" w:hAnsiTheme="minorHAnsi" w:cstheme="minorHAnsi"/>
                <w:b/>
                <w:sz w:val="20"/>
                <w:szCs w:val="20"/>
              </w:rPr>
            </w:pPr>
          </w:p>
          <w:p w14:paraId="6D9A597C" w14:textId="77777777" w:rsidR="00332C36" w:rsidRPr="00FC59B1" w:rsidRDefault="00332C36" w:rsidP="00AE2B90">
            <w:pPr>
              <w:pStyle w:val="Standard"/>
              <w:tabs>
                <w:tab w:val="left" w:pos="0"/>
              </w:tabs>
              <w:spacing w:before="60" w:after="60"/>
              <w:rPr>
                <w:rFonts w:asciiTheme="minorHAnsi" w:hAnsiTheme="minorHAnsi" w:cstheme="minorHAnsi"/>
                <w:b/>
                <w:sz w:val="20"/>
                <w:szCs w:val="20"/>
              </w:rPr>
            </w:pPr>
          </w:p>
        </w:tc>
        <w:tc>
          <w:tcPr>
            <w:tcW w:w="5100" w:type="dxa"/>
            <w:tcBorders>
              <w:top w:val="single" w:sz="6" w:space="0" w:color="auto"/>
              <w:bottom w:val="single" w:sz="6" w:space="0" w:color="auto"/>
            </w:tcBorders>
            <w:shd w:val="clear" w:color="auto" w:fill="F7F5F9"/>
          </w:tcPr>
          <w:p w14:paraId="5567D9FD" w14:textId="77777777" w:rsidR="00332C36" w:rsidRPr="00FC59B1" w:rsidRDefault="00332C36" w:rsidP="00AE2B90">
            <w:pPr>
              <w:autoSpaceDE w:val="0"/>
              <w:autoSpaceDN w:val="0"/>
              <w:adjustRightInd w:val="0"/>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 xml:space="preserve">Within the past three years, anywhere in the world, have any of the situations summarised below and listed in full on the </w:t>
            </w:r>
            <w:r w:rsidRPr="00FC59B1">
              <w:rPr>
                <w:rFonts w:asciiTheme="minorHAnsi" w:hAnsiTheme="minorHAnsi" w:cstheme="minorHAnsi"/>
                <w:color w:val="1155CD"/>
                <w:sz w:val="20"/>
                <w:szCs w:val="20"/>
              </w:rPr>
              <w:t xml:space="preserve">webpage </w:t>
            </w:r>
            <w:r w:rsidRPr="00FC59B1">
              <w:rPr>
                <w:rFonts w:asciiTheme="minorHAnsi" w:hAnsiTheme="minorHAnsi" w:cstheme="minorHAnsi"/>
                <w:color w:val="000000"/>
                <w:sz w:val="20"/>
                <w:szCs w:val="20"/>
              </w:rPr>
              <w:t>applied to you?</w:t>
            </w:r>
          </w:p>
        </w:tc>
        <w:tc>
          <w:tcPr>
            <w:tcW w:w="3824" w:type="dxa"/>
            <w:tcBorders>
              <w:top w:val="single" w:sz="6" w:space="0" w:color="auto"/>
              <w:bottom w:val="single" w:sz="6" w:space="0" w:color="auto"/>
            </w:tcBorders>
            <w:shd w:val="clear" w:color="auto" w:fill="auto"/>
          </w:tcPr>
          <w:p w14:paraId="0C22A724" w14:textId="77777777" w:rsidR="00332C36" w:rsidRPr="00FC59B1" w:rsidRDefault="00332C36" w:rsidP="00AE2B9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2798C">
              <w:rPr>
                <w:rFonts w:asciiTheme="minorHAnsi" w:hAnsiTheme="minorHAnsi" w:cstheme="minorHAnsi"/>
                <w:sz w:val="20"/>
                <w:szCs w:val="20"/>
              </w:rPr>
            </w:r>
            <w:r w:rsidR="00A2798C">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2872B698" w14:textId="77777777" w:rsidR="00332C36" w:rsidRPr="00FC59B1" w:rsidRDefault="00332C36" w:rsidP="00AE2B9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2798C">
              <w:rPr>
                <w:rFonts w:asciiTheme="minorHAnsi" w:hAnsiTheme="minorHAnsi" w:cstheme="minorHAnsi"/>
                <w:sz w:val="20"/>
                <w:szCs w:val="20"/>
              </w:rPr>
            </w:r>
            <w:r w:rsidR="00A2798C">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64677E8F" w14:textId="77777777" w:rsidTr="00AE2B90">
        <w:trPr>
          <w:gridAfter w:val="1"/>
          <w:wAfter w:w="6" w:type="dxa"/>
        </w:trPr>
        <w:tc>
          <w:tcPr>
            <w:tcW w:w="1384" w:type="dxa"/>
            <w:shd w:val="clear" w:color="auto" w:fill="F7F5F9"/>
          </w:tcPr>
          <w:p w14:paraId="79AC5E47" w14:textId="77777777" w:rsidR="00332C36" w:rsidRPr="00FC59B1" w:rsidRDefault="00332C36" w:rsidP="00AE2B90">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4.1(a)</w:t>
            </w:r>
          </w:p>
        </w:tc>
        <w:tc>
          <w:tcPr>
            <w:tcW w:w="5100" w:type="dxa"/>
            <w:tcBorders>
              <w:top w:val="single" w:sz="6" w:space="0" w:color="auto"/>
              <w:bottom w:val="single" w:sz="6" w:space="0" w:color="auto"/>
            </w:tcBorders>
            <w:shd w:val="clear" w:color="auto" w:fill="F7F5F9"/>
          </w:tcPr>
          <w:p w14:paraId="64A9CA4B" w14:textId="77777777" w:rsidR="00332C36" w:rsidRPr="00FC59B1" w:rsidRDefault="00332C36" w:rsidP="00AE2B90">
            <w:pPr>
              <w:autoSpaceDE w:val="0"/>
              <w:autoSpaceDN w:val="0"/>
              <w:adjustRightInd w:val="0"/>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Breach of environmental obligations?</w:t>
            </w:r>
          </w:p>
          <w:p w14:paraId="60C28CDD" w14:textId="77777777" w:rsidR="00332C36" w:rsidRPr="00FC59B1" w:rsidRDefault="00332C36" w:rsidP="00AE2B90">
            <w:pPr>
              <w:autoSpaceDE w:val="0"/>
              <w:autoSpaceDN w:val="0"/>
              <w:adjustRightInd w:val="0"/>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 xml:space="preserve">To note that environmental law obligations include Health and Safety obligations. See </w:t>
            </w:r>
            <w:r w:rsidRPr="00FC59B1">
              <w:rPr>
                <w:rFonts w:asciiTheme="minorHAnsi" w:hAnsiTheme="minorHAnsi" w:cstheme="minorHAnsi"/>
                <w:color w:val="0000FF"/>
                <w:sz w:val="20"/>
                <w:szCs w:val="20"/>
              </w:rPr>
              <w:t>webpage</w:t>
            </w:r>
            <w:r w:rsidRPr="00FC59B1">
              <w:rPr>
                <w:rFonts w:asciiTheme="minorHAnsi" w:hAnsiTheme="minorHAnsi" w:cstheme="minorHAnsi"/>
                <w:color w:val="000000"/>
                <w:sz w:val="20"/>
                <w:szCs w:val="20"/>
              </w:rPr>
              <w:t>.</w:t>
            </w:r>
          </w:p>
        </w:tc>
        <w:tc>
          <w:tcPr>
            <w:tcW w:w="3824" w:type="dxa"/>
            <w:tcBorders>
              <w:top w:val="single" w:sz="6" w:space="0" w:color="auto"/>
              <w:bottom w:val="single" w:sz="6" w:space="0" w:color="auto"/>
            </w:tcBorders>
            <w:shd w:val="clear" w:color="auto" w:fill="auto"/>
          </w:tcPr>
          <w:p w14:paraId="22A2F086" w14:textId="77777777" w:rsidR="00332C36" w:rsidRPr="00FC59B1" w:rsidRDefault="00332C36" w:rsidP="00AE2B9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2798C">
              <w:rPr>
                <w:rFonts w:asciiTheme="minorHAnsi" w:hAnsiTheme="minorHAnsi" w:cstheme="minorHAnsi"/>
                <w:sz w:val="20"/>
                <w:szCs w:val="20"/>
              </w:rPr>
            </w:r>
            <w:r w:rsidR="00A2798C">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5FF21048" w14:textId="77777777" w:rsidR="00332C36" w:rsidRPr="00FC59B1" w:rsidRDefault="00332C36" w:rsidP="00AE2B9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2798C">
              <w:rPr>
                <w:rFonts w:asciiTheme="minorHAnsi" w:hAnsiTheme="minorHAnsi" w:cstheme="minorHAnsi"/>
                <w:sz w:val="20"/>
                <w:szCs w:val="20"/>
              </w:rPr>
            </w:r>
            <w:r w:rsidR="00A2798C">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1D8349D2" w14:textId="77777777" w:rsidTr="00AE2B90">
        <w:trPr>
          <w:gridAfter w:val="1"/>
          <w:wAfter w:w="6" w:type="dxa"/>
        </w:trPr>
        <w:tc>
          <w:tcPr>
            <w:tcW w:w="1384" w:type="dxa"/>
            <w:shd w:val="clear" w:color="auto" w:fill="F7F5F9"/>
          </w:tcPr>
          <w:p w14:paraId="716F1D12" w14:textId="77777777" w:rsidR="00332C36" w:rsidRPr="00FC59B1" w:rsidRDefault="00332C36" w:rsidP="00AE2B90">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4.1(b)</w:t>
            </w:r>
          </w:p>
        </w:tc>
        <w:tc>
          <w:tcPr>
            <w:tcW w:w="5100" w:type="dxa"/>
            <w:tcBorders>
              <w:top w:val="single" w:sz="6" w:space="0" w:color="auto"/>
              <w:bottom w:val="single" w:sz="6" w:space="0" w:color="auto"/>
            </w:tcBorders>
            <w:shd w:val="clear" w:color="auto" w:fill="F7F5F9"/>
          </w:tcPr>
          <w:p w14:paraId="4EBB35AC" w14:textId="77777777" w:rsidR="00332C36" w:rsidRPr="00FC59B1" w:rsidRDefault="00332C36" w:rsidP="00AE2B9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Breach of social law obligations?  </w:t>
            </w:r>
          </w:p>
        </w:tc>
        <w:tc>
          <w:tcPr>
            <w:tcW w:w="3824" w:type="dxa"/>
            <w:tcBorders>
              <w:top w:val="single" w:sz="6" w:space="0" w:color="auto"/>
              <w:bottom w:val="single" w:sz="6" w:space="0" w:color="auto"/>
            </w:tcBorders>
            <w:shd w:val="clear" w:color="auto" w:fill="auto"/>
          </w:tcPr>
          <w:p w14:paraId="7F06E451" w14:textId="77777777" w:rsidR="00332C36" w:rsidRPr="00FC59B1" w:rsidRDefault="00332C36" w:rsidP="00AE2B9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2798C">
              <w:rPr>
                <w:rFonts w:asciiTheme="minorHAnsi" w:hAnsiTheme="minorHAnsi" w:cstheme="minorHAnsi"/>
                <w:sz w:val="20"/>
                <w:szCs w:val="20"/>
              </w:rPr>
            </w:r>
            <w:r w:rsidR="00A2798C">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4671F9A7" w14:textId="77777777" w:rsidR="00332C36" w:rsidRPr="00FC59B1" w:rsidRDefault="00332C36" w:rsidP="00AE2B9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2798C">
              <w:rPr>
                <w:rFonts w:asciiTheme="minorHAnsi" w:hAnsiTheme="minorHAnsi" w:cstheme="minorHAnsi"/>
                <w:sz w:val="20"/>
                <w:szCs w:val="20"/>
              </w:rPr>
            </w:r>
            <w:r w:rsidR="00A2798C">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24C8D0F4" w14:textId="77777777" w:rsidTr="00AE2B90">
        <w:trPr>
          <w:gridAfter w:val="1"/>
          <w:wAfter w:w="6" w:type="dxa"/>
        </w:trPr>
        <w:tc>
          <w:tcPr>
            <w:tcW w:w="1384" w:type="dxa"/>
            <w:shd w:val="clear" w:color="auto" w:fill="F7F5F9"/>
          </w:tcPr>
          <w:p w14:paraId="50B3C213" w14:textId="77777777" w:rsidR="00332C36" w:rsidRPr="00FC59B1" w:rsidRDefault="00332C36" w:rsidP="00AE2B90">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4.1(c)</w:t>
            </w:r>
          </w:p>
        </w:tc>
        <w:tc>
          <w:tcPr>
            <w:tcW w:w="5100" w:type="dxa"/>
            <w:tcBorders>
              <w:top w:val="single" w:sz="6" w:space="0" w:color="auto"/>
              <w:bottom w:val="single" w:sz="6" w:space="0" w:color="auto"/>
            </w:tcBorders>
            <w:shd w:val="clear" w:color="auto" w:fill="F7F5F9"/>
          </w:tcPr>
          <w:p w14:paraId="1B292301" w14:textId="77777777" w:rsidR="00332C36" w:rsidRPr="00FC59B1" w:rsidRDefault="00332C36" w:rsidP="00AE2B9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Breach of labour law obligations?</w:t>
            </w:r>
          </w:p>
        </w:tc>
        <w:tc>
          <w:tcPr>
            <w:tcW w:w="3824" w:type="dxa"/>
            <w:tcBorders>
              <w:top w:val="single" w:sz="6" w:space="0" w:color="auto"/>
              <w:bottom w:val="single" w:sz="6" w:space="0" w:color="auto"/>
            </w:tcBorders>
            <w:shd w:val="clear" w:color="auto" w:fill="auto"/>
          </w:tcPr>
          <w:p w14:paraId="14309783" w14:textId="77777777" w:rsidR="00332C36" w:rsidRPr="00FC59B1" w:rsidRDefault="00332C36" w:rsidP="00AE2B9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2798C">
              <w:rPr>
                <w:rFonts w:asciiTheme="minorHAnsi" w:hAnsiTheme="minorHAnsi" w:cstheme="minorHAnsi"/>
                <w:sz w:val="20"/>
                <w:szCs w:val="20"/>
              </w:rPr>
            </w:r>
            <w:r w:rsidR="00A2798C">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27312E45" w14:textId="77777777" w:rsidR="00332C36" w:rsidRPr="00FC59B1" w:rsidRDefault="00332C36" w:rsidP="00AE2B9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lastRenderedPageBreak/>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2798C">
              <w:rPr>
                <w:rFonts w:asciiTheme="minorHAnsi" w:hAnsiTheme="minorHAnsi" w:cstheme="minorHAnsi"/>
                <w:sz w:val="20"/>
                <w:szCs w:val="20"/>
              </w:rPr>
            </w:r>
            <w:r w:rsidR="00A2798C">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71918659" w14:textId="77777777" w:rsidTr="00AE2B90">
        <w:trPr>
          <w:gridAfter w:val="1"/>
          <w:wAfter w:w="6" w:type="dxa"/>
        </w:trPr>
        <w:tc>
          <w:tcPr>
            <w:tcW w:w="1384" w:type="dxa"/>
            <w:shd w:val="clear" w:color="auto" w:fill="F7F5F9"/>
          </w:tcPr>
          <w:p w14:paraId="4704E9D8" w14:textId="77777777" w:rsidR="00332C36" w:rsidRPr="00FC59B1" w:rsidRDefault="00332C36" w:rsidP="00AE2B90">
            <w:pPr>
              <w:pStyle w:val="Standard"/>
              <w:tabs>
                <w:tab w:val="left" w:pos="743"/>
              </w:tabs>
              <w:spacing w:before="60" w:after="60"/>
              <w:rPr>
                <w:rFonts w:asciiTheme="minorHAnsi" w:hAnsiTheme="minorHAnsi" w:cstheme="minorHAnsi"/>
                <w:b/>
                <w:sz w:val="20"/>
                <w:szCs w:val="20"/>
              </w:rPr>
            </w:pPr>
            <w:r w:rsidRPr="00FC59B1">
              <w:rPr>
                <w:rFonts w:asciiTheme="minorHAnsi" w:hAnsiTheme="minorHAnsi" w:cstheme="minorHAnsi"/>
                <w:b/>
                <w:sz w:val="20"/>
                <w:szCs w:val="20"/>
              </w:rPr>
              <w:lastRenderedPageBreak/>
              <w:t>4.1(d)</w:t>
            </w:r>
          </w:p>
        </w:tc>
        <w:tc>
          <w:tcPr>
            <w:tcW w:w="5100" w:type="dxa"/>
            <w:tcBorders>
              <w:top w:val="single" w:sz="6" w:space="0" w:color="auto"/>
              <w:bottom w:val="single" w:sz="6" w:space="0" w:color="auto"/>
            </w:tcBorders>
            <w:shd w:val="clear" w:color="auto" w:fill="F7F5F9"/>
          </w:tcPr>
          <w:p w14:paraId="228BEF11" w14:textId="77777777" w:rsidR="00332C36" w:rsidRPr="00FC59B1" w:rsidRDefault="00332C36" w:rsidP="00AE2B9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Bankrupt or is the subject of insolvency?</w:t>
            </w:r>
          </w:p>
        </w:tc>
        <w:tc>
          <w:tcPr>
            <w:tcW w:w="3824" w:type="dxa"/>
            <w:tcBorders>
              <w:top w:val="single" w:sz="6" w:space="0" w:color="auto"/>
              <w:bottom w:val="single" w:sz="6" w:space="0" w:color="auto"/>
            </w:tcBorders>
            <w:shd w:val="clear" w:color="auto" w:fill="auto"/>
          </w:tcPr>
          <w:p w14:paraId="6D5F32B8" w14:textId="77777777" w:rsidR="00332C36" w:rsidRPr="00FC59B1" w:rsidRDefault="00332C36" w:rsidP="00AE2B9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2798C">
              <w:rPr>
                <w:rFonts w:asciiTheme="minorHAnsi" w:hAnsiTheme="minorHAnsi" w:cstheme="minorHAnsi"/>
                <w:sz w:val="20"/>
                <w:szCs w:val="20"/>
              </w:rPr>
            </w:r>
            <w:r w:rsidR="00A2798C">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7829AAFC" w14:textId="77777777" w:rsidR="00332C36" w:rsidRPr="00FC59B1" w:rsidRDefault="00332C36" w:rsidP="00AE2B9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2798C">
              <w:rPr>
                <w:rFonts w:asciiTheme="minorHAnsi" w:hAnsiTheme="minorHAnsi" w:cstheme="minorHAnsi"/>
                <w:sz w:val="20"/>
                <w:szCs w:val="20"/>
              </w:rPr>
            </w:r>
            <w:r w:rsidR="00A2798C">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43365057" w14:textId="77777777" w:rsidTr="00AE2B90">
        <w:trPr>
          <w:gridAfter w:val="1"/>
          <w:wAfter w:w="6" w:type="dxa"/>
        </w:trPr>
        <w:tc>
          <w:tcPr>
            <w:tcW w:w="1384" w:type="dxa"/>
            <w:shd w:val="clear" w:color="auto" w:fill="F7F5F9"/>
          </w:tcPr>
          <w:p w14:paraId="76DBE776" w14:textId="77777777" w:rsidR="00332C36" w:rsidRPr="00FC59B1" w:rsidRDefault="00332C36" w:rsidP="00AE2B90">
            <w:pPr>
              <w:pStyle w:val="Standard"/>
              <w:tabs>
                <w:tab w:val="left" w:pos="34"/>
              </w:tabs>
              <w:spacing w:before="60" w:after="60"/>
              <w:rPr>
                <w:rFonts w:asciiTheme="minorHAnsi" w:hAnsiTheme="minorHAnsi" w:cstheme="minorHAnsi"/>
                <w:b/>
                <w:sz w:val="20"/>
                <w:szCs w:val="20"/>
              </w:rPr>
            </w:pPr>
            <w:r w:rsidRPr="00FC59B1">
              <w:rPr>
                <w:rFonts w:asciiTheme="minorHAnsi" w:hAnsiTheme="minorHAnsi" w:cstheme="minorHAnsi"/>
                <w:b/>
                <w:sz w:val="20"/>
                <w:szCs w:val="20"/>
              </w:rPr>
              <w:t>4.1(e)</w:t>
            </w:r>
          </w:p>
        </w:tc>
        <w:tc>
          <w:tcPr>
            <w:tcW w:w="5100" w:type="dxa"/>
            <w:tcBorders>
              <w:top w:val="single" w:sz="6" w:space="0" w:color="auto"/>
              <w:bottom w:val="single" w:sz="6" w:space="0" w:color="auto"/>
            </w:tcBorders>
            <w:shd w:val="clear" w:color="auto" w:fill="F7F5F9"/>
          </w:tcPr>
          <w:p w14:paraId="6D4B7FB1" w14:textId="77777777" w:rsidR="00332C36" w:rsidRPr="00FC59B1" w:rsidRDefault="00332C36" w:rsidP="00AE2B9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Guilty of grave professional misconduct?</w:t>
            </w:r>
          </w:p>
        </w:tc>
        <w:tc>
          <w:tcPr>
            <w:tcW w:w="3824" w:type="dxa"/>
            <w:tcBorders>
              <w:top w:val="single" w:sz="6" w:space="0" w:color="auto"/>
              <w:bottom w:val="single" w:sz="6" w:space="0" w:color="auto"/>
            </w:tcBorders>
            <w:shd w:val="clear" w:color="auto" w:fill="auto"/>
          </w:tcPr>
          <w:p w14:paraId="046EA3D0" w14:textId="77777777" w:rsidR="00332C36" w:rsidRPr="00FC59B1" w:rsidRDefault="00332C36" w:rsidP="00AE2B9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2798C">
              <w:rPr>
                <w:rFonts w:asciiTheme="minorHAnsi" w:hAnsiTheme="minorHAnsi" w:cstheme="minorHAnsi"/>
                <w:sz w:val="20"/>
                <w:szCs w:val="20"/>
              </w:rPr>
            </w:r>
            <w:r w:rsidR="00A2798C">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238F1571" w14:textId="77777777" w:rsidR="00332C36" w:rsidRPr="00FC59B1" w:rsidRDefault="00332C36" w:rsidP="00AE2B9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2798C">
              <w:rPr>
                <w:rFonts w:asciiTheme="minorHAnsi" w:hAnsiTheme="minorHAnsi" w:cstheme="minorHAnsi"/>
                <w:sz w:val="20"/>
                <w:szCs w:val="20"/>
              </w:rPr>
            </w:r>
            <w:r w:rsidR="00A2798C">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79404DFC" w14:textId="77777777" w:rsidTr="00AE2B90">
        <w:trPr>
          <w:gridAfter w:val="1"/>
          <w:wAfter w:w="6" w:type="dxa"/>
        </w:trPr>
        <w:tc>
          <w:tcPr>
            <w:tcW w:w="1384" w:type="dxa"/>
            <w:shd w:val="clear" w:color="auto" w:fill="F7F5F9"/>
          </w:tcPr>
          <w:p w14:paraId="15B4ED9A" w14:textId="77777777" w:rsidR="00332C36" w:rsidRPr="00FC59B1" w:rsidRDefault="00332C36" w:rsidP="00AE2B9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4.1(f)</w:t>
            </w:r>
          </w:p>
        </w:tc>
        <w:tc>
          <w:tcPr>
            <w:tcW w:w="5100" w:type="dxa"/>
            <w:tcBorders>
              <w:top w:val="single" w:sz="6" w:space="0" w:color="auto"/>
              <w:bottom w:val="single" w:sz="6" w:space="0" w:color="auto"/>
            </w:tcBorders>
            <w:shd w:val="clear" w:color="auto" w:fill="F7F5F9"/>
          </w:tcPr>
          <w:p w14:paraId="590BF82C" w14:textId="77777777" w:rsidR="00332C36" w:rsidRPr="00FC59B1" w:rsidRDefault="00332C36" w:rsidP="00AE2B9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Distortion of competition?</w:t>
            </w:r>
          </w:p>
        </w:tc>
        <w:tc>
          <w:tcPr>
            <w:tcW w:w="3824" w:type="dxa"/>
            <w:tcBorders>
              <w:top w:val="single" w:sz="6" w:space="0" w:color="auto"/>
              <w:bottom w:val="single" w:sz="6" w:space="0" w:color="auto"/>
            </w:tcBorders>
            <w:shd w:val="clear" w:color="auto" w:fill="auto"/>
          </w:tcPr>
          <w:p w14:paraId="3B3C97E9" w14:textId="77777777" w:rsidR="00332C36" w:rsidRPr="00FC59B1" w:rsidRDefault="00332C36" w:rsidP="00AE2B9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2798C">
              <w:rPr>
                <w:rFonts w:asciiTheme="minorHAnsi" w:hAnsiTheme="minorHAnsi" w:cstheme="minorHAnsi"/>
                <w:sz w:val="20"/>
                <w:szCs w:val="20"/>
              </w:rPr>
            </w:r>
            <w:r w:rsidR="00A2798C">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1E9C9D03" w14:textId="77777777" w:rsidR="00332C36" w:rsidRPr="00FC59B1" w:rsidRDefault="00332C36" w:rsidP="00AE2B9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2798C">
              <w:rPr>
                <w:rFonts w:asciiTheme="minorHAnsi" w:hAnsiTheme="minorHAnsi" w:cstheme="minorHAnsi"/>
                <w:sz w:val="20"/>
                <w:szCs w:val="20"/>
              </w:rPr>
            </w:r>
            <w:r w:rsidR="00A2798C">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38729642" w14:textId="77777777" w:rsidTr="00AE2B90">
        <w:trPr>
          <w:gridAfter w:val="1"/>
          <w:wAfter w:w="6" w:type="dxa"/>
        </w:trPr>
        <w:tc>
          <w:tcPr>
            <w:tcW w:w="1384" w:type="dxa"/>
            <w:shd w:val="clear" w:color="auto" w:fill="F7F5F9"/>
          </w:tcPr>
          <w:p w14:paraId="32FCAAD8" w14:textId="77777777" w:rsidR="00332C36" w:rsidRPr="00FC59B1" w:rsidRDefault="00332C36" w:rsidP="00AE2B9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4.1(g)</w:t>
            </w:r>
          </w:p>
        </w:tc>
        <w:tc>
          <w:tcPr>
            <w:tcW w:w="5100" w:type="dxa"/>
            <w:tcBorders>
              <w:top w:val="single" w:sz="6" w:space="0" w:color="auto"/>
              <w:bottom w:val="single" w:sz="6" w:space="0" w:color="auto"/>
            </w:tcBorders>
            <w:shd w:val="clear" w:color="auto" w:fill="F7F5F9"/>
          </w:tcPr>
          <w:p w14:paraId="2232E255" w14:textId="77777777" w:rsidR="00332C36" w:rsidRPr="00FC59B1" w:rsidRDefault="00332C36" w:rsidP="00AE2B9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Conflict of interest?</w:t>
            </w:r>
          </w:p>
        </w:tc>
        <w:tc>
          <w:tcPr>
            <w:tcW w:w="3824" w:type="dxa"/>
            <w:tcBorders>
              <w:top w:val="single" w:sz="6" w:space="0" w:color="auto"/>
              <w:bottom w:val="single" w:sz="6" w:space="0" w:color="auto"/>
            </w:tcBorders>
            <w:shd w:val="clear" w:color="auto" w:fill="auto"/>
          </w:tcPr>
          <w:p w14:paraId="1521A3C2" w14:textId="77777777" w:rsidR="00332C36" w:rsidRPr="00FC59B1" w:rsidRDefault="00332C36" w:rsidP="00AE2B9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2798C">
              <w:rPr>
                <w:rFonts w:asciiTheme="minorHAnsi" w:hAnsiTheme="minorHAnsi" w:cstheme="minorHAnsi"/>
                <w:sz w:val="20"/>
                <w:szCs w:val="20"/>
              </w:rPr>
            </w:r>
            <w:r w:rsidR="00A2798C">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46940AE4" w14:textId="77777777" w:rsidR="00332C36" w:rsidRPr="00FC59B1" w:rsidRDefault="00332C36" w:rsidP="00AE2B9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2798C">
              <w:rPr>
                <w:rFonts w:asciiTheme="minorHAnsi" w:hAnsiTheme="minorHAnsi" w:cstheme="minorHAnsi"/>
                <w:sz w:val="20"/>
                <w:szCs w:val="20"/>
              </w:rPr>
            </w:r>
            <w:r w:rsidR="00A2798C">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15A498CE" w14:textId="77777777" w:rsidTr="00AE2B90">
        <w:trPr>
          <w:gridAfter w:val="1"/>
          <w:wAfter w:w="6" w:type="dxa"/>
        </w:trPr>
        <w:tc>
          <w:tcPr>
            <w:tcW w:w="1384" w:type="dxa"/>
            <w:tcBorders>
              <w:bottom w:val="single" w:sz="6" w:space="0" w:color="auto"/>
            </w:tcBorders>
            <w:shd w:val="clear" w:color="auto" w:fill="F7F5F9"/>
          </w:tcPr>
          <w:p w14:paraId="1EFB3C1E" w14:textId="77777777" w:rsidR="00332C36" w:rsidRPr="00FC59B1" w:rsidRDefault="00332C36" w:rsidP="00AE2B9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4.1(h)</w:t>
            </w:r>
          </w:p>
        </w:tc>
        <w:tc>
          <w:tcPr>
            <w:tcW w:w="5100" w:type="dxa"/>
            <w:tcBorders>
              <w:top w:val="single" w:sz="6" w:space="0" w:color="auto"/>
              <w:bottom w:val="single" w:sz="6" w:space="0" w:color="auto"/>
            </w:tcBorders>
            <w:shd w:val="clear" w:color="auto" w:fill="F7F5F9"/>
          </w:tcPr>
          <w:p w14:paraId="273E1215" w14:textId="77777777" w:rsidR="00332C36" w:rsidRPr="00FC59B1" w:rsidRDefault="00332C36" w:rsidP="00AE2B9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Been involved in the preparation of the procurement procedure?</w:t>
            </w:r>
          </w:p>
        </w:tc>
        <w:tc>
          <w:tcPr>
            <w:tcW w:w="3824" w:type="dxa"/>
            <w:tcBorders>
              <w:top w:val="single" w:sz="6" w:space="0" w:color="auto"/>
              <w:bottom w:val="single" w:sz="6" w:space="0" w:color="auto"/>
            </w:tcBorders>
            <w:shd w:val="clear" w:color="auto" w:fill="auto"/>
          </w:tcPr>
          <w:p w14:paraId="1348788A" w14:textId="77777777" w:rsidR="00332C36" w:rsidRPr="00FC59B1" w:rsidRDefault="00332C36" w:rsidP="00AE2B9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2798C">
              <w:rPr>
                <w:rFonts w:asciiTheme="minorHAnsi" w:hAnsiTheme="minorHAnsi" w:cstheme="minorHAnsi"/>
                <w:sz w:val="20"/>
                <w:szCs w:val="20"/>
              </w:rPr>
            </w:r>
            <w:r w:rsidR="00A2798C">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5E44EF7E" w14:textId="77777777" w:rsidR="00332C36" w:rsidRPr="00FC59B1" w:rsidRDefault="00332C36" w:rsidP="00AE2B9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2798C">
              <w:rPr>
                <w:rFonts w:asciiTheme="minorHAnsi" w:hAnsiTheme="minorHAnsi" w:cstheme="minorHAnsi"/>
                <w:sz w:val="20"/>
                <w:szCs w:val="20"/>
              </w:rPr>
            </w:r>
            <w:r w:rsidR="00A2798C">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0178D3B5" w14:textId="77777777" w:rsidTr="00AE2B90">
        <w:trPr>
          <w:gridAfter w:val="1"/>
          <w:wAfter w:w="6" w:type="dxa"/>
        </w:trPr>
        <w:tc>
          <w:tcPr>
            <w:tcW w:w="1384" w:type="dxa"/>
            <w:tcBorders>
              <w:bottom w:val="single" w:sz="6" w:space="0" w:color="auto"/>
            </w:tcBorders>
            <w:shd w:val="clear" w:color="auto" w:fill="F7F5F9"/>
          </w:tcPr>
          <w:p w14:paraId="6686DD1E" w14:textId="77777777" w:rsidR="00332C36" w:rsidRPr="00FC59B1" w:rsidRDefault="00332C36" w:rsidP="00AE2B9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w:t>
            </w:r>
            <w:proofErr w:type="spellStart"/>
            <w:r w:rsidRPr="00FC59B1">
              <w:rPr>
                <w:rFonts w:asciiTheme="minorHAnsi" w:hAnsiTheme="minorHAnsi" w:cstheme="minorHAnsi"/>
                <w:b/>
                <w:sz w:val="20"/>
                <w:szCs w:val="20"/>
              </w:rPr>
              <w:t>i</w:t>
            </w:r>
            <w:proofErr w:type="spellEnd"/>
            <w:r w:rsidRPr="00FC59B1">
              <w:rPr>
                <w:rFonts w:asciiTheme="minorHAnsi" w:hAnsiTheme="minorHAnsi" w:cstheme="minorHAnsi"/>
                <w:b/>
                <w:sz w:val="20"/>
                <w:szCs w:val="20"/>
              </w:rPr>
              <w:t>)</w:t>
            </w:r>
          </w:p>
        </w:tc>
        <w:tc>
          <w:tcPr>
            <w:tcW w:w="5100" w:type="dxa"/>
            <w:tcBorders>
              <w:top w:val="single" w:sz="6" w:space="0" w:color="auto"/>
              <w:bottom w:val="single" w:sz="6" w:space="0" w:color="auto"/>
            </w:tcBorders>
            <w:shd w:val="clear" w:color="auto" w:fill="F7F5F9"/>
          </w:tcPr>
          <w:p w14:paraId="5EDDB046" w14:textId="77777777" w:rsidR="00332C36" w:rsidRPr="00FC59B1" w:rsidRDefault="00332C36" w:rsidP="00AE2B9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Prior performance issues?</w:t>
            </w:r>
          </w:p>
        </w:tc>
        <w:tc>
          <w:tcPr>
            <w:tcW w:w="3824" w:type="dxa"/>
            <w:tcBorders>
              <w:top w:val="single" w:sz="6" w:space="0" w:color="auto"/>
              <w:bottom w:val="single" w:sz="6" w:space="0" w:color="auto"/>
            </w:tcBorders>
            <w:shd w:val="clear" w:color="auto" w:fill="auto"/>
          </w:tcPr>
          <w:p w14:paraId="79C0483D" w14:textId="77777777" w:rsidR="00332C36" w:rsidRPr="00FC59B1" w:rsidRDefault="00332C36" w:rsidP="00AE2B9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2798C">
              <w:rPr>
                <w:rFonts w:asciiTheme="minorHAnsi" w:hAnsiTheme="minorHAnsi" w:cstheme="minorHAnsi"/>
                <w:sz w:val="20"/>
                <w:szCs w:val="20"/>
              </w:rPr>
            </w:r>
            <w:r w:rsidR="00A2798C">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60A0520E" w14:textId="77777777" w:rsidR="00332C36" w:rsidRPr="00FC59B1" w:rsidRDefault="00332C36" w:rsidP="00AE2B9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2798C">
              <w:rPr>
                <w:rFonts w:asciiTheme="minorHAnsi" w:hAnsiTheme="minorHAnsi" w:cstheme="minorHAnsi"/>
                <w:sz w:val="20"/>
                <w:szCs w:val="20"/>
              </w:rPr>
            </w:r>
            <w:r w:rsidR="00A2798C">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bl>
    <w:p w14:paraId="5029A146" w14:textId="77777777" w:rsidR="00332C36" w:rsidRPr="00FC59B1" w:rsidRDefault="00332C36" w:rsidP="00332C36">
      <w:pPr>
        <w:rPr>
          <w:sz w:val="20"/>
          <w:szCs w:val="20"/>
        </w:rPr>
      </w:pPr>
    </w:p>
    <w:tbl>
      <w:tblPr>
        <w:tblW w:w="103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0"/>
        <w:gridCol w:w="3824"/>
      </w:tblGrid>
      <w:tr w:rsidR="00332C36" w:rsidRPr="00FC59B1" w14:paraId="365CC8FB" w14:textId="77777777" w:rsidTr="00AE2B90">
        <w:tc>
          <w:tcPr>
            <w:tcW w:w="1384" w:type="dxa"/>
            <w:tcBorders>
              <w:top w:val="single" w:sz="6" w:space="0" w:color="auto"/>
              <w:bottom w:val="nil"/>
            </w:tcBorders>
            <w:shd w:val="clear" w:color="auto" w:fill="F7F5F9"/>
          </w:tcPr>
          <w:p w14:paraId="681CEA72" w14:textId="77777777" w:rsidR="00332C36" w:rsidRPr="00FC59B1" w:rsidRDefault="00332C36" w:rsidP="00AE2B9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4.1(j)</w:t>
            </w:r>
          </w:p>
          <w:p w14:paraId="385B0675" w14:textId="77777777" w:rsidR="00332C36" w:rsidRPr="00FC59B1" w:rsidRDefault="00332C36" w:rsidP="00AE2B9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4.1(j) - (</w:t>
            </w:r>
            <w:proofErr w:type="spellStart"/>
            <w:r w:rsidRPr="00FC59B1">
              <w:rPr>
                <w:rFonts w:asciiTheme="minorHAnsi" w:hAnsiTheme="minorHAnsi" w:cstheme="minorHAnsi"/>
                <w:b/>
                <w:sz w:val="20"/>
                <w:szCs w:val="20"/>
              </w:rPr>
              <w:t>i</w:t>
            </w:r>
            <w:proofErr w:type="spellEnd"/>
            <w:r w:rsidRPr="00FC59B1">
              <w:rPr>
                <w:rFonts w:asciiTheme="minorHAnsi" w:hAnsiTheme="minorHAnsi" w:cstheme="minorHAnsi"/>
                <w:b/>
                <w:sz w:val="20"/>
                <w:szCs w:val="20"/>
              </w:rPr>
              <w:t>)</w:t>
            </w:r>
          </w:p>
        </w:tc>
        <w:tc>
          <w:tcPr>
            <w:tcW w:w="5100" w:type="dxa"/>
            <w:tcBorders>
              <w:top w:val="single" w:sz="6" w:space="0" w:color="auto"/>
              <w:bottom w:val="nil"/>
            </w:tcBorders>
            <w:shd w:val="clear" w:color="auto" w:fill="F7F5F9"/>
          </w:tcPr>
          <w:p w14:paraId="171397B0" w14:textId="77777777" w:rsidR="00332C36" w:rsidRPr="00FC59B1" w:rsidRDefault="00332C36" w:rsidP="00AE2B9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xml:space="preserve">Do any of the following statements apply to </w:t>
            </w:r>
            <w:proofErr w:type="gramStart"/>
            <w:r w:rsidRPr="00FC59B1">
              <w:rPr>
                <w:rFonts w:asciiTheme="minorHAnsi" w:hAnsiTheme="minorHAnsi" w:cstheme="minorHAnsi"/>
                <w:sz w:val="20"/>
                <w:szCs w:val="20"/>
              </w:rPr>
              <w:t>you ?</w:t>
            </w:r>
            <w:proofErr w:type="gramEnd"/>
          </w:p>
          <w:p w14:paraId="65AF04F7" w14:textId="77777777" w:rsidR="00332C36" w:rsidRPr="00FC59B1" w:rsidRDefault="00332C36" w:rsidP="00AE2B9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You have been guilty of serious misrepresentation in supplying the information required for the verification</w:t>
            </w:r>
          </w:p>
          <w:p w14:paraId="065E6342" w14:textId="77777777" w:rsidR="00332C36" w:rsidRPr="00FC59B1" w:rsidRDefault="00332C36" w:rsidP="00AE2B9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of the absence of grounds for exclusion or the fulfilment of the selection criteria.</w:t>
            </w:r>
          </w:p>
        </w:tc>
        <w:tc>
          <w:tcPr>
            <w:tcW w:w="3824" w:type="dxa"/>
            <w:tcBorders>
              <w:top w:val="single" w:sz="6" w:space="0" w:color="auto"/>
              <w:bottom w:val="nil"/>
            </w:tcBorders>
            <w:shd w:val="clear" w:color="auto" w:fill="auto"/>
          </w:tcPr>
          <w:p w14:paraId="6E128130" w14:textId="77777777" w:rsidR="00332C36" w:rsidRPr="00FC59B1" w:rsidRDefault="00332C36" w:rsidP="00AE2B90">
            <w:pPr>
              <w:spacing w:before="60" w:after="60"/>
              <w:rPr>
                <w:rFonts w:asciiTheme="minorHAnsi" w:hAnsiTheme="minorHAnsi" w:cstheme="minorHAnsi"/>
                <w:sz w:val="20"/>
                <w:szCs w:val="20"/>
              </w:rPr>
            </w:pPr>
          </w:p>
          <w:p w14:paraId="56F300B4" w14:textId="77777777" w:rsidR="00332C36" w:rsidRPr="00FC59B1" w:rsidRDefault="00332C36" w:rsidP="00AE2B9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2798C">
              <w:rPr>
                <w:rFonts w:asciiTheme="minorHAnsi" w:hAnsiTheme="minorHAnsi" w:cstheme="minorHAnsi"/>
                <w:sz w:val="20"/>
                <w:szCs w:val="20"/>
              </w:rPr>
            </w:r>
            <w:r w:rsidR="00A2798C">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436ED361" w14:textId="77777777" w:rsidR="00332C36" w:rsidRPr="00FC59B1" w:rsidRDefault="00332C36" w:rsidP="00AE2B9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2798C">
              <w:rPr>
                <w:rFonts w:asciiTheme="minorHAnsi" w:hAnsiTheme="minorHAnsi" w:cstheme="minorHAnsi"/>
                <w:sz w:val="20"/>
                <w:szCs w:val="20"/>
              </w:rPr>
            </w:r>
            <w:r w:rsidR="00A2798C">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0DB00FDA" w14:textId="77777777" w:rsidR="00332C36" w:rsidRPr="00FC59B1" w:rsidRDefault="00332C36" w:rsidP="00AE2B90">
            <w:pPr>
              <w:spacing w:before="60" w:after="60"/>
              <w:rPr>
                <w:rFonts w:asciiTheme="minorHAnsi" w:hAnsiTheme="minorHAnsi" w:cstheme="minorHAnsi"/>
                <w:sz w:val="20"/>
                <w:szCs w:val="20"/>
              </w:rPr>
            </w:pPr>
          </w:p>
        </w:tc>
      </w:tr>
      <w:tr w:rsidR="00332C36" w:rsidRPr="00FC59B1" w14:paraId="3BD61018" w14:textId="77777777" w:rsidTr="00AE2B90">
        <w:tc>
          <w:tcPr>
            <w:tcW w:w="1384" w:type="dxa"/>
            <w:tcBorders>
              <w:top w:val="nil"/>
              <w:bottom w:val="nil"/>
            </w:tcBorders>
            <w:shd w:val="clear" w:color="auto" w:fill="F7F5F9"/>
          </w:tcPr>
          <w:p w14:paraId="20971429" w14:textId="77777777" w:rsidR="00332C36" w:rsidRPr="00FC59B1" w:rsidRDefault="00332C36" w:rsidP="00AE2B9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4.1(j) - (ii)</w:t>
            </w:r>
          </w:p>
        </w:tc>
        <w:tc>
          <w:tcPr>
            <w:tcW w:w="5100" w:type="dxa"/>
            <w:tcBorders>
              <w:top w:val="nil"/>
              <w:bottom w:val="nil"/>
            </w:tcBorders>
            <w:shd w:val="clear" w:color="auto" w:fill="F7F5F9"/>
          </w:tcPr>
          <w:p w14:paraId="5EED2D9A" w14:textId="77777777" w:rsidR="00332C36" w:rsidRPr="00FC59B1" w:rsidRDefault="00332C36" w:rsidP="00AE2B90">
            <w:pPr>
              <w:pStyle w:val="Standard"/>
              <w:spacing w:before="60" w:after="60"/>
              <w:jc w:val="both"/>
              <w:rPr>
                <w:rFonts w:asciiTheme="minorHAnsi" w:hAnsiTheme="minorHAnsi" w:cstheme="minorHAnsi"/>
                <w:sz w:val="20"/>
                <w:szCs w:val="20"/>
              </w:rPr>
            </w:pPr>
            <w:r w:rsidRPr="00FC59B1">
              <w:rPr>
                <w:rFonts w:asciiTheme="minorHAnsi" w:hAnsiTheme="minorHAnsi" w:cstheme="minorHAnsi"/>
                <w:sz w:val="20"/>
                <w:szCs w:val="20"/>
              </w:rPr>
              <w:t>You have withheld such information.</w:t>
            </w:r>
          </w:p>
        </w:tc>
        <w:tc>
          <w:tcPr>
            <w:tcW w:w="3824" w:type="dxa"/>
            <w:tcBorders>
              <w:top w:val="nil"/>
              <w:bottom w:val="nil"/>
            </w:tcBorders>
            <w:shd w:val="clear" w:color="auto" w:fill="auto"/>
          </w:tcPr>
          <w:p w14:paraId="4BFB5C70" w14:textId="77777777" w:rsidR="00332C36" w:rsidRPr="00FC59B1" w:rsidRDefault="00332C36" w:rsidP="00AE2B9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2798C">
              <w:rPr>
                <w:rFonts w:asciiTheme="minorHAnsi" w:hAnsiTheme="minorHAnsi" w:cstheme="minorHAnsi"/>
                <w:sz w:val="20"/>
                <w:szCs w:val="20"/>
              </w:rPr>
            </w:r>
            <w:r w:rsidR="00A2798C">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05161952" w14:textId="77777777" w:rsidR="00332C36" w:rsidRPr="00FC59B1" w:rsidRDefault="00332C36" w:rsidP="00AE2B9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2798C">
              <w:rPr>
                <w:rFonts w:asciiTheme="minorHAnsi" w:hAnsiTheme="minorHAnsi" w:cstheme="minorHAnsi"/>
                <w:sz w:val="20"/>
                <w:szCs w:val="20"/>
              </w:rPr>
            </w:r>
            <w:r w:rsidR="00A2798C">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575C1236" w14:textId="77777777" w:rsidTr="00AE2B90">
        <w:tc>
          <w:tcPr>
            <w:tcW w:w="1384" w:type="dxa"/>
            <w:tcBorders>
              <w:top w:val="nil"/>
              <w:bottom w:val="nil"/>
            </w:tcBorders>
            <w:shd w:val="clear" w:color="auto" w:fill="F7F5F9"/>
          </w:tcPr>
          <w:p w14:paraId="1E343021" w14:textId="77777777" w:rsidR="00332C36" w:rsidRPr="00FC59B1" w:rsidRDefault="00332C36" w:rsidP="00AE2B9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4.1(j) –(iii)</w:t>
            </w:r>
          </w:p>
          <w:p w14:paraId="5327196F" w14:textId="77777777" w:rsidR="00332C36" w:rsidRPr="00FC59B1" w:rsidRDefault="00332C36" w:rsidP="00AE2B90">
            <w:pPr>
              <w:pStyle w:val="Standard"/>
              <w:spacing w:before="60" w:after="60"/>
              <w:rPr>
                <w:rFonts w:asciiTheme="minorHAnsi" w:hAnsiTheme="minorHAnsi" w:cstheme="minorHAnsi"/>
                <w:b/>
                <w:sz w:val="20"/>
                <w:szCs w:val="20"/>
              </w:rPr>
            </w:pPr>
          </w:p>
        </w:tc>
        <w:tc>
          <w:tcPr>
            <w:tcW w:w="5100" w:type="dxa"/>
            <w:tcBorders>
              <w:top w:val="nil"/>
              <w:bottom w:val="nil"/>
            </w:tcBorders>
            <w:shd w:val="clear" w:color="auto" w:fill="F7F5F9"/>
          </w:tcPr>
          <w:p w14:paraId="1E07A10D" w14:textId="77777777" w:rsidR="00332C36" w:rsidRPr="00FC59B1" w:rsidRDefault="00332C36" w:rsidP="00AE2B9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You are not able, without delay, to submit documents if/when required.</w:t>
            </w:r>
          </w:p>
        </w:tc>
        <w:tc>
          <w:tcPr>
            <w:tcW w:w="3824" w:type="dxa"/>
            <w:tcBorders>
              <w:top w:val="nil"/>
              <w:bottom w:val="nil"/>
            </w:tcBorders>
            <w:shd w:val="clear" w:color="auto" w:fill="auto"/>
          </w:tcPr>
          <w:p w14:paraId="25BA2E84" w14:textId="77777777" w:rsidR="00332C36" w:rsidRPr="00FC59B1" w:rsidRDefault="00332C36" w:rsidP="00AE2B9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2798C">
              <w:rPr>
                <w:rFonts w:asciiTheme="minorHAnsi" w:hAnsiTheme="minorHAnsi" w:cstheme="minorHAnsi"/>
                <w:sz w:val="20"/>
                <w:szCs w:val="20"/>
              </w:rPr>
            </w:r>
            <w:r w:rsidR="00A2798C">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729739AB" w14:textId="77777777" w:rsidR="00332C36" w:rsidRPr="00FC59B1" w:rsidRDefault="00332C36" w:rsidP="00AE2B9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2798C">
              <w:rPr>
                <w:rFonts w:asciiTheme="minorHAnsi" w:hAnsiTheme="minorHAnsi" w:cstheme="minorHAnsi"/>
                <w:sz w:val="20"/>
                <w:szCs w:val="20"/>
              </w:rPr>
            </w:r>
            <w:r w:rsidR="00A2798C">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2E8C4C69" w14:textId="77777777" w:rsidR="00332C36" w:rsidRPr="00FC59B1" w:rsidRDefault="00332C36" w:rsidP="00AE2B90">
            <w:pPr>
              <w:spacing w:before="60" w:after="60"/>
              <w:rPr>
                <w:rFonts w:asciiTheme="minorHAnsi" w:hAnsiTheme="minorHAnsi" w:cstheme="minorHAnsi"/>
                <w:b/>
                <w:sz w:val="20"/>
                <w:szCs w:val="20"/>
              </w:rPr>
            </w:pPr>
          </w:p>
        </w:tc>
      </w:tr>
      <w:tr w:rsidR="00332C36" w:rsidRPr="00FC59B1" w14:paraId="47FAB813" w14:textId="77777777" w:rsidTr="00AE2B90">
        <w:tc>
          <w:tcPr>
            <w:tcW w:w="1384" w:type="dxa"/>
            <w:tcBorders>
              <w:top w:val="nil"/>
              <w:bottom w:val="single" w:sz="6" w:space="0" w:color="auto"/>
            </w:tcBorders>
            <w:shd w:val="clear" w:color="auto" w:fill="F7F5F9"/>
          </w:tcPr>
          <w:p w14:paraId="0233990F" w14:textId="77777777" w:rsidR="00332C36" w:rsidRPr="00FC59B1" w:rsidRDefault="00332C36" w:rsidP="00AE2B9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4.1(j)-(iv)</w:t>
            </w:r>
          </w:p>
          <w:p w14:paraId="10837618" w14:textId="77777777" w:rsidR="00332C36" w:rsidRPr="00FC59B1" w:rsidRDefault="00332C36" w:rsidP="00AE2B90">
            <w:pPr>
              <w:pStyle w:val="Standard"/>
              <w:spacing w:before="60" w:after="60"/>
              <w:ind w:right="317"/>
              <w:rPr>
                <w:rFonts w:asciiTheme="minorHAnsi" w:hAnsiTheme="minorHAnsi" w:cstheme="minorHAnsi"/>
                <w:b/>
                <w:sz w:val="20"/>
                <w:szCs w:val="20"/>
              </w:rPr>
            </w:pPr>
          </w:p>
        </w:tc>
        <w:tc>
          <w:tcPr>
            <w:tcW w:w="5100" w:type="dxa"/>
            <w:tcBorders>
              <w:top w:val="nil"/>
              <w:bottom w:val="single" w:sz="6" w:space="0" w:color="auto"/>
            </w:tcBorders>
            <w:shd w:val="clear" w:color="auto" w:fill="F7F5F9"/>
          </w:tcPr>
          <w:p w14:paraId="1E563F8E" w14:textId="77777777" w:rsidR="00332C36" w:rsidRPr="00FC59B1" w:rsidRDefault="00332C36" w:rsidP="00AE2B9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You have undertaken to unduly influence the decision-making process of the contracting authority to obtain confidential information that may confer</w:t>
            </w:r>
          </w:p>
          <w:p w14:paraId="6DD0E3FB" w14:textId="77777777" w:rsidR="00332C36" w:rsidRPr="00FC59B1" w:rsidRDefault="00332C36" w:rsidP="00AE2B9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xml:space="preserve">upon </w:t>
            </w:r>
            <w:proofErr w:type="gramStart"/>
            <w:r w:rsidRPr="00FC59B1">
              <w:rPr>
                <w:rFonts w:asciiTheme="minorHAnsi" w:hAnsiTheme="minorHAnsi" w:cstheme="minorHAnsi"/>
                <w:sz w:val="20"/>
                <w:szCs w:val="20"/>
              </w:rPr>
              <w:t>you</w:t>
            </w:r>
            <w:proofErr w:type="gramEnd"/>
            <w:r w:rsidRPr="00FC59B1">
              <w:rPr>
                <w:rFonts w:asciiTheme="minorHAnsi" w:hAnsiTheme="minorHAnsi" w:cstheme="minorHAnsi"/>
                <w:sz w:val="20"/>
                <w:szCs w:val="20"/>
              </w:rPr>
              <w:t xml:space="preserve"> undue advantages in the procurement procedure, or to negligently provide misleading</w:t>
            </w:r>
          </w:p>
          <w:p w14:paraId="01C6F346" w14:textId="77777777" w:rsidR="00332C36" w:rsidRPr="00FC59B1" w:rsidRDefault="00332C36" w:rsidP="00AE2B9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information that may have a material influence on decisions concerning exclusion, selection or award.</w:t>
            </w:r>
          </w:p>
        </w:tc>
        <w:tc>
          <w:tcPr>
            <w:tcW w:w="3824" w:type="dxa"/>
            <w:tcBorders>
              <w:top w:val="nil"/>
              <w:bottom w:val="single" w:sz="6" w:space="0" w:color="auto"/>
            </w:tcBorders>
            <w:shd w:val="clear" w:color="auto" w:fill="auto"/>
          </w:tcPr>
          <w:p w14:paraId="486F64E0" w14:textId="77777777" w:rsidR="00332C36" w:rsidRPr="00FC59B1" w:rsidRDefault="00332C36" w:rsidP="00AE2B9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2798C">
              <w:rPr>
                <w:rFonts w:asciiTheme="minorHAnsi" w:hAnsiTheme="minorHAnsi" w:cstheme="minorHAnsi"/>
                <w:sz w:val="20"/>
                <w:szCs w:val="20"/>
              </w:rPr>
            </w:r>
            <w:r w:rsidR="00A2798C">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747DB1CD" w14:textId="77777777" w:rsidR="00332C36" w:rsidRPr="00FC59B1" w:rsidRDefault="00332C36" w:rsidP="00AE2B9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2798C">
              <w:rPr>
                <w:rFonts w:asciiTheme="minorHAnsi" w:hAnsiTheme="minorHAnsi" w:cstheme="minorHAnsi"/>
                <w:sz w:val="20"/>
                <w:szCs w:val="20"/>
              </w:rPr>
            </w:r>
            <w:r w:rsidR="00A2798C">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151B00CF" w14:textId="77777777" w:rsidR="00332C36" w:rsidRPr="00FC59B1" w:rsidRDefault="00332C36" w:rsidP="00AE2B90">
            <w:pPr>
              <w:spacing w:before="60" w:after="60"/>
              <w:rPr>
                <w:rFonts w:asciiTheme="minorHAnsi" w:hAnsiTheme="minorHAnsi" w:cstheme="minorHAnsi"/>
                <w:b/>
                <w:sz w:val="20"/>
                <w:szCs w:val="20"/>
              </w:rPr>
            </w:pPr>
          </w:p>
        </w:tc>
      </w:tr>
      <w:tr w:rsidR="00332C36" w:rsidRPr="00FC59B1" w14:paraId="315EBA7B" w14:textId="77777777" w:rsidTr="00AE2B90">
        <w:tc>
          <w:tcPr>
            <w:tcW w:w="1384" w:type="dxa"/>
            <w:tcBorders>
              <w:top w:val="single" w:sz="6" w:space="0" w:color="auto"/>
              <w:bottom w:val="single" w:sz="6" w:space="0" w:color="auto"/>
            </w:tcBorders>
            <w:shd w:val="clear" w:color="auto" w:fill="F7F5F9"/>
          </w:tcPr>
          <w:p w14:paraId="7874978D" w14:textId="77777777" w:rsidR="00332C36" w:rsidRPr="00FC59B1" w:rsidRDefault="00332C36" w:rsidP="00AE2B9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4.2</w:t>
            </w:r>
          </w:p>
        </w:tc>
        <w:tc>
          <w:tcPr>
            <w:tcW w:w="5100" w:type="dxa"/>
            <w:tcBorders>
              <w:top w:val="single" w:sz="6" w:space="0" w:color="auto"/>
              <w:bottom w:val="single" w:sz="6" w:space="0" w:color="auto"/>
            </w:tcBorders>
            <w:shd w:val="clear" w:color="auto" w:fill="F7F5F9"/>
          </w:tcPr>
          <w:p w14:paraId="2BE6F695" w14:textId="77777777" w:rsidR="00332C36" w:rsidRPr="00FC59B1" w:rsidRDefault="00332C36" w:rsidP="00AE2B90">
            <w:pPr>
              <w:autoSpaceDE w:val="0"/>
              <w:autoSpaceDN w:val="0"/>
              <w:adjustRightInd w:val="0"/>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You are a relevant commercial organisation subject to Section 54 of the Modern Slavery Act 2015 if you carry on your business, or part of your business in the UK, supplying goods or services and you have an annual</w:t>
            </w:r>
          </w:p>
          <w:p w14:paraId="568E7D6E" w14:textId="77777777" w:rsidR="00332C36" w:rsidRPr="00FC59B1" w:rsidRDefault="00332C36" w:rsidP="00AE2B90">
            <w:pPr>
              <w:autoSpaceDE w:val="0"/>
              <w:autoSpaceDN w:val="0"/>
              <w:adjustRightInd w:val="0"/>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turnover of at least £36 million.</w:t>
            </w:r>
          </w:p>
          <w:p w14:paraId="336ED3DB" w14:textId="77777777" w:rsidR="00332C36" w:rsidRPr="00FC59B1" w:rsidRDefault="00332C36" w:rsidP="00AE2B90">
            <w:pPr>
              <w:autoSpaceDE w:val="0"/>
              <w:autoSpaceDN w:val="0"/>
              <w:adjustRightInd w:val="0"/>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If you are a relevant commercial or</w:t>
            </w:r>
            <w:r w:rsidRPr="00FC59B1">
              <w:rPr>
                <w:rFonts w:asciiTheme="minorHAnsi" w:hAnsiTheme="minorHAnsi" w:cstheme="minorHAnsi"/>
                <w:color w:val="000000"/>
                <w:sz w:val="20"/>
                <w:szCs w:val="20"/>
              </w:rPr>
              <w:t>ganisation please -</w:t>
            </w:r>
          </w:p>
          <w:p w14:paraId="3DC24BCE" w14:textId="77777777" w:rsidR="00332C36" w:rsidRPr="00FC59B1" w:rsidRDefault="00332C36" w:rsidP="00C65565">
            <w:pPr>
              <w:pStyle w:val="ListParagraph"/>
              <w:numPr>
                <w:ilvl w:val="0"/>
                <w:numId w:val="35"/>
              </w:numPr>
              <w:autoSpaceDE w:val="0"/>
              <w:autoSpaceDN w:val="0"/>
              <w:adjustRightInd w:val="0"/>
              <w:ind w:left="479"/>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confirm that you have published a statement as required by Section 54 of the Modern Slavery Act.</w:t>
            </w:r>
          </w:p>
          <w:p w14:paraId="61E2F01B" w14:textId="77777777" w:rsidR="00332C36" w:rsidRPr="00FC59B1" w:rsidRDefault="00332C36" w:rsidP="00C65565">
            <w:pPr>
              <w:pStyle w:val="ListParagraph"/>
              <w:numPr>
                <w:ilvl w:val="0"/>
                <w:numId w:val="35"/>
              </w:numPr>
              <w:autoSpaceDE w:val="0"/>
              <w:autoSpaceDN w:val="0"/>
              <w:adjustRightInd w:val="0"/>
              <w:ind w:left="479"/>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confirm that the statement complies with the requirements of Section 54 and any guidance issued under Section 54.</w:t>
            </w:r>
          </w:p>
        </w:tc>
        <w:tc>
          <w:tcPr>
            <w:tcW w:w="3824" w:type="dxa"/>
            <w:tcBorders>
              <w:top w:val="single" w:sz="6" w:space="0" w:color="auto"/>
              <w:bottom w:val="single" w:sz="6" w:space="0" w:color="auto"/>
            </w:tcBorders>
            <w:shd w:val="clear" w:color="auto" w:fill="auto"/>
          </w:tcPr>
          <w:p w14:paraId="5A222695" w14:textId="77777777" w:rsidR="00332C36" w:rsidRPr="00FC59B1" w:rsidRDefault="00332C36" w:rsidP="00AE2B90">
            <w:pPr>
              <w:spacing w:before="60" w:after="60"/>
              <w:rPr>
                <w:rFonts w:asciiTheme="minorHAnsi" w:hAnsiTheme="minorHAnsi" w:cstheme="minorHAnsi"/>
                <w:sz w:val="20"/>
                <w:szCs w:val="20"/>
              </w:rPr>
            </w:pPr>
          </w:p>
          <w:p w14:paraId="6B2EF5BF" w14:textId="77777777" w:rsidR="00332C36" w:rsidRPr="00FC59B1" w:rsidRDefault="00332C36" w:rsidP="00AE2B90">
            <w:pPr>
              <w:spacing w:before="60" w:after="60"/>
              <w:rPr>
                <w:rFonts w:asciiTheme="minorHAnsi" w:hAnsiTheme="minorHAnsi" w:cstheme="minorHAnsi"/>
                <w:b/>
                <w:sz w:val="20"/>
                <w:szCs w:val="20"/>
              </w:rPr>
            </w:pPr>
          </w:p>
          <w:p w14:paraId="03969581" w14:textId="77777777" w:rsidR="00332C36" w:rsidRPr="00FC59B1" w:rsidRDefault="00332C36" w:rsidP="00AE2B90">
            <w:pPr>
              <w:spacing w:before="60" w:after="60"/>
              <w:rPr>
                <w:rFonts w:asciiTheme="minorHAnsi" w:hAnsiTheme="minorHAnsi" w:cstheme="minorHAnsi"/>
                <w:b/>
                <w:sz w:val="20"/>
                <w:szCs w:val="20"/>
              </w:rPr>
            </w:pPr>
          </w:p>
          <w:p w14:paraId="42F225BE" w14:textId="77777777" w:rsidR="00332C36" w:rsidRPr="00FC59B1" w:rsidRDefault="00332C36" w:rsidP="00AE2B90">
            <w:pPr>
              <w:spacing w:before="60" w:after="60"/>
              <w:rPr>
                <w:rFonts w:asciiTheme="minorHAnsi" w:hAnsiTheme="minorHAnsi" w:cstheme="minorHAnsi"/>
                <w:b/>
                <w:sz w:val="20"/>
                <w:szCs w:val="20"/>
              </w:rPr>
            </w:pPr>
          </w:p>
          <w:p w14:paraId="5E9EC67C" w14:textId="77777777" w:rsidR="00332C36" w:rsidRPr="00FC59B1" w:rsidRDefault="00332C36" w:rsidP="00AE2B9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2798C">
              <w:rPr>
                <w:rFonts w:asciiTheme="minorHAnsi" w:hAnsiTheme="minorHAnsi" w:cstheme="minorHAnsi"/>
                <w:sz w:val="20"/>
                <w:szCs w:val="20"/>
              </w:rPr>
            </w:r>
            <w:r w:rsidR="00A2798C">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0C31626F" w14:textId="77777777" w:rsidR="00332C36" w:rsidRPr="00FC59B1" w:rsidRDefault="00332C36" w:rsidP="00AE2B9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2798C">
              <w:rPr>
                <w:rFonts w:asciiTheme="minorHAnsi" w:hAnsiTheme="minorHAnsi" w:cstheme="minorHAnsi"/>
                <w:sz w:val="20"/>
                <w:szCs w:val="20"/>
              </w:rPr>
            </w:r>
            <w:r w:rsidR="00A2798C">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5D99F891" w14:textId="77777777" w:rsidR="00332C36" w:rsidRPr="00FC59B1" w:rsidRDefault="00332C36" w:rsidP="00AE2B90">
            <w:pPr>
              <w:spacing w:before="60" w:after="60"/>
              <w:rPr>
                <w:rFonts w:asciiTheme="minorHAnsi" w:hAnsiTheme="minorHAnsi" w:cstheme="minorHAnsi"/>
                <w:b/>
                <w:sz w:val="20"/>
                <w:szCs w:val="20"/>
              </w:rPr>
            </w:pPr>
          </w:p>
          <w:p w14:paraId="76E1AE03" w14:textId="77777777" w:rsidR="00332C36" w:rsidRPr="00FC59B1" w:rsidRDefault="00332C36" w:rsidP="00AE2B9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2798C">
              <w:rPr>
                <w:rFonts w:asciiTheme="minorHAnsi" w:hAnsiTheme="minorHAnsi" w:cstheme="minorHAnsi"/>
                <w:sz w:val="20"/>
                <w:szCs w:val="20"/>
              </w:rPr>
            </w:r>
            <w:r w:rsidR="00A2798C">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4ADD930A" w14:textId="77777777" w:rsidR="00332C36" w:rsidRPr="00FC59B1" w:rsidRDefault="00332C36" w:rsidP="00AE2B9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2798C">
              <w:rPr>
                <w:rFonts w:asciiTheme="minorHAnsi" w:hAnsiTheme="minorHAnsi" w:cstheme="minorHAnsi"/>
                <w:sz w:val="20"/>
                <w:szCs w:val="20"/>
              </w:rPr>
            </w:r>
            <w:r w:rsidR="00A2798C">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6ED717B4" w14:textId="77777777" w:rsidTr="00AE2B90">
        <w:tc>
          <w:tcPr>
            <w:tcW w:w="1384" w:type="dxa"/>
            <w:tcBorders>
              <w:top w:val="single" w:sz="6" w:space="0" w:color="auto"/>
              <w:bottom w:val="single" w:sz="6" w:space="0" w:color="auto"/>
            </w:tcBorders>
            <w:shd w:val="clear" w:color="auto" w:fill="F7F5F9"/>
          </w:tcPr>
          <w:p w14:paraId="1A24BDFA" w14:textId="77777777" w:rsidR="00332C36" w:rsidRPr="00FC59B1" w:rsidRDefault="00332C36" w:rsidP="00AE2B9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4.3</w:t>
            </w:r>
          </w:p>
        </w:tc>
        <w:tc>
          <w:tcPr>
            <w:tcW w:w="5100" w:type="dxa"/>
            <w:tcBorders>
              <w:top w:val="single" w:sz="6" w:space="0" w:color="auto"/>
              <w:bottom w:val="single" w:sz="6" w:space="0" w:color="auto"/>
            </w:tcBorders>
            <w:shd w:val="clear" w:color="auto" w:fill="F7F5F9"/>
          </w:tcPr>
          <w:p w14:paraId="0E98E9A1" w14:textId="77777777" w:rsidR="00332C36" w:rsidRPr="00FC59B1" w:rsidRDefault="00332C36" w:rsidP="00AE2B9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your latest published statement is available electronically please provide:</w:t>
            </w:r>
          </w:p>
          <w:p w14:paraId="1B4775BF" w14:textId="77777777" w:rsidR="00332C36" w:rsidRPr="00FC59B1" w:rsidRDefault="00332C36" w:rsidP="00C65565">
            <w:pPr>
              <w:pStyle w:val="ListParagraph"/>
              <w:numPr>
                <w:ilvl w:val="0"/>
                <w:numId w:val="36"/>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the web address,</w:t>
            </w:r>
          </w:p>
          <w:p w14:paraId="1F7CD2F7" w14:textId="77777777" w:rsidR="00332C36" w:rsidRPr="00FC59B1" w:rsidRDefault="00332C36" w:rsidP="00C65565">
            <w:pPr>
              <w:pStyle w:val="ListParagraph"/>
              <w:numPr>
                <w:ilvl w:val="0"/>
                <w:numId w:val="36"/>
              </w:numPr>
              <w:autoSpaceDE w:val="0"/>
              <w:autoSpaceDN w:val="0"/>
              <w:adjustRightInd w:val="0"/>
              <w:ind w:left="479"/>
              <w:jc w:val="both"/>
              <w:rPr>
                <w:rFonts w:asciiTheme="minorHAnsi" w:hAnsiTheme="minorHAnsi" w:cstheme="minorHAnsi"/>
                <w:color w:val="222222"/>
                <w:sz w:val="20"/>
                <w:szCs w:val="20"/>
              </w:rPr>
            </w:pPr>
            <w:r w:rsidRPr="00FC59B1">
              <w:rPr>
                <w:rFonts w:asciiTheme="minorHAnsi" w:hAnsiTheme="minorHAnsi" w:cstheme="minorHAnsi"/>
                <w:sz w:val="20"/>
                <w:szCs w:val="20"/>
              </w:rPr>
              <w:t>precise reference of the documents</w:t>
            </w:r>
          </w:p>
        </w:tc>
        <w:tc>
          <w:tcPr>
            <w:tcW w:w="3824" w:type="dxa"/>
            <w:tcBorders>
              <w:top w:val="single" w:sz="6" w:space="0" w:color="auto"/>
              <w:bottom w:val="single" w:sz="6" w:space="0" w:color="auto"/>
            </w:tcBorders>
            <w:shd w:val="clear" w:color="auto" w:fill="auto"/>
          </w:tcPr>
          <w:p w14:paraId="12B61883" w14:textId="77777777" w:rsidR="00332C36" w:rsidRPr="00FC59B1" w:rsidRDefault="00332C36" w:rsidP="00AE2B9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4352A675" w14:textId="77777777" w:rsidTr="00AE2B90">
        <w:tc>
          <w:tcPr>
            <w:tcW w:w="1384" w:type="dxa"/>
            <w:tcBorders>
              <w:top w:val="single" w:sz="6" w:space="0" w:color="auto"/>
              <w:bottom w:val="single" w:sz="6" w:space="0" w:color="auto"/>
            </w:tcBorders>
            <w:shd w:val="clear" w:color="auto" w:fill="F7F5F9"/>
          </w:tcPr>
          <w:p w14:paraId="4CB5447C" w14:textId="77777777" w:rsidR="00332C36" w:rsidRPr="00FC59B1" w:rsidRDefault="00332C36" w:rsidP="00AE2B9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4.4</w:t>
            </w:r>
          </w:p>
        </w:tc>
        <w:tc>
          <w:tcPr>
            <w:tcW w:w="5100" w:type="dxa"/>
            <w:tcBorders>
              <w:top w:val="single" w:sz="6" w:space="0" w:color="auto"/>
              <w:bottom w:val="single" w:sz="6" w:space="0" w:color="auto"/>
            </w:tcBorders>
            <w:shd w:val="clear" w:color="auto" w:fill="F7F5F9"/>
          </w:tcPr>
          <w:p w14:paraId="611118B2" w14:textId="77777777" w:rsidR="00332C36" w:rsidRPr="00FC59B1" w:rsidRDefault="00332C36" w:rsidP="00AE2B9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have answered YES to any of the questions in 4.1, or NO to question 4.2, please explain what measures have been taken to demonstrate your</w:t>
            </w:r>
          </w:p>
          <w:p w14:paraId="67ED41B9" w14:textId="77777777" w:rsidR="00332C36" w:rsidRPr="00FC59B1" w:rsidRDefault="00332C36" w:rsidP="00AE2B9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reliability despite the existence of a relevant ground for exclusion. (</w:t>
            </w:r>
            <w:proofErr w:type="spellStart"/>
            <w:r w:rsidRPr="00FC59B1">
              <w:rPr>
                <w:rFonts w:asciiTheme="minorHAnsi" w:hAnsiTheme="minorHAnsi" w:cstheme="minorHAnsi"/>
                <w:sz w:val="20"/>
                <w:szCs w:val="20"/>
              </w:rPr>
              <w:t>Self cleaning</w:t>
            </w:r>
            <w:proofErr w:type="spellEnd"/>
            <w:r w:rsidRPr="00FC59B1">
              <w:rPr>
                <w:rFonts w:asciiTheme="minorHAnsi" w:hAnsiTheme="minorHAnsi" w:cstheme="minorHAnsi"/>
                <w:sz w:val="20"/>
                <w:szCs w:val="20"/>
              </w:rPr>
              <w:t>)</w:t>
            </w:r>
          </w:p>
        </w:tc>
        <w:tc>
          <w:tcPr>
            <w:tcW w:w="3824" w:type="dxa"/>
            <w:tcBorders>
              <w:top w:val="single" w:sz="6" w:space="0" w:color="auto"/>
              <w:bottom w:val="single" w:sz="6" w:space="0" w:color="auto"/>
            </w:tcBorders>
            <w:shd w:val="clear" w:color="auto" w:fill="auto"/>
          </w:tcPr>
          <w:p w14:paraId="13FF46FA" w14:textId="77777777" w:rsidR="00332C36" w:rsidRPr="00FC59B1" w:rsidRDefault="00332C36" w:rsidP="00AE2B9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bl>
    <w:p w14:paraId="0648397D" w14:textId="6F468059" w:rsidR="00332C36" w:rsidRPr="00872424" w:rsidRDefault="00332C36" w:rsidP="00332C36">
      <w:pPr>
        <w:rPr>
          <w:rFonts w:asciiTheme="minorHAnsi" w:hAnsiTheme="minorHAnsi" w:cstheme="minorHAnsi"/>
        </w:rPr>
      </w:pPr>
    </w:p>
    <w:tbl>
      <w:tblPr>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320"/>
      </w:tblGrid>
      <w:tr w:rsidR="00332C36" w:rsidRPr="00FC59B1" w14:paraId="686F84DC" w14:textId="77777777" w:rsidTr="00AE2B90">
        <w:trPr>
          <w:trHeight w:val="927"/>
        </w:trPr>
        <w:tc>
          <w:tcPr>
            <w:tcW w:w="10320" w:type="dxa"/>
            <w:shd w:val="clear" w:color="auto" w:fill="232C12"/>
            <w:vAlign w:val="center"/>
          </w:tcPr>
          <w:p w14:paraId="1BD228AF" w14:textId="77777777" w:rsidR="00332C36" w:rsidRPr="00FC59B1" w:rsidRDefault="00332C36" w:rsidP="00AE2B90">
            <w:pPr>
              <w:rPr>
                <w:rFonts w:asciiTheme="minorHAnsi" w:hAnsiTheme="minorHAnsi" w:cstheme="minorHAnsi"/>
                <w:sz w:val="20"/>
                <w:szCs w:val="20"/>
              </w:rPr>
            </w:pPr>
            <w:r w:rsidRPr="00FC59B1">
              <w:rPr>
                <w:rFonts w:asciiTheme="minorHAnsi" w:hAnsiTheme="minorHAnsi" w:cstheme="minorHAnsi"/>
                <w:b/>
                <w:color w:val="FFFFFF"/>
                <w:sz w:val="20"/>
                <w:szCs w:val="20"/>
              </w:rPr>
              <w:t>Part 3: Selection Questions</w:t>
            </w:r>
          </w:p>
        </w:tc>
      </w:tr>
    </w:tbl>
    <w:p w14:paraId="1948CA1C" w14:textId="77777777" w:rsidR="00332C36" w:rsidRPr="00FC59B1" w:rsidRDefault="00332C36" w:rsidP="00332C36">
      <w:pPr>
        <w:rPr>
          <w:rFonts w:asciiTheme="minorHAnsi" w:hAnsiTheme="minorHAnsi" w:cstheme="minorHAnsi"/>
          <w:sz w:val="4"/>
          <w:szCs w:val="20"/>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6379"/>
        <w:gridCol w:w="2551"/>
      </w:tblGrid>
      <w:tr w:rsidR="00332C36" w:rsidRPr="00FC59B1" w14:paraId="121C9C2C" w14:textId="77777777" w:rsidTr="00AE2B90">
        <w:tc>
          <w:tcPr>
            <w:tcW w:w="1384" w:type="dxa"/>
            <w:shd w:val="clear" w:color="auto" w:fill="4F6228"/>
            <w:vAlign w:val="center"/>
          </w:tcPr>
          <w:p w14:paraId="187E5403" w14:textId="77777777" w:rsidR="00332C36" w:rsidRPr="00FC59B1" w:rsidRDefault="00332C36" w:rsidP="00AE2B9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Section 5</w:t>
            </w:r>
          </w:p>
        </w:tc>
        <w:tc>
          <w:tcPr>
            <w:tcW w:w="8930" w:type="dxa"/>
            <w:gridSpan w:val="2"/>
            <w:shd w:val="clear" w:color="auto" w:fill="4F6228"/>
            <w:vAlign w:val="center"/>
          </w:tcPr>
          <w:p w14:paraId="4169C7A3" w14:textId="77777777" w:rsidR="00332C36" w:rsidRPr="00FC59B1" w:rsidRDefault="00332C36" w:rsidP="00AE2B9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Economic and Financial Standing</w:t>
            </w:r>
          </w:p>
        </w:tc>
      </w:tr>
      <w:tr w:rsidR="00332C36" w:rsidRPr="00FC59B1" w14:paraId="7FFCC0F0" w14:textId="77777777" w:rsidTr="00AE2B90">
        <w:tc>
          <w:tcPr>
            <w:tcW w:w="1384" w:type="dxa"/>
            <w:tcBorders>
              <w:bottom w:val="single" w:sz="6" w:space="0" w:color="auto"/>
            </w:tcBorders>
            <w:shd w:val="clear" w:color="auto" w:fill="C2D69B"/>
          </w:tcPr>
          <w:p w14:paraId="6EA0034C" w14:textId="77777777" w:rsidR="00332C36" w:rsidRPr="00FC59B1" w:rsidRDefault="00332C36" w:rsidP="00AE2B9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6379" w:type="dxa"/>
            <w:tcBorders>
              <w:bottom w:val="single" w:sz="6" w:space="0" w:color="auto"/>
            </w:tcBorders>
            <w:shd w:val="clear" w:color="auto" w:fill="C2D69B"/>
          </w:tcPr>
          <w:p w14:paraId="0BAB671C" w14:textId="77777777" w:rsidR="00332C36" w:rsidRPr="00FC59B1" w:rsidRDefault="00332C36" w:rsidP="00AE2B9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2551" w:type="dxa"/>
            <w:tcBorders>
              <w:bottom w:val="single" w:sz="6" w:space="0" w:color="auto"/>
            </w:tcBorders>
            <w:shd w:val="clear" w:color="auto" w:fill="C2D69B"/>
          </w:tcPr>
          <w:p w14:paraId="499F513F" w14:textId="77777777" w:rsidR="00332C36" w:rsidRPr="00FC59B1" w:rsidRDefault="00332C36" w:rsidP="00AE2B9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332C36" w:rsidRPr="00FC59B1" w14:paraId="58053A4C" w14:textId="77777777" w:rsidTr="00AE2B90">
        <w:tc>
          <w:tcPr>
            <w:tcW w:w="1384" w:type="dxa"/>
            <w:tcBorders>
              <w:bottom w:val="single" w:sz="4" w:space="0" w:color="auto"/>
            </w:tcBorders>
            <w:shd w:val="clear" w:color="auto" w:fill="F3F7ED"/>
          </w:tcPr>
          <w:p w14:paraId="1E82BC56" w14:textId="77777777" w:rsidR="00332C36" w:rsidRPr="00FC59B1" w:rsidRDefault="00332C36" w:rsidP="00AE2B90">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 xml:space="preserve">5.1 </w:t>
            </w:r>
          </w:p>
        </w:tc>
        <w:tc>
          <w:tcPr>
            <w:tcW w:w="6379" w:type="dxa"/>
            <w:tcBorders>
              <w:top w:val="single" w:sz="6" w:space="0" w:color="auto"/>
              <w:bottom w:val="single" w:sz="6" w:space="0" w:color="auto"/>
            </w:tcBorders>
            <w:shd w:val="clear" w:color="auto" w:fill="F3F7ED"/>
          </w:tcPr>
          <w:p w14:paraId="1880008B" w14:textId="77777777" w:rsidR="00332C36" w:rsidRPr="00FC59B1" w:rsidRDefault="00332C36" w:rsidP="00AE2B9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documentary evidence of economic and financial standing is available electronically (e.g. financial statements filed with Companies House), please provide:</w:t>
            </w:r>
          </w:p>
          <w:p w14:paraId="01A18B0C" w14:textId="77777777" w:rsidR="00332C36" w:rsidRPr="00FC59B1" w:rsidRDefault="00332C36" w:rsidP="00C65565">
            <w:pPr>
              <w:pStyle w:val="ListParagraph"/>
              <w:numPr>
                <w:ilvl w:val="0"/>
                <w:numId w:val="37"/>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 xml:space="preserve">the web </w:t>
            </w:r>
            <w:proofErr w:type="gramStart"/>
            <w:r w:rsidRPr="00FC59B1">
              <w:rPr>
                <w:rFonts w:asciiTheme="minorHAnsi" w:hAnsiTheme="minorHAnsi" w:cstheme="minorHAnsi"/>
                <w:sz w:val="20"/>
                <w:szCs w:val="20"/>
              </w:rPr>
              <w:t>address</w:t>
            </w:r>
            <w:proofErr w:type="gramEnd"/>
          </w:p>
          <w:p w14:paraId="2D6007D4" w14:textId="77777777" w:rsidR="00332C36" w:rsidRPr="00FC59B1" w:rsidRDefault="00332C36" w:rsidP="00C65565">
            <w:pPr>
              <w:pStyle w:val="ListParagraph"/>
              <w:numPr>
                <w:ilvl w:val="0"/>
                <w:numId w:val="37"/>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issuing authority</w:t>
            </w:r>
          </w:p>
          <w:p w14:paraId="581919E5" w14:textId="77777777" w:rsidR="00332C36" w:rsidRPr="00FC59B1" w:rsidRDefault="00332C36" w:rsidP="00C65565">
            <w:pPr>
              <w:pStyle w:val="Standard"/>
              <w:numPr>
                <w:ilvl w:val="0"/>
                <w:numId w:val="37"/>
              </w:numPr>
              <w:spacing w:after="60"/>
              <w:ind w:left="479"/>
              <w:jc w:val="both"/>
              <w:rPr>
                <w:rFonts w:asciiTheme="minorHAnsi" w:hAnsiTheme="minorHAnsi" w:cstheme="minorHAnsi"/>
                <w:sz w:val="20"/>
                <w:szCs w:val="20"/>
              </w:rPr>
            </w:pPr>
            <w:r w:rsidRPr="00FC59B1">
              <w:rPr>
                <w:rFonts w:asciiTheme="minorHAnsi" w:hAnsiTheme="minorHAnsi" w:cstheme="minorHAnsi"/>
                <w:sz w:val="20"/>
                <w:szCs w:val="20"/>
              </w:rPr>
              <w:t>precise reference of the documents</w:t>
            </w:r>
          </w:p>
        </w:tc>
        <w:tc>
          <w:tcPr>
            <w:tcW w:w="2551" w:type="dxa"/>
            <w:tcBorders>
              <w:top w:val="single" w:sz="6" w:space="0" w:color="auto"/>
              <w:bottom w:val="single" w:sz="6" w:space="0" w:color="auto"/>
            </w:tcBorders>
            <w:shd w:val="clear" w:color="auto" w:fill="auto"/>
          </w:tcPr>
          <w:p w14:paraId="56034F47" w14:textId="77777777" w:rsidR="00332C36" w:rsidRPr="00FC59B1" w:rsidRDefault="00332C36" w:rsidP="00AE2B9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5D773C10" w14:textId="77777777" w:rsidTr="00AE2B90">
        <w:tc>
          <w:tcPr>
            <w:tcW w:w="1384" w:type="dxa"/>
            <w:tcBorders>
              <w:top w:val="single" w:sz="4" w:space="0" w:color="auto"/>
              <w:left w:val="single" w:sz="4" w:space="0" w:color="auto"/>
              <w:bottom w:val="single" w:sz="4" w:space="0" w:color="auto"/>
              <w:right w:val="single" w:sz="4" w:space="0" w:color="auto"/>
            </w:tcBorders>
            <w:shd w:val="clear" w:color="auto" w:fill="F3F7ED"/>
          </w:tcPr>
          <w:p w14:paraId="5B9A57D7" w14:textId="77777777" w:rsidR="00332C36" w:rsidRPr="00FC59B1" w:rsidRDefault="00332C36" w:rsidP="00AE2B90">
            <w:pPr>
              <w:pStyle w:val="Standard"/>
              <w:tabs>
                <w:tab w:val="left" w:pos="0"/>
              </w:tabs>
              <w:spacing w:before="60" w:after="60"/>
              <w:rPr>
                <w:rFonts w:asciiTheme="minorHAnsi" w:hAnsiTheme="minorHAnsi" w:cstheme="minorHAnsi"/>
                <w:sz w:val="20"/>
                <w:szCs w:val="20"/>
              </w:rPr>
            </w:pPr>
            <w:r w:rsidRPr="00FC59B1">
              <w:rPr>
                <w:rFonts w:asciiTheme="minorHAnsi" w:hAnsiTheme="minorHAnsi" w:cstheme="minorHAnsi"/>
                <w:b/>
                <w:sz w:val="20"/>
                <w:szCs w:val="20"/>
              </w:rPr>
              <w:t>5.2</w:t>
            </w:r>
          </w:p>
        </w:tc>
        <w:tc>
          <w:tcPr>
            <w:tcW w:w="6379" w:type="dxa"/>
            <w:tcBorders>
              <w:top w:val="single" w:sz="6" w:space="0" w:color="auto"/>
              <w:left w:val="single" w:sz="4" w:space="0" w:color="auto"/>
              <w:bottom w:val="single" w:sz="4" w:space="0" w:color="auto"/>
            </w:tcBorders>
            <w:shd w:val="clear" w:color="auto" w:fill="F3F7ED"/>
          </w:tcPr>
          <w:p w14:paraId="4B28B1F7" w14:textId="77777777" w:rsidR="00332C36" w:rsidRPr="00FC59B1" w:rsidRDefault="00332C36" w:rsidP="00AE2B9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documentary evidence of economic and financial standing is not available electronically, please provide a copy of your detailed accounts for the last two years (audited if required by law).</w:t>
            </w:r>
          </w:p>
          <w:p w14:paraId="734028EB" w14:textId="77777777" w:rsidR="00332C36" w:rsidRPr="00FC59B1" w:rsidRDefault="00332C36" w:rsidP="00AE2B9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Also, for any other person or entity on whom you are relying to meet the selection criteria relating to economic and financial standing, please provide a copy of their detailed accounts for the</w:t>
            </w:r>
          </w:p>
          <w:p w14:paraId="7F6EB78D" w14:textId="77777777" w:rsidR="00332C36" w:rsidRPr="00FC59B1" w:rsidRDefault="00332C36" w:rsidP="00AE2B9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last two years (audited if required by law).</w:t>
            </w:r>
          </w:p>
        </w:tc>
        <w:tc>
          <w:tcPr>
            <w:tcW w:w="2551" w:type="dxa"/>
            <w:tcBorders>
              <w:top w:val="single" w:sz="6" w:space="0" w:color="auto"/>
              <w:bottom w:val="single" w:sz="4" w:space="0" w:color="auto"/>
            </w:tcBorders>
            <w:shd w:val="clear" w:color="auto" w:fill="auto"/>
          </w:tcPr>
          <w:p w14:paraId="5584A9E9" w14:textId="77777777" w:rsidR="00332C36" w:rsidRPr="00FC59B1" w:rsidRDefault="00332C36" w:rsidP="00AE2B9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7180235F" w14:textId="77777777" w:rsidTr="00AE2B90">
        <w:tc>
          <w:tcPr>
            <w:tcW w:w="1384" w:type="dxa"/>
            <w:tcBorders>
              <w:top w:val="single" w:sz="4" w:space="0" w:color="auto"/>
              <w:left w:val="single" w:sz="4" w:space="0" w:color="auto"/>
              <w:bottom w:val="single" w:sz="4" w:space="0" w:color="auto"/>
              <w:right w:val="single" w:sz="4" w:space="0" w:color="auto"/>
            </w:tcBorders>
            <w:shd w:val="clear" w:color="auto" w:fill="F3F7ED"/>
          </w:tcPr>
          <w:p w14:paraId="42482BA5" w14:textId="77777777" w:rsidR="00332C36" w:rsidRPr="00FC59B1" w:rsidRDefault="00332C36" w:rsidP="00AE2B90">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5.3</w:t>
            </w:r>
          </w:p>
          <w:p w14:paraId="65BF401E" w14:textId="77777777" w:rsidR="00332C36" w:rsidRPr="00FC59B1" w:rsidRDefault="00332C36" w:rsidP="00AE2B90">
            <w:pPr>
              <w:pStyle w:val="Standard"/>
              <w:tabs>
                <w:tab w:val="left" w:pos="0"/>
              </w:tabs>
              <w:spacing w:before="60" w:after="60"/>
              <w:rPr>
                <w:rFonts w:asciiTheme="minorHAnsi" w:hAnsiTheme="minorHAnsi" w:cstheme="minorHAnsi"/>
                <w:b/>
                <w:sz w:val="20"/>
                <w:szCs w:val="20"/>
              </w:rPr>
            </w:pPr>
          </w:p>
          <w:p w14:paraId="750B9D4E" w14:textId="77777777" w:rsidR="00332C36" w:rsidRPr="00FC59B1" w:rsidRDefault="00332C36" w:rsidP="00AE2B90">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5.3(a)</w:t>
            </w:r>
          </w:p>
          <w:p w14:paraId="599EB471" w14:textId="77777777" w:rsidR="00332C36" w:rsidRPr="00FC59B1" w:rsidRDefault="00332C36" w:rsidP="00AE2B90">
            <w:pPr>
              <w:pStyle w:val="Standard"/>
              <w:tabs>
                <w:tab w:val="left" w:pos="0"/>
              </w:tabs>
              <w:spacing w:before="60" w:after="60"/>
              <w:rPr>
                <w:rFonts w:asciiTheme="minorHAnsi" w:hAnsiTheme="minorHAnsi" w:cstheme="minorHAnsi"/>
                <w:b/>
                <w:sz w:val="20"/>
                <w:szCs w:val="20"/>
              </w:rPr>
            </w:pPr>
          </w:p>
          <w:p w14:paraId="387D3DAD" w14:textId="77777777" w:rsidR="00332C36" w:rsidRPr="00FC59B1" w:rsidRDefault="00332C36" w:rsidP="00AE2B90">
            <w:pPr>
              <w:pStyle w:val="Standard"/>
              <w:tabs>
                <w:tab w:val="left" w:pos="0"/>
              </w:tabs>
              <w:spacing w:before="60" w:after="60"/>
              <w:rPr>
                <w:rFonts w:asciiTheme="minorHAnsi" w:hAnsiTheme="minorHAnsi" w:cstheme="minorHAnsi"/>
                <w:b/>
                <w:sz w:val="20"/>
                <w:szCs w:val="20"/>
              </w:rPr>
            </w:pPr>
          </w:p>
          <w:p w14:paraId="37B3DB88" w14:textId="77777777" w:rsidR="00332C36" w:rsidRPr="00FC59B1" w:rsidRDefault="00332C36" w:rsidP="00AE2B90">
            <w:pPr>
              <w:pStyle w:val="Standard"/>
              <w:tabs>
                <w:tab w:val="left" w:pos="0"/>
              </w:tabs>
              <w:spacing w:before="60" w:after="60"/>
              <w:rPr>
                <w:rFonts w:asciiTheme="minorHAnsi" w:hAnsiTheme="minorHAnsi" w:cstheme="minorHAnsi"/>
                <w:b/>
                <w:sz w:val="20"/>
                <w:szCs w:val="20"/>
              </w:rPr>
            </w:pPr>
          </w:p>
          <w:p w14:paraId="09F9C767" w14:textId="77777777" w:rsidR="00332C36" w:rsidRPr="00FC59B1" w:rsidRDefault="00332C36" w:rsidP="00AE2B90">
            <w:pPr>
              <w:pStyle w:val="Standard"/>
              <w:tabs>
                <w:tab w:val="left" w:pos="0"/>
              </w:tabs>
              <w:spacing w:before="60" w:after="60"/>
              <w:rPr>
                <w:rFonts w:asciiTheme="minorHAnsi" w:hAnsiTheme="minorHAnsi" w:cstheme="minorHAnsi"/>
                <w:b/>
                <w:sz w:val="20"/>
                <w:szCs w:val="20"/>
              </w:rPr>
            </w:pPr>
          </w:p>
          <w:p w14:paraId="4E636979" w14:textId="77777777" w:rsidR="00332C36" w:rsidRPr="00FC59B1" w:rsidRDefault="00332C36" w:rsidP="00AE2B90">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5.3(b)</w:t>
            </w:r>
          </w:p>
        </w:tc>
        <w:tc>
          <w:tcPr>
            <w:tcW w:w="6379" w:type="dxa"/>
            <w:tcBorders>
              <w:top w:val="single" w:sz="6" w:space="0" w:color="auto"/>
              <w:left w:val="single" w:sz="4" w:space="0" w:color="auto"/>
              <w:bottom w:val="single" w:sz="4" w:space="0" w:color="auto"/>
            </w:tcBorders>
            <w:shd w:val="clear" w:color="auto" w:fill="F3F7ED"/>
          </w:tcPr>
          <w:p w14:paraId="56D2237E" w14:textId="77777777" w:rsidR="00332C36" w:rsidRPr="00FC59B1" w:rsidRDefault="00332C36" w:rsidP="00AE2B9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are not able to provide a response to questions 5.1 or 5.2, please provide any of the following alternatives.</w:t>
            </w:r>
          </w:p>
          <w:p w14:paraId="56A87F20" w14:textId="77777777" w:rsidR="00332C36" w:rsidRPr="00FC59B1" w:rsidRDefault="00332C36" w:rsidP="00AE2B90">
            <w:pPr>
              <w:autoSpaceDE w:val="0"/>
              <w:autoSpaceDN w:val="0"/>
              <w:adjustRightInd w:val="0"/>
              <w:jc w:val="both"/>
              <w:rPr>
                <w:rFonts w:asciiTheme="minorHAnsi" w:hAnsiTheme="minorHAnsi" w:cstheme="minorHAnsi"/>
                <w:sz w:val="20"/>
                <w:szCs w:val="20"/>
              </w:rPr>
            </w:pPr>
          </w:p>
          <w:p w14:paraId="1921CD1D" w14:textId="77777777" w:rsidR="00332C36" w:rsidRPr="00FC59B1" w:rsidRDefault="00332C36" w:rsidP="00AE2B9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A statement of your annual turnover, Profit and Loss Account/Income</w:t>
            </w:r>
          </w:p>
          <w:p w14:paraId="40C686E2" w14:textId="77777777" w:rsidR="00332C36" w:rsidRPr="00FC59B1" w:rsidRDefault="00332C36" w:rsidP="00AE2B9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statement, Balance Sheet/statement of Financial Position and Statement of Cash Flow for the most recent year(s) of trading and a bank letter outlining the current cash and credit facility position.</w:t>
            </w:r>
          </w:p>
          <w:p w14:paraId="1B317288" w14:textId="77777777" w:rsidR="00332C36" w:rsidRPr="00FC59B1" w:rsidRDefault="00332C36" w:rsidP="00AE2B90">
            <w:pPr>
              <w:autoSpaceDE w:val="0"/>
              <w:autoSpaceDN w:val="0"/>
              <w:adjustRightInd w:val="0"/>
              <w:jc w:val="both"/>
              <w:rPr>
                <w:rFonts w:asciiTheme="minorHAnsi" w:hAnsiTheme="minorHAnsi" w:cstheme="minorHAnsi"/>
                <w:sz w:val="20"/>
                <w:szCs w:val="20"/>
              </w:rPr>
            </w:pPr>
          </w:p>
          <w:p w14:paraId="53038A7F" w14:textId="77777777" w:rsidR="00332C36" w:rsidRPr="00FC59B1" w:rsidRDefault="00332C36" w:rsidP="00AE2B9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Alternative information to evidence economic and financial standing (e.g. forecast financial statements and a statement of funding provided by the owners and/or the bank, charity accruals accounts or an alternative means of demonstrating financial status).</w:t>
            </w:r>
          </w:p>
        </w:tc>
        <w:tc>
          <w:tcPr>
            <w:tcW w:w="2551" w:type="dxa"/>
            <w:tcBorders>
              <w:top w:val="single" w:sz="6" w:space="0" w:color="auto"/>
              <w:bottom w:val="single" w:sz="4" w:space="0" w:color="auto"/>
            </w:tcBorders>
            <w:shd w:val="clear" w:color="auto" w:fill="auto"/>
          </w:tcPr>
          <w:p w14:paraId="49E501BA" w14:textId="77777777" w:rsidR="00332C36" w:rsidRPr="00FC59B1" w:rsidRDefault="00332C36" w:rsidP="00AE2B9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57BE3A97" w14:textId="77777777" w:rsidTr="00AE2B90">
        <w:tc>
          <w:tcPr>
            <w:tcW w:w="1384" w:type="dxa"/>
            <w:tcBorders>
              <w:top w:val="single" w:sz="4" w:space="0" w:color="auto"/>
              <w:left w:val="single" w:sz="4" w:space="0" w:color="auto"/>
              <w:bottom w:val="single" w:sz="4" w:space="0" w:color="auto"/>
              <w:right w:val="single" w:sz="4" w:space="0" w:color="auto"/>
            </w:tcBorders>
            <w:shd w:val="clear" w:color="auto" w:fill="F3F7ED"/>
          </w:tcPr>
          <w:p w14:paraId="5BD9D571" w14:textId="77777777" w:rsidR="00332C36" w:rsidRPr="00FC59B1" w:rsidRDefault="00332C36" w:rsidP="00AE2B90">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5.4</w:t>
            </w:r>
          </w:p>
        </w:tc>
        <w:tc>
          <w:tcPr>
            <w:tcW w:w="6379" w:type="dxa"/>
            <w:tcBorders>
              <w:top w:val="single" w:sz="6" w:space="0" w:color="auto"/>
              <w:left w:val="single" w:sz="4" w:space="0" w:color="auto"/>
              <w:bottom w:val="single" w:sz="4" w:space="0" w:color="auto"/>
            </w:tcBorders>
            <w:shd w:val="clear" w:color="auto" w:fill="F3F7ED"/>
          </w:tcPr>
          <w:p w14:paraId="4EDE3979" w14:textId="77777777" w:rsidR="00332C36" w:rsidRPr="00FC59B1" w:rsidRDefault="00332C36" w:rsidP="00AE2B9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Where we have specified a minimum level of economic and financial standing and/ or a minimum financial threshold within the evaluation criteria for this procurement, please self-certify by answering ‘Yes’ or ‘No’ that you meet the requirements set out.</w:t>
            </w:r>
          </w:p>
        </w:tc>
        <w:tc>
          <w:tcPr>
            <w:tcW w:w="2551" w:type="dxa"/>
            <w:tcBorders>
              <w:top w:val="single" w:sz="6" w:space="0" w:color="auto"/>
              <w:bottom w:val="single" w:sz="4" w:space="0" w:color="auto"/>
            </w:tcBorders>
            <w:shd w:val="clear" w:color="auto" w:fill="auto"/>
          </w:tcPr>
          <w:p w14:paraId="3E4FC69A" w14:textId="77777777" w:rsidR="00332C36" w:rsidRPr="00FC59B1" w:rsidRDefault="00332C36" w:rsidP="00AE2B9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2798C">
              <w:rPr>
                <w:rFonts w:asciiTheme="minorHAnsi" w:hAnsiTheme="minorHAnsi" w:cstheme="minorHAnsi"/>
                <w:sz w:val="20"/>
                <w:szCs w:val="20"/>
              </w:rPr>
            </w:r>
            <w:r w:rsidR="00A2798C">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1582CE26" w14:textId="77777777" w:rsidR="00332C36" w:rsidRPr="00FC59B1" w:rsidRDefault="00332C36" w:rsidP="00AE2B9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2798C">
              <w:rPr>
                <w:rFonts w:asciiTheme="minorHAnsi" w:hAnsiTheme="minorHAnsi" w:cstheme="minorHAnsi"/>
                <w:sz w:val="20"/>
                <w:szCs w:val="20"/>
              </w:rPr>
            </w:r>
            <w:r w:rsidR="00A2798C">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562B573A" w14:textId="77777777" w:rsidR="00332C36" w:rsidRPr="00FC59B1" w:rsidRDefault="00332C36" w:rsidP="00AE2B90">
            <w:pPr>
              <w:spacing w:before="60" w:after="60"/>
              <w:rPr>
                <w:rFonts w:asciiTheme="minorHAnsi" w:hAnsiTheme="minorHAnsi" w:cstheme="minorHAnsi"/>
                <w:sz w:val="20"/>
                <w:szCs w:val="20"/>
              </w:rPr>
            </w:pPr>
          </w:p>
        </w:tc>
      </w:tr>
    </w:tbl>
    <w:p w14:paraId="53D3791D" w14:textId="77777777" w:rsidR="00332C36" w:rsidRPr="00FC59B1" w:rsidRDefault="00332C36" w:rsidP="00332C36">
      <w:pPr>
        <w:rPr>
          <w:rFonts w:asciiTheme="minorHAnsi" w:hAnsiTheme="minorHAnsi" w:cstheme="minorHAnsi"/>
          <w:sz w:val="20"/>
          <w:szCs w:val="20"/>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384"/>
        <w:gridCol w:w="1985"/>
        <w:gridCol w:w="4394"/>
        <w:gridCol w:w="2551"/>
      </w:tblGrid>
      <w:tr w:rsidR="00332C36" w:rsidRPr="00FC59B1" w14:paraId="4C9E36C7" w14:textId="77777777" w:rsidTr="00AE2B90">
        <w:tc>
          <w:tcPr>
            <w:tcW w:w="1384" w:type="dxa"/>
            <w:shd w:val="clear" w:color="auto" w:fill="4F6228"/>
            <w:vAlign w:val="center"/>
          </w:tcPr>
          <w:p w14:paraId="72DA32C3" w14:textId="77777777" w:rsidR="00332C36" w:rsidRPr="00FC59B1" w:rsidRDefault="00332C36" w:rsidP="00AE2B9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Section 6</w:t>
            </w:r>
          </w:p>
        </w:tc>
        <w:tc>
          <w:tcPr>
            <w:tcW w:w="8930" w:type="dxa"/>
            <w:gridSpan w:val="3"/>
            <w:shd w:val="clear" w:color="auto" w:fill="4F6228"/>
            <w:vAlign w:val="center"/>
          </w:tcPr>
          <w:p w14:paraId="37DA4BE4" w14:textId="77777777" w:rsidR="00332C36" w:rsidRPr="00FC59B1" w:rsidRDefault="00332C36" w:rsidP="00AE2B9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Technical and Professional Ability</w:t>
            </w:r>
          </w:p>
        </w:tc>
      </w:tr>
      <w:tr w:rsidR="00332C36" w:rsidRPr="00FC59B1" w14:paraId="399586B5" w14:textId="77777777" w:rsidTr="00AE2B90">
        <w:tc>
          <w:tcPr>
            <w:tcW w:w="1384" w:type="dxa"/>
            <w:tcBorders>
              <w:bottom w:val="single" w:sz="6" w:space="0" w:color="auto"/>
            </w:tcBorders>
            <w:shd w:val="clear" w:color="auto" w:fill="C2D69B"/>
          </w:tcPr>
          <w:p w14:paraId="6CA85F09" w14:textId="77777777" w:rsidR="00332C36" w:rsidRPr="00FC59B1" w:rsidRDefault="00332C36" w:rsidP="00AE2B9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6379" w:type="dxa"/>
            <w:gridSpan w:val="2"/>
            <w:tcBorders>
              <w:bottom w:val="single" w:sz="6" w:space="0" w:color="auto"/>
            </w:tcBorders>
            <w:shd w:val="clear" w:color="auto" w:fill="C2D69B"/>
          </w:tcPr>
          <w:p w14:paraId="1252C7F2" w14:textId="77777777" w:rsidR="00332C36" w:rsidRPr="00FC59B1" w:rsidRDefault="00332C36" w:rsidP="00AE2B9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2551" w:type="dxa"/>
            <w:tcBorders>
              <w:bottom w:val="single" w:sz="6" w:space="0" w:color="auto"/>
            </w:tcBorders>
            <w:shd w:val="clear" w:color="auto" w:fill="C2D69B"/>
          </w:tcPr>
          <w:p w14:paraId="0CCD4324" w14:textId="77777777" w:rsidR="00332C36" w:rsidRPr="00FC59B1" w:rsidRDefault="00332C36" w:rsidP="00AE2B9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332C36" w:rsidRPr="00FC59B1" w14:paraId="641F91E1" w14:textId="77777777" w:rsidTr="00AE2B90">
        <w:tc>
          <w:tcPr>
            <w:tcW w:w="1384" w:type="dxa"/>
            <w:tcBorders>
              <w:bottom w:val="single" w:sz="6" w:space="0" w:color="auto"/>
            </w:tcBorders>
            <w:shd w:val="clear" w:color="auto" w:fill="F3F7ED"/>
          </w:tcPr>
          <w:p w14:paraId="385DA44C" w14:textId="77777777" w:rsidR="00332C36" w:rsidRPr="00FC59B1" w:rsidRDefault="00332C36" w:rsidP="00AE2B90">
            <w:pPr>
              <w:spacing w:before="60" w:after="60"/>
              <w:rPr>
                <w:rFonts w:asciiTheme="minorHAnsi" w:hAnsiTheme="minorHAnsi" w:cstheme="minorHAnsi"/>
                <w:b/>
                <w:sz w:val="20"/>
                <w:szCs w:val="20"/>
              </w:rPr>
            </w:pPr>
            <w:r w:rsidRPr="00FC59B1">
              <w:rPr>
                <w:rFonts w:asciiTheme="minorHAnsi" w:hAnsiTheme="minorHAnsi" w:cstheme="minorHAnsi"/>
                <w:b/>
                <w:sz w:val="20"/>
                <w:szCs w:val="20"/>
              </w:rPr>
              <w:t>6.1</w:t>
            </w:r>
          </w:p>
        </w:tc>
        <w:tc>
          <w:tcPr>
            <w:tcW w:w="8930" w:type="dxa"/>
            <w:gridSpan w:val="3"/>
            <w:tcBorders>
              <w:bottom w:val="single" w:sz="6" w:space="0" w:color="auto"/>
            </w:tcBorders>
            <w:shd w:val="clear" w:color="auto" w:fill="F3F7ED"/>
          </w:tcPr>
          <w:p w14:paraId="7B74C994" w14:textId="77777777" w:rsidR="00332C36" w:rsidRPr="00FC59B1" w:rsidRDefault="00332C36" w:rsidP="00AE2B90">
            <w:pPr>
              <w:autoSpaceDE w:val="0"/>
              <w:autoSpaceDN w:val="0"/>
              <w:adjustRightInd w:val="0"/>
              <w:jc w:val="both"/>
              <w:rPr>
                <w:rFonts w:asciiTheme="minorHAnsi" w:hAnsiTheme="minorHAnsi" w:cstheme="minorHAnsi"/>
                <w:b/>
                <w:bCs/>
                <w:sz w:val="20"/>
                <w:szCs w:val="20"/>
              </w:rPr>
            </w:pPr>
            <w:r w:rsidRPr="00FC59B1">
              <w:rPr>
                <w:rFonts w:asciiTheme="minorHAnsi" w:hAnsiTheme="minorHAnsi" w:cstheme="minorHAnsi"/>
                <w:b/>
                <w:bCs/>
                <w:sz w:val="20"/>
                <w:szCs w:val="20"/>
              </w:rPr>
              <w:t>Relevant experience and contract examples</w:t>
            </w:r>
          </w:p>
          <w:p w14:paraId="4A662807" w14:textId="77777777" w:rsidR="00332C36" w:rsidRPr="00FC59B1" w:rsidRDefault="00332C36" w:rsidP="00AE2B9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Please provide details of up to three contracts, to meet the technical and professional ability criteria set out in the procurement documents in any combination from either the public or private sectors; voluntary, charity or social enterprise (VCSE) that are relevant to our requirement. VCSEs may include samples of grant-funded work. Where this procurement is for supplies or services, the examples must be from the past three years. Where this procurement is for works, the examples may be from the past five years.</w:t>
            </w:r>
          </w:p>
          <w:p w14:paraId="4C1A78B9" w14:textId="77777777" w:rsidR="00332C36" w:rsidRPr="00FC59B1" w:rsidRDefault="00332C36" w:rsidP="00AE2B90">
            <w:pPr>
              <w:autoSpaceDE w:val="0"/>
              <w:autoSpaceDN w:val="0"/>
              <w:adjustRightInd w:val="0"/>
              <w:jc w:val="both"/>
              <w:rPr>
                <w:rFonts w:asciiTheme="minorHAnsi" w:hAnsiTheme="minorHAnsi" w:cstheme="minorHAnsi"/>
                <w:sz w:val="20"/>
                <w:szCs w:val="20"/>
              </w:rPr>
            </w:pPr>
          </w:p>
          <w:p w14:paraId="2E96256E" w14:textId="77777777" w:rsidR="00332C36" w:rsidRPr="00FC59B1" w:rsidRDefault="00332C36" w:rsidP="00AE2B9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The named contact provided should be able to provide written evidence to confirm the accuracy of the information provided below.</w:t>
            </w:r>
          </w:p>
          <w:p w14:paraId="5126A6BB" w14:textId="77777777" w:rsidR="00332C36" w:rsidRPr="00FC59B1" w:rsidRDefault="00332C36" w:rsidP="00AE2B90">
            <w:pPr>
              <w:autoSpaceDE w:val="0"/>
              <w:autoSpaceDN w:val="0"/>
              <w:adjustRightInd w:val="0"/>
              <w:jc w:val="both"/>
              <w:rPr>
                <w:rFonts w:asciiTheme="minorHAnsi" w:hAnsiTheme="minorHAnsi" w:cstheme="minorHAnsi"/>
                <w:sz w:val="20"/>
                <w:szCs w:val="20"/>
              </w:rPr>
            </w:pPr>
          </w:p>
          <w:p w14:paraId="52D72F7F" w14:textId="77777777" w:rsidR="00332C36" w:rsidRPr="00FC59B1" w:rsidRDefault="00332C36" w:rsidP="00AE2B9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xml:space="preserve">For consortium bids, or where you have indicated that you are relying on a subcontractor in order to meet the technical and professional ability, you should provide relevant examples of where the consortium/subcontractors have delivered similar requirements. If this is not possible (e.g. the consortium is newly formed or a Special Purpose Vehicle is to be created for this contract) then three separate examples </w:t>
            </w:r>
            <w:r w:rsidRPr="00FC59B1">
              <w:rPr>
                <w:rFonts w:asciiTheme="minorHAnsi" w:hAnsiTheme="minorHAnsi" w:cstheme="minorHAnsi"/>
                <w:sz w:val="20"/>
                <w:szCs w:val="20"/>
              </w:rPr>
              <w:lastRenderedPageBreak/>
              <w:t>should be provided between the principal member(s) of the proposed consortium or members of the Special Purpose Vehicle or subcontractors (three examples are not required from each member).</w:t>
            </w:r>
          </w:p>
          <w:p w14:paraId="2445F3A1" w14:textId="77777777" w:rsidR="00332C36" w:rsidRPr="00FC59B1" w:rsidRDefault="00332C36" w:rsidP="00AE2B90">
            <w:pPr>
              <w:autoSpaceDE w:val="0"/>
              <w:autoSpaceDN w:val="0"/>
              <w:adjustRightInd w:val="0"/>
              <w:jc w:val="both"/>
              <w:rPr>
                <w:rFonts w:asciiTheme="minorHAnsi" w:hAnsiTheme="minorHAnsi" w:cstheme="minorHAnsi"/>
                <w:sz w:val="20"/>
                <w:szCs w:val="20"/>
              </w:rPr>
            </w:pPr>
          </w:p>
          <w:p w14:paraId="2AA02ED2" w14:textId="77777777" w:rsidR="00332C36" w:rsidRPr="00FC59B1" w:rsidRDefault="00332C36" w:rsidP="00AE2B9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5E310521" w14:textId="77777777" w:rsidR="00332C36" w:rsidRPr="00FC59B1" w:rsidRDefault="00332C36" w:rsidP="00AE2B90">
            <w:pPr>
              <w:autoSpaceDE w:val="0"/>
              <w:autoSpaceDN w:val="0"/>
              <w:adjustRightInd w:val="0"/>
              <w:jc w:val="both"/>
              <w:rPr>
                <w:rFonts w:asciiTheme="minorHAnsi" w:hAnsiTheme="minorHAnsi" w:cstheme="minorHAnsi"/>
                <w:sz w:val="20"/>
                <w:szCs w:val="20"/>
              </w:rPr>
            </w:pPr>
          </w:p>
          <w:p w14:paraId="199EB0D6" w14:textId="77777777" w:rsidR="00332C36" w:rsidRPr="00FC59B1" w:rsidRDefault="00332C36" w:rsidP="00AE2B9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For each contract please provide the following information</w:t>
            </w:r>
          </w:p>
          <w:p w14:paraId="77F2C028" w14:textId="77777777" w:rsidR="00332C36" w:rsidRPr="00FC59B1" w:rsidRDefault="00332C36" w:rsidP="00AE2B90">
            <w:pPr>
              <w:autoSpaceDE w:val="0"/>
              <w:autoSpaceDN w:val="0"/>
              <w:adjustRightInd w:val="0"/>
              <w:jc w:val="both"/>
              <w:rPr>
                <w:rFonts w:asciiTheme="minorHAnsi" w:hAnsiTheme="minorHAnsi" w:cstheme="minorHAnsi"/>
                <w:sz w:val="20"/>
                <w:szCs w:val="20"/>
              </w:rPr>
            </w:pPr>
          </w:p>
          <w:p w14:paraId="36C2A423" w14:textId="77777777" w:rsidR="00332C36" w:rsidRPr="00FC59B1" w:rsidRDefault="00332C36" w:rsidP="00AE2B9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cannot provide examples see question 7.2</w:t>
            </w:r>
          </w:p>
        </w:tc>
      </w:tr>
      <w:tr w:rsidR="00332C36" w:rsidRPr="00FC59B1" w14:paraId="7F1E9D49" w14:textId="77777777" w:rsidTr="00AE2B90">
        <w:tc>
          <w:tcPr>
            <w:tcW w:w="10314" w:type="dxa"/>
            <w:gridSpan w:val="4"/>
            <w:tcBorders>
              <w:bottom w:val="single" w:sz="4" w:space="0" w:color="auto"/>
            </w:tcBorders>
            <w:shd w:val="clear" w:color="auto" w:fill="C2D69B"/>
          </w:tcPr>
          <w:p w14:paraId="2A2C434D" w14:textId="77777777" w:rsidR="00332C36" w:rsidRPr="00FC59B1" w:rsidRDefault="00332C36" w:rsidP="00AE2B90">
            <w:pPr>
              <w:spacing w:before="120" w:after="120"/>
              <w:rPr>
                <w:rFonts w:asciiTheme="minorHAnsi" w:hAnsiTheme="minorHAnsi" w:cstheme="minorHAnsi"/>
                <w:b/>
                <w:sz w:val="20"/>
                <w:szCs w:val="20"/>
              </w:rPr>
            </w:pPr>
            <w:r w:rsidRPr="00FC59B1">
              <w:rPr>
                <w:rFonts w:asciiTheme="minorHAnsi" w:hAnsiTheme="minorHAnsi" w:cstheme="minorHAnsi"/>
                <w:b/>
                <w:sz w:val="20"/>
                <w:szCs w:val="20"/>
              </w:rPr>
              <w:lastRenderedPageBreak/>
              <w:t>Contract 1</w:t>
            </w:r>
          </w:p>
        </w:tc>
      </w:tr>
      <w:tr w:rsidR="00332C36" w:rsidRPr="00FC59B1" w14:paraId="79B5F1C5" w14:textId="77777777" w:rsidTr="00AE2B90">
        <w:trPr>
          <w:trHeight w:val="763"/>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4850230" w14:textId="77777777" w:rsidR="00332C36" w:rsidRPr="00FC59B1" w:rsidRDefault="00332C36" w:rsidP="00AE2B9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Name of customer organisation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DB1D145" w14:textId="77777777" w:rsidR="00332C36" w:rsidRPr="00FC59B1" w:rsidRDefault="00332C36" w:rsidP="00AE2B90">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6DBF6992" w14:textId="77777777" w:rsidTr="00AE2B9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4090B20" w14:textId="77777777" w:rsidR="00332C36" w:rsidRPr="00FC59B1" w:rsidRDefault="00332C36" w:rsidP="00AE2B9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Name of supplier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9FCAE80" w14:textId="77777777" w:rsidR="00332C36" w:rsidRPr="00FC59B1" w:rsidRDefault="00332C36" w:rsidP="00AE2B90">
            <w:pPr>
              <w:spacing w:before="120" w:after="120"/>
              <w:rPr>
                <w:rFonts w:asciiTheme="minorHAnsi" w:eastAsia="Arial" w:hAnsiTheme="minorHAnsi" w:cstheme="minorHAnsi"/>
                <w:sz w:val="20"/>
                <w:szCs w:val="20"/>
              </w:rPr>
            </w:pPr>
          </w:p>
        </w:tc>
      </w:tr>
      <w:tr w:rsidR="00332C36" w:rsidRPr="00FC59B1" w14:paraId="4856102B" w14:textId="77777777" w:rsidTr="00AE2B9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341F6A8" w14:textId="77777777" w:rsidR="00332C36" w:rsidRPr="00FC59B1" w:rsidRDefault="00332C36" w:rsidP="00AE2B9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Point of contact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4A0652B" w14:textId="77777777" w:rsidR="00332C36" w:rsidRPr="00FC59B1" w:rsidRDefault="00332C36" w:rsidP="00AE2B90">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4A4C9303" w14:textId="77777777" w:rsidTr="00AE2B9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28B70AAE" w14:textId="77777777" w:rsidR="00332C36" w:rsidRPr="00FC59B1" w:rsidRDefault="00332C36" w:rsidP="00AE2B9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Position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1216C83" w14:textId="77777777" w:rsidR="00332C36" w:rsidRPr="00FC59B1" w:rsidRDefault="00332C36" w:rsidP="00AE2B90">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4DC47E47" w14:textId="77777777" w:rsidTr="00AE2B9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76B0C77B" w14:textId="77777777" w:rsidR="00332C36" w:rsidRPr="00FC59B1" w:rsidRDefault="00332C36" w:rsidP="00AE2B9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E-mail address</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6E1C160" w14:textId="77777777" w:rsidR="00332C36" w:rsidRPr="00FC59B1" w:rsidRDefault="00332C36" w:rsidP="00AE2B9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7EAE4103" w14:textId="77777777" w:rsidTr="00AE2B9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62D541F" w14:textId="77777777" w:rsidR="00332C36" w:rsidRPr="00FC59B1" w:rsidRDefault="00332C36" w:rsidP="00AE2B9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 xml:space="preserve">Description of contract </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400D313" w14:textId="77777777" w:rsidR="00332C36" w:rsidRPr="00FC59B1" w:rsidRDefault="00332C36" w:rsidP="00AE2B9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24EC097A" w14:textId="77777777" w:rsidTr="00AE2B9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7E010A5F" w14:textId="77777777" w:rsidR="00332C36" w:rsidRPr="00FC59B1" w:rsidRDefault="00332C36" w:rsidP="00AE2B9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Contract start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8F7C923" w14:textId="77777777" w:rsidR="00332C36" w:rsidRPr="00FC59B1" w:rsidRDefault="00332C36" w:rsidP="00AE2B90">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1606C909" w14:textId="77777777" w:rsidTr="00AE2B9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E3444EC" w14:textId="77777777" w:rsidR="00332C36" w:rsidRPr="00FC59B1" w:rsidRDefault="00332C36" w:rsidP="00AE2B9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Contract completion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644BCAC" w14:textId="77777777" w:rsidR="00332C36" w:rsidRPr="00FC59B1" w:rsidRDefault="00332C36" w:rsidP="00AE2B9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47F221B8" w14:textId="77777777" w:rsidTr="00AE2B9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D5B1ABD" w14:textId="77777777" w:rsidR="00332C36" w:rsidRPr="00FC59B1" w:rsidRDefault="00332C36" w:rsidP="00AE2B9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Estimated contract value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B1D8E8A" w14:textId="77777777" w:rsidR="00332C36" w:rsidRPr="00FC59B1" w:rsidRDefault="00332C36" w:rsidP="00AE2B9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569698E9" w14:textId="77777777" w:rsidTr="00AE2B90">
        <w:tc>
          <w:tcPr>
            <w:tcW w:w="10314" w:type="dxa"/>
            <w:gridSpan w:val="4"/>
            <w:tcBorders>
              <w:bottom w:val="single" w:sz="4" w:space="0" w:color="auto"/>
            </w:tcBorders>
            <w:shd w:val="clear" w:color="auto" w:fill="C2D69B"/>
            <w:vAlign w:val="center"/>
          </w:tcPr>
          <w:p w14:paraId="2F0464AA" w14:textId="77777777" w:rsidR="00332C36" w:rsidRPr="00FC59B1" w:rsidRDefault="00332C36" w:rsidP="00AE2B9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Contract 2</w:t>
            </w:r>
          </w:p>
        </w:tc>
      </w:tr>
      <w:tr w:rsidR="00332C36" w:rsidRPr="00FC59B1" w14:paraId="02BBA1DA" w14:textId="77777777" w:rsidTr="00AE2B90">
        <w:trPr>
          <w:trHeight w:val="763"/>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A750399" w14:textId="77777777" w:rsidR="00332C36" w:rsidRPr="00FC59B1" w:rsidRDefault="00332C36" w:rsidP="00AE2B9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Name of customer organisation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618066F" w14:textId="77777777" w:rsidR="00332C36" w:rsidRPr="00FC59B1" w:rsidRDefault="00332C36" w:rsidP="00AE2B90">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4B4FAEFE" w14:textId="77777777" w:rsidTr="00AE2B9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733CCD48" w14:textId="77777777" w:rsidR="00332C36" w:rsidRPr="00FC59B1" w:rsidRDefault="00332C36" w:rsidP="00AE2B9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Name of supplier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E9C3FFC" w14:textId="77777777" w:rsidR="00332C36" w:rsidRPr="00FC59B1" w:rsidRDefault="00332C36" w:rsidP="00AE2B90">
            <w:pPr>
              <w:spacing w:before="120" w:after="120"/>
              <w:rPr>
                <w:rFonts w:asciiTheme="minorHAnsi" w:eastAsia="Arial" w:hAnsiTheme="minorHAnsi" w:cstheme="minorHAnsi"/>
                <w:sz w:val="20"/>
                <w:szCs w:val="20"/>
              </w:rPr>
            </w:pPr>
          </w:p>
        </w:tc>
      </w:tr>
      <w:tr w:rsidR="00332C36" w:rsidRPr="00FC59B1" w14:paraId="52525D8B" w14:textId="77777777" w:rsidTr="00AE2B9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4AF91745" w14:textId="77777777" w:rsidR="00332C36" w:rsidRPr="00FC59B1" w:rsidRDefault="00332C36" w:rsidP="00AE2B9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Point of contact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0FE9977" w14:textId="77777777" w:rsidR="00332C36" w:rsidRPr="00FC59B1" w:rsidRDefault="00332C36" w:rsidP="00AE2B90">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0B2724E5" w14:textId="77777777" w:rsidTr="00AE2B9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3CDB8C3E" w14:textId="77777777" w:rsidR="00332C36" w:rsidRPr="00FC59B1" w:rsidRDefault="00332C36" w:rsidP="00AE2B9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Position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D9FEBD5" w14:textId="77777777" w:rsidR="00332C36" w:rsidRPr="00FC59B1" w:rsidRDefault="00332C36" w:rsidP="00AE2B90">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3A1382AB" w14:textId="77777777" w:rsidTr="00AE2B9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77BF28D9" w14:textId="77777777" w:rsidR="00332C36" w:rsidRPr="00FC59B1" w:rsidRDefault="00332C36" w:rsidP="00AE2B9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E-mail address</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B8F0DDB" w14:textId="77777777" w:rsidR="00332C36" w:rsidRPr="00FC59B1" w:rsidRDefault="00332C36" w:rsidP="00AE2B9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49C4DD66" w14:textId="77777777" w:rsidTr="00AE2B9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988BA8E" w14:textId="77777777" w:rsidR="00332C36" w:rsidRPr="00FC59B1" w:rsidRDefault="00332C36" w:rsidP="00AE2B9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 xml:space="preserve">Description of contract </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D69AAA9" w14:textId="77777777" w:rsidR="00332C36" w:rsidRPr="00FC59B1" w:rsidRDefault="00332C36" w:rsidP="00AE2B9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0F6E3784" w14:textId="77777777" w:rsidTr="00AE2B9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206E8140" w14:textId="77777777" w:rsidR="00332C36" w:rsidRPr="00FC59B1" w:rsidRDefault="00332C36" w:rsidP="00AE2B9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Contract start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A613D01" w14:textId="77777777" w:rsidR="00332C36" w:rsidRPr="00FC59B1" w:rsidRDefault="00332C36" w:rsidP="00AE2B90">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0F508059" w14:textId="77777777" w:rsidTr="00AE2B9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25488DD" w14:textId="77777777" w:rsidR="00332C36" w:rsidRPr="00FC59B1" w:rsidRDefault="00332C36" w:rsidP="00AE2B9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Contract completion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0134BD1" w14:textId="77777777" w:rsidR="00332C36" w:rsidRPr="00FC59B1" w:rsidRDefault="00332C36" w:rsidP="00AE2B9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5B8EABD3" w14:textId="77777777" w:rsidTr="00AE2B9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E588DA2" w14:textId="77777777" w:rsidR="00332C36" w:rsidRPr="00FC59B1" w:rsidRDefault="00332C36" w:rsidP="00AE2B9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Estimated contract value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63E3546" w14:textId="77777777" w:rsidR="00332C36" w:rsidRPr="00FC59B1" w:rsidRDefault="00332C36" w:rsidP="00AE2B9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617A0183" w14:textId="77777777" w:rsidTr="00AE2B90">
        <w:tc>
          <w:tcPr>
            <w:tcW w:w="10314" w:type="dxa"/>
            <w:gridSpan w:val="4"/>
            <w:tcBorders>
              <w:bottom w:val="single" w:sz="4" w:space="0" w:color="auto"/>
            </w:tcBorders>
            <w:shd w:val="clear" w:color="auto" w:fill="C2D69B"/>
            <w:vAlign w:val="center"/>
          </w:tcPr>
          <w:p w14:paraId="0B629EFD" w14:textId="77777777" w:rsidR="00332C36" w:rsidRPr="00FC59B1" w:rsidRDefault="00332C36" w:rsidP="00AE2B90">
            <w:pPr>
              <w:spacing w:before="120" w:after="120"/>
              <w:rPr>
                <w:rFonts w:asciiTheme="minorHAnsi" w:hAnsiTheme="minorHAnsi" w:cstheme="minorHAnsi"/>
                <w:b/>
                <w:sz w:val="20"/>
                <w:szCs w:val="20"/>
              </w:rPr>
            </w:pPr>
            <w:r w:rsidRPr="00FC59B1">
              <w:rPr>
                <w:rFonts w:asciiTheme="minorHAnsi" w:hAnsiTheme="minorHAnsi" w:cstheme="minorHAnsi"/>
                <w:b/>
                <w:sz w:val="20"/>
                <w:szCs w:val="20"/>
              </w:rPr>
              <w:lastRenderedPageBreak/>
              <w:t>Contract 3</w:t>
            </w:r>
          </w:p>
        </w:tc>
      </w:tr>
      <w:tr w:rsidR="00332C36" w:rsidRPr="00FC59B1" w14:paraId="2C59CF77" w14:textId="77777777" w:rsidTr="00AE2B90">
        <w:trPr>
          <w:trHeight w:val="763"/>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2098E1DF" w14:textId="77777777" w:rsidR="00332C36" w:rsidRPr="00FC59B1" w:rsidRDefault="00332C36" w:rsidP="00AE2B9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Name of customer organisation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41DF557" w14:textId="77777777" w:rsidR="00332C36" w:rsidRPr="00FC59B1" w:rsidRDefault="00332C36" w:rsidP="00AE2B90">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74E6090D" w14:textId="77777777" w:rsidTr="00AE2B9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C78DF4D" w14:textId="77777777" w:rsidR="00332C36" w:rsidRPr="00FC59B1" w:rsidRDefault="00332C36" w:rsidP="00AE2B9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Name of supplier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41B4300" w14:textId="77777777" w:rsidR="00332C36" w:rsidRPr="00FC59B1" w:rsidRDefault="00332C36" w:rsidP="00AE2B90">
            <w:pPr>
              <w:spacing w:before="120" w:after="120"/>
              <w:rPr>
                <w:rFonts w:asciiTheme="minorHAnsi" w:eastAsia="Arial" w:hAnsiTheme="minorHAnsi" w:cstheme="minorHAnsi"/>
                <w:sz w:val="20"/>
                <w:szCs w:val="20"/>
              </w:rPr>
            </w:pPr>
          </w:p>
        </w:tc>
      </w:tr>
      <w:tr w:rsidR="00332C36" w:rsidRPr="00FC59B1" w14:paraId="72C1AC00" w14:textId="77777777" w:rsidTr="00AE2B9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37F61E73" w14:textId="77777777" w:rsidR="00332C36" w:rsidRPr="00FC59B1" w:rsidRDefault="00332C36" w:rsidP="00AE2B9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Point of contact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7FAFCD0" w14:textId="77777777" w:rsidR="00332C36" w:rsidRPr="00FC59B1" w:rsidRDefault="00332C36" w:rsidP="00AE2B90">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68D5763E" w14:textId="77777777" w:rsidTr="00AE2B9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AF06055" w14:textId="77777777" w:rsidR="00332C36" w:rsidRPr="00FC59B1" w:rsidRDefault="00332C36" w:rsidP="00AE2B9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Position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2AC58BF" w14:textId="77777777" w:rsidR="00332C36" w:rsidRPr="00FC59B1" w:rsidRDefault="00332C36" w:rsidP="00AE2B90">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0A94BF52" w14:textId="77777777" w:rsidTr="00AE2B9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0262713" w14:textId="77777777" w:rsidR="00332C36" w:rsidRPr="00FC59B1" w:rsidRDefault="00332C36" w:rsidP="00AE2B9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E-mail address</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2B5FC17" w14:textId="77777777" w:rsidR="00332C36" w:rsidRPr="00FC59B1" w:rsidRDefault="00332C36" w:rsidP="00AE2B9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163A8143" w14:textId="77777777" w:rsidTr="00AE2B9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77C72C7" w14:textId="77777777" w:rsidR="00332C36" w:rsidRPr="00FC59B1" w:rsidRDefault="00332C36" w:rsidP="00AE2B9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 xml:space="preserve">Description of contract </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C4BE26E" w14:textId="77777777" w:rsidR="00332C36" w:rsidRPr="00FC59B1" w:rsidRDefault="00332C36" w:rsidP="00AE2B9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2F1591DA" w14:textId="77777777" w:rsidTr="00AE2B9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D7D9F03" w14:textId="77777777" w:rsidR="00332C36" w:rsidRPr="00FC59B1" w:rsidRDefault="00332C36" w:rsidP="00AE2B9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Contract start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74A0E5B" w14:textId="77777777" w:rsidR="00332C36" w:rsidRPr="00FC59B1" w:rsidRDefault="00332C36" w:rsidP="00AE2B90">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49C26741" w14:textId="77777777" w:rsidTr="00AE2B9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9891509" w14:textId="77777777" w:rsidR="00332C36" w:rsidRPr="00FC59B1" w:rsidRDefault="00332C36" w:rsidP="00AE2B9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Contract completion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AF8E6FD" w14:textId="77777777" w:rsidR="00332C36" w:rsidRPr="00FC59B1" w:rsidRDefault="00332C36" w:rsidP="00AE2B9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2AA4BE8C" w14:textId="77777777" w:rsidTr="00AE2B9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41FFFF4E" w14:textId="77777777" w:rsidR="00332C36" w:rsidRPr="00FC59B1" w:rsidRDefault="00332C36" w:rsidP="00AE2B9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Estimated contract value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4F2333F" w14:textId="77777777" w:rsidR="00332C36" w:rsidRPr="00FC59B1" w:rsidRDefault="00332C36" w:rsidP="00AE2B9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373C7053" w14:textId="77777777" w:rsidTr="00AE2B90">
        <w:tc>
          <w:tcPr>
            <w:tcW w:w="1384" w:type="dxa"/>
            <w:vMerge w:val="restart"/>
            <w:tcBorders>
              <w:top w:val="single" w:sz="4" w:space="0" w:color="auto"/>
              <w:left w:val="single" w:sz="4" w:space="0" w:color="auto"/>
              <w:right w:val="single" w:sz="4" w:space="0" w:color="auto"/>
            </w:tcBorders>
            <w:shd w:val="clear" w:color="auto" w:fill="F3F7ED"/>
          </w:tcPr>
          <w:p w14:paraId="0D2EBF5A" w14:textId="77777777" w:rsidR="00332C36" w:rsidRPr="00FC59B1" w:rsidRDefault="00332C36" w:rsidP="00AE2B90">
            <w:pPr>
              <w:spacing w:before="60" w:after="60"/>
              <w:rPr>
                <w:rFonts w:asciiTheme="minorHAnsi" w:eastAsia="Arial" w:hAnsiTheme="minorHAnsi" w:cstheme="minorHAnsi"/>
                <w:b/>
                <w:sz w:val="20"/>
                <w:szCs w:val="20"/>
              </w:rPr>
            </w:pPr>
            <w:r w:rsidRPr="00FC59B1">
              <w:rPr>
                <w:rFonts w:asciiTheme="minorHAnsi" w:eastAsia="Arial" w:hAnsiTheme="minorHAnsi" w:cstheme="minorHAnsi"/>
                <w:b/>
                <w:sz w:val="20"/>
                <w:szCs w:val="20"/>
              </w:rPr>
              <w:t>6.2</w:t>
            </w:r>
          </w:p>
        </w:tc>
        <w:tc>
          <w:tcPr>
            <w:tcW w:w="8930" w:type="dxa"/>
            <w:gridSpan w:val="3"/>
            <w:tcBorders>
              <w:top w:val="single" w:sz="4" w:space="0" w:color="auto"/>
              <w:left w:val="single" w:sz="4" w:space="0" w:color="auto"/>
              <w:bottom w:val="single" w:sz="4" w:space="0" w:color="auto"/>
              <w:right w:val="single" w:sz="4" w:space="0" w:color="auto"/>
            </w:tcBorders>
            <w:shd w:val="clear" w:color="auto" w:fill="F3F7ED"/>
          </w:tcPr>
          <w:p w14:paraId="556FA5E7" w14:textId="77777777" w:rsidR="00332C36" w:rsidRPr="00FC59B1" w:rsidRDefault="00332C36" w:rsidP="00AE2B9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cannot provide at least one example for questions 6.1, in no more than 500 words please provide an explanation for this and how you meet the selection criteria relating to technical and professional ability e.g. your organisation is a new start-up or you have provided services in the past but not under a contract.</w:t>
            </w:r>
          </w:p>
        </w:tc>
      </w:tr>
      <w:tr w:rsidR="00332C36" w:rsidRPr="00FC59B1" w14:paraId="59347BDE" w14:textId="77777777" w:rsidTr="00AE2B90">
        <w:tc>
          <w:tcPr>
            <w:tcW w:w="1384" w:type="dxa"/>
            <w:vMerge/>
            <w:tcBorders>
              <w:left w:val="single" w:sz="4" w:space="0" w:color="auto"/>
              <w:bottom w:val="single" w:sz="4" w:space="0" w:color="auto"/>
              <w:right w:val="single" w:sz="4" w:space="0" w:color="auto"/>
            </w:tcBorders>
            <w:shd w:val="clear" w:color="auto" w:fill="F2F2F2"/>
          </w:tcPr>
          <w:p w14:paraId="24ADFF17" w14:textId="77777777" w:rsidR="00332C36" w:rsidRPr="00FC59B1" w:rsidRDefault="00332C36" w:rsidP="00AE2B90">
            <w:pPr>
              <w:spacing w:before="60" w:after="60"/>
              <w:rPr>
                <w:rFonts w:asciiTheme="minorHAnsi" w:eastAsia="Arial" w:hAnsiTheme="minorHAnsi" w:cstheme="minorHAnsi"/>
                <w:sz w:val="20"/>
                <w:szCs w:val="20"/>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FFFFFF"/>
          </w:tcPr>
          <w:p w14:paraId="421FCE27" w14:textId="77777777" w:rsidR="00332C36" w:rsidRPr="00FC59B1" w:rsidRDefault="00332C36" w:rsidP="00AE2B90">
            <w:pPr>
              <w:pStyle w:val="Normal1"/>
              <w:widowControl w:val="0"/>
              <w:spacing w:before="120" w:after="120"/>
              <w:rPr>
                <w:rFonts w:asciiTheme="minorHAnsi" w:eastAsia="Arial" w:hAnsiTheme="minorHAnsi" w:cstheme="minorHAnsi"/>
                <w:color w:val="auto"/>
                <w:sz w:val="20"/>
                <w:szCs w:val="20"/>
              </w:rPr>
            </w:pPr>
            <w:r w:rsidRPr="00FC59B1">
              <w:rPr>
                <w:rFonts w:asciiTheme="minorHAnsi" w:eastAsia="Arial" w:hAnsiTheme="minorHAnsi" w:cstheme="minorHAnsi"/>
                <w:color w:val="auto"/>
                <w:sz w:val="20"/>
                <w:szCs w:val="20"/>
              </w:rPr>
              <w:fldChar w:fldCharType="begin">
                <w:ffData>
                  <w:name w:val="Text8"/>
                  <w:enabled/>
                  <w:calcOnExit w:val="0"/>
                  <w:textInput/>
                </w:ffData>
              </w:fldChar>
            </w:r>
            <w:r w:rsidRPr="00FC59B1">
              <w:rPr>
                <w:rFonts w:asciiTheme="minorHAnsi" w:eastAsia="Arial" w:hAnsiTheme="minorHAnsi" w:cstheme="minorHAnsi"/>
                <w:color w:val="auto"/>
                <w:sz w:val="20"/>
                <w:szCs w:val="20"/>
              </w:rPr>
              <w:instrText xml:space="preserve"> FORMTEXT </w:instrText>
            </w:r>
            <w:r w:rsidRPr="00FC59B1">
              <w:rPr>
                <w:rFonts w:asciiTheme="minorHAnsi" w:eastAsia="Arial" w:hAnsiTheme="minorHAnsi" w:cstheme="minorHAnsi"/>
                <w:color w:val="auto"/>
                <w:sz w:val="20"/>
                <w:szCs w:val="20"/>
              </w:rPr>
            </w:r>
            <w:r w:rsidRPr="00FC59B1">
              <w:rPr>
                <w:rFonts w:asciiTheme="minorHAnsi" w:eastAsia="Arial" w:hAnsiTheme="minorHAnsi" w:cstheme="minorHAnsi"/>
                <w:color w:val="auto"/>
                <w:sz w:val="20"/>
                <w:szCs w:val="20"/>
              </w:rPr>
              <w:fldChar w:fldCharType="separate"/>
            </w:r>
            <w:r w:rsidRPr="00FC59B1">
              <w:rPr>
                <w:rFonts w:asciiTheme="minorHAnsi" w:eastAsia="Arial" w:hAnsiTheme="minorHAnsi" w:cstheme="minorHAnsi"/>
                <w:color w:val="auto"/>
                <w:sz w:val="20"/>
                <w:szCs w:val="20"/>
              </w:rPr>
              <w:t> </w:t>
            </w:r>
            <w:r w:rsidRPr="00FC59B1">
              <w:rPr>
                <w:rFonts w:asciiTheme="minorHAnsi" w:eastAsia="Arial" w:hAnsiTheme="minorHAnsi" w:cstheme="minorHAnsi"/>
                <w:color w:val="auto"/>
                <w:sz w:val="20"/>
                <w:szCs w:val="20"/>
              </w:rPr>
              <w:t> </w:t>
            </w:r>
            <w:r w:rsidRPr="00FC59B1">
              <w:rPr>
                <w:rFonts w:asciiTheme="minorHAnsi" w:eastAsia="Arial" w:hAnsiTheme="minorHAnsi" w:cstheme="minorHAnsi"/>
                <w:color w:val="auto"/>
                <w:sz w:val="20"/>
                <w:szCs w:val="20"/>
              </w:rPr>
              <w:t> </w:t>
            </w:r>
            <w:r w:rsidRPr="00FC59B1">
              <w:rPr>
                <w:rFonts w:asciiTheme="minorHAnsi" w:eastAsia="Arial" w:hAnsiTheme="minorHAnsi" w:cstheme="minorHAnsi"/>
                <w:color w:val="auto"/>
                <w:sz w:val="20"/>
                <w:szCs w:val="20"/>
              </w:rPr>
              <w:t> </w:t>
            </w:r>
            <w:r w:rsidRPr="00FC59B1">
              <w:rPr>
                <w:rFonts w:asciiTheme="minorHAnsi" w:eastAsia="Arial" w:hAnsiTheme="minorHAnsi" w:cstheme="minorHAnsi"/>
                <w:color w:val="auto"/>
                <w:sz w:val="20"/>
                <w:szCs w:val="20"/>
              </w:rPr>
              <w:t> </w:t>
            </w:r>
            <w:r w:rsidRPr="00FC59B1">
              <w:rPr>
                <w:rFonts w:asciiTheme="minorHAnsi" w:eastAsia="Arial" w:hAnsiTheme="minorHAnsi" w:cstheme="minorHAnsi"/>
                <w:color w:val="auto"/>
                <w:sz w:val="20"/>
                <w:szCs w:val="20"/>
              </w:rPr>
              <w:fldChar w:fldCharType="end"/>
            </w:r>
          </w:p>
        </w:tc>
      </w:tr>
      <w:tr w:rsidR="00332C36" w:rsidRPr="00FC59B1" w14:paraId="1667DC8E" w14:textId="77777777" w:rsidTr="00AE2B90">
        <w:tc>
          <w:tcPr>
            <w:tcW w:w="1384" w:type="dxa"/>
            <w:vMerge w:val="restart"/>
            <w:tcBorders>
              <w:top w:val="single" w:sz="4" w:space="0" w:color="auto"/>
              <w:left w:val="single" w:sz="4" w:space="0" w:color="auto"/>
              <w:right w:val="single" w:sz="4" w:space="0" w:color="auto"/>
            </w:tcBorders>
            <w:shd w:val="clear" w:color="auto" w:fill="F3F7ED"/>
          </w:tcPr>
          <w:p w14:paraId="4D80DB59" w14:textId="77777777" w:rsidR="00332C36" w:rsidRPr="00FC59B1" w:rsidRDefault="00332C36" w:rsidP="00AE2B90">
            <w:pPr>
              <w:spacing w:before="60" w:after="60"/>
              <w:rPr>
                <w:rFonts w:asciiTheme="minorHAnsi" w:eastAsia="Arial" w:hAnsiTheme="minorHAnsi" w:cstheme="minorHAnsi"/>
                <w:b/>
                <w:sz w:val="20"/>
                <w:szCs w:val="20"/>
              </w:rPr>
            </w:pPr>
            <w:r w:rsidRPr="00FC59B1">
              <w:rPr>
                <w:rFonts w:asciiTheme="minorHAnsi" w:eastAsia="Arial" w:hAnsiTheme="minorHAnsi" w:cstheme="minorHAnsi"/>
                <w:b/>
                <w:sz w:val="20"/>
                <w:szCs w:val="20"/>
              </w:rPr>
              <w:t>6.3</w:t>
            </w:r>
          </w:p>
        </w:tc>
        <w:tc>
          <w:tcPr>
            <w:tcW w:w="8930" w:type="dxa"/>
            <w:gridSpan w:val="3"/>
            <w:tcBorders>
              <w:top w:val="single" w:sz="4" w:space="0" w:color="auto"/>
              <w:left w:val="single" w:sz="4" w:space="0" w:color="auto"/>
              <w:bottom w:val="single" w:sz="4" w:space="0" w:color="auto"/>
              <w:right w:val="single" w:sz="4" w:space="0" w:color="auto"/>
            </w:tcBorders>
            <w:shd w:val="clear" w:color="auto" w:fill="F6F9F1"/>
          </w:tcPr>
          <w:p w14:paraId="636BCE28" w14:textId="77777777" w:rsidR="00332C36" w:rsidRPr="00FC59B1" w:rsidRDefault="00332C36" w:rsidP="00AE2B9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Where you intend to subcontract a proportion of the contract, please demonstrate how you have previously maintained healthy supply chains with your subcontractor(s).</w:t>
            </w:r>
          </w:p>
          <w:p w14:paraId="39D0B2CB" w14:textId="77777777" w:rsidR="00332C36" w:rsidRPr="00FC59B1" w:rsidRDefault="00332C36" w:rsidP="00AE2B9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The description should include, but is not limited to, details of your supply chain management tracking systems to ensure performance of the contract and including prompt payment and whether you are a signatory of the UK Prompt Payment Code (or have given commitments under other equivalent schemes).</w:t>
            </w:r>
          </w:p>
        </w:tc>
      </w:tr>
      <w:tr w:rsidR="00332C36" w:rsidRPr="00FC59B1" w14:paraId="344C8607" w14:textId="77777777" w:rsidTr="00AE2B90">
        <w:tc>
          <w:tcPr>
            <w:tcW w:w="1384" w:type="dxa"/>
            <w:vMerge/>
            <w:tcBorders>
              <w:left w:val="single" w:sz="4" w:space="0" w:color="auto"/>
              <w:bottom w:val="single" w:sz="4" w:space="0" w:color="auto"/>
              <w:right w:val="single" w:sz="4" w:space="0" w:color="auto"/>
            </w:tcBorders>
            <w:shd w:val="clear" w:color="auto" w:fill="F2F2F2"/>
          </w:tcPr>
          <w:p w14:paraId="29850004" w14:textId="77777777" w:rsidR="00332C36" w:rsidRPr="00FC59B1" w:rsidRDefault="00332C36" w:rsidP="00AE2B90">
            <w:pPr>
              <w:spacing w:before="60" w:after="60"/>
              <w:rPr>
                <w:rFonts w:asciiTheme="minorHAnsi" w:eastAsia="Arial" w:hAnsiTheme="minorHAnsi" w:cstheme="minorHAnsi"/>
                <w:sz w:val="20"/>
                <w:szCs w:val="20"/>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FFFFFF"/>
          </w:tcPr>
          <w:p w14:paraId="6E5E576B" w14:textId="77777777" w:rsidR="00332C36" w:rsidRPr="00FC59B1" w:rsidRDefault="00332C36" w:rsidP="00AE2B90">
            <w:pPr>
              <w:pStyle w:val="Normal1"/>
              <w:widowControl w:val="0"/>
              <w:spacing w:before="120" w:after="120"/>
              <w:jc w:val="both"/>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bl>
    <w:p w14:paraId="0D877A99" w14:textId="0270CE0A" w:rsidR="00FC59B1" w:rsidRDefault="00FC59B1" w:rsidP="00332C36">
      <w:pPr>
        <w:rPr>
          <w:rFonts w:asciiTheme="minorHAnsi" w:hAnsiTheme="minorHAnsi" w:cstheme="minorHAnsi"/>
        </w:rPr>
      </w:pPr>
    </w:p>
    <w:p w14:paraId="7FE1546D" w14:textId="7105B6BD" w:rsidR="00332C36" w:rsidRPr="00872424" w:rsidRDefault="00FC59B1" w:rsidP="00332C36">
      <w:pPr>
        <w:rPr>
          <w:rFonts w:asciiTheme="minorHAnsi" w:hAnsiTheme="minorHAnsi" w:cstheme="minorHAnsi"/>
        </w:rPr>
      </w:pPr>
      <w:r>
        <w:rPr>
          <w:rFonts w:asciiTheme="minorHAnsi" w:hAnsiTheme="minorHAnsi" w:cstheme="minorHAnsi"/>
        </w:rPr>
        <w:br w:type="page"/>
      </w: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6972"/>
        <w:gridCol w:w="116"/>
        <w:gridCol w:w="1842"/>
      </w:tblGrid>
      <w:tr w:rsidR="00332C36" w:rsidRPr="00872424" w14:paraId="3A61A662" w14:textId="77777777" w:rsidTr="00AE2B90">
        <w:tc>
          <w:tcPr>
            <w:tcW w:w="1384" w:type="dxa"/>
            <w:shd w:val="clear" w:color="auto" w:fill="1F4E79" w:themeFill="accent5" w:themeFillShade="80"/>
            <w:vAlign w:val="center"/>
          </w:tcPr>
          <w:p w14:paraId="2176EC64" w14:textId="77777777" w:rsidR="00332C36" w:rsidRPr="00872424" w:rsidRDefault="00332C36" w:rsidP="00AE2B90">
            <w:pPr>
              <w:spacing w:before="120" w:after="120"/>
              <w:rPr>
                <w:rFonts w:asciiTheme="minorHAnsi" w:hAnsiTheme="minorHAnsi" w:cstheme="minorHAnsi"/>
                <w:b/>
                <w:color w:val="FFFFFF"/>
                <w:szCs w:val="22"/>
              </w:rPr>
            </w:pPr>
            <w:r w:rsidRPr="00872424">
              <w:rPr>
                <w:rFonts w:asciiTheme="minorHAnsi" w:hAnsiTheme="minorHAnsi" w:cstheme="minorHAnsi"/>
                <w:b/>
                <w:color w:val="FFFFFF"/>
                <w:szCs w:val="22"/>
              </w:rPr>
              <w:lastRenderedPageBreak/>
              <w:t>Section 7</w:t>
            </w:r>
          </w:p>
        </w:tc>
        <w:tc>
          <w:tcPr>
            <w:tcW w:w="8930" w:type="dxa"/>
            <w:gridSpan w:val="3"/>
            <w:shd w:val="clear" w:color="auto" w:fill="1F4E79" w:themeFill="accent5" w:themeFillShade="80"/>
            <w:vAlign w:val="center"/>
          </w:tcPr>
          <w:p w14:paraId="6A5783A1" w14:textId="77777777" w:rsidR="00332C36" w:rsidRPr="00872424" w:rsidRDefault="00332C36" w:rsidP="00AE2B90">
            <w:pPr>
              <w:spacing w:before="120" w:after="120"/>
              <w:rPr>
                <w:rFonts w:asciiTheme="minorHAnsi" w:hAnsiTheme="minorHAnsi" w:cstheme="minorHAnsi"/>
                <w:b/>
                <w:color w:val="FFFFFF"/>
                <w:szCs w:val="22"/>
              </w:rPr>
            </w:pPr>
            <w:r w:rsidRPr="00872424">
              <w:rPr>
                <w:rFonts w:asciiTheme="minorHAnsi" w:hAnsiTheme="minorHAnsi" w:cstheme="minorHAnsi"/>
                <w:b/>
                <w:color w:val="FFFFFF"/>
                <w:szCs w:val="22"/>
              </w:rPr>
              <w:t>Additional Questions including Project Specific Questions</w:t>
            </w:r>
          </w:p>
        </w:tc>
      </w:tr>
      <w:tr w:rsidR="00FC59B1" w:rsidRPr="00872424" w14:paraId="2CBE8110" w14:textId="77777777" w:rsidTr="00AE2B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tcBorders>
              <w:top w:val="single" w:sz="6" w:space="0" w:color="auto"/>
            </w:tcBorders>
            <w:shd w:val="clear" w:color="auto" w:fill="B4C6E7" w:themeFill="accent1" w:themeFillTint="66"/>
            <w:vAlign w:val="center"/>
          </w:tcPr>
          <w:p w14:paraId="477DCFEE" w14:textId="77777777" w:rsidR="00FC59B1" w:rsidRPr="00872424" w:rsidRDefault="00FC59B1" w:rsidP="00AE2B90">
            <w:pPr>
              <w:pStyle w:val="Standard"/>
              <w:spacing w:before="60" w:after="60"/>
              <w:rPr>
                <w:rFonts w:asciiTheme="minorHAnsi" w:hAnsiTheme="minorHAnsi" w:cstheme="minorHAnsi"/>
                <w:b/>
                <w:sz w:val="21"/>
                <w:szCs w:val="21"/>
              </w:rPr>
            </w:pPr>
            <w:r w:rsidRPr="00872424">
              <w:rPr>
                <w:rFonts w:asciiTheme="minorHAnsi" w:hAnsiTheme="minorHAnsi" w:cstheme="minorHAnsi"/>
                <w:b/>
                <w:sz w:val="21"/>
                <w:szCs w:val="21"/>
              </w:rPr>
              <w:t>Question no.</w:t>
            </w:r>
          </w:p>
        </w:tc>
        <w:tc>
          <w:tcPr>
            <w:tcW w:w="7088" w:type="dxa"/>
            <w:gridSpan w:val="2"/>
            <w:tcBorders>
              <w:top w:val="single" w:sz="6" w:space="0" w:color="auto"/>
            </w:tcBorders>
            <w:shd w:val="clear" w:color="auto" w:fill="B4C6E7" w:themeFill="accent1" w:themeFillTint="66"/>
            <w:vAlign w:val="center"/>
          </w:tcPr>
          <w:p w14:paraId="409EB0A2" w14:textId="77777777" w:rsidR="00FC59B1" w:rsidRPr="00872424" w:rsidRDefault="00FC59B1" w:rsidP="00AE2B90">
            <w:pPr>
              <w:spacing w:before="60" w:after="60"/>
              <w:rPr>
                <w:rFonts w:asciiTheme="minorHAnsi" w:hAnsiTheme="minorHAnsi" w:cstheme="minorHAnsi"/>
                <w:b/>
                <w:sz w:val="21"/>
                <w:szCs w:val="21"/>
              </w:rPr>
            </w:pPr>
            <w:r w:rsidRPr="00872424">
              <w:rPr>
                <w:rFonts w:asciiTheme="minorHAnsi" w:hAnsiTheme="minorHAnsi" w:cstheme="minorHAnsi"/>
                <w:b/>
                <w:sz w:val="21"/>
                <w:szCs w:val="21"/>
              </w:rPr>
              <w:t>Question</w:t>
            </w:r>
          </w:p>
        </w:tc>
        <w:tc>
          <w:tcPr>
            <w:tcW w:w="1842" w:type="dxa"/>
            <w:tcBorders>
              <w:top w:val="single" w:sz="6" w:space="0" w:color="auto"/>
            </w:tcBorders>
            <w:shd w:val="clear" w:color="auto" w:fill="B4C6E7" w:themeFill="accent1" w:themeFillTint="66"/>
            <w:vAlign w:val="center"/>
          </w:tcPr>
          <w:p w14:paraId="22EB0228" w14:textId="77777777" w:rsidR="00FC59B1" w:rsidRPr="00872424" w:rsidRDefault="00FC59B1" w:rsidP="00AE2B90">
            <w:pPr>
              <w:spacing w:before="60" w:after="60"/>
              <w:rPr>
                <w:rFonts w:asciiTheme="minorHAnsi" w:hAnsiTheme="minorHAnsi" w:cstheme="minorHAnsi"/>
                <w:b/>
                <w:sz w:val="21"/>
                <w:szCs w:val="21"/>
              </w:rPr>
            </w:pPr>
            <w:r w:rsidRPr="00872424">
              <w:rPr>
                <w:rFonts w:asciiTheme="minorHAnsi" w:hAnsiTheme="minorHAnsi" w:cstheme="minorHAnsi"/>
                <w:b/>
                <w:sz w:val="21"/>
                <w:szCs w:val="21"/>
              </w:rPr>
              <w:t>Response</w:t>
            </w:r>
          </w:p>
        </w:tc>
      </w:tr>
      <w:tr w:rsidR="00FC59B1" w:rsidRPr="00872424" w14:paraId="45989EDF" w14:textId="77777777" w:rsidTr="00FC59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92"/>
        </w:trPr>
        <w:tc>
          <w:tcPr>
            <w:tcW w:w="1384" w:type="dxa"/>
            <w:vMerge w:val="restart"/>
            <w:shd w:val="clear" w:color="auto" w:fill="DEEAF6" w:themeFill="accent5" w:themeFillTint="33"/>
          </w:tcPr>
          <w:p w14:paraId="236A160F" w14:textId="77777777" w:rsidR="00FC59B1" w:rsidRPr="00872424" w:rsidRDefault="00FC59B1" w:rsidP="00AE2B90">
            <w:pPr>
              <w:pStyle w:val="Normal1"/>
              <w:spacing w:before="60" w:after="60" w:line="259" w:lineRule="auto"/>
              <w:rPr>
                <w:rFonts w:asciiTheme="minorHAnsi" w:hAnsiTheme="minorHAnsi" w:cstheme="minorHAnsi"/>
                <w:b/>
                <w:bCs/>
                <w:color w:val="auto"/>
                <w:sz w:val="22"/>
                <w:szCs w:val="22"/>
              </w:rPr>
            </w:pPr>
            <w:r w:rsidRPr="00872424">
              <w:rPr>
                <w:rFonts w:asciiTheme="minorHAnsi" w:hAnsiTheme="minorHAnsi" w:cstheme="minorHAnsi"/>
                <w:b/>
                <w:bCs/>
                <w:color w:val="auto"/>
                <w:sz w:val="22"/>
                <w:szCs w:val="22"/>
              </w:rPr>
              <w:t>7.1</w:t>
            </w:r>
          </w:p>
        </w:tc>
        <w:tc>
          <w:tcPr>
            <w:tcW w:w="7088" w:type="dxa"/>
            <w:gridSpan w:val="2"/>
            <w:shd w:val="clear" w:color="auto" w:fill="DEEAF6" w:themeFill="accent5" w:themeFillTint="33"/>
          </w:tcPr>
          <w:p w14:paraId="37DD0FB9" w14:textId="77777777" w:rsidR="00FC59B1" w:rsidRPr="00FC59B1" w:rsidRDefault="00FC59B1" w:rsidP="00AE2B90">
            <w:pPr>
              <w:spacing w:before="60" w:after="120"/>
              <w:rPr>
                <w:rFonts w:asciiTheme="minorHAnsi" w:eastAsia="Arial" w:hAnsiTheme="minorHAnsi" w:cstheme="minorHAnsi"/>
                <w:b/>
                <w:bCs/>
                <w:sz w:val="20"/>
                <w:szCs w:val="22"/>
              </w:rPr>
            </w:pPr>
            <w:r w:rsidRPr="00FC59B1">
              <w:rPr>
                <w:rFonts w:asciiTheme="minorHAnsi" w:eastAsia="Arial" w:hAnsiTheme="minorHAnsi" w:cstheme="minorHAnsi"/>
                <w:b/>
                <w:bCs/>
                <w:sz w:val="20"/>
                <w:szCs w:val="22"/>
              </w:rPr>
              <w:t>Insurance</w:t>
            </w:r>
          </w:p>
          <w:p w14:paraId="36B0F09E" w14:textId="77777777" w:rsidR="00FC59B1" w:rsidRPr="00827435" w:rsidRDefault="00FC59B1" w:rsidP="00AE2B90">
            <w:pPr>
              <w:spacing w:before="60" w:after="120"/>
              <w:jc w:val="both"/>
              <w:rPr>
                <w:rFonts w:asciiTheme="minorHAnsi" w:hAnsiTheme="minorHAnsi" w:cstheme="minorHAnsi"/>
                <w:szCs w:val="22"/>
              </w:rPr>
            </w:pPr>
            <w:r w:rsidRPr="00FC59B1">
              <w:rPr>
                <w:rFonts w:asciiTheme="minorHAnsi" w:eastAsia="Arial" w:hAnsiTheme="minorHAnsi" w:cstheme="minorHAnsi"/>
                <w:sz w:val="20"/>
                <w:szCs w:val="22"/>
              </w:rPr>
              <w:t>Please self-certify whether you already have, or can commit to obtain, prior to the commencement of the contract, the levels of insurance cover indicated below:</w:t>
            </w:r>
          </w:p>
        </w:tc>
        <w:tc>
          <w:tcPr>
            <w:tcW w:w="1842" w:type="dxa"/>
            <w:shd w:val="clear" w:color="auto" w:fill="auto"/>
          </w:tcPr>
          <w:p w14:paraId="3D0BB105" w14:textId="77777777" w:rsidR="00FC59B1" w:rsidRPr="00872424" w:rsidRDefault="00FC59B1" w:rsidP="00AE2B90">
            <w:pPr>
              <w:spacing w:before="60" w:after="60"/>
              <w:rPr>
                <w:rFonts w:asciiTheme="minorHAnsi" w:hAnsiTheme="minorHAnsi" w:cstheme="minorHAnsi"/>
                <w:szCs w:val="22"/>
              </w:rPr>
            </w:pPr>
          </w:p>
          <w:p w14:paraId="10FE1FD9" w14:textId="77777777" w:rsidR="00FC59B1" w:rsidRPr="00872424" w:rsidRDefault="00FC59B1" w:rsidP="00AE2B90">
            <w:pPr>
              <w:spacing w:before="60" w:after="60"/>
              <w:rPr>
                <w:rFonts w:asciiTheme="minorHAnsi" w:hAnsiTheme="minorHAnsi" w:cstheme="minorHAnsi"/>
                <w:szCs w:val="22"/>
              </w:rPr>
            </w:pPr>
          </w:p>
          <w:p w14:paraId="001876F7" w14:textId="77777777" w:rsidR="00FC59B1" w:rsidRPr="00872424" w:rsidRDefault="00FC59B1" w:rsidP="00AE2B90">
            <w:pPr>
              <w:spacing w:before="60" w:after="60"/>
              <w:rPr>
                <w:rFonts w:asciiTheme="minorHAnsi" w:hAnsiTheme="minorHAnsi" w:cstheme="minorHAnsi"/>
                <w:szCs w:val="22"/>
              </w:rPr>
            </w:pPr>
          </w:p>
        </w:tc>
      </w:tr>
      <w:tr w:rsidR="00FC59B1" w:rsidRPr="00872424" w14:paraId="089979CF" w14:textId="77777777" w:rsidTr="00AE2B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trPr>
        <w:tc>
          <w:tcPr>
            <w:tcW w:w="1384" w:type="dxa"/>
            <w:vMerge/>
            <w:shd w:val="clear" w:color="auto" w:fill="DEEAF6" w:themeFill="accent5" w:themeFillTint="33"/>
          </w:tcPr>
          <w:p w14:paraId="0B13B33F" w14:textId="77777777" w:rsidR="00FC59B1" w:rsidRPr="00872424" w:rsidRDefault="00FC59B1" w:rsidP="00AE2B90">
            <w:pPr>
              <w:pStyle w:val="Normal1"/>
              <w:spacing w:before="60" w:after="60" w:line="259" w:lineRule="auto"/>
              <w:rPr>
                <w:rFonts w:asciiTheme="minorHAnsi" w:hAnsiTheme="minorHAnsi" w:cstheme="minorHAnsi"/>
                <w:b/>
                <w:bCs/>
                <w:color w:val="auto"/>
                <w:sz w:val="22"/>
                <w:szCs w:val="22"/>
              </w:rPr>
            </w:pPr>
          </w:p>
        </w:tc>
        <w:tc>
          <w:tcPr>
            <w:tcW w:w="7088" w:type="dxa"/>
            <w:gridSpan w:val="2"/>
            <w:shd w:val="clear" w:color="auto" w:fill="DEEAF6" w:themeFill="accent5" w:themeFillTint="33"/>
            <w:vAlign w:val="center"/>
          </w:tcPr>
          <w:p w14:paraId="0DD03E06" w14:textId="7C07FCAA" w:rsidR="00FC59B1" w:rsidRPr="006A6006" w:rsidRDefault="00FC59B1" w:rsidP="00AE2B90">
            <w:pPr>
              <w:spacing w:before="60" w:after="120"/>
              <w:rPr>
                <w:rFonts w:asciiTheme="minorHAnsi" w:eastAsia="Arial" w:hAnsiTheme="minorHAnsi" w:cstheme="minorHAnsi"/>
                <w:szCs w:val="22"/>
              </w:rPr>
            </w:pPr>
            <w:r w:rsidRPr="006A6006">
              <w:rPr>
                <w:rFonts w:asciiTheme="minorHAnsi" w:eastAsia="Arial" w:hAnsiTheme="minorHAnsi" w:cstheme="minorHAnsi"/>
                <w:b/>
                <w:sz w:val="20"/>
                <w:szCs w:val="22"/>
              </w:rPr>
              <w:t>Employer’s (Compulsory) Liability Insurance</w:t>
            </w:r>
            <w:r w:rsidRPr="006A6006">
              <w:rPr>
                <w:rFonts w:asciiTheme="minorHAnsi" w:eastAsia="Arial" w:hAnsiTheme="minorHAnsi" w:cstheme="minorHAnsi"/>
                <w:sz w:val="20"/>
                <w:szCs w:val="22"/>
              </w:rPr>
              <w:t xml:space="preserve"> </w:t>
            </w:r>
            <w:r w:rsidRPr="006A6006">
              <w:rPr>
                <w:rFonts w:asciiTheme="minorHAnsi" w:eastAsia="Arial" w:hAnsiTheme="minorHAnsi" w:cstheme="minorHAnsi"/>
                <w:szCs w:val="22"/>
              </w:rPr>
              <w:t>= £</w:t>
            </w:r>
            <w:r w:rsidR="00AE2B90" w:rsidRPr="006A6006">
              <w:rPr>
                <w:rFonts w:asciiTheme="minorHAnsi" w:eastAsia="Arial" w:hAnsiTheme="minorHAnsi" w:cstheme="minorHAnsi"/>
                <w:szCs w:val="22"/>
              </w:rPr>
              <w:t>5,000,000</w:t>
            </w:r>
          </w:p>
          <w:p w14:paraId="08E82042" w14:textId="77777777" w:rsidR="00FC59B1" w:rsidRPr="006A6006" w:rsidRDefault="00FC59B1" w:rsidP="00AE2B90">
            <w:pPr>
              <w:spacing w:before="60" w:after="120"/>
              <w:rPr>
                <w:rFonts w:asciiTheme="minorHAnsi" w:eastAsia="Arial" w:hAnsiTheme="minorHAnsi" w:cstheme="minorHAnsi"/>
                <w:i/>
                <w:sz w:val="18"/>
                <w:szCs w:val="22"/>
              </w:rPr>
            </w:pPr>
            <w:r w:rsidRPr="006A6006">
              <w:rPr>
                <w:rFonts w:asciiTheme="minorHAnsi" w:eastAsia="Arial" w:hAnsiTheme="minorHAnsi" w:cstheme="minorHAnsi"/>
                <w:i/>
                <w:sz w:val="18"/>
                <w:szCs w:val="22"/>
              </w:rPr>
              <w:t>Policy Expiry Date:</w:t>
            </w:r>
          </w:p>
          <w:p w14:paraId="4C2A40AB" w14:textId="77777777" w:rsidR="00FC59B1" w:rsidRPr="006A6006" w:rsidRDefault="00FC59B1" w:rsidP="00AE2B90">
            <w:pPr>
              <w:spacing w:before="60" w:after="120"/>
              <w:rPr>
                <w:rFonts w:asciiTheme="minorHAnsi" w:eastAsia="Arial" w:hAnsiTheme="minorHAnsi" w:cstheme="minorHAnsi"/>
                <w:b/>
                <w:bCs/>
                <w:szCs w:val="22"/>
              </w:rPr>
            </w:pPr>
            <w:r w:rsidRPr="006A6006">
              <w:rPr>
                <w:rFonts w:asciiTheme="minorHAnsi" w:eastAsia="Arial" w:hAnsiTheme="minorHAnsi" w:cstheme="minorHAnsi"/>
                <w:i/>
                <w:sz w:val="18"/>
                <w:szCs w:val="22"/>
              </w:rPr>
              <w:t>Policy Reference:</w:t>
            </w:r>
          </w:p>
        </w:tc>
        <w:tc>
          <w:tcPr>
            <w:tcW w:w="1842" w:type="dxa"/>
            <w:shd w:val="clear" w:color="auto" w:fill="auto"/>
            <w:vAlign w:val="center"/>
          </w:tcPr>
          <w:p w14:paraId="0BFFBEE9" w14:textId="77777777" w:rsidR="00FC59B1" w:rsidRPr="00872424" w:rsidRDefault="00FC59B1" w:rsidP="00AE2B90">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A2798C">
              <w:rPr>
                <w:rFonts w:asciiTheme="minorHAnsi" w:hAnsiTheme="minorHAnsi" w:cstheme="minorHAnsi"/>
                <w:szCs w:val="22"/>
              </w:rPr>
            </w:r>
            <w:r w:rsidR="00A2798C">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6D4B9B80" w14:textId="77777777" w:rsidR="00FC59B1" w:rsidRPr="00872424" w:rsidRDefault="00FC59B1" w:rsidP="00AE2B90">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A2798C">
              <w:rPr>
                <w:rFonts w:asciiTheme="minorHAnsi" w:hAnsiTheme="minorHAnsi" w:cstheme="minorHAnsi"/>
                <w:szCs w:val="22"/>
              </w:rPr>
            </w:r>
            <w:r w:rsidR="00A2798C">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FC59B1" w:rsidRPr="00872424" w14:paraId="4ABBEE91" w14:textId="77777777" w:rsidTr="00AE2B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trPr>
        <w:tc>
          <w:tcPr>
            <w:tcW w:w="1384" w:type="dxa"/>
            <w:vMerge/>
            <w:shd w:val="clear" w:color="auto" w:fill="DEEAF6" w:themeFill="accent5" w:themeFillTint="33"/>
          </w:tcPr>
          <w:p w14:paraId="02E2BADE" w14:textId="77777777" w:rsidR="00FC59B1" w:rsidRPr="00872424" w:rsidRDefault="00FC59B1" w:rsidP="00AE2B90">
            <w:pPr>
              <w:pStyle w:val="Normal1"/>
              <w:spacing w:before="60" w:after="60" w:line="259" w:lineRule="auto"/>
              <w:rPr>
                <w:rFonts w:asciiTheme="minorHAnsi" w:hAnsiTheme="minorHAnsi" w:cstheme="minorHAnsi"/>
                <w:b/>
                <w:bCs/>
                <w:color w:val="auto"/>
                <w:sz w:val="22"/>
                <w:szCs w:val="22"/>
              </w:rPr>
            </w:pPr>
          </w:p>
        </w:tc>
        <w:tc>
          <w:tcPr>
            <w:tcW w:w="7088" w:type="dxa"/>
            <w:gridSpan w:val="2"/>
            <w:shd w:val="clear" w:color="auto" w:fill="DEEAF6" w:themeFill="accent5" w:themeFillTint="33"/>
            <w:vAlign w:val="center"/>
          </w:tcPr>
          <w:p w14:paraId="4F2780C2" w14:textId="774F9754" w:rsidR="00FC59B1" w:rsidRPr="006A6006" w:rsidRDefault="00FC59B1" w:rsidP="00AE2B90">
            <w:pPr>
              <w:spacing w:before="60" w:after="60"/>
              <w:rPr>
                <w:rFonts w:asciiTheme="minorHAnsi" w:eastAsia="Arial" w:hAnsiTheme="minorHAnsi" w:cstheme="minorHAnsi"/>
                <w:szCs w:val="22"/>
              </w:rPr>
            </w:pPr>
            <w:r w:rsidRPr="006A6006">
              <w:rPr>
                <w:rFonts w:asciiTheme="minorHAnsi" w:eastAsia="Arial" w:hAnsiTheme="minorHAnsi" w:cstheme="minorHAnsi"/>
                <w:b/>
                <w:sz w:val="20"/>
                <w:szCs w:val="22"/>
              </w:rPr>
              <w:t>Public Liability Insurance</w:t>
            </w:r>
            <w:r w:rsidRPr="006A6006">
              <w:rPr>
                <w:rFonts w:asciiTheme="minorHAnsi" w:eastAsia="Arial" w:hAnsiTheme="minorHAnsi" w:cstheme="minorHAnsi"/>
                <w:sz w:val="20"/>
                <w:szCs w:val="22"/>
              </w:rPr>
              <w:t xml:space="preserve"> </w:t>
            </w:r>
            <w:r w:rsidRPr="006A6006">
              <w:rPr>
                <w:rFonts w:asciiTheme="minorHAnsi" w:eastAsia="Arial" w:hAnsiTheme="minorHAnsi" w:cstheme="minorHAnsi"/>
                <w:szCs w:val="22"/>
              </w:rPr>
              <w:t>= £</w:t>
            </w:r>
            <w:r w:rsidR="00AE2B90" w:rsidRPr="006A6006">
              <w:rPr>
                <w:rFonts w:asciiTheme="minorHAnsi" w:eastAsia="Arial" w:hAnsiTheme="minorHAnsi" w:cstheme="minorHAnsi"/>
                <w:szCs w:val="22"/>
              </w:rPr>
              <w:t>5,000,000</w:t>
            </w:r>
          </w:p>
          <w:p w14:paraId="39836F77" w14:textId="77777777" w:rsidR="00FC59B1" w:rsidRPr="006A6006" w:rsidRDefault="00FC59B1" w:rsidP="00AE2B90">
            <w:pPr>
              <w:spacing w:before="60" w:after="120"/>
              <w:rPr>
                <w:rFonts w:asciiTheme="minorHAnsi" w:eastAsia="Arial" w:hAnsiTheme="minorHAnsi" w:cstheme="minorHAnsi"/>
                <w:i/>
                <w:sz w:val="18"/>
                <w:szCs w:val="22"/>
              </w:rPr>
            </w:pPr>
            <w:r w:rsidRPr="006A6006">
              <w:rPr>
                <w:rFonts w:asciiTheme="minorHAnsi" w:eastAsia="Arial" w:hAnsiTheme="minorHAnsi" w:cstheme="minorHAnsi"/>
                <w:i/>
                <w:sz w:val="18"/>
                <w:szCs w:val="22"/>
              </w:rPr>
              <w:t>Policy Expiry Date:</w:t>
            </w:r>
          </w:p>
          <w:p w14:paraId="025802AC" w14:textId="77777777" w:rsidR="00FC59B1" w:rsidRPr="006A6006" w:rsidRDefault="00FC59B1" w:rsidP="00AE2B90">
            <w:pPr>
              <w:spacing w:before="60" w:after="60"/>
              <w:rPr>
                <w:rFonts w:asciiTheme="minorHAnsi" w:eastAsia="Arial" w:hAnsiTheme="minorHAnsi" w:cstheme="minorHAnsi"/>
                <w:szCs w:val="22"/>
              </w:rPr>
            </w:pPr>
            <w:r w:rsidRPr="006A6006">
              <w:rPr>
                <w:rFonts w:asciiTheme="minorHAnsi" w:eastAsia="Arial" w:hAnsiTheme="minorHAnsi" w:cstheme="minorHAnsi"/>
                <w:i/>
                <w:sz w:val="18"/>
                <w:szCs w:val="22"/>
              </w:rPr>
              <w:t>Policy Reference:</w:t>
            </w:r>
          </w:p>
        </w:tc>
        <w:tc>
          <w:tcPr>
            <w:tcW w:w="1842" w:type="dxa"/>
            <w:shd w:val="clear" w:color="auto" w:fill="auto"/>
            <w:vAlign w:val="center"/>
          </w:tcPr>
          <w:p w14:paraId="056B3D2E" w14:textId="77777777" w:rsidR="00FC59B1" w:rsidRPr="00872424" w:rsidRDefault="00FC59B1" w:rsidP="00AE2B90">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A2798C">
              <w:rPr>
                <w:rFonts w:asciiTheme="minorHAnsi" w:hAnsiTheme="minorHAnsi" w:cstheme="minorHAnsi"/>
                <w:szCs w:val="22"/>
              </w:rPr>
            </w:r>
            <w:r w:rsidR="00A2798C">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7E16C621" w14:textId="77777777" w:rsidR="00FC59B1" w:rsidRPr="00872424" w:rsidRDefault="00FC59B1" w:rsidP="00AE2B90">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A2798C">
              <w:rPr>
                <w:rFonts w:asciiTheme="minorHAnsi" w:hAnsiTheme="minorHAnsi" w:cstheme="minorHAnsi"/>
                <w:szCs w:val="22"/>
              </w:rPr>
            </w:r>
            <w:r w:rsidR="00A2798C">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FC59B1" w:rsidRPr="00872424" w14:paraId="46556424" w14:textId="77777777" w:rsidTr="00AE2B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trPr>
        <w:tc>
          <w:tcPr>
            <w:tcW w:w="1384" w:type="dxa"/>
            <w:vMerge/>
            <w:shd w:val="clear" w:color="auto" w:fill="DEEAF6" w:themeFill="accent5" w:themeFillTint="33"/>
          </w:tcPr>
          <w:p w14:paraId="26BC14B5" w14:textId="77777777" w:rsidR="00FC59B1" w:rsidRPr="00872424" w:rsidRDefault="00FC59B1" w:rsidP="00AE2B90">
            <w:pPr>
              <w:pStyle w:val="Normal1"/>
              <w:spacing w:before="60" w:after="60" w:line="259" w:lineRule="auto"/>
              <w:rPr>
                <w:rFonts w:asciiTheme="minorHAnsi" w:hAnsiTheme="minorHAnsi" w:cstheme="minorHAnsi"/>
                <w:b/>
                <w:bCs/>
                <w:color w:val="auto"/>
                <w:sz w:val="22"/>
                <w:szCs w:val="22"/>
              </w:rPr>
            </w:pPr>
          </w:p>
        </w:tc>
        <w:tc>
          <w:tcPr>
            <w:tcW w:w="7088" w:type="dxa"/>
            <w:gridSpan w:val="2"/>
            <w:shd w:val="clear" w:color="auto" w:fill="DEEAF6" w:themeFill="accent5" w:themeFillTint="33"/>
            <w:vAlign w:val="center"/>
          </w:tcPr>
          <w:p w14:paraId="7A8F4E5C" w14:textId="5E6CC410" w:rsidR="00AE2B90" w:rsidRPr="006A6006" w:rsidRDefault="00FC59B1" w:rsidP="00AE2B90">
            <w:pPr>
              <w:spacing w:before="60" w:after="120"/>
              <w:rPr>
                <w:rFonts w:asciiTheme="minorHAnsi" w:eastAsia="Arial" w:hAnsiTheme="minorHAnsi" w:cstheme="minorHAnsi"/>
                <w:szCs w:val="22"/>
              </w:rPr>
            </w:pPr>
            <w:r w:rsidRPr="006A6006">
              <w:rPr>
                <w:rFonts w:asciiTheme="minorHAnsi" w:eastAsia="Arial" w:hAnsiTheme="minorHAnsi" w:cstheme="minorHAnsi"/>
                <w:b/>
                <w:sz w:val="20"/>
                <w:szCs w:val="22"/>
              </w:rPr>
              <w:t>Professional Indemnity Insurance</w:t>
            </w:r>
            <w:r w:rsidRPr="006A6006">
              <w:rPr>
                <w:rFonts w:asciiTheme="minorHAnsi" w:eastAsia="Arial" w:hAnsiTheme="minorHAnsi" w:cstheme="minorHAnsi"/>
                <w:sz w:val="20"/>
                <w:szCs w:val="22"/>
              </w:rPr>
              <w:t xml:space="preserve"> </w:t>
            </w:r>
            <w:r w:rsidRPr="006A6006">
              <w:rPr>
                <w:rFonts w:asciiTheme="minorHAnsi" w:eastAsia="Arial" w:hAnsiTheme="minorHAnsi" w:cstheme="minorHAnsi"/>
                <w:szCs w:val="22"/>
              </w:rPr>
              <w:t>= £</w:t>
            </w:r>
            <w:r w:rsidR="00AE2B90" w:rsidRPr="006A6006">
              <w:rPr>
                <w:rFonts w:asciiTheme="minorHAnsi" w:eastAsia="Arial" w:hAnsiTheme="minorHAnsi" w:cstheme="minorHAnsi"/>
                <w:szCs w:val="22"/>
              </w:rPr>
              <w:t>5,000,000</w:t>
            </w:r>
          </w:p>
          <w:p w14:paraId="152083A6" w14:textId="7E5413FA" w:rsidR="00FC59B1" w:rsidRPr="006A6006" w:rsidRDefault="00FC59B1" w:rsidP="00AE2B90">
            <w:pPr>
              <w:spacing w:before="60" w:after="120"/>
              <w:rPr>
                <w:rFonts w:asciiTheme="minorHAnsi" w:eastAsia="Arial" w:hAnsiTheme="minorHAnsi" w:cstheme="minorHAnsi"/>
                <w:i/>
                <w:sz w:val="18"/>
                <w:szCs w:val="22"/>
              </w:rPr>
            </w:pPr>
            <w:r w:rsidRPr="006A6006">
              <w:rPr>
                <w:rFonts w:asciiTheme="minorHAnsi" w:eastAsia="Arial" w:hAnsiTheme="minorHAnsi" w:cstheme="minorHAnsi"/>
                <w:i/>
                <w:sz w:val="18"/>
                <w:szCs w:val="22"/>
              </w:rPr>
              <w:t>Policy Expiry Date:</w:t>
            </w:r>
          </w:p>
          <w:p w14:paraId="1B672BC2" w14:textId="77777777" w:rsidR="00FC59B1" w:rsidRPr="006A6006" w:rsidRDefault="00FC59B1" w:rsidP="00AE2B90">
            <w:pPr>
              <w:spacing w:before="60" w:after="120"/>
              <w:rPr>
                <w:rFonts w:asciiTheme="minorHAnsi" w:eastAsia="Arial" w:hAnsiTheme="minorHAnsi" w:cstheme="minorHAnsi"/>
                <w:b/>
                <w:bCs/>
                <w:szCs w:val="22"/>
              </w:rPr>
            </w:pPr>
            <w:r w:rsidRPr="006A6006">
              <w:rPr>
                <w:rFonts w:asciiTheme="minorHAnsi" w:eastAsia="Arial" w:hAnsiTheme="minorHAnsi" w:cstheme="minorHAnsi"/>
                <w:i/>
                <w:sz w:val="18"/>
                <w:szCs w:val="22"/>
              </w:rPr>
              <w:t>Policy Reference:</w:t>
            </w:r>
          </w:p>
        </w:tc>
        <w:tc>
          <w:tcPr>
            <w:tcW w:w="1842" w:type="dxa"/>
            <w:shd w:val="clear" w:color="auto" w:fill="auto"/>
            <w:vAlign w:val="center"/>
          </w:tcPr>
          <w:p w14:paraId="60066AA5" w14:textId="77777777" w:rsidR="00FC59B1" w:rsidRPr="00872424" w:rsidRDefault="00FC59B1" w:rsidP="00AE2B90">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A2798C">
              <w:rPr>
                <w:rFonts w:asciiTheme="minorHAnsi" w:hAnsiTheme="minorHAnsi" w:cstheme="minorHAnsi"/>
                <w:szCs w:val="22"/>
              </w:rPr>
            </w:r>
            <w:r w:rsidR="00A2798C">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71362C7B" w14:textId="77777777" w:rsidR="00FC59B1" w:rsidRPr="00872424" w:rsidRDefault="00FC59B1" w:rsidP="00AE2B90">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A2798C">
              <w:rPr>
                <w:rFonts w:asciiTheme="minorHAnsi" w:hAnsiTheme="minorHAnsi" w:cstheme="minorHAnsi"/>
                <w:szCs w:val="22"/>
              </w:rPr>
            </w:r>
            <w:r w:rsidR="00A2798C">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FC59B1" w:rsidRPr="00872424" w14:paraId="3B8CC7E2" w14:textId="77777777" w:rsidTr="00AE2B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trPr>
        <w:tc>
          <w:tcPr>
            <w:tcW w:w="1384" w:type="dxa"/>
            <w:vMerge/>
            <w:shd w:val="clear" w:color="auto" w:fill="DEEAF6" w:themeFill="accent5" w:themeFillTint="33"/>
          </w:tcPr>
          <w:p w14:paraId="54EFA3DA" w14:textId="77777777" w:rsidR="00FC59B1" w:rsidRPr="00872424" w:rsidRDefault="00FC59B1" w:rsidP="00AE2B90">
            <w:pPr>
              <w:pStyle w:val="Normal1"/>
              <w:spacing w:before="60" w:after="60" w:line="259" w:lineRule="auto"/>
              <w:rPr>
                <w:rFonts w:asciiTheme="minorHAnsi" w:hAnsiTheme="minorHAnsi" w:cstheme="minorHAnsi"/>
                <w:b/>
                <w:bCs/>
                <w:color w:val="auto"/>
                <w:sz w:val="22"/>
                <w:szCs w:val="22"/>
              </w:rPr>
            </w:pPr>
          </w:p>
        </w:tc>
        <w:tc>
          <w:tcPr>
            <w:tcW w:w="7088" w:type="dxa"/>
            <w:gridSpan w:val="2"/>
            <w:shd w:val="clear" w:color="auto" w:fill="DEEAF6" w:themeFill="accent5" w:themeFillTint="33"/>
            <w:vAlign w:val="center"/>
          </w:tcPr>
          <w:p w14:paraId="086DB5D2" w14:textId="3D83B1C6" w:rsidR="00FC59B1" w:rsidRPr="006A6006" w:rsidRDefault="00FC59B1" w:rsidP="00AE2B90">
            <w:pPr>
              <w:spacing w:before="60" w:after="120"/>
              <w:rPr>
                <w:rFonts w:asciiTheme="minorHAnsi" w:eastAsia="Arial" w:hAnsiTheme="minorHAnsi" w:cstheme="minorHAnsi"/>
                <w:szCs w:val="22"/>
              </w:rPr>
            </w:pPr>
            <w:r w:rsidRPr="006A6006">
              <w:rPr>
                <w:rFonts w:asciiTheme="minorHAnsi" w:eastAsia="Arial" w:hAnsiTheme="minorHAnsi" w:cstheme="minorHAnsi"/>
                <w:b/>
                <w:sz w:val="20"/>
                <w:szCs w:val="22"/>
              </w:rPr>
              <w:t>Product Liability Insurance</w:t>
            </w:r>
            <w:r w:rsidRPr="006A6006">
              <w:rPr>
                <w:rFonts w:asciiTheme="minorHAnsi" w:eastAsia="Arial" w:hAnsiTheme="minorHAnsi" w:cstheme="minorHAnsi"/>
                <w:sz w:val="20"/>
                <w:szCs w:val="22"/>
              </w:rPr>
              <w:t xml:space="preserve"> </w:t>
            </w:r>
            <w:r w:rsidRPr="006A6006">
              <w:rPr>
                <w:rFonts w:asciiTheme="minorHAnsi" w:eastAsia="Arial" w:hAnsiTheme="minorHAnsi" w:cstheme="minorHAnsi"/>
                <w:szCs w:val="22"/>
              </w:rPr>
              <w:t>= £</w:t>
            </w:r>
            <w:r w:rsidR="00AE2B90" w:rsidRPr="006A6006">
              <w:rPr>
                <w:rFonts w:asciiTheme="minorHAnsi" w:eastAsia="Arial" w:hAnsiTheme="minorHAnsi" w:cstheme="minorHAnsi"/>
                <w:szCs w:val="22"/>
              </w:rPr>
              <w:t>N/A</w:t>
            </w:r>
          </w:p>
          <w:p w14:paraId="73E4E1AC" w14:textId="77777777" w:rsidR="00FC59B1" w:rsidRPr="006A6006" w:rsidRDefault="00FC59B1" w:rsidP="00AE2B90">
            <w:pPr>
              <w:spacing w:before="60" w:after="120"/>
              <w:rPr>
                <w:rFonts w:asciiTheme="minorHAnsi" w:eastAsia="Arial" w:hAnsiTheme="minorHAnsi" w:cstheme="minorHAnsi"/>
                <w:i/>
                <w:sz w:val="18"/>
                <w:szCs w:val="22"/>
              </w:rPr>
            </w:pPr>
            <w:r w:rsidRPr="006A6006">
              <w:rPr>
                <w:rFonts w:asciiTheme="minorHAnsi" w:eastAsia="Arial" w:hAnsiTheme="minorHAnsi" w:cstheme="minorHAnsi"/>
                <w:i/>
                <w:sz w:val="18"/>
                <w:szCs w:val="22"/>
              </w:rPr>
              <w:t>Policy Expiry Date:</w:t>
            </w:r>
          </w:p>
          <w:p w14:paraId="2EB28004" w14:textId="77777777" w:rsidR="00FC59B1" w:rsidRPr="006A6006" w:rsidRDefault="00FC59B1" w:rsidP="00AE2B90">
            <w:pPr>
              <w:spacing w:before="60" w:after="120"/>
              <w:rPr>
                <w:rFonts w:asciiTheme="minorHAnsi" w:eastAsia="Arial" w:hAnsiTheme="minorHAnsi" w:cstheme="minorHAnsi"/>
                <w:i/>
                <w:sz w:val="18"/>
                <w:szCs w:val="22"/>
              </w:rPr>
            </w:pPr>
            <w:r w:rsidRPr="006A6006">
              <w:rPr>
                <w:rFonts w:asciiTheme="minorHAnsi" w:eastAsia="Arial" w:hAnsiTheme="minorHAnsi" w:cstheme="minorHAnsi"/>
                <w:i/>
                <w:sz w:val="18"/>
                <w:szCs w:val="22"/>
              </w:rPr>
              <w:t>Policy Reference:</w:t>
            </w:r>
          </w:p>
        </w:tc>
        <w:tc>
          <w:tcPr>
            <w:tcW w:w="1842" w:type="dxa"/>
            <w:shd w:val="clear" w:color="auto" w:fill="auto"/>
            <w:vAlign w:val="center"/>
          </w:tcPr>
          <w:p w14:paraId="10E5EF19" w14:textId="77777777" w:rsidR="00FC59B1" w:rsidRPr="00872424" w:rsidRDefault="00FC59B1" w:rsidP="00AE2B90">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A2798C">
              <w:rPr>
                <w:rFonts w:asciiTheme="minorHAnsi" w:hAnsiTheme="minorHAnsi" w:cstheme="minorHAnsi"/>
                <w:szCs w:val="22"/>
              </w:rPr>
            </w:r>
            <w:r w:rsidR="00A2798C">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60125D29" w14:textId="77777777" w:rsidR="00FC59B1" w:rsidRPr="00872424" w:rsidRDefault="00FC59B1" w:rsidP="00AE2B90">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A2798C">
              <w:rPr>
                <w:rFonts w:asciiTheme="minorHAnsi" w:hAnsiTheme="minorHAnsi" w:cstheme="minorHAnsi"/>
                <w:szCs w:val="22"/>
              </w:rPr>
            </w:r>
            <w:r w:rsidR="00A2798C">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FC59B1" w:rsidRPr="00872424" w14:paraId="2C855791" w14:textId="77777777" w:rsidTr="00270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24"/>
        </w:trPr>
        <w:tc>
          <w:tcPr>
            <w:tcW w:w="1384" w:type="dxa"/>
            <w:vMerge/>
            <w:shd w:val="clear" w:color="auto" w:fill="DEEAF6" w:themeFill="accent5" w:themeFillTint="33"/>
          </w:tcPr>
          <w:p w14:paraId="22DD08B6" w14:textId="77777777" w:rsidR="00FC59B1" w:rsidRPr="00872424" w:rsidRDefault="00FC59B1" w:rsidP="00AE2B90">
            <w:pPr>
              <w:pStyle w:val="Normal1"/>
              <w:spacing w:before="60" w:after="60" w:line="259" w:lineRule="auto"/>
              <w:rPr>
                <w:rFonts w:asciiTheme="minorHAnsi" w:hAnsiTheme="minorHAnsi" w:cstheme="minorHAnsi"/>
                <w:b/>
                <w:bCs/>
                <w:color w:val="auto"/>
                <w:sz w:val="22"/>
                <w:szCs w:val="22"/>
              </w:rPr>
            </w:pPr>
          </w:p>
        </w:tc>
        <w:tc>
          <w:tcPr>
            <w:tcW w:w="7088" w:type="dxa"/>
            <w:gridSpan w:val="2"/>
            <w:shd w:val="clear" w:color="auto" w:fill="DEEAF6" w:themeFill="accent5" w:themeFillTint="33"/>
            <w:vAlign w:val="center"/>
          </w:tcPr>
          <w:p w14:paraId="14A3FF44" w14:textId="77777777" w:rsidR="00FC59B1" w:rsidRPr="00FC59B1" w:rsidRDefault="00FC59B1" w:rsidP="00AE2B90">
            <w:pPr>
              <w:pStyle w:val="Normal1"/>
              <w:spacing w:before="120" w:after="240"/>
              <w:rPr>
                <w:rFonts w:asciiTheme="minorHAnsi" w:hAnsiTheme="minorHAnsi" w:cstheme="minorHAnsi"/>
                <w:sz w:val="20"/>
                <w:szCs w:val="22"/>
              </w:rPr>
            </w:pPr>
            <w:r w:rsidRPr="00FC59B1">
              <w:rPr>
                <w:rFonts w:asciiTheme="minorHAnsi" w:hAnsiTheme="minorHAnsi" w:cstheme="minorHAnsi"/>
                <w:sz w:val="20"/>
                <w:szCs w:val="22"/>
              </w:rPr>
              <w:t>Please note the insurance cover values shall not be less than the amounts detailed above for each and every claim.</w:t>
            </w:r>
          </w:p>
          <w:p w14:paraId="7284A2AD" w14:textId="77777777" w:rsidR="00FC59B1" w:rsidRPr="00FC59B1" w:rsidRDefault="00FC59B1" w:rsidP="00AE2B90">
            <w:pPr>
              <w:pStyle w:val="Normal1"/>
              <w:spacing w:before="60" w:after="120"/>
              <w:rPr>
                <w:rFonts w:asciiTheme="minorHAnsi" w:eastAsia="Arial" w:hAnsiTheme="minorHAnsi" w:cstheme="minorHAnsi"/>
                <w:color w:val="auto"/>
                <w:sz w:val="20"/>
                <w:szCs w:val="22"/>
              </w:rPr>
            </w:pPr>
            <w:r w:rsidRPr="00FC59B1">
              <w:rPr>
                <w:rFonts w:asciiTheme="minorHAnsi" w:eastAsia="Arial" w:hAnsiTheme="minorHAnsi" w:cstheme="minorHAnsi"/>
                <w:color w:val="auto"/>
                <w:sz w:val="20"/>
                <w:szCs w:val="22"/>
              </w:rPr>
              <w:t>* It is a legal requirement that all companies hold Employer’s (Compulsory) Liability Insurance of £5 million as a minimum. Please note this requirement is not applicable to Sole Traders.</w:t>
            </w:r>
          </w:p>
          <w:p w14:paraId="6561B1EB" w14:textId="77777777" w:rsidR="00FC59B1" w:rsidRPr="00FC59B1" w:rsidRDefault="00FC59B1" w:rsidP="00AE2B90">
            <w:pPr>
              <w:autoSpaceDE w:val="0"/>
              <w:autoSpaceDN w:val="0"/>
              <w:adjustRightInd w:val="0"/>
              <w:rPr>
                <w:rFonts w:asciiTheme="minorHAnsi" w:hAnsiTheme="minorHAnsi" w:cstheme="minorHAnsi"/>
                <w:sz w:val="20"/>
                <w:szCs w:val="22"/>
              </w:rPr>
            </w:pPr>
            <w:r w:rsidRPr="00FC59B1">
              <w:rPr>
                <w:rFonts w:asciiTheme="minorHAnsi" w:hAnsiTheme="minorHAnsi" w:cstheme="minorHAnsi"/>
                <w:sz w:val="20"/>
                <w:szCs w:val="22"/>
              </w:rPr>
              <w:t>See the Health and Safety Executive website for more information:</w:t>
            </w:r>
          </w:p>
          <w:p w14:paraId="6FF373F0" w14:textId="77777777" w:rsidR="00FC59B1" w:rsidRPr="00872424" w:rsidRDefault="00A2798C" w:rsidP="00AE2B90">
            <w:pPr>
              <w:spacing w:before="60" w:after="120"/>
              <w:rPr>
                <w:rFonts w:asciiTheme="minorHAnsi" w:eastAsia="Arial" w:hAnsiTheme="minorHAnsi" w:cstheme="minorHAnsi"/>
                <w:b/>
                <w:bCs/>
                <w:szCs w:val="22"/>
              </w:rPr>
            </w:pPr>
            <w:hyperlink r:id="rId18" w:history="1">
              <w:r w:rsidR="00FC59B1" w:rsidRPr="00FC59B1">
                <w:rPr>
                  <w:rStyle w:val="Hyperlink"/>
                  <w:rFonts w:asciiTheme="minorHAnsi" w:hAnsiTheme="minorHAnsi" w:cstheme="minorHAnsi"/>
                  <w:sz w:val="20"/>
                  <w:szCs w:val="22"/>
                </w:rPr>
                <w:t>http://www.hse.gov.uk/pubns/hse39.pdf</w:t>
              </w:r>
            </w:hyperlink>
          </w:p>
        </w:tc>
        <w:tc>
          <w:tcPr>
            <w:tcW w:w="1842" w:type="dxa"/>
            <w:shd w:val="clear" w:color="auto" w:fill="auto"/>
          </w:tcPr>
          <w:p w14:paraId="69B3A9C8" w14:textId="77777777" w:rsidR="00FC59B1" w:rsidRPr="00872424" w:rsidRDefault="00FC59B1" w:rsidP="00AE2B90">
            <w:pPr>
              <w:spacing w:before="60" w:after="60"/>
              <w:rPr>
                <w:rFonts w:asciiTheme="minorHAnsi" w:hAnsiTheme="minorHAnsi" w:cstheme="minorHAnsi"/>
                <w:szCs w:val="22"/>
              </w:rPr>
            </w:pPr>
          </w:p>
        </w:tc>
      </w:tr>
      <w:tr w:rsidR="00332C36" w:rsidRPr="00872424" w14:paraId="4AD6369A" w14:textId="77777777" w:rsidTr="00AE2B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shd w:val="clear" w:color="auto" w:fill="DEEAF6" w:themeFill="accent5" w:themeFillTint="33"/>
          </w:tcPr>
          <w:p w14:paraId="35412A4C" w14:textId="77777777" w:rsidR="00332C36" w:rsidRPr="00FC59B1" w:rsidRDefault="00332C36" w:rsidP="00AE2B90">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7.2</w:t>
            </w:r>
          </w:p>
        </w:tc>
        <w:tc>
          <w:tcPr>
            <w:tcW w:w="8930" w:type="dxa"/>
            <w:gridSpan w:val="3"/>
            <w:shd w:val="clear" w:color="auto" w:fill="DEEAF6" w:themeFill="accent5" w:themeFillTint="33"/>
          </w:tcPr>
          <w:p w14:paraId="20006959" w14:textId="53F4E568" w:rsidR="00332C36" w:rsidRPr="00FC59B1" w:rsidRDefault="00332C36" w:rsidP="00AE2B90">
            <w:pPr>
              <w:autoSpaceDE w:val="0"/>
              <w:autoSpaceDN w:val="0"/>
              <w:adjustRightInd w:val="0"/>
              <w:rPr>
                <w:rFonts w:asciiTheme="minorHAnsi" w:hAnsiTheme="minorHAnsi" w:cstheme="minorHAnsi"/>
                <w:b/>
                <w:bCs/>
                <w:color w:val="000000"/>
                <w:sz w:val="20"/>
                <w:szCs w:val="20"/>
              </w:rPr>
            </w:pPr>
            <w:r w:rsidRPr="00FC59B1">
              <w:rPr>
                <w:rFonts w:asciiTheme="minorHAnsi" w:hAnsiTheme="minorHAnsi" w:cstheme="minorHAnsi"/>
                <w:b/>
                <w:bCs/>
                <w:color w:val="222222"/>
                <w:sz w:val="20"/>
                <w:szCs w:val="20"/>
              </w:rPr>
              <w:t>Data protection</w:t>
            </w:r>
          </w:p>
        </w:tc>
      </w:tr>
      <w:tr w:rsidR="00332C36" w:rsidRPr="00872424" w14:paraId="39427CE9" w14:textId="77777777" w:rsidTr="00AE2B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shd w:val="clear" w:color="auto" w:fill="DEEAF6" w:themeFill="accent5" w:themeFillTint="33"/>
          </w:tcPr>
          <w:p w14:paraId="16F97F6D" w14:textId="77777777" w:rsidR="00332C36" w:rsidRPr="00FC59B1" w:rsidRDefault="00332C36" w:rsidP="00AE2B90">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7.2(a)</w:t>
            </w:r>
          </w:p>
        </w:tc>
        <w:tc>
          <w:tcPr>
            <w:tcW w:w="7088" w:type="dxa"/>
            <w:gridSpan w:val="2"/>
            <w:shd w:val="clear" w:color="auto" w:fill="DEEAF6" w:themeFill="accent5" w:themeFillTint="33"/>
          </w:tcPr>
          <w:p w14:paraId="7C9A2507" w14:textId="77777777" w:rsidR="00332C36" w:rsidRPr="00FC59B1" w:rsidRDefault="00332C36" w:rsidP="00AE2B90">
            <w:pPr>
              <w:autoSpaceDE w:val="0"/>
              <w:autoSpaceDN w:val="0"/>
              <w:adjustRightInd w:val="0"/>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Please confirm that you have in place, or that you will have in place by contract award, the human and technical resources to perform the contract to ensure compliance with the General Data Protection Regulation and to ensure the protection of the rights of data subjects.</w:t>
            </w:r>
          </w:p>
        </w:tc>
        <w:tc>
          <w:tcPr>
            <w:tcW w:w="1842" w:type="dxa"/>
            <w:shd w:val="clear" w:color="auto" w:fill="auto"/>
          </w:tcPr>
          <w:p w14:paraId="408B72BB" w14:textId="77777777" w:rsidR="00332C36" w:rsidRPr="00FC59B1" w:rsidRDefault="00332C36" w:rsidP="00AE2B9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2798C">
              <w:rPr>
                <w:rFonts w:asciiTheme="minorHAnsi" w:hAnsiTheme="minorHAnsi" w:cstheme="minorHAnsi"/>
                <w:sz w:val="20"/>
                <w:szCs w:val="20"/>
              </w:rPr>
            </w:r>
            <w:r w:rsidR="00A2798C">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40BD4D12" w14:textId="77777777" w:rsidR="00332C36" w:rsidRPr="00FC59B1" w:rsidRDefault="00332C36" w:rsidP="00AE2B9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2798C">
              <w:rPr>
                <w:rFonts w:asciiTheme="minorHAnsi" w:hAnsiTheme="minorHAnsi" w:cstheme="minorHAnsi"/>
                <w:sz w:val="20"/>
                <w:szCs w:val="20"/>
              </w:rPr>
            </w:r>
            <w:r w:rsidR="00A2798C">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872424" w14:paraId="38F27A0E" w14:textId="77777777" w:rsidTr="00AE2B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vMerge w:val="restart"/>
            <w:shd w:val="clear" w:color="auto" w:fill="DEEAF6" w:themeFill="accent5" w:themeFillTint="33"/>
          </w:tcPr>
          <w:p w14:paraId="46BEDA86" w14:textId="77777777" w:rsidR="00332C36" w:rsidRPr="00FC59B1" w:rsidRDefault="00332C36" w:rsidP="00AE2B90">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7.2(b)</w:t>
            </w:r>
          </w:p>
        </w:tc>
        <w:tc>
          <w:tcPr>
            <w:tcW w:w="8930" w:type="dxa"/>
            <w:gridSpan w:val="3"/>
            <w:shd w:val="clear" w:color="auto" w:fill="DEEAF6" w:themeFill="accent5" w:themeFillTint="33"/>
          </w:tcPr>
          <w:p w14:paraId="22D22564" w14:textId="77777777" w:rsidR="00332C36" w:rsidRPr="00FC59B1" w:rsidRDefault="00332C36" w:rsidP="00AE2B90">
            <w:pPr>
              <w:autoSpaceDE w:val="0"/>
              <w:autoSpaceDN w:val="0"/>
              <w:adjustRightInd w:val="0"/>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Please provide details of the technical facilities and measures (including systems and processes) you have in place, or will have in place by contract award, to ensure compliance with the General Data Protection Regulation and to ensure the protection of the rights of data subjects. Your response should include, but should not be limited to facilities and measures:</w:t>
            </w:r>
          </w:p>
          <w:p w14:paraId="72F13794" w14:textId="77777777" w:rsidR="00332C36" w:rsidRPr="00FC59B1" w:rsidRDefault="00332C36" w:rsidP="00C65565">
            <w:pPr>
              <w:pStyle w:val="ListParagraph"/>
              <w:numPr>
                <w:ilvl w:val="0"/>
                <w:numId w:val="38"/>
              </w:numPr>
              <w:autoSpaceDE w:val="0"/>
              <w:autoSpaceDN w:val="0"/>
              <w:adjustRightInd w:val="0"/>
              <w:ind w:left="337"/>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to ensure ongoing confidentiality, integrity, availability and resilience of processing systems and services;</w:t>
            </w:r>
          </w:p>
          <w:p w14:paraId="2AEE2932" w14:textId="77777777" w:rsidR="00332C36" w:rsidRPr="00FC59B1" w:rsidRDefault="00332C36" w:rsidP="00C65565">
            <w:pPr>
              <w:pStyle w:val="ListParagraph"/>
              <w:numPr>
                <w:ilvl w:val="0"/>
                <w:numId w:val="38"/>
              </w:numPr>
              <w:autoSpaceDE w:val="0"/>
              <w:autoSpaceDN w:val="0"/>
              <w:adjustRightInd w:val="0"/>
              <w:ind w:left="337"/>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to comply with the rights of data subjects in respect of receiving privacy information, and access, rectification, deletion and portability of personal data;</w:t>
            </w:r>
          </w:p>
          <w:p w14:paraId="0DAF2388" w14:textId="77777777" w:rsidR="00332C36" w:rsidRPr="00FC59B1" w:rsidRDefault="00332C36" w:rsidP="00C65565">
            <w:pPr>
              <w:pStyle w:val="ListParagraph"/>
              <w:numPr>
                <w:ilvl w:val="0"/>
                <w:numId w:val="38"/>
              </w:numPr>
              <w:autoSpaceDE w:val="0"/>
              <w:autoSpaceDN w:val="0"/>
              <w:adjustRightInd w:val="0"/>
              <w:ind w:left="337"/>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 xml:space="preserve">to ensure that any </w:t>
            </w:r>
            <w:proofErr w:type="gramStart"/>
            <w:r w:rsidRPr="00FC59B1">
              <w:rPr>
                <w:rFonts w:asciiTheme="minorHAnsi" w:hAnsiTheme="minorHAnsi" w:cstheme="minorHAnsi"/>
                <w:color w:val="222222"/>
                <w:sz w:val="20"/>
                <w:szCs w:val="20"/>
              </w:rPr>
              <w:t>consent based</w:t>
            </w:r>
            <w:proofErr w:type="gramEnd"/>
            <w:r w:rsidRPr="00FC59B1">
              <w:rPr>
                <w:rFonts w:asciiTheme="minorHAnsi" w:hAnsiTheme="minorHAnsi" w:cstheme="minorHAnsi"/>
                <w:color w:val="222222"/>
                <w:sz w:val="20"/>
                <w:szCs w:val="20"/>
              </w:rPr>
              <w:t xml:space="preserve"> processing meets standards of active, informed consent, and that such consents are recorded and auditable;</w:t>
            </w:r>
          </w:p>
          <w:p w14:paraId="12F2CD02" w14:textId="77777777" w:rsidR="00332C36" w:rsidRPr="00FC59B1" w:rsidRDefault="00332C36" w:rsidP="00C65565">
            <w:pPr>
              <w:pStyle w:val="ListParagraph"/>
              <w:numPr>
                <w:ilvl w:val="0"/>
                <w:numId w:val="38"/>
              </w:numPr>
              <w:autoSpaceDE w:val="0"/>
              <w:autoSpaceDN w:val="0"/>
              <w:adjustRightInd w:val="0"/>
              <w:ind w:left="337"/>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to ensure legal safeguards are in place to legitimise transfers of personal data outside the EU (if such transfers will take place);</w:t>
            </w:r>
          </w:p>
          <w:p w14:paraId="07AF8CD6" w14:textId="77777777" w:rsidR="00332C36" w:rsidRPr="00FC59B1" w:rsidRDefault="00332C36" w:rsidP="00C65565">
            <w:pPr>
              <w:pStyle w:val="ListParagraph"/>
              <w:numPr>
                <w:ilvl w:val="0"/>
                <w:numId w:val="38"/>
              </w:numPr>
              <w:autoSpaceDE w:val="0"/>
              <w:autoSpaceDN w:val="0"/>
              <w:adjustRightInd w:val="0"/>
              <w:ind w:left="337"/>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to maintain records of personal data processing activities; and</w:t>
            </w:r>
          </w:p>
          <w:p w14:paraId="74BAAFAD" w14:textId="77777777" w:rsidR="00332C36" w:rsidRPr="00FC59B1" w:rsidRDefault="00332C36" w:rsidP="00AE2B90">
            <w:pPr>
              <w:spacing w:before="60" w:after="60"/>
              <w:rPr>
                <w:rFonts w:asciiTheme="minorHAnsi" w:hAnsiTheme="minorHAnsi" w:cstheme="minorHAnsi"/>
                <w:sz w:val="20"/>
                <w:szCs w:val="20"/>
              </w:rPr>
            </w:pPr>
            <w:r w:rsidRPr="00FC59B1">
              <w:rPr>
                <w:rFonts w:asciiTheme="minorHAnsi" w:hAnsiTheme="minorHAnsi" w:cstheme="minorHAnsi"/>
                <w:color w:val="222222"/>
                <w:sz w:val="20"/>
                <w:szCs w:val="20"/>
              </w:rPr>
              <w:t>to regularly test, assess and evaluate the effectiveness of the above measures.</w:t>
            </w:r>
          </w:p>
        </w:tc>
      </w:tr>
      <w:tr w:rsidR="00332C36" w:rsidRPr="00872424" w14:paraId="74183D85" w14:textId="77777777" w:rsidTr="00AE2B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vMerge/>
            <w:shd w:val="clear" w:color="auto" w:fill="F3F9FB"/>
          </w:tcPr>
          <w:p w14:paraId="49414ED1" w14:textId="77777777" w:rsidR="00332C36" w:rsidRPr="00FC59B1" w:rsidRDefault="00332C36" w:rsidP="00AE2B90">
            <w:pPr>
              <w:pStyle w:val="Normal1"/>
              <w:spacing w:before="60" w:after="60" w:line="259" w:lineRule="auto"/>
              <w:rPr>
                <w:rFonts w:asciiTheme="minorHAnsi" w:hAnsiTheme="minorHAnsi" w:cstheme="minorHAnsi"/>
                <w:b/>
                <w:bCs/>
                <w:color w:val="auto"/>
                <w:sz w:val="20"/>
                <w:szCs w:val="20"/>
              </w:rPr>
            </w:pPr>
          </w:p>
        </w:tc>
        <w:tc>
          <w:tcPr>
            <w:tcW w:w="8930" w:type="dxa"/>
            <w:gridSpan w:val="3"/>
            <w:shd w:val="clear" w:color="auto" w:fill="auto"/>
          </w:tcPr>
          <w:p w14:paraId="444889C7" w14:textId="77777777" w:rsidR="00332C36" w:rsidRDefault="00332C36" w:rsidP="00AE2B90">
            <w:pPr>
              <w:spacing w:before="60" w:after="6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p w14:paraId="697978B2" w14:textId="0984BCB8" w:rsidR="00270EA5" w:rsidRPr="00FC59B1" w:rsidRDefault="00270EA5" w:rsidP="00AE2B90">
            <w:pPr>
              <w:spacing w:before="60" w:after="60"/>
              <w:rPr>
                <w:rFonts w:asciiTheme="minorHAnsi" w:hAnsiTheme="minorHAnsi" w:cstheme="minorHAnsi"/>
                <w:sz w:val="20"/>
                <w:szCs w:val="20"/>
              </w:rPr>
            </w:pPr>
          </w:p>
        </w:tc>
      </w:tr>
      <w:tr w:rsidR="00332C36" w:rsidRPr="00872424" w14:paraId="5C9A25F2" w14:textId="77777777" w:rsidTr="00AE2B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vMerge w:val="restart"/>
            <w:shd w:val="clear" w:color="auto" w:fill="DEEAF6" w:themeFill="accent5" w:themeFillTint="33"/>
          </w:tcPr>
          <w:p w14:paraId="60FD16FE" w14:textId="77777777" w:rsidR="00332C36" w:rsidRPr="00FC59B1" w:rsidRDefault="00332C36" w:rsidP="00AE2B90">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lastRenderedPageBreak/>
              <w:t>7.3</w:t>
            </w:r>
          </w:p>
        </w:tc>
        <w:tc>
          <w:tcPr>
            <w:tcW w:w="8930"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867FBE4" w14:textId="77777777" w:rsidR="00332C36" w:rsidRPr="00FC59B1" w:rsidRDefault="00332C36" w:rsidP="00AE2B90">
            <w:pPr>
              <w:autoSpaceDE w:val="0"/>
              <w:autoSpaceDN w:val="0"/>
              <w:adjustRightInd w:val="0"/>
              <w:jc w:val="both"/>
              <w:rPr>
                <w:rFonts w:asciiTheme="minorHAnsi" w:hAnsiTheme="minorHAnsi" w:cstheme="minorHAnsi"/>
                <w:b/>
                <w:bCs/>
                <w:color w:val="000000"/>
                <w:sz w:val="20"/>
                <w:szCs w:val="20"/>
              </w:rPr>
            </w:pPr>
            <w:r w:rsidRPr="00FC59B1">
              <w:rPr>
                <w:rFonts w:asciiTheme="minorHAnsi" w:hAnsiTheme="minorHAnsi" w:cstheme="minorHAnsi"/>
                <w:b/>
                <w:bCs/>
                <w:sz w:val="20"/>
                <w:szCs w:val="20"/>
              </w:rPr>
              <w:t xml:space="preserve">Health and Safety </w:t>
            </w:r>
          </w:p>
          <w:p w14:paraId="78375010" w14:textId="77777777" w:rsidR="00332C36" w:rsidRPr="00FC59B1" w:rsidRDefault="00332C36" w:rsidP="00AE2B9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xml:space="preserve">Please describe the arrangements you have in place to manage health and safety effectively and control significant risks relevant to the requirement (including risks from the use of contractors, where relevant). </w:t>
            </w:r>
            <w:r w:rsidRPr="00FC59B1">
              <w:rPr>
                <w:rFonts w:asciiTheme="minorHAnsi" w:hAnsiTheme="minorHAnsi" w:cstheme="minorHAnsi"/>
                <w:b/>
                <w:bCs/>
                <w:sz w:val="20"/>
                <w:szCs w:val="20"/>
              </w:rPr>
              <w:t>Please use no more than 500 words.</w:t>
            </w:r>
          </w:p>
          <w:p w14:paraId="7D0767C6" w14:textId="77777777" w:rsidR="00332C36" w:rsidRPr="00FC59B1" w:rsidRDefault="00332C36" w:rsidP="00AE2B90">
            <w:pPr>
              <w:autoSpaceDE w:val="0"/>
              <w:autoSpaceDN w:val="0"/>
              <w:adjustRightInd w:val="0"/>
              <w:jc w:val="both"/>
              <w:rPr>
                <w:rFonts w:asciiTheme="minorHAnsi" w:hAnsiTheme="minorHAnsi" w:cstheme="minorHAnsi"/>
                <w:sz w:val="20"/>
                <w:szCs w:val="20"/>
              </w:rPr>
            </w:pPr>
          </w:p>
          <w:p w14:paraId="0C776CEB" w14:textId="4B952622" w:rsidR="00332C36" w:rsidRPr="000E2999" w:rsidRDefault="00332C36" w:rsidP="000E2999">
            <w:pPr>
              <w:autoSpaceDE w:val="0"/>
              <w:autoSpaceDN w:val="0"/>
              <w:adjustRightInd w:val="0"/>
              <w:jc w:val="both"/>
              <w:rPr>
                <w:rFonts w:asciiTheme="minorHAnsi" w:hAnsiTheme="minorHAnsi" w:cstheme="minorHAnsi"/>
                <w:sz w:val="20"/>
                <w:szCs w:val="20"/>
              </w:rPr>
            </w:pPr>
          </w:p>
        </w:tc>
      </w:tr>
      <w:tr w:rsidR="00332C36" w:rsidRPr="00872424" w14:paraId="1CD0C368" w14:textId="77777777" w:rsidTr="00AE2B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vMerge/>
            <w:shd w:val="clear" w:color="auto" w:fill="DEEAF6" w:themeFill="accent5" w:themeFillTint="33"/>
          </w:tcPr>
          <w:p w14:paraId="20AEA60F" w14:textId="77777777" w:rsidR="00332C36" w:rsidRPr="00FC59B1" w:rsidRDefault="00332C36" w:rsidP="00AE2B90">
            <w:pPr>
              <w:pStyle w:val="Normal1"/>
              <w:spacing w:before="60" w:after="60" w:line="259" w:lineRule="auto"/>
              <w:rPr>
                <w:rFonts w:asciiTheme="minorHAnsi" w:hAnsiTheme="minorHAnsi" w:cstheme="minorHAnsi"/>
                <w:b/>
                <w:bCs/>
                <w:color w:val="auto"/>
                <w:sz w:val="20"/>
                <w:szCs w:val="20"/>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auto"/>
          </w:tcPr>
          <w:p w14:paraId="67254B90" w14:textId="77777777" w:rsidR="00332C36" w:rsidRPr="00FC59B1" w:rsidRDefault="00332C36" w:rsidP="00AE2B90">
            <w:pPr>
              <w:autoSpaceDE w:val="0"/>
              <w:autoSpaceDN w:val="0"/>
              <w:adjustRightInd w:val="0"/>
              <w:jc w:val="both"/>
              <w:rPr>
                <w:rFonts w:asciiTheme="minorHAnsi" w:hAnsiTheme="minorHAnsi" w:cstheme="minorHAnsi"/>
                <w:b/>
                <w:bCs/>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872424" w14:paraId="5FDA8552" w14:textId="77777777" w:rsidTr="00AE2B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shd w:val="clear" w:color="auto" w:fill="DEEAF6" w:themeFill="accent5" w:themeFillTint="33"/>
          </w:tcPr>
          <w:p w14:paraId="0FE53C6F" w14:textId="77777777" w:rsidR="00332C36" w:rsidRPr="00FC59B1" w:rsidRDefault="00332C36" w:rsidP="00AE2B90">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7.4</w:t>
            </w:r>
          </w:p>
        </w:tc>
        <w:tc>
          <w:tcPr>
            <w:tcW w:w="8930"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84C2505" w14:textId="77777777" w:rsidR="00332C36" w:rsidRPr="00FC59B1" w:rsidRDefault="00332C36" w:rsidP="00AE2B90">
            <w:pPr>
              <w:autoSpaceDE w:val="0"/>
              <w:autoSpaceDN w:val="0"/>
              <w:adjustRightInd w:val="0"/>
              <w:rPr>
                <w:rFonts w:asciiTheme="minorHAnsi" w:hAnsiTheme="minorHAnsi" w:cstheme="minorHAnsi"/>
                <w:b/>
                <w:bCs/>
                <w:sz w:val="20"/>
                <w:szCs w:val="20"/>
              </w:rPr>
            </w:pPr>
            <w:r w:rsidRPr="00FC59B1">
              <w:rPr>
                <w:rFonts w:asciiTheme="minorHAnsi" w:hAnsiTheme="minorHAnsi" w:cstheme="minorHAnsi"/>
                <w:b/>
                <w:bCs/>
                <w:sz w:val="20"/>
                <w:szCs w:val="20"/>
              </w:rPr>
              <w:t>Payment in Contracts Above £5m per annum (Central Government Contracts)</w:t>
            </w:r>
          </w:p>
          <w:p w14:paraId="4C352195" w14:textId="77777777" w:rsidR="00332C36" w:rsidRPr="00FC59B1" w:rsidRDefault="00332C36" w:rsidP="00AE2B9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If you intend to use a supply chain for this contract, you must demonstrate you have effective systems in place to ensure a reliable supply chain. This question is focused on exploring your payment systems.</w:t>
            </w:r>
          </w:p>
          <w:p w14:paraId="2D563921" w14:textId="77777777" w:rsidR="00332C36" w:rsidRPr="00FC59B1" w:rsidRDefault="00332C36" w:rsidP="00AE2B9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 xml:space="preserve">If your response to (a) and (b) below is </w:t>
            </w:r>
            <w:r w:rsidRPr="00FC59B1">
              <w:rPr>
                <w:rFonts w:asciiTheme="minorHAnsi" w:hAnsiTheme="minorHAnsi" w:cstheme="minorHAnsi"/>
                <w:b/>
                <w:bCs/>
                <w:sz w:val="20"/>
                <w:szCs w:val="20"/>
              </w:rPr>
              <w:t>NO</w:t>
            </w:r>
            <w:r w:rsidRPr="00FC59B1">
              <w:rPr>
                <w:rFonts w:asciiTheme="minorHAnsi" w:hAnsiTheme="minorHAnsi" w:cstheme="minorHAnsi"/>
                <w:sz w:val="20"/>
                <w:szCs w:val="20"/>
              </w:rPr>
              <w:t xml:space="preserve"> and you do not intend to use a supply chain for this contract, you are not required to complete the subsequent questions</w:t>
            </w:r>
          </w:p>
        </w:tc>
      </w:tr>
      <w:tr w:rsidR="00332C36" w:rsidRPr="00872424" w14:paraId="1A4AB243" w14:textId="77777777" w:rsidTr="00AE2B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shd w:val="clear" w:color="auto" w:fill="DEEAF6" w:themeFill="accent5" w:themeFillTint="33"/>
          </w:tcPr>
          <w:p w14:paraId="5D398EED" w14:textId="77777777" w:rsidR="00332C36" w:rsidRPr="00FC59B1" w:rsidRDefault="00332C36" w:rsidP="00AE2B90">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7.4(a)</w:t>
            </w:r>
          </w:p>
        </w:tc>
        <w:tc>
          <w:tcPr>
            <w:tcW w:w="697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42D08C5" w14:textId="77777777" w:rsidR="00332C36" w:rsidRPr="00FC59B1" w:rsidRDefault="00332C36" w:rsidP="00AE2B9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Please confirm if you intend to use a supply chain for this contract (i.e. services that are used wholly or substantially for the purpose of performing or contributing to the performance of the whole or part of the contract)</w:t>
            </w:r>
          </w:p>
        </w:tc>
        <w:tc>
          <w:tcPr>
            <w:tcW w:w="1958" w:type="dxa"/>
            <w:gridSpan w:val="2"/>
            <w:tcBorders>
              <w:top w:val="single" w:sz="4" w:space="0" w:color="auto"/>
              <w:left w:val="single" w:sz="4" w:space="0" w:color="auto"/>
              <w:bottom w:val="single" w:sz="4" w:space="0" w:color="auto"/>
              <w:right w:val="single" w:sz="4" w:space="0" w:color="auto"/>
            </w:tcBorders>
            <w:shd w:val="clear" w:color="auto" w:fill="auto"/>
          </w:tcPr>
          <w:p w14:paraId="4EB62BE8" w14:textId="77777777" w:rsidR="00332C36" w:rsidRPr="00FC59B1" w:rsidRDefault="00332C36" w:rsidP="00AE2B9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2798C">
              <w:rPr>
                <w:rFonts w:asciiTheme="minorHAnsi" w:hAnsiTheme="minorHAnsi" w:cstheme="minorHAnsi"/>
                <w:sz w:val="20"/>
                <w:szCs w:val="20"/>
              </w:rPr>
            </w:r>
            <w:r w:rsidR="00A2798C">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3DBF41EB" w14:textId="77777777" w:rsidR="00332C36" w:rsidRPr="00FC59B1" w:rsidRDefault="00332C36" w:rsidP="00AE2B90">
            <w:pPr>
              <w:pStyle w:val="Normal1"/>
              <w:spacing w:before="60" w:after="60" w:line="259" w:lineRule="auto"/>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2798C">
              <w:rPr>
                <w:rFonts w:asciiTheme="minorHAnsi" w:hAnsiTheme="minorHAnsi" w:cstheme="minorHAnsi"/>
                <w:sz w:val="20"/>
                <w:szCs w:val="20"/>
              </w:rPr>
            </w:r>
            <w:r w:rsidR="00A2798C">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6D5097A7" w14:textId="77777777" w:rsidR="00332C36" w:rsidRPr="00FC59B1" w:rsidRDefault="00332C36" w:rsidP="00AE2B9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“No” you do not need to complete the rest of this section</w:t>
            </w:r>
          </w:p>
          <w:p w14:paraId="47D6E637" w14:textId="77777777" w:rsidR="00332C36" w:rsidRPr="00FC59B1" w:rsidRDefault="00332C36" w:rsidP="00AE2B90">
            <w:pPr>
              <w:pStyle w:val="Normal1"/>
              <w:spacing w:before="60" w:after="60" w:line="259" w:lineRule="auto"/>
              <w:jc w:val="both"/>
              <w:rPr>
                <w:rFonts w:asciiTheme="minorHAnsi" w:hAnsiTheme="minorHAnsi" w:cstheme="minorHAnsi"/>
                <w:b/>
                <w:bCs/>
                <w:color w:val="auto"/>
                <w:sz w:val="20"/>
                <w:szCs w:val="20"/>
              </w:rPr>
            </w:pPr>
            <w:r w:rsidRPr="00FC59B1">
              <w:rPr>
                <w:rFonts w:asciiTheme="minorHAnsi" w:hAnsiTheme="minorHAnsi" w:cstheme="minorHAnsi"/>
                <w:sz w:val="20"/>
                <w:szCs w:val="20"/>
              </w:rPr>
              <w:t>NOT SCORED</w:t>
            </w:r>
          </w:p>
        </w:tc>
      </w:tr>
      <w:tr w:rsidR="00332C36" w:rsidRPr="00872424" w14:paraId="31667365" w14:textId="77777777" w:rsidTr="00AE2B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shd w:val="clear" w:color="auto" w:fill="DEEAF6" w:themeFill="accent5" w:themeFillTint="33"/>
          </w:tcPr>
          <w:p w14:paraId="3EA5657E" w14:textId="77777777" w:rsidR="00332C36" w:rsidRPr="00FC59B1" w:rsidRDefault="00332C36" w:rsidP="00AE2B90">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7.4(b)</w:t>
            </w:r>
          </w:p>
        </w:tc>
        <w:tc>
          <w:tcPr>
            <w:tcW w:w="697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A33729B" w14:textId="77777777" w:rsidR="00332C36" w:rsidRPr="00FC59B1" w:rsidRDefault="00332C36" w:rsidP="00AE2B9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Please confirm that you have systems in place to pay those in your supply chain promptly and effectively, i.e. within your agreed contractual terms.</w:t>
            </w:r>
          </w:p>
        </w:tc>
        <w:tc>
          <w:tcPr>
            <w:tcW w:w="1958" w:type="dxa"/>
            <w:gridSpan w:val="2"/>
            <w:tcBorders>
              <w:top w:val="single" w:sz="4" w:space="0" w:color="auto"/>
              <w:left w:val="single" w:sz="4" w:space="0" w:color="auto"/>
              <w:bottom w:val="single" w:sz="4" w:space="0" w:color="auto"/>
              <w:right w:val="single" w:sz="4" w:space="0" w:color="auto"/>
            </w:tcBorders>
            <w:shd w:val="clear" w:color="auto" w:fill="auto"/>
          </w:tcPr>
          <w:p w14:paraId="52C08A5C" w14:textId="77777777" w:rsidR="00332C36" w:rsidRPr="00FC59B1" w:rsidRDefault="00332C36" w:rsidP="00AE2B9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2798C">
              <w:rPr>
                <w:rFonts w:asciiTheme="minorHAnsi" w:hAnsiTheme="minorHAnsi" w:cstheme="minorHAnsi"/>
                <w:sz w:val="20"/>
                <w:szCs w:val="20"/>
              </w:rPr>
            </w:r>
            <w:r w:rsidR="00A2798C">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3F88D466" w14:textId="77777777" w:rsidR="00332C36" w:rsidRPr="00FC59B1" w:rsidRDefault="00332C36" w:rsidP="00AE2B9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2798C">
              <w:rPr>
                <w:rFonts w:asciiTheme="minorHAnsi" w:hAnsiTheme="minorHAnsi" w:cstheme="minorHAnsi"/>
                <w:sz w:val="20"/>
                <w:szCs w:val="20"/>
              </w:rPr>
            </w:r>
            <w:r w:rsidR="00A2798C">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7F4912E2" w14:textId="77777777" w:rsidR="00332C36" w:rsidRPr="00FC59B1" w:rsidRDefault="00332C36" w:rsidP="00AE2B90">
            <w:pPr>
              <w:spacing w:before="60" w:after="60"/>
              <w:rPr>
                <w:rFonts w:asciiTheme="minorHAnsi" w:hAnsiTheme="minorHAnsi" w:cstheme="minorHAnsi"/>
                <w:sz w:val="20"/>
                <w:szCs w:val="20"/>
              </w:rPr>
            </w:pPr>
            <w:r w:rsidRPr="00FC59B1">
              <w:rPr>
                <w:rFonts w:asciiTheme="minorHAnsi" w:hAnsiTheme="minorHAnsi" w:cstheme="minorHAnsi"/>
                <w:noProof/>
                <w:sz w:val="20"/>
                <w:szCs w:val="20"/>
              </w:rPr>
              <w:t>PASS/FAIL</w:t>
            </w:r>
          </w:p>
        </w:tc>
      </w:tr>
      <w:tr w:rsidR="00332C36" w:rsidRPr="00872424" w14:paraId="00C92CC8" w14:textId="77777777" w:rsidTr="00AE2B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shd w:val="clear" w:color="auto" w:fill="DEEAF6" w:themeFill="accent5" w:themeFillTint="33"/>
          </w:tcPr>
          <w:p w14:paraId="4265B6F1" w14:textId="77777777" w:rsidR="00332C36" w:rsidRPr="00FC59B1" w:rsidRDefault="00332C36" w:rsidP="00AE2B90">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7.4(c)</w:t>
            </w:r>
          </w:p>
        </w:tc>
        <w:tc>
          <w:tcPr>
            <w:tcW w:w="697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3281FCE" w14:textId="77777777" w:rsidR="00332C36" w:rsidRPr="00FC59B1" w:rsidRDefault="00332C36" w:rsidP="00AE2B9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Please confirm you have procedures for resolving disputed invoices with those in your supply chain promptly and effectively.</w:t>
            </w:r>
          </w:p>
          <w:p w14:paraId="4558FD06" w14:textId="77777777" w:rsidR="00332C36" w:rsidRPr="00FC59B1" w:rsidRDefault="00332C36" w:rsidP="00AE2B9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This should include all situations where payments are due; not all payments involve an invoice</w:t>
            </w:r>
            <w:r w:rsidRPr="00FC59B1">
              <w:rPr>
                <w:rStyle w:val="FootnoteReference"/>
                <w:rFonts w:asciiTheme="minorHAnsi" w:hAnsiTheme="minorHAnsi" w:cstheme="minorHAnsi"/>
                <w:sz w:val="20"/>
                <w:szCs w:val="20"/>
              </w:rPr>
              <w:footnoteReference w:id="8"/>
            </w:r>
            <w:r w:rsidRPr="00FC59B1">
              <w:rPr>
                <w:rFonts w:asciiTheme="minorHAnsi" w:hAnsiTheme="minorHAnsi" w:cstheme="minorHAnsi"/>
                <w:sz w:val="20"/>
                <w:szCs w:val="20"/>
              </w:rPr>
              <w:t>.</w:t>
            </w:r>
          </w:p>
          <w:p w14:paraId="01EFAB32" w14:textId="77777777" w:rsidR="00332C36" w:rsidRPr="00FC59B1" w:rsidRDefault="00332C36" w:rsidP="00AE2B9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You should explain this in the tender documents</w:t>
            </w:r>
          </w:p>
        </w:tc>
        <w:tc>
          <w:tcPr>
            <w:tcW w:w="1958" w:type="dxa"/>
            <w:gridSpan w:val="2"/>
            <w:tcBorders>
              <w:top w:val="single" w:sz="4" w:space="0" w:color="auto"/>
              <w:left w:val="single" w:sz="4" w:space="0" w:color="auto"/>
              <w:bottom w:val="single" w:sz="4" w:space="0" w:color="auto"/>
              <w:right w:val="single" w:sz="4" w:space="0" w:color="auto"/>
            </w:tcBorders>
            <w:shd w:val="clear" w:color="auto" w:fill="auto"/>
          </w:tcPr>
          <w:p w14:paraId="628752BC" w14:textId="77777777" w:rsidR="00332C36" w:rsidRPr="00FC59B1" w:rsidRDefault="00332C36" w:rsidP="00AE2B9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2798C">
              <w:rPr>
                <w:rFonts w:asciiTheme="minorHAnsi" w:hAnsiTheme="minorHAnsi" w:cstheme="minorHAnsi"/>
                <w:sz w:val="20"/>
                <w:szCs w:val="20"/>
              </w:rPr>
            </w:r>
            <w:r w:rsidR="00A2798C">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7C7DF1A1" w14:textId="77777777" w:rsidR="00332C36" w:rsidRPr="00FC59B1" w:rsidRDefault="00332C36" w:rsidP="00AE2B9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2798C">
              <w:rPr>
                <w:rFonts w:asciiTheme="minorHAnsi" w:hAnsiTheme="minorHAnsi" w:cstheme="minorHAnsi"/>
                <w:sz w:val="20"/>
                <w:szCs w:val="20"/>
              </w:rPr>
            </w:r>
            <w:r w:rsidR="00A2798C">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06AB9D96" w14:textId="77777777" w:rsidR="00332C36" w:rsidRPr="00FC59B1" w:rsidRDefault="00332C36" w:rsidP="00AE2B90">
            <w:pPr>
              <w:spacing w:before="60" w:after="60"/>
              <w:rPr>
                <w:rFonts w:asciiTheme="minorHAnsi" w:hAnsiTheme="minorHAnsi" w:cstheme="minorHAnsi"/>
                <w:sz w:val="20"/>
                <w:szCs w:val="20"/>
              </w:rPr>
            </w:pPr>
            <w:r w:rsidRPr="00FC59B1">
              <w:rPr>
                <w:rFonts w:asciiTheme="minorHAnsi" w:hAnsiTheme="minorHAnsi" w:cstheme="minorHAnsi"/>
                <w:noProof/>
                <w:sz w:val="20"/>
                <w:szCs w:val="20"/>
              </w:rPr>
              <w:t>PASS/FAIL</w:t>
            </w:r>
          </w:p>
        </w:tc>
      </w:tr>
      <w:tr w:rsidR="00332C36" w:rsidRPr="00872424" w14:paraId="2AF37E94" w14:textId="77777777" w:rsidTr="00AE2B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shd w:val="clear" w:color="auto" w:fill="DEEAF6" w:themeFill="accent5" w:themeFillTint="33"/>
          </w:tcPr>
          <w:p w14:paraId="40C7AB5B" w14:textId="77777777" w:rsidR="00332C36" w:rsidRPr="00FC59B1" w:rsidRDefault="00332C36" w:rsidP="00AE2B90">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7.5</w:t>
            </w:r>
          </w:p>
        </w:tc>
        <w:tc>
          <w:tcPr>
            <w:tcW w:w="697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7058C77" w14:textId="77777777" w:rsidR="00332C36" w:rsidRPr="00FC59B1" w:rsidRDefault="00332C36" w:rsidP="00AE2B90">
            <w:pPr>
              <w:autoSpaceDE w:val="0"/>
              <w:autoSpaceDN w:val="0"/>
              <w:adjustRightInd w:val="0"/>
              <w:jc w:val="both"/>
              <w:rPr>
                <w:rFonts w:asciiTheme="minorHAnsi" w:hAnsiTheme="minorHAnsi" w:cstheme="minorHAnsi"/>
                <w:b/>
                <w:bCs/>
                <w:sz w:val="20"/>
                <w:szCs w:val="20"/>
              </w:rPr>
            </w:pPr>
            <w:r w:rsidRPr="00FC59B1">
              <w:rPr>
                <w:rFonts w:asciiTheme="minorHAnsi" w:hAnsiTheme="minorHAnsi" w:cstheme="minorHAnsi"/>
                <w:b/>
                <w:bCs/>
                <w:sz w:val="20"/>
                <w:szCs w:val="20"/>
              </w:rPr>
              <w:t xml:space="preserve">Requirement under the Public Contracts Regulations 2015 (Regulation 113) </w:t>
            </w:r>
          </w:p>
          <w:p w14:paraId="3AEA7E55" w14:textId="77777777" w:rsidR="00332C36" w:rsidRPr="00FC59B1" w:rsidRDefault="00332C36" w:rsidP="00AE2B90">
            <w:pPr>
              <w:autoSpaceDE w:val="0"/>
              <w:autoSpaceDN w:val="0"/>
              <w:adjustRightInd w:val="0"/>
              <w:jc w:val="both"/>
              <w:rPr>
                <w:rFonts w:asciiTheme="minorHAnsi" w:hAnsiTheme="minorHAnsi" w:cstheme="minorHAnsi"/>
                <w:sz w:val="20"/>
                <w:szCs w:val="20"/>
              </w:rPr>
            </w:pPr>
          </w:p>
          <w:p w14:paraId="50FD5932" w14:textId="77777777" w:rsidR="00332C36" w:rsidRPr="00FC59B1" w:rsidRDefault="00332C36" w:rsidP="00AE2B9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Please confirm that for public sector contracts awarded under the Public Contract Regulations 2015 you have systems in place to include (as a minimum) 30-day payment terms in all of your supply chain contracts and require that such terms are passed down through your supply chain</w:t>
            </w:r>
          </w:p>
        </w:tc>
        <w:tc>
          <w:tcPr>
            <w:tcW w:w="1958" w:type="dxa"/>
            <w:gridSpan w:val="2"/>
            <w:tcBorders>
              <w:top w:val="single" w:sz="4" w:space="0" w:color="auto"/>
              <w:left w:val="single" w:sz="4" w:space="0" w:color="auto"/>
              <w:bottom w:val="single" w:sz="4" w:space="0" w:color="auto"/>
              <w:right w:val="single" w:sz="4" w:space="0" w:color="auto"/>
            </w:tcBorders>
            <w:shd w:val="clear" w:color="auto" w:fill="auto"/>
          </w:tcPr>
          <w:p w14:paraId="2253B699" w14:textId="77777777" w:rsidR="00332C36" w:rsidRPr="00FC59B1" w:rsidRDefault="00332C36" w:rsidP="00AE2B9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2798C">
              <w:rPr>
                <w:rFonts w:asciiTheme="minorHAnsi" w:hAnsiTheme="minorHAnsi" w:cstheme="minorHAnsi"/>
                <w:sz w:val="20"/>
                <w:szCs w:val="20"/>
              </w:rPr>
            </w:r>
            <w:r w:rsidR="00A2798C">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0090C07C" w14:textId="77777777" w:rsidR="00332C36" w:rsidRPr="00FC59B1" w:rsidRDefault="00332C36" w:rsidP="00AE2B9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2798C">
              <w:rPr>
                <w:rFonts w:asciiTheme="minorHAnsi" w:hAnsiTheme="minorHAnsi" w:cstheme="minorHAnsi"/>
                <w:sz w:val="20"/>
                <w:szCs w:val="20"/>
              </w:rPr>
            </w:r>
            <w:r w:rsidR="00A2798C">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4C3511AA" w14:textId="77777777" w:rsidR="00332C36" w:rsidRPr="00FC59B1" w:rsidRDefault="00332C36" w:rsidP="00AE2B90">
            <w:pPr>
              <w:spacing w:before="60" w:after="60"/>
              <w:rPr>
                <w:rFonts w:asciiTheme="minorHAnsi" w:hAnsiTheme="minorHAnsi" w:cstheme="minorHAnsi"/>
                <w:sz w:val="20"/>
                <w:szCs w:val="20"/>
              </w:rPr>
            </w:pPr>
            <w:r w:rsidRPr="00FC59B1">
              <w:rPr>
                <w:rFonts w:asciiTheme="minorHAnsi" w:hAnsiTheme="minorHAnsi" w:cstheme="minorHAnsi"/>
                <w:noProof/>
                <w:sz w:val="20"/>
                <w:szCs w:val="20"/>
              </w:rPr>
              <w:t>PASS/FAIL</w:t>
            </w:r>
          </w:p>
        </w:tc>
      </w:tr>
      <w:tr w:rsidR="00332C36" w:rsidRPr="00872424" w14:paraId="3B1AA404" w14:textId="77777777" w:rsidTr="00AE2B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shd w:val="clear" w:color="auto" w:fill="DEEAF6" w:themeFill="accent5" w:themeFillTint="33"/>
          </w:tcPr>
          <w:p w14:paraId="1D5AD156" w14:textId="77777777" w:rsidR="00332C36" w:rsidRPr="00FC59B1" w:rsidRDefault="00332C36" w:rsidP="00AE2B90">
            <w:pPr>
              <w:pStyle w:val="Normal1"/>
              <w:spacing w:before="60" w:after="60" w:line="259" w:lineRule="auto"/>
              <w:rPr>
                <w:rFonts w:asciiTheme="minorHAnsi" w:hAnsiTheme="minorHAnsi" w:cstheme="minorHAnsi"/>
                <w:b/>
                <w:bCs/>
                <w:color w:val="auto"/>
                <w:sz w:val="20"/>
                <w:szCs w:val="20"/>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auto"/>
          </w:tcPr>
          <w:p w14:paraId="401DA4D6" w14:textId="77777777" w:rsidR="00332C36" w:rsidRPr="00FC59B1" w:rsidRDefault="00332C36" w:rsidP="00AE2B90">
            <w:pPr>
              <w:pStyle w:val="Normal1"/>
              <w:contextualSpacing/>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p w14:paraId="4C49825A" w14:textId="77777777" w:rsidR="00332C36" w:rsidRPr="00FC59B1" w:rsidRDefault="00332C36" w:rsidP="00AE2B90">
            <w:pPr>
              <w:pStyle w:val="Normal1"/>
              <w:spacing w:before="60" w:after="60" w:line="259" w:lineRule="auto"/>
              <w:rPr>
                <w:rFonts w:asciiTheme="minorHAnsi" w:hAnsiTheme="minorHAnsi" w:cstheme="minorHAnsi"/>
                <w:b/>
                <w:bCs/>
                <w:color w:val="auto"/>
                <w:sz w:val="20"/>
                <w:szCs w:val="20"/>
              </w:rPr>
            </w:pPr>
          </w:p>
        </w:tc>
      </w:tr>
      <w:tr w:rsidR="00332C36" w:rsidRPr="00872424" w14:paraId="02F4BB81" w14:textId="77777777" w:rsidTr="00AE2B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vMerge w:val="restart"/>
            <w:shd w:val="clear" w:color="auto" w:fill="DEEAF6" w:themeFill="accent5" w:themeFillTint="33"/>
          </w:tcPr>
          <w:p w14:paraId="081307D2" w14:textId="77777777" w:rsidR="00332C36" w:rsidRPr="00FC59B1" w:rsidRDefault="00332C36" w:rsidP="00AE2B90">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7.10</w:t>
            </w:r>
          </w:p>
        </w:tc>
        <w:tc>
          <w:tcPr>
            <w:tcW w:w="8930"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D1FB903" w14:textId="77777777" w:rsidR="00332C36" w:rsidRPr="00FC59B1" w:rsidRDefault="00332C36" w:rsidP="00AE2B90">
            <w:pPr>
              <w:autoSpaceDE w:val="0"/>
              <w:autoSpaceDN w:val="0"/>
              <w:adjustRightInd w:val="0"/>
              <w:rPr>
                <w:rFonts w:asciiTheme="minorHAnsi" w:hAnsiTheme="minorHAnsi" w:cstheme="minorHAnsi"/>
                <w:b/>
                <w:bCs/>
                <w:color w:val="000000" w:themeColor="text1"/>
                <w:sz w:val="20"/>
                <w:szCs w:val="20"/>
              </w:rPr>
            </w:pPr>
            <w:r w:rsidRPr="00FC59B1">
              <w:rPr>
                <w:rFonts w:asciiTheme="minorHAnsi" w:hAnsiTheme="minorHAnsi" w:cstheme="minorHAnsi"/>
                <w:b/>
                <w:bCs/>
                <w:color w:val="000000" w:themeColor="text1"/>
                <w:sz w:val="20"/>
                <w:szCs w:val="20"/>
              </w:rPr>
              <w:t>Tackling Modern Slavery in Supply Chains</w:t>
            </w:r>
          </w:p>
          <w:p w14:paraId="25098AFF" w14:textId="77777777" w:rsidR="00332C36" w:rsidRPr="00FC59B1" w:rsidRDefault="00332C36" w:rsidP="00AE2B90">
            <w:pPr>
              <w:autoSpaceDE w:val="0"/>
              <w:autoSpaceDN w:val="0"/>
              <w:adjustRightInd w:val="0"/>
              <w:rPr>
                <w:rFonts w:asciiTheme="minorHAnsi" w:hAnsiTheme="minorHAnsi" w:cstheme="minorHAnsi"/>
                <w:color w:val="000000"/>
                <w:sz w:val="20"/>
                <w:szCs w:val="20"/>
              </w:rPr>
            </w:pPr>
          </w:p>
          <w:p w14:paraId="7A26297B" w14:textId="77777777" w:rsidR="00332C36" w:rsidRPr="00FC59B1" w:rsidRDefault="00332C36" w:rsidP="00AE2B90">
            <w:p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Where the supplier is a commercial organisation subject to Section 54 of the Modern Slavery Act 2015, contracting authorities should set appropriate selection criteria and methodology by which to assess compliance.</w:t>
            </w:r>
          </w:p>
          <w:p w14:paraId="25125383" w14:textId="77777777" w:rsidR="00332C36" w:rsidRPr="00FC59B1" w:rsidRDefault="00332C36" w:rsidP="00AE2B90">
            <w:pPr>
              <w:autoSpaceDE w:val="0"/>
              <w:autoSpaceDN w:val="0"/>
              <w:adjustRightInd w:val="0"/>
              <w:rPr>
                <w:rFonts w:asciiTheme="minorHAnsi" w:hAnsiTheme="minorHAnsi" w:cstheme="minorHAnsi"/>
                <w:color w:val="000000"/>
                <w:sz w:val="20"/>
                <w:szCs w:val="20"/>
              </w:rPr>
            </w:pPr>
          </w:p>
          <w:p w14:paraId="4B1A9DEF" w14:textId="77777777" w:rsidR="00332C36" w:rsidRPr="00FC59B1" w:rsidRDefault="00332C36" w:rsidP="00AE2B90">
            <w:p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As compliance with the Modern Slavery Act is only relevant to UK bidders, criteria can be broadened to relate to non-UK bidders by asking them to provide a link to published modern slavery statements in their own jurisdiction or where these are not required, to a relevant company document containing the same type/level of information.</w:t>
            </w:r>
          </w:p>
          <w:p w14:paraId="5729AF64" w14:textId="77777777" w:rsidR="00332C36" w:rsidRPr="00FC59B1" w:rsidRDefault="00332C36" w:rsidP="00AE2B90">
            <w:pPr>
              <w:autoSpaceDE w:val="0"/>
              <w:autoSpaceDN w:val="0"/>
              <w:adjustRightInd w:val="0"/>
              <w:rPr>
                <w:rFonts w:asciiTheme="minorHAnsi" w:hAnsiTheme="minorHAnsi" w:cstheme="minorHAnsi"/>
                <w:color w:val="000000"/>
                <w:sz w:val="20"/>
                <w:szCs w:val="20"/>
              </w:rPr>
            </w:pPr>
          </w:p>
          <w:p w14:paraId="753A79CC" w14:textId="77777777" w:rsidR="00332C36" w:rsidRPr="00FC59B1" w:rsidRDefault="00332C36" w:rsidP="00AE2B90">
            <w:p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A pass/fail selection criterion may be set that either:</w:t>
            </w:r>
          </w:p>
          <w:p w14:paraId="5F5F8B95" w14:textId="77777777" w:rsidR="00332C36" w:rsidRPr="00FC59B1" w:rsidRDefault="00332C36" w:rsidP="00C65565">
            <w:pPr>
              <w:pStyle w:val="ListParagraph"/>
              <w:numPr>
                <w:ilvl w:val="0"/>
                <w:numId w:val="42"/>
              </w:numPr>
              <w:autoSpaceDE w:val="0"/>
              <w:autoSpaceDN w:val="0"/>
              <w:adjustRightInd w:val="0"/>
              <w:ind w:left="337"/>
              <w:rPr>
                <w:rFonts w:asciiTheme="minorHAnsi" w:hAnsiTheme="minorHAnsi" w:cstheme="minorHAnsi"/>
                <w:color w:val="000000"/>
                <w:sz w:val="20"/>
                <w:szCs w:val="20"/>
              </w:rPr>
            </w:pPr>
            <w:r w:rsidRPr="00FC59B1">
              <w:rPr>
                <w:rFonts w:asciiTheme="minorHAnsi" w:hAnsiTheme="minorHAnsi" w:cstheme="minorHAnsi"/>
                <w:color w:val="000000"/>
                <w:sz w:val="20"/>
                <w:szCs w:val="20"/>
              </w:rPr>
              <w:t>the bidder must have complied with the requirements contained within Section 54 of the Modern Slavery Act 2015 and associated guidance including information relating to:</w:t>
            </w:r>
          </w:p>
          <w:p w14:paraId="6F7AB25C" w14:textId="77777777" w:rsidR="00332C36" w:rsidRPr="00FC59B1" w:rsidRDefault="00332C36" w:rsidP="00C65565">
            <w:pPr>
              <w:pStyle w:val="ListParagraph"/>
              <w:numPr>
                <w:ilvl w:val="0"/>
                <w:numId w:val="43"/>
              </w:num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the organisation’s structure, its business and its supply chains;</w:t>
            </w:r>
          </w:p>
          <w:p w14:paraId="51196E74" w14:textId="77777777" w:rsidR="00332C36" w:rsidRPr="00FC59B1" w:rsidRDefault="00332C36" w:rsidP="00C65565">
            <w:pPr>
              <w:pStyle w:val="ListParagraph"/>
              <w:numPr>
                <w:ilvl w:val="0"/>
                <w:numId w:val="43"/>
              </w:num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its policies in relation to slavery and human trafficking;</w:t>
            </w:r>
          </w:p>
          <w:p w14:paraId="57AF3BDE" w14:textId="77777777" w:rsidR="00332C36" w:rsidRPr="00FC59B1" w:rsidRDefault="00332C36" w:rsidP="00C65565">
            <w:pPr>
              <w:pStyle w:val="ListParagraph"/>
              <w:numPr>
                <w:ilvl w:val="0"/>
                <w:numId w:val="43"/>
              </w:num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its due diligence processes in relation to slavery and human trafficking in its business and supply chains;</w:t>
            </w:r>
          </w:p>
          <w:p w14:paraId="7898AAC8" w14:textId="77777777" w:rsidR="00332C36" w:rsidRPr="00FC59B1" w:rsidRDefault="00332C36" w:rsidP="00C65565">
            <w:pPr>
              <w:pStyle w:val="ListParagraph"/>
              <w:numPr>
                <w:ilvl w:val="0"/>
                <w:numId w:val="43"/>
              </w:num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the parts of its business and supply chains where there is a risk of slavery and human trafficking taking place, and the steps it has taken to assess and manage that risk;</w:t>
            </w:r>
          </w:p>
          <w:p w14:paraId="13DCB385" w14:textId="77777777" w:rsidR="00332C36" w:rsidRPr="00FC59B1" w:rsidRDefault="00332C36" w:rsidP="00C65565">
            <w:pPr>
              <w:pStyle w:val="ListParagraph"/>
              <w:numPr>
                <w:ilvl w:val="0"/>
                <w:numId w:val="43"/>
              </w:num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lastRenderedPageBreak/>
              <w:t>its effectiveness in ensuring that slavery and human trafficking is not taking place in its business or supply chains,</w:t>
            </w:r>
          </w:p>
          <w:p w14:paraId="14DFA858" w14:textId="77777777" w:rsidR="00332C36" w:rsidRPr="00FC59B1" w:rsidRDefault="00332C36" w:rsidP="00C65565">
            <w:pPr>
              <w:pStyle w:val="ListParagraph"/>
              <w:numPr>
                <w:ilvl w:val="0"/>
                <w:numId w:val="43"/>
              </w:num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measured against such performance indicators as it considers appropriate;</w:t>
            </w:r>
          </w:p>
          <w:p w14:paraId="634A0631" w14:textId="77777777" w:rsidR="00332C36" w:rsidRPr="00FC59B1" w:rsidRDefault="00332C36" w:rsidP="00C65565">
            <w:pPr>
              <w:pStyle w:val="ListParagraph"/>
              <w:numPr>
                <w:ilvl w:val="0"/>
                <w:numId w:val="43"/>
              </w:num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the training and capacity building about slavery and human trafficking available to its staff; or</w:t>
            </w:r>
          </w:p>
          <w:p w14:paraId="29DC77EB" w14:textId="77777777" w:rsidR="00332C36" w:rsidRPr="00FC59B1" w:rsidRDefault="00332C36" w:rsidP="00C65565">
            <w:pPr>
              <w:pStyle w:val="ListParagraph"/>
              <w:numPr>
                <w:ilvl w:val="0"/>
                <w:numId w:val="42"/>
              </w:numPr>
              <w:autoSpaceDE w:val="0"/>
              <w:autoSpaceDN w:val="0"/>
              <w:adjustRightInd w:val="0"/>
              <w:ind w:left="337"/>
              <w:rPr>
                <w:rFonts w:asciiTheme="minorHAnsi" w:hAnsiTheme="minorHAnsi" w:cstheme="minorHAnsi"/>
                <w:color w:val="000000"/>
                <w:sz w:val="20"/>
                <w:szCs w:val="20"/>
              </w:rPr>
            </w:pPr>
            <w:r w:rsidRPr="00FC59B1">
              <w:rPr>
                <w:rFonts w:asciiTheme="minorHAnsi" w:hAnsiTheme="minorHAnsi" w:cstheme="minorHAnsi"/>
                <w:color w:val="000000"/>
                <w:sz w:val="20"/>
                <w:szCs w:val="20"/>
              </w:rPr>
              <w:t>where the bidder is a non-UK supplier, the bidder must have provided a link to an equivalent statement or document which demonstrates information relating to a-f above.</w:t>
            </w:r>
          </w:p>
          <w:p w14:paraId="09F13E5A" w14:textId="77777777" w:rsidR="00332C36" w:rsidRPr="00FC59B1" w:rsidRDefault="00332C36" w:rsidP="00AE2B90">
            <w:pPr>
              <w:autoSpaceDE w:val="0"/>
              <w:autoSpaceDN w:val="0"/>
              <w:adjustRightInd w:val="0"/>
              <w:rPr>
                <w:rFonts w:asciiTheme="minorHAnsi" w:hAnsiTheme="minorHAnsi" w:cstheme="minorHAnsi"/>
                <w:sz w:val="20"/>
                <w:szCs w:val="20"/>
              </w:rPr>
            </w:pPr>
          </w:p>
          <w:p w14:paraId="06F1BD38" w14:textId="77777777" w:rsidR="00332C36" w:rsidRPr="00FC59B1" w:rsidRDefault="00332C36" w:rsidP="00AE2B9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Alternatively, if neither of the above are met, but the bidder provides a satisfactory explanation and assurances that either requirement will be met before contract award, this will be sufficient to pass the selection criterion but will be verified prior to contract award.</w:t>
            </w:r>
          </w:p>
        </w:tc>
      </w:tr>
      <w:tr w:rsidR="00332C36" w:rsidRPr="00872424" w14:paraId="63D0C73C" w14:textId="77777777" w:rsidTr="00AE2B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vMerge/>
            <w:shd w:val="clear" w:color="auto" w:fill="DEEAF6" w:themeFill="accent5" w:themeFillTint="33"/>
          </w:tcPr>
          <w:p w14:paraId="01C9F326" w14:textId="77777777" w:rsidR="00332C36" w:rsidRPr="00FC59B1" w:rsidRDefault="00332C36" w:rsidP="00AE2B90">
            <w:pPr>
              <w:pStyle w:val="Normal1"/>
              <w:spacing w:before="60" w:after="60" w:line="259" w:lineRule="auto"/>
              <w:rPr>
                <w:rFonts w:asciiTheme="minorHAnsi" w:hAnsiTheme="minorHAnsi" w:cstheme="minorHAnsi"/>
                <w:b/>
                <w:bCs/>
                <w:color w:val="auto"/>
                <w:sz w:val="20"/>
                <w:szCs w:val="20"/>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auto"/>
          </w:tcPr>
          <w:p w14:paraId="3B819D86" w14:textId="77777777" w:rsidR="00332C36" w:rsidRPr="00FC59B1" w:rsidRDefault="00332C36" w:rsidP="00AE2B90">
            <w:pPr>
              <w:pStyle w:val="Normal1"/>
              <w:contextualSpacing/>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p w14:paraId="7684E84D" w14:textId="77777777" w:rsidR="00332C36" w:rsidRPr="00FC59B1" w:rsidRDefault="00332C36" w:rsidP="00AE2B90">
            <w:pPr>
              <w:pStyle w:val="Normal1"/>
              <w:spacing w:before="60" w:after="60" w:line="259" w:lineRule="auto"/>
              <w:rPr>
                <w:rFonts w:asciiTheme="minorHAnsi" w:hAnsiTheme="minorHAnsi" w:cstheme="minorHAnsi"/>
                <w:b/>
                <w:bCs/>
                <w:color w:val="auto"/>
                <w:sz w:val="20"/>
                <w:szCs w:val="20"/>
              </w:rPr>
            </w:pPr>
          </w:p>
        </w:tc>
      </w:tr>
    </w:tbl>
    <w:p w14:paraId="5B782CFA" w14:textId="04AB9E11" w:rsidR="00FC59B1" w:rsidRDefault="00FC59B1" w:rsidP="00332C36">
      <w:pPr>
        <w:rPr>
          <w:rFonts w:asciiTheme="minorHAnsi" w:hAnsiTheme="minorHAnsi" w:cstheme="minorHAnsi"/>
        </w:rPr>
      </w:pPr>
    </w:p>
    <w:p w14:paraId="46DBA38E" w14:textId="77777777" w:rsidR="00FC59B1" w:rsidRDefault="00FC59B1">
      <w:pPr>
        <w:rPr>
          <w:rFonts w:asciiTheme="minorHAnsi" w:hAnsiTheme="minorHAnsi" w:cstheme="minorHAnsi"/>
        </w:rPr>
      </w:pPr>
      <w:r>
        <w:rPr>
          <w:rFonts w:asciiTheme="minorHAnsi" w:hAnsiTheme="minorHAnsi" w:cstheme="minorHAnsi"/>
        </w:rPr>
        <w:br w:type="page"/>
      </w:r>
    </w:p>
    <w:p w14:paraId="6F61594C" w14:textId="77777777" w:rsidR="00332C36" w:rsidRPr="00872424" w:rsidRDefault="00332C36" w:rsidP="00332C36">
      <w:pPr>
        <w:rPr>
          <w:rFonts w:asciiTheme="minorHAnsi" w:hAnsiTheme="minorHAnsi" w:cstheme="minorHAnsi"/>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4"/>
      </w:tblGrid>
      <w:tr w:rsidR="00F55DD2" w:rsidRPr="003E5DE1" w14:paraId="57B35B3E" w14:textId="77777777" w:rsidTr="00F55DD2">
        <w:tc>
          <w:tcPr>
            <w:tcW w:w="10314" w:type="dxa"/>
            <w:tcBorders>
              <w:top w:val="single" w:sz="6" w:space="0" w:color="auto"/>
              <w:left w:val="single" w:sz="6" w:space="0" w:color="auto"/>
              <w:bottom w:val="single" w:sz="6" w:space="0" w:color="auto"/>
              <w:right w:val="single" w:sz="6" w:space="0" w:color="auto"/>
            </w:tcBorders>
            <w:shd w:val="clear" w:color="auto" w:fill="262626" w:themeFill="text1" w:themeFillTint="D9"/>
            <w:vAlign w:val="center"/>
          </w:tcPr>
          <w:p w14:paraId="3C11C8A6" w14:textId="77777777" w:rsidR="00F55DD2" w:rsidRPr="00FC59B1" w:rsidRDefault="00F55DD2" w:rsidP="00AE2B90">
            <w:pPr>
              <w:spacing w:before="240" w:after="240"/>
              <w:rPr>
                <w:rFonts w:asciiTheme="minorHAnsi" w:hAnsiTheme="minorHAnsi" w:cstheme="minorHAnsi"/>
                <w:b/>
                <w:color w:val="FFFFFF"/>
                <w:sz w:val="28"/>
                <w:szCs w:val="32"/>
              </w:rPr>
            </w:pPr>
            <w:r w:rsidRPr="00FC59B1">
              <w:rPr>
                <w:rFonts w:asciiTheme="minorHAnsi" w:hAnsiTheme="minorHAnsi" w:cstheme="minorHAnsi"/>
                <w:b/>
                <w:color w:val="FFFFFF"/>
                <w:sz w:val="28"/>
                <w:szCs w:val="32"/>
              </w:rPr>
              <w:t>Section 8: Additional Information</w:t>
            </w:r>
          </w:p>
          <w:p w14:paraId="542983D5" w14:textId="47A0E16C" w:rsidR="00F55DD2" w:rsidRPr="00F55DD2" w:rsidRDefault="00F55DD2" w:rsidP="00F55DD2">
            <w:pPr>
              <w:pStyle w:val="Body"/>
              <w:rPr>
                <w:rFonts w:asciiTheme="minorHAnsi" w:hAnsiTheme="minorHAnsi" w:cstheme="minorHAnsi"/>
                <w:sz w:val="32"/>
              </w:rPr>
            </w:pPr>
            <w:r w:rsidRPr="00FC59B1">
              <w:rPr>
                <w:rFonts w:asciiTheme="minorHAnsi" w:hAnsiTheme="minorHAnsi" w:cstheme="minorHAnsi"/>
                <w:sz w:val="20"/>
              </w:rPr>
              <w:t>The NMRN may request additional information from suppliers in relation to the tender.</w:t>
            </w:r>
          </w:p>
        </w:tc>
      </w:tr>
    </w:tbl>
    <w:p w14:paraId="69C41AC9" w14:textId="77777777" w:rsidR="00F55DD2" w:rsidRPr="00F55DD2" w:rsidRDefault="00F55DD2" w:rsidP="00332C36">
      <w:pPr>
        <w:spacing w:before="178"/>
        <w:rPr>
          <w:rFonts w:asciiTheme="minorHAnsi" w:hAnsiTheme="minorHAnsi" w:cstheme="minorHAnsi"/>
          <w:color w:val="0000FF"/>
          <w:sz w:val="4"/>
          <w:szCs w:val="22"/>
          <w:u w:val="single" w:color="0000FF"/>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6379"/>
        <w:gridCol w:w="2551"/>
      </w:tblGrid>
      <w:tr w:rsidR="00F55DD2" w:rsidRPr="00AE359D" w14:paraId="3FD722F3" w14:textId="77777777" w:rsidTr="00F55DD2">
        <w:tc>
          <w:tcPr>
            <w:tcW w:w="1384" w:type="dxa"/>
            <w:shd w:val="clear" w:color="auto" w:fill="404040" w:themeFill="text1" w:themeFillTint="BF"/>
            <w:vAlign w:val="center"/>
          </w:tcPr>
          <w:p w14:paraId="008072FC" w14:textId="7642979C" w:rsidR="00F55DD2" w:rsidRPr="00FC59B1" w:rsidRDefault="00F55DD2" w:rsidP="00AE2B9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8.1</w:t>
            </w:r>
          </w:p>
        </w:tc>
        <w:tc>
          <w:tcPr>
            <w:tcW w:w="8930" w:type="dxa"/>
            <w:gridSpan w:val="2"/>
            <w:shd w:val="clear" w:color="auto" w:fill="404040" w:themeFill="text1" w:themeFillTint="BF"/>
            <w:vAlign w:val="center"/>
          </w:tcPr>
          <w:p w14:paraId="5AC7D8DB" w14:textId="77777777" w:rsidR="00F55DD2" w:rsidRPr="00FC59B1" w:rsidRDefault="00F55DD2" w:rsidP="00AE2B9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 xml:space="preserve">Credit Rating </w:t>
            </w:r>
          </w:p>
        </w:tc>
      </w:tr>
      <w:tr w:rsidR="00F55DD2" w:rsidRPr="00AE359D" w14:paraId="4ECD21C8" w14:textId="77777777" w:rsidTr="00F55DD2">
        <w:tc>
          <w:tcPr>
            <w:tcW w:w="1384" w:type="dxa"/>
            <w:tcBorders>
              <w:bottom w:val="single" w:sz="6" w:space="0" w:color="auto"/>
            </w:tcBorders>
            <w:shd w:val="clear" w:color="auto" w:fill="D0CECE" w:themeFill="background2" w:themeFillShade="E6"/>
          </w:tcPr>
          <w:p w14:paraId="3B649DF8" w14:textId="77777777" w:rsidR="00F55DD2" w:rsidRPr="00FC59B1" w:rsidRDefault="00F55DD2" w:rsidP="00AE2B9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6379" w:type="dxa"/>
            <w:tcBorders>
              <w:bottom w:val="single" w:sz="6" w:space="0" w:color="auto"/>
            </w:tcBorders>
            <w:shd w:val="clear" w:color="auto" w:fill="D0CECE" w:themeFill="background2" w:themeFillShade="E6"/>
          </w:tcPr>
          <w:p w14:paraId="1E0CF6D5" w14:textId="77777777" w:rsidR="00F55DD2" w:rsidRPr="00FC59B1" w:rsidRDefault="00F55DD2" w:rsidP="00AE2B9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2551" w:type="dxa"/>
            <w:tcBorders>
              <w:bottom w:val="single" w:sz="6" w:space="0" w:color="auto"/>
            </w:tcBorders>
            <w:shd w:val="clear" w:color="auto" w:fill="D0CECE" w:themeFill="background2" w:themeFillShade="E6"/>
          </w:tcPr>
          <w:p w14:paraId="726604A5" w14:textId="77777777" w:rsidR="00F55DD2" w:rsidRPr="00FC59B1" w:rsidRDefault="00F55DD2" w:rsidP="00AE2B9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F55DD2" w:rsidRPr="00AE359D" w14:paraId="45004630" w14:textId="77777777" w:rsidTr="00AE2B90">
        <w:tc>
          <w:tcPr>
            <w:tcW w:w="1384" w:type="dxa"/>
            <w:vMerge w:val="restart"/>
            <w:shd w:val="clear" w:color="auto" w:fill="F3F9FB"/>
          </w:tcPr>
          <w:p w14:paraId="2E95C89A" w14:textId="77777777" w:rsidR="00F55DD2" w:rsidRPr="00FC59B1" w:rsidRDefault="00F55DD2" w:rsidP="00AE2B90">
            <w:pPr>
              <w:pStyle w:val="Normal1"/>
              <w:spacing w:before="60" w:after="60" w:line="259" w:lineRule="auto"/>
              <w:rPr>
                <w:rFonts w:asciiTheme="minorHAnsi" w:hAnsiTheme="minorHAnsi" w:cstheme="minorHAnsi"/>
                <w:color w:val="auto"/>
                <w:sz w:val="20"/>
                <w:szCs w:val="20"/>
              </w:rPr>
            </w:pPr>
            <w:r w:rsidRPr="00FC59B1">
              <w:rPr>
                <w:rFonts w:asciiTheme="minorHAnsi" w:eastAsia="Arial" w:hAnsiTheme="minorHAnsi" w:cstheme="minorHAnsi"/>
                <w:b/>
                <w:color w:val="auto"/>
                <w:sz w:val="20"/>
                <w:szCs w:val="20"/>
              </w:rPr>
              <w:t>a.</w:t>
            </w:r>
          </w:p>
        </w:tc>
        <w:tc>
          <w:tcPr>
            <w:tcW w:w="6379" w:type="dxa"/>
            <w:tcBorders>
              <w:top w:val="single" w:sz="6" w:space="0" w:color="auto"/>
              <w:bottom w:val="single" w:sz="6" w:space="0" w:color="auto"/>
            </w:tcBorders>
            <w:shd w:val="clear" w:color="auto" w:fill="F3F9FB"/>
          </w:tcPr>
          <w:p w14:paraId="433D98B5" w14:textId="1E8071F4" w:rsidR="00F55DD2" w:rsidRPr="00FC59B1" w:rsidRDefault="00F55DD2" w:rsidP="00AE2B90">
            <w:pPr>
              <w:pStyle w:val="Normal1"/>
              <w:spacing w:before="60"/>
              <w:rPr>
                <w:rFonts w:asciiTheme="minorHAnsi" w:hAnsiTheme="minorHAnsi" w:cstheme="minorHAnsi"/>
                <w:sz w:val="20"/>
                <w:szCs w:val="20"/>
              </w:rPr>
            </w:pPr>
            <w:r w:rsidRPr="00FC59B1">
              <w:rPr>
                <w:rFonts w:asciiTheme="minorHAnsi" w:hAnsiTheme="minorHAnsi" w:cstheme="minorHAnsi"/>
                <w:sz w:val="20"/>
                <w:szCs w:val="20"/>
              </w:rPr>
              <w:t xml:space="preserve">A minimum </w:t>
            </w:r>
            <w:r w:rsidRPr="00FC59B1">
              <w:rPr>
                <w:rFonts w:asciiTheme="minorHAnsi" w:hAnsiTheme="minorHAnsi" w:cstheme="minorHAnsi"/>
                <w:b/>
                <w:sz w:val="20"/>
                <w:szCs w:val="20"/>
              </w:rPr>
              <w:t xml:space="preserve">Experian </w:t>
            </w:r>
            <w:r w:rsidRPr="00FC59B1">
              <w:rPr>
                <w:rFonts w:asciiTheme="minorHAnsi" w:hAnsiTheme="minorHAnsi" w:cstheme="minorHAnsi"/>
                <w:sz w:val="20"/>
                <w:szCs w:val="20"/>
              </w:rPr>
              <w:t xml:space="preserve">credit rating of </w:t>
            </w:r>
            <w:r w:rsidR="000E2999" w:rsidRPr="000E2999">
              <w:rPr>
                <w:rFonts w:asciiTheme="minorHAnsi" w:hAnsiTheme="minorHAnsi" w:cstheme="minorHAnsi"/>
                <w:b/>
                <w:sz w:val="20"/>
                <w:szCs w:val="20"/>
              </w:rPr>
              <w:t>70</w:t>
            </w:r>
            <w:r w:rsidRPr="00FC59B1">
              <w:rPr>
                <w:rFonts w:asciiTheme="minorHAnsi" w:hAnsiTheme="minorHAnsi" w:cstheme="minorHAnsi"/>
                <w:sz w:val="20"/>
                <w:szCs w:val="20"/>
              </w:rPr>
              <w:t xml:space="preserve"> is required for this contract.</w:t>
            </w:r>
          </w:p>
          <w:p w14:paraId="2D182CA6" w14:textId="77777777" w:rsidR="00F55DD2" w:rsidRPr="00FC59B1" w:rsidRDefault="00F55DD2" w:rsidP="00AE2B90">
            <w:pPr>
              <w:pStyle w:val="Normal1"/>
              <w:spacing w:before="60" w:after="60"/>
              <w:rPr>
                <w:rFonts w:asciiTheme="minorHAnsi" w:hAnsiTheme="minorHAnsi" w:cstheme="minorHAnsi"/>
                <w:color w:val="auto"/>
                <w:sz w:val="20"/>
                <w:szCs w:val="20"/>
              </w:rPr>
            </w:pPr>
            <w:r w:rsidRPr="00FC59B1">
              <w:rPr>
                <w:rFonts w:asciiTheme="minorHAnsi" w:hAnsiTheme="minorHAnsi" w:cstheme="minorHAnsi"/>
                <w:sz w:val="20"/>
                <w:szCs w:val="20"/>
              </w:rPr>
              <w:t>Please self-certify by answering ‘Yes’ or ‘No’ that you meet the requirements set out.</w:t>
            </w:r>
          </w:p>
        </w:tc>
        <w:tc>
          <w:tcPr>
            <w:tcW w:w="2551" w:type="dxa"/>
            <w:tcBorders>
              <w:top w:val="single" w:sz="6" w:space="0" w:color="auto"/>
              <w:bottom w:val="single" w:sz="6" w:space="0" w:color="auto"/>
            </w:tcBorders>
            <w:shd w:val="clear" w:color="auto" w:fill="auto"/>
          </w:tcPr>
          <w:p w14:paraId="1375AE6E" w14:textId="77777777" w:rsidR="00F55DD2" w:rsidRPr="00FC59B1" w:rsidRDefault="00F55DD2" w:rsidP="00AE2B9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2798C">
              <w:rPr>
                <w:rFonts w:asciiTheme="minorHAnsi" w:hAnsiTheme="minorHAnsi" w:cstheme="minorHAnsi"/>
                <w:sz w:val="20"/>
                <w:szCs w:val="20"/>
              </w:rPr>
            </w:r>
            <w:r w:rsidR="00A2798C">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24B16870" w14:textId="77777777" w:rsidR="00F55DD2" w:rsidRPr="00FC59B1" w:rsidRDefault="00F55DD2" w:rsidP="00AE2B9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2798C">
              <w:rPr>
                <w:rFonts w:asciiTheme="minorHAnsi" w:hAnsiTheme="minorHAnsi" w:cstheme="minorHAnsi"/>
                <w:sz w:val="20"/>
                <w:szCs w:val="20"/>
              </w:rPr>
            </w:r>
            <w:r w:rsidR="00A2798C">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F55DD2" w:rsidRPr="00AE359D" w14:paraId="11FEF65D" w14:textId="77777777" w:rsidTr="00AE2B90">
        <w:tc>
          <w:tcPr>
            <w:tcW w:w="1384" w:type="dxa"/>
            <w:vMerge/>
            <w:tcBorders>
              <w:bottom w:val="single" w:sz="6" w:space="0" w:color="auto"/>
            </w:tcBorders>
            <w:shd w:val="clear" w:color="auto" w:fill="F3F9FB"/>
          </w:tcPr>
          <w:p w14:paraId="36916D70" w14:textId="77777777" w:rsidR="00F55DD2" w:rsidRPr="00FC59B1" w:rsidRDefault="00F55DD2" w:rsidP="00AE2B90">
            <w:pPr>
              <w:pStyle w:val="Normal1"/>
              <w:spacing w:before="60" w:after="60" w:line="259" w:lineRule="auto"/>
              <w:rPr>
                <w:rFonts w:asciiTheme="minorHAnsi" w:hAnsiTheme="minorHAnsi" w:cstheme="minorHAnsi"/>
                <w:color w:val="auto"/>
                <w:sz w:val="20"/>
                <w:szCs w:val="20"/>
              </w:rPr>
            </w:pPr>
          </w:p>
        </w:tc>
        <w:tc>
          <w:tcPr>
            <w:tcW w:w="6379" w:type="dxa"/>
            <w:tcBorders>
              <w:top w:val="single" w:sz="6" w:space="0" w:color="auto"/>
              <w:bottom w:val="single" w:sz="6" w:space="0" w:color="auto"/>
            </w:tcBorders>
            <w:shd w:val="clear" w:color="auto" w:fill="F3F9FB"/>
          </w:tcPr>
          <w:p w14:paraId="04203EE7" w14:textId="77777777" w:rsidR="00F55DD2" w:rsidRPr="00FC59B1" w:rsidRDefault="00F55DD2" w:rsidP="00AE2B90">
            <w:pPr>
              <w:pStyle w:val="Normal1"/>
              <w:spacing w:before="60" w:after="60" w:line="259" w:lineRule="auto"/>
              <w:rPr>
                <w:rFonts w:asciiTheme="minorHAnsi" w:hAnsiTheme="minorHAnsi" w:cstheme="minorHAnsi"/>
                <w:color w:val="auto"/>
                <w:sz w:val="20"/>
                <w:szCs w:val="20"/>
              </w:rPr>
            </w:pPr>
            <w:r w:rsidRPr="00FC59B1">
              <w:rPr>
                <w:rFonts w:asciiTheme="minorHAnsi" w:hAnsiTheme="minorHAnsi" w:cstheme="minorHAnsi"/>
                <w:sz w:val="20"/>
                <w:szCs w:val="20"/>
              </w:rPr>
              <w:t xml:space="preserve">If </w:t>
            </w:r>
            <w:r w:rsidRPr="00FC59B1">
              <w:rPr>
                <w:rFonts w:asciiTheme="minorHAnsi" w:hAnsiTheme="minorHAnsi" w:cstheme="minorHAnsi"/>
                <w:b/>
                <w:sz w:val="20"/>
                <w:szCs w:val="20"/>
              </w:rPr>
              <w:t>Yes</w:t>
            </w:r>
            <w:r w:rsidRPr="00FC59B1">
              <w:rPr>
                <w:rFonts w:asciiTheme="minorHAnsi" w:hAnsiTheme="minorHAnsi" w:cstheme="minorHAnsi"/>
                <w:sz w:val="20"/>
                <w:szCs w:val="20"/>
              </w:rPr>
              <w:t>, please confirm that evidence will be provided upon request.</w:t>
            </w:r>
          </w:p>
        </w:tc>
        <w:tc>
          <w:tcPr>
            <w:tcW w:w="2551" w:type="dxa"/>
            <w:tcBorders>
              <w:top w:val="single" w:sz="6" w:space="0" w:color="auto"/>
              <w:bottom w:val="single" w:sz="6" w:space="0" w:color="auto"/>
            </w:tcBorders>
            <w:shd w:val="clear" w:color="auto" w:fill="auto"/>
          </w:tcPr>
          <w:p w14:paraId="6419D5E5" w14:textId="77777777" w:rsidR="00F55DD2" w:rsidRPr="00FC59B1" w:rsidRDefault="00F55DD2" w:rsidP="00AE2B9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2798C">
              <w:rPr>
                <w:rFonts w:asciiTheme="minorHAnsi" w:hAnsiTheme="minorHAnsi" w:cstheme="minorHAnsi"/>
                <w:sz w:val="20"/>
                <w:szCs w:val="20"/>
              </w:rPr>
            </w:r>
            <w:r w:rsidR="00A2798C">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4E2F91F3" w14:textId="77777777" w:rsidR="00F55DD2" w:rsidRPr="00FC59B1" w:rsidRDefault="00F55DD2" w:rsidP="00AE2B9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2798C">
              <w:rPr>
                <w:rFonts w:asciiTheme="minorHAnsi" w:hAnsiTheme="minorHAnsi" w:cstheme="minorHAnsi"/>
                <w:sz w:val="20"/>
                <w:szCs w:val="20"/>
              </w:rPr>
            </w:r>
            <w:r w:rsidR="00A2798C">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N/A</w:t>
            </w:r>
          </w:p>
        </w:tc>
      </w:tr>
    </w:tbl>
    <w:p w14:paraId="3893F73F" w14:textId="69F37C24" w:rsidR="000E2999" w:rsidRDefault="000E2999" w:rsidP="00EC175F">
      <w:pPr>
        <w:spacing w:before="178"/>
        <w:rPr>
          <w:color w:val="0000FF"/>
          <w:szCs w:val="22"/>
          <w:u w:val="single" w:color="0000FF"/>
        </w:rPr>
      </w:pPr>
    </w:p>
    <w:p w14:paraId="3CEE4EAA" w14:textId="1D4CA494" w:rsidR="006A6006" w:rsidRDefault="006A6006" w:rsidP="00EC175F">
      <w:pPr>
        <w:spacing w:before="178"/>
        <w:rPr>
          <w:color w:val="0000FF"/>
          <w:szCs w:val="22"/>
          <w:u w:val="single" w:color="0000FF"/>
        </w:rPr>
      </w:pPr>
    </w:p>
    <w:p w14:paraId="20528CEC" w14:textId="19F4F455" w:rsidR="006A6006" w:rsidRDefault="006A6006" w:rsidP="00EC175F">
      <w:pPr>
        <w:spacing w:before="178"/>
        <w:rPr>
          <w:color w:val="0000FF"/>
          <w:szCs w:val="22"/>
          <w:u w:val="single" w:color="0000FF"/>
        </w:rPr>
      </w:pPr>
    </w:p>
    <w:p w14:paraId="654E1600" w14:textId="7FAEF5E2" w:rsidR="006A6006" w:rsidRDefault="006A6006" w:rsidP="00EC175F">
      <w:pPr>
        <w:spacing w:before="178"/>
        <w:rPr>
          <w:color w:val="0000FF"/>
          <w:szCs w:val="22"/>
          <w:u w:val="single" w:color="0000FF"/>
        </w:rPr>
      </w:pPr>
    </w:p>
    <w:p w14:paraId="11F8EC0F" w14:textId="393B15BC" w:rsidR="006A6006" w:rsidRDefault="006A6006" w:rsidP="00B56440">
      <w:pPr>
        <w:rPr>
          <w:color w:val="0000FF"/>
          <w:szCs w:val="22"/>
          <w:u w:val="single" w:color="0000FF"/>
        </w:rPr>
      </w:pPr>
      <w:r>
        <w:rPr>
          <w:color w:val="0000FF"/>
          <w:szCs w:val="22"/>
          <w:u w:val="single" w:color="0000FF"/>
        </w:rPr>
        <w:br w:type="page"/>
      </w:r>
    </w:p>
    <w:p w14:paraId="21118470" w14:textId="77777777" w:rsidR="00B56440" w:rsidRPr="009D7C1A" w:rsidRDefault="00B56440" w:rsidP="00B56440">
      <w:pPr>
        <w:spacing w:before="120" w:after="120"/>
        <w:rPr>
          <w:b/>
          <w:u w:val="single"/>
        </w:rPr>
      </w:pPr>
      <w:r>
        <w:rPr>
          <w:b/>
        </w:rPr>
        <w:lastRenderedPageBreak/>
        <w:t xml:space="preserve">Lot 1- </w:t>
      </w:r>
      <w:r w:rsidRPr="009D7C1A">
        <w:rPr>
          <w:b/>
        </w:rPr>
        <w:t>Acting as External Auditors for the Subsidiary Companies and Trusts</w:t>
      </w:r>
    </w:p>
    <w:p w14:paraId="38128A64" w14:textId="77777777" w:rsidR="00B56440" w:rsidRPr="00525892" w:rsidRDefault="00B56440" w:rsidP="00B56440">
      <w:pPr>
        <w:pStyle w:val="BodyText"/>
        <w:numPr>
          <w:ilvl w:val="0"/>
          <w:numId w:val="0"/>
        </w:numPr>
        <w:ind w:left="864"/>
      </w:pPr>
      <w:r>
        <w:t xml:space="preserve">In accordance with the relevant statutory provisions, accounting requirements and auditing standards, the External Auditors will be required to give their opinion on the Financial Statements of the National Museum’s subsidiaries and trusts (where appropriate) at the end of each accounting period, and will deliver </w:t>
      </w:r>
      <w:r w:rsidRPr="00525892">
        <w:t>audit services, including:</w:t>
      </w:r>
    </w:p>
    <w:p w14:paraId="3A53DFAB" w14:textId="77777777" w:rsidR="00B56440" w:rsidRPr="00723C0C" w:rsidRDefault="00B56440" w:rsidP="00B56440">
      <w:pPr>
        <w:pStyle w:val="BodyTextIndent"/>
        <w:numPr>
          <w:ilvl w:val="0"/>
          <w:numId w:val="46"/>
        </w:numPr>
        <w:spacing w:before="120"/>
      </w:pPr>
      <w:r w:rsidRPr="000C62CA">
        <w:t>The planning, management and execution of the annual external audit for the National Museum’s subsidiaries</w:t>
      </w:r>
      <w:r>
        <w:t xml:space="preserve"> and relevant trusts</w:t>
      </w:r>
    </w:p>
    <w:p w14:paraId="3EB86595" w14:textId="77777777" w:rsidR="00B56440" w:rsidRPr="000C62CA" w:rsidRDefault="00B56440" w:rsidP="00B56440">
      <w:pPr>
        <w:pStyle w:val="BodyTextIndent"/>
        <w:numPr>
          <w:ilvl w:val="0"/>
          <w:numId w:val="49"/>
        </w:numPr>
        <w:spacing w:before="120"/>
      </w:pPr>
      <w:r w:rsidRPr="000C62CA">
        <w:t>Reporting on external audit progress to Management and the Audit Committee, including attendance at Audit Co</w:t>
      </w:r>
      <w:r>
        <w:t>mmittee meetings as appropriate</w:t>
      </w:r>
    </w:p>
    <w:p w14:paraId="32B74E66" w14:textId="0D681EFF" w:rsidR="000E2999" w:rsidRPr="00B56440" w:rsidRDefault="00B56440" w:rsidP="00B56440">
      <w:pPr>
        <w:pStyle w:val="BodyTextIndent"/>
        <w:numPr>
          <w:ilvl w:val="0"/>
          <w:numId w:val="49"/>
        </w:numPr>
        <w:spacing w:before="120"/>
      </w:pPr>
      <w:r w:rsidRPr="00374CA6">
        <w:t>Provision of ad hoc advisory work to the National Museum on technical accounting, internal control, financial matters and current issues affecting charities</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6"/>
        <w:gridCol w:w="6805"/>
        <w:gridCol w:w="1367"/>
      </w:tblGrid>
      <w:tr w:rsidR="000E2999" w:rsidRPr="00E72FF8" w14:paraId="5728BCDD" w14:textId="77777777" w:rsidTr="009637BF">
        <w:trPr>
          <w:trHeight w:val="602"/>
        </w:trPr>
        <w:tc>
          <w:tcPr>
            <w:tcW w:w="7651" w:type="dxa"/>
            <w:gridSpan w:val="2"/>
            <w:shd w:val="clear" w:color="auto" w:fill="D9D9D9"/>
          </w:tcPr>
          <w:p w14:paraId="3D477C31" w14:textId="77777777" w:rsidR="000E2999" w:rsidRPr="00E72FF8" w:rsidRDefault="000E2999" w:rsidP="009637BF">
            <w:pPr>
              <w:pStyle w:val="TableParagraph"/>
              <w:rPr>
                <w:rFonts w:asciiTheme="minorHAnsi" w:hAnsiTheme="minorHAnsi" w:cstheme="minorHAnsi"/>
                <w:b/>
              </w:rPr>
            </w:pPr>
            <w:r w:rsidRPr="00E72FF8">
              <w:rPr>
                <w:rFonts w:asciiTheme="minorHAnsi" w:hAnsiTheme="minorHAnsi" w:cstheme="minorHAnsi"/>
                <w:b/>
              </w:rPr>
              <w:t>Criteria</w:t>
            </w:r>
          </w:p>
        </w:tc>
        <w:tc>
          <w:tcPr>
            <w:tcW w:w="1367" w:type="dxa"/>
            <w:shd w:val="clear" w:color="auto" w:fill="D9D9D9"/>
          </w:tcPr>
          <w:p w14:paraId="7A74352B" w14:textId="77777777" w:rsidR="000E2999" w:rsidRPr="00E72FF8" w:rsidRDefault="000E2999" w:rsidP="009637BF">
            <w:pPr>
              <w:pStyle w:val="TableParagraph"/>
              <w:spacing w:line="276" w:lineRule="auto"/>
              <w:ind w:left="107" w:right="175"/>
              <w:rPr>
                <w:rFonts w:asciiTheme="minorHAnsi" w:hAnsiTheme="minorHAnsi" w:cstheme="minorHAnsi"/>
                <w:b/>
              </w:rPr>
            </w:pPr>
            <w:r w:rsidRPr="00E72FF8">
              <w:rPr>
                <w:rFonts w:asciiTheme="minorHAnsi" w:hAnsiTheme="minorHAnsi" w:cstheme="minorHAnsi"/>
                <w:b/>
              </w:rPr>
              <w:t>Area</w:t>
            </w:r>
            <w:r w:rsidRPr="00E72FF8">
              <w:rPr>
                <w:rFonts w:asciiTheme="minorHAnsi" w:hAnsiTheme="minorHAnsi" w:cstheme="minorHAnsi"/>
                <w:b/>
                <w:spacing w:val="1"/>
              </w:rPr>
              <w:t xml:space="preserve"> </w:t>
            </w:r>
            <w:r w:rsidRPr="00E72FF8">
              <w:rPr>
                <w:rFonts w:asciiTheme="minorHAnsi" w:hAnsiTheme="minorHAnsi" w:cstheme="minorHAnsi"/>
                <w:b/>
                <w:spacing w:val="-1"/>
              </w:rPr>
              <w:t>Weighting</w:t>
            </w:r>
          </w:p>
        </w:tc>
      </w:tr>
      <w:tr w:rsidR="000E2999" w:rsidRPr="00E72FF8" w14:paraId="141A08C4" w14:textId="77777777" w:rsidTr="009637BF">
        <w:trPr>
          <w:trHeight w:val="490"/>
        </w:trPr>
        <w:tc>
          <w:tcPr>
            <w:tcW w:w="9018" w:type="dxa"/>
            <w:gridSpan w:val="3"/>
            <w:shd w:val="clear" w:color="auto" w:fill="D9E2F3" w:themeFill="accent1" w:themeFillTint="33"/>
          </w:tcPr>
          <w:p w14:paraId="50E24912" w14:textId="77777777" w:rsidR="000E2999" w:rsidRPr="00E72FF8" w:rsidRDefault="000E2999" w:rsidP="009637BF">
            <w:pPr>
              <w:pStyle w:val="TableParagraph"/>
              <w:tabs>
                <w:tab w:val="left" w:pos="6604"/>
              </w:tabs>
              <w:rPr>
                <w:rFonts w:asciiTheme="minorHAnsi" w:hAnsiTheme="minorHAnsi" w:cstheme="minorHAnsi"/>
                <w:b/>
                <w:bCs/>
              </w:rPr>
            </w:pPr>
            <w:r w:rsidRPr="00E72FF8">
              <w:rPr>
                <w:rFonts w:asciiTheme="minorHAnsi" w:hAnsiTheme="minorHAnsi" w:cstheme="minorHAnsi"/>
                <w:b/>
                <w:bCs/>
              </w:rPr>
              <w:t>QUALITY</w:t>
            </w:r>
            <w:r w:rsidRPr="00E72FF8">
              <w:rPr>
                <w:rFonts w:asciiTheme="minorHAnsi" w:hAnsiTheme="minorHAnsi" w:cstheme="minorHAnsi"/>
                <w:b/>
                <w:bCs/>
              </w:rPr>
              <w:tab/>
              <w:t>Overall</w:t>
            </w:r>
            <w:r w:rsidRPr="00E72FF8">
              <w:rPr>
                <w:rFonts w:asciiTheme="minorHAnsi" w:hAnsiTheme="minorHAnsi" w:cstheme="minorHAnsi"/>
                <w:b/>
                <w:bCs/>
                <w:spacing w:val="-5"/>
              </w:rPr>
              <w:t xml:space="preserve"> </w:t>
            </w:r>
            <w:r w:rsidRPr="00E72FF8">
              <w:rPr>
                <w:rFonts w:asciiTheme="minorHAnsi" w:hAnsiTheme="minorHAnsi" w:cstheme="minorHAnsi"/>
                <w:b/>
                <w:bCs/>
              </w:rPr>
              <w:t>Weighting:</w:t>
            </w:r>
            <w:r w:rsidRPr="00E72FF8">
              <w:rPr>
                <w:rFonts w:asciiTheme="minorHAnsi" w:hAnsiTheme="minorHAnsi" w:cstheme="minorHAnsi"/>
                <w:b/>
                <w:bCs/>
                <w:spacing w:val="-5"/>
              </w:rPr>
              <w:t xml:space="preserve"> </w:t>
            </w:r>
            <w:r w:rsidRPr="00E72FF8">
              <w:rPr>
                <w:rFonts w:asciiTheme="minorHAnsi" w:hAnsiTheme="minorHAnsi" w:cstheme="minorHAnsi"/>
                <w:b/>
                <w:bCs/>
              </w:rPr>
              <w:t>60%</w:t>
            </w:r>
          </w:p>
        </w:tc>
      </w:tr>
      <w:tr w:rsidR="000E2999" w:rsidRPr="00E72FF8" w14:paraId="00F9C675" w14:textId="77777777" w:rsidTr="009637BF">
        <w:trPr>
          <w:trHeight w:val="490"/>
        </w:trPr>
        <w:tc>
          <w:tcPr>
            <w:tcW w:w="846" w:type="dxa"/>
          </w:tcPr>
          <w:p w14:paraId="45CEF6C8" w14:textId="77777777" w:rsidR="000E2999" w:rsidRPr="00E72FF8" w:rsidRDefault="000E2999" w:rsidP="00E72FF8">
            <w:pPr>
              <w:pStyle w:val="TableParagraph"/>
              <w:jc w:val="center"/>
              <w:rPr>
                <w:rFonts w:asciiTheme="minorHAnsi" w:hAnsiTheme="minorHAnsi" w:cstheme="minorHAnsi"/>
              </w:rPr>
            </w:pPr>
            <w:r w:rsidRPr="00E72FF8">
              <w:rPr>
                <w:rFonts w:asciiTheme="minorHAnsi" w:hAnsiTheme="minorHAnsi" w:cstheme="minorHAnsi"/>
              </w:rPr>
              <w:t>1</w:t>
            </w:r>
          </w:p>
        </w:tc>
        <w:tc>
          <w:tcPr>
            <w:tcW w:w="6805" w:type="dxa"/>
          </w:tcPr>
          <w:p w14:paraId="2FDE3D9C" w14:textId="77777777" w:rsidR="000E2999" w:rsidRPr="00E72FF8" w:rsidRDefault="000E2999" w:rsidP="009637BF">
            <w:pPr>
              <w:pStyle w:val="TableParagraph"/>
              <w:ind w:left="107"/>
              <w:rPr>
                <w:rFonts w:asciiTheme="minorHAnsi" w:hAnsiTheme="minorHAnsi" w:cstheme="minorHAnsi"/>
              </w:rPr>
            </w:pPr>
            <w:r w:rsidRPr="00E72FF8">
              <w:rPr>
                <w:rStyle w:val="cf01"/>
              </w:rPr>
              <w:t>CVs and Qualifications and Size of Team and Relevant Skills and Experience</w:t>
            </w:r>
          </w:p>
        </w:tc>
        <w:tc>
          <w:tcPr>
            <w:tcW w:w="1367" w:type="dxa"/>
          </w:tcPr>
          <w:p w14:paraId="7BEE532C" w14:textId="77777777" w:rsidR="000E2999" w:rsidRPr="00E72FF8" w:rsidRDefault="000E2999" w:rsidP="009637BF">
            <w:pPr>
              <w:pStyle w:val="TableParagraph"/>
              <w:ind w:left="381" w:right="372"/>
              <w:jc w:val="center"/>
              <w:rPr>
                <w:rFonts w:asciiTheme="minorHAnsi" w:hAnsiTheme="minorHAnsi" w:cstheme="minorHAnsi"/>
              </w:rPr>
            </w:pPr>
            <w:r w:rsidRPr="00E72FF8">
              <w:rPr>
                <w:rFonts w:asciiTheme="minorHAnsi" w:hAnsiTheme="minorHAnsi" w:cstheme="minorHAnsi"/>
              </w:rPr>
              <w:t>30%</w:t>
            </w:r>
          </w:p>
        </w:tc>
      </w:tr>
      <w:tr w:rsidR="000E2999" w:rsidRPr="00E72FF8" w14:paraId="6AD08BDD" w14:textId="77777777" w:rsidTr="009637BF">
        <w:trPr>
          <w:trHeight w:val="490"/>
        </w:trPr>
        <w:tc>
          <w:tcPr>
            <w:tcW w:w="846" w:type="dxa"/>
          </w:tcPr>
          <w:p w14:paraId="093F3992" w14:textId="77777777" w:rsidR="000E2999" w:rsidRPr="00E72FF8" w:rsidRDefault="000E2999" w:rsidP="00E72FF8">
            <w:pPr>
              <w:pStyle w:val="TableParagraph"/>
              <w:jc w:val="center"/>
              <w:rPr>
                <w:rFonts w:asciiTheme="minorHAnsi" w:hAnsiTheme="minorHAnsi" w:cstheme="minorHAnsi"/>
              </w:rPr>
            </w:pPr>
            <w:r w:rsidRPr="00E72FF8">
              <w:rPr>
                <w:rFonts w:asciiTheme="minorHAnsi" w:hAnsiTheme="minorHAnsi" w:cstheme="minorHAnsi"/>
              </w:rPr>
              <w:t>2</w:t>
            </w:r>
          </w:p>
        </w:tc>
        <w:tc>
          <w:tcPr>
            <w:tcW w:w="6805" w:type="dxa"/>
          </w:tcPr>
          <w:p w14:paraId="599038F5" w14:textId="77777777" w:rsidR="000E2999" w:rsidRPr="00E72FF8" w:rsidRDefault="000E2999" w:rsidP="009637BF">
            <w:pPr>
              <w:pStyle w:val="TableParagraph"/>
              <w:ind w:left="107"/>
              <w:rPr>
                <w:rFonts w:asciiTheme="minorHAnsi" w:hAnsiTheme="minorHAnsi" w:cstheme="minorHAnsi"/>
              </w:rPr>
            </w:pPr>
            <w:r w:rsidRPr="00E72FF8">
              <w:rPr>
                <w:rStyle w:val="cf01"/>
              </w:rPr>
              <w:t>Work Programme/Method</w:t>
            </w:r>
          </w:p>
        </w:tc>
        <w:tc>
          <w:tcPr>
            <w:tcW w:w="1367" w:type="dxa"/>
          </w:tcPr>
          <w:p w14:paraId="0CE5E6B6" w14:textId="77777777" w:rsidR="000E2999" w:rsidRPr="00E72FF8" w:rsidRDefault="000E2999" w:rsidP="009637BF">
            <w:pPr>
              <w:pStyle w:val="TableParagraph"/>
              <w:ind w:left="381" w:right="372"/>
              <w:jc w:val="center"/>
              <w:rPr>
                <w:rFonts w:asciiTheme="minorHAnsi" w:hAnsiTheme="minorHAnsi" w:cstheme="minorHAnsi"/>
              </w:rPr>
            </w:pPr>
            <w:r w:rsidRPr="00E72FF8">
              <w:rPr>
                <w:rFonts w:asciiTheme="minorHAnsi" w:hAnsiTheme="minorHAnsi" w:cstheme="minorHAnsi"/>
              </w:rPr>
              <w:t>30%</w:t>
            </w:r>
          </w:p>
        </w:tc>
      </w:tr>
      <w:tr w:rsidR="000E2999" w:rsidRPr="00E72FF8" w14:paraId="57BFCF0F" w14:textId="77777777" w:rsidTr="009637BF">
        <w:trPr>
          <w:trHeight w:val="490"/>
        </w:trPr>
        <w:tc>
          <w:tcPr>
            <w:tcW w:w="9018" w:type="dxa"/>
            <w:gridSpan w:val="3"/>
            <w:shd w:val="clear" w:color="auto" w:fill="D9E2F3" w:themeFill="accent1" w:themeFillTint="33"/>
          </w:tcPr>
          <w:p w14:paraId="5D927C84" w14:textId="77777777" w:rsidR="000E2999" w:rsidRPr="00E72FF8" w:rsidRDefault="000E2999" w:rsidP="00E72FF8">
            <w:pPr>
              <w:pStyle w:val="TableParagraph"/>
              <w:tabs>
                <w:tab w:val="left" w:pos="6604"/>
              </w:tabs>
              <w:jc w:val="center"/>
              <w:rPr>
                <w:rFonts w:asciiTheme="minorHAnsi" w:hAnsiTheme="minorHAnsi" w:cstheme="minorHAnsi"/>
                <w:b/>
                <w:bCs/>
              </w:rPr>
            </w:pPr>
            <w:r w:rsidRPr="00E72FF8">
              <w:rPr>
                <w:rFonts w:asciiTheme="minorHAnsi" w:hAnsiTheme="minorHAnsi" w:cstheme="minorHAnsi"/>
                <w:b/>
                <w:bCs/>
              </w:rPr>
              <w:t>PRICE</w:t>
            </w:r>
            <w:r w:rsidRPr="00E72FF8">
              <w:rPr>
                <w:rFonts w:asciiTheme="minorHAnsi" w:hAnsiTheme="minorHAnsi" w:cstheme="minorHAnsi"/>
                <w:b/>
                <w:bCs/>
              </w:rPr>
              <w:tab/>
              <w:t>Overall</w:t>
            </w:r>
            <w:r w:rsidRPr="00E72FF8">
              <w:rPr>
                <w:rFonts w:asciiTheme="minorHAnsi" w:hAnsiTheme="minorHAnsi" w:cstheme="minorHAnsi"/>
                <w:b/>
                <w:bCs/>
                <w:spacing w:val="-5"/>
              </w:rPr>
              <w:t xml:space="preserve"> </w:t>
            </w:r>
            <w:r w:rsidRPr="00E72FF8">
              <w:rPr>
                <w:rFonts w:asciiTheme="minorHAnsi" w:hAnsiTheme="minorHAnsi" w:cstheme="minorHAnsi"/>
                <w:b/>
                <w:bCs/>
              </w:rPr>
              <w:t>Weighting:</w:t>
            </w:r>
            <w:r w:rsidRPr="00E72FF8">
              <w:rPr>
                <w:rFonts w:asciiTheme="minorHAnsi" w:hAnsiTheme="minorHAnsi" w:cstheme="minorHAnsi"/>
                <w:b/>
                <w:bCs/>
                <w:spacing w:val="-5"/>
              </w:rPr>
              <w:t xml:space="preserve"> </w:t>
            </w:r>
            <w:r w:rsidRPr="00E72FF8">
              <w:rPr>
                <w:rFonts w:asciiTheme="minorHAnsi" w:hAnsiTheme="minorHAnsi" w:cstheme="minorHAnsi"/>
                <w:b/>
                <w:bCs/>
              </w:rPr>
              <w:t>40%</w:t>
            </w:r>
          </w:p>
        </w:tc>
      </w:tr>
      <w:tr w:rsidR="000E2999" w:rsidRPr="00E72FF8" w14:paraId="08964623" w14:textId="77777777" w:rsidTr="009637BF">
        <w:trPr>
          <w:trHeight w:val="490"/>
        </w:trPr>
        <w:tc>
          <w:tcPr>
            <w:tcW w:w="846" w:type="dxa"/>
          </w:tcPr>
          <w:p w14:paraId="74775CFF" w14:textId="77777777" w:rsidR="000E2999" w:rsidRPr="00E72FF8" w:rsidRDefault="000E2999" w:rsidP="00E72FF8">
            <w:pPr>
              <w:pStyle w:val="TableParagraph"/>
              <w:jc w:val="center"/>
              <w:rPr>
                <w:rFonts w:asciiTheme="minorHAnsi" w:hAnsiTheme="minorHAnsi" w:cstheme="minorHAnsi"/>
              </w:rPr>
            </w:pPr>
            <w:r w:rsidRPr="00E72FF8">
              <w:rPr>
                <w:rFonts w:asciiTheme="minorHAnsi" w:hAnsiTheme="minorHAnsi" w:cstheme="minorHAnsi"/>
              </w:rPr>
              <w:t>3</w:t>
            </w:r>
          </w:p>
        </w:tc>
        <w:tc>
          <w:tcPr>
            <w:tcW w:w="6805" w:type="dxa"/>
          </w:tcPr>
          <w:p w14:paraId="223787B8" w14:textId="77777777" w:rsidR="000E2999" w:rsidRPr="00E72FF8" w:rsidRDefault="000E2999" w:rsidP="009637BF">
            <w:pPr>
              <w:pStyle w:val="TableParagraph"/>
              <w:ind w:left="107"/>
              <w:rPr>
                <w:rFonts w:asciiTheme="minorHAnsi" w:hAnsiTheme="minorHAnsi" w:cstheme="minorHAnsi"/>
              </w:rPr>
            </w:pPr>
            <w:r w:rsidRPr="00E72FF8">
              <w:rPr>
                <w:rFonts w:asciiTheme="minorHAnsi" w:hAnsiTheme="minorHAnsi" w:cstheme="minorHAnsi"/>
              </w:rPr>
              <w:t>Price</w:t>
            </w:r>
          </w:p>
        </w:tc>
        <w:tc>
          <w:tcPr>
            <w:tcW w:w="1367" w:type="dxa"/>
          </w:tcPr>
          <w:p w14:paraId="475E52AB" w14:textId="77777777" w:rsidR="000E2999" w:rsidRPr="00E72FF8" w:rsidRDefault="000E2999" w:rsidP="009637BF">
            <w:pPr>
              <w:pStyle w:val="TableParagraph"/>
              <w:ind w:left="381" w:right="372"/>
              <w:jc w:val="center"/>
              <w:rPr>
                <w:rFonts w:asciiTheme="minorHAnsi" w:hAnsiTheme="minorHAnsi" w:cstheme="minorHAnsi"/>
              </w:rPr>
            </w:pPr>
            <w:r w:rsidRPr="00E72FF8">
              <w:rPr>
                <w:rFonts w:asciiTheme="minorHAnsi" w:hAnsiTheme="minorHAnsi" w:cstheme="minorHAnsi"/>
              </w:rPr>
              <w:t>40%</w:t>
            </w:r>
          </w:p>
        </w:tc>
      </w:tr>
      <w:tr w:rsidR="000E2999" w:rsidRPr="00E72FF8" w14:paraId="519BD549" w14:textId="77777777" w:rsidTr="009637BF">
        <w:trPr>
          <w:trHeight w:val="527"/>
        </w:trPr>
        <w:tc>
          <w:tcPr>
            <w:tcW w:w="7651" w:type="dxa"/>
            <w:gridSpan w:val="2"/>
            <w:shd w:val="clear" w:color="auto" w:fill="D9D9D9"/>
          </w:tcPr>
          <w:p w14:paraId="080D624B" w14:textId="77777777" w:rsidR="000E2999" w:rsidRPr="00E72FF8" w:rsidRDefault="000E2999" w:rsidP="009637BF">
            <w:pPr>
              <w:pStyle w:val="TableParagraph"/>
              <w:spacing w:before="18"/>
              <w:rPr>
                <w:rFonts w:asciiTheme="minorHAnsi" w:hAnsiTheme="minorHAnsi" w:cstheme="minorHAnsi"/>
                <w:b/>
                <w:bCs/>
              </w:rPr>
            </w:pPr>
            <w:r w:rsidRPr="00E72FF8">
              <w:rPr>
                <w:rFonts w:asciiTheme="minorHAnsi" w:hAnsiTheme="minorHAnsi" w:cstheme="minorHAnsi"/>
                <w:b/>
                <w:bCs/>
              </w:rPr>
              <w:t>TOTAL</w:t>
            </w:r>
          </w:p>
        </w:tc>
        <w:tc>
          <w:tcPr>
            <w:tcW w:w="1367" w:type="dxa"/>
            <w:shd w:val="clear" w:color="auto" w:fill="D9D9D9"/>
          </w:tcPr>
          <w:p w14:paraId="048085DB" w14:textId="77777777" w:rsidR="000E2999" w:rsidRPr="00E72FF8" w:rsidRDefault="000E2999" w:rsidP="009637BF">
            <w:pPr>
              <w:pStyle w:val="TableParagraph"/>
              <w:spacing w:before="18"/>
              <w:ind w:left="381" w:right="372"/>
              <w:jc w:val="center"/>
              <w:rPr>
                <w:rFonts w:asciiTheme="minorHAnsi" w:hAnsiTheme="minorHAnsi" w:cstheme="minorHAnsi"/>
                <w:b/>
                <w:bCs/>
              </w:rPr>
            </w:pPr>
            <w:r w:rsidRPr="00E72FF8">
              <w:rPr>
                <w:rFonts w:asciiTheme="minorHAnsi" w:hAnsiTheme="minorHAnsi" w:cstheme="minorHAnsi"/>
                <w:b/>
                <w:bCs/>
              </w:rPr>
              <w:t>100%</w:t>
            </w:r>
          </w:p>
        </w:tc>
      </w:tr>
    </w:tbl>
    <w:p w14:paraId="347C1B7D" w14:textId="77777777" w:rsidR="006A6006" w:rsidRPr="00E72FF8" w:rsidRDefault="006A6006" w:rsidP="006A6006">
      <w:pPr>
        <w:pStyle w:val="BodyTextIndent"/>
        <w:spacing w:before="120"/>
        <w:ind w:left="0"/>
        <w:rPr>
          <w:sz w:val="4"/>
        </w:rPr>
      </w:pPr>
    </w:p>
    <w:p w14:paraId="35162BB5" w14:textId="77777777" w:rsidR="006A6006" w:rsidRPr="00E72FF8" w:rsidRDefault="006A6006" w:rsidP="006A6006">
      <w:pPr>
        <w:spacing w:before="120" w:after="120"/>
        <w:rPr>
          <w:b/>
        </w:rPr>
      </w:pPr>
      <w:r w:rsidRPr="00E72FF8">
        <w:rPr>
          <w:b/>
        </w:rPr>
        <w:t>Lot 2- Statutory Accounts Preparation</w:t>
      </w:r>
    </w:p>
    <w:p w14:paraId="2E97A110" w14:textId="77777777" w:rsidR="006A6006" w:rsidRPr="00E72FF8" w:rsidRDefault="006A6006" w:rsidP="006A6006">
      <w:pPr>
        <w:pStyle w:val="BodyText"/>
        <w:numPr>
          <w:ilvl w:val="0"/>
          <w:numId w:val="0"/>
        </w:numPr>
        <w:ind w:left="714"/>
      </w:pPr>
      <w:r w:rsidRPr="00E72FF8">
        <w:t>Preparation of the statutory financial statements for the subsidiary companies and trusts and for the parent company and consolidated Group</w:t>
      </w:r>
    </w:p>
    <w:p w14:paraId="0A0AA248" w14:textId="77777777" w:rsidR="006A6006" w:rsidRPr="00E72FF8" w:rsidRDefault="006A6006" w:rsidP="006A6006">
      <w:pPr>
        <w:pStyle w:val="BodyTextIndent"/>
        <w:numPr>
          <w:ilvl w:val="0"/>
          <w:numId w:val="49"/>
        </w:numPr>
        <w:spacing w:before="120"/>
      </w:pPr>
      <w:r w:rsidRPr="00E72FF8">
        <w:t>The collation, validation, consolidation, accounting and production of the financial statements for all eligible entities within the National Museum Group.</w:t>
      </w:r>
    </w:p>
    <w:p w14:paraId="63C8C644" w14:textId="46541A85" w:rsidR="006A6006" w:rsidRPr="00E72FF8" w:rsidRDefault="006A6006" w:rsidP="006A6006">
      <w:pPr>
        <w:pStyle w:val="BodyTextIndent"/>
        <w:numPr>
          <w:ilvl w:val="0"/>
          <w:numId w:val="49"/>
        </w:numPr>
        <w:spacing w:before="120"/>
      </w:pPr>
      <w:r w:rsidRPr="00E72FF8">
        <w:t>Provision of associated ad hoc technical accounting advice and support</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6"/>
        <w:gridCol w:w="6805"/>
        <w:gridCol w:w="1367"/>
      </w:tblGrid>
      <w:tr w:rsidR="00B56440" w:rsidRPr="00E72FF8" w14:paraId="7FB6FF19" w14:textId="77777777" w:rsidTr="000D1ED2">
        <w:trPr>
          <w:trHeight w:val="602"/>
        </w:trPr>
        <w:tc>
          <w:tcPr>
            <w:tcW w:w="7651" w:type="dxa"/>
            <w:gridSpan w:val="2"/>
            <w:shd w:val="clear" w:color="auto" w:fill="D9D9D9"/>
          </w:tcPr>
          <w:p w14:paraId="461BF7FD" w14:textId="77777777" w:rsidR="00B56440" w:rsidRPr="00E72FF8" w:rsidRDefault="00B56440" w:rsidP="000D1ED2">
            <w:pPr>
              <w:pStyle w:val="TableParagraph"/>
              <w:rPr>
                <w:rFonts w:asciiTheme="minorHAnsi" w:hAnsiTheme="minorHAnsi" w:cstheme="minorHAnsi"/>
                <w:b/>
              </w:rPr>
            </w:pPr>
            <w:r w:rsidRPr="00E72FF8">
              <w:rPr>
                <w:rFonts w:asciiTheme="minorHAnsi" w:hAnsiTheme="minorHAnsi" w:cstheme="minorHAnsi"/>
                <w:b/>
              </w:rPr>
              <w:t>Criteria</w:t>
            </w:r>
          </w:p>
        </w:tc>
        <w:tc>
          <w:tcPr>
            <w:tcW w:w="1367" w:type="dxa"/>
            <w:shd w:val="clear" w:color="auto" w:fill="D9D9D9"/>
          </w:tcPr>
          <w:p w14:paraId="3A057DC7" w14:textId="77777777" w:rsidR="00B56440" w:rsidRPr="00E72FF8" w:rsidRDefault="00B56440" w:rsidP="000D1ED2">
            <w:pPr>
              <w:pStyle w:val="TableParagraph"/>
              <w:spacing w:line="276" w:lineRule="auto"/>
              <w:ind w:left="107" w:right="175"/>
              <w:rPr>
                <w:rFonts w:asciiTheme="minorHAnsi" w:hAnsiTheme="minorHAnsi" w:cstheme="minorHAnsi"/>
                <w:b/>
              </w:rPr>
            </w:pPr>
            <w:r w:rsidRPr="00E72FF8">
              <w:rPr>
                <w:rFonts w:asciiTheme="minorHAnsi" w:hAnsiTheme="minorHAnsi" w:cstheme="minorHAnsi"/>
                <w:b/>
              </w:rPr>
              <w:t>Area</w:t>
            </w:r>
            <w:r w:rsidRPr="00E72FF8">
              <w:rPr>
                <w:rFonts w:asciiTheme="minorHAnsi" w:hAnsiTheme="minorHAnsi" w:cstheme="minorHAnsi"/>
                <w:b/>
                <w:spacing w:val="1"/>
              </w:rPr>
              <w:t xml:space="preserve"> </w:t>
            </w:r>
            <w:r w:rsidRPr="00E72FF8">
              <w:rPr>
                <w:rFonts w:asciiTheme="minorHAnsi" w:hAnsiTheme="minorHAnsi" w:cstheme="minorHAnsi"/>
                <w:b/>
                <w:spacing w:val="-1"/>
              </w:rPr>
              <w:t>Weighting</w:t>
            </w:r>
          </w:p>
        </w:tc>
      </w:tr>
      <w:tr w:rsidR="00B56440" w:rsidRPr="00E72FF8" w14:paraId="10AEA2B8" w14:textId="77777777" w:rsidTr="000D1ED2">
        <w:trPr>
          <w:trHeight w:val="490"/>
        </w:trPr>
        <w:tc>
          <w:tcPr>
            <w:tcW w:w="9018" w:type="dxa"/>
            <w:gridSpan w:val="3"/>
            <w:shd w:val="clear" w:color="auto" w:fill="D9E2F3" w:themeFill="accent1" w:themeFillTint="33"/>
          </w:tcPr>
          <w:p w14:paraId="2A65710C" w14:textId="77777777" w:rsidR="00B56440" w:rsidRPr="00E72FF8" w:rsidRDefault="00B56440" w:rsidP="000D1ED2">
            <w:pPr>
              <w:pStyle w:val="TableParagraph"/>
              <w:tabs>
                <w:tab w:val="left" w:pos="6604"/>
              </w:tabs>
              <w:rPr>
                <w:rFonts w:asciiTheme="minorHAnsi" w:hAnsiTheme="minorHAnsi" w:cstheme="minorHAnsi"/>
                <w:b/>
                <w:bCs/>
              </w:rPr>
            </w:pPr>
            <w:r w:rsidRPr="00E72FF8">
              <w:rPr>
                <w:rFonts w:asciiTheme="minorHAnsi" w:hAnsiTheme="minorHAnsi" w:cstheme="minorHAnsi"/>
                <w:b/>
                <w:bCs/>
              </w:rPr>
              <w:t>QUALITY</w:t>
            </w:r>
            <w:r w:rsidRPr="00E72FF8">
              <w:rPr>
                <w:rFonts w:asciiTheme="minorHAnsi" w:hAnsiTheme="minorHAnsi" w:cstheme="minorHAnsi"/>
                <w:b/>
                <w:bCs/>
              </w:rPr>
              <w:tab/>
              <w:t>Overall</w:t>
            </w:r>
            <w:r w:rsidRPr="00E72FF8">
              <w:rPr>
                <w:rFonts w:asciiTheme="minorHAnsi" w:hAnsiTheme="minorHAnsi" w:cstheme="minorHAnsi"/>
                <w:b/>
                <w:bCs/>
                <w:spacing w:val="-5"/>
              </w:rPr>
              <w:t xml:space="preserve"> </w:t>
            </w:r>
            <w:r w:rsidRPr="00E72FF8">
              <w:rPr>
                <w:rFonts w:asciiTheme="minorHAnsi" w:hAnsiTheme="minorHAnsi" w:cstheme="minorHAnsi"/>
                <w:b/>
                <w:bCs/>
              </w:rPr>
              <w:t>Weighting:</w:t>
            </w:r>
            <w:r w:rsidRPr="00E72FF8">
              <w:rPr>
                <w:rFonts w:asciiTheme="minorHAnsi" w:hAnsiTheme="minorHAnsi" w:cstheme="minorHAnsi"/>
                <w:b/>
                <w:bCs/>
                <w:spacing w:val="-5"/>
              </w:rPr>
              <w:t xml:space="preserve"> </w:t>
            </w:r>
            <w:r w:rsidRPr="00E72FF8">
              <w:rPr>
                <w:rFonts w:asciiTheme="minorHAnsi" w:hAnsiTheme="minorHAnsi" w:cstheme="minorHAnsi"/>
                <w:b/>
                <w:bCs/>
              </w:rPr>
              <w:t>60%</w:t>
            </w:r>
          </w:p>
        </w:tc>
      </w:tr>
      <w:tr w:rsidR="00B56440" w:rsidRPr="00E72FF8" w14:paraId="1EB50B28" w14:textId="77777777" w:rsidTr="000D1ED2">
        <w:trPr>
          <w:trHeight w:val="490"/>
        </w:trPr>
        <w:tc>
          <w:tcPr>
            <w:tcW w:w="846" w:type="dxa"/>
          </w:tcPr>
          <w:p w14:paraId="16A519A7" w14:textId="77777777" w:rsidR="00B56440" w:rsidRPr="00E72FF8" w:rsidRDefault="00B56440" w:rsidP="00E72FF8">
            <w:pPr>
              <w:pStyle w:val="TableParagraph"/>
              <w:jc w:val="center"/>
              <w:rPr>
                <w:rFonts w:asciiTheme="minorHAnsi" w:hAnsiTheme="minorHAnsi" w:cstheme="minorHAnsi"/>
              </w:rPr>
            </w:pPr>
            <w:r w:rsidRPr="00E72FF8">
              <w:rPr>
                <w:rFonts w:asciiTheme="minorHAnsi" w:hAnsiTheme="minorHAnsi" w:cstheme="minorHAnsi"/>
              </w:rPr>
              <w:t>1</w:t>
            </w:r>
          </w:p>
        </w:tc>
        <w:tc>
          <w:tcPr>
            <w:tcW w:w="6805" w:type="dxa"/>
          </w:tcPr>
          <w:p w14:paraId="56D5E6F8" w14:textId="77777777" w:rsidR="00B56440" w:rsidRPr="00E72FF8" w:rsidRDefault="00B56440" w:rsidP="000D1ED2">
            <w:pPr>
              <w:pStyle w:val="TableParagraph"/>
              <w:ind w:left="107"/>
              <w:rPr>
                <w:rFonts w:asciiTheme="minorHAnsi" w:hAnsiTheme="minorHAnsi" w:cstheme="minorHAnsi"/>
              </w:rPr>
            </w:pPr>
            <w:r w:rsidRPr="00E72FF8">
              <w:rPr>
                <w:rStyle w:val="cf01"/>
              </w:rPr>
              <w:t>CVs and Qualifications and Size of Team and Relevant Skills and Experience</w:t>
            </w:r>
          </w:p>
        </w:tc>
        <w:tc>
          <w:tcPr>
            <w:tcW w:w="1367" w:type="dxa"/>
          </w:tcPr>
          <w:p w14:paraId="670AA6FC" w14:textId="77777777" w:rsidR="00B56440" w:rsidRPr="00E72FF8" w:rsidRDefault="00B56440" w:rsidP="000D1ED2">
            <w:pPr>
              <w:pStyle w:val="TableParagraph"/>
              <w:ind w:left="381" w:right="372"/>
              <w:jc w:val="center"/>
              <w:rPr>
                <w:rFonts w:asciiTheme="minorHAnsi" w:hAnsiTheme="minorHAnsi" w:cstheme="minorHAnsi"/>
              </w:rPr>
            </w:pPr>
            <w:r w:rsidRPr="00E72FF8">
              <w:rPr>
                <w:rFonts w:asciiTheme="minorHAnsi" w:hAnsiTheme="minorHAnsi" w:cstheme="minorHAnsi"/>
              </w:rPr>
              <w:t>30%</w:t>
            </w:r>
          </w:p>
        </w:tc>
      </w:tr>
      <w:tr w:rsidR="00B56440" w:rsidRPr="00E72FF8" w14:paraId="5D0203FA" w14:textId="77777777" w:rsidTr="000D1ED2">
        <w:trPr>
          <w:trHeight w:val="490"/>
        </w:trPr>
        <w:tc>
          <w:tcPr>
            <w:tcW w:w="846" w:type="dxa"/>
          </w:tcPr>
          <w:p w14:paraId="2279CFCE" w14:textId="77777777" w:rsidR="00B56440" w:rsidRPr="00E72FF8" w:rsidRDefault="00B56440" w:rsidP="00E72FF8">
            <w:pPr>
              <w:pStyle w:val="TableParagraph"/>
              <w:jc w:val="center"/>
              <w:rPr>
                <w:rFonts w:asciiTheme="minorHAnsi" w:hAnsiTheme="minorHAnsi" w:cstheme="minorHAnsi"/>
              </w:rPr>
            </w:pPr>
            <w:r w:rsidRPr="00E72FF8">
              <w:rPr>
                <w:rFonts w:asciiTheme="minorHAnsi" w:hAnsiTheme="minorHAnsi" w:cstheme="minorHAnsi"/>
              </w:rPr>
              <w:t>2</w:t>
            </w:r>
          </w:p>
        </w:tc>
        <w:tc>
          <w:tcPr>
            <w:tcW w:w="6805" w:type="dxa"/>
          </w:tcPr>
          <w:p w14:paraId="3625D63F" w14:textId="77777777" w:rsidR="00B56440" w:rsidRPr="00E72FF8" w:rsidRDefault="00B56440" w:rsidP="000D1ED2">
            <w:pPr>
              <w:pStyle w:val="TableParagraph"/>
              <w:ind w:left="107"/>
              <w:rPr>
                <w:rFonts w:asciiTheme="minorHAnsi" w:hAnsiTheme="minorHAnsi" w:cstheme="minorHAnsi"/>
              </w:rPr>
            </w:pPr>
            <w:r w:rsidRPr="00E72FF8">
              <w:rPr>
                <w:rStyle w:val="cf01"/>
              </w:rPr>
              <w:t>Work Programme/Method</w:t>
            </w:r>
          </w:p>
        </w:tc>
        <w:tc>
          <w:tcPr>
            <w:tcW w:w="1367" w:type="dxa"/>
          </w:tcPr>
          <w:p w14:paraId="64990281" w14:textId="77777777" w:rsidR="00B56440" w:rsidRPr="00E72FF8" w:rsidRDefault="00B56440" w:rsidP="000D1ED2">
            <w:pPr>
              <w:pStyle w:val="TableParagraph"/>
              <w:ind w:left="381" w:right="372"/>
              <w:jc w:val="center"/>
              <w:rPr>
                <w:rFonts w:asciiTheme="minorHAnsi" w:hAnsiTheme="minorHAnsi" w:cstheme="minorHAnsi"/>
              </w:rPr>
            </w:pPr>
            <w:r w:rsidRPr="00E72FF8">
              <w:rPr>
                <w:rFonts w:asciiTheme="minorHAnsi" w:hAnsiTheme="minorHAnsi" w:cstheme="minorHAnsi"/>
              </w:rPr>
              <w:t>30%</w:t>
            </w:r>
          </w:p>
        </w:tc>
      </w:tr>
      <w:tr w:rsidR="00B56440" w:rsidRPr="00E72FF8" w14:paraId="338BB668" w14:textId="77777777" w:rsidTr="000D1ED2">
        <w:trPr>
          <w:trHeight w:val="490"/>
        </w:trPr>
        <w:tc>
          <w:tcPr>
            <w:tcW w:w="9018" w:type="dxa"/>
            <w:gridSpan w:val="3"/>
            <w:shd w:val="clear" w:color="auto" w:fill="D9E2F3" w:themeFill="accent1" w:themeFillTint="33"/>
          </w:tcPr>
          <w:p w14:paraId="315F63FD" w14:textId="77777777" w:rsidR="00B56440" w:rsidRPr="00E72FF8" w:rsidRDefault="00B56440" w:rsidP="00E72FF8">
            <w:pPr>
              <w:pStyle w:val="TableParagraph"/>
              <w:tabs>
                <w:tab w:val="left" w:pos="6604"/>
              </w:tabs>
              <w:jc w:val="center"/>
              <w:rPr>
                <w:rFonts w:asciiTheme="minorHAnsi" w:hAnsiTheme="minorHAnsi" w:cstheme="minorHAnsi"/>
                <w:b/>
                <w:bCs/>
              </w:rPr>
            </w:pPr>
            <w:r w:rsidRPr="00E72FF8">
              <w:rPr>
                <w:rFonts w:asciiTheme="minorHAnsi" w:hAnsiTheme="minorHAnsi" w:cstheme="minorHAnsi"/>
                <w:b/>
                <w:bCs/>
              </w:rPr>
              <w:t>PRICE</w:t>
            </w:r>
            <w:r w:rsidRPr="00E72FF8">
              <w:rPr>
                <w:rFonts w:asciiTheme="minorHAnsi" w:hAnsiTheme="minorHAnsi" w:cstheme="minorHAnsi"/>
                <w:b/>
                <w:bCs/>
              </w:rPr>
              <w:tab/>
              <w:t>Overall</w:t>
            </w:r>
            <w:r w:rsidRPr="00E72FF8">
              <w:rPr>
                <w:rFonts w:asciiTheme="minorHAnsi" w:hAnsiTheme="minorHAnsi" w:cstheme="minorHAnsi"/>
                <w:b/>
                <w:bCs/>
                <w:spacing w:val="-5"/>
              </w:rPr>
              <w:t xml:space="preserve"> </w:t>
            </w:r>
            <w:r w:rsidRPr="00E72FF8">
              <w:rPr>
                <w:rFonts w:asciiTheme="minorHAnsi" w:hAnsiTheme="minorHAnsi" w:cstheme="minorHAnsi"/>
                <w:b/>
                <w:bCs/>
              </w:rPr>
              <w:t>Weighting:</w:t>
            </w:r>
            <w:r w:rsidRPr="00E72FF8">
              <w:rPr>
                <w:rFonts w:asciiTheme="minorHAnsi" w:hAnsiTheme="minorHAnsi" w:cstheme="minorHAnsi"/>
                <w:b/>
                <w:bCs/>
                <w:spacing w:val="-5"/>
              </w:rPr>
              <w:t xml:space="preserve"> </w:t>
            </w:r>
            <w:r w:rsidRPr="00E72FF8">
              <w:rPr>
                <w:rFonts w:asciiTheme="minorHAnsi" w:hAnsiTheme="minorHAnsi" w:cstheme="minorHAnsi"/>
                <w:b/>
                <w:bCs/>
              </w:rPr>
              <w:t>40%</w:t>
            </w:r>
          </w:p>
        </w:tc>
      </w:tr>
      <w:tr w:rsidR="00B56440" w:rsidRPr="00E72FF8" w14:paraId="251A3A0C" w14:textId="77777777" w:rsidTr="000D1ED2">
        <w:trPr>
          <w:trHeight w:val="490"/>
        </w:trPr>
        <w:tc>
          <w:tcPr>
            <w:tcW w:w="846" w:type="dxa"/>
          </w:tcPr>
          <w:p w14:paraId="11E170ED" w14:textId="77777777" w:rsidR="00B56440" w:rsidRPr="00E72FF8" w:rsidRDefault="00B56440" w:rsidP="00E72FF8">
            <w:pPr>
              <w:pStyle w:val="TableParagraph"/>
              <w:jc w:val="center"/>
              <w:rPr>
                <w:rFonts w:asciiTheme="minorHAnsi" w:hAnsiTheme="minorHAnsi" w:cstheme="minorHAnsi"/>
              </w:rPr>
            </w:pPr>
            <w:r w:rsidRPr="00E72FF8">
              <w:rPr>
                <w:rFonts w:asciiTheme="minorHAnsi" w:hAnsiTheme="minorHAnsi" w:cstheme="minorHAnsi"/>
              </w:rPr>
              <w:t>3</w:t>
            </w:r>
          </w:p>
        </w:tc>
        <w:tc>
          <w:tcPr>
            <w:tcW w:w="6805" w:type="dxa"/>
          </w:tcPr>
          <w:p w14:paraId="10B5EFF8" w14:textId="77777777" w:rsidR="00B56440" w:rsidRPr="00E72FF8" w:rsidRDefault="00B56440" w:rsidP="000D1ED2">
            <w:pPr>
              <w:pStyle w:val="TableParagraph"/>
              <w:ind w:left="107"/>
              <w:rPr>
                <w:rFonts w:asciiTheme="minorHAnsi" w:hAnsiTheme="minorHAnsi" w:cstheme="minorHAnsi"/>
              </w:rPr>
            </w:pPr>
            <w:r w:rsidRPr="00E72FF8">
              <w:rPr>
                <w:rFonts w:asciiTheme="minorHAnsi" w:hAnsiTheme="minorHAnsi" w:cstheme="minorHAnsi"/>
              </w:rPr>
              <w:t>Price</w:t>
            </w:r>
          </w:p>
        </w:tc>
        <w:tc>
          <w:tcPr>
            <w:tcW w:w="1367" w:type="dxa"/>
          </w:tcPr>
          <w:p w14:paraId="2EC3B597" w14:textId="77777777" w:rsidR="00B56440" w:rsidRPr="00E72FF8" w:rsidRDefault="00B56440" w:rsidP="000D1ED2">
            <w:pPr>
              <w:pStyle w:val="TableParagraph"/>
              <w:ind w:left="381" w:right="372"/>
              <w:jc w:val="center"/>
              <w:rPr>
                <w:rFonts w:asciiTheme="minorHAnsi" w:hAnsiTheme="minorHAnsi" w:cstheme="minorHAnsi"/>
              </w:rPr>
            </w:pPr>
            <w:r w:rsidRPr="00E72FF8">
              <w:rPr>
                <w:rFonts w:asciiTheme="minorHAnsi" w:hAnsiTheme="minorHAnsi" w:cstheme="minorHAnsi"/>
              </w:rPr>
              <w:t>40%</w:t>
            </w:r>
          </w:p>
        </w:tc>
      </w:tr>
      <w:tr w:rsidR="00B56440" w:rsidRPr="009359CB" w14:paraId="517A91B1" w14:textId="77777777" w:rsidTr="000D1ED2">
        <w:trPr>
          <w:trHeight w:val="527"/>
        </w:trPr>
        <w:tc>
          <w:tcPr>
            <w:tcW w:w="7651" w:type="dxa"/>
            <w:gridSpan w:val="2"/>
            <w:shd w:val="clear" w:color="auto" w:fill="D9D9D9"/>
          </w:tcPr>
          <w:p w14:paraId="7A31B02E" w14:textId="77777777" w:rsidR="00B56440" w:rsidRPr="00E72FF8" w:rsidRDefault="00B56440" w:rsidP="000D1ED2">
            <w:pPr>
              <w:pStyle w:val="TableParagraph"/>
              <w:spacing w:before="18"/>
              <w:rPr>
                <w:rFonts w:asciiTheme="minorHAnsi" w:hAnsiTheme="minorHAnsi" w:cstheme="minorHAnsi"/>
                <w:b/>
                <w:bCs/>
              </w:rPr>
            </w:pPr>
            <w:r w:rsidRPr="00E72FF8">
              <w:rPr>
                <w:rFonts w:asciiTheme="minorHAnsi" w:hAnsiTheme="minorHAnsi" w:cstheme="minorHAnsi"/>
                <w:b/>
                <w:bCs/>
              </w:rPr>
              <w:t>TOTAL</w:t>
            </w:r>
          </w:p>
        </w:tc>
        <w:tc>
          <w:tcPr>
            <w:tcW w:w="1367" w:type="dxa"/>
            <w:shd w:val="clear" w:color="auto" w:fill="D9D9D9"/>
          </w:tcPr>
          <w:p w14:paraId="5F40BC09" w14:textId="77777777" w:rsidR="00B56440" w:rsidRPr="009359CB" w:rsidRDefault="00B56440" w:rsidP="000D1ED2">
            <w:pPr>
              <w:pStyle w:val="TableParagraph"/>
              <w:spacing w:before="18"/>
              <w:ind w:left="381" w:right="372"/>
              <w:jc w:val="center"/>
              <w:rPr>
                <w:rFonts w:asciiTheme="minorHAnsi" w:hAnsiTheme="minorHAnsi" w:cstheme="minorHAnsi"/>
                <w:b/>
                <w:bCs/>
              </w:rPr>
            </w:pPr>
            <w:r w:rsidRPr="00E72FF8">
              <w:rPr>
                <w:rFonts w:asciiTheme="minorHAnsi" w:hAnsiTheme="minorHAnsi" w:cstheme="minorHAnsi"/>
                <w:b/>
                <w:bCs/>
              </w:rPr>
              <w:t>100%</w:t>
            </w:r>
          </w:p>
        </w:tc>
      </w:tr>
    </w:tbl>
    <w:p w14:paraId="520726A8" w14:textId="1D3D6A0A" w:rsidR="00483B8F" w:rsidRDefault="00483B8F" w:rsidP="006A6006">
      <w:pPr>
        <w:rPr>
          <w:szCs w:val="22"/>
        </w:rPr>
      </w:pPr>
    </w:p>
    <w:p w14:paraId="5819B33C" w14:textId="06316046" w:rsidR="00483B8F" w:rsidRPr="00483B8F" w:rsidRDefault="00483B8F" w:rsidP="00483B8F">
      <w:pPr>
        <w:rPr>
          <w:i/>
          <w:szCs w:val="22"/>
        </w:rPr>
      </w:pPr>
      <w:r w:rsidRPr="00483B8F">
        <w:rPr>
          <w:i/>
          <w:szCs w:val="22"/>
        </w:rPr>
        <w:t>It must, however, be noted that in order to maintain audit independence, the two lots will be awarded to two separate companies.</w:t>
      </w:r>
    </w:p>
    <w:p w14:paraId="3C3F0613" w14:textId="77777777" w:rsidR="000E2999" w:rsidRPr="00483B8F" w:rsidRDefault="000E2999" w:rsidP="00483B8F">
      <w:pPr>
        <w:rPr>
          <w:szCs w:val="22"/>
        </w:rPr>
        <w:sectPr w:rsidR="000E2999" w:rsidRPr="00483B8F">
          <w:pgSz w:w="11900" w:h="16850"/>
          <w:pgMar w:top="1100" w:right="760" w:bottom="980" w:left="980" w:header="0" w:footer="717" w:gutter="0"/>
          <w:cols w:space="720"/>
        </w:sectPr>
      </w:pPr>
    </w:p>
    <w:p w14:paraId="4B63230A" w14:textId="050E7CA7" w:rsidR="005A3E40" w:rsidRPr="006A6006" w:rsidRDefault="00AC0690" w:rsidP="006A6006">
      <w:pPr>
        <w:pStyle w:val="Heading20"/>
      </w:pPr>
      <w:bookmarkStart w:id="27" w:name="_Toc148091725"/>
      <w:r>
        <w:lastRenderedPageBreak/>
        <w:t xml:space="preserve">Response to </w:t>
      </w:r>
      <w:r w:rsidR="00217843">
        <w:t>Quality Evaluation Criteria</w:t>
      </w:r>
      <w:bookmarkEnd w:id="27"/>
    </w:p>
    <w:p w14:paraId="2FFD2C30" w14:textId="45EACE5E" w:rsidR="004D4B32" w:rsidRPr="007C757D" w:rsidRDefault="004D4B32" w:rsidP="007C757D">
      <w:pPr>
        <w:pStyle w:val="sub"/>
        <w:numPr>
          <w:ilvl w:val="0"/>
          <w:numId w:val="0"/>
        </w:numPr>
        <w:ind w:left="720" w:hanging="720"/>
      </w:pPr>
      <w:r>
        <w:t>Technical/Quality Evaluation Criteria</w:t>
      </w:r>
    </w:p>
    <w:p w14:paraId="316CC5FA" w14:textId="5292E54D" w:rsidR="00913AE1" w:rsidRDefault="00913AE1" w:rsidP="006A6006">
      <w:pPr>
        <w:jc w:val="both"/>
        <w:rPr>
          <w:rFonts w:cs="Arial"/>
          <w:szCs w:val="22"/>
        </w:rPr>
      </w:pPr>
      <w:r w:rsidRPr="00526706">
        <w:rPr>
          <w:rFonts w:cs="Arial"/>
          <w:szCs w:val="22"/>
        </w:rPr>
        <w:t xml:space="preserve">Tenderers must use the template below for their response to quality evaluation criteria. </w:t>
      </w:r>
      <w:r w:rsidR="006A6006">
        <w:rPr>
          <w:rFonts w:cs="Arial"/>
          <w:szCs w:val="22"/>
        </w:rPr>
        <w:t>If you wish to link to documentation within your tender submission pack please ensure it is within your submission. These will be counted as part of the word count of your Criteria Response.</w:t>
      </w:r>
    </w:p>
    <w:p w14:paraId="68738FF0" w14:textId="5BFBBEA5" w:rsidR="006A6006" w:rsidRDefault="006A6006" w:rsidP="006A6006">
      <w:pPr>
        <w:jc w:val="both"/>
        <w:rPr>
          <w:rFonts w:cs="Arial"/>
          <w:szCs w:val="22"/>
        </w:rPr>
      </w:pPr>
    </w:p>
    <w:tbl>
      <w:tblPr>
        <w:tblStyle w:val="TableGrid"/>
        <w:tblW w:w="0" w:type="auto"/>
        <w:jc w:val="center"/>
        <w:tblLook w:val="04A0" w:firstRow="1" w:lastRow="0" w:firstColumn="1" w:lastColumn="0" w:noHBand="0" w:noVBand="1"/>
      </w:tblPr>
      <w:tblGrid>
        <w:gridCol w:w="2739"/>
        <w:gridCol w:w="2740"/>
        <w:gridCol w:w="2740"/>
      </w:tblGrid>
      <w:tr w:rsidR="007C757D" w14:paraId="26209F39" w14:textId="77777777" w:rsidTr="007C757D">
        <w:trPr>
          <w:trHeight w:val="142"/>
          <w:jc w:val="center"/>
        </w:trPr>
        <w:tc>
          <w:tcPr>
            <w:tcW w:w="2739" w:type="dxa"/>
            <w:shd w:val="clear" w:color="auto" w:fill="F4B083" w:themeFill="accent2" w:themeFillTint="99"/>
          </w:tcPr>
          <w:p w14:paraId="6ECE32F6" w14:textId="77777777" w:rsidR="007C757D" w:rsidRDefault="007C757D" w:rsidP="006A6006">
            <w:pPr>
              <w:jc w:val="both"/>
              <w:rPr>
                <w:rFonts w:cs="Arial"/>
                <w:szCs w:val="22"/>
              </w:rPr>
            </w:pPr>
          </w:p>
        </w:tc>
        <w:tc>
          <w:tcPr>
            <w:tcW w:w="2740" w:type="dxa"/>
            <w:shd w:val="clear" w:color="auto" w:fill="F4B083" w:themeFill="accent2" w:themeFillTint="99"/>
          </w:tcPr>
          <w:p w14:paraId="7785EFBD" w14:textId="405F75E5" w:rsidR="007C757D" w:rsidRDefault="007C757D" w:rsidP="006A6006">
            <w:pPr>
              <w:jc w:val="both"/>
              <w:rPr>
                <w:rFonts w:cs="Arial"/>
                <w:szCs w:val="22"/>
              </w:rPr>
            </w:pPr>
            <w:r>
              <w:rPr>
                <w:rFonts w:cs="Arial"/>
                <w:szCs w:val="22"/>
              </w:rPr>
              <w:t>Lot 1</w:t>
            </w:r>
          </w:p>
        </w:tc>
        <w:tc>
          <w:tcPr>
            <w:tcW w:w="2740" w:type="dxa"/>
            <w:shd w:val="clear" w:color="auto" w:fill="F4B083" w:themeFill="accent2" w:themeFillTint="99"/>
          </w:tcPr>
          <w:p w14:paraId="684B26E9" w14:textId="5614AF34" w:rsidR="007C757D" w:rsidRDefault="007C757D" w:rsidP="006A6006">
            <w:pPr>
              <w:jc w:val="both"/>
              <w:rPr>
                <w:rFonts w:cs="Arial"/>
                <w:szCs w:val="22"/>
              </w:rPr>
            </w:pPr>
            <w:r>
              <w:rPr>
                <w:rFonts w:cs="Arial"/>
                <w:szCs w:val="22"/>
              </w:rPr>
              <w:t>Lot 2</w:t>
            </w:r>
          </w:p>
        </w:tc>
      </w:tr>
      <w:tr w:rsidR="007C757D" w14:paraId="702ACEA9" w14:textId="77777777" w:rsidTr="007C757D">
        <w:trPr>
          <w:trHeight w:val="380"/>
          <w:jc w:val="center"/>
        </w:trPr>
        <w:tc>
          <w:tcPr>
            <w:tcW w:w="2739" w:type="dxa"/>
            <w:shd w:val="clear" w:color="auto" w:fill="F7CAAC" w:themeFill="accent2" w:themeFillTint="66"/>
          </w:tcPr>
          <w:p w14:paraId="4C891ABC" w14:textId="698A71DF" w:rsidR="007C757D" w:rsidRPr="00E72FF8" w:rsidRDefault="007C757D" w:rsidP="007C757D">
            <w:pPr>
              <w:rPr>
                <w:rFonts w:cs="Arial"/>
                <w:i/>
                <w:szCs w:val="22"/>
              </w:rPr>
            </w:pPr>
            <w:r w:rsidRPr="00E72FF8">
              <w:rPr>
                <w:rFonts w:cs="Arial"/>
                <w:i/>
                <w:szCs w:val="22"/>
              </w:rPr>
              <w:t>Please indicate which bid(s) you’re submitting for</w:t>
            </w:r>
          </w:p>
        </w:tc>
        <w:tc>
          <w:tcPr>
            <w:tcW w:w="2740" w:type="dxa"/>
          </w:tcPr>
          <w:p w14:paraId="42D36DA5" w14:textId="77777777" w:rsidR="007C757D" w:rsidRDefault="007C757D" w:rsidP="006A6006">
            <w:pPr>
              <w:jc w:val="both"/>
              <w:rPr>
                <w:rFonts w:cs="Arial"/>
                <w:szCs w:val="22"/>
              </w:rPr>
            </w:pPr>
          </w:p>
        </w:tc>
        <w:tc>
          <w:tcPr>
            <w:tcW w:w="2740" w:type="dxa"/>
          </w:tcPr>
          <w:p w14:paraId="44223A7E" w14:textId="77777777" w:rsidR="007C757D" w:rsidRDefault="007C757D" w:rsidP="006A6006">
            <w:pPr>
              <w:jc w:val="both"/>
              <w:rPr>
                <w:rFonts w:cs="Arial"/>
                <w:szCs w:val="22"/>
              </w:rPr>
            </w:pPr>
          </w:p>
        </w:tc>
      </w:tr>
    </w:tbl>
    <w:p w14:paraId="1D160DAC" w14:textId="77777777" w:rsidR="007C757D" w:rsidRDefault="007C757D" w:rsidP="006A6006">
      <w:pPr>
        <w:jc w:val="both"/>
        <w:rPr>
          <w:rFonts w:cs="Arial"/>
          <w:szCs w:val="22"/>
        </w:rPr>
      </w:pPr>
    </w:p>
    <w:p w14:paraId="5F32BD1E" w14:textId="7492804A" w:rsidR="006A6006" w:rsidRDefault="006A6006" w:rsidP="007C757D">
      <w:pPr>
        <w:pStyle w:val="Heading20"/>
      </w:pPr>
      <w:bookmarkStart w:id="28" w:name="_Toc148091726"/>
      <w:r>
        <w:t xml:space="preserve">Lot 1- </w:t>
      </w:r>
      <w:r w:rsidRPr="009D7C1A">
        <w:t>Acting as External Auditors for the Subsidiary Companies and Trusts</w:t>
      </w:r>
      <w:bookmarkEnd w:id="28"/>
    </w:p>
    <w:p w14:paraId="33507B5D" w14:textId="77777777" w:rsidR="00483B8F" w:rsidRPr="009D7C1A" w:rsidRDefault="00483B8F" w:rsidP="007C757D">
      <w:pPr>
        <w:pStyle w:val="Heading20"/>
        <w:rPr>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913AE1" w:rsidRPr="00D135EF" w14:paraId="7B776121" w14:textId="77777777" w:rsidTr="00E911AF">
        <w:trPr>
          <w:trHeight w:val="338"/>
          <w:jc w:val="center"/>
        </w:trPr>
        <w:tc>
          <w:tcPr>
            <w:tcW w:w="1531" w:type="dxa"/>
            <w:tcBorders>
              <w:bottom w:val="single" w:sz="4" w:space="0" w:color="auto"/>
            </w:tcBorders>
            <w:shd w:val="clear" w:color="auto" w:fill="FBE4D5" w:themeFill="accent2" w:themeFillTint="33"/>
          </w:tcPr>
          <w:p w14:paraId="67E7D800" w14:textId="44B4BC12" w:rsidR="00913AE1" w:rsidRPr="00D135EF" w:rsidRDefault="00913AE1" w:rsidP="00AE2B90">
            <w:pPr>
              <w:rPr>
                <w:rFonts w:cs="Arial"/>
                <w:b/>
                <w:bCs/>
                <w:szCs w:val="22"/>
              </w:rPr>
            </w:pPr>
            <w:r w:rsidRPr="00D135EF">
              <w:rPr>
                <w:rFonts w:cs="Arial"/>
                <w:b/>
                <w:bCs/>
                <w:szCs w:val="22"/>
              </w:rPr>
              <w:t>Criterion 1</w:t>
            </w:r>
          </w:p>
        </w:tc>
        <w:tc>
          <w:tcPr>
            <w:tcW w:w="8000" w:type="dxa"/>
            <w:shd w:val="clear" w:color="auto" w:fill="FBE4D5" w:themeFill="accent2" w:themeFillTint="33"/>
          </w:tcPr>
          <w:p w14:paraId="61DF4FBF" w14:textId="17971A2F" w:rsidR="000E2999" w:rsidRDefault="000E2999" w:rsidP="00AE2B90">
            <w:pPr>
              <w:rPr>
                <w:rFonts w:cs="Arial"/>
                <w:b/>
                <w:bCs/>
                <w:szCs w:val="22"/>
              </w:rPr>
            </w:pPr>
            <w:r w:rsidRPr="000E2999">
              <w:rPr>
                <w:rFonts w:cs="Arial"/>
                <w:b/>
                <w:bCs/>
                <w:szCs w:val="22"/>
              </w:rPr>
              <w:t>CVs and Qualifications and Size of Team and Relevant Skills and Experience</w:t>
            </w:r>
          </w:p>
          <w:p w14:paraId="2520EED6" w14:textId="6AC24995" w:rsidR="00913AE1" w:rsidRPr="00D135EF" w:rsidRDefault="00913AE1" w:rsidP="00AE2B90">
            <w:pPr>
              <w:rPr>
                <w:rFonts w:cs="Arial"/>
                <w:b/>
                <w:bCs/>
                <w:szCs w:val="22"/>
              </w:rPr>
            </w:pPr>
            <w:r w:rsidRPr="00D135EF">
              <w:rPr>
                <w:rFonts w:cs="Arial"/>
                <w:b/>
                <w:bCs/>
                <w:szCs w:val="22"/>
              </w:rPr>
              <w:t>Please provide</w:t>
            </w:r>
            <w:r w:rsidR="007C757D">
              <w:rPr>
                <w:rFonts w:cs="Arial"/>
                <w:b/>
                <w:bCs/>
                <w:szCs w:val="22"/>
              </w:rPr>
              <w:t>, detail and explain</w:t>
            </w:r>
            <w:r w:rsidR="00677218" w:rsidRPr="00D135EF">
              <w:rPr>
                <w:rFonts w:cs="Arial"/>
                <w:b/>
                <w:bCs/>
                <w:szCs w:val="22"/>
              </w:rPr>
              <w:t>….</w:t>
            </w:r>
          </w:p>
        </w:tc>
      </w:tr>
      <w:tr w:rsidR="00913AE1" w:rsidRPr="00526706" w14:paraId="4268E021" w14:textId="77777777" w:rsidTr="00483B8F">
        <w:trPr>
          <w:trHeight w:val="4021"/>
          <w:jc w:val="center"/>
        </w:trPr>
        <w:tc>
          <w:tcPr>
            <w:tcW w:w="1531" w:type="dxa"/>
            <w:tcBorders>
              <w:bottom w:val="single" w:sz="4" w:space="0" w:color="auto"/>
            </w:tcBorders>
            <w:shd w:val="clear" w:color="auto" w:fill="FBE4D5" w:themeFill="accent2" w:themeFillTint="33"/>
          </w:tcPr>
          <w:p w14:paraId="2DD62394" w14:textId="77777777" w:rsidR="00913AE1" w:rsidRPr="00526706" w:rsidRDefault="00913AE1" w:rsidP="00AE2B90">
            <w:pPr>
              <w:rPr>
                <w:rFonts w:cs="Arial"/>
                <w:szCs w:val="22"/>
              </w:rPr>
            </w:pPr>
            <w:r w:rsidRPr="00526706">
              <w:rPr>
                <w:rFonts w:cs="Arial"/>
                <w:szCs w:val="22"/>
              </w:rPr>
              <w:t>Response</w:t>
            </w:r>
          </w:p>
          <w:p w14:paraId="0B1FB086" w14:textId="1ACFB99D" w:rsidR="00913AE1" w:rsidRPr="00526706" w:rsidRDefault="00913AE1" w:rsidP="00AE2B90">
            <w:pPr>
              <w:rPr>
                <w:rFonts w:cs="Arial"/>
                <w:szCs w:val="22"/>
              </w:rPr>
            </w:pPr>
            <w:r w:rsidRPr="00526706">
              <w:rPr>
                <w:rFonts w:cs="Arial"/>
                <w:szCs w:val="22"/>
              </w:rPr>
              <w:t>[</w:t>
            </w:r>
            <w:r w:rsidR="006A6006">
              <w:rPr>
                <w:rFonts w:cs="Arial"/>
                <w:szCs w:val="22"/>
              </w:rPr>
              <w:t>3000</w:t>
            </w:r>
            <w:r w:rsidR="006A6006" w:rsidRPr="00526706">
              <w:rPr>
                <w:rFonts w:cs="Arial"/>
                <w:szCs w:val="22"/>
              </w:rPr>
              <w:t>-word</w:t>
            </w:r>
            <w:r w:rsidRPr="00526706">
              <w:rPr>
                <w:rFonts w:cs="Arial"/>
                <w:szCs w:val="22"/>
              </w:rPr>
              <w:t xml:space="preserve"> limit]</w:t>
            </w:r>
          </w:p>
        </w:tc>
        <w:tc>
          <w:tcPr>
            <w:tcW w:w="8000" w:type="dxa"/>
            <w:tcBorders>
              <w:bottom w:val="single" w:sz="4" w:space="0" w:color="auto"/>
            </w:tcBorders>
            <w:shd w:val="clear" w:color="auto" w:fill="auto"/>
          </w:tcPr>
          <w:p w14:paraId="59C3AA4B" w14:textId="77777777" w:rsidR="00913AE1" w:rsidRPr="00526706" w:rsidRDefault="00913AE1" w:rsidP="00AE2B90">
            <w:pPr>
              <w:rPr>
                <w:rFonts w:cs="Arial"/>
                <w:szCs w:val="22"/>
              </w:rPr>
            </w:pPr>
          </w:p>
        </w:tc>
      </w:tr>
    </w:tbl>
    <w:p w14:paraId="7CFC179F" w14:textId="77777777" w:rsidR="002E75B2" w:rsidRDefault="002E75B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913AE1" w:rsidRPr="00D135EF" w14:paraId="484944FB" w14:textId="77777777" w:rsidTr="00E911AF">
        <w:trPr>
          <w:trHeight w:val="338"/>
          <w:jc w:val="center"/>
        </w:trPr>
        <w:tc>
          <w:tcPr>
            <w:tcW w:w="1531" w:type="dxa"/>
            <w:tcBorders>
              <w:bottom w:val="single" w:sz="4" w:space="0" w:color="auto"/>
            </w:tcBorders>
            <w:shd w:val="clear" w:color="auto" w:fill="FBE4D5" w:themeFill="accent2" w:themeFillTint="33"/>
          </w:tcPr>
          <w:p w14:paraId="36FA1C17" w14:textId="2AD9CBCA" w:rsidR="00913AE1" w:rsidRPr="00D135EF" w:rsidRDefault="00913AE1" w:rsidP="00AE2B90">
            <w:pPr>
              <w:rPr>
                <w:rFonts w:cs="Arial"/>
                <w:b/>
                <w:bCs/>
                <w:szCs w:val="22"/>
              </w:rPr>
            </w:pPr>
            <w:r w:rsidRPr="00D135EF">
              <w:rPr>
                <w:rFonts w:cs="Arial"/>
                <w:b/>
                <w:bCs/>
                <w:szCs w:val="22"/>
              </w:rPr>
              <w:t xml:space="preserve">Criterion </w:t>
            </w:r>
            <w:r w:rsidR="00422E46" w:rsidRPr="00D135EF">
              <w:rPr>
                <w:rFonts w:cs="Arial"/>
                <w:b/>
                <w:bCs/>
                <w:szCs w:val="22"/>
              </w:rPr>
              <w:t>2</w:t>
            </w:r>
          </w:p>
        </w:tc>
        <w:tc>
          <w:tcPr>
            <w:tcW w:w="8000" w:type="dxa"/>
            <w:shd w:val="clear" w:color="auto" w:fill="FBE4D5" w:themeFill="accent2" w:themeFillTint="33"/>
          </w:tcPr>
          <w:p w14:paraId="72AF9994" w14:textId="76510D70" w:rsidR="000E2999" w:rsidRDefault="000E2999" w:rsidP="00AE2B90">
            <w:pPr>
              <w:rPr>
                <w:rFonts w:cs="Arial"/>
                <w:b/>
                <w:bCs/>
                <w:szCs w:val="22"/>
              </w:rPr>
            </w:pPr>
            <w:r w:rsidRPr="000E2999">
              <w:rPr>
                <w:rFonts w:cs="Arial"/>
                <w:b/>
                <w:bCs/>
                <w:szCs w:val="22"/>
              </w:rPr>
              <w:t>Work Programme/Method</w:t>
            </w:r>
            <w:r w:rsidR="006A6006">
              <w:rPr>
                <w:rFonts w:cs="Arial"/>
                <w:b/>
                <w:bCs/>
                <w:szCs w:val="22"/>
              </w:rPr>
              <w:t xml:space="preserve"> for Accounts &amp; Audit</w:t>
            </w:r>
          </w:p>
          <w:p w14:paraId="5A7EA9E9" w14:textId="4CB9344F" w:rsidR="00913AE1" w:rsidRPr="00D135EF" w:rsidRDefault="00913AE1" w:rsidP="00AE2B90">
            <w:pPr>
              <w:rPr>
                <w:rFonts w:cs="Arial"/>
                <w:b/>
                <w:bCs/>
                <w:szCs w:val="22"/>
              </w:rPr>
            </w:pPr>
            <w:r w:rsidRPr="00D135EF">
              <w:rPr>
                <w:rFonts w:cs="Arial"/>
                <w:b/>
                <w:bCs/>
                <w:szCs w:val="22"/>
              </w:rPr>
              <w:t>Please provide</w:t>
            </w:r>
            <w:r w:rsidR="007C757D">
              <w:rPr>
                <w:rFonts w:cs="Arial"/>
                <w:b/>
                <w:bCs/>
                <w:szCs w:val="22"/>
              </w:rPr>
              <w:t>, detail and explain</w:t>
            </w:r>
            <w:r w:rsidR="00677218" w:rsidRPr="00D135EF">
              <w:rPr>
                <w:rFonts w:cs="Arial"/>
                <w:b/>
                <w:bCs/>
                <w:szCs w:val="22"/>
              </w:rPr>
              <w:t>….</w:t>
            </w:r>
          </w:p>
        </w:tc>
      </w:tr>
      <w:tr w:rsidR="00913AE1" w:rsidRPr="00526706" w14:paraId="3E19D87F" w14:textId="77777777" w:rsidTr="00483B8F">
        <w:trPr>
          <w:trHeight w:val="4034"/>
          <w:jc w:val="center"/>
        </w:trPr>
        <w:tc>
          <w:tcPr>
            <w:tcW w:w="1531" w:type="dxa"/>
            <w:tcBorders>
              <w:bottom w:val="single" w:sz="4" w:space="0" w:color="auto"/>
            </w:tcBorders>
            <w:shd w:val="clear" w:color="auto" w:fill="FBE4D5" w:themeFill="accent2" w:themeFillTint="33"/>
          </w:tcPr>
          <w:p w14:paraId="3DE83C42" w14:textId="77777777" w:rsidR="00913AE1" w:rsidRPr="00526706" w:rsidRDefault="00913AE1" w:rsidP="00AE2B90">
            <w:pPr>
              <w:rPr>
                <w:rFonts w:cs="Arial"/>
                <w:szCs w:val="22"/>
              </w:rPr>
            </w:pPr>
            <w:r w:rsidRPr="00526706">
              <w:rPr>
                <w:rFonts w:cs="Arial"/>
                <w:szCs w:val="22"/>
              </w:rPr>
              <w:t>Response</w:t>
            </w:r>
          </w:p>
          <w:p w14:paraId="115C791C" w14:textId="34B8D985" w:rsidR="00913AE1" w:rsidRPr="00526706" w:rsidRDefault="00913AE1" w:rsidP="00AE2B90">
            <w:pPr>
              <w:rPr>
                <w:rFonts w:cs="Arial"/>
                <w:szCs w:val="22"/>
              </w:rPr>
            </w:pPr>
            <w:r w:rsidRPr="00526706">
              <w:rPr>
                <w:rFonts w:cs="Arial"/>
                <w:szCs w:val="22"/>
              </w:rPr>
              <w:t>[</w:t>
            </w:r>
            <w:r w:rsidR="006A6006">
              <w:rPr>
                <w:rFonts w:cs="Arial"/>
                <w:szCs w:val="22"/>
              </w:rPr>
              <w:t>2500</w:t>
            </w:r>
            <w:r w:rsidR="006A6006" w:rsidRPr="00526706">
              <w:rPr>
                <w:rFonts w:cs="Arial"/>
                <w:szCs w:val="22"/>
              </w:rPr>
              <w:t>-word</w:t>
            </w:r>
            <w:r w:rsidRPr="00526706">
              <w:rPr>
                <w:rFonts w:cs="Arial"/>
                <w:szCs w:val="22"/>
              </w:rPr>
              <w:t xml:space="preserve"> limit]</w:t>
            </w:r>
          </w:p>
          <w:p w14:paraId="239EE570" w14:textId="77777777" w:rsidR="00913AE1" w:rsidRPr="00526706" w:rsidRDefault="00913AE1" w:rsidP="00AE2B90">
            <w:pPr>
              <w:rPr>
                <w:rFonts w:cs="Arial"/>
                <w:szCs w:val="22"/>
              </w:rPr>
            </w:pPr>
          </w:p>
        </w:tc>
        <w:tc>
          <w:tcPr>
            <w:tcW w:w="8000" w:type="dxa"/>
            <w:tcBorders>
              <w:bottom w:val="single" w:sz="4" w:space="0" w:color="auto"/>
            </w:tcBorders>
            <w:shd w:val="clear" w:color="auto" w:fill="auto"/>
          </w:tcPr>
          <w:p w14:paraId="21D4D15B" w14:textId="77777777" w:rsidR="00913AE1" w:rsidRPr="00526706" w:rsidRDefault="00913AE1" w:rsidP="00AE2B90">
            <w:pPr>
              <w:rPr>
                <w:rFonts w:cs="Arial"/>
                <w:szCs w:val="22"/>
              </w:rPr>
            </w:pPr>
          </w:p>
          <w:p w14:paraId="7C705776" w14:textId="77777777" w:rsidR="00913AE1" w:rsidRPr="00526706" w:rsidRDefault="00913AE1" w:rsidP="00AE2B90">
            <w:pPr>
              <w:rPr>
                <w:rFonts w:cs="Arial"/>
                <w:szCs w:val="22"/>
              </w:rPr>
            </w:pPr>
          </w:p>
          <w:p w14:paraId="7CD84E0A" w14:textId="77777777" w:rsidR="00913AE1" w:rsidRPr="00526706" w:rsidRDefault="00913AE1" w:rsidP="00AE2B90">
            <w:pPr>
              <w:rPr>
                <w:rFonts w:cs="Arial"/>
                <w:szCs w:val="22"/>
              </w:rPr>
            </w:pPr>
          </w:p>
          <w:p w14:paraId="1136BF5C" w14:textId="77777777" w:rsidR="00913AE1" w:rsidRPr="00526706" w:rsidRDefault="00913AE1" w:rsidP="00AE2B90">
            <w:pPr>
              <w:rPr>
                <w:rFonts w:cs="Arial"/>
                <w:szCs w:val="22"/>
              </w:rPr>
            </w:pPr>
          </w:p>
          <w:p w14:paraId="7488EA7B" w14:textId="77777777" w:rsidR="00913AE1" w:rsidRPr="00526706" w:rsidRDefault="00913AE1" w:rsidP="00AE2B90">
            <w:pPr>
              <w:rPr>
                <w:rFonts w:cs="Arial"/>
                <w:szCs w:val="22"/>
              </w:rPr>
            </w:pPr>
          </w:p>
          <w:p w14:paraId="4398632D" w14:textId="77777777" w:rsidR="00913AE1" w:rsidRPr="00526706" w:rsidRDefault="00913AE1" w:rsidP="00AE2B90">
            <w:pPr>
              <w:rPr>
                <w:rFonts w:cs="Arial"/>
                <w:szCs w:val="22"/>
              </w:rPr>
            </w:pPr>
          </w:p>
          <w:p w14:paraId="48217DCE" w14:textId="77777777" w:rsidR="00913AE1" w:rsidRPr="00526706" w:rsidRDefault="00913AE1" w:rsidP="00AE2B90">
            <w:pPr>
              <w:rPr>
                <w:rFonts w:cs="Arial"/>
                <w:szCs w:val="22"/>
              </w:rPr>
            </w:pPr>
          </w:p>
          <w:p w14:paraId="13E472EE" w14:textId="77777777" w:rsidR="00913AE1" w:rsidRPr="00526706" w:rsidRDefault="00913AE1" w:rsidP="00AE2B90">
            <w:pPr>
              <w:rPr>
                <w:rFonts w:cs="Arial"/>
                <w:szCs w:val="22"/>
              </w:rPr>
            </w:pPr>
          </w:p>
        </w:tc>
      </w:tr>
    </w:tbl>
    <w:p w14:paraId="50C03B69" w14:textId="77777777" w:rsidR="007C757D" w:rsidRDefault="007C757D" w:rsidP="00D6241B">
      <w:pPr>
        <w:rPr>
          <w:rFonts w:ascii="Arial" w:hAnsi="Arial" w:cs="Arial"/>
          <w:szCs w:val="22"/>
        </w:rPr>
      </w:pPr>
    </w:p>
    <w:p w14:paraId="0A8EE4F4" w14:textId="2FD8EE3F" w:rsidR="007C757D" w:rsidRPr="009D7C1A" w:rsidRDefault="006A6006" w:rsidP="007C757D">
      <w:pPr>
        <w:pStyle w:val="Heading20"/>
      </w:pPr>
      <w:bookmarkStart w:id="29" w:name="_Toc148091727"/>
      <w:r w:rsidRPr="009D7C1A">
        <w:lastRenderedPageBreak/>
        <w:t>Lot 2- Statutory Accounts Preparation</w:t>
      </w:r>
      <w:bookmarkEnd w:id="2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6A6006" w:rsidRPr="00D135EF" w14:paraId="3F96AC43" w14:textId="77777777" w:rsidTr="000D1ED2">
        <w:trPr>
          <w:trHeight w:val="338"/>
          <w:jc w:val="center"/>
        </w:trPr>
        <w:tc>
          <w:tcPr>
            <w:tcW w:w="1531" w:type="dxa"/>
            <w:tcBorders>
              <w:bottom w:val="single" w:sz="4" w:space="0" w:color="auto"/>
            </w:tcBorders>
            <w:shd w:val="clear" w:color="auto" w:fill="FBE4D5" w:themeFill="accent2" w:themeFillTint="33"/>
          </w:tcPr>
          <w:p w14:paraId="512E17F7" w14:textId="77777777" w:rsidR="006A6006" w:rsidRPr="00D135EF" w:rsidRDefault="006A6006" w:rsidP="000D1ED2">
            <w:pPr>
              <w:rPr>
                <w:rFonts w:cs="Arial"/>
                <w:b/>
                <w:bCs/>
                <w:szCs w:val="22"/>
              </w:rPr>
            </w:pPr>
            <w:r w:rsidRPr="00D135EF">
              <w:rPr>
                <w:rFonts w:cs="Arial"/>
                <w:b/>
                <w:bCs/>
                <w:szCs w:val="22"/>
              </w:rPr>
              <w:t>Criterion 1</w:t>
            </w:r>
          </w:p>
        </w:tc>
        <w:tc>
          <w:tcPr>
            <w:tcW w:w="8000" w:type="dxa"/>
            <w:shd w:val="clear" w:color="auto" w:fill="FBE4D5" w:themeFill="accent2" w:themeFillTint="33"/>
          </w:tcPr>
          <w:p w14:paraId="705A320D" w14:textId="77777777" w:rsidR="006A6006" w:rsidRDefault="006A6006" w:rsidP="000D1ED2">
            <w:pPr>
              <w:rPr>
                <w:rFonts w:cs="Arial"/>
                <w:b/>
                <w:bCs/>
                <w:szCs w:val="22"/>
              </w:rPr>
            </w:pPr>
            <w:r w:rsidRPr="000E2999">
              <w:rPr>
                <w:rFonts w:cs="Arial"/>
                <w:b/>
                <w:bCs/>
                <w:szCs w:val="22"/>
              </w:rPr>
              <w:t>CVs and Qualifications and Size of Team and Relevant Skills and Experience</w:t>
            </w:r>
          </w:p>
          <w:p w14:paraId="4F3F0459" w14:textId="591784B5" w:rsidR="006A6006" w:rsidRPr="00D135EF" w:rsidRDefault="006A6006" w:rsidP="000D1ED2">
            <w:pPr>
              <w:rPr>
                <w:rFonts w:cs="Arial"/>
                <w:b/>
                <w:bCs/>
                <w:szCs w:val="22"/>
              </w:rPr>
            </w:pPr>
            <w:r w:rsidRPr="00D135EF">
              <w:rPr>
                <w:rFonts w:cs="Arial"/>
                <w:b/>
                <w:bCs/>
                <w:szCs w:val="22"/>
              </w:rPr>
              <w:t>Please provide</w:t>
            </w:r>
            <w:r w:rsidR="007C757D">
              <w:rPr>
                <w:rFonts w:cs="Arial"/>
                <w:b/>
                <w:bCs/>
                <w:szCs w:val="22"/>
              </w:rPr>
              <w:t>, detail and explain</w:t>
            </w:r>
            <w:r w:rsidRPr="00D135EF">
              <w:rPr>
                <w:rFonts w:cs="Arial"/>
                <w:b/>
                <w:bCs/>
                <w:szCs w:val="22"/>
              </w:rPr>
              <w:t>….</w:t>
            </w:r>
          </w:p>
        </w:tc>
      </w:tr>
      <w:tr w:rsidR="006A6006" w:rsidRPr="00526706" w14:paraId="2DB8E679" w14:textId="77777777" w:rsidTr="000D1ED2">
        <w:trPr>
          <w:trHeight w:val="4509"/>
          <w:jc w:val="center"/>
        </w:trPr>
        <w:tc>
          <w:tcPr>
            <w:tcW w:w="1531" w:type="dxa"/>
            <w:tcBorders>
              <w:bottom w:val="single" w:sz="4" w:space="0" w:color="auto"/>
            </w:tcBorders>
            <w:shd w:val="clear" w:color="auto" w:fill="FBE4D5" w:themeFill="accent2" w:themeFillTint="33"/>
          </w:tcPr>
          <w:p w14:paraId="125B6FB1" w14:textId="77777777" w:rsidR="006A6006" w:rsidRPr="00526706" w:rsidRDefault="006A6006" w:rsidP="000D1ED2">
            <w:pPr>
              <w:rPr>
                <w:rFonts w:cs="Arial"/>
                <w:szCs w:val="22"/>
              </w:rPr>
            </w:pPr>
            <w:r w:rsidRPr="00526706">
              <w:rPr>
                <w:rFonts w:cs="Arial"/>
                <w:szCs w:val="22"/>
              </w:rPr>
              <w:t>Response</w:t>
            </w:r>
          </w:p>
          <w:p w14:paraId="58D89B9C" w14:textId="77777777" w:rsidR="006A6006" w:rsidRPr="00526706" w:rsidRDefault="006A6006" w:rsidP="000D1ED2">
            <w:pPr>
              <w:rPr>
                <w:rFonts w:cs="Arial"/>
                <w:szCs w:val="22"/>
              </w:rPr>
            </w:pPr>
            <w:r w:rsidRPr="00526706">
              <w:rPr>
                <w:rFonts w:cs="Arial"/>
                <w:szCs w:val="22"/>
              </w:rPr>
              <w:t>[</w:t>
            </w:r>
            <w:r>
              <w:rPr>
                <w:rFonts w:cs="Arial"/>
                <w:szCs w:val="22"/>
              </w:rPr>
              <w:t>3000</w:t>
            </w:r>
            <w:r w:rsidRPr="00526706">
              <w:rPr>
                <w:rFonts w:cs="Arial"/>
                <w:szCs w:val="22"/>
              </w:rPr>
              <w:t>-word limit]</w:t>
            </w:r>
          </w:p>
        </w:tc>
        <w:tc>
          <w:tcPr>
            <w:tcW w:w="8000" w:type="dxa"/>
            <w:tcBorders>
              <w:bottom w:val="single" w:sz="4" w:space="0" w:color="auto"/>
            </w:tcBorders>
            <w:shd w:val="clear" w:color="auto" w:fill="auto"/>
          </w:tcPr>
          <w:p w14:paraId="08D6A65D" w14:textId="77777777" w:rsidR="006A6006" w:rsidRPr="00526706" w:rsidRDefault="006A6006" w:rsidP="000D1ED2">
            <w:pPr>
              <w:rPr>
                <w:rFonts w:cs="Arial"/>
                <w:szCs w:val="22"/>
              </w:rPr>
            </w:pPr>
          </w:p>
        </w:tc>
      </w:tr>
    </w:tbl>
    <w:p w14:paraId="296E7BA3" w14:textId="77777777" w:rsidR="006A6006" w:rsidRDefault="006A6006" w:rsidP="006A600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6A6006" w:rsidRPr="00D135EF" w14:paraId="47C4E181" w14:textId="77777777" w:rsidTr="000D1ED2">
        <w:trPr>
          <w:trHeight w:val="338"/>
          <w:jc w:val="center"/>
        </w:trPr>
        <w:tc>
          <w:tcPr>
            <w:tcW w:w="1531" w:type="dxa"/>
            <w:tcBorders>
              <w:bottom w:val="single" w:sz="4" w:space="0" w:color="auto"/>
            </w:tcBorders>
            <w:shd w:val="clear" w:color="auto" w:fill="FBE4D5" w:themeFill="accent2" w:themeFillTint="33"/>
          </w:tcPr>
          <w:p w14:paraId="0E89E13A" w14:textId="77777777" w:rsidR="006A6006" w:rsidRPr="00D135EF" w:rsidRDefault="006A6006" w:rsidP="000D1ED2">
            <w:pPr>
              <w:rPr>
                <w:rFonts w:cs="Arial"/>
                <w:b/>
                <w:bCs/>
                <w:szCs w:val="22"/>
              </w:rPr>
            </w:pPr>
            <w:r w:rsidRPr="00D135EF">
              <w:rPr>
                <w:rFonts w:cs="Arial"/>
                <w:b/>
                <w:bCs/>
                <w:szCs w:val="22"/>
              </w:rPr>
              <w:t>Criterion 2</w:t>
            </w:r>
          </w:p>
        </w:tc>
        <w:tc>
          <w:tcPr>
            <w:tcW w:w="8000" w:type="dxa"/>
            <w:shd w:val="clear" w:color="auto" w:fill="FBE4D5" w:themeFill="accent2" w:themeFillTint="33"/>
          </w:tcPr>
          <w:p w14:paraId="5A922CB6" w14:textId="77777777" w:rsidR="006A6006" w:rsidRDefault="006A6006" w:rsidP="000D1ED2">
            <w:pPr>
              <w:rPr>
                <w:rFonts w:cs="Arial"/>
                <w:b/>
                <w:bCs/>
                <w:szCs w:val="22"/>
              </w:rPr>
            </w:pPr>
            <w:r w:rsidRPr="000E2999">
              <w:rPr>
                <w:rFonts w:cs="Arial"/>
                <w:b/>
                <w:bCs/>
                <w:szCs w:val="22"/>
              </w:rPr>
              <w:t>Work Programme/Method</w:t>
            </w:r>
            <w:r>
              <w:rPr>
                <w:rFonts w:cs="Arial"/>
                <w:b/>
                <w:bCs/>
                <w:szCs w:val="22"/>
              </w:rPr>
              <w:t xml:space="preserve"> for Accounts &amp; Audit</w:t>
            </w:r>
          </w:p>
          <w:p w14:paraId="34CA1643" w14:textId="66DEEF68" w:rsidR="006A6006" w:rsidRPr="00D135EF" w:rsidRDefault="006A6006" w:rsidP="000D1ED2">
            <w:pPr>
              <w:rPr>
                <w:rFonts w:cs="Arial"/>
                <w:b/>
                <w:bCs/>
                <w:szCs w:val="22"/>
              </w:rPr>
            </w:pPr>
            <w:r w:rsidRPr="00D135EF">
              <w:rPr>
                <w:rFonts w:cs="Arial"/>
                <w:b/>
                <w:bCs/>
                <w:szCs w:val="22"/>
              </w:rPr>
              <w:t>Please provide</w:t>
            </w:r>
            <w:r w:rsidR="007C757D">
              <w:rPr>
                <w:rFonts w:cs="Arial"/>
                <w:b/>
                <w:bCs/>
                <w:szCs w:val="22"/>
              </w:rPr>
              <w:t>, detail and explain</w:t>
            </w:r>
            <w:r w:rsidRPr="00D135EF">
              <w:rPr>
                <w:rFonts w:cs="Arial"/>
                <w:b/>
                <w:bCs/>
                <w:szCs w:val="22"/>
              </w:rPr>
              <w:t>….</w:t>
            </w:r>
          </w:p>
        </w:tc>
      </w:tr>
      <w:tr w:rsidR="006A6006" w:rsidRPr="00526706" w14:paraId="1DEE41F7" w14:textId="77777777" w:rsidTr="000D1ED2">
        <w:trPr>
          <w:trHeight w:val="4509"/>
          <w:jc w:val="center"/>
        </w:trPr>
        <w:tc>
          <w:tcPr>
            <w:tcW w:w="1531" w:type="dxa"/>
            <w:tcBorders>
              <w:bottom w:val="single" w:sz="4" w:space="0" w:color="auto"/>
            </w:tcBorders>
            <w:shd w:val="clear" w:color="auto" w:fill="FBE4D5" w:themeFill="accent2" w:themeFillTint="33"/>
          </w:tcPr>
          <w:p w14:paraId="670BF18B" w14:textId="77777777" w:rsidR="006A6006" w:rsidRPr="00526706" w:rsidRDefault="006A6006" w:rsidP="000D1ED2">
            <w:pPr>
              <w:rPr>
                <w:rFonts w:cs="Arial"/>
                <w:szCs w:val="22"/>
              </w:rPr>
            </w:pPr>
            <w:r w:rsidRPr="00526706">
              <w:rPr>
                <w:rFonts w:cs="Arial"/>
                <w:szCs w:val="22"/>
              </w:rPr>
              <w:t>Response</w:t>
            </w:r>
          </w:p>
          <w:p w14:paraId="503E5FF9" w14:textId="77777777" w:rsidR="006A6006" w:rsidRPr="00526706" w:rsidRDefault="006A6006" w:rsidP="000D1ED2">
            <w:pPr>
              <w:rPr>
                <w:rFonts w:cs="Arial"/>
                <w:szCs w:val="22"/>
              </w:rPr>
            </w:pPr>
            <w:r w:rsidRPr="00526706">
              <w:rPr>
                <w:rFonts w:cs="Arial"/>
                <w:szCs w:val="22"/>
              </w:rPr>
              <w:t>[</w:t>
            </w:r>
            <w:r>
              <w:rPr>
                <w:rFonts w:cs="Arial"/>
                <w:szCs w:val="22"/>
              </w:rPr>
              <w:t>2500</w:t>
            </w:r>
            <w:r w:rsidRPr="00526706">
              <w:rPr>
                <w:rFonts w:cs="Arial"/>
                <w:szCs w:val="22"/>
              </w:rPr>
              <w:t>-word limit]</w:t>
            </w:r>
          </w:p>
          <w:p w14:paraId="03F4C4AD" w14:textId="77777777" w:rsidR="006A6006" w:rsidRPr="00526706" w:rsidRDefault="006A6006" w:rsidP="000D1ED2">
            <w:pPr>
              <w:rPr>
                <w:rFonts w:cs="Arial"/>
                <w:szCs w:val="22"/>
              </w:rPr>
            </w:pPr>
          </w:p>
        </w:tc>
        <w:tc>
          <w:tcPr>
            <w:tcW w:w="8000" w:type="dxa"/>
            <w:tcBorders>
              <w:bottom w:val="single" w:sz="4" w:space="0" w:color="auto"/>
            </w:tcBorders>
            <w:shd w:val="clear" w:color="auto" w:fill="auto"/>
          </w:tcPr>
          <w:p w14:paraId="6029E5EE" w14:textId="77777777" w:rsidR="006A6006" w:rsidRPr="00526706" w:rsidRDefault="006A6006" w:rsidP="000D1ED2">
            <w:pPr>
              <w:rPr>
                <w:rFonts w:cs="Arial"/>
                <w:szCs w:val="22"/>
              </w:rPr>
            </w:pPr>
          </w:p>
          <w:p w14:paraId="4266C76F" w14:textId="77777777" w:rsidR="006A6006" w:rsidRPr="00526706" w:rsidRDefault="006A6006" w:rsidP="000D1ED2">
            <w:pPr>
              <w:rPr>
                <w:rFonts w:cs="Arial"/>
                <w:szCs w:val="22"/>
              </w:rPr>
            </w:pPr>
          </w:p>
          <w:p w14:paraId="7BFDBD58" w14:textId="77777777" w:rsidR="006A6006" w:rsidRPr="00526706" w:rsidRDefault="006A6006" w:rsidP="000D1ED2">
            <w:pPr>
              <w:rPr>
                <w:rFonts w:cs="Arial"/>
                <w:szCs w:val="22"/>
              </w:rPr>
            </w:pPr>
          </w:p>
          <w:p w14:paraId="5055D8DF" w14:textId="77777777" w:rsidR="006A6006" w:rsidRPr="00526706" w:rsidRDefault="006A6006" w:rsidP="000D1ED2">
            <w:pPr>
              <w:rPr>
                <w:rFonts w:cs="Arial"/>
                <w:szCs w:val="22"/>
              </w:rPr>
            </w:pPr>
          </w:p>
          <w:p w14:paraId="086DBF41" w14:textId="77777777" w:rsidR="006A6006" w:rsidRPr="00526706" w:rsidRDefault="006A6006" w:rsidP="000D1ED2">
            <w:pPr>
              <w:rPr>
                <w:rFonts w:cs="Arial"/>
                <w:szCs w:val="22"/>
              </w:rPr>
            </w:pPr>
          </w:p>
          <w:p w14:paraId="754EC4BA" w14:textId="77777777" w:rsidR="006A6006" w:rsidRPr="00526706" w:rsidRDefault="006A6006" w:rsidP="000D1ED2">
            <w:pPr>
              <w:rPr>
                <w:rFonts w:cs="Arial"/>
                <w:szCs w:val="22"/>
              </w:rPr>
            </w:pPr>
          </w:p>
          <w:p w14:paraId="69DE0289" w14:textId="77777777" w:rsidR="006A6006" w:rsidRPr="00526706" w:rsidRDefault="006A6006" w:rsidP="000D1ED2">
            <w:pPr>
              <w:rPr>
                <w:rFonts w:cs="Arial"/>
                <w:szCs w:val="22"/>
              </w:rPr>
            </w:pPr>
          </w:p>
          <w:p w14:paraId="0514426D" w14:textId="77777777" w:rsidR="006A6006" w:rsidRPr="00526706" w:rsidRDefault="006A6006" w:rsidP="000D1ED2">
            <w:pPr>
              <w:rPr>
                <w:rFonts w:cs="Arial"/>
                <w:szCs w:val="22"/>
              </w:rPr>
            </w:pPr>
          </w:p>
          <w:p w14:paraId="7544FE5A" w14:textId="77777777" w:rsidR="006A6006" w:rsidRPr="00526706" w:rsidRDefault="006A6006" w:rsidP="000D1ED2">
            <w:pPr>
              <w:rPr>
                <w:rFonts w:cs="Arial"/>
                <w:szCs w:val="22"/>
              </w:rPr>
            </w:pPr>
          </w:p>
          <w:p w14:paraId="72DEA9B8" w14:textId="77777777" w:rsidR="006A6006" w:rsidRPr="00526706" w:rsidRDefault="006A6006" w:rsidP="000D1ED2">
            <w:pPr>
              <w:rPr>
                <w:rFonts w:cs="Arial"/>
                <w:szCs w:val="22"/>
              </w:rPr>
            </w:pPr>
          </w:p>
          <w:p w14:paraId="6321EEC1" w14:textId="77777777" w:rsidR="006A6006" w:rsidRPr="00526706" w:rsidRDefault="006A6006" w:rsidP="000D1ED2">
            <w:pPr>
              <w:rPr>
                <w:rFonts w:cs="Arial"/>
                <w:szCs w:val="22"/>
              </w:rPr>
            </w:pPr>
          </w:p>
          <w:p w14:paraId="27D14625" w14:textId="77777777" w:rsidR="006A6006" w:rsidRPr="00526706" w:rsidRDefault="006A6006" w:rsidP="000D1ED2">
            <w:pPr>
              <w:rPr>
                <w:rFonts w:cs="Arial"/>
                <w:szCs w:val="22"/>
              </w:rPr>
            </w:pPr>
          </w:p>
          <w:p w14:paraId="227CBFBA" w14:textId="77777777" w:rsidR="006A6006" w:rsidRPr="00526706" w:rsidRDefault="006A6006" w:rsidP="000D1ED2">
            <w:pPr>
              <w:rPr>
                <w:rFonts w:cs="Arial"/>
                <w:szCs w:val="22"/>
              </w:rPr>
            </w:pPr>
          </w:p>
          <w:p w14:paraId="26D40496" w14:textId="77777777" w:rsidR="006A6006" w:rsidRPr="00526706" w:rsidRDefault="006A6006" w:rsidP="000D1ED2">
            <w:pPr>
              <w:rPr>
                <w:rFonts w:cs="Arial"/>
                <w:szCs w:val="22"/>
              </w:rPr>
            </w:pPr>
          </w:p>
          <w:p w14:paraId="2EC0A2F2" w14:textId="77777777" w:rsidR="006A6006" w:rsidRPr="00526706" w:rsidRDefault="006A6006" w:rsidP="000D1ED2">
            <w:pPr>
              <w:rPr>
                <w:rFonts w:cs="Arial"/>
                <w:szCs w:val="22"/>
              </w:rPr>
            </w:pPr>
          </w:p>
          <w:p w14:paraId="2F37D716" w14:textId="77777777" w:rsidR="006A6006" w:rsidRPr="00526706" w:rsidRDefault="006A6006" w:rsidP="000D1ED2">
            <w:pPr>
              <w:rPr>
                <w:rFonts w:cs="Arial"/>
                <w:szCs w:val="22"/>
              </w:rPr>
            </w:pPr>
          </w:p>
          <w:p w14:paraId="0C43312D" w14:textId="77777777" w:rsidR="006A6006" w:rsidRPr="00526706" w:rsidRDefault="006A6006" w:rsidP="000D1ED2">
            <w:pPr>
              <w:rPr>
                <w:rFonts w:cs="Arial"/>
                <w:szCs w:val="22"/>
              </w:rPr>
            </w:pPr>
          </w:p>
          <w:p w14:paraId="08C23815" w14:textId="77777777" w:rsidR="006A6006" w:rsidRPr="00526706" w:rsidRDefault="006A6006" w:rsidP="000D1ED2">
            <w:pPr>
              <w:rPr>
                <w:rFonts w:cs="Arial"/>
                <w:szCs w:val="22"/>
              </w:rPr>
            </w:pPr>
          </w:p>
        </w:tc>
      </w:tr>
    </w:tbl>
    <w:p w14:paraId="3CF25A4F" w14:textId="58656D62" w:rsidR="001C36E9" w:rsidRDefault="001C36E9" w:rsidP="00D6241B">
      <w:pPr>
        <w:rPr>
          <w:rFonts w:ascii="Arial" w:hAnsi="Arial" w:cs="Arial"/>
          <w:szCs w:val="22"/>
        </w:rPr>
      </w:pPr>
    </w:p>
    <w:p w14:paraId="46221B79" w14:textId="2584C6C0" w:rsidR="006A6006" w:rsidRDefault="006A6006" w:rsidP="00D6241B">
      <w:pPr>
        <w:rPr>
          <w:rFonts w:ascii="Arial" w:hAnsi="Arial" w:cs="Arial"/>
          <w:szCs w:val="22"/>
        </w:rPr>
      </w:pPr>
    </w:p>
    <w:p w14:paraId="71C98CC3" w14:textId="5C2A0CF3" w:rsidR="006A6006" w:rsidRDefault="006A6006" w:rsidP="00D6241B">
      <w:pPr>
        <w:rPr>
          <w:rFonts w:ascii="Arial" w:hAnsi="Arial" w:cs="Arial"/>
          <w:szCs w:val="22"/>
        </w:rPr>
      </w:pPr>
    </w:p>
    <w:p w14:paraId="543FA6B6" w14:textId="28EB6531" w:rsidR="006A6006" w:rsidRDefault="006A6006" w:rsidP="00D6241B">
      <w:pPr>
        <w:rPr>
          <w:rFonts w:ascii="Arial" w:hAnsi="Arial" w:cs="Arial"/>
          <w:szCs w:val="22"/>
        </w:rPr>
      </w:pPr>
    </w:p>
    <w:p w14:paraId="6995D0CE" w14:textId="33785E08" w:rsidR="006A6006" w:rsidRDefault="006A6006" w:rsidP="00D6241B">
      <w:pPr>
        <w:rPr>
          <w:rFonts w:ascii="Arial" w:hAnsi="Arial" w:cs="Arial"/>
          <w:szCs w:val="22"/>
        </w:rPr>
      </w:pPr>
    </w:p>
    <w:p w14:paraId="2BBC21AA" w14:textId="6B64388B" w:rsidR="006A6006" w:rsidRDefault="006A6006" w:rsidP="00D6241B">
      <w:pPr>
        <w:rPr>
          <w:rFonts w:ascii="Arial" w:hAnsi="Arial" w:cs="Arial"/>
          <w:szCs w:val="22"/>
        </w:rPr>
      </w:pPr>
    </w:p>
    <w:p w14:paraId="7EDA18C4" w14:textId="0FF5032E" w:rsidR="006A6006" w:rsidRDefault="006A6006" w:rsidP="00D6241B">
      <w:pPr>
        <w:rPr>
          <w:rFonts w:ascii="Arial" w:hAnsi="Arial" w:cs="Arial"/>
          <w:szCs w:val="22"/>
        </w:rPr>
      </w:pPr>
    </w:p>
    <w:p w14:paraId="4587A572" w14:textId="7FE2E6EB" w:rsidR="006A6006" w:rsidRDefault="006A6006" w:rsidP="00D6241B">
      <w:pPr>
        <w:rPr>
          <w:rFonts w:ascii="Arial" w:hAnsi="Arial" w:cs="Arial"/>
          <w:szCs w:val="22"/>
        </w:rPr>
      </w:pPr>
    </w:p>
    <w:p w14:paraId="3EC1C3C7" w14:textId="77777777" w:rsidR="006A6006" w:rsidRDefault="006A6006" w:rsidP="00D6241B">
      <w:pPr>
        <w:rPr>
          <w:rFonts w:ascii="Arial" w:hAnsi="Arial" w:cs="Arial"/>
          <w:szCs w:val="22"/>
        </w:rPr>
      </w:pPr>
    </w:p>
    <w:p w14:paraId="1BEC26CA" w14:textId="60BB682D" w:rsidR="006A6006" w:rsidRPr="00552798" w:rsidRDefault="004D4B32" w:rsidP="00B56440">
      <w:pPr>
        <w:pStyle w:val="sub"/>
        <w:numPr>
          <w:ilvl w:val="0"/>
          <w:numId w:val="0"/>
        </w:numPr>
        <w:ind w:left="720" w:hanging="720"/>
      </w:pPr>
      <w:r>
        <w:lastRenderedPageBreak/>
        <w:t>2.2</w:t>
      </w:r>
      <w:r>
        <w:tab/>
      </w:r>
      <w:r w:rsidR="007B4838">
        <w:t>Past Performance</w:t>
      </w:r>
    </w:p>
    <w:p w14:paraId="03D2F8B0" w14:textId="77777777" w:rsidR="004D65D0" w:rsidRDefault="004D65D0"/>
    <w:tbl>
      <w:tblPr>
        <w:tblStyle w:val="TableGrid"/>
        <w:tblW w:w="0" w:type="auto"/>
        <w:tblInd w:w="421" w:type="dxa"/>
        <w:tblLook w:val="04A0" w:firstRow="1" w:lastRow="0" w:firstColumn="1" w:lastColumn="0" w:noHBand="0" w:noVBand="1"/>
      </w:tblPr>
      <w:tblGrid>
        <w:gridCol w:w="5103"/>
        <w:gridCol w:w="4394"/>
      </w:tblGrid>
      <w:tr w:rsidR="00264A4C" w:rsidRPr="003A344C" w14:paraId="7775966D" w14:textId="77777777" w:rsidTr="004D65D0">
        <w:trPr>
          <w:trHeight w:val="3460"/>
        </w:trPr>
        <w:tc>
          <w:tcPr>
            <w:tcW w:w="5103" w:type="dxa"/>
            <w:shd w:val="clear" w:color="auto" w:fill="D9E2F3" w:themeFill="accent1" w:themeFillTint="33"/>
          </w:tcPr>
          <w:p w14:paraId="790B7D35" w14:textId="77777777" w:rsidR="00264A4C" w:rsidRDefault="00264A4C" w:rsidP="00AE2B90">
            <w:r>
              <w:t>Please confirm whether or not your organisation, consortium members have:</w:t>
            </w:r>
          </w:p>
          <w:p w14:paraId="48CF6492" w14:textId="77777777" w:rsidR="00264A4C" w:rsidRDefault="00264A4C" w:rsidP="0066791E">
            <w:pPr>
              <w:pStyle w:val="ListParagraph"/>
              <w:numPr>
                <w:ilvl w:val="0"/>
                <w:numId w:val="3"/>
              </w:numPr>
            </w:pPr>
            <w:r>
              <w:t>Defaulted on the delivery of a contract within the last 3 years (goods and services) or 5 years (works)</w:t>
            </w:r>
          </w:p>
          <w:p w14:paraId="57521ADE" w14:textId="77777777" w:rsidR="00264A4C" w:rsidRDefault="00264A4C" w:rsidP="0066791E">
            <w:pPr>
              <w:pStyle w:val="ListParagraph"/>
              <w:numPr>
                <w:ilvl w:val="0"/>
                <w:numId w:val="3"/>
              </w:numPr>
            </w:pPr>
            <w:r>
              <w:t>Had a contract cancelled, or not renewed, for failure to perform within the last 3 years (goods and services) or 5 years (works</w:t>
            </w:r>
          </w:p>
          <w:p w14:paraId="03DD8AB9" w14:textId="77777777" w:rsidR="00264A4C" w:rsidRDefault="00264A4C" w:rsidP="00AE2B90">
            <w:r>
              <w:t>If any of the above applies, please provide an explanation of the action you have taken to prevent a re-occurrence</w:t>
            </w:r>
          </w:p>
          <w:p w14:paraId="651F870A" w14:textId="77777777" w:rsidR="00264A4C" w:rsidRPr="006C66DD" w:rsidRDefault="00264A4C" w:rsidP="00AE2B90">
            <w:pPr>
              <w:rPr>
                <w:i/>
              </w:rPr>
            </w:pPr>
            <w:r>
              <w:rPr>
                <w:b/>
              </w:rPr>
              <w:t>Guidance</w:t>
            </w:r>
            <w:r>
              <w:t xml:space="preserve"> – </w:t>
            </w:r>
            <w:r>
              <w:rPr>
                <w:i/>
              </w:rPr>
              <w:t>The buyer will use the information to determine whether you have a successful record of delivery.</w:t>
            </w:r>
          </w:p>
        </w:tc>
        <w:tc>
          <w:tcPr>
            <w:tcW w:w="4394" w:type="dxa"/>
          </w:tcPr>
          <w:p w14:paraId="058C6E71" w14:textId="77777777" w:rsidR="00264A4C" w:rsidRDefault="00264A4C" w:rsidP="00AE2B90">
            <w:pPr>
              <w:widowControl w:val="0"/>
            </w:pPr>
          </w:p>
        </w:tc>
      </w:tr>
    </w:tbl>
    <w:p w14:paraId="5533A075" w14:textId="7845A8F5" w:rsidR="0072673B" w:rsidRDefault="0072673B" w:rsidP="00D6241B">
      <w:pPr>
        <w:rPr>
          <w:rFonts w:ascii="Arial" w:hAnsi="Arial" w:cs="Arial"/>
          <w:szCs w:val="22"/>
        </w:rPr>
      </w:pPr>
    </w:p>
    <w:p w14:paraId="53F58B95" w14:textId="1C87EEFF" w:rsidR="0072673B" w:rsidRDefault="0072673B" w:rsidP="00D6241B">
      <w:pPr>
        <w:rPr>
          <w:rFonts w:ascii="Arial" w:hAnsi="Arial" w:cs="Arial"/>
          <w:szCs w:val="22"/>
        </w:rPr>
      </w:pPr>
    </w:p>
    <w:p w14:paraId="62DB738A" w14:textId="5271CA77" w:rsidR="004D65D0" w:rsidRDefault="004D65D0" w:rsidP="00D6241B">
      <w:pPr>
        <w:rPr>
          <w:rFonts w:ascii="Arial" w:hAnsi="Arial" w:cs="Arial"/>
          <w:szCs w:val="22"/>
        </w:rPr>
      </w:pPr>
    </w:p>
    <w:p w14:paraId="72710933" w14:textId="757ADECA" w:rsidR="007B4838" w:rsidRDefault="007B4838" w:rsidP="00D6241B">
      <w:pPr>
        <w:rPr>
          <w:rFonts w:ascii="Arial" w:hAnsi="Arial" w:cs="Arial"/>
          <w:szCs w:val="22"/>
        </w:rPr>
      </w:pPr>
    </w:p>
    <w:p w14:paraId="05C1CF91" w14:textId="446F4396" w:rsidR="007B4838" w:rsidRDefault="007B4838" w:rsidP="00D6241B">
      <w:pPr>
        <w:rPr>
          <w:rFonts w:ascii="Arial" w:hAnsi="Arial" w:cs="Arial"/>
          <w:szCs w:val="22"/>
        </w:rPr>
      </w:pPr>
    </w:p>
    <w:p w14:paraId="53E39BAF" w14:textId="0771874F" w:rsidR="007B4838" w:rsidRDefault="007B4838" w:rsidP="00D6241B">
      <w:pPr>
        <w:rPr>
          <w:rFonts w:ascii="Arial" w:hAnsi="Arial" w:cs="Arial"/>
          <w:szCs w:val="22"/>
        </w:rPr>
      </w:pPr>
    </w:p>
    <w:p w14:paraId="3A197B70" w14:textId="77777777" w:rsidR="007B4838" w:rsidRPr="004D65D0" w:rsidRDefault="007B4838" w:rsidP="00D6241B">
      <w:pPr>
        <w:rPr>
          <w:rFonts w:ascii="Arial" w:hAnsi="Arial" w:cs="Arial"/>
          <w:szCs w:val="22"/>
        </w:rPr>
      </w:pPr>
    </w:p>
    <w:p w14:paraId="19A71DAA" w14:textId="77777777" w:rsidR="006A6006" w:rsidRDefault="006A6006">
      <w:pPr>
        <w:rPr>
          <w:b/>
          <w:color w:val="44546A" w:themeColor="text2"/>
          <w:sz w:val="32"/>
          <w:szCs w:val="32"/>
        </w:rPr>
      </w:pPr>
      <w:r>
        <w:br w:type="page"/>
      </w:r>
    </w:p>
    <w:p w14:paraId="24E73139" w14:textId="69EBE46D" w:rsidR="00774BC1" w:rsidRPr="009D7C1A" w:rsidRDefault="00774BC1" w:rsidP="009D7C1A">
      <w:pPr>
        <w:pStyle w:val="Heading20"/>
      </w:pPr>
      <w:bookmarkStart w:id="30" w:name="_Toc148091728"/>
      <w:r>
        <w:lastRenderedPageBreak/>
        <w:t>Response to Commercial Evaluation Criteria</w:t>
      </w:r>
      <w:bookmarkEnd w:id="30"/>
    </w:p>
    <w:p w14:paraId="35440276" w14:textId="0470720F" w:rsidR="005A3E40" w:rsidRPr="00256C36" w:rsidRDefault="00256C36" w:rsidP="00093D17">
      <w:pPr>
        <w:pStyle w:val="sub"/>
        <w:numPr>
          <w:ilvl w:val="0"/>
          <w:numId w:val="0"/>
        </w:numPr>
        <w:ind w:left="720" w:hanging="720"/>
      </w:pPr>
      <w:r>
        <w:t>3</w:t>
      </w:r>
      <w:r w:rsidR="005A3E40" w:rsidRPr="00256C36">
        <w:t xml:space="preserve">.1. </w:t>
      </w:r>
      <w:r>
        <w:tab/>
        <w:t>Contractual Information</w:t>
      </w:r>
    </w:p>
    <w:p w14:paraId="0D2E9186" w14:textId="77777777" w:rsidR="00256C36" w:rsidRPr="004C4DF9" w:rsidRDefault="00256C36" w:rsidP="004C4DF9">
      <w:pPr>
        <w:jc w:val="both"/>
        <w:rPr>
          <w:rFonts w:asciiTheme="minorHAnsi" w:hAnsiTheme="minorHAnsi" w:cstheme="minorHAnsi"/>
          <w:szCs w:val="22"/>
        </w:rPr>
      </w:pPr>
    </w:p>
    <w:p w14:paraId="2742F65F" w14:textId="75EE4F6B" w:rsidR="0053366F" w:rsidRPr="004C4DF9" w:rsidRDefault="00256C36" w:rsidP="004C4DF9">
      <w:pPr>
        <w:ind w:left="709" w:hanging="709"/>
        <w:jc w:val="both"/>
        <w:rPr>
          <w:rFonts w:asciiTheme="minorHAnsi" w:hAnsiTheme="minorHAnsi" w:cstheme="minorHAnsi"/>
          <w:szCs w:val="22"/>
        </w:rPr>
      </w:pPr>
      <w:r w:rsidRPr="004C4DF9">
        <w:rPr>
          <w:rFonts w:asciiTheme="minorHAnsi" w:hAnsiTheme="minorHAnsi" w:cstheme="minorHAnsi"/>
          <w:szCs w:val="22"/>
        </w:rPr>
        <w:t>3.1</w:t>
      </w:r>
      <w:r w:rsidR="002F2082" w:rsidRPr="004C4DF9">
        <w:rPr>
          <w:rFonts w:asciiTheme="minorHAnsi" w:hAnsiTheme="minorHAnsi" w:cstheme="minorHAnsi"/>
          <w:szCs w:val="22"/>
        </w:rPr>
        <w:t>.1</w:t>
      </w:r>
      <w:r w:rsidRPr="004C4DF9">
        <w:rPr>
          <w:rFonts w:asciiTheme="minorHAnsi" w:hAnsiTheme="minorHAnsi" w:cstheme="minorHAnsi"/>
          <w:szCs w:val="22"/>
        </w:rPr>
        <w:tab/>
      </w:r>
      <w:r w:rsidR="0053366F" w:rsidRPr="004C4DF9">
        <w:rPr>
          <w:rFonts w:asciiTheme="minorHAnsi" w:hAnsiTheme="minorHAnsi" w:cstheme="minorHAnsi"/>
          <w:szCs w:val="22"/>
        </w:rPr>
        <w:t xml:space="preserve">Please confirm whether you accept the terms and conditions of the </w:t>
      </w:r>
      <w:r w:rsidR="00357DC2">
        <w:rPr>
          <w:rFonts w:asciiTheme="minorHAnsi" w:hAnsiTheme="minorHAnsi" w:cstheme="minorHAnsi"/>
          <w:szCs w:val="22"/>
        </w:rPr>
        <w:t>tender documentation</w:t>
      </w:r>
      <w:r w:rsidR="0053366F" w:rsidRPr="004C4DF9">
        <w:rPr>
          <w:rFonts w:asciiTheme="minorHAnsi" w:hAnsiTheme="minorHAnsi" w:cstheme="minorHAnsi"/>
          <w:szCs w:val="22"/>
        </w:rPr>
        <w:t xml:space="preserve"> in their current form and without any amendments. </w:t>
      </w:r>
    </w:p>
    <w:p w14:paraId="4EF2746D" w14:textId="77777777" w:rsidR="0053366F" w:rsidRPr="004C4DF9" w:rsidRDefault="0053366F" w:rsidP="004C4DF9">
      <w:pPr>
        <w:rPr>
          <w:rFonts w:asciiTheme="minorHAnsi" w:hAnsiTheme="minorHAnsi" w:cstheme="minorHAnsi"/>
          <w:szCs w:val="22"/>
        </w:rPr>
      </w:pPr>
    </w:p>
    <w:tbl>
      <w:tblPr>
        <w:tblStyle w:val="TableGrid"/>
        <w:tblW w:w="0" w:type="auto"/>
        <w:tblInd w:w="25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5"/>
        <w:gridCol w:w="855"/>
        <w:gridCol w:w="855"/>
        <w:gridCol w:w="855"/>
      </w:tblGrid>
      <w:tr w:rsidR="0053366F" w:rsidRPr="004C4DF9" w14:paraId="7529CAC1" w14:textId="77777777" w:rsidTr="00AE2B90">
        <w:tc>
          <w:tcPr>
            <w:tcW w:w="855" w:type="dxa"/>
            <w:shd w:val="clear" w:color="auto" w:fill="auto"/>
          </w:tcPr>
          <w:p w14:paraId="4669523D" w14:textId="77777777" w:rsidR="0053366F" w:rsidRPr="004C4DF9" w:rsidRDefault="0053366F" w:rsidP="004C4DF9">
            <w:pPr>
              <w:jc w:val="right"/>
              <w:rPr>
                <w:rFonts w:asciiTheme="minorHAnsi" w:hAnsiTheme="minorHAnsi" w:cstheme="minorHAnsi"/>
                <w:b/>
                <w:szCs w:val="22"/>
              </w:rPr>
            </w:pPr>
          </w:p>
          <w:p w14:paraId="5184C36E" w14:textId="77777777" w:rsidR="0053366F" w:rsidRPr="004C4DF9" w:rsidRDefault="0053366F" w:rsidP="004C4DF9">
            <w:pPr>
              <w:jc w:val="right"/>
              <w:rPr>
                <w:rFonts w:asciiTheme="minorHAnsi" w:hAnsiTheme="minorHAnsi" w:cstheme="minorHAnsi"/>
                <w:b/>
                <w:szCs w:val="22"/>
              </w:rPr>
            </w:pPr>
            <w:r w:rsidRPr="004C4DF9">
              <w:rPr>
                <w:rFonts w:asciiTheme="minorHAnsi" w:hAnsiTheme="minorHAnsi" w:cstheme="minorHAnsi"/>
                <w:b/>
                <w:szCs w:val="22"/>
              </w:rPr>
              <w:t>Yes</w:t>
            </w:r>
          </w:p>
        </w:tc>
        <w:tc>
          <w:tcPr>
            <w:tcW w:w="855" w:type="dxa"/>
            <w:shd w:val="clear" w:color="auto" w:fill="D9E2F3" w:themeFill="accent1" w:themeFillTint="33"/>
          </w:tcPr>
          <w:p w14:paraId="6D4A218F" w14:textId="77777777" w:rsidR="0053366F" w:rsidRPr="004C4DF9" w:rsidRDefault="0053366F" w:rsidP="004C4DF9">
            <w:pPr>
              <w:rPr>
                <w:rFonts w:asciiTheme="minorHAnsi" w:hAnsiTheme="minorHAnsi" w:cstheme="minorHAnsi"/>
                <w:szCs w:val="22"/>
              </w:rPr>
            </w:pPr>
          </w:p>
          <w:p w14:paraId="4FF6598B" w14:textId="3CB3D984" w:rsidR="0053366F" w:rsidRPr="004C4DF9" w:rsidRDefault="001545DE" w:rsidP="004C4DF9">
            <w:pPr>
              <w:rPr>
                <w:rFonts w:asciiTheme="minorHAnsi" w:hAnsiTheme="minorHAnsi" w:cstheme="minorHAnsi"/>
                <w:b/>
                <w:szCs w:val="22"/>
              </w:rPr>
            </w:pPr>
            <w:r w:rsidRPr="009E5332">
              <w:rPr>
                <w:rFonts w:ascii="Segoe UI Symbol" w:hAnsi="Segoe UI Symbol" w:cs="Segoe UI Symbol"/>
              </w:rPr>
              <w:t>☐</w:t>
            </w:r>
          </w:p>
        </w:tc>
        <w:tc>
          <w:tcPr>
            <w:tcW w:w="855" w:type="dxa"/>
          </w:tcPr>
          <w:p w14:paraId="38D6073B" w14:textId="77777777" w:rsidR="0053366F" w:rsidRPr="004C4DF9" w:rsidRDefault="0053366F" w:rsidP="004C4DF9">
            <w:pPr>
              <w:jc w:val="right"/>
              <w:rPr>
                <w:rFonts w:asciiTheme="minorHAnsi" w:hAnsiTheme="minorHAnsi" w:cstheme="minorHAnsi"/>
                <w:b/>
                <w:szCs w:val="22"/>
              </w:rPr>
            </w:pPr>
          </w:p>
          <w:p w14:paraId="05E04531" w14:textId="77777777" w:rsidR="0053366F" w:rsidRPr="004C4DF9" w:rsidRDefault="0053366F" w:rsidP="004C4DF9">
            <w:pPr>
              <w:jc w:val="right"/>
              <w:rPr>
                <w:rFonts w:asciiTheme="minorHAnsi" w:hAnsiTheme="minorHAnsi" w:cstheme="minorHAnsi"/>
                <w:b/>
                <w:szCs w:val="22"/>
              </w:rPr>
            </w:pPr>
            <w:r w:rsidRPr="004C4DF9">
              <w:rPr>
                <w:rFonts w:asciiTheme="minorHAnsi" w:hAnsiTheme="minorHAnsi" w:cstheme="minorHAnsi"/>
                <w:b/>
                <w:szCs w:val="22"/>
              </w:rPr>
              <w:t>No</w:t>
            </w:r>
          </w:p>
          <w:p w14:paraId="07CB2BB7" w14:textId="77777777" w:rsidR="0053366F" w:rsidRPr="004C4DF9" w:rsidRDefault="0053366F" w:rsidP="004C4DF9">
            <w:pPr>
              <w:jc w:val="right"/>
              <w:rPr>
                <w:rFonts w:asciiTheme="minorHAnsi" w:hAnsiTheme="minorHAnsi" w:cstheme="minorHAnsi"/>
                <w:b/>
                <w:szCs w:val="22"/>
              </w:rPr>
            </w:pPr>
          </w:p>
        </w:tc>
        <w:tc>
          <w:tcPr>
            <w:tcW w:w="855" w:type="dxa"/>
            <w:shd w:val="clear" w:color="auto" w:fill="D9E2F3" w:themeFill="accent1" w:themeFillTint="33"/>
          </w:tcPr>
          <w:p w14:paraId="1858C6D4" w14:textId="77777777" w:rsidR="0053366F" w:rsidRPr="004C4DF9" w:rsidRDefault="0053366F" w:rsidP="004C4DF9">
            <w:pPr>
              <w:jc w:val="center"/>
              <w:rPr>
                <w:rFonts w:asciiTheme="minorHAnsi" w:hAnsiTheme="minorHAnsi" w:cstheme="minorHAnsi"/>
                <w:szCs w:val="22"/>
              </w:rPr>
            </w:pPr>
          </w:p>
          <w:p w14:paraId="20D06119" w14:textId="39216239" w:rsidR="0053366F" w:rsidRPr="004C4DF9" w:rsidRDefault="001545DE" w:rsidP="004C4DF9">
            <w:pPr>
              <w:rPr>
                <w:rFonts w:asciiTheme="minorHAnsi" w:hAnsiTheme="minorHAnsi" w:cstheme="minorHAnsi"/>
                <w:szCs w:val="22"/>
              </w:rPr>
            </w:pPr>
            <w:r w:rsidRPr="009E5332">
              <w:rPr>
                <w:rFonts w:ascii="Segoe UI Symbol" w:hAnsi="Segoe UI Symbol" w:cs="Segoe UI Symbol"/>
              </w:rPr>
              <w:t>☐</w:t>
            </w:r>
          </w:p>
        </w:tc>
      </w:tr>
    </w:tbl>
    <w:p w14:paraId="5F5443AD" w14:textId="77777777" w:rsidR="0053366F" w:rsidRPr="004C4DF9" w:rsidRDefault="0053366F" w:rsidP="004C4DF9">
      <w:pPr>
        <w:rPr>
          <w:rFonts w:asciiTheme="minorHAnsi" w:hAnsiTheme="minorHAnsi" w:cstheme="minorHAnsi"/>
          <w:szCs w:val="22"/>
        </w:rPr>
      </w:pPr>
    </w:p>
    <w:p w14:paraId="3EB51D8A" w14:textId="77777777" w:rsidR="0053366F" w:rsidRPr="004C4DF9" w:rsidRDefault="0053366F" w:rsidP="004C4DF9">
      <w:pPr>
        <w:ind w:left="709"/>
        <w:rPr>
          <w:rFonts w:asciiTheme="minorHAnsi" w:hAnsiTheme="minorHAnsi" w:cstheme="minorHAnsi"/>
          <w:szCs w:val="22"/>
        </w:rPr>
      </w:pPr>
      <w:r w:rsidRPr="004C4DF9">
        <w:rPr>
          <w:rFonts w:asciiTheme="minorHAnsi" w:hAnsiTheme="minorHAnsi" w:cstheme="minorHAnsi"/>
          <w:szCs w:val="22"/>
        </w:rPr>
        <w:t>A Yes response will score a Pass, and a No response will score a Fail</w:t>
      </w:r>
    </w:p>
    <w:p w14:paraId="51E0F2B3" w14:textId="77777777" w:rsidR="0053366F" w:rsidRPr="004C4DF9" w:rsidRDefault="0053366F" w:rsidP="004C4DF9">
      <w:pPr>
        <w:rPr>
          <w:rFonts w:asciiTheme="minorHAnsi" w:hAnsiTheme="minorHAnsi" w:cstheme="minorHAnsi"/>
          <w:szCs w:val="22"/>
        </w:rPr>
      </w:pPr>
    </w:p>
    <w:p w14:paraId="3DCB9046" w14:textId="2B9796BA" w:rsidR="0053366F" w:rsidRPr="004C4DF9" w:rsidRDefault="000444BC" w:rsidP="004C4DF9">
      <w:pPr>
        <w:ind w:left="720" w:hanging="720"/>
        <w:jc w:val="both"/>
        <w:rPr>
          <w:rFonts w:asciiTheme="minorHAnsi" w:hAnsiTheme="minorHAnsi" w:cstheme="minorHAnsi"/>
          <w:szCs w:val="22"/>
        </w:rPr>
      </w:pPr>
      <w:r w:rsidRPr="004C4DF9">
        <w:rPr>
          <w:rFonts w:asciiTheme="minorHAnsi" w:hAnsiTheme="minorHAnsi" w:cstheme="minorHAnsi"/>
          <w:szCs w:val="22"/>
        </w:rPr>
        <w:t>3</w:t>
      </w:r>
      <w:r w:rsidR="0053366F" w:rsidRPr="004C4DF9">
        <w:rPr>
          <w:rFonts w:asciiTheme="minorHAnsi" w:hAnsiTheme="minorHAnsi" w:cstheme="minorHAnsi"/>
          <w:szCs w:val="22"/>
        </w:rPr>
        <w:t>.</w:t>
      </w:r>
      <w:r w:rsidR="002F2082" w:rsidRPr="004C4DF9">
        <w:rPr>
          <w:rFonts w:asciiTheme="minorHAnsi" w:hAnsiTheme="minorHAnsi" w:cstheme="minorHAnsi"/>
          <w:szCs w:val="22"/>
        </w:rPr>
        <w:t>1.</w:t>
      </w:r>
      <w:r w:rsidR="001545DE">
        <w:rPr>
          <w:rFonts w:asciiTheme="minorHAnsi" w:hAnsiTheme="minorHAnsi" w:cstheme="minorHAnsi"/>
          <w:szCs w:val="22"/>
        </w:rPr>
        <w:t>2</w:t>
      </w:r>
      <w:r w:rsidR="0053366F" w:rsidRPr="004C4DF9">
        <w:rPr>
          <w:rFonts w:asciiTheme="minorHAnsi" w:hAnsiTheme="minorHAnsi" w:cstheme="minorHAnsi"/>
          <w:szCs w:val="22"/>
        </w:rPr>
        <w:tab/>
        <w:t xml:space="preserve">Full legal name, address and website of the Potential Provider in whose name the tender will be submitted (the Prime or Single </w:t>
      </w:r>
      <w:r w:rsidR="008A2E4B">
        <w:rPr>
          <w:rFonts w:asciiTheme="minorHAnsi" w:hAnsiTheme="minorHAnsi" w:cstheme="minorHAnsi"/>
          <w:szCs w:val="22"/>
        </w:rPr>
        <w:t>Supplier</w:t>
      </w:r>
      <w:r w:rsidR="0053366F" w:rsidRPr="004C4DF9">
        <w:rPr>
          <w:rFonts w:asciiTheme="minorHAnsi" w:hAnsiTheme="minorHAnsi" w:cstheme="minorHAnsi"/>
          <w:szCs w:val="22"/>
        </w:rPr>
        <w:t>):</w:t>
      </w:r>
    </w:p>
    <w:p w14:paraId="456A9FB3" w14:textId="77777777" w:rsidR="0053366F" w:rsidRPr="004C4DF9" w:rsidRDefault="0053366F" w:rsidP="004C4DF9">
      <w:pPr>
        <w:rPr>
          <w:rFonts w:asciiTheme="minorHAnsi" w:hAnsiTheme="minorHAnsi" w:cstheme="minorHAnsi"/>
          <w:szCs w:val="22"/>
        </w:rPr>
      </w:pPr>
    </w:p>
    <w:tbl>
      <w:tblPr>
        <w:tblStyle w:val="TableGrid"/>
        <w:tblW w:w="0" w:type="auto"/>
        <w:tblLook w:val="04A0" w:firstRow="1" w:lastRow="0" w:firstColumn="1" w:lastColumn="0" w:noHBand="0" w:noVBand="1"/>
      </w:tblPr>
      <w:tblGrid>
        <w:gridCol w:w="4945"/>
        <w:gridCol w:w="5511"/>
      </w:tblGrid>
      <w:tr w:rsidR="0053366F" w:rsidRPr="004C4DF9" w14:paraId="50B3C378" w14:textId="77777777" w:rsidTr="00AE2B90">
        <w:tc>
          <w:tcPr>
            <w:tcW w:w="4945" w:type="dxa"/>
            <w:shd w:val="clear" w:color="auto" w:fill="D9E2F3" w:themeFill="accent1" w:themeFillTint="33"/>
          </w:tcPr>
          <w:p w14:paraId="267D80CD"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Company Name</w:t>
            </w:r>
          </w:p>
        </w:tc>
        <w:tc>
          <w:tcPr>
            <w:tcW w:w="5511" w:type="dxa"/>
          </w:tcPr>
          <w:p w14:paraId="37C30C18" w14:textId="77777777" w:rsidR="0053366F" w:rsidRPr="004C4DF9" w:rsidRDefault="0053366F" w:rsidP="004C4DF9">
            <w:pPr>
              <w:rPr>
                <w:rFonts w:asciiTheme="minorHAnsi" w:hAnsiTheme="minorHAnsi" w:cstheme="minorHAnsi"/>
                <w:szCs w:val="22"/>
              </w:rPr>
            </w:pPr>
          </w:p>
        </w:tc>
      </w:tr>
      <w:tr w:rsidR="0053366F" w:rsidRPr="004C4DF9" w14:paraId="6ECE9E62" w14:textId="77777777" w:rsidTr="00AE2B90">
        <w:tc>
          <w:tcPr>
            <w:tcW w:w="4945" w:type="dxa"/>
            <w:shd w:val="clear" w:color="auto" w:fill="D9E2F3" w:themeFill="accent1" w:themeFillTint="33"/>
          </w:tcPr>
          <w:p w14:paraId="1B5EA8C4"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Address from which the contract will be delivered</w:t>
            </w:r>
          </w:p>
        </w:tc>
        <w:tc>
          <w:tcPr>
            <w:tcW w:w="5511" w:type="dxa"/>
          </w:tcPr>
          <w:p w14:paraId="197D1656" w14:textId="77777777" w:rsidR="0053366F" w:rsidRPr="004C4DF9" w:rsidRDefault="0053366F" w:rsidP="004C4DF9">
            <w:pPr>
              <w:rPr>
                <w:rFonts w:asciiTheme="minorHAnsi" w:hAnsiTheme="minorHAnsi" w:cstheme="minorHAnsi"/>
                <w:szCs w:val="22"/>
              </w:rPr>
            </w:pPr>
          </w:p>
        </w:tc>
      </w:tr>
      <w:tr w:rsidR="0053366F" w:rsidRPr="004C4DF9" w14:paraId="41852D39" w14:textId="77777777" w:rsidTr="00AE2B90">
        <w:tc>
          <w:tcPr>
            <w:tcW w:w="4945" w:type="dxa"/>
            <w:shd w:val="clear" w:color="auto" w:fill="D9E2F3" w:themeFill="accent1" w:themeFillTint="33"/>
          </w:tcPr>
          <w:p w14:paraId="079EF7D6"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Town/City</w:t>
            </w:r>
          </w:p>
        </w:tc>
        <w:tc>
          <w:tcPr>
            <w:tcW w:w="5511" w:type="dxa"/>
          </w:tcPr>
          <w:p w14:paraId="7896854F" w14:textId="77777777" w:rsidR="0053366F" w:rsidRPr="004C4DF9" w:rsidRDefault="0053366F" w:rsidP="004C4DF9">
            <w:pPr>
              <w:rPr>
                <w:rFonts w:asciiTheme="minorHAnsi" w:hAnsiTheme="minorHAnsi" w:cstheme="minorHAnsi"/>
                <w:szCs w:val="22"/>
              </w:rPr>
            </w:pPr>
          </w:p>
        </w:tc>
      </w:tr>
      <w:tr w:rsidR="0053366F" w:rsidRPr="004C4DF9" w14:paraId="230F8D4B" w14:textId="77777777" w:rsidTr="00AE2B90">
        <w:tc>
          <w:tcPr>
            <w:tcW w:w="4945" w:type="dxa"/>
            <w:shd w:val="clear" w:color="auto" w:fill="D9E2F3" w:themeFill="accent1" w:themeFillTint="33"/>
          </w:tcPr>
          <w:p w14:paraId="2D24B18F"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Postcode</w:t>
            </w:r>
          </w:p>
        </w:tc>
        <w:tc>
          <w:tcPr>
            <w:tcW w:w="5511" w:type="dxa"/>
          </w:tcPr>
          <w:p w14:paraId="73BC8A38" w14:textId="77777777" w:rsidR="0053366F" w:rsidRPr="004C4DF9" w:rsidRDefault="0053366F" w:rsidP="004C4DF9">
            <w:pPr>
              <w:rPr>
                <w:rFonts w:asciiTheme="minorHAnsi" w:hAnsiTheme="minorHAnsi" w:cstheme="minorHAnsi"/>
                <w:szCs w:val="22"/>
              </w:rPr>
            </w:pPr>
          </w:p>
        </w:tc>
      </w:tr>
      <w:tr w:rsidR="0053366F" w:rsidRPr="004C4DF9" w14:paraId="3316D87A" w14:textId="77777777" w:rsidTr="00AE2B90">
        <w:tc>
          <w:tcPr>
            <w:tcW w:w="4945" w:type="dxa"/>
            <w:shd w:val="clear" w:color="auto" w:fill="D9E2F3" w:themeFill="accent1" w:themeFillTint="33"/>
          </w:tcPr>
          <w:p w14:paraId="26AC2EF8"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Country</w:t>
            </w:r>
          </w:p>
        </w:tc>
        <w:tc>
          <w:tcPr>
            <w:tcW w:w="5511" w:type="dxa"/>
          </w:tcPr>
          <w:p w14:paraId="3692A6D4" w14:textId="77777777" w:rsidR="0053366F" w:rsidRPr="004C4DF9" w:rsidRDefault="0053366F" w:rsidP="004C4DF9">
            <w:pPr>
              <w:rPr>
                <w:rFonts w:asciiTheme="minorHAnsi" w:hAnsiTheme="minorHAnsi" w:cstheme="minorHAnsi"/>
                <w:szCs w:val="22"/>
              </w:rPr>
            </w:pPr>
          </w:p>
        </w:tc>
      </w:tr>
      <w:tr w:rsidR="0053366F" w:rsidRPr="004C4DF9" w14:paraId="3A16BCBA" w14:textId="77777777" w:rsidTr="00AE2B90">
        <w:tc>
          <w:tcPr>
            <w:tcW w:w="4945" w:type="dxa"/>
            <w:shd w:val="clear" w:color="auto" w:fill="D9E2F3" w:themeFill="accent1" w:themeFillTint="33"/>
          </w:tcPr>
          <w:p w14:paraId="0E7B8269"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Website</w:t>
            </w:r>
          </w:p>
        </w:tc>
        <w:tc>
          <w:tcPr>
            <w:tcW w:w="5511" w:type="dxa"/>
          </w:tcPr>
          <w:p w14:paraId="3346B190" w14:textId="77777777" w:rsidR="0053366F" w:rsidRPr="004C4DF9" w:rsidRDefault="0053366F" w:rsidP="004C4DF9">
            <w:pPr>
              <w:rPr>
                <w:rFonts w:asciiTheme="minorHAnsi" w:hAnsiTheme="minorHAnsi" w:cstheme="minorHAnsi"/>
                <w:szCs w:val="22"/>
              </w:rPr>
            </w:pPr>
          </w:p>
        </w:tc>
      </w:tr>
    </w:tbl>
    <w:p w14:paraId="1552F620" w14:textId="77777777" w:rsidR="0053366F" w:rsidRPr="004C4DF9" w:rsidRDefault="0053366F" w:rsidP="004C4DF9">
      <w:pPr>
        <w:rPr>
          <w:rFonts w:asciiTheme="minorHAnsi" w:hAnsiTheme="minorHAnsi" w:cstheme="minorHAnsi"/>
          <w:szCs w:val="22"/>
        </w:rPr>
      </w:pPr>
    </w:p>
    <w:p w14:paraId="2AB8F933" w14:textId="61794FAA" w:rsidR="0053366F" w:rsidRPr="004C4DF9" w:rsidRDefault="000444BC" w:rsidP="004C4DF9">
      <w:pPr>
        <w:rPr>
          <w:rFonts w:asciiTheme="minorHAnsi" w:hAnsiTheme="minorHAnsi" w:cstheme="minorHAnsi"/>
          <w:szCs w:val="22"/>
        </w:rPr>
      </w:pPr>
      <w:r w:rsidRPr="004C4DF9">
        <w:rPr>
          <w:rFonts w:asciiTheme="minorHAnsi" w:hAnsiTheme="minorHAnsi" w:cstheme="minorHAnsi"/>
          <w:szCs w:val="22"/>
        </w:rPr>
        <w:t>3</w:t>
      </w:r>
      <w:r w:rsidR="0053366F" w:rsidRPr="004C4DF9">
        <w:rPr>
          <w:rFonts w:asciiTheme="minorHAnsi" w:hAnsiTheme="minorHAnsi" w:cstheme="minorHAnsi"/>
          <w:szCs w:val="22"/>
        </w:rPr>
        <w:t>.</w:t>
      </w:r>
      <w:r w:rsidR="002F2082" w:rsidRPr="004C4DF9">
        <w:rPr>
          <w:rFonts w:asciiTheme="minorHAnsi" w:hAnsiTheme="minorHAnsi" w:cstheme="minorHAnsi"/>
          <w:szCs w:val="22"/>
        </w:rPr>
        <w:t>1.</w:t>
      </w:r>
      <w:r w:rsidR="001545DE">
        <w:rPr>
          <w:rFonts w:asciiTheme="minorHAnsi" w:hAnsiTheme="minorHAnsi" w:cstheme="minorHAnsi"/>
          <w:szCs w:val="22"/>
        </w:rPr>
        <w:t>3</w:t>
      </w:r>
      <w:r w:rsidR="0053366F" w:rsidRPr="004C4DF9">
        <w:rPr>
          <w:rFonts w:asciiTheme="minorHAnsi" w:hAnsiTheme="minorHAnsi" w:cstheme="minorHAnsi"/>
          <w:szCs w:val="22"/>
        </w:rPr>
        <w:tab/>
        <w:t>Name, position, telephone number and email address of the main contact for this project:</w:t>
      </w:r>
    </w:p>
    <w:p w14:paraId="153CEF9F" w14:textId="77777777" w:rsidR="0053366F" w:rsidRPr="004C4DF9" w:rsidRDefault="0053366F" w:rsidP="004C4DF9">
      <w:pPr>
        <w:rPr>
          <w:rFonts w:asciiTheme="minorHAnsi" w:hAnsiTheme="minorHAnsi" w:cstheme="minorHAnsi"/>
          <w:szCs w:val="22"/>
        </w:rPr>
      </w:pPr>
    </w:p>
    <w:tbl>
      <w:tblPr>
        <w:tblStyle w:val="TableGrid"/>
        <w:tblW w:w="0" w:type="auto"/>
        <w:tblLook w:val="04A0" w:firstRow="1" w:lastRow="0" w:firstColumn="1" w:lastColumn="0" w:noHBand="0" w:noVBand="1"/>
      </w:tblPr>
      <w:tblGrid>
        <w:gridCol w:w="4937"/>
        <w:gridCol w:w="5499"/>
      </w:tblGrid>
      <w:tr w:rsidR="0053366F" w:rsidRPr="004C4DF9" w14:paraId="3811C24C" w14:textId="77777777" w:rsidTr="00AE2B90">
        <w:tc>
          <w:tcPr>
            <w:tcW w:w="4937" w:type="dxa"/>
            <w:shd w:val="clear" w:color="auto" w:fill="D9E2F3" w:themeFill="accent1" w:themeFillTint="33"/>
          </w:tcPr>
          <w:p w14:paraId="5DC17549"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Name</w:t>
            </w:r>
          </w:p>
        </w:tc>
        <w:tc>
          <w:tcPr>
            <w:tcW w:w="5499" w:type="dxa"/>
          </w:tcPr>
          <w:p w14:paraId="61BD5925" w14:textId="77777777" w:rsidR="0053366F" w:rsidRPr="004C4DF9" w:rsidRDefault="0053366F" w:rsidP="004C4DF9">
            <w:pPr>
              <w:rPr>
                <w:rFonts w:asciiTheme="minorHAnsi" w:hAnsiTheme="minorHAnsi" w:cstheme="minorHAnsi"/>
                <w:szCs w:val="22"/>
              </w:rPr>
            </w:pPr>
          </w:p>
        </w:tc>
      </w:tr>
      <w:tr w:rsidR="0053366F" w:rsidRPr="004C4DF9" w14:paraId="124BA4B5" w14:textId="77777777" w:rsidTr="00AE2B90">
        <w:tc>
          <w:tcPr>
            <w:tcW w:w="4937" w:type="dxa"/>
            <w:shd w:val="clear" w:color="auto" w:fill="D9E2F3" w:themeFill="accent1" w:themeFillTint="33"/>
          </w:tcPr>
          <w:p w14:paraId="1C57BFFE"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Position</w:t>
            </w:r>
          </w:p>
        </w:tc>
        <w:tc>
          <w:tcPr>
            <w:tcW w:w="5499" w:type="dxa"/>
          </w:tcPr>
          <w:p w14:paraId="6D6D39B4" w14:textId="77777777" w:rsidR="0053366F" w:rsidRPr="004C4DF9" w:rsidRDefault="0053366F" w:rsidP="004C4DF9">
            <w:pPr>
              <w:rPr>
                <w:rFonts w:asciiTheme="minorHAnsi" w:hAnsiTheme="minorHAnsi" w:cstheme="minorHAnsi"/>
                <w:szCs w:val="22"/>
              </w:rPr>
            </w:pPr>
          </w:p>
        </w:tc>
      </w:tr>
      <w:tr w:rsidR="0053366F" w:rsidRPr="004C4DF9" w14:paraId="144373D9" w14:textId="77777777" w:rsidTr="00AE2B90">
        <w:tc>
          <w:tcPr>
            <w:tcW w:w="4937" w:type="dxa"/>
            <w:shd w:val="clear" w:color="auto" w:fill="D9E2F3" w:themeFill="accent1" w:themeFillTint="33"/>
          </w:tcPr>
          <w:p w14:paraId="7AFA6009"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Telephone Number</w:t>
            </w:r>
          </w:p>
        </w:tc>
        <w:tc>
          <w:tcPr>
            <w:tcW w:w="5499" w:type="dxa"/>
          </w:tcPr>
          <w:p w14:paraId="72432085" w14:textId="77777777" w:rsidR="0053366F" w:rsidRPr="004C4DF9" w:rsidRDefault="0053366F" w:rsidP="004C4DF9">
            <w:pPr>
              <w:rPr>
                <w:rFonts w:asciiTheme="minorHAnsi" w:hAnsiTheme="minorHAnsi" w:cstheme="minorHAnsi"/>
                <w:szCs w:val="22"/>
              </w:rPr>
            </w:pPr>
          </w:p>
        </w:tc>
      </w:tr>
      <w:tr w:rsidR="0053366F" w:rsidRPr="004C4DF9" w14:paraId="0E9CCE0F" w14:textId="77777777" w:rsidTr="00AE2B90">
        <w:tc>
          <w:tcPr>
            <w:tcW w:w="4937" w:type="dxa"/>
            <w:shd w:val="clear" w:color="auto" w:fill="D9E2F3" w:themeFill="accent1" w:themeFillTint="33"/>
          </w:tcPr>
          <w:p w14:paraId="7AC0041A"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Fax Number</w:t>
            </w:r>
          </w:p>
        </w:tc>
        <w:tc>
          <w:tcPr>
            <w:tcW w:w="5499" w:type="dxa"/>
          </w:tcPr>
          <w:p w14:paraId="336A4318" w14:textId="77777777" w:rsidR="0053366F" w:rsidRPr="004C4DF9" w:rsidRDefault="0053366F" w:rsidP="004C4DF9">
            <w:pPr>
              <w:rPr>
                <w:rFonts w:asciiTheme="minorHAnsi" w:hAnsiTheme="minorHAnsi" w:cstheme="minorHAnsi"/>
                <w:szCs w:val="22"/>
              </w:rPr>
            </w:pPr>
          </w:p>
        </w:tc>
      </w:tr>
      <w:tr w:rsidR="0053366F" w:rsidRPr="004C4DF9" w14:paraId="3774AF8F" w14:textId="77777777" w:rsidTr="00AE2B90">
        <w:tc>
          <w:tcPr>
            <w:tcW w:w="4937" w:type="dxa"/>
            <w:shd w:val="clear" w:color="auto" w:fill="D9E2F3" w:themeFill="accent1" w:themeFillTint="33"/>
          </w:tcPr>
          <w:p w14:paraId="3099BCDD"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Email Address</w:t>
            </w:r>
          </w:p>
        </w:tc>
        <w:tc>
          <w:tcPr>
            <w:tcW w:w="5499" w:type="dxa"/>
          </w:tcPr>
          <w:p w14:paraId="14EF3298" w14:textId="77777777" w:rsidR="0053366F" w:rsidRPr="004C4DF9" w:rsidRDefault="0053366F" w:rsidP="004C4DF9">
            <w:pPr>
              <w:rPr>
                <w:rFonts w:asciiTheme="minorHAnsi" w:hAnsiTheme="minorHAnsi" w:cstheme="minorHAnsi"/>
                <w:szCs w:val="22"/>
              </w:rPr>
            </w:pPr>
          </w:p>
        </w:tc>
      </w:tr>
    </w:tbl>
    <w:p w14:paraId="127FDF96" w14:textId="77777777" w:rsidR="0053366F" w:rsidRPr="004C4DF9" w:rsidRDefault="0053366F" w:rsidP="004C4DF9">
      <w:pPr>
        <w:rPr>
          <w:rFonts w:asciiTheme="minorHAnsi" w:hAnsiTheme="minorHAnsi" w:cstheme="minorHAnsi"/>
          <w:szCs w:val="22"/>
        </w:rPr>
      </w:pPr>
    </w:p>
    <w:p w14:paraId="7515464F" w14:textId="3418C90B" w:rsidR="0053366F" w:rsidRPr="004C4DF9" w:rsidRDefault="000444BC" w:rsidP="004C4DF9">
      <w:pPr>
        <w:rPr>
          <w:rFonts w:asciiTheme="minorHAnsi" w:hAnsiTheme="minorHAnsi" w:cstheme="minorHAnsi"/>
          <w:szCs w:val="22"/>
        </w:rPr>
      </w:pPr>
      <w:r w:rsidRPr="004C4DF9">
        <w:rPr>
          <w:rFonts w:asciiTheme="minorHAnsi" w:hAnsiTheme="minorHAnsi" w:cstheme="minorHAnsi"/>
          <w:szCs w:val="22"/>
        </w:rPr>
        <w:t>3</w:t>
      </w:r>
      <w:r w:rsidR="0053366F" w:rsidRPr="004C4DF9">
        <w:rPr>
          <w:rFonts w:asciiTheme="minorHAnsi" w:hAnsiTheme="minorHAnsi" w:cstheme="minorHAnsi"/>
          <w:szCs w:val="22"/>
        </w:rPr>
        <w:t>.</w:t>
      </w:r>
      <w:r w:rsidR="002F2082" w:rsidRPr="004C4DF9">
        <w:rPr>
          <w:rFonts w:asciiTheme="minorHAnsi" w:hAnsiTheme="minorHAnsi" w:cstheme="minorHAnsi"/>
          <w:szCs w:val="22"/>
        </w:rPr>
        <w:t>1.</w:t>
      </w:r>
      <w:r w:rsidR="001545DE">
        <w:rPr>
          <w:rFonts w:asciiTheme="minorHAnsi" w:hAnsiTheme="minorHAnsi" w:cstheme="minorHAnsi"/>
          <w:szCs w:val="22"/>
        </w:rPr>
        <w:t>4</w:t>
      </w:r>
      <w:r w:rsidR="0053366F" w:rsidRPr="004C4DF9">
        <w:rPr>
          <w:rFonts w:asciiTheme="minorHAnsi" w:hAnsiTheme="minorHAnsi" w:cstheme="minorHAnsi"/>
          <w:szCs w:val="22"/>
        </w:rPr>
        <w:tab/>
        <w:t>Current legal status of Potential Provider (e.g. partnership, private limited company, etc.)</w:t>
      </w:r>
    </w:p>
    <w:p w14:paraId="4C373FE2" w14:textId="77777777" w:rsidR="0053366F" w:rsidRPr="004C4DF9" w:rsidRDefault="0053366F" w:rsidP="004C4DF9">
      <w:pPr>
        <w:rPr>
          <w:rFonts w:asciiTheme="minorHAnsi" w:hAnsiTheme="minorHAnsi" w:cstheme="minorHAnsi"/>
          <w:szCs w:val="22"/>
        </w:rPr>
      </w:pPr>
    </w:p>
    <w:tbl>
      <w:tblPr>
        <w:tblStyle w:val="TableGrid"/>
        <w:tblW w:w="10485" w:type="dxa"/>
        <w:tblLook w:val="04A0" w:firstRow="1" w:lastRow="0" w:firstColumn="1" w:lastColumn="0" w:noHBand="0" w:noVBand="1"/>
      </w:tblPr>
      <w:tblGrid>
        <w:gridCol w:w="7275"/>
        <w:gridCol w:w="3210"/>
      </w:tblGrid>
      <w:tr w:rsidR="0053366F" w:rsidRPr="004C4DF9" w14:paraId="42820EAD" w14:textId="77777777" w:rsidTr="00AE2B90">
        <w:tc>
          <w:tcPr>
            <w:tcW w:w="7275" w:type="dxa"/>
            <w:shd w:val="clear" w:color="auto" w:fill="auto"/>
          </w:tcPr>
          <w:p w14:paraId="7E9A8C40" w14:textId="77777777" w:rsidR="0053366F" w:rsidRPr="004C4DF9" w:rsidRDefault="0053366F" w:rsidP="004C4DF9">
            <w:pPr>
              <w:rPr>
                <w:rFonts w:asciiTheme="minorHAnsi" w:hAnsiTheme="minorHAnsi" w:cstheme="minorHAnsi"/>
                <w:b/>
                <w:szCs w:val="22"/>
              </w:rPr>
            </w:pPr>
          </w:p>
        </w:tc>
        <w:tc>
          <w:tcPr>
            <w:tcW w:w="3210" w:type="dxa"/>
          </w:tcPr>
          <w:p w14:paraId="0A037A93" w14:textId="77777777" w:rsidR="0053366F" w:rsidRPr="004C4DF9" w:rsidRDefault="0053366F" w:rsidP="004C4DF9">
            <w:pPr>
              <w:jc w:val="center"/>
              <w:rPr>
                <w:rFonts w:asciiTheme="minorHAnsi" w:hAnsiTheme="minorHAnsi" w:cstheme="minorHAnsi"/>
                <w:b/>
                <w:szCs w:val="22"/>
              </w:rPr>
            </w:pPr>
            <w:r w:rsidRPr="004C4DF9">
              <w:rPr>
                <w:rFonts w:asciiTheme="minorHAnsi" w:hAnsiTheme="minorHAnsi" w:cstheme="minorHAnsi"/>
                <w:b/>
                <w:szCs w:val="22"/>
              </w:rPr>
              <w:t>Please tick one box</w:t>
            </w:r>
          </w:p>
        </w:tc>
      </w:tr>
      <w:tr w:rsidR="0053366F" w:rsidRPr="004C4DF9" w14:paraId="3561C8DD" w14:textId="77777777" w:rsidTr="00AE2B90">
        <w:tc>
          <w:tcPr>
            <w:tcW w:w="7275" w:type="dxa"/>
            <w:shd w:val="clear" w:color="auto" w:fill="D9E2F3" w:themeFill="accent1" w:themeFillTint="33"/>
          </w:tcPr>
          <w:p w14:paraId="1279E24F"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Sole Trader</w:t>
            </w:r>
          </w:p>
        </w:tc>
        <w:tc>
          <w:tcPr>
            <w:tcW w:w="3210" w:type="dxa"/>
          </w:tcPr>
          <w:p w14:paraId="68EBB3E8" w14:textId="77777777" w:rsidR="0053366F" w:rsidRPr="004C4DF9" w:rsidRDefault="0053366F" w:rsidP="004C4DF9">
            <w:pPr>
              <w:rPr>
                <w:rFonts w:asciiTheme="minorHAnsi" w:hAnsiTheme="minorHAnsi" w:cstheme="minorHAnsi"/>
                <w:szCs w:val="22"/>
              </w:rPr>
            </w:pPr>
          </w:p>
        </w:tc>
      </w:tr>
      <w:tr w:rsidR="0053366F" w:rsidRPr="004C4DF9" w14:paraId="5BD41DEC" w14:textId="77777777" w:rsidTr="00AE2B90">
        <w:tc>
          <w:tcPr>
            <w:tcW w:w="7275" w:type="dxa"/>
            <w:shd w:val="clear" w:color="auto" w:fill="D9E2F3" w:themeFill="accent1" w:themeFillTint="33"/>
          </w:tcPr>
          <w:p w14:paraId="03638A40"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Partnership</w:t>
            </w:r>
          </w:p>
        </w:tc>
        <w:tc>
          <w:tcPr>
            <w:tcW w:w="3210" w:type="dxa"/>
          </w:tcPr>
          <w:p w14:paraId="1CBB6310" w14:textId="77777777" w:rsidR="0053366F" w:rsidRPr="004C4DF9" w:rsidRDefault="0053366F" w:rsidP="004C4DF9">
            <w:pPr>
              <w:rPr>
                <w:rFonts w:asciiTheme="minorHAnsi" w:hAnsiTheme="minorHAnsi" w:cstheme="minorHAnsi"/>
                <w:szCs w:val="22"/>
              </w:rPr>
            </w:pPr>
          </w:p>
        </w:tc>
      </w:tr>
      <w:tr w:rsidR="0053366F" w:rsidRPr="004C4DF9" w14:paraId="0B4A6207" w14:textId="77777777" w:rsidTr="00AE2B90">
        <w:tc>
          <w:tcPr>
            <w:tcW w:w="7275" w:type="dxa"/>
            <w:shd w:val="clear" w:color="auto" w:fill="D9E2F3" w:themeFill="accent1" w:themeFillTint="33"/>
          </w:tcPr>
          <w:p w14:paraId="738CE104"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Public Limited Company</w:t>
            </w:r>
          </w:p>
        </w:tc>
        <w:tc>
          <w:tcPr>
            <w:tcW w:w="3210" w:type="dxa"/>
          </w:tcPr>
          <w:p w14:paraId="7EA14113" w14:textId="77777777" w:rsidR="0053366F" w:rsidRPr="004C4DF9" w:rsidRDefault="0053366F" w:rsidP="004C4DF9">
            <w:pPr>
              <w:rPr>
                <w:rFonts w:asciiTheme="minorHAnsi" w:hAnsiTheme="minorHAnsi" w:cstheme="minorHAnsi"/>
                <w:szCs w:val="22"/>
              </w:rPr>
            </w:pPr>
          </w:p>
        </w:tc>
      </w:tr>
      <w:tr w:rsidR="0053366F" w:rsidRPr="004C4DF9" w14:paraId="518A15AD" w14:textId="77777777" w:rsidTr="00AE2B90">
        <w:tc>
          <w:tcPr>
            <w:tcW w:w="7275" w:type="dxa"/>
            <w:shd w:val="clear" w:color="auto" w:fill="D9E2F3" w:themeFill="accent1" w:themeFillTint="33"/>
          </w:tcPr>
          <w:p w14:paraId="3F9F5E37"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Private Limited Company</w:t>
            </w:r>
          </w:p>
        </w:tc>
        <w:tc>
          <w:tcPr>
            <w:tcW w:w="3210" w:type="dxa"/>
          </w:tcPr>
          <w:p w14:paraId="5FEE3C3F" w14:textId="77777777" w:rsidR="0053366F" w:rsidRPr="004C4DF9" w:rsidRDefault="0053366F" w:rsidP="004C4DF9">
            <w:pPr>
              <w:jc w:val="center"/>
              <w:rPr>
                <w:rFonts w:asciiTheme="minorHAnsi" w:hAnsiTheme="minorHAnsi" w:cstheme="minorHAnsi"/>
                <w:szCs w:val="22"/>
              </w:rPr>
            </w:pPr>
          </w:p>
        </w:tc>
      </w:tr>
      <w:tr w:rsidR="0053366F" w:rsidRPr="004C4DF9" w14:paraId="14C29A66" w14:textId="77777777" w:rsidTr="00AE2B90">
        <w:tc>
          <w:tcPr>
            <w:tcW w:w="7275" w:type="dxa"/>
            <w:shd w:val="clear" w:color="auto" w:fill="D9E2F3" w:themeFill="accent1" w:themeFillTint="33"/>
          </w:tcPr>
          <w:p w14:paraId="396E710E"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Public Sector (including Registered Charities, NDPBs, Housing Associations)</w:t>
            </w:r>
          </w:p>
        </w:tc>
        <w:tc>
          <w:tcPr>
            <w:tcW w:w="3210" w:type="dxa"/>
          </w:tcPr>
          <w:p w14:paraId="5CF3EC71" w14:textId="77777777" w:rsidR="0053366F" w:rsidRPr="004C4DF9" w:rsidRDefault="0053366F" w:rsidP="004C4DF9">
            <w:pPr>
              <w:rPr>
                <w:rFonts w:asciiTheme="minorHAnsi" w:hAnsiTheme="minorHAnsi" w:cstheme="minorHAnsi"/>
                <w:szCs w:val="22"/>
              </w:rPr>
            </w:pPr>
          </w:p>
        </w:tc>
      </w:tr>
      <w:tr w:rsidR="0053366F" w:rsidRPr="004C4DF9" w14:paraId="2045DE40" w14:textId="77777777" w:rsidTr="00AE2B90">
        <w:tc>
          <w:tcPr>
            <w:tcW w:w="7275" w:type="dxa"/>
            <w:shd w:val="clear" w:color="auto" w:fill="D9E2F3" w:themeFill="accent1" w:themeFillTint="33"/>
          </w:tcPr>
          <w:p w14:paraId="08A9EB63" w14:textId="77777777" w:rsidR="0053366F" w:rsidRPr="004C4DF9" w:rsidRDefault="0053366F" w:rsidP="004C4DF9">
            <w:pPr>
              <w:rPr>
                <w:rFonts w:asciiTheme="minorHAnsi" w:hAnsiTheme="minorHAnsi" w:cstheme="minorHAnsi"/>
                <w:b/>
                <w:i/>
                <w:szCs w:val="22"/>
              </w:rPr>
            </w:pPr>
            <w:r w:rsidRPr="004C4DF9">
              <w:rPr>
                <w:rFonts w:asciiTheme="minorHAnsi" w:hAnsiTheme="minorHAnsi" w:cstheme="minorHAnsi"/>
                <w:b/>
                <w:szCs w:val="22"/>
              </w:rPr>
              <w:t>Other (</w:t>
            </w:r>
            <w:r w:rsidRPr="004C4DF9">
              <w:rPr>
                <w:rFonts w:asciiTheme="minorHAnsi" w:hAnsiTheme="minorHAnsi" w:cstheme="minorHAnsi"/>
                <w:b/>
                <w:i/>
                <w:szCs w:val="22"/>
              </w:rPr>
              <w:t>please state)</w:t>
            </w:r>
          </w:p>
        </w:tc>
        <w:tc>
          <w:tcPr>
            <w:tcW w:w="3210" w:type="dxa"/>
          </w:tcPr>
          <w:p w14:paraId="79B7EE82" w14:textId="77777777" w:rsidR="0053366F" w:rsidRPr="004C4DF9" w:rsidRDefault="0053366F" w:rsidP="004C4DF9">
            <w:pPr>
              <w:rPr>
                <w:rFonts w:asciiTheme="minorHAnsi" w:hAnsiTheme="minorHAnsi" w:cstheme="minorHAnsi"/>
                <w:szCs w:val="22"/>
              </w:rPr>
            </w:pPr>
          </w:p>
        </w:tc>
      </w:tr>
    </w:tbl>
    <w:p w14:paraId="336BFBD1" w14:textId="62394232" w:rsidR="0053366F" w:rsidRPr="004C4DF9" w:rsidRDefault="0053366F" w:rsidP="004C4DF9">
      <w:pPr>
        <w:rPr>
          <w:rFonts w:asciiTheme="minorHAnsi" w:hAnsiTheme="minorHAnsi" w:cstheme="minorHAnsi"/>
          <w:szCs w:val="22"/>
        </w:rPr>
      </w:pPr>
    </w:p>
    <w:p w14:paraId="49AD6735" w14:textId="7CFF9CD7" w:rsidR="006904CA" w:rsidRDefault="006904CA" w:rsidP="004C4DF9">
      <w:pPr>
        <w:rPr>
          <w:rFonts w:asciiTheme="minorHAnsi" w:hAnsiTheme="minorHAnsi" w:cstheme="minorHAnsi"/>
          <w:szCs w:val="22"/>
        </w:rPr>
      </w:pPr>
    </w:p>
    <w:p w14:paraId="7530ECD9" w14:textId="70FB2DB3" w:rsidR="00093093" w:rsidRDefault="00093093" w:rsidP="004C4DF9">
      <w:pPr>
        <w:rPr>
          <w:rFonts w:asciiTheme="minorHAnsi" w:hAnsiTheme="minorHAnsi" w:cstheme="minorHAnsi"/>
          <w:szCs w:val="22"/>
        </w:rPr>
      </w:pPr>
    </w:p>
    <w:p w14:paraId="6F152961" w14:textId="19E16A19" w:rsidR="00093093" w:rsidRDefault="00093093" w:rsidP="004C4DF9">
      <w:pPr>
        <w:rPr>
          <w:rFonts w:asciiTheme="minorHAnsi" w:hAnsiTheme="minorHAnsi" w:cstheme="minorHAnsi"/>
          <w:szCs w:val="22"/>
        </w:rPr>
      </w:pPr>
    </w:p>
    <w:p w14:paraId="77AFFE4C" w14:textId="35BB92CF" w:rsidR="00093093" w:rsidRDefault="00093093" w:rsidP="004C4DF9">
      <w:pPr>
        <w:rPr>
          <w:rFonts w:asciiTheme="minorHAnsi" w:hAnsiTheme="minorHAnsi" w:cstheme="minorHAnsi"/>
          <w:szCs w:val="22"/>
        </w:rPr>
      </w:pPr>
    </w:p>
    <w:p w14:paraId="77FBE9EF" w14:textId="164A74C1" w:rsidR="00093093" w:rsidRDefault="00093093" w:rsidP="004C4DF9">
      <w:pPr>
        <w:rPr>
          <w:rFonts w:asciiTheme="minorHAnsi" w:hAnsiTheme="minorHAnsi" w:cstheme="minorHAnsi"/>
          <w:szCs w:val="22"/>
        </w:rPr>
      </w:pPr>
    </w:p>
    <w:p w14:paraId="416DDE90" w14:textId="2F001AF9" w:rsidR="00093093" w:rsidRDefault="00093093" w:rsidP="004C4DF9">
      <w:pPr>
        <w:rPr>
          <w:rFonts w:asciiTheme="minorHAnsi" w:hAnsiTheme="minorHAnsi" w:cstheme="minorHAnsi"/>
          <w:szCs w:val="22"/>
        </w:rPr>
      </w:pPr>
    </w:p>
    <w:p w14:paraId="32178213" w14:textId="4AE5CE8C" w:rsidR="00093093" w:rsidRDefault="00093093" w:rsidP="004C4DF9">
      <w:pPr>
        <w:rPr>
          <w:rFonts w:asciiTheme="minorHAnsi" w:hAnsiTheme="minorHAnsi" w:cstheme="minorHAnsi"/>
          <w:szCs w:val="22"/>
        </w:rPr>
      </w:pPr>
    </w:p>
    <w:p w14:paraId="6D319AD0" w14:textId="77777777" w:rsidR="00093093" w:rsidRPr="004C4DF9" w:rsidRDefault="00093093" w:rsidP="004C4DF9">
      <w:pPr>
        <w:rPr>
          <w:rFonts w:asciiTheme="minorHAnsi" w:hAnsiTheme="minorHAnsi" w:cstheme="minorHAnsi"/>
          <w:szCs w:val="22"/>
        </w:rPr>
      </w:pPr>
    </w:p>
    <w:p w14:paraId="50A84E1A" w14:textId="28165D22" w:rsidR="0053366F" w:rsidRPr="004C4DF9" w:rsidRDefault="006904CA" w:rsidP="004C4DF9">
      <w:pPr>
        <w:ind w:left="720" w:hanging="720"/>
        <w:jc w:val="both"/>
        <w:rPr>
          <w:rFonts w:asciiTheme="minorHAnsi" w:hAnsiTheme="minorHAnsi" w:cstheme="minorHAnsi"/>
          <w:szCs w:val="22"/>
        </w:rPr>
      </w:pPr>
      <w:r w:rsidRPr="004C4DF9">
        <w:rPr>
          <w:rFonts w:asciiTheme="minorHAnsi" w:hAnsiTheme="minorHAnsi" w:cstheme="minorHAnsi"/>
          <w:szCs w:val="22"/>
        </w:rPr>
        <w:lastRenderedPageBreak/>
        <w:t>3</w:t>
      </w:r>
      <w:r w:rsidR="0053366F" w:rsidRPr="004C4DF9">
        <w:rPr>
          <w:rFonts w:asciiTheme="minorHAnsi" w:hAnsiTheme="minorHAnsi" w:cstheme="minorHAnsi"/>
          <w:szCs w:val="22"/>
        </w:rPr>
        <w:t>.</w:t>
      </w:r>
      <w:r w:rsidR="002F2082" w:rsidRPr="004C4DF9">
        <w:rPr>
          <w:rFonts w:asciiTheme="minorHAnsi" w:hAnsiTheme="minorHAnsi" w:cstheme="minorHAnsi"/>
          <w:szCs w:val="22"/>
        </w:rPr>
        <w:t>1.</w:t>
      </w:r>
      <w:r w:rsidR="00093093">
        <w:rPr>
          <w:rFonts w:asciiTheme="minorHAnsi" w:hAnsiTheme="minorHAnsi" w:cstheme="minorHAnsi"/>
          <w:szCs w:val="22"/>
        </w:rPr>
        <w:t>5</w:t>
      </w:r>
      <w:r w:rsidR="0053366F" w:rsidRPr="004C4DF9">
        <w:rPr>
          <w:rFonts w:asciiTheme="minorHAnsi" w:hAnsiTheme="minorHAnsi" w:cstheme="minorHAnsi"/>
          <w:szCs w:val="22"/>
        </w:rPr>
        <w:tab/>
        <w:t>Date and place of formation of the Potential Provider and, if applicable, registration under the Companies Act 2006</w:t>
      </w:r>
      <w:r w:rsidR="0053366F" w:rsidRPr="004C4DF9">
        <w:rPr>
          <w:rStyle w:val="FootnoteReference"/>
          <w:rFonts w:asciiTheme="minorHAnsi" w:hAnsiTheme="minorHAnsi" w:cstheme="minorHAnsi"/>
          <w:szCs w:val="22"/>
        </w:rPr>
        <w:footnoteReference w:id="9"/>
      </w:r>
      <w:r w:rsidR="0053366F" w:rsidRPr="004C4DF9">
        <w:rPr>
          <w:rFonts w:asciiTheme="minorHAnsi" w:hAnsiTheme="minorHAnsi" w:cstheme="minorHAnsi"/>
          <w:szCs w:val="22"/>
        </w:rPr>
        <w:t>.  Please provide copies of Certificates of Incorporation (where appropriate) and any changes of name, registered office and principal place of business.</w:t>
      </w:r>
    </w:p>
    <w:p w14:paraId="63C918BB" w14:textId="77777777" w:rsidR="0053366F" w:rsidRPr="004C4DF9" w:rsidRDefault="0053366F" w:rsidP="004C4DF9">
      <w:pPr>
        <w:rPr>
          <w:rFonts w:asciiTheme="minorHAnsi" w:hAnsiTheme="minorHAnsi" w:cstheme="minorHAnsi"/>
          <w:szCs w:val="22"/>
        </w:rPr>
      </w:pPr>
    </w:p>
    <w:tbl>
      <w:tblPr>
        <w:tblStyle w:val="TableGrid"/>
        <w:tblW w:w="1048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4445"/>
        <w:gridCol w:w="6040"/>
      </w:tblGrid>
      <w:tr w:rsidR="0053366F" w:rsidRPr="004C4DF9" w14:paraId="709D175A" w14:textId="77777777" w:rsidTr="00AE2B90">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4C69D3E"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Date of Formation</w:t>
            </w:r>
          </w:p>
        </w:tc>
        <w:tc>
          <w:tcPr>
            <w:tcW w:w="6040" w:type="dxa"/>
            <w:tcBorders>
              <w:top w:val="single" w:sz="4" w:space="0" w:color="auto"/>
              <w:left w:val="single" w:sz="4" w:space="0" w:color="auto"/>
              <w:bottom w:val="single" w:sz="4" w:space="0" w:color="auto"/>
              <w:right w:val="single" w:sz="4" w:space="0" w:color="auto"/>
            </w:tcBorders>
          </w:tcPr>
          <w:p w14:paraId="428B2F29" w14:textId="77777777" w:rsidR="0053366F" w:rsidRPr="004C4DF9" w:rsidRDefault="0053366F" w:rsidP="004C4DF9">
            <w:pPr>
              <w:rPr>
                <w:rFonts w:asciiTheme="minorHAnsi" w:hAnsiTheme="minorHAnsi" w:cstheme="minorHAnsi"/>
                <w:szCs w:val="22"/>
              </w:rPr>
            </w:pPr>
          </w:p>
        </w:tc>
      </w:tr>
      <w:tr w:rsidR="0053366F" w:rsidRPr="004C4DF9" w14:paraId="246BD35A" w14:textId="77777777" w:rsidTr="00AE2B90">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595C145"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Place of Formation</w:t>
            </w:r>
          </w:p>
        </w:tc>
        <w:tc>
          <w:tcPr>
            <w:tcW w:w="6040" w:type="dxa"/>
            <w:tcBorders>
              <w:top w:val="single" w:sz="4" w:space="0" w:color="auto"/>
              <w:left w:val="single" w:sz="4" w:space="0" w:color="auto"/>
              <w:bottom w:val="single" w:sz="4" w:space="0" w:color="auto"/>
              <w:right w:val="single" w:sz="4" w:space="0" w:color="auto"/>
            </w:tcBorders>
          </w:tcPr>
          <w:p w14:paraId="6D244B5B" w14:textId="77777777" w:rsidR="0053366F" w:rsidRPr="004C4DF9" w:rsidRDefault="0053366F" w:rsidP="004C4DF9">
            <w:pPr>
              <w:rPr>
                <w:rFonts w:asciiTheme="minorHAnsi" w:hAnsiTheme="minorHAnsi" w:cstheme="minorHAnsi"/>
                <w:szCs w:val="22"/>
              </w:rPr>
            </w:pPr>
          </w:p>
        </w:tc>
      </w:tr>
      <w:tr w:rsidR="0053366F" w:rsidRPr="004C4DF9" w14:paraId="65F3A68E" w14:textId="77777777" w:rsidTr="00AE2B90">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797EFBF"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Date of Registration</w:t>
            </w:r>
          </w:p>
        </w:tc>
        <w:tc>
          <w:tcPr>
            <w:tcW w:w="6040" w:type="dxa"/>
            <w:tcBorders>
              <w:top w:val="single" w:sz="4" w:space="0" w:color="auto"/>
              <w:left w:val="single" w:sz="4" w:space="0" w:color="auto"/>
              <w:bottom w:val="single" w:sz="4" w:space="0" w:color="auto"/>
              <w:right w:val="single" w:sz="4" w:space="0" w:color="auto"/>
            </w:tcBorders>
          </w:tcPr>
          <w:p w14:paraId="7AD55A3C" w14:textId="77777777" w:rsidR="0053366F" w:rsidRPr="004C4DF9" w:rsidRDefault="0053366F" w:rsidP="004C4DF9">
            <w:pPr>
              <w:rPr>
                <w:rFonts w:asciiTheme="minorHAnsi" w:hAnsiTheme="minorHAnsi" w:cstheme="minorHAnsi"/>
                <w:szCs w:val="22"/>
              </w:rPr>
            </w:pPr>
          </w:p>
        </w:tc>
      </w:tr>
      <w:tr w:rsidR="0053366F" w:rsidRPr="004C4DF9" w14:paraId="14269BF2" w14:textId="77777777" w:rsidTr="00AE2B90">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F49920B"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Company Registration Number</w:t>
            </w:r>
          </w:p>
        </w:tc>
        <w:tc>
          <w:tcPr>
            <w:tcW w:w="6040" w:type="dxa"/>
            <w:tcBorders>
              <w:top w:val="single" w:sz="4" w:space="0" w:color="auto"/>
              <w:left w:val="single" w:sz="4" w:space="0" w:color="auto"/>
              <w:bottom w:val="single" w:sz="4" w:space="0" w:color="auto"/>
              <w:right w:val="single" w:sz="4" w:space="0" w:color="auto"/>
            </w:tcBorders>
          </w:tcPr>
          <w:p w14:paraId="54747E85" w14:textId="77777777" w:rsidR="0053366F" w:rsidRPr="004C4DF9" w:rsidRDefault="0053366F" w:rsidP="004C4DF9">
            <w:pPr>
              <w:rPr>
                <w:rFonts w:asciiTheme="minorHAnsi" w:hAnsiTheme="minorHAnsi" w:cstheme="minorHAnsi"/>
                <w:szCs w:val="22"/>
              </w:rPr>
            </w:pPr>
          </w:p>
        </w:tc>
      </w:tr>
      <w:tr w:rsidR="0053366F" w:rsidRPr="004C4DF9" w14:paraId="43CEE7B1" w14:textId="77777777" w:rsidTr="00AE2B90">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8394E69"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Certificates enclosed</w:t>
            </w:r>
          </w:p>
        </w:tc>
        <w:tc>
          <w:tcPr>
            <w:tcW w:w="6040" w:type="dxa"/>
            <w:tcBorders>
              <w:top w:val="single" w:sz="4" w:space="0" w:color="auto"/>
              <w:left w:val="single" w:sz="4" w:space="0" w:color="auto"/>
              <w:bottom w:val="single" w:sz="4" w:space="0" w:color="auto"/>
              <w:right w:val="single" w:sz="4" w:space="0" w:color="auto"/>
            </w:tcBorders>
          </w:tcPr>
          <w:p w14:paraId="3981CE2A" w14:textId="77777777" w:rsidR="0053366F" w:rsidRPr="004C4DF9" w:rsidRDefault="0053366F" w:rsidP="004C4DF9">
            <w:pPr>
              <w:rPr>
                <w:rFonts w:asciiTheme="minorHAnsi" w:hAnsiTheme="minorHAnsi" w:cstheme="minorHAnsi"/>
                <w:szCs w:val="22"/>
              </w:rPr>
            </w:pPr>
          </w:p>
        </w:tc>
      </w:tr>
      <w:tr w:rsidR="0053366F" w:rsidRPr="004C4DF9" w14:paraId="28C986B9" w14:textId="77777777" w:rsidTr="00AE2B90">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39B413F"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Registered VAT Number</w:t>
            </w:r>
          </w:p>
        </w:tc>
        <w:tc>
          <w:tcPr>
            <w:tcW w:w="6040" w:type="dxa"/>
            <w:tcBorders>
              <w:top w:val="single" w:sz="4" w:space="0" w:color="auto"/>
              <w:left w:val="single" w:sz="4" w:space="0" w:color="auto"/>
              <w:bottom w:val="single" w:sz="4" w:space="0" w:color="auto"/>
              <w:right w:val="single" w:sz="4" w:space="0" w:color="auto"/>
            </w:tcBorders>
          </w:tcPr>
          <w:p w14:paraId="262306D3" w14:textId="77777777" w:rsidR="0053366F" w:rsidRPr="004C4DF9" w:rsidRDefault="0053366F" w:rsidP="004C4DF9">
            <w:pPr>
              <w:rPr>
                <w:rFonts w:asciiTheme="minorHAnsi" w:hAnsiTheme="minorHAnsi" w:cstheme="minorHAnsi"/>
                <w:szCs w:val="22"/>
              </w:rPr>
            </w:pPr>
          </w:p>
        </w:tc>
      </w:tr>
      <w:tr w:rsidR="0053366F" w:rsidRPr="004C4DF9" w14:paraId="7494CF52" w14:textId="77777777" w:rsidTr="00AE2B90">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6423847"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Registered Office</w:t>
            </w:r>
          </w:p>
          <w:p w14:paraId="4575EA2A" w14:textId="77777777" w:rsidR="0053366F" w:rsidRPr="004C4DF9" w:rsidRDefault="0053366F" w:rsidP="004C4DF9">
            <w:pPr>
              <w:rPr>
                <w:rFonts w:asciiTheme="minorHAnsi" w:hAnsiTheme="minorHAnsi" w:cstheme="minorHAnsi"/>
                <w:b/>
                <w:szCs w:val="22"/>
              </w:rPr>
            </w:pPr>
          </w:p>
          <w:p w14:paraId="57A51616" w14:textId="77777777" w:rsidR="0053366F" w:rsidRPr="004C4DF9" w:rsidRDefault="0053366F" w:rsidP="004C4DF9">
            <w:pPr>
              <w:rPr>
                <w:rFonts w:asciiTheme="minorHAnsi" w:hAnsiTheme="minorHAnsi" w:cstheme="minorHAnsi"/>
                <w:b/>
                <w:szCs w:val="22"/>
              </w:rPr>
            </w:pPr>
          </w:p>
        </w:tc>
        <w:tc>
          <w:tcPr>
            <w:tcW w:w="6040" w:type="dxa"/>
            <w:tcBorders>
              <w:top w:val="single" w:sz="4" w:space="0" w:color="auto"/>
              <w:left w:val="single" w:sz="4" w:space="0" w:color="auto"/>
              <w:bottom w:val="single" w:sz="4" w:space="0" w:color="auto"/>
              <w:right w:val="single" w:sz="4" w:space="0" w:color="auto"/>
            </w:tcBorders>
          </w:tcPr>
          <w:p w14:paraId="734D391C" w14:textId="77777777" w:rsidR="0053366F" w:rsidRPr="004C4DF9" w:rsidRDefault="0053366F" w:rsidP="004C4DF9">
            <w:pPr>
              <w:rPr>
                <w:rFonts w:asciiTheme="minorHAnsi" w:hAnsiTheme="minorHAnsi" w:cstheme="minorHAnsi"/>
                <w:szCs w:val="22"/>
              </w:rPr>
            </w:pPr>
          </w:p>
        </w:tc>
      </w:tr>
      <w:tr w:rsidR="0053366F" w:rsidRPr="004C4DF9" w14:paraId="5FD7E30A" w14:textId="77777777" w:rsidTr="00AE2B90">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BE26937"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Principal Place of business</w:t>
            </w:r>
          </w:p>
        </w:tc>
        <w:tc>
          <w:tcPr>
            <w:tcW w:w="6040" w:type="dxa"/>
            <w:tcBorders>
              <w:top w:val="single" w:sz="4" w:space="0" w:color="auto"/>
              <w:left w:val="single" w:sz="4" w:space="0" w:color="auto"/>
              <w:bottom w:val="single" w:sz="4" w:space="0" w:color="auto"/>
              <w:right w:val="single" w:sz="4" w:space="0" w:color="auto"/>
            </w:tcBorders>
          </w:tcPr>
          <w:p w14:paraId="07EB102A" w14:textId="77777777" w:rsidR="0053366F" w:rsidRPr="004C4DF9" w:rsidRDefault="0053366F" w:rsidP="004C4DF9">
            <w:pPr>
              <w:rPr>
                <w:rFonts w:asciiTheme="minorHAnsi" w:hAnsiTheme="minorHAnsi" w:cstheme="minorHAnsi"/>
                <w:szCs w:val="22"/>
              </w:rPr>
            </w:pPr>
          </w:p>
        </w:tc>
      </w:tr>
    </w:tbl>
    <w:p w14:paraId="6527CDCB" w14:textId="42E97337" w:rsidR="002F2082" w:rsidRDefault="002F2082" w:rsidP="004C4DF9">
      <w:pPr>
        <w:rPr>
          <w:rFonts w:asciiTheme="minorHAnsi" w:hAnsiTheme="minorHAnsi" w:cstheme="minorHAnsi"/>
          <w:b/>
          <w:color w:val="002060"/>
          <w:szCs w:val="22"/>
        </w:rPr>
      </w:pPr>
    </w:p>
    <w:p w14:paraId="7E31F747" w14:textId="0206971E" w:rsidR="004C4DF9" w:rsidRPr="004C4DF9" w:rsidRDefault="006371DD" w:rsidP="004C4DF9">
      <w:pPr>
        <w:rPr>
          <w:rFonts w:asciiTheme="minorHAnsi" w:hAnsiTheme="minorHAnsi" w:cstheme="minorHAnsi"/>
          <w:b/>
          <w:color w:val="002060"/>
          <w:szCs w:val="22"/>
        </w:rPr>
      </w:pPr>
      <w:r>
        <w:rPr>
          <w:rFonts w:asciiTheme="minorHAnsi" w:hAnsiTheme="minorHAnsi" w:cstheme="minorHAnsi"/>
          <w:b/>
          <w:color w:val="002060"/>
          <w:szCs w:val="22"/>
        </w:rPr>
        <w:br w:type="page"/>
      </w:r>
    </w:p>
    <w:p w14:paraId="6E914D81" w14:textId="715D40F0" w:rsidR="006904CA" w:rsidRPr="00E72FF8" w:rsidRDefault="006904CA" w:rsidP="00E72FF8">
      <w:pPr>
        <w:pStyle w:val="sub"/>
        <w:numPr>
          <w:ilvl w:val="0"/>
          <w:numId w:val="0"/>
        </w:numPr>
        <w:ind w:left="720" w:hanging="720"/>
        <w:rPr>
          <w:rFonts w:asciiTheme="minorHAnsi" w:hAnsiTheme="minorHAnsi" w:cstheme="minorHAnsi"/>
        </w:rPr>
      </w:pPr>
      <w:r w:rsidRPr="004C4DF9">
        <w:rPr>
          <w:rFonts w:asciiTheme="minorHAnsi" w:hAnsiTheme="minorHAnsi" w:cstheme="minorHAnsi"/>
        </w:rPr>
        <w:lastRenderedPageBreak/>
        <w:t xml:space="preserve">3.2. </w:t>
      </w:r>
      <w:r w:rsidRPr="004C4DF9">
        <w:rPr>
          <w:rFonts w:asciiTheme="minorHAnsi" w:hAnsiTheme="minorHAnsi" w:cstheme="minorHAnsi"/>
        </w:rPr>
        <w:tab/>
        <w:t>Pricing Information</w:t>
      </w:r>
    </w:p>
    <w:p w14:paraId="02467754" w14:textId="5702DB1D" w:rsidR="003607DB" w:rsidRPr="0066791E" w:rsidRDefault="002F2082" w:rsidP="00E72FF8">
      <w:pPr>
        <w:pStyle w:val="Body"/>
        <w:spacing w:after="0" w:line="276" w:lineRule="auto"/>
        <w:ind w:left="709" w:hanging="709"/>
        <w:rPr>
          <w:rFonts w:asciiTheme="minorHAnsi" w:hAnsiTheme="minorHAnsi" w:cstheme="minorBidi"/>
        </w:rPr>
      </w:pPr>
      <w:r w:rsidRPr="004C4DF9">
        <w:rPr>
          <w:rFonts w:asciiTheme="minorHAnsi" w:hAnsiTheme="minorHAnsi" w:cstheme="minorHAnsi"/>
        </w:rPr>
        <w:t>3.2.1</w:t>
      </w:r>
      <w:r w:rsidR="005A3E40" w:rsidRPr="004C4DF9">
        <w:rPr>
          <w:rFonts w:asciiTheme="minorHAnsi" w:hAnsiTheme="minorHAnsi" w:cstheme="minorHAnsi"/>
        </w:rPr>
        <w:t xml:space="preserve">. </w:t>
      </w:r>
      <w:r w:rsidRPr="004C4DF9">
        <w:rPr>
          <w:rFonts w:asciiTheme="minorHAnsi" w:hAnsiTheme="minorHAnsi" w:cstheme="minorHAnsi"/>
        </w:rPr>
        <w:tab/>
      </w:r>
      <w:r w:rsidR="0066791E" w:rsidRPr="6F8C7211">
        <w:rPr>
          <w:rFonts w:asciiTheme="minorHAnsi" w:hAnsiTheme="minorHAnsi" w:cstheme="minorBidi"/>
        </w:rPr>
        <w:t xml:space="preserve">Please </w:t>
      </w:r>
      <w:r w:rsidR="0066791E">
        <w:rPr>
          <w:rFonts w:asciiTheme="minorHAnsi" w:hAnsiTheme="minorHAnsi" w:cstheme="minorBidi"/>
        </w:rPr>
        <w:t>provide your pricing proposal including the fee, payment dates, resource allocation team members throughout the project, costs per work item, timescales and invoicing periods.  Please provide this</w:t>
      </w:r>
      <w:r w:rsidR="006A6006">
        <w:rPr>
          <w:rFonts w:asciiTheme="minorHAnsi" w:hAnsiTheme="minorHAnsi" w:cstheme="minorBidi"/>
        </w:rPr>
        <w:t xml:space="preserve"> either below or</w:t>
      </w:r>
      <w:r w:rsidR="0066791E">
        <w:rPr>
          <w:rFonts w:asciiTheme="minorHAnsi" w:hAnsiTheme="minorHAnsi" w:cstheme="minorBidi"/>
        </w:rPr>
        <w:t xml:space="preserve"> as a separate attachment</w:t>
      </w:r>
      <w:r w:rsidR="006A6006">
        <w:rPr>
          <w:rFonts w:asciiTheme="minorHAnsi" w:hAnsiTheme="minorHAnsi" w:cstheme="minorHAnsi"/>
        </w:rPr>
        <w:t xml:space="preserve">- </w:t>
      </w:r>
      <w:r w:rsidR="006A6006" w:rsidRPr="006A6006">
        <w:rPr>
          <w:rFonts w:asciiTheme="minorHAnsi" w:hAnsiTheme="minorHAnsi" w:cstheme="minorHAnsi"/>
          <w:b/>
        </w:rPr>
        <w:t xml:space="preserve">there must be a clear total cost of your submission proposal which </w:t>
      </w:r>
      <w:r w:rsidR="006A6006">
        <w:rPr>
          <w:rFonts w:asciiTheme="minorHAnsi" w:hAnsiTheme="minorHAnsi" w:cstheme="minorHAnsi"/>
          <w:b/>
        </w:rPr>
        <w:t>must be</w:t>
      </w:r>
      <w:r w:rsidR="006A6006" w:rsidRPr="006A6006">
        <w:rPr>
          <w:rFonts w:asciiTheme="minorHAnsi" w:hAnsiTheme="minorHAnsi" w:cstheme="minorHAnsi"/>
          <w:b/>
        </w:rPr>
        <w:t xml:space="preserve"> ex-VAT.</w:t>
      </w:r>
      <w:r w:rsidR="006A6006">
        <w:rPr>
          <w:rFonts w:asciiTheme="minorHAnsi" w:hAnsiTheme="minorHAnsi" w:cstheme="minorHAnsi"/>
          <w:b/>
        </w:rPr>
        <w:t xml:space="preserve"> This total cost will be taken as your Price Quality (40%) of the total score of the evaluation.</w:t>
      </w:r>
    </w:p>
    <w:p w14:paraId="7C6EF4EC" w14:textId="77777777" w:rsidR="002F2082" w:rsidRPr="004C4DF9" w:rsidRDefault="002F2082" w:rsidP="004C4DF9">
      <w:pPr>
        <w:pStyle w:val="sub"/>
        <w:numPr>
          <w:ilvl w:val="0"/>
          <w:numId w:val="0"/>
        </w:numPr>
        <w:rPr>
          <w:rFonts w:asciiTheme="minorHAnsi" w:hAnsiTheme="minorHAnsi" w:cstheme="minorHAnsi"/>
          <w:sz w:val="22"/>
          <w:szCs w:val="22"/>
          <w:highlight w:val="green"/>
        </w:rPr>
      </w:pPr>
    </w:p>
    <w:p w14:paraId="198AE005" w14:textId="77777777" w:rsidR="006371DD" w:rsidRPr="004C4DF9" w:rsidRDefault="006371DD" w:rsidP="006371DD">
      <w:pPr>
        <w:pStyle w:val="Level1"/>
        <w:keepNext/>
        <w:numPr>
          <w:ilvl w:val="0"/>
          <w:numId w:val="0"/>
        </w:numPr>
        <w:spacing w:after="0" w:line="240" w:lineRule="auto"/>
        <w:ind w:firstLine="709"/>
        <w:outlineLvl w:val="0"/>
        <w:rPr>
          <w:rFonts w:asciiTheme="minorHAnsi" w:hAnsiTheme="minorHAnsi" w:cstheme="minorHAnsi"/>
          <w:b/>
          <w:caps/>
          <w:color w:val="00375A"/>
        </w:rPr>
      </w:pPr>
      <w:bookmarkStart w:id="31" w:name="_Toc69132615"/>
      <w:r w:rsidRPr="004C4DF9">
        <w:rPr>
          <w:rFonts w:asciiTheme="minorHAnsi" w:hAnsiTheme="minorHAnsi" w:cstheme="minorHAnsi"/>
          <w:b/>
          <w:caps/>
          <w:color w:val="00375A"/>
        </w:rPr>
        <w:t>TABLE 1: MAXIMUM TIME &amp; MATERIALS CHARGES</w:t>
      </w:r>
      <w:bookmarkEnd w:id="31"/>
      <w:r>
        <w:rPr>
          <w:rFonts w:asciiTheme="minorHAnsi" w:hAnsiTheme="minorHAnsi" w:cstheme="minorHAnsi"/>
          <w:b/>
          <w:caps/>
          <w:color w:val="00375A"/>
        </w:rPr>
        <w:t xml:space="preserve"> </w:t>
      </w:r>
    </w:p>
    <w:tbl>
      <w:tblPr>
        <w:tblStyle w:val="TableGrid"/>
        <w:tblW w:w="0" w:type="auto"/>
        <w:tblInd w:w="709" w:type="dxa"/>
        <w:tblLook w:val="04A0" w:firstRow="1" w:lastRow="0" w:firstColumn="1" w:lastColumn="0" w:noHBand="0" w:noVBand="1"/>
      </w:tblPr>
      <w:tblGrid>
        <w:gridCol w:w="2121"/>
        <w:gridCol w:w="5780"/>
      </w:tblGrid>
      <w:tr w:rsidR="006371DD" w:rsidRPr="004C4DF9" w14:paraId="43116EDD" w14:textId="77777777" w:rsidTr="00804EDC">
        <w:tc>
          <w:tcPr>
            <w:tcW w:w="2121" w:type="dxa"/>
            <w:shd w:val="clear" w:color="auto" w:fill="9CC2E5" w:themeFill="accent5" w:themeFillTint="99"/>
          </w:tcPr>
          <w:p w14:paraId="7FC0E725" w14:textId="77777777" w:rsidR="006371DD" w:rsidRPr="004C4DF9" w:rsidRDefault="006371DD" w:rsidP="00804EDC">
            <w:pPr>
              <w:pStyle w:val="NormalWeb"/>
              <w:spacing w:before="0" w:beforeAutospacing="0" w:after="0" w:afterAutospacing="0"/>
              <w:rPr>
                <w:rFonts w:asciiTheme="minorHAnsi" w:eastAsia="Arial" w:hAnsiTheme="minorHAnsi" w:cstheme="minorHAnsi"/>
                <w:b/>
                <w:bCs/>
                <w:sz w:val="22"/>
                <w:szCs w:val="22"/>
              </w:rPr>
            </w:pPr>
            <w:r w:rsidRPr="004C4DF9">
              <w:rPr>
                <w:rFonts w:asciiTheme="minorHAnsi" w:eastAsia="Arial" w:hAnsiTheme="minorHAnsi" w:cstheme="minorHAnsi"/>
                <w:b/>
                <w:bCs/>
                <w:sz w:val="22"/>
                <w:szCs w:val="22"/>
              </w:rPr>
              <w:t>Service Item</w:t>
            </w:r>
          </w:p>
        </w:tc>
        <w:tc>
          <w:tcPr>
            <w:tcW w:w="5780" w:type="dxa"/>
            <w:shd w:val="clear" w:color="auto" w:fill="9CC2E5" w:themeFill="accent5" w:themeFillTint="99"/>
          </w:tcPr>
          <w:p w14:paraId="267073A6" w14:textId="77777777" w:rsidR="006371DD" w:rsidRPr="004C4DF9" w:rsidRDefault="006371DD" w:rsidP="00804EDC">
            <w:pPr>
              <w:pStyle w:val="NormalWeb"/>
              <w:spacing w:before="0" w:beforeAutospacing="0" w:after="0" w:afterAutospacing="0"/>
              <w:jc w:val="center"/>
              <w:rPr>
                <w:rFonts w:asciiTheme="minorHAnsi" w:eastAsia="Arial" w:hAnsiTheme="minorHAnsi" w:cstheme="minorHAnsi"/>
                <w:b/>
                <w:bCs/>
                <w:sz w:val="22"/>
                <w:szCs w:val="22"/>
              </w:rPr>
            </w:pPr>
            <w:r w:rsidRPr="004C4DF9">
              <w:rPr>
                <w:rFonts w:asciiTheme="minorHAnsi" w:eastAsia="Arial" w:hAnsiTheme="minorHAnsi" w:cstheme="minorHAnsi"/>
                <w:b/>
                <w:bCs/>
                <w:sz w:val="22"/>
                <w:szCs w:val="22"/>
              </w:rPr>
              <w:t>Maximum Time &amp; Materials Charges (the cap) (£)</w:t>
            </w:r>
          </w:p>
        </w:tc>
      </w:tr>
      <w:tr w:rsidR="006371DD" w:rsidRPr="004C4DF9" w14:paraId="6369569A" w14:textId="77777777" w:rsidTr="00804EDC">
        <w:tc>
          <w:tcPr>
            <w:tcW w:w="7901" w:type="dxa"/>
            <w:gridSpan w:val="2"/>
            <w:shd w:val="clear" w:color="auto" w:fill="D9E2F3" w:themeFill="accent1" w:themeFillTint="33"/>
          </w:tcPr>
          <w:p w14:paraId="0ED6D9AC" w14:textId="77777777" w:rsidR="006371DD" w:rsidRPr="004C4DF9" w:rsidRDefault="006371DD" w:rsidP="00804EDC">
            <w:pPr>
              <w:pStyle w:val="NormalWeb"/>
              <w:spacing w:before="0" w:beforeAutospacing="0" w:after="0" w:afterAutospacing="0"/>
              <w:rPr>
                <w:rFonts w:asciiTheme="minorHAnsi" w:eastAsia="Arial" w:hAnsiTheme="minorHAnsi" w:cstheme="minorHAnsi"/>
                <w:sz w:val="22"/>
                <w:szCs w:val="22"/>
              </w:rPr>
            </w:pPr>
            <w:r w:rsidRPr="004C4DF9">
              <w:rPr>
                <w:rFonts w:asciiTheme="minorHAnsi" w:eastAsia="Arial" w:hAnsiTheme="minorHAnsi" w:cstheme="minorHAnsi"/>
                <w:sz w:val="22"/>
                <w:szCs w:val="22"/>
              </w:rPr>
              <w:t>Service Line 1</w:t>
            </w:r>
          </w:p>
        </w:tc>
      </w:tr>
      <w:tr w:rsidR="006371DD" w:rsidRPr="004C4DF9" w14:paraId="7A15EB15" w14:textId="77777777" w:rsidTr="00804EDC">
        <w:tc>
          <w:tcPr>
            <w:tcW w:w="2121" w:type="dxa"/>
          </w:tcPr>
          <w:p w14:paraId="5B2C37D9" w14:textId="77777777" w:rsidR="006371DD" w:rsidRPr="004C4DF9" w:rsidRDefault="006371DD" w:rsidP="00804EDC">
            <w:pPr>
              <w:pStyle w:val="NormalWeb"/>
              <w:spacing w:before="0" w:beforeAutospacing="0" w:after="0" w:afterAutospacing="0"/>
              <w:rPr>
                <w:rFonts w:asciiTheme="minorHAnsi" w:eastAsia="Arial" w:hAnsiTheme="minorHAnsi" w:cstheme="minorHAnsi"/>
                <w:sz w:val="22"/>
                <w:szCs w:val="22"/>
              </w:rPr>
            </w:pPr>
            <w:r w:rsidRPr="004C4DF9">
              <w:rPr>
                <w:rFonts w:asciiTheme="minorHAnsi" w:eastAsia="Arial" w:hAnsiTheme="minorHAnsi" w:cstheme="minorHAnsi"/>
                <w:sz w:val="22"/>
                <w:szCs w:val="22"/>
              </w:rPr>
              <w:t>[e.g. S1M1]</w:t>
            </w:r>
          </w:p>
        </w:tc>
        <w:tc>
          <w:tcPr>
            <w:tcW w:w="5780" w:type="dxa"/>
          </w:tcPr>
          <w:p w14:paraId="4A675ADF" w14:textId="77777777" w:rsidR="006371DD" w:rsidRPr="004C4DF9" w:rsidRDefault="006371DD" w:rsidP="00804EDC">
            <w:pPr>
              <w:pStyle w:val="NormalWeb"/>
              <w:spacing w:before="0" w:beforeAutospacing="0" w:after="0" w:afterAutospacing="0"/>
              <w:rPr>
                <w:rFonts w:asciiTheme="minorHAnsi" w:eastAsia="Arial" w:hAnsiTheme="minorHAnsi" w:cstheme="minorHAnsi"/>
                <w:sz w:val="22"/>
                <w:szCs w:val="22"/>
              </w:rPr>
            </w:pPr>
          </w:p>
        </w:tc>
      </w:tr>
      <w:tr w:rsidR="006371DD" w:rsidRPr="004C4DF9" w14:paraId="09590DE6" w14:textId="77777777" w:rsidTr="00804EDC">
        <w:tc>
          <w:tcPr>
            <w:tcW w:w="2121" w:type="dxa"/>
          </w:tcPr>
          <w:p w14:paraId="35E88F2C" w14:textId="77777777" w:rsidR="006371DD" w:rsidRPr="004C4DF9" w:rsidRDefault="006371DD" w:rsidP="00804EDC">
            <w:pPr>
              <w:pStyle w:val="NormalWeb"/>
              <w:spacing w:before="0" w:beforeAutospacing="0" w:after="0" w:afterAutospacing="0"/>
              <w:rPr>
                <w:rFonts w:asciiTheme="minorHAnsi" w:eastAsia="Arial" w:hAnsiTheme="minorHAnsi" w:cstheme="minorHAnsi"/>
                <w:sz w:val="22"/>
                <w:szCs w:val="22"/>
              </w:rPr>
            </w:pPr>
            <w:r w:rsidRPr="004C4DF9">
              <w:rPr>
                <w:rFonts w:asciiTheme="minorHAnsi" w:eastAsia="Arial" w:hAnsiTheme="minorHAnsi" w:cstheme="minorHAnsi"/>
                <w:sz w:val="22"/>
                <w:szCs w:val="22"/>
              </w:rPr>
              <w:t>[e.g. S1M2]</w:t>
            </w:r>
          </w:p>
        </w:tc>
        <w:tc>
          <w:tcPr>
            <w:tcW w:w="5780" w:type="dxa"/>
          </w:tcPr>
          <w:p w14:paraId="35C95F48" w14:textId="77777777" w:rsidR="006371DD" w:rsidRPr="004C4DF9" w:rsidRDefault="006371DD" w:rsidP="00804EDC">
            <w:pPr>
              <w:pStyle w:val="NormalWeb"/>
              <w:spacing w:before="0" w:beforeAutospacing="0" w:after="0" w:afterAutospacing="0"/>
              <w:rPr>
                <w:rFonts w:asciiTheme="minorHAnsi" w:eastAsia="Arial" w:hAnsiTheme="minorHAnsi" w:cstheme="minorHAnsi"/>
                <w:sz w:val="22"/>
                <w:szCs w:val="22"/>
              </w:rPr>
            </w:pPr>
          </w:p>
        </w:tc>
      </w:tr>
      <w:tr w:rsidR="006371DD" w:rsidRPr="004C4DF9" w14:paraId="43BADCB7" w14:textId="77777777" w:rsidTr="00804EDC">
        <w:tc>
          <w:tcPr>
            <w:tcW w:w="7901" w:type="dxa"/>
            <w:gridSpan w:val="2"/>
            <w:shd w:val="clear" w:color="auto" w:fill="D9E2F3" w:themeFill="accent1" w:themeFillTint="33"/>
          </w:tcPr>
          <w:p w14:paraId="3876E1A2" w14:textId="77777777" w:rsidR="006371DD" w:rsidRPr="004C4DF9" w:rsidRDefault="006371DD" w:rsidP="00804EDC">
            <w:pPr>
              <w:pStyle w:val="NormalWeb"/>
              <w:spacing w:before="0" w:beforeAutospacing="0" w:after="0" w:afterAutospacing="0"/>
              <w:rPr>
                <w:rFonts w:asciiTheme="minorHAnsi" w:eastAsia="Arial" w:hAnsiTheme="minorHAnsi" w:cstheme="minorHAnsi"/>
                <w:sz w:val="22"/>
                <w:szCs w:val="22"/>
              </w:rPr>
            </w:pPr>
            <w:r w:rsidRPr="004C4DF9">
              <w:rPr>
                <w:rFonts w:asciiTheme="minorHAnsi" w:eastAsia="Arial" w:hAnsiTheme="minorHAnsi" w:cstheme="minorHAnsi"/>
                <w:sz w:val="22"/>
                <w:szCs w:val="22"/>
              </w:rPr>
              <w:t>Service Line 2</w:t>
            </w:r>
          </w:p>
        </w:tc>
      </w:tr>
      <w:tr w:rsidR="006371DD" w:rsidRPr="004C4DF9" w14:paraId="0008C56D" w14:textId="77777777" w:rsidTr="00804EDC">
        <w:tc>
          <w:tcPr>
            <w:tcW w:w="2121" w:type="dxa"/>
          </w:tcPr>
          <w:p w14:paraId="72B242A7" w14:textId="77777777" w:rsidR="006371DD" w:rsidRPr="004C4DF9" w:rsidRDefault="006371DD" w:rsidP="00804EDC">
            <w:pPr>
              <w:pStyle w:val="NormalWeb"/>
              <w:spacing w:before="0" w:beforeAutospacing="0" w:after="0" w:afterAutospacing="0"/>
              <w:rPr>
                <w:rFonts w:asciiTheme="minorHAnsi" w:eastAsia="Arial" w:hAnsiTheme="minorHAnsi" w:cstheme="minorHAnsi"/>
                <w:sz w:val="22"/>
                <w:szCs w:val="22"/>
              </w:rPr>
            </w:pPr>
            <w:r w:rsidRPr="004C4DF9">
              <w:rPr>
                <w:rFonts w:asciiTheme="minorHAnsi" w:eastAsia="Arial" w:hAnsiTheme="minorHAnsi" w:cstheme="minorHAnsi"/>
                <w:sz w:val="22"/>
                <w:szCs w:val="22"/>
              </w:rPr>
              <w:t>[e.g. S2M1]</w:t>
            </w:r>
          </w:p>
        </w:tc>
        <w:tc>
          <w:tcPr>
            <w:tcW w:w="5780" w:type="dxa"/>
          </w:tcPr>
          <w:p w14:paraId="3BB3E945" w14:textId="77777777" w:rsidR="006371DD" w:rsidRPr="004C4DF9" w:rsidRDefault="006371DD" w:rsidP="00804EDC">
            <w:pPr>
              <w:pStyle w:val="NormalWeb"/>
              <w:spacing w:before="0" w:beforeAutospacing="0" w:after="0" w:afterAutospacing="0"/>
              <w:rPr>
                <w:rFonts w:asciiTheme="minorHAnsi" w:eastAsia="Arial" w:hAnsiTheme="minorHAnsi" w:cstheme="minorHAnsi"/>
                <w:sz w:val="22"/>
                <w:szCs w:val="22"/>
              </w:rPr>
            </w:pPr>
          </w:p>
        </w:tc>
      </w:tr>
      <w:tr w:rsidR="006371DD" w:rsidRPr="004C4DF9" w14:paraId="1619CA3D" w14:textId="77777777" w:rsidTr="00804EDC">
        <w:tc>
          <w:tcPr>
            <w:tcW w:w="2121" w:type="dxa"/>
          </w:tcPr>
          <w:p w14:paraId="6B8A9367" w14:textId="77777777" w:rsidR="006371DD" w:rsidRPr="004C4DF9" w:rsidRDefault="006371DD" w:rsidP="00804EDC">
            <w:pPr>
              <w:pStyle w:val="NormalWeb"/>
              <w:spacing w:before="0" w:beforeAutospacing="0" w:after="0" w:afterAutospacing="0"/>
              <w:rPr>
                <w:rFonts w:asciiTheme="minorHAnsi" w:eastAsia="Arial" w:hAnsiTheme="minorHAnsi" w:cstheme="minorHAnsi"/>
                <w:sz w:val="22"/>
                <w:szCs w:val="22"/>
              </w:rPr>
            </w:pPr>
            <w:r w:rsidRPr="004C4DF9">
              <w:rPr>
                <w:rFonts w:asciiTheme="minorHAnsi" w:eastAsia="Arial" w:hAnsiTheme="minorHAnsi" w:cstheme="minorHAnsi"/>
                <w:sz w:val="22"/>
                <w:szCs w:val="22"/>
              </w:rPr>
              <w:t>[e.g. S2M2]</w:t>
            </w:r>
          </w:p>
        </w:tc>
        <w:tc>
          <w:tcPr>
            <w:tcW w:w="5780" w:type="dxa"/>
          </w:tcPr>
          <w:p w14:paraId="3E45C816" w14:textId="77777777" w:rsidR="006371DD" w:rsidRPr="004C4DF9" w:rsidRDefault="006371DD" w:rsidP="00804EDC">
            <w:pPr>
              <w:pStyle w:val="NormalWeb"/>
              <w:spacing w:before="0" w:beforeAutospacing="0" w:after="0" w:afterAutospacing="0"/>
              <w:rPr>
                <w:rFonts w:asciiTheme="minorHAnsi" w:eastAsia="Arial" w:hAnsiTheme="minorHAnsi" w:cstheme="minorHAnsi"/>
                <w:sz w:val="22"/>
                <w:szCs w:val="22"/>
              </w:rPr>
            </w:pPr>
          </w:p>
        </w:tc>
      </w:tr>
      <w:tr w:rsidR="006371DD" w:rsidRPr="004C4DF9" w14:paraId="4AC48F5C" w14:textId="77777777" w:rsidTr="00804EDC">
        <w:tc>
          <w:tcPr>
            <w:tcW w:w="7901" w:type="dxa"/>
            <w:gridSpan w:val="2"/>
            <w:shd w:val="clear" w:color="auto" w:fill="D9E2F3" w:themeFill="accent1" w:themeFillTint="33"/>
          </w:tcPr>
          <w:p w14:paraId="76703C41" w14:textId="77777777" w:rsidR="006371DD" w:rsidRPr="004C4DF9" w:rsidRDefault="006371DD" w:rsidP="00804EDC">
            <w:pPr>
              <w:pStyle w:val="NormalWeb"/>
              <w:spacing w:before="0" w:beforeAutospacing="0" w:after="0" w:afterAutospacing="0"/>
              <w:rPr>
                <w:rFonts w:asciiTheme="minorHAnsi" w:eastAsia="Arial" w:hAnsiTheme="minorHAnsi" w:cstheme="minorHAnsi"/>
                <w:sz w:val="22"/>
                <w:szCs w:val="22"/>
              </w:rPr>
            </w:pPr>
            <w:r w:rsidRPr="004C4DF9">
              <w:rPr>
                <w:rFonts w:asciiTheme="minorHAnsi" w:eastAsia="Arial" w:hAnsiTheme="minorHAnsi" w:cstheme="minorHAnsi"/>
                <w:sz w:val="22"/>
                <w:szCs w:val="22"/>
              </w:rPr>
              <w:t>[Service Line X – insert further lines as necessary]</w:t>
            </w:r>
          </w:p>
        </w:tc>
      </w:tr>
      <w:tr w:rsidR="006371DD" w:rsidRPr="004C4DF9" w14:paraId="1D47CD94" w14:textId="77777777" w:rsidTr="00804EDC">
        <w:tc>
          <w:tcPr>
            <w:tcW w:w="2121" w:type="dxa"/>
          </w:tcPr>
          <w:p w14:paraId="71BC9F1A" w14:textId="77777777" w:rsidR="006371DD" w:rsidRPr="004C4DF9" w:rsidRDefault="006371DD" w:rsidP="00804EDC">
            <w:pPr>
              <w:pStyle w:val="NormalWeb"/>
              <w:spacing w:before="0" w:beforeAutospacing="0" w:after="0" w:afterAutospacing="0"/>
              <w:rPr>
                <w:rFonts w:asciiTheme="minorHAnsi" w:eastAsia="Arial" w:hAnsiTheme="minorHAnsi" w:cstheme="minorHAnsi"/>
                <w:sz w:val="22"/>
                <w:szCs w:val="22"/>
              </w:rPr>
            </w:pPr>
            <w:r w:rsidRPr="004C4DF9">
              <w:rPr>
                <w:rFonts w:asciiTheme="minorHAnsi" w:eastAsia="Arial" w:hAnsiTheme="minorHAnsi" w:cstheme="minorHAnsi"/>
                <w:sz w:val="22"/>
                <w:szCs w:val="22"/>
              </w:rPr>
              <w:t>[etc.]</w:t>
            </w:r>
          </w:p>
        </w:tc>
        <w:tc>
          <w:tcPr>
            <w:tcW w:w="5780" w:type="dxa"/>
          </w:tcPr>
          <w:p w14:paraId="6C308AC0" w14:textId="77777777" w:rsidR="006371DD" w:rsidRPr="004C4DF9" w:rsidRDefault="006371DD" w:rsidP="00804EDC">
            <w:pPr>
              <w:pStyle w:val="NormalWeb"/>
              <w:spacing w:before="0" w:beforeAutospacing="0" w:after="0" w:afterAutospacing="0"/>
              <w:rPr>
                <w:rFonts w:asciiTheme="minorHAnsi" w:eastAsia="Arial" w:hAnsiTheme="minorHAnsi" w:cstheme="minorHAnsi"/>
                <w:sz w:val="22"/>
                <w:szCs w:val="22"/>
              </w:rPr>
            </w:pPr>
          </w:p>
        </w:tc>
      </w:tr>
    </w:tbl>
    <w:p w14:paraId="66A67AE8" w14:textId="77777777" w:rsidR="006371DD" w:rsidRPr="004C4DF9" w:rsidRDefault="006371DD" w:rsidP="006371DD">
      <w:pPr>
        <w:pStyle w:val="Level1"/>
        <w:keepNext/>
        <w:numPr>
          <w:ilvl w:val="0"/>
          <w:numId w:val="0"/>
        </w:numPr>
        <w:spacing w:after="0" w:line="240" w:lineRule="auto"/>
        <w:outlineLvl w:val="0"/>
        <w:rPr>
          <w:rFonts w:asciiTheme="minorHAnsi" w:hAnsiTheme="minorHAnsi" w:cstheme="minorHAnsi"/>
          <w:b/>
          <w:caps/>
          <w:color w:val="00375A"/>
        </w:rPr>
      </w:pPr>
    </w:p>
    <w:p w14:paraId="1BC615D0" w14:textId="77777777" w:rsidR="006371DD" w:rsidRPr="004C4DF9" w:rsidRDefault="006371DD" w:rsidP="006371DD">
      <w:pPr>
        <w:pStyle w:val="Level1"/>
        <w:keepNext/>
        <w:numPr>
          <w:ilvl w:val="0"/>
          <w:numId w:val="0"/>
        </w:numPr>
        <w:spacing w:after="0" w:line="240" w:lineRule="auto"/>
        <w:ind w:firstLine="720"/>
        <w:outlineLvl w:val="0"/>
        <w:rPr>
          <w:rFonts w:asciiTheme="minorHAnsi" w:hAnsiTheme="minorHAnsi" w:cstheme="minorHAnsi"/>
          <w:b/>
          <w:caps/>
          <w:color w:val="00375A"/>
        </w:rPr>
      </w:pPr>
      <w:bookmarkStart w:id="32" w:name="_Toc69132616"/>
      <w:r w:rsidRPr="004C4DF9">
        <w:rPr>
          <w:rFonts w:asciiTheme="minorHAnsi" w:hAnsiTheme="minorHAnsi" w:cstheme="minorHAnsi"/>
          <w:b/>
          <w:caps/>
          <w:color w:val="00375A"/>
        </w:rPr>
        <w:t>TABLE 2: FIRM PRICES</w:t>
      </w:r>
      <w:bookmarkEnd w:id="32"/>
    </w:p>
    <w:tbl>
      <w:tblPr>
        <w:tblStyle w:val="TableGrid"/>
        <w:tblW w:w="0" w:type="auto"/>
        <w:tblInd w:w="709" w:type="dxa"/>
        <w:tblLook w:val="04A0" w:firstRow="1" w:lastRow="0" w:firstColumn="1" w:lastColumn="0" w:noHBand="0" w:noVBand="1"/>
      </w:tblPr>
      <w:tblGrid>
        <w:gridCol w:w="2263"/>
        <w:gridCol w:w="5638"/>
      </w:tblGrid>
      <w:tr w:rsidR="006371DD" w:rsidRPr="004C4DF9" w14:paraId="5D21BA32" w14:textId="77777777" w:rsidTr="00804EDC">
        <w:tc>
          <w:tcPr>
            <w:tcW w:w="2263" w:type="dxa"/>
            <w:shd w:val="clear" w:color="auto" w:fill="9CC2E5" w:themeFill="accent5" w:themeFillTint="99"/>
          </w:tcPr>
          <w:p w14:paraId="193F85E3" w14:textId="77777777" w:rsidR="006371DD" w:rsidRPr="004C4DF9" w:rsidRDefault="006371DD" w:rsidP="00804EDC">
            <w:pPr>
              <w:pStyle w:val="NormalWeb"/>
              <w:spacing w:before="0" w:beforeAutospacing="0" w:after="0" w:afterAutospacing="0"/>
              <w:rPr>
                <w:rFonts w:asciiTheme="minorHAnsi" w:eastAsia="Arial" w:hAnsiTheme="minorHAnsi" w:cstheme="minorHAnsi"/>
                <w:b/>
                <w:bCs/>
                <w:sz w:val="22"/>
                <w:szCs w:val="22"/>
              </w:rPr>
            </w:pPr>
            <w:r w:rsidRPr="004C4DF9">
              <w:rPr>
                <w:rFonts w:asciiTheme="minorHAnsi" w:eastAsia="Arial" w:hAnsiTheme="minorHAnsi" w:cstheme="minorHAnsi"/>
                <w:b/>
                <w:bCs/>
                <w:sz w:val="22"/>
                <w:szCs w:val="22"/>
              </w:rPr>
              <w:t>Service/Goods Item</w:t>
            </w:r>
          </w:p>
        </w:tc>
        <w:tc>
          <w:tcPr>
            <w:tcW w:w="5638" w:type="dxa"/>
            <w:shd w:val="clear" w:color="auto" w:fill="9CC2E5" w:themeFill="accent5" w:themeFillTint="99"/>
          </w:tcPr>
          <w:p w14:paraId="35000738" w14:textId="77777777" w:rsidR="006371DD" w:rsidRPr="004C4DF9" w:rsidRDefault="006371DD" w:rsidP="00804EDC">
            <w:pPr>
              <w:pStyle w:val="NormalWeb"/>
              <w:spacing w:before="0" w:beforeAutospacing="0" w:after="0" w:afterAutospacing="0"/>
              <w:jc w:val="center"/>
              <w:rPr>
                <w:rFonts w:asciiTheme="minorHAnsi" w:eastAsia="Arial" w:hAnsiTheme="minorHAnsi" w:cstheme="minorHAnsi"/>
                <w:b/>
                <w:bCs/>
                <w:sz w:val="22"/>
                <w:szCs w:val="22"/>
              </w:rPr>
            </w:pPr>
            <w:r w:rsidRPr="004C4DF9">
              <w:rPr>
                <w:rFonts w:asciiTheme="minorHAnsi" w:eastAsia="Arial" w:hAnsiTheme="minorHAnsi" w:cstheme="minorHAnsi"/>
                <w:b/>
                <w:bCs/>
                <w:sz w:val="22"/>
                <w:szCs w:val="22"/>
              </w:rPr>
              <w:t>Firm Price (£)</w:t>
            </w:r>
          </w:p>
        </w:tc>
      </w:tr>
      <w:tr w:rsidR="006371DD" w:rsidRPr="004C4DF9" w14:paraId="44F17BA5" w14:textId="77777777" w:rsidTr="00804EDC">
        <w:tc>
          <w:tcPr>
            <w:tcW w:w="7901" w:type="dxa"/>
            <w:gridSpan w:val="2"/>
            <w:shd w:val="clear" w:color="auto" w:fill="D9E2F3" w:themeFill="accent1" w:themeFillTint="33"/>
          </w:tcPr>
          <w:p w14:paraId="71F0FB9C" w14:textId="77777777" w:rsidR="006371DD" w:rsidRPr="004C4DF9" w:rsidRDefault="006371DD" w:rsidP="00804EDC">
            <w:pPr>
              <w:pStyle w:val="NormalWeb"/>
              <w:spacing w:before="0" w:beforeAutospacing="0" w:after="0" w:afterAutospacing="0"/>
              <w:rPr>
                <w:rFonts w:asciiTheme="minorHAnsi" w:eastAsia="Arial" w:hAnsiTheme="minorHAnsi" w:cstheme="minorHAnsi"/>
                <w:sz w:val="22"/>
                <w:szCs w:val="22"/>
              </w:rPr>
            </w:pPr>
            <w:r w:rsidRPr="004C4DF9">
              <w:rPr>
                <w:rFonts w:asciiTheme="minorHAnsi" w:eastAsia="Arial" w:hAnsiTheme="minorHAnsi" w:cstheme="minorHAnsi"/>
                <w:sz w:val="22"/>
                <w:szCs w:val="22"/>
              </w:rPr>
              <w:t>Service/Goods Line 1</w:t>
            </w:r>
          </w:p>
        </w:tc>
      </w:tr>
      <w:tr w:rsidR="006371DD" w:rsidRPr="004C4DF9" w14:paraId="70B5DE1E" w14:textId="77777777" w:rsidTr="00804EDC">
        <w:tc>
          <w:tcPr>
            <w:tcW w:w="2263" w:type="dxa"/>
          </w:tcPr>
          <w:p w14:paraId="7F213909" w14:textId="77777777" w:rsidR="006371DD" w:rsidRPr="004C4DF9" w:rsidRDefault="006371DD" w:rsidP="00804EDC">
            <w:pPr>
              <w:pStyle w:val="NormalWeb"/>
              <w:spacing w:before="0" w:beforeAutospacing="0" w:after="0" w:afterAutospacing="0"/>
              <w:rPr>
                <w:rFonts w:asciiTheme="minorHAnsi" w:eastAsia="Arial" w:hAnsiTheme="minorHAnsi" w:cstheme="minorHAnsi"/>
                <w:sz w:val="22"/>
                <w:szCs w:val="22"/>
              </w:rPr>
            </w:pPr>
            <w:r w:rsidRPr="004C4DF9">
              <w:rPr>
                <w:rFonts w:asciiTheme="minorHAnsi" w:eastAsia="Arial" w:hAnsiTheme="minorHAnsi" w:cstheme="minorHAnsi"/>
                <w:sz w:val="22"/>
                <w:szCs w:val="22"/>
              </w:rPr>
              <w:t>[e.g. S1M1]</w:t>
            </w:r>
          </w:p>
        </w:tc>
        <w:tc>
          <w:tcPr>
            <w:tcW w:w="5638" w:type="dxa"/>
          </w:tcPr>
          <w:p w14:paraId="38961524" w14:textId="77777777" w:rsidR="006371DD" w:rsidRPr="004C4DF9" w:rsidRDefault="006371DD" w:rsidP="00804EDC">
            <w:pPr>
              <w:pStyle w:val="NormalWeb"/>
              <w:spacing w:before="0" w:beforeAutospacing="0" w:after="0" w:afterAutospacing="0"/>
              <w:rPr>
                <w:rFonts w:asciiTheme="minorHAnsi" w:eastAsia="Arial" w:hAnsiTheme="minorHAnsi" w:cstheme="minorHAnsi"/>
                <w:sz w:val="22"/>
                <w:szCs w:val="22"/>
              </w:rPr>
            </w:pPr>
          </w:p>
        </w:tc>
      </w:tr>
      <w:tr w:rsidR="006371DD" w:rsidRPr="004C4DF9" w14:paraId="64396E10" w14:textId="77777777" w:rsidTr="00804EDC">
        <w:tc>
          <w:tcPr>
            <w:tcW w:w="2263" w:type="dxa"/>
          </w:tcPr>
          <w:p w14:paraId="0C170F26" w14:textId="77777777" w:rsidR="006371DD" w:rsidRPr="004C4DF9" w:rsidRDefault="006371DD" w:rsidP="00804EDC">
            <w:pPr>
              <w:pStyle w:val="NormalWeb"/>
              <w:spacing w:before="0" w:beforeAutospacing="0" w:after="0" w:afterAutospacing="0"/>
              <w:rPr>
                <w:rFonts w:asciiTheme="minorHAnsi" w:eastAsia="Arial" w:hAnsiTheme="minorHAnsi" w:cstheme="minorHAnsi"/>
                <w:sz w:val="22"/>
                <w:szCs w:val="22"/>
              </w:rPr>
            </w:pPr>
            <w:r w:rsidRPr="004C4DF9">
              <w:rPr>
                <w:rFonts w:asciiTheme="minorHAnsi" w:eastAsia="Arial" w:hAnsiTheme="minorHAnsi" w:cstheme="minorHAnsi"/>
                <w:sz w:val="22"/>
                <w:szCs w:val="22"/>
              </w:rPr>
              <w:t>[e.g. S1M2]</w:t>
            </w:r>
          </w:p>
        </w:tc>
        <w:tc>
          <w:tcPr>
            <w:tcW w:w="5638" w:type="dxa"/>
          </w:tcPr>
          <w:p w14:paraId="6BACEE28" w14:textId="77777777" w:rsidR="006371DD" w:rsidRPr="004C4DF9" w:rsidRDefault="006371DD" w:rsidP="00804EDC">
            <w:pPr>
              <w:pStyle w:val="NormalWeb"/>
              <w:spacing w:before="0" w:beforeAutospacing="0" w:after="0" w:afterAutospacing="0"/>
              <w:rPr>
                <w:rFonts w:asciiTheme="minorHAnsi" w:eastAsia="Arial" w:hAnsiTheme="minorHAnsi" w:cstheme="minorHAnsi"/>
                <w:sz w:val="22"/>
                <w:szCs w:val="22"/>
              </w:rPr>
            </w:pPr>
          </w:p>
        </w:tc>
      </w:tr>
      <w:tr w:rsidR="006371DD" w:rsidRPr="004C4DF9" w14:paraId="5FEEEFF4" w14:textId="77777777" w:rsidTr="00804EDC">
        <w:tc>
          <w:tcPr>
            <w:tcW w:w="7901" w:type="dxa"/>
            <w:gridSpan w:val="2"/>
            <w:shd w:val="clear" w:color="auto" w:fill="D9E2F3" w:themeFill="accent1" w:themeFillTint="33"/>
          </w:tcPr>
          <w:p w14:paraId="0A404DA2" w14:textId="77777777" w:rsidR="006371DD" w:rsidRPr="004C4DF9" w:rsidRDefault="006371DD" w:rsidP="00804EDC">
            <w:pPr>
              <w:pStyle w:val="NormalWeb"/>
              <w:spacing w:before="0" w:beforeAutospacing="0" w:after="0" w:afterAutospacing="0"/>
              <w:rPr>
                <w:rFonts w:asciiTheme="minorHAnsi" w:eastAsia="Arial" w:hAnsiTheme="minorHAnsi" w:cstheme="minorHAnsi"/>
                <w:sz w:val="22"/>
                <w:szCs w:val="22"/>
              </w:rPr>
            </w:pPr>
            <w:r w:rsidRPr="004C4DF9">
              <w:rPr>
                <w:rFonts w:asciiTheme="minorHAnsi" w:eastAsia="Arial" w:hAnsiTheme="minorHAnsi" w:cstheme="minorHAnsi"/>
                <w:sz w:val="22"/>
                <w:szCs w:val="22"/>
              </w:rPr>
              <w:t>Service/Goods Line 2</w:t>
            </w:r>
          </w:p>
        </w:tc>
      </w:tr>
      <w:tr w:rsidR="006371DD" w:rsidRPr="004C4DF9" w14:paraId="4DC3831E" w14:textId="77777777" w:rsidTr="00804EDC">
        <w:tc>
          <w:tcPr>
            <w:tcW w:w="2263" w:type="dxa"/>
          </w:tcPr>
          <w:p w14:paraId="6C785501" w14:textId="77777777" w:rsidR="006371DD" w:rsidRPr="004C4DF9" w:rsidRDefault="006371DD" w:rsidP="00804EDC">
            <w:pPr>
              <w:pStyle w:val="NormalWeb"/>
              <w:spacing w:before="0" w:beforeAutospacing="0" w:after="0" w:afterAutospacing="0"/>
              <w:rPr>
                <w:rFonts w:asciiTheme="minorHAnsi" w:eastAsia="Arial" w:hAnsiTheme="minorHAnsi" w:cstheme="minorHAnsi"/>
                <w:sz w:val="22"/>
                <w:szCs w:val="22"/>
              </w:rPr>
            </w:pPr>
            <w:r w:rsidRPr="004C4DF9">
              <w:rPr>
                <w:rFonts w:asciiTheme="minorHAnsi" w:eastAsia="Arial" w:hAnsiTheme="minorHAnsi" w:cstheme="minorHAnsi"/>
                <w:sz w:val="22"/>
                <w:szCs w:val="22"/>
              </w:rPr>
              <w:t>[e.g. S2M1]</w:t>
            </w:r>
          </w:p>
        </w:tc>
        <w:tc>
          <w:tcPr>
            <w:tcW w:w="5638" w:type="dxa"/>
          </w:tcPr>
          <w:p w14:paraId="5F6200BF" w14:textId="77777777" w:rsidR="006371DD" w:rsidRPr="004C4DF9" w:rsidRDefault="006371DD" w:rsidP="00804EDC">
            <w:pPr>
              <w:pStyle w:val="NormalWeb"/>
              <w:spacing w:before="0" w:beforeAutospacing="0" w:after="0" w:afterAutospacing="0"/>
              <w:rPr>
                <w:rFonts w:asciiTheme="minorHAnsi" w:eastAsia="Arial" w:hAnsiTheme="minorHAnsi" w:cstheme="minorHAnsi"/>
                <w:sz w:val="22"/>
                <w:szCs w:val="22"/>
              </w:rPr>
            </w:pPr>
          </w:p>
        </w:tc>
      </w:tr>
      <w:tr w:rsidR="006371DD" w:rsidRPr="004C4DF9" w14:paraId="67DB447F" w14:textId="77777777" w:rsidTr="00804EDC">
        <w:tc>
          <w:tcPr>
            <w:tcW w:w="2263" w:type="dxa"/>
          </w:tcPr>
          <w:p w14:paraId="6089E6AB" w14:textId="77777777" w:rsidR="006371DD" w:rsidRPr="004C4DF9" w:rsidRDefault="006371DD" w:rsidP="00804EDC">
            <w:pPr>
              <w:pStyle w:val="NormalWeb"/>
              <w:spacing w:before="0" w:beforeAutospacing="0" w:after="0" w:afterAutospacing="0"/>
              <w:rPr>
                <w:rFonts w:asciiTheme="minorHAnsi" w:eastAsia="Arial" w:hAnsiTheme="minorHAnsi" w:cstheme="minorHAnsi"/>
                <w:sz w:val="22"/>
                <w:szCs w:val="22"/>
              </w:rPr>
            </w:pPr>
            <w:r w:rsidRPr="004C4DF9">
              <w:rPr>
                <w:rFonts w:asciiTheme="minorHAnsi" w:eastAsia="Arial" w:hAnsiTheme="minorHAnsi" w:cstheme="minorHAnsi"/>
                <w:sz w:val="22"/>
                <w:szCs w:val="22"/>
              </w:rPr>
              <w:t>[e.g. S2M2]</w:t>
            </w:r>
          </w:p>
        </w:tc>
        <w:tc>
          <w:tcPr>
            <w:tcW w:w="5638" w:type="dxa"/>
          </w:tcPr>
          <w:p w14:paraId="256326FB" w14:textId="77777777" w:rsidR="006371DD" w:rsidRPr="004C4DF9" w:rsidRDefault="006371DD" w:rsidP="00804EDC">
            <w:pPr>
              <w:pStyle w:val="NormalWeb"/>
              <w:spacing w:before="0" w:beforeAutospacing="0" w:after="0" w:afterAutospacing="0"/>
              <w:rPr>
                <w:rFonts w:asciiTheme="minorHAnsi" w:eastAsia="Arial" w:hAnsiTheme="minorHAnsi" w:cstheme="minorHAnsi"/>
                <w:sz w:val="22"/>
                <w:szCs w:val="22"/>
              </w:rPr>
            </w:pPr>
          </w:p>
        </w:tc>
      </w:tr>
      <w:tr w:rsidR="006371DD" w:rsidRPr="004C4DF9" w14:paraId="5C804759" w14:textId="77777777" w:rsidTr="00804EDC">
        <w:tc>
          <w:tcPr>
            <w:tcW w:w="7901" w:type="dxa"/>
            <w:gridSpan w:val="2"/>
            <w:shd w:val="clear" w:color="auto" w:fill="D9E2F3" w:themeFill="accent1" w:themeFillTint="33"/>
          </w:tcPr>
          <w:p w14:paraId="61DFA9C1" w14:textId="77777777" w:rsidR="006371DD" w:rsidRPr="004C4DF9" w:rsidRDefault="006371DD" w:rsidP="00804EDC">
            <w:pPr>
              <w:pStyle w:val="NormalWeb"/>
              <w:spacing w:before="0" w:beforeAutospacing="0" w:after="0" w:afterAutospacing="0"/>
              <w:rPr>
                <w:rFonts w:asciiTheme="minorHAnsi" w:eastAsia="Arial" w:hAnsiTheme="minorHAnsi" w:cstheme="minorHAnsi"/>
                <w:sz w:val="22"/>
                <w:szCs w:val="22"/>
              </w:rPr>
            </w:pPr>
            <w:r w:rsidRPr="004C4DF9">
              <w:rPr>
                <w:rFonts w:asciiTheme="minorHAnsi" w:eastAsia="Arial" w:hAnsiTheme="minorHAnsi" w:cstheme="minorHAnsi"/>
                <w:sz w:val="22"/>
                <w:szCs w:val="22"/>
              </w:rPr>
              <w:t>[Service/Goods Line X – insert further lines as necessary]</w:t>
            </w:r>
          </w:p>
        </w:tc>
      </w:tr>
      <w:tr w:rsidR="006371DD" w:rsidRPr="004C4DF9" w14:paraId="7F536F36" w14:textId="77777777" w:rsidTr="00804EDC">
        <w:tc>
          <w:tcPr>
            <w:tcW w:w="2263" w:type="dxa"/>
          </w:tcPr>
          <w:p w14:paraId="403E134C" w14:textId="77777777" w:rsidR="006371DD" w:rsidRPr="004C4DF9" w:rsidRDefault="006371DD" w:rsidP="00804EDC">
            <w:pPr>
              <w:pStyle w:val="NormalWeb"/>
              <w:spacing w:before="0" w:beforeAutospacing="0" w:after="0" w:afterAutospacing="0"/>
              <w:rPr>
                <w:rFonts w:asciiTheme="minorHAnsi" w:eastAsia="Arial" w:hAnsiTheme="minorHAnsi" w:cstheme="minorHAnsi"/>
                <w:sz w:val="22"/>
                <w:szCs w:val="22"/>
              </w:rPr>
            </w:pPr>
            <w:r w:rsidRPr="004C4DF9">
              <w:rPr>
                <w:rFonts w:asciiTheme="minorHAnsi" w:eastAsia="Arial" w:hAnsiTheme="minorHAnsi" w:cstheme="minorHAnsi"/>
                <w:sz w:val="22"/>
                <w:szCs w:val="22"/>
              </w:rPr>
              <w:t>[etc.]</w:t>
            </w:r>
          </w:p>
        </w:tc>
        <w:tc>
          <w:tcPr>
            <w:tcW w:w="5638" w:type="dxa"/>
          </w:tcPr>
          <w:p w14:paraId="28772F04" w14:textId="77777777" w:rsidR="006371DD" w:rsidRPr="004C4DF9" w:rsidRDefault="006371DD" w:rsidP="00804EDC">
            <w:pPr>
              <w:pStyle w:val="NormalWeb"/>
              <w:spacing w:before="0" w:beforeAutospacing="0" w:after="0" w:afterAutospacing="0"/>
              <w:rPr>
                <w:rFonts w:asciiTheme="minorHAnsi" w:eastAsia="Arial" w:hAnsiTheme="minorHAnsi" w:cstheme="minorHAnsi"/>
                <w:sz w:val="22"/>
                <w:szCs w:val="22"/>
              </w:rPr>
            </w:pPr>
          </w:p>
        </w:tc>
      </w:tr>
    </w:tbl>
    <w:p w14:paraId="1E6E3638" w14:textId="77777777" w:rsidR="008235E4" w:rsidRDefault="008235E4" w:rsidP="006371DD">
      <w:pPr>
        <w:pStyle w:val="sub"/>
        <w:numPr>
          <w:ilvl w:val="0"/>
          <w:numId w:val="0"/>
        </w:numPr>
        <w:ind w:left="720" w:hanging="720"/>
        <w:rPr>
          <w:rFonts w:asciiTheme="minorHAnsi" w:hAnsiTheme="minorHAnsi" w:cstheme="minorHAnsi"/>
        </w:rPr>
      </w:pPr>
    </w:p>
    <w:p w14:paraId="24323696" w14:textId="77777777" w:rsidR="008235E4" w:rsidRDefault="008235E4">
      <w:pPr>
        <w:rPr>
          <w:rFonts w:asciiTheme="minorHAnsi" w:hAnsiTheme="minorHAnsi" w:cstheme="minorHAnsi"/>
          <w:b/>
          <w:color w:val="44546A" w:themeColor="text2"/>
          <w:sz w:val="28"/>
          <w:szCs w:val="28"/>
        </w:rPr>
      </w:pPr>
      <w:r>
        <w:rPr>
          <w:rFonts w:asciiTheme="minorHAnsi" w:hAnsiTheme="minorHAnsi" w:cstheme="minorHAnsi"/>
        </w:rPr>
        <w:br w:type="page"/>
      </w:r>
    </w:p>
    <w:p w14:paraId="4FBFB45B" w14:textId="0522D42B" w:rsidR="006371DD" w:rsidRPr="004C4DF9" w:rsidRDefault="006371DD" w:rsidP="006371DD">
      <w:pPr>
        <w:pStyle w:val="sub"/>
        <w:numPr>
          <w:ilvl w:val="0"/>
          <w:numId w:val="0"/>
        </w:numPr>
        <w:ind w:left="720" w:hanging="720"/>
        <w:rPr>
          <w:rFonts w:asciiTheme="minorHAnsi" w:hAnsiTheme="minorHAnsi" w:cstheme="minorHAnsi"/>
        </w:rPr>
      </w:pPr>
      <w:r w:rsidRPr="004C4DF9">
        <w:rPr>
          <w:rFonts w:asciiTheme="minorHAnsi" w:hAnsiTheme="minorHAnsi" w:cstheme="minorHAnsi"/>
        </w:rPr>
        <w:lastRenderedPageBreak/>
        <w:t xml:space="preserve">3.3 </w:t>
      </w:r>
      <w:r w:rsidRPr="004C4DF9">
        <w:rPr>
          <w:rFonts w:asciiTheme="minorHAnsi" w:hAnsiTheme="minorHAnsi" w:cstheme="minorHAnsi"/>
        </w:rPr>
        <w:tab/>
        <w:t>Day Rates</w:t>
      </w:r>
    </w:p>
    <w:p w14:paraId="0876D536" w14:textId="641BF758" w:rsidR="006371DD" w:rsidRDefault="006371DD" w:rsidP="006371DD">
      <w:pPr>
        <w:pStyle w:val="Body"/>
        <w:numPr>
          <w:ilvl w:val="2"/>
          <w:numId w:val="22"/>
        </w:numPr>
        <w:spacing w:after="0" w:line="240" w:lineRule="auto"/>
        <w:ind w:left="709"/>
        <w:rPr>
          <w:rFonts w:asciiTheme="minorHAnsi" w:hAnsiTheme="minorHAnsi" w:cstheme="minorHAnsi"/>
        </w:rPr>
      </w:pPr>
      <w:r w:rsidRPr="004C4DF9">
        <w:rPr>
          <w:rFonts w:asciiTheme="minorHAnsi" w:hAnsiTheme="minorHAnsi" w:cstheme="minorHAnsi"/>
        </w:rPr>
        <w:t>Please confirm the day and hourly rates of members of the team, including travel, accommodation and subsistence.</w:t>
      </w:r>
      <w:r w:rsidR="008235E4">
        <w:rPr>
          <w:rFonts w:asciiTheme="minorHAnsi" w:hAnsiTheme="minorHAnsi" w:cstheme="minorHAnsi"/>
        </w:rPr>
        <w:t xml:space="preserve"> This is for further work outside of the scope of requirement.</w:t>
      </w:r>
    </w:p>
    <w:p w14:paraId="1FECE6D4" w14:textId="77777777" w:rsidR="008235E4" w:rsidRPr="00E72356" w:rsidRDefault="008235E4" w:rsidP="006371DD">
      <w:pPr>
        <w:pStyle w:val="Body"/>
        <w:numPr>
          <w:ilvl w:val="2"/>
          <w:numId w:val="22"/>
        </w:numPr>
        <w:spacing w:after="0" w:line="240" w:lineRule="auto"/>
        <w:ind w:left="709"/>
        <w:rPr>
          <w:rFonts w:asciiTheme="minorHAnsi" w:hAnsiTheme="minorHAnsi" w:cstheme="minorHAnsi"/>
        </w:rPr>
      </w:pPr>
    </w:p>
    <w:tbl>
      <w:tblPr>
        <w:tblStyle w:val="TableGrid"/>
        <w:tblW w:w="0" w:type="auto"/>
        <w:jc w:val="center"/>
        <w:tblLook w:val="04A0" w:firstRow="1" w:lastRow="0" w:firstColumn="1" w:lastColumn="0" w:noHBand="0" w:noVBand="1"/>
      </w:tblPr>
      <w:tblGrid>
        <w:gridCol w:w="2234"/>
        <w:gridCol w:w="2235"/>
        <w:gridCol w:w="2235"/>
        <w:gridCol w:w="2235"/>
      </w:tblGrid>
      <w:tr w:rsidR="006371DD" w:rsidRPr="004C4DF9" w14:paraId="55E66884" w14:textId="77777777" w:rsidTr="008235E4">
        <w:trPr>
          <w:jc w:val="center"/>
        </w:trPr>
        <w:tc>
          <w:tcPr>
            <w:tcW w:w="8939" w:type="dxa"/>
            <w:gridSpan w:val="4"/>
            <w:shd w:val="clear" w:color="auto" w:fill="D9E2F3" w:themeFill="accent1" w:themeFillTint="33"/>
          </w:tcPr>
          <w:p w14:paraId="51DE3D67" w14:textId="77777777" w:rsidR="006371DD" w:rsidRPr="004C4DF9" w:rsidRDefault="006371DD" w:rsidP="00804EDC">
            <w:pPr>
              <w:widowControl w:val="0"/>
              <w:overflowPunct w:val="0"/>
              <w:autoSpaceDE w:val="0"/>
              <w:autoSpaceDN w:val="0"/>
              <w:adjustRightInd w:val="0"/>
              <w:ind w:right="40"/>
              <w:jc w:val="center"/>
              <w:rPr>
                <w:rFonts w:asciiTheme="minorHAnsi" w:hAnsiTheme="minorHAnsi" w:cstheme="minorHAnsi"/>
                <w:b/>
                <w:color w:val="000000" w:themeColor="text1"/>
                <w:szCs w:val="22"/>
              </w:rPr>
            </w:pPr>
            <w:r w:rsidRPr="004C4DF9">
              <w:rPr>
                <w:rFonts w:asciiTheme="minorHAnsi" w:hAnsiTheme="minorHAnsi" w:cstheme="minorHAnsi"/>
                <w:b/>
                <w:color w:val="000000" w:themeColor="text1"/>
                <w:szCs w:val="22"/>
              </w:rPr>
              <w:t>Team – Rates</w:t>
            </w:r>
          </w:p>
        </w:tc>
      </w:tr>
      <w:tr w:rsidR="006371DD" w:rsidRPr="004C4DF9" w14:paraId="49FF9270" w14:textId="77777777" w:rsidTr="008235E4">
        <w:trPr>
          <w:trHeight w:val="537"/>
          <w:jc w:val="center"/>
        </w:trPr>
        <w:tc>
          <w:tcPr>
            <w:tcW w:w="2234" w:type="dxa"/>
            <w:shd w:val="clear" w:color="auto" w:fill="D9E2F3" w:themeFill="accent1" w:themeFillTint="33"/>
            <w:vAlign w:val="center"/>
          </w:tcPr>
          <w:p w14:paraId="03447077" w14:textId="296E2823" w:rsidR="006371DD" w:rsidRPr="004C4DF9" w:rsidRDefault="006371DD" w:rsidP="006371DD">
            <w:pPr>
              <w:widowControl w:val="0"/>
              <w:overflowPunct w:val="0"/>
              <w:autoSpaceDE w:val="0"/>
              <w:autoSpaceDN w:val="0"/>
              <w:adjustRightInd w:val="0"/>
              <w:ind w:right="40"/>
              <w:jc w:val="center"/>
              <w:rPr>
                <w:rFonts w:asciiTheme="minorHAnsi" w:hAnsiTheme="minorHAnsi" w:cstheme="minorHAnsi"/>
                <w:b/>
                <w:szCs w:val="22"/>
              </w:rPr>
            </w:pPr>
            <w:r>
              <w:rPr>
                <w:rFonts w:asciiTheme="minorHAnsi" w:hAnsiTheme="minorHAnsi" w:cstheme="minorHAnsi"/>
                <w:b/>
                <w:szCs w:val="22"/>
              </w:rPr>
              <w:t>Member of Team</w:t>
            </w:r>
          </w:p>
        </w:tc>
        <w:tc>
          <w:tcPr>
            <w:tcW w:w="2235" w:type="dxa"/>
            <w:shd w:val="clear" w:color="auto" w:fill="D9E2F3" w:themeFill="accent1" w:themeFillTint="33"/>
            <w:vAlign w:val="center"/>
          </w:tcPr>
          <w:p w14:paraId="739B36E8" w14:textId="77777777" w:rsidR="006371DD" w:rsidRPr="004C4DF9" w:rsidRDefault="006371DD" w:rsidP="006371DD">
            <w:pPr>
              <w:widowControl w:val="0"/>
              <w:overflowPunct w:val="0"/>
              <w:autoSpaceDE w:val="0"/>
              <w:autoSpaceDN w:val="0"/>
              <w:adjustRightInd w:val="0"/>
              <w:ind w:right="40"/>
              <w:jc w:val="center"/>
              <w:rPr>
                <w:rFonts w:asciiTheme="minorHAnsi" w:hAnsiTheme="minorHAnsi" w:cstheme="minorHAnsi"/>
                <w:b/>
                <w:szCs w:val="22"/>
              </w:rPr>
            </w:pPr>
            <w:r w:rsidRPr="004C4DF9">
              <w:rPr>
                <w:rFonts w:asciiTheme="minorHAnsi" w:hAnsiTheme="minorHAnsi" w:cstheme="minorHAnsi"/>
                <w:b/>
                <w:szCs w:val="22"/>
              </w:rPr>
              <w:t>Hourly Rate (£)</w:t>
            </w:r>
          </w:p>
        </w:tc>
        <w:tc>
          <w:tcPr>
            <w:tcW w:w="2235" w:type="dxa"/>
            <w:shd w:val="clear" w:color="auto" w:fill="D9E2F3" w:themeFill="accent1" w:themeFillTint="33"/>
            <w:vAlign w:val="center"/>
          </w:tcPr>
          <w:p w14:paraId="24964C89" w14:textId="77777777" w:rsidR="006371DD" w:rsidRPr="004C4DF9" w:rsidRDefault="006371DD" w:rsidP="006371DD">
            <w:pPr>
              <w:widowControl w:val="0"/>
              <w:overflowPunct w:val="0"/>
              <w:autoSpaceDE w:val="0"/>
              <w:autoSpaceDN w:val="0"/>
              <w:adjustRightInd w:val="0"/>
              <w:ind w:right="40"/>
              <w:jc w:val="center"/>
              <w:rPr>
                <w:rFonts w:asciiTheme="minorHAnsi" w:hAnsiTheme="minorHAnsi" w:cstheme="minorHAnsi"/>
                <w:b/>
                <w:szCs w:val="22"/>
              </w:rPr>
            </w:pPr>
            <w:r w:rsidRPr="004C4DF9">
              <w:rPr>
                <w:rFonts w:asciiTheme="minorHAnsi" w:hAnsiTheme="minorHAnsi" w:cstheme="minorHAnsi"/>
                <w:b/>
                <w:szCs w:val="22"/>
              </w:rPr>
              <w:t>Daily Rate (£)</w:t>
            </w:r>
          </w:p>
        </w:tc>
        <w:tc>
          <w:tcPr>
            <w:tcW w:w="2235" w:type="dxa"/>
            <w:shd w:val="clear" w:color="auto" w:fill="D9E2F3" w:themeFill="accent1" w:themeFillTint="33"/>
            <w:vAlign w:val="center"/>
          </w:tcPr>
          <w:p w14:paraId="3502DDB1" w14:textId="77777777" w:rsidR="006371DD" w:rsidRPr="004C4DF9" w:rsidRDefault="006371DD" w:rsidP="006371DD">
            <w:pPr>
              <w:widowControl w:val="0"/>
              <w:overflowPunct w:val="0"/>
              <w:autoSpaceDE w:val="0"/>
              <w:autoSpaceDN w:val="0"/>
              <w:adjustRightInd w:val="0"/>
              <w:ind w:right="40"/>
              <w:jc w:val="center"/>
              <w:rPr>
                <w:rFonts w:asciiTheme="minorHAnsi" w:hAnsiTheme="minorHAnsi" w:cstheme="minorHAnsi"/>
                <w:b/>
                <w:szCs w:val="22"/>
              </w:rPr>
            </w:pPr>
            <w:r w:rsidRPr="004C4DF9">
              <w:rPr>
                <w:rFonts w:asciiTheme="minorHAnsi" w:hAnsiTheme="minorHAnsi" w:cstheme="minorHAnsi"/>
                <w:b/>
                <w:szCs w:val="22"/>
              </w:rPr>
              <w:t>Travel, Accom &amp; Subsistence (Daily)</w:t>
            </w:r>
          </w:p>
        </w:tc>
      </w:tr>
      <w:tr w:rsidR="006371DD" w:rsidRPr="004C4DF9" w14:paraId="653D9E76" w14:textId="77777777" w:rsidTr="008235E4">
        <w:trPr>
          <w:trHeight w:val="537"/>
          <w:jc w:val="center"/>
        </w:trPr>
        <w:tc>
          <w:tcPr>
            <w:tcW w:w="2234" w:type="dxa"/>
            <w:vAlign w:val="center"/>
          </w:tcPr>
          <w:p w14:paraId="6CA1A2EF" w14:textId="4C6E9457" w:rsidR="006371DD" w:rsidRPr="004C4DF9" w:rsidRDefault="006371DD" w:rsidP="006371DD">
            <w:pPr>
              <w:widowControl w:val="0"/>
              <w:overflowPunct w:val="0"/>
              <w:autoSpaceDE w:val="0"/>
              <w:autoSpaceDN w:val="0"/>
              <w:adjustRightInd w:val="0"/>
              <w:ind w:right="40"/>
              <w:jc w:val="center"/>
              <w:rPr>
                <w:rFonts w:asciiTheme="minorHAnsi" w:hAnsiTheme="minorHAnsi" w:cstheme="minorHAnsi"/>
                <w:szCs w:val="22"/>
              </w:rPr>
            </w:pPr>
          </w:p>
        </w:tc>
        <w:tc>
          <w:tcPr>
            <w:tcW w:w="2235" w:type="dxa"/>
            <w:vAlign w:val="center"/>
          </w:tcPr>
          <w:p w14:paraId="0FF49946" w14:textId="77777777" w:rsidR="006371DD" w:rsidRPr="004C4DF9" w:rsidRDefault="006371DD" w:rsidP="006371DD">
            <w:pPr>
              <w:widowControl w:val="0"/>
              <w:overflowPunct w:val="0"/>
              <w:autoSpaceDE w:val="0"/>
              <w:autoSpaceDN w:val="0"/>
              <w:adjustRightInd w:val="0"/>
              <w:ind w:right="40"/>
              <w:jc w:val="center"/>
              <w:rPr>
                <w:rFonts w:asciiTheme="minorHAnsi" w:hAnsiTheme="minorHAnsi" w:cstheme="minorHAnsi"/>
                <w:szCs w:val="22"/>
              </w:rPr>
            </w:pPr>
          </w:p>
        </w:tc>
        <w:tc>
          <w:tcPr>
            <w:tcW w:w="2235" w:type="dxa"/>
            <w:vAlign w:val="center"/>
          </w:tcPr>
          <w:p w14:paraId="35A8BC04" w14:textId="77777777" w:rsidR="006371DD" w:rsidRPr="004C4DF9" w:rsidRDefault="006371DD" w:rsidP="006371DD">
            <w:pPr>
              <w:widowControl w:val="0"/>
              <w:overflowPunct w:val="0"/>
              <w:autoSpaceDE w:val="0"/>
              <w:autoSpaceDN w:val="0"/>
              <w:adjustRightInd w:val="0"/>
              <w:ind w:right="40"/>
              <w:jc w:val="center"/>
              <w:rPr>
                <w:rFonts w:asciiTheme="minorHAnsi" w:hAnsiTheme="minorHAnsi" w:cstheme="minorHAnsi"/>
                <w:szCs w:val="22"/>
              </w:rPr>
            </w:pPr>
          </w:p>
        </w:tc>
        <w:tc>
          <w:tcPr>
            <w:tcW w:w="2235" w:type="dxa"/>
            <w:vAlign w:val="center"/>
          </w:tcPr>
          <w:p w14:paraId="2541B807" w14:textId="77777777" w:rsidR="006371DD" w:rsidRPr="004C4DF9" w:rsidRDefault="006371DD" w:rsidP="006371DD">
            <w:pPr>
              <w:widowControl w:val="0"/>
              <w:overflowPunct w:val="0"/>
              <w:autoSpaceDE w:val="0"/>
              <w:autoSpaceDN w:val="0"/>
              <w:adjustRightInd w:val="0"/>
              <w:ind w:right="40"/>
              <w:jc w:val="center"/>
              <w:rPr>
                <w:rFonts w:asciiTheme="minorHAnsi" w:hAnsiTheme="minorHAnsi" w:cstheme="minorHAnsi"/>
                <w:szCs w:val="22"/>
              </w:rPr>
            </w:pPr>
          </w:p>
        </w:tc>
      </w:tr>
      <w:tr w:rsidR="006371DD" w:rsidRPr="004C4DF9" w14:paraId="3DC5D797" w14:textId="77777777" w:rsidTr="008235E4">
        <w:trPr>
          <w:trHeight w:val="537"/>
          <w:jc w:val="center"/>
        </w:trPr>
        <w:tc>
          <w:tcPr>
            <w:tcW w:w="2234" w:type="dxa"/>
            <w:vAlign w:val="center"/>
          </w:tcPr>
          <w:p w14:paraId="07F4FE5F" w14:textId="493DAB6A" w:rsidR="006371DD" w:rsidRPr="004C4DF9" w:rsidRDefault="006371DD" w:rsidP="006371DD">
            <w:pPr>
              <w:widowControl w:val="0"/>
              <w:overflowPunct w:val="0"/>
              <w:autoSpaceDE w:val="0"/>
              <w:autoSpaceDN w:val="0"/>
              <w:adjustRightInd w:val="0"/>
              <w:ind w:right="40"/>
              <w:jc w:val="center"/>
              <w:rPr>
                <w:rFonts w:asciiTheme="minorHAnsi" w:hAnsiTheme="minorHAnsi" w:cstheme="minorHAnsi"/>
                <w:szCs w:val="22"/>
              </w:rPr>
            </w:pPr>
          </w:p>
        </w:tc>
        <w:tc>
          <w:tcPr>
            <w:tcW w:w="2235" w:type="dxa"/>
            <w:vAlign w:val="center"/>
          </w:tcPr>
          <w:p w14:paraId="5CCF2C65" w14:textId="77777777" w:rsidR="006371DD" w:rsidRPr="004C4DF9" w:rsidRDefault="006371DD" w:rsidP="006371DD">
            <w:pPr>
              <w:widowControl w:val="0"/>
              <w:overflowPunct w:val="0"/>
              <w:autoSpaceDE w:val="0"/>
              <w:autoSpaceDN w:val="0"/>
              <w:adjustRightInd w:val="0"/>
              <w:ind w:right="40"/>
              <w:jc w:val="center"/>
              <w:rPr>
                <w:rFonts w:asciiTheme="minorHAnsi" w:hAnsiTheme="minorHAnsi" w:cstheme="minorHAnsi"/>
                <w:szCs w:val="22"/>
              </w:rPr>
            </w:pPr>
          </w:p>
        </w:tc>
        <w:tc>
          <w:tcPr>
            <w:tcW w:w="2235" w:type="dxa"/>
            <w:vAlign w:val="center"/>
          </w:tcPr>
          <w:p w14:paraId="12E70D24" w14:textId="77777777" w:rsidR="006371DD" w:rsidRPr="004C4DF9" w:rsidRDefault="006371DD" w:rsidP="006371DD">
            <w:pPr>
              <w:widowControl w:val="0"/>
              <w:overflowPunct w:val="0"/>
              <w:autoSpaceDE w:val="0"/>
              <w:autoSpaceDN w:val="0"/>
              <w:adjustRightInd w:val="0"/>
              <w:ind w:right="40"/>
              <w:jc w:val="center"/>
              <w:rPr>
                <w:rFonts w:asciiTheme="minorHAnsi" w:hAnsiTheme="minorHAnsi" w:cstheme="minorHAnsi"/>
                <w:szCs w:val="22"/>
              </w:rPr>
            </w:pPr>
          </w:p>
        </w:tc>
        <w:tc>
          <w:tcPr>
            <w:tcW w:w="2235" w:type="dxa"/>
            <w:vAlign w:val="center"/>
          </w:tcPr>
          <w:p w14:paraId="44EFC783" w14:textId="77777777" w:rsidR="006371DD" w:rsidRPr="004C4DF9" w:rsidRDefault="006371DD" w:rsidP="006371DD">
            <w:pPr>
              <w:widowControl w:val="0"/>
              <w:overflowPunct w:val="0"/>
              <w:autoSpaceDE w:val="0"/>
              <w:autoSpaceDN w:val="0"/>
              <w:adjustRightInd w:val="0"/>
              <w:ind w:right="40"/>
              <w:jc w:val="center"/>
              <w:rPr>
                <w:rFonts w:asciiTheme="minorHAnsi" w:hAnsiTheme="minorHAnsi" w:cstheme="minorHAnsi"/>
                <w:szCs w:val="22"/>
              </w:rPr>
            </w:pPr>
          </w:p>
        </w:tc>
      </w:tr>
      <w:tr w:rsidR="006371DD" w:rsidRPr="004C4DF9" w14:paraId="5B6B4A6A" w14:textId="77777777" w:rsidTr="008235E4">
        <w:trPr>
          <w:trHeight w:val="537"/>
          <w:jc w:val="center"/>
        </w:trPr>
        <w:tc>
          <w:tcPr>
            <w:tcW w:w="2234" w:type="dxa"/>
            <w:vAlign w:val="center"/>
          </w:tcPr>
          <w:p w14:paraId="69EC7E04" w14:textId="5DE5EB3B" w:rsidR="006371DD" w:rsidRPr="004C4DF9" w:rsidRDefault="006371DD" w:rsidP="006371DD">
            <w:pPr>
              <w:widowControl w:val="0"/>
              <w:overflowPunct w:val="0"/>
              <w:autoSpaceDE w:val="0"/>
              <w:autoSpaceDN w:val="0"/>
              <w:adjustRightInd w:val="0"/>
              <w:ind w:right="40"/>
              <w:jc w:val="center"/>
              <w:rPr>
                <w:rFonts w:asciiTheme="minorHAnsi" w:hAnsiTheme="minorHAnsi" w:cstheme="minorHAnsi"/>
                <w:szCs w:val="22"/>
              </w:rPr>
            </w:pPr>
          </w:p>
        </w:tc>
        <w:tc>
          <w:tcPr>
            <w:tcW w:w="2235" w:type="dxa"/>
            <w:vAlign w:val="center"/>
          </w:tcPr>
          <w:p w14:paraId="30AB4834" w14:textId="77777777" w:rsidR="006371DD" w:rsidRPr="004C4DF9" w:rsidRDefault="006371DD" w:rsidP="006371DD">
            <w:pPr>
              <w:widowControl w:val="0"/>
              <w:overflowPunct w:val="0"/>
              <w:autoSpaceDE w:val="0"/>
              <w:autoSpaceDN w:val="0"/>
              <w:adjustRightInd w:val="0"/>
              <w:ind w:right="40"/>
              <w:jc w:val="center"/>
              <w:rPr>
                <w:rFonts w:asciiTheme="minorHAnsi" w:hAnsiTheme="minorHAnsi" w:cstheme="minorHAnsi"/>
                <w:szCs w:val="22"/>
              </w:rPr>
            </w:pPr>
          </w:p>
        </w:tc>
        <w:tc>
          <w:tcPr>
            <w:tcW w:w="2235" w:type="dxa"/>
            <w:vAlign w:val="center"/>
          </w:tcPr>
          <w:p w14:paraId="35FDCA2F" w14:textId="77777777" w:rsidR="006371DD" w:rsidRPr="004C4DF9" w:rsidRDefault="006371DD" w:rsidP="006371DD">
            <w:pPr>
              <w:widowControl w:val="0"/>
              <w:overflowPunct w:val="0"/>
              <w:autoSpaceDE w:val="0"/>
              <w:autoSpaceDN w:val="0"/>
              <w:adjustRightInd w:val="0"/>
              <w:ind w:right="40"/>
              <w:jc w:val="center"/>
              <w:rPr>
                <w:rFonts w:asciiTheme="minorHAnsi" w:hAnsiTheme="minorHAnsi" w:cstheme="minorHAnsi"/>
                <w:szCs w:val="22"/>
              </w:rPr>
            </w:pPr>
          </w:p>
        </w:tc>
        <w:tc>
          <w:tcPr>
            <w:tcW w:w="2235" w:type="dxa"/>
            <w:vAlign w:val="center"/>
          </w:tcPr>
          <w:p w14:paraId="64423800" w14:textId="77777777" w:rsidR="006371DD" w:rsidRPr="004C4DF9" w:rsidRDefault="006371DD" w:rsidP="006371DD">
            <w:pPr>
              <w:widowControl w:val="0"/>
              <w:overflowPunct w:val="0"/>
              <w:autoSpaceDE w:val="0"/>
              <w:autoSpaceDN w:val="0"/>
              <w:adjustRightInd w:val="0"/>
              <w:ind w:right="40"/>
              <w:jc w:val="center"/>
              <w:rPr>
                <w:rFonts w:asciiTheme="minorHAnsi" w:hAnsiTheme="minorHAnsi" w:cstheme="minorHAnsi"/>
                <w:szCs w:val="22"/>
              </w:rPr>
            </w:pPr>
          </w:p>
        </w:tc>
      </w:tr>
      <w:tr w:rsidR="006371DD" w:rsidRPr="004C4DF9" w14:paraId="725AB65B" w14:textId="77777777" w:rsidTr="008235E4">
        <w:trPr>
          <w:trHeight w:val="537"/>
          <w:jc w:val="center"/>
        </w:trPr>
        <w:tc>
          <w:tcPr>
            <w:tcW w:w="2234" w:type="dxa"/>
            <w:vAlign w:val="center"/>
          </w:tcPr>
          <w:p w14:paraId="3E12AC5C" w14:textId="587E1B96" w:rsidR="006371DD" w:rsidRPr="004C4DF9" w:rsidRDefault="006371DD" w:rsidP="006371DD">
            <w:pPr>
              <w:widowControl w:val="0"/>
              <w:overflowPunct w:val="0"/>
              <w:autoSpaceDE w:val="0"/>
              <w:autoSpaceDN w:val="0"/>
              <w:adjustRightInd w:val="0"/>
              <w:ind w:right="40"/>
              <w:jc w:val="center"/>
              <w:rPr>
                <w:rFonts w:asciiTheme="minorHAnsi" w:hAnsiTheme="minorHAnsi" w:cstheme="minorHAnsi"/>
                <w:szCs w:val="22"/>
              </w:rPr>
            </w:pPr>
          </w:p>
        </w:tc>
        <w:tc>
          <w:tcPr>
            <w:tcW w:w="2235" w:type="dxa"/>
            <w:vAlign w:val="center"/>
          </w:tcPr>
          <w:p w14:paraId="6D6B15D1" w14:textId="77777777" w:rsidR="006371DD" w:rsidRPr="004C4DF9" w:rsidRDefault="006371DD" w:rsidP="006371DD">
            <w:pPr>
              <w:widowControl w:val="0"/>
              <w:overflowPunct w:val="0"/>
              <w:autoSpaceDE w:val="0"/>
              <w:autoSpaceDN w:val="0"/>
              <w:adjustRightInd w:val="0"/>
              <w:ind w:right="40"/>
              <w:jc w:val="center"/>
              <w:rPr>
                <w:rFonts w:asciiTheme="minorHAnsi" w:hAnsiTheme="minorHAnsi" w:cstheme="minorHAnsi"/>
                <w:szCs w:val="22"/>
              </w:rPr>
            </w:pPr>
          </w:p>
        </w:tc>
        <w:tc>
          <w:tcPr>
            <w:tcW w:w="2235" w:type="dxa"/>
            <w:vAlign w:val="center"/>
          </w:tcPr>
          <w:p w14:paraId="4030EF4F" w14:textId="77777777" w:rsidR="006371DD" w:rsidRPr="004C4DF9" w:rsidRDefault="006371DD" w:rsidP="006371DD">
            <w:pPr>
              <w:widowControl w:val="0"/>
              <w:overflowPunct w:val="0"/>
              <w:autoSpaceDE w:val="0"/>
              <w:autoSpaceDN w:val="0"/>
              <w:adjustRightInd w:val="0"/>
              <w:ind w:right="40"/>
              <w:jc w:val="center"/>
              <w:rPr>
                <w:rFonts w:asciiTheme="minorHAnsi" w:hAnsiTheme="minorHAnsi" w:cstheme="minorHAnsi"/>
                <w:szCs w:val="22"/>
              </w:rPr>
            </w:pPr>
          </w:p>
        </w:tc>
        <w:tc>
          <w:tcPr>
            <w:tcW w:w="2235" w:type="dxa"/>
            <w:vAlign w:val="center"/>
          </w:tcPr>
          <w:p w14:paraId="30597142" w14:textId="77777777" w:rsidR="006371DD" w:rsidRPr="004C4DF9" w:rsidRDefault="006371DD" w:rsidP="006371DD">
            <w:pPr>
              <w:widowControl w:val="0"/>
              <w:overflowPunct w:val="0"/>
              <w:autoSpaceDE w:val="0"/>
              <w:autoSpaceDN w:val="0"/>
              <w:adjustRightInd w:val="0"/>
              <w:ind w:right="40"/>
              <w:jc w:val="center"/>
              <w:rPr>
                <w:rFonts w:asciiTheme="minorHAnsi" w:hAnsiTheme="minorHAnsi" w:cstheme="minorHAnsi"/>
                <w:szCs w:val="22"/>
              </w:rPr>
            </w:pPr>
          </w:p>
        </w:tc>
      </w:tr>
    </w:tbl>
    <w:p w14:paraId="1D12C8E8" w14:textId="77777777" w:rsidR="006371DD" w:rsidRPr="0079370A" w:rsidRDefault="006371DD" w:rsidP="006371DD">
      <w:pPr>
        <w:rPr>
          <w:b/>
        </w:rPr>
      </w:pPr>
    </w:p>
    <w:p w14:paraId="6052EFAB" w14:textId="68C16BFA" w:rsidR="004C4DF9" w:rsidRPr="004C4DF9" w:rsidRDefault="004C4DF9" w:rsidP="004C4DF9">
      <w:pPr>
        <w:rPr>
          <w:rFonts w:asciiTheme="minorHAnsi" w:hAnsiTheme="minorHAnsi" w:cstheme="minorHAnsi"/>
          <w:szCs w:val="22"/>
        </w:rPr>
      </w:pPr>
    </w:p>
    <w:p w14:paraId="5F58557F" w14:textId="77777777" w:rsidR="004C4DF9" w:rsidRPr="004C4DF9" w:rsidRDefault="004C4DF9" w:rsidP="004C4DF9">
      <w:pPr>
        <w:rPr>
          <w:rFonts w:asciiTheme="minorHAnsi" w:hAnsiTheme="minorHAnsi" w:cstheme="minorHAnsi"/>
          <w:szCs w:val="22"/>
        </w:rPr>
      </w:pPr>
    </w:p>
    <w:p w14:paraId="52E0E3F0" w14:textId="77777777" w:rsidR="004C4DF9" w:rsidRPr="004C4DF9" w:rsidRDefault="004C4DF9" w:rsidP="004C4DF9">
      <w:pPr>
        <w:rPr>
          <w:rFonts w:asciiTheme="minorHAnsi" w:hAnsiTheme="minorHAnsi" w:cstheme="minorHAnsi"/>
          <w:szCs w:val="22"/>
        </w:rPr>
      </w:pPr>
      <w:r w:rsidRPr="004C4DF9">
        <w:rPr>
          <w:rFonts w:asciiTheme="minorHAnsi" w:hAnsiTheme="minorHAnsi" w:cstheme="minorHAnsi"/>
          <w:szCs w:val="22"/>
        </w:rPr>
        <w:t>Signature:</w:t>
      </w:r>
      <w:r w:rsidRPr="004C4DF9">
        <w:rPr>
          <w:rFonts w:asciiTheme="minorHAnsi" w:hAnsiTheme="minorHAnsi" w:cstheme="minorHAnsi"/>
          <w:szCs w:val="22"/>
        </w:rPr>
        <w:tab/>
        <w:t>__________________________________________________</w:t>
      </w:r>
    </w:p>
    <w:p w14:paraId="189545EE" w14:textId="77777777" w:rsidR="004C4DF9" w:rsidRPr="004C4DF9" w:rsidRDefault="004C4DF9" w:rsidP="004C4DF9">
      <w:pPr>
        <w:rPr>
          <w:rFonts w:asciiTheme="minorHAnsi" w:hAnsiTheme="minorHAnsi" w:cstheme="minorHAnsi"/>
          <w:szCs w:val="22"/>
        </w:rPr>
      </w:pPr>
    </w:p>
    <w:p w14:paraId="31A889D6" w14:textId="77777777" w:rsidR="004C4DF9" w:rsidRPr="004C4DF9" w:rsidRDefault="004C4DF9" w:rsidP="004C4DF9">
      <w:pPr>
        <w:rPr>
          <w:rFonts w:asciiTheme="minorHAnsi" w:hAnsiTheme="minorHAnsi" w:cstheme="minorHAnsi"/>
          <w:szCs w:val="22"/>
        </w:rPr>
      </w:pPr>
      <w:r w:rsidRPr="004C4DF9">
        <w:rPr>
          <w:rFonts w:asciiTheme="minorHAnsi" w:hAnsiTheme="minorHAnsi" w:cstheme="minorHAnsi"/>
          <w:szCs w:val="22"/>
        </w:rPr>
        <w:t>Designation:</w:t>
      </w:r>
      <w:r w:rsidRPr="004C4DF9">
        <w:rPr>
          <w:rFonts w:asciiTheme="minorHAnsi" w:hAnsiTheme="minorHAnsi" w:cstheme="minorHAnsi"/>
          <w:szCs w:val="22"/>
        </w:rPr>
        <w:tab/>
        <w:t>__________________________________________________</w:t>
      </w:r>
    </w:p>
    <w:p w14:paraId="29BCB06F" w14:textId="77777777" w:rsidR="004C4DF9" w:rsidRPr="004C4DF9" w:rsidRDefault="004C4DF9" w:rsidP="004C4DF9">
      <w:pPr>
        <w:rPr>
          <w:rFonts w:asciiTheme="minorHAnsi" w:hAnsiTheme="minorHAnsi" w:cstheme="minorHAnsi"/>
          <w:szCs w:val="22"/>
        </w:rPr>
      </w:pPr>
    </w:p>
    <w:p w14:paraId="46C9560F" w14:textId="77777777" w:rsidR="004C4DF9" w:rsidRPr="004C4DF9" w:rsidRDefault="004C4DF9" w:rsidP="004C4DF9">
      <w:pPr>
        <w:rPr>
          <w:rFonts w:asciiTheme="minorHAnsi" w:hAnsiTheme="minorHAnsi" w:cstheme="minorHAnsi"/>
          <w:szCs w:val="22"/>
        </w:rPr>
      </w:pPr>
      <w:r w:rsidRPr="004C4DF9">
        <w:rPr>
          <w:rFonts w:asciiTheme="minorHAnsi" w:hAnsiTheme="minorHAnsi" w:cstheme="minorHAnsi"/>
          <w:szCs w:val="22"/>
        </w:rPr>
        <w:t>Company:</w:t>
      </w:r>
      <w:r w:rsidRPr="004C4DF9">
        <w:rPr>
          <w:rFonts w:asciiTheme="minorHAnsi" w:hAnsiTheme="minorHAnsi" w:cstheme="minorHAnsi"/>
          <w:szCs w:val="22"/>
        </w:rPr>
        <w:tab/>
        <w:t>__________________________________________________</w:t>
      </w:r>
    </w:p>
    <w:p w14:paraId="34F75F15" w14:textId="77777777" w:rsidR="004C4DF9" w:rsidRPr="004C4DF9" w:rsidRDefault="004C4DF9" w:rsidP="004C4DF9">
      <w:pPr>
        <w:rPr>
          <w:rFonts w:asciiTheme="minorHAnsi" w:hAnsiTheme="minorHAnsi" w:cstheme="minorHAnsi"/>
          <w:szCs w:val="22"/>
        </w:rPr>
      </w:pPr>
    </w:p>
    <w:p w14:paraId="1107761C" w14:textId="77777777" w:rsidR="004C4DF9" w:rsidRPr="004C4DF9" w:rsidRDefault="004C4DF9" w:rsidP="004C4DF9">
      <w:pPr>
        <w:rPr>
          <w:rFonts w:asciiTheme="minorHAnsi" w:hAnsiTheme="minorHAnsi" w:cstheme="minorHAnsi"/>
          <w:szCs w:val="22"/>
        </w:rPr>
      </w:pPr>
      <w:r w:rsidRPr="004C4DF9">
        <w:rPr>
          <w:rFonts w:asciiTheme="minorHAnsi" w:hAnsiTheme="minorHAnsi" w:cstheme="minorHAnsi"/>
          <w:szCs w:val="22"/>
        </w:rPr>
        <w:t>Date:</w:t>
      </w:r>
      <w:r w:rsidRPr="004C4DF9">
        <w:rPr>
          <w:rFonts w:asciiTheme="minorHAnsi" w:hAnsiTheme="minorHAnsi" w:cstheme="minorHAnsi"/>
          <w:szCs w:val="22"/>
        </w:rPr>
        <w:tab/>
      </w:r>
      <w:r w:rsidRPr="004C4DF9">
        <w:rPr>
          <w:rFonts w:asciiTheme="minorHAnsi" w:hAnsiTheme="minorHAnsi" w:cstheme="minorHAnsi"/>
          <w:szCs w:val="22"/>
        </w:rPr>
        <w:tab/>
        <w:t>__________________________________________________</w:t>
      </w:r>
    </w:p>
    <w:p w14:paraId="664ABC9A" w14:textId="77777777" w:rsidR="004C4DF9" w:rsidRPr="004C4DF9" w:rsidRDefault="004C4DF9" w:rsidP="004C4DF9">
      <w:pPr>
        <w:rPr>
          <w:rFonts w:asciiTheme="minorHAnsi" w:hAnsiTheme="minorHAnsi" w:cstheme="minorHAnsi"/>
          <w:szCs w:val="22"/>
        </w:rPr>
      </w:pPr>
    </w:p>
    <w:p w14:paraId="5C325522" w14:textId="77777777" w:rsidR="004C4DF9" w:rsidRPr="004C4DF9" w:rsidRDefault="004C4DF9" w:rsidP="004C4DF9">
      <w:pPr>
        <w:rPr>
          <w:rFonts w:asciiTheme="minorHAnsi" w:hAnsiTheme="minorHAnsi" w:cstheme="minorHAnsi"/>
          <w:szCs w:val="22"/>
          <w:u w:val="single"/>
        </w:rPr>
      </w:pPr>
      <w:r w:rsidRPr="004C4DF9">
        <w:rPr>
          <w:rFonts w:asciiTheme="minorHAnsi" w:hAnsiTheme="minorHAnsi" w:cstheme="minorHAnsi"/>
          <w:szCs w:val="22"/>
          <w:u w:val="single"/>
        </w:rPr>
        <w:t xml:space="preserve">Note that </w:t>
      </w:r>
      <w:r w:rsidRPr="004C4DF9">
        <w:rPr>
          <w:rFonts w:asciiTheme="minorHAnsi" w:hAnsiTheme="minorHAnsi" w:cstheme="minorHAnsi"/>
          <w:b/>
          <w:szCs w:val="22"/>
          <w:u w:val="single"/>
        </w:rPr>
        <w:t>Pricing Proposals</w:t>
      </w:r>
      <w:r w:rsidRPr="004C4DF9">
        <w:rPr>
          <w:rFonts w:asciiTheme="minorHAnsi" w:hAnsiTheme="minorHAnsi" w:cstheme="minorHAnsi"/>
          <w:szCs w:val="22"/>
          <w:u w:val="single"/>
        </w:rPr>
        <w:t xml:space="preserve"> should be completed in full and must be signed by a person properly authorised to do so on behalf of the bidding organisation</w:t>
      </w:r>
    </w:p>
    <w:p w14:paraId="30D3E1F7" w14:textId="77777777" w:rsidR="002F2082" w:rsidRPr="004C4DF9" w:rsidRDefault="002F2082" w:rsidP="004C4DF9">
      <w:pPr>
        <w:pStyle w:val="sub"/>
        <w:numPr>
          <w:ilvl w:val="0"/>
          <w:numId w:val="0"/>
        </w:numPr>
        <w:ind w:left="720" w:hanging="720"/>
        <w:rPr>
          <w:rFonts w:asciiTheme="minorHAnsi" w:hAnsiTheme="minorHAnsi" w:cstheme="minorHAnsi"/>
          <w:sz w:val="22"/>
          <w:szCs w:val="22"/>
          <w:highlight w:val="green"/>
        </w:rPr>
      </w:pPr>
    </w:p>
    <w:p w14:paraId="02F18276"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108841D2"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1C8C4603"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194C8E99" w14:textId="77777777" w:rsidR="004C4DF9" w:rsidRPr="004C4DF9" w:rsidRDefault="004C4DF9" w:rsidP="0066791E">
      <w:pPr>
        <w:pStyle w:val="sub"/>
        <w:numPr>
          <w:ilvl w:val="0"/>
          <w:numId w:val="0"/>
        </w:numPr>
        <w:rPr>
          <w:rFonts w:asciiTheme="minorHAnsi" w:hAnsiTheme="minorHAnsi" w:cstheme="minorHAnsi"/>
          <w:sz w:val="22"/>
          <w:szCs w:val="22"/>
          <w:highlight w:val="green"/>
        </w:rPr>
      </w:pPr>
    </w:p>
    <w:p w14:paraId="14902F5B"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093E31D4"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4EB1491A"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0EC9BFC4"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47298106"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0E09D3F5" w14:textId="77777777" w:rsidR="009D7C1A" w:rsidRDefault="009D7C1A" w:rsidP="00C93075">
      <w:pPr>
        <w:pStyle w:val="Heading10"/>
      </w:pPr>
    </w:p>
    <w:p w14:paraId="5BADE5EE" w14:textId="77777777" w:rsidR="006371DD" w:rsidRDefault="006371DD">
      <w:pPr>
        <w:rPr>
          <w:b/>
          <w:color w:val="44546A" w:themeColor="text2"/>
          <w:sz w:val="36"/>
          <w:szCs w:val="32"/>
        </w:rPr>
      </w:pPr>
      <w:r>
        <w:br w:type="page"/>
      </w:r>
    </w:p>
    <w:p w14:paraId="2AB82141" w14:textId="73854B7D" w:rsidR="004C4DF9" w:rsidRPr="00C93075" w:rsidRDefault="004C4DF9" w:rsidP="00C93075">
      <w:pPr>
        <w:pStyle w:val="Heading10"/>
      </w:pPr>
      <w:bookmarkStart w:id="33" w:name="_Toc148091729"/>
      <w:r>
        <w:lastRenderedPageBreak/>
        <w:t>Annex E</w:t>
      </w:r>
      <w:bookmarkEnd w:id="33"/>
      <w:r>
        <w:t xml:space="preserve"> </w:t>
      </w:r>
    </w:p>
    <w:p w14:paraId="518928C8" w14:textId="399CF8FE" w:rsidR="004C4DF9" w:rsidRPr="00C93075" w:rsidRDefault="004C4DF9" w:rsidP="00C93075">
      <w:pPr>
        <w:pStyle w:val="Heading20"/>
      </w:pPr>
      <w:bookmarkStart w:id="34" w:name="_Toc148091730"/>
      <w:r>
        <w:t>Form of Tender</w:t>
      </w:r>
      <w:bookmarkEnd w:id="34"/>
    </w:p>
    <w:p w14:paraId="1ECFFD89" w14:textId="68268D77" w:rsidR="00357DC2" w:rsidRPr="003B7863" w:rsidRDefault="004C4DF9" w:rsidP="008235E4">
      <w:pPr>
        <w:ind w:left="720" w:hanging="720"/>
        <w:rPr>
          <w:b/>
          <w:sz w:val="24"/>
        </w:rPr>
      </w:pPr>
      <w:r w:rsidRPr="003B7863">
        <w:rPr>
          <w:b/>
          <w:sz w:val="24"/>
        </w:rPr>
        <w:t>To:</w:t>
      </w:r>
      <w:r w:rsidRPr="003B7863">
        <w:rPr>
          <w:b/>
          <w:sz w:val="24"/>
        </w:rPr>
        <w:tab/>
        <w:t>N</w:t>
      </w:r>
      <w:r>
        <w:rPr>
          <w:b/>
          <w:sz w:val="24"/>
        </w:rPr>
        <w:t xml:space="preserve">ational </w:t>
      </w:r>
      <w:r w:rsidRPr="003B7863">
        <w:rPr>
          <w:b/>
          <w:sz w:val="24"/>
        </w:rPr>
        <w:t>M</w:t>
      </w:r>
      <w:r>
        <w:rPr>
          <w:b/>
          <w:sz w:val="24"/>
        </w:rPr>
        <w:t xml:space="preserve">useum of the </w:t>
      </w:r>
      <w:r w:rsidRPr="003B7863">
        <w:rPr>
          <w:b/>
          <w:sz w:val="24"/>
        </w:rPr>
        <w:t>R</w:t>
      </w:r>
      <w:r>
        <w:rPr>
          <w:b/>
          <w:sz w:val="24"/>
        </w:rPr>
        <w:t xml:space="preserve">oyal </w:t>
      </w:r>
      <w:r w:rsidRPr="003B7863">
        <w:rPr>
          <w:b/>
          <w:sz w:val="24"/>
        </w:rPr>
        <w:t>N</w:t>
      </w:r>
      <w:r>
        <w:rPr>
          <w:b/>
          <w:sz w:val="24"/>
        </w:rPr>
        <w:t>avy</w:t>
      </w:r>
    </w:p>
    <w:p w14:paraId="655B6CC1" w14:textId="77777777" w:rsidR="004C4DF9" w:rsidRPr="003B7863" w:rsidRDefault="004C4DF9" w:rsidP="004C4DF9">
      <w:pPr>
        <w:ind w:left="720" w:hanging="720"/>
        <w:rPr>
          <w:b/>
          <w:sz w:val="24"/>
        </w:rPr>
      </w:pPr>
      <w:r w:rsidRPr="003B7863">
        <w:rPr>
          <w:b/>
          <w:sz w:val="24"/>
        </w:rPr>
        <w:t>Dear Sir/Madam</w:t>
      </w:r>
    </w:p>
    <w:p w14:paraId="7F68083E" w14:textId="77777777" w:rsidR="004C4DF9" w:rsidRPr="003B7863" w:rsidRDefault="004C4DF9" w:rsidP="004C4DF9">
      <w:pPr>
        <w:ind w:left="720" w:hanging="720"/>
        <w:rPr>
          <w:sz w:val="24"/>
        </w:rPr>
      </w:pPr>
    </w:p>
    <w:p w14:paraId="55113473" w14:textId="19309487" w:rsidR="004C4DF9" w:rsidRPr="003B7863" w:rsidRDefault="004C4DF9" w:rsidP="004C4DF9">
      <w:pPr>
        <w:ind w:left="720" w:hanging="720"/>
        <w:rPr>
          <w:b/>
          <w:sz w:val="24"/>
        </w:rPr>
      </w:pPr>
      <w:r w:rsidRPr="003B7863">
        <w:rPr>
          <w:b/>
          <w:sz w:val="24"/>
        </w:rPr>
        <w:t>TENDER FOR:</w:t>
      </w:r>
      <w:r w:rsidR="00357DC2" w:rsidRPr="00357DC2">
        <w:t xml:space="preserve"> </w:t>
      </w:r>
      <w:r w:rsidR="008235E4" w:rsidRPr="008235E4">
        <w:t>APPOINTMENT OF ACCOUNTANCY AND EXTERNAL AUDIT SERVICES</w:t>
      </w:r>
    </w:p>
    <w:p w14:paraId="1015F86C" w14:textId="77777777" w:rsidR="004C4DF9" w:rsidRPr="00376E86" w:rsidRDefault="004C4DF9" w:rsidP="004C4DF9">
      <w:pPr>
        <w:ind w:left="720" w:hanging="720"/>
        <w:rPr>
          <w:rFonts w:asciiTheme="minorHAnsi" w:hAnsiTheme="minorHAnsi" w:cstheme="minorHAnsi"/>
          <w:b/>
          <w:sz w:val="24"/>
        </w:rPr>
      </w:pPr>
    </w:p>
    <w:p w14:paraId="35E7F624"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I/We the undersigned, hereby Tender and offer to perform the Contract, details of which was set out in the ITT supplied to me/us for the purpose of Tendering for the Contract and agree to do so in accordance with the terms of the ITT.</w:t>
      </w:r>
    </w:p>
    <w:p w14:paraId="1EDA91AE" w14:textId="77777777" w:rsidR="004C4DF9" w:rsidRPr="00C93075" w:rsidRDefault="004C4DF9" w:rsidP="004C4DF9">
      <w:pPr>
        <w:jc w:val="both"/>
        <w:rPr>
          <w:rFonts w:asciiTheme="minorHAnsi" w:hAnsiTheme="minorHAnsi" w:cstheme="minorHAnsi"/>
          <w:sz w:val="20"/>
          <w:szCs w:val="22"/>
        </w:rPr>
      </w:pPr>
    </w:p>
    <w:p w14:paraId="42138871"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I/We confirm that I/We will provide the Contract at the price provided in my/our Tender. I/We confirm that the price provided in my/our Tender will not be subject to any increase otherwise than as determined in accordance with the Contract.</w:t>
      </w:r>
    </w:p>
    <w:p w14:paraId="026634CA" w14:textId="77777777" w:rsidR="004C4DF9" w:rsidRPr="00C93075" w:rsidRDefault="004C4DF9" w:rsidP="004C4DF9">
      <w:pPr>
        <w:jc w:val="both"/>
        <w:rPr>
          <w:rFonts w:asciiTheme="minorHAnsi" w:hAnsiTheme="minorHAnsi" w:cstheme="minorHAnsi"/>
          <w:sz w:val="20"/>
          <w:szCs w:val="22"/>
        </w:rPr>
      </w:pPr>
    </w:p>
    <w:p w14:paraId="2603E5C7"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 xml:space="preserve">I/We confirm that this Tender will remain valid and open for acceptance without variation for at least 90 days from the Closing Date for the receipt of Tenders. </w:t>
      </w:r>
    </w:p>
    <w:p w14:paraId="7E92C634" w14:textId="77777777" w:rsidR="004C4DF9" w:rsidRPr="00C93075" w:rsidRDefault="004C4DF9" w:rsidP="004C4DF9">
      <w:pPr>
        <w:jc w:val="both"/>
        <w:rPr>
          <w:rFonts w:asciiTheme="minorHAnsi" w:hAnsiTheme="minorHAnsi" w:cstheme="minorHAnsi"/>
          <w:sz w:val="20"/>
          <w:szCs w:val="22"/>
        </w:rPr>
      </w:pPr>
    </w:p>
    <w:p w14:paraId="5FCAB199"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I/We confirm that we agree the Contract and undertake that in the event of our Tender being accepted to execute the Contract (subject to any minor amendments which have been accepted by the NMRN) within four (4) weeks from the date on which I/we receive notification that our Tender is successful.</w:t>
      </w:r>
    </w:p>
    <w:p w14:paraId="7E0C2C65" w14:textId="77777777" w:rsidR="004C4DF9" w:rsidRPr="00C93075" w:rsidRDefault="004C4DF9" w:rsidP="004C4DF9">
      <w:pPr>
        <w:jc w:val="both"/>
        <w:rPr>
          <w:rFonts w:asciiTheme="minorHAnsi" w:hAnsiTheme="minorHAnsi" w:cstheme="minorHAnsi"/>
          <w:sz w:val="20"/>
          <w:szCs w:val="22"/>
        </w:rPr>
      </w:pPr>
    </w:p>
    <w:p w14:paraId="34101B86"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I/We confirm that attached to this Tender are the following:</w:t>
      </w:r>
    </w:p>
    <w:p w14:paraId="68FCAED5" w14:textId="77777777" w:rsidR="004C4DF9" w:rsidRPr="00C93075" w:rsidRDefault="004C4DF9" w:rsidP="004C4DF9">
      <w:pPr>
        <w:jc w:val="both"/>
        <w:rPr>
          <w:rFonts w:asciiTheme="minorHAnsi" w:hAnsiTheme="minorHAnsi" w:cstheme="minorHAnsi"/>
          <w:sz w:val="20"/>
          <w:szCs w:val="22"/>
        </w:rPr>
      </w:pPr>
    </w:p>
    <w:p w14:paraId="40CC0256" w14:textId="77777777" w:rsidR="004C4DF9" w:rsidRPr="00C93075" w:rsidRDefault="004C4DF9" w:rsidP="0066791E">
      <w:pPr>
        <w:pStyle w:val="Bullet1"/>
        <w:numPr>
          <w:ilvl w:val="0"/>
          <w:numId w:val="23"/>
        </w:numPr>
        <w:tabs>
          <w:tab w:val="clear" w:pos="851"/>
        </w:tabs>
        <w:spacing w:line="240" w:lineRule="auto"/>
        <w:ind w:left="1260"/>
        <w:rPr>
          <w:rFonts w:asciiTheme="minorHAnsi" w:hAnsiTheme="minorHAnsi" w:cstheme="minorHAnsi"/>
          <w:szCs w:val="22"/>
        </w:rPr>
      </w:pPr>
      <w:r w:rsidRPr="00C93075">
        <w:rPr>
          <w:rFonts w:asciiTheme="minorHAnsi" w:hAnsiTheme="minorHAnsi" w:cstheme="minorHAnsi"/>
          <w:szCs w:val="22"/>
        </w:rPr>
        <w:t>Completed Supplier Questionnaire (Annex D, Section 1)</w:t>
      </w:r>
    </w:p>
    <w:p w14:paraId="6D8278BA" w14:textId="77777777" w:rsidR="004C4DF9" w:rsidRPr="00C93075" w:rsidRDefault="004C4DF9" w:rsidP="0066791E">
      <w:pPr>
        <w:pStyle w:val="Bullet1"/>
        <w:numPr>
          <w:ilvl w:val="0"/>
          <w:numId w:val="23"/>
        </w:numPr>
        <w:tabs>
          <w:tab w:val="clear" w:pos="851"/>
        </w:tabs>
        <w:spacing w:line="240" w:lineRule="auto"/>
        <w:ind w:left="1260"/>
        <w:rPr>
          <w:rFonts w:asciiTheme="minorHAnsi" w:hAnsiTheme="minorHAnsi" w:cstheme="minorHAnsi"/>
          <w:szCs w:val="22"/>
        </w:rPr>
      </w:pPr>
      <w:r w:rsidRPr="00C93075">
        <w:rPr>
          <w:rFonts w:asciiTheme="minorHAnsi" w:hAnsiTheme="minorHAnsi" w:cstheme="minorHAnsi"/>
          <w:szCs w:val="22"/>
        </w:rPr>
        <w:t>Completed Response to Quality Evaluation Criteria (Annex D, Section 2)</w:t>
      </w:r>
    </w:p>
    <w:p w14:paraId="415E6F75" w14:textId="77777777" w:rsidR="004C4DF9" w:rsidRPr="00C93075" w:rsidRDefault="004C4DF9" w:rsidP="0066791E">
      <w:pPr>
        <w:pStyle w:val="Bullet1"/>
        <w:numPr>
          <w:ilvl w:val="0"/>
          <w:numId w:val="23"/>
        </w:numPr>
        <w:tabs>
          <w:tab w:val="clear" w:pos="851"/>
        </w:tabs>
        <w:spacing w:line="240" w:lineRule="auto"/>
        <w:ind w:left="1260"/>
        <w:rPr>
          <w:rFonts w:asciiTheme="minorHAnsi" w:hAnsiTheme="minorHAnsi" w:cstheme="minorHAnsi"/>
          <w:szCs w:val="22"/>
        </w:rPr>
      </w:pPr>
      <w:r w:rsidRPr="00C93075">
        <w:rPr>
          <w:rFonts w:asciiTheme="minorHAnsi" w:hAnsiTheme="minorHAnsi" w:cstheme="minorHAnsi"/>
          <w:szCs w:val="22"/>
        </w:rPr>
        <w:t>Completed Response to Commercial Evaluation Criteria (Annex D, Section 3)</w:t>
      </w:r>
    </w:p>
    <w:p w14:paraId="5EE6A6F5" w14:textId="77777777" w:rsidR="004C4DF9" w:rsidRPr="00C93075" w:rsidRDefault="004C4DF9" w:rsidP="0066791E">
      <w:pPr>
        <w:pStyle w:val="Bullet1"/>
        <w:numPr>
          <w:ilvl w:val="0"/>
          <w:numId w:val="23"/>
        </w:numPr>
        <w:tabs>
          <w:tab w:val="clear" w:pos="851"/>
        </w:tabs>
        <w:spacing w:line="240" w:lineRule="auto"/>
        <w:ind w:left="1260"/>
        <w:rPr>
          <w:rFonts w:asciiTheme="minorHAnsi" w:hAnsiTheme="minorHAnsi" w:cstheme="minorHAnsi"/>
          <w:szCs w:val="22"/>
        </w:rPr>
      </w:pPr>
      <w:r w:rsidRPr="00C93075">
        <w:rPr>
          <w:rFonts w:asciiTheme="minorHAnsi" w:hAnsiTheme="minorHAnsi" w:cstheme="minorHAnsi"/>
          <w:szCs w:val="22"/>
        </w:rPr>
        <w:t>Completed Certificate of Non-Collusion (Annex F)</w:t>
      </w:r>
    </w:p>
    <w:p w14:paraId="519FDB78" w14:textId="77777777" w:rsidR="004C4DF9" w:rsidRPr="00C93075" w:rsidRDefault="004C4DF9" w:rsidP="004C4DF9">
      <w:pPr>
        <w:jc w:val="both"/>
        <w:rPr>
          <w:rFonts w:asciiTheme="minorHAnsi" w:hAnsiTheme="minorHAnsi" w:cstheme="minorHAnsi"/>
          <w:sz w:val="20"/>
          <w:szCs w:val="22"/>
        </w:rPr>
      </w:pPr>
    </w:p>
    <w:p w14:paraId="7CB37BF5"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I/We confirm that the information supplied to you and forming part of this Tender, including, for the avoidance of doubt, any information supplied to you as part of my/our initial expression of interest in Tendering, was true when made and remains true and accurate in all respects.</w:t>
      </w:r>
    </w:p>
    <w:p w14:paraId="0CA75F64" w14:textId="77777777" w:rsidR="004C4DF9" w:rsidRPr="00C93075" w:rsidRDefault="004C4DF9" w:rsidP="004C4DF9">
      <w:pPr>
        <w:jc w:val="both"/>
        <w:rPr>
          <w:rFonts w:asciiTheme="minorHAnsi" w:hAnsiTheme="minorHAnsi" w:cstheme="minorHAnsi"/>
          <w:sz w:val="20"/>
          <w:szCs w:val="22"/>
        </w:rPr>
      </w:pPr>
    </w:p>
    <w:p w14:paraId="0C033CB3"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I/We understand that any false representations, including but not limited to, changes to forms, could result in this Tender being rejected or subsequent contract termination.</w:t>
      </w:r>
    </w:p>
    <w:p w14:paraId="733C496F" w14:textId="77777777" w:rsidR="004C4DF9" w:rsidRPr="00C93075" w:rsidRDefault="004C4DF9" w:rsidP="004C4DF9">
      <w:pPr>
        <w:jc w:val="both"/>
        <w:rPr>
          <w:rFonts w:asciiTheme="minorHAnsi" w:hAnsiTheme="minorHAnsi" w:cstheme="minorHAnsi"/>
          <w:sz w:val="20"/>
          <w:szCs w:val="22"/>
        </w:rPr>
      </w:pPr>
    </w:p>
    <w:p w14:paraId="6ADA202E"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I/We confirm and undertake that if any information supplied becomes untrue or misleading that I/We will notify you immediately and will update such information as is required.</w:t>
      </w:r>
    </w:p>
    <w:p w14:paraId="4D118477" w14:textId="77777777" w:rsidR="004C4DF9" w:rsidRPr="00C93075" w:rsidRDefault="004C4DF9" w:rsidP="004C4DF9">
      <w:pPr>
        <w:jc w:val="both"/>
        <w:rPr>
          <w:rFonts w:asciiTheme="minorHAnsi" w:hAnsiTheme="minorHAnsi" w:cstheme="minorHAnsi"/>
          <w:sz w:val="20"/>
          <w:szCs w:val="22"/>
        </w:rPr>
      </w:pPr>
    </w:p>
    <w:p w14:paraId="66B62CD8" w14:textId="4D1923D1" w:rsidR="004C4DF9" w:rsidRPr="00C93075" w:rsidRDefault="004C4DF9" w:rsidP="00C93075">
      <w:pPr>
        <w:jc w:val="both"/>
        <w:rPr>
          <w:rFonts w:asciiTheme="minorHAnsi" w:hAnsiTheme="minorHAnsi" w:cstheme="minorHAnsi"/>
          <w:sz w:val="20"/>
          <w:szCs w:val="22"/>
        </w:rPr>
      </w:pPr>
      <w:r w:rsidRPr="00C93075">
        <w:rPr>
          <w:rFonts w:asciiTheme="minorHAnsi" w:hAnsiTheme="minorHAnsi" w:cstheme="minorHAnsi"/>
          <w:sz w:val="20"/>
          <w:szCs w:val="22"/>
        </w:rPr>
        <w:t>I/We confirm acceptance of the terms and conditions provided in Annex C without amendment and agree to be bound by such Contract should the NMRN elect to accept my/our Tender.</w:t>
      </w:r>
    </w:p>
    <w:p w14:paraId="75E33BCC" w14:textId="77777777" w:rsidR="004C4DF9" w:rsidRPr="003B7863" w:rsidRDefault="004C4DF9" w:rsidP="004C4DF9">
      <w:pPr>
        <w:rPr>
          <w:sz w:val="24"/>
        </w:rPr>
      </w:pPr>
    </w:p>
    <w:tbl>
      <w:tblPr>
        <w:tblStyle w:val="TableGrid"/>
        <w:tblW w:w="0" w:type="auto"/>
        <w:tblInd w:w="345" w:type="dxa"/>
        <w:tblLook w:val="04A0" w:firstRow="1" w:lastRow="0" w:firstColumn="1" w:lastColumn="0" w:noHBand="0" w:noVBand="1"/>
      </w:tblPr>
      <w:tblGrid>
        <w:gridCol w:w="3870"/>
        <w:gridCol w:w="6221"/>
      </w:tblGrid>
      <w:tr w:rsidR="004C4DF9" w:rsidRPr="003B7863" w14:paraId="465A2931" w14:textId="77777777" w:rsidTr="00C93075">
        <w:trPr>
          <w:trHeight w:val="340"/>
        </w:trPr>
        <w:tc>
          <w:tcPr>
            <w:tcW w:w="3870" w:type="dxa"/>
            <w:shd w:val="clear" w:color="auto" w:fill="D9E2F3" w:themeFill="accent1" w:themeFillTint="33"/>
          </w:tcPr>
          <w:p w14:paraId="3F6D0D29" w14:textId="357F9305" w:rsidR="004C4DF9" w:rsidRPr="00C93075" w:rsidRDefault="004C4DF9" w:rsidP="00AE2B90">
            <w:pPr>
              <w:rPr>
                <w:sz w:val="20"/>
              </w:rPr>
            </w:pPr>
            <w:r w:rsidRPr="00C93075">
              <w:rPr>
                <w:sz w:val="20"/>
              </w:rPr>
              <w:t>Signed</w:t>
            </w:r>
          </w:p>
        </w:tc>
        <w:tc>
          <w:tcPr>
            <w:tcW w:w="6221" w:type="dxa"/>
          </w:tcPr>
          <w:p w14:paraId="559EC0E0" w14:textId="77777777" w:rsidR="004C4DF9" w:rsidRPr="003B7863" w:rsidRDefault="004C4DF9" w:rsidP="00AE2B90">
            <w:pPr>
              <w:rPr>
                <w:sz w:val="24"/>
              </w:rPr>
            </w:pPr>
          </w:p>
        </w:tc>
      </w:tr>
      <w:tr w:rsidR="004C4DF9" w:rsidRPr="003B7863" w14:paraId="6A2B4C73" w14:textId="77777777" w:rsidTr="00C93075">
        <w:trPr>
          <w:trHeight w:val="340"/>
        </w:trPr>
        <w:tc>
          <w:tcPr>
            <w:tcW w:w="3870" w:type="dxa"/>
            <w:shd w:val="clear" w:color="auto" w:fill="D9E2F3" w:themeFill="accent1" w:themeFillTint="33"/>
          </w:tcPr>
          <w:p w14:paraId="00FB9634" w14:textId="7A37ED2C" w:rsidR="004C4DF9" w:rsidRPr="00C93075" w:rsidRDefault="004C4DF9" w:rsidP="00AE2B90">
            <w:pPr>
              <w:rPr>
                <w:sz w:val="20"/>
              </w:rPr>
            </w:pPr>
            <w:r w:rsidRPr="00C93075">
              <w:rPr>
                <w:sz w:val="20"/>
              </w:rPr>
              <w:t>Name</w:t>
            </w:r>
          </w:p>
        </w:tc>
        <w:tc>
          <w:tcPr>
            <w:tcW w:w="6221" w:type="dxa"/>
          </w:tcPr>
          <w:p w14:paraId="4EBE00A3" w14:textId="77777777" w:rsidR="004C4DF9" w:rsidRPr="003B7863" w:rsidRDefault="004C4DF9" w:rsidP="00AE2B90">
            <w:pPr>
              <w:rPr>
                <w:sz w:val="24"/>
              </w:rPr>
            </w:pPr>
          </w:p>
        </w:tc>
      </w:tr>
      <w:tr w:rsidR="004C4DF9" w:rsidRPr="003B7863" w14:paraId="1C056D8F" w14:textId="77777777" w:rsidTr="00C93075">
        <w:trPr>
          <w:trHeight w:val="340"/>
        </w:trPr>
        <w:tc>
          <w:tcPr>
            <w:tcW w:w="3870" w:type="dxa"/>
            <w:shd w:val="clear" w:color="auto" w:fill="D9E2F3" w:themeFill="accent1" w:themeFillTint="33"/>
          </w:tcPr>
          <w:p w14:paraId="469E66BF" w14:textId="4E92A054" w:rsidR="004C4DF9" w:rsidRPr="00C93075" w:rsidRDefault="004C4DF9" w:rsidP="00AE2B90">
            <w:pPr>
              <w:rPr>
                <w:sz w:val="20"/>
              </w:rPr>
            </w:pPr>
            <w:r w:rsidRPr="00C93075">
              <w:rPr>
                <w:sz w:val="20"/>
              </w:rPr>
              <w:t>Position in Organisation</w:t>
            </w:r>
          </w:p>
        </w:tc>
        <w:tc>
          <w:tcPr>
            <w:tcW w:w="6221" w:type="dxa"/>
          </w:tcPr>
          <w:p w14:paraId="45D874CB" w14:textId="77777777" w:rsidR="004C4DF9" w:rsidRPr="003B7863" w:rsidRDefault="004C4DF9" w:rsidP="00AE2B90">
            <w:pPr>
              <w:rPr>
                <w:sz w:val="24"/>
              </w:rPr>
            </w:pPr>
          </w:p>
        </w:tc>
      </w:tr>
      <w:tr w:rsidR="004C4DF9" w:rsidRPr="003B7863" w14:paraId="1F08B6EA" w14:textId="77777777" w:rsidTr="00C93075">
        <w:trPr>
          <w:trHeight w:val="340"/>
        </w:trPr>
        <w:tc>
          <w:tcPr>
            <w:tcW w:w="3870" w:type="dxa"/>
            <w:shd w:val="clear" w:color="auto" w:fill="D9E2F3" w:themeFill="accent1" w:themeFillTint="33"/>
          </w:tcPr>
          <w:p w14:paraId="5A341646" w14:textId="6A1D8D5B" w:rsidR="004C4DF9" w:rsidRPr="00C93075" w:rsidRDefault="004C4DF9" w:rsidP="00AE2B90">
            <w:pPr>
              <w:rPr>
                <w:color w:val="C00000"/>
                <w:sz w:val="20"/>
              </w:rPr>
            </w:pPr>
            <w:r w:rsidRPr="00C93075">
              <w:rPr>
                <w:sz w:val="20"/>
              </w:rPr>
              <w:t xml:space="preserve">Duly authorised to sign tenders for and on behalf of </w:t>
            </w:r>
            <w:r w:rsidRPr="00C93075">
              <w:rPr>
                <w:color w:val="C00000"/>
                <w:sz w:val="20"/>
              </w:rPr>
              <w:t>[Name]</w:t>
            </w:r>
          </w:p>
        </w:tc>
        <w:tc>
          <w:tcPr>
            <w:tcW w:w="6221" w:type="dxa"/>
          </w:tcPr>
          <w:p w14:paraId="1B4772B8" w14:textId="77777777" w:rsidR="004C4DF9" w:rsidRPr="003B7863" w:rsidRDefault="004C4DF9" w:rsidP="00AE2B90">
            <w:pPr>
              <w:rPr>
                <w:sz w:val="24"/>
              </w:rPr>
            </w:pPr>
          </w:p>
        </w:tc>
      </w:tr>
      <w:tr w:rsidR="004C4DF9" w:rsidRPr="003B7863" w14:paraId="06C668B0" w14:textId="77777777" w:rsidTr="00C93075">
        <w:trPr>
          <w:trHeight w:val="340"/>
        </w:trPr>
        <w:tc>
          <w:tcPr>
            <w:tcW w:w="3870" w:type="dxa"/>
            <w:shd w:val="clear" w:color="auto" w:fill="D9E2F3" w:themeFill="accent1" w:themeFillTint="33"/>
          </w:tcPr>
          <w:p w14:paraId="08EA4F0D" w14:textId="0AC4C9E8" w:rsidR="004C4DF9" w:rsidRPr="00C93075" w:rsidRDefault="004C4DF9" w:rsidP="00AE2B90">
            <w:pPr>
              <w:rPr>
                <w:sz w:val="20"/>
              </w:rPr>
            </w:pPr>
            <w:r w:rsidRPr="00C93075">
              <w:rPr>
                <w:sz w:val="20"/>
              </w:rPr>
              <w:t>Registered Address</w:t>
            </w:r>
          </w:p>
        </w:tc>
        <w:tc>
          <w:tcPr>
            <w:tcW w:w="6221" w:type="dxa"/>
          </w:tcPr>
          <w:p w14:paraId="1FE7481E" w14:textId="77777777" w:rsidR="004C4DF9" w:rsidRPr="003B7863" w:rsidRDefault="004C4DF9" w:rsidP="00AE2B90">
            <w:pPr>
              <w:rPr>
                <w:sz w:val="24"/>
              </w:rPr>
            </w:pPr>
          </w:p>
        </w:tc>
      </w:tr>
      <w:tr w:rsidR="004C4DF9" w:rsidRPr="003B7863" w14:paraId="1EE80B03" w14:textId="77777777" w:rsidTr="00C93075">
        <w:trPr>
          <w:trHeight w:val="340"/>
        </w:trPr>
        <w:tc>
          <w:tcPr>
            <w:tcW w:w="3870" w:type="dxa"/>
            <w:shd w:val="clear" w:color="auto" w:fill="D9E2F3" w:themeFill="accent1" w:themeFillTint="33"/>
          </w:tcPr>
          <w:p w14:paraId="61B7D634" w14:textId="3A8287B2" w:rsidR="004C4DF9" w:rsidRPr="00C93075" w:rsidRDefault="004C4DF9" w:rsidP="00AE2B90">
            <w:pPr>
              <w:rPr>
                <w:sz w:val="20"/>
              </w:rPr>
            </w:pPr>
            <w:r w:rsidRPr="00C93075">
              <w:rPr>
                <w:sz w:val="20"/>
              </w:rPr>
              <w:t>Nationality of Company</w:t>
            </w:r>
          </w:p>
        </w:tc>
        <w:tc>
          <w:tcPr>
            <w:tcW w:w="6221" w:type="dxa"/>
          </w:tcPr>
          <w:p w14:paraId="64A1668D" w14:textId="77777777" w:rsidR="004C4DF9" w:rsidRPr="003B7863" w:rsidRDefault="004C4DF9" w:rsidP="00AE2B90">
            <w:pPr>
              <w:rPr>
                <w:sz w:val="24"/>
              </w:rPr>
            </w:pPr>
          </w:p>
        </w:tc>
      </w:tr>
      <w:tr w:rsidR="004C4DF9" w:rsidRPr="003B7863" w14:paraId="7416E462" w14:textId="77777777" w:rsidTr="00C93075">
        <w:trPr>
          <w:trHeight w:val="340"/>
        </w:trPr>
        <w:tc>
          <w:tcPr>
            <w:tcW w:w="3870" w:type="dxa"/>
            <w:shd w:val="clear" w:color="auto" w:fill="D9E2F3" w:themeFill="accent1" w:themeFillTint="33"/>
          </w:tcPr>
          <w:p w14:paraId="45BA0E2F" w14:textId="3C9C9D44" w:rsidR="004C4DF9" w:rsidRPr="00C93075" w:rsidRDefault="004C4DF9" w:rsidP="00AE2B90">
            <w:pPr>
              <w:rPr>
                <w:sz w:val="20"/>
              </w:rPr>
            </w:pPr>
            <w:r w:rsidRPr="00C93075">
              <w:rPr>
                <w:sz w:val="20"/>
              </w:rPr>
              <w:t>Date</w:t>
            </w:r>
          </w:p>
        </w:tc>
        <w:tc>
          <w:tcPr>
            <w:tcW w:w="6221" w:type="dxa"/>
          </w:tcPr>
          <w:p w14:paraId="0DBF045C" w14:textId="77777777" w:rsidR="004C4DF9" w:rsidRPr="003B7863" w:rsidRDefault="004C4DF9" w:rsidP="00AE2B90">
            <w:pPr>
              <w:rPr>
                <w:sz w:val="24"/>
              </w:rPr>
            </w:pPr>
          </w:p>
        </w:tc>
      </w:tr>
    </w:tbl>
    <w:p w14:paraId="7527AE34" w14:textId="77777777" w:rsidR="008235E4" w:rsidRDefault="008235E4" w:rsidP="00C93075">
      <w:pPr>
        <w:pStyle w:val="Heading10"/>
      </w:pPr>
    </w:p>
    <w:p w14:paraId="667AE5CC" w14:textId="2A0DF974" w:rsidR="0022020F" w:rsidRPr="00C93075" w:rsidRDefault="009B0564" w:rsidP="00C93075">
      <w:pPr>
        <w:pStyle w:val="Heading10"/>
      </w:pPr>
      <w:bookmarkStart w:id="35" w:name="_Toc148091731"/>
      <w:r>
        <w:lastRenderedPageBreak/>
        <w:t>Annex F</w:t>
      </w:r>
      <w:bookmarkEnd w:id="35"/>
    </w:p>
    <w:p w14:paraId="79311EE5" w14:textId="2162D1AD" w:rsidR="0022020F" w:rsidRDefault="0022020F" w:rsidP="00C93075">
      <w:pPr>
        <w:pStyle w:val="Heading20"/>
      </w:pPr>
      <w:bookmarkStart w:id="36" w:name="_Toc148091732"/>
      <w:r>
        <w:t>Certificate of Non-Collusion</w:t>
      </w:r>
      <w:bookmarkEnd w:id="36"/>
    </w:p>
    <w:p w14:paraId="1D05F9DD" w14:textId="2320E798" w:rsidR="0022020F" w:rsidRPr="00150A2E" w:rsidRDefault="0022020F" w:rsidP="0022020F">
      <w:pPr>
        <w:rPr>
          <w:b/>
          <w:szCs w:val="22"/>
        </w:rPr>
      </w:pPr>
      <w:r w:rsidRPr="00150A2E">
        <w:rPr>
          <w:b/>
          <w:szCs w:val="22"/>
        </w:rPr>
        <w:t>TO:</w:t>
      </w:r>
      <w:r w:rsidRPr="00150A2E">
        <w:rPr>
          <w:b/>
          <w:szCs w:val="22"/>
        </w:rPr>
        <w:tab/>
        <w:t>NMRN</w:t>
      </w:r>
    </w:p>
    <w:p w14:paraId="094F4B2F" w14:textId="765D96A7" w:rsidR="0022020F" w:rsidRDefault="0022020F" w:rsidP="0022020F">
      <w:pPr>
        <w:rPr>
          <w:b/>
          <w:szCs w:val="22"/>
        </w:rPr>
      </w:pPr>
      <w:r w:rsidRPr="00150A2E">
        <w:rPr>
          <w:b/>
          <w:szCs w:val="22"/>
        </w:rPr>
        <w:t>RE:</w:t>
      </w:r>
      <w:r w:rsidR="00357DC2" w:rsidRPr="00357DC2">
        <w:t xml:space="preserve"> </w:t>
      </w:r>
      <w:r w:rsidR="008235E4">
        <w:t xml:space="preserve"> </w:t>
      </w:r>
      <w:r w:rsidR="008235E4" w:rsidRPr="008235E4">
        <w:t>APPOINTMENT OF ACCOUNTANCY AND EXTERNAL AUDIT SERVICES</w:t>
      </w:r>
    </w:p>
    <w:p w14:paraId="714A6CCE" w14:textId="77777777" w:rsidR="00150A2E" w:rsidRPr="00150A2E" w:rsidRDefault="00150A2E" w:rsidP="0022020F">
      <w:pPr>
        <w:rPr>
          <w:b/>
          <w:szCs w:val="22"/>
        </w:rPr>
      </w:pPr>
    </w:p>
    <w:p w14:paraId="31087A88" w14:textId="755FC664" w:rsidR="0022020F" w:rsidRPr="00C93075" w:rsidRDefault="0022020F" w:rsidP="009B0564">
      <w:pPr>
        <w:jc w:val="both"/>
        <w:rPr>
          <w:sz w:val="20"/>
          <w:szCs w:val="22"/>
        </w:rPr>
      </w:pPr>
      <w:r w:rsidRPr="00C93075">
        <w:rPr>
          <w:sz w:val="20"/>
          <w:szCs w:val="22"/>
        </w:rPr>
        <w:t>The essence of the public procurement process is that the NMRN shall receive bona fide competitive tenders from all Tenderers.  We, the undersigned, hereby certify that this is a bona fide bid and (except as authorised in the Invitation to Tender) we have not, and insofar as we are aware neither has any of our (or any of our proposed sub-</w:t>
      </w:r>
      <w:r w:rsidR="008E7142" w:rsidRPr="00C93075">
        <w:rPr>
          <w:sz w:val="20"/>
          <w:szCs w:val="22"/>
        </w:rPr>
        <w:t>Tenderer’s</w:t>
      </w:r>
      <w:r w:rsidRPr="00C93075">
        <w:rPr>
          <w:sz w:val="20"/>
          <w:szCs w:val="22"/>
        </w:rPr>
        <w:t>) officers, employees, servants or agents:</w:t>
      </w:r>
    </w:p>
    <w:p w14:paraId="2D517160" w14:textId="77777777" w:rsidR="0022020F" w:rsidRPr="00C93075" w:rsidRDefault="0022020F" w:rsidP="009B0564">
      <w:pPr>
        <w:jc w:val="both"/>
        <w:rPr>
          <w:sz w:val="20"/>
          <w:szCs w:val="22"/>
        </w:rPr>
      </w:pPr>
    </w:p>
    <w:p w14:paraId="28772BAB" w14:textId="77777777" w:rsidR="0022020F" w:rsidRPr="00C93075" w:rsidRDefault="0022020F" w:rsidP="0066791E">
      <w:pPr>
        <w:pStyle w:val="ListParagraph"/>
        <w:numPr>
          <w:ilvl w:val="0"/>
          <w:numId w:val="4"/>
        </w:numPr>
        <w:jc w:val="both"/>
        <w:rPr>
          <w:sz w:val="20"/>
          <w:szCs w:val="22"/>
        </w:rPr>
      </w:pPr>
      <w:r w:rsidRPr="00C93075">
        <w:rPr>
          <w:sz w:val="20"/>
          <w:szCs w:val="22"/>
        </w:rPr>
        <w:t>Entered into any agreement with any other person with the aim of preventing bids being made or as to the fixing or adjusting of the amount of any bid or the conditions on which any bid is made; or</w:t>
      </w:r>
    </w:p>
    <w:p w14:paraId="7ED31702" w14:textId="77777777" w:rsidR="0022020F" w:rsidRPr="00C93075" w:rsidRDefault="0022020F" w:rsidP="009B0564">
      <w:pPr>
        <w:pStyle w:val="ListParagraph"/>
        <w:jc w:val="both"/>
        <w:rPr>
          <w:sz w:val="20"/>
          <w:szCs w:val="22"/>
        </w:rPr>
      </w:pPr>
    </w:p>
    <w:p w14:paraId="0326AA68" w14:textId="77777777" w:rsidR="0022020F" w:rsidRPr="00C93075" w:rsidRDefault="0022020F" w:rsidP="0066791E">
      <w:pPr>
        <w:pStyle w:val="ListParagraph"/>
        <w:numPr>
          <w:ilvl w:val="0"/>
          <w:numId w:val="4"/>
        </w:numPr>
        <w:jc w:val="both"/>
        <w:rPr>
          <w:sz w:val="20"/>
          <w:szCs w:val="22"/>
        </w:rPr>
      </w:pPr>
      <w:r w:rsidRPr="00C93075">
        <w:rPr>
          <w:sz w:val="20"/>
          <w:szCs w:val="22"/>
        </w:rPr>
        <w:t>Informed any other person, other than the person calling for this bid, of the amount or the approximate amount of the bid, except where the disclosure, in confidence, of the amount of the bit was necessary to obtain quotations necessary for the preparation of the bid for insurance, for performance bonds and/or contract guarantee bonds or for professional advice required for the preparation of the bid; or</w:t>
      </w:r>
    </w:p>
    <w:p w14:paraId="7D6402DD" w14:textId="77777777" w:rsidR="0022020F" w:rsidRPr="00C93075" w:rsidRDefault="0022020F" w:rsidP="009B0564">
      <w:pPr>
        <w:pStyle w:val="ListParagraph"/>
        <w:jc w:val="both"/>
        <w:rPr>
          <w:sz w:val="20"/>
          <w:szCs w:val="22"/>
        </w:rPr>
      </w:pPr>
    </w:p>
    <w:p w14:paraId="00CEC324" w14:textId="77777777" w:rsidR="0022020F" w:rsidRPr="00C93075" w:rsidRDefault="0022020F" w:rsidP="0066791E">
      <w:pPr>
        <w:pStyle w:val="ListParagraph"/>
        <w:numPr>
          <w:ilvl w:val="0"/>
          <w:numId w:val="4"/>
        </w:numPr>
        <w:jc w:val="both"/>
        <w:rPr>
          <w:sz w:val="20"/>
          <w:szCs w:val="22"/>
        </w:rPr>
      </w:pPr>
      <w:r w:rsidRPr="00C93075">
        <w:rPr>
          <w:sz w:val="20"/>
          <w:szCs w:val="22"/>
        </w:rPr>
        <w:t>Caused or induced any person to enter into such an agreement as is mentioned in paragraph (a) above or to inform us of the amount or the approximate amount of any rival bid for the Contract; or</w:t>
      </w:r>
    </w:p>
    <w:p w14:paraId="1720E105" w14:textId="77777777" w:rsidR="0022020F" w:rsidRPr="00C93075" w:rsidRDefault="0022020F" w:rsidP="009B0564">
      <w:pPr>
        <w:pStyle w:val="ListParagraph"/>
        <w:jc w:val="both"/>
        <w:rPr>
          <w:sz w:val="20"/>
          <w:szCs w:val="22"/>
        </w:rPr>
      </w:pPr>
    </w:p>
    <w:p w14:paraId="63654559" w14:textId="77777777" w:rsidR="0022020F" w:rsidRPr="00C93075" w:rsidRDefault="0022020F" w:rsidP="0066791E">
      <w:pPr>
        <w:pStyle w:val="ListParagraph"/>
        <w:numPr>
          <w:ilvl w:val="0"/>
          <w:numId w:val="4"/>
        </w:numPr>
        <w:jc w:val="both"/>
        <w:rPr>
          <w:sz w:val="20"/>
          <w:szCs w:val="22"/>
        </w:rPr>
      </w:pPr>
      <w:r w:rsidRPr="00C93075">
        <w:rPr>
          <w:sz w:val="20"/>
          <w:szCs w:val="22"/>
        </w:rPr>
        <w:t>Committed an offence under any applicable laws, statutes, regulations and codes relating to anti-bribery and anti-corruption including but not limited to the Bribery Act 2010; or</w:t>
      </w:r>
    </w:p>
    <w:p w14:paraId="3F224614" w14:textId="77777777" w:rsidR="0022020F" w:rsidRPr="00C93075" w:rsidRDefault="0022020F" w:rsidP="009B0564">
      <w:pPr>
        <w:pStyle w:val="ListParagraph"/>
        <w:jc w:val="both"/>
        <w:rPr>
          <w:sz w:val="20"/>
          <w:szCs w:val="22"/>
        </w:rPr>
      </w:pPr>
    </w:p>
    <w:p w14:paraId="20E74E3A" w14:textId="77777777" w:rsidR="0022020F" w:rsidRPr="00C93075" w:rsidRDefault="0022020F" w:rsidP="0066791E">
      <w:pPr>
        <w:pStyle w:val="ListParagraph"/>
        <w:numPr>
          <w:ilvl w:val="0"/>
          <w:numId w:val="4"/>
        </w:numPr>
        <w:jc w:val="both"/>
        <w:rPr>
          <w:sz w:val="20"/>
          <w:szCs w:val="22"/>
        </w:rPr>
      </w:pPr>
      <w:r w:rsidRPr="00C93075">
        <w:rPr>
          <w:sz w:val="20"/>
          <w:szCs w:val="22"/>
        </w:rPr>
        <w:t>Offered or agreed to pay or give any sum of money, inducement or valuable consideration directly or indirectly to any person for doing or having done or causing or having caused to be done in relation to any other Bid or proposed Bid for the works any act or omission; or</w:t>
      </w:r>
    </w:p>
    <w:p w14:paraId="64B0BC31" w14:textId="77777777" w:rsidR="0022020F" w:rsidRPr="00C93075" w:rsidRDefault="0022020F" w:rsidP="009B0564">
      <w:pPr>
        <w:pStyle w:val="ListParagraph"/>
        <w:jc w:val="both"/>
        <w:rPr>
          <w:sz w:val="20"/>
          <w:szCs w:val="22"/>
        </w:rPr>
      </w:pPr>
    </w:p>
    <w:p w14:paraId="6B309BAF" w14:textId="77777777" w:rsidR="0022020F" w:rsidRPr="00C93075" w:rsidRDefault="0022020F" w:rsidP="0066791E">
      <w:pPr>
        <w:pStyle w:val="ListParagraph"/>
        <w:numPr>
          <w:ilvl w:val="0"/>
          <w:numId w:val="4"/>
        </w:numPr>
        <w:jc w:val="both"/>
        <w:rPr>
          <w:sz w:val="20"/>
          <w:szCs w:val="22"/>
        </w:rPr>
      </w:pPr>
      <w:r w:rsidRPr="00C93075">
        <w:rPr>
          <w:sz w:val="20"/>
          <w:szCs w:val="22"/>
        </w:rPr>
        <w:t>Canvassed any other persons referred to in paragraph (a) above in connection with the Contract; or</w:t>
      </w:r>
    </w:p>
    <w:p w14:paraId="42D17A64" w14:textId="77777777" w:rsidR="0022020F" w:rsidRPr="00C93075" w:rsidRDefault="0022020F" w:rsidP="009B0564">
      <w:pPr>
        <w:pStyle w:val="ListParagraph"/>
        <w:jc w:val="both"/>
        <w:rPr>
          <w:sz w:val="20"/>
          <w:szCs w:val="22"/>
        </w:rPr>
      </w:pPr>
    </w:p>
    <w:p w14:paraId="795124DE" w14:textId="77777777" w:rsidR="0022020F" w:rsidRPr="00C93075" w:rsidRDefault="0022020F" w:rsidP="0066791E">
      <w:pPr>
        <w:pStyle w:val="ListParagraph"/>
        <w:numPr>
          <w:ilvl w:val="0"/>
          <w:numId w:val="4"/>
        </w:numPr>
        <w:jc w:val="both"/>
        <w:rPr>
          <w:sz w:val="20"/>
          <w:szCs w:val="22"/>
        </w:rPr>
      </w:pPr>
      <w:r w:rsidRPr="00C93075">
        <w:rPr>
          <w:sz w:val="20"/>
          <w:szCs w:val="22"/>
        </w:rPr>
        <w:t>Contacted any officer of NMRN or their agents about any aspect of the contract including (but without limitation) for the purposes of discussing the possible transfer to the employment of the Tenderer of such officer or agent for the purposes of the Framework Contract or for soliciting information in connection with the Contract.</w:t>
      </w:r>
    </w:p>
    <w:p w14:paraId="390050FC" w14:textId="77777777" w:rsidR="0022020F" w:rsidRPr="00C93075" w:rsidRDefault="0022020F" w:rsidP="009B0564">
      <w:pPr>
        <w:pStyle w:val="ListParagraph"/>
        <w:jc w:val="both"/>
        <w:rPr>
          <w:sz w:val="20"/>
          <w:szCs w:val="22"/>
        </w:rPr>
      </w:pPr>
    </w:p>
    <w:p w14:paraId="5C2FA298" w14:textId="77777777" w:rsidR="0022020F" w:rsidRPr="00C93075" w:rsidRDefault="0022020F" w:rsidP="009B0564">
      <w:pPr>
        <w:jc w:val="both"/>
        <w:rPr>
          <w:sz w:val="20"/>
          <w:szCs w:val="22"/>
        </w:rPr>
      </w:pPr>
      <w:r w:rsidRPr="00C93075">
        <w:rPr>
          <w:sz w:val="20"/>
          <w:szCs w:val="22"/>
        </w:rPr>
        <w:t>We also undertake that we shall not procure the doing of any of the acts mentioned in paragraphs 1 to 7 above before the hour or date specified for the return of the bid nor (in the event of the bid being accepted) shall we do so while the resulting contract(s) continue in force between us (or our successors in title) and NMRN.</w:t>
      </w:r>
    </w:p>
    <w:p w14:paraId="2A7D9343" w14:textId="77777777" w:rsidR="0022020F" w:rsidRPr="00C93075" w:rsidRDefault="0022020F" w:rsidP="009B0564">
      <w:pPr>
        <w:jc w:val="both"/>
        <w:rPr>
          <w:sz w:val="20"/>
          <w:szCs w:val="22"/>
        </w:rPr>
      </w:pPr>
    </w:p>
    <w:p w14:paraId="4E2B1DF9" w14:textId="79276BB1" w:rsidR="00150A2E" w:rsidRDefault="0022020F" w:rsidP="00C93075">
      <w:pPr>
        <w:jc w:val="both"/>
        <w:rPr>
          <w:sz w:val="20"/>
          <w:szCs w:val="22"/>
        </w:rPr>
      </w:pPr>
      <w:r w:rsidRPr="00C93075">
        <w:rPr>
          <w:sz w:val="20"/>
          <w:szCs w:val="22"/>
        </w:rPr>
        <w:t>In this certificate, the word ‘person’ includes any person, body or association, corporate or incorporate and ‘agreement’ includes any arrangement whether formal or informal and whether legally binding or not</w:t>
      </w:r>
    </w:p>
    <w:p w14:paraId="785B710A" w14:textId="77777777" w:rsidR="00C93075" w:rsidRPr="00C93075" w:rsidRDefault="00C93075" w:rsidP="00C93075">
      <w:pPr>
        <w:jc w:val="both"/>
        <w:rPr>
          <w:sz w:val="20"/>
          <w:szCs w:val="22"/>
        </w:rPr>
      </w:pPr>
    </w:p>
    <w:tbl>
      <w:tblPr>
        <w:tblStyle w:val="TableGrid"/>
        <w:tblW w:w="0" w:type="auto"/>
        <w:tblInd w:w="75" w:type="dxa"/>
        <w:tblLook w:val="04A0" w:firstRow="1" w:lastRow="0" w:firstColumn="1" w:lastColumn="0" w:noHBand="0" w:noVBand="1"/>
      </w:tblPr>
      <w:tblGrid>
        <w:gridCol w:w="3150"/>
        <w:gridCol w:w="7211"/>
      </w:tblGrid>
      <w:tr w:rsidR="0022020F" w:rsidRPr="00150A2E" w14:paraId="0F0BC874" w14:textId="77777777" w:rsidTr="00C93075">
        <w:trPr>
          <w:trHeight w:val="510"/>
        </w:trPr>
        <w:tc>
          <w:tcPr>
            <w:tcW w:w="3150" w:type="dxa"/>
            <w:shd w:val="clear" w:color="auto" w:fill="D9E2F3" w:themeFill="accent1" w:themeFillTint="33"/>
            <w:vAlign w:val="center"/>
          </w:tcPr>
          <w:p w14:paraId="261E50D3" w14:textId="0989D714" w:rsidR="0022020F" w:rsidRPr="00C93075" w:rsidRDefault="0022020F" w:rsidP="00150A2E">
            <w:pPr>
              <w:rPr>
                <w:sz w:val="20"/>
                <w:szCs w:val="22"/>
              </w:rPr>
            </w:pPr>
            <w:r w:rsidRPr="00C93075">
              <w:rPr>
                <w:sz w:val="20"/>
                <w:szCs w:val="22"/>
              </w:rPr>
              <w:t>Signed</w:t>
            </w:r>
          </w:p>
        </w:tc>
        <w:tc>
          <w:tcPr>
            <w:tcW w:w="7211" w:type="dxa"/>
            <w:vAlign w:val="center"/>
          </w:tcPr>
          <w:p w14:paraId="740F6E6A" w14:textId="77777777" w:rsidR="0022020F" w:rsidRPr="00C93075" w:rsidRDefault="0022020F" w:rsidP="00150A2E">
            <w:pPr>
              <w:rPr>
                <w:sz w:val="20"/>
                <w:szCs w:val="22"/>
              </w:rPr>
            </w:pPr>
          </w:p>
        </w:tc>
      </w:tr>
      <w:tr w:rsidR="0022020F" w:rsidRPr="00150A2E" w14:paraId="2EC0358A" w14:textId="77777777" w:rsidTr="00C93075">
        <w:trPr>
          <w:trHeight w:val="510"/>
        </w:trPr>
        <w:tc>
          <w:tcPr>
            <w:tcW w:w="3150" w:type="dxa"/>
            <w:shd w:val="clear" w:color="auto" w:fill="D9E2F3" w:themeFill="accent1" w:themeFillTint="33"/>
            <w:vAlign w:val="center"/>
          </w:tcPr>
          <w:p w14:paraId="19957EF0" w14:textId="080CC9EC" w:rsidR="0022020F" w:rsidRPr="00C93075" w:rsidRDefault="0022020F" w:rsidP="00150A2E">
            <w:pPr>
              <w:rPr>
                <w:sz w:val="20"/>
                <w:szCs w:val="22"/>
              </w:rPr>
            </w:pPr>
            <w:r w:rsidRPr="00C93075">
              <w:rPr>
                <w:sz w:val="20"/>
                <w:szCs w:val="22"/>
              </w:rPr>
              <w:t>Name</w:t>
            </w:r>
          </w:p>
        </w:tc>
        <w:tc>
          <w:tcPr>
            <w:tcW w:w="7211" w:type="dxa"/>
            <w:vAlign w:val="center"/>
          </w:tcPr>
          <w:p w14:paraId="1733869F" w14:textId="77777777" w:rsidR="0022020F" w:rsidRPr="00C93075" w:rsidRDefault="0022020F" w:rsidP="00150A2E">
            <w:pPr>
              <w:rPr>
                <w:sz w:val="20"/>
                <w:szCs w:val="22"/>
              </w:rPr>
            </w:pPr>
          </w:p>
        </w:tc>
      </w:tr>
      <w:tr w:rsidR="0022020F" w:rsidRPr="00150A2E" w14:paraId="1A75161B" w14:textId="77777777" w:rsidTr="00C93075">
        <w:trPr>
          <w:trHeight w:val="510"/>
        </w:trPr>
        <w:tc>
          <w:tcPr>
            <w:tcW w:w="3150" w:type="dxa"/>
            <w:shd w:val="clear" w:color="auto" w:fill="D9E2F3" w:themeFill="accent1" w:themeFillTint="33"/>
            <w:vAlign w:val="center"/>
          </w:tcPr>
          <w:p w14:paraId="33FE2E9B" w14:textId="6DAB2A4A" w:rsidR="0022020F" w:rsidRPr="00C93075" w:rsidRDefault="0022020F" w:rsidP="00150A2E">
            <w:pPr>
              <w:rPr>
                <w:sz w:val="20"/>
                <w:szCs w:val="22"/>
              </w:rPr>
            </w:pPr>
            <w:r w:rsidRPr="00C93075">
              <w:rPr>
                <w:sz w:val="20"/>
                <w:szCs w:val="22"/>
              </w:rPr>
              <w:t>Position in Organisation</w:t>
            </w:r>
          </w:p>
        </w:tc>
        <w:tc>
          <w:tcPr>
            <w:tcW w:w="7211" w:type="dxa"/>
            <w:vAlign w:val="center"/>
          </w:tcPr>
          <w:p w14:paraId="394EADFA" w14:textId="77777777" w:rsidR="0022020F" w:rsidRPr="00C93075" w:rsidRDefault="0022020F" w:rsidP="00150A2E">
            <w:pPr>
              <w:rPr>
                <w:sz w:val="20"/>
                <w:szCs w:val="22"/>
              </w:rPr>
            </w:pPr>
          </w:p>
        </w:tc>
      </w:tr>
      <w:tr w:rsidR="0022020F" w:rsidRPr="00150A2E" w14:paraId="50076BE1" w14:textId="77777777" w:rsidTr="00C93075">
        <w:trPr>
          <w:trHeight w:val="510"/>
        </w:trPr>
        <w:tc>
          <w:tcPr>
            <w:tcW w:w="3150" w:type="dxa"/>
            <w:shd w:val="clear" w:color="auto" w:fill="D9E2F3" w:themeFill="accent1" w:themeFillTint="33"/>
            <w:vAlign w:val="center"/>
          </w:tcPr>
          <w:p w14:paraId="48804EFB" w14:textId="5A8244A1" w:rsidR="0022020F" w:rsidRPr="00C93075" w:rsidRDefault="0022020F" w:rsidP="00150A2E">
            <w:pPr>
              <w:rPr>
                <w:sz w:val="20"/>
                <w:szCs w:val="22"/>
              </w:rPr>
            </w:pPr>
            <w:r w:rsidRPr="00C93075">
              <w:rPr>
                <w:sz w:val="20"/>
                <w:szCs w:val="22"/>
              </w:rPr>
              <w:t>For and behalf of</w:t>
            </w:r>
          </w:p>
        </w:tc>
        <w:tc>
          <w:tcPr>
            <w:tcW w:w="7211" w:type="dxa"/>
            <w:vAlign w:val="center"/>
          </w:tcPr>
          <w:p w14:paraId="7D62BD5C" w14:textId="77777777" w:rsidR="0022020F" w:rsidRPr="00C93075" w:rsidRDefault="0022020F" w:rsidP="00150A2E">
            <w:pPr>
              <w:rPr>
                <w:sz w:val="20"/>
                <w:szCs w:val="22"/>
              </w:rPr>
            </w:pPr>
          </w:p>
        </w:tc>
      </w:tr>
      <w:tr w:rsidR="0022020F" w:rsidRPr="00150A2E" w14:paraId="07DBE513" w14:textId="77777777" w:rsidTr="00C93075">
        <w:trPr>
          <w:trHeight w:val="510"/>
        </w:trPr>
        <w:tc>
          <w:tcPr>
            <w:tcW w:w="3150" w:type="dxa"/>
            <w:shd w:val="clear" w:color="auto" w:fill="D9E2F3" w:themeFill="accent1" w:themeFillTint="33"/>
            <w:vAlign w:val="center"/>
          </w:tcPr>
          <w:p w14:paraId="7731B05D" w14:textId="528FB61E" w:rsidR="0022020F" w:rsidRPr="00C93075" w:rsidRDefault="0022020F" w:rsidP="00150A2E">
            <w:pPr>
              <w:rPr>
                <w:sz w:val="20"/>
                <w:szCs w:val="22"/>
              </w:rPr>
            </w:pPr>
            <w:r w:rsidRPr="00C93075">
              <w:rPr>
                <w:sz w:val="20"/>
                <w:szCs w:val="22"/>
              </w:rPr>
              <w:t>Date</w:t>
            </w:r>
          </w:p>
        </w:tc>
        <w:tc>
          <w:tcPr>
            <w:tcW w:w="7211" w:type="dxa"/>
            <w:vAlign w:val="center"/>
          </w:tcPr>
          <w:p w14:paraId="4847DC51" w14:textId="77777777" w:rsidR="0022020F" w:rsidRPr="00C93075" w:rsidRDefault="0022020F" w:rsidP="00150A2E">
            <w:pPr>
              <w:rPr>
                <w:sz w:val="20"/>
                <w:szCs w:val="22"/>
              </w:rPr>
            </w:pPr>
          </w:p>
        </w:tc>
      </w:tr>
    </w:tbl>
    <w:p w14:paraId="19EFAE9F" w14:textId="50FCAA7F" w:rsidR="00AC6A98" w:rsidRDefault="00AC6A98" w:rsidP="0022020F">
      <w:pPr>
        <w:rPr>
          <w:szCs w:val="22"/>
        </w:rPr>
      </w:pPr>
    </w:p>
    <w:p w14:paraId="286956CC" w14:textId="5ED95532" w:rsidR="00AC6A98" w:rsidRPr="00150A2E" w:rsidRDefault="00AC6A98" w:rsidP="0022020F">
      <w:pPr>
        <w:rPr>
          <w:szCs w:val="22"/>
        </w:rPr>
      </w:pPr>
    </w:p>
    <w:sectPr w:rsidR="00AC6A98" w:rsidRPr="00150A2E" w:rsidSect="00146247">
      <w:pgSz w:w="11906" w:h="16838"/>
      <w:pgMar w:top="1815" w:right="720" w:bottom="1440" w:left="720" w:header="706" w:footer="706"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2AE7B58" w16cex:dateUtc="2023-09-14T12:05:00Z"/>
  <w16cex:commentExtensible w16cex:durableId="7C64E987" w16cex:dateUtc="2023-09-14T12:04:00Z"/>
  <w16cex:commentExtensible w16cex:durableId="038DE5B6" w16cex:dateUtc="2023-09-14T12:05:00Z"/>
  <w16cex:commentExtensible w16cex:durableId="27A48E14" w16cex:dateUtc="2023-09-14T12:07:00Z"/>
  <w16cex:commentExtensible w16cex:durableId="5AD7256B" w16cex:dateUtc="2023-09-14T12:10:00Z"/>
  <w16cex:commentExtensible w16cex:durableId="64F2E050" w16cex:dateUtc="2023-09-14T12:10:00Z"/>
  <w16cex:commentExtensible w16cex:durableId="6BE2427A" w16cex:dateUtc="2023-09-14T12:12:00Z"/>
  <w16cex:commentExtensible w16cex:durableId="7C6B391A" w16cex:dateUtc="2023-09-14T12:14:00Z"/>
  <w16cex:commentExtensible w16cex:durableId="28AD718E">
    <w16cex:extLst>
      <w16:ext w16:uri="{CE6994B0-6A32-4C9F-8C6B-6E91EDA988CE}">
        <cr:reactions xmlns:cr="http://schemas.microsoft.com/office/comments/2020/reactions">
          <cr:reaction reactionType="1">
            <cr:reactionInfo dateUtc="2023-09-14T12:16:49Z">
              <cr:user userId="S::Sarah.Dennis@NMRN.org.uk::5752044b-a299-4e23-8f68-b93ee474eb6b" userProvider="AD" userName="Sarah Dennis"/>
            </cr:reactionInfo>
          </cr:reaction>
        </cr:reactions>
      </w16:ext>
    </w16cex:extLst>
  </w16cex:commentExtensible>
  <w16cex:commentExtensible w16cex:durableId="57FEA4E7" w16cex:dateUtc="2023-09-14T16:21:00Z"/>
  <w16cex:commentExtensible w16cex:durableId="4563C1EC" w16cex:dateUtc="2023-09-14T16:2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2E006B" w14:textId="77777777" w:rsidR="00A2798C" w:rsidRDefault="00A2798C" w:rsidP="00832309">
      <w:r>
        <w:separator/>
      </w:r>
    </w:p>
  </w:endnote>
  <w:endnote w:type="continuationSeparator" w:id="0">
    <w:p w14:paraId="64036ED4" w14:textId="77777777" w:rsidR="00A2798C" w:rsidRDefault="00A2798C" w:rsidP="00832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9E2D5" w14:textId="77777777" w:rsidR="00A2798C" w:rsidRPr="00832309" w:rsidRDefault="00A2798C">
    <w:pPr>
      <w:tabs>
        <w:tab w:val="center" w:pos="4550"/>
        <w:tab w:val="left" w:pos="5818"/>
      </w:tabs>
      <w:ind w:right="260"/>
      <w:jc w:val="right"/>
      <w:rPr>
        <w:color w:val="222A35" w:themeColor="text2" w:themeShade="80"/>
        <w:sz w:val="18"/>
        <w:szCs w:val="18"/>
      </w:rPr>
    </w:pPr>
    <w:r w:rsidRPr="00832309">
      <w:rPr>
        <w:color w:val="8496B0" w:themeColor="text2" w:themeTint="99"/>
        <w:spacing w:val="60"/>
        <w:sz w:val="18"/>
        <w:szCs w:val="18"/>
      </w:rPr>
      <w:t>Page</w:t>
    </w:r>
    <w:r w:rsidRPr="00832309">
      <w:rPr>
        <w:color w:val="8496B0" w:themeColor="text2" w:themeTint="99"/>
        <w:sz w:val="18"/>
        <w:szCs w:val="18"/>
      </w:rPr>
      <w:t xml:space="preserve"> </w:t>
    </w:r>
    <w:r w:rsidRPr="00832309">
      <w:rPr>
        <w:color w:val="323E4F" w:themeColor="text2" w:themeShade="BF"/>
        <w:sz w:val="18"/>
        <w:szCs w:val="18"/>
      </w:rPr>
      <w:fldChar w:fldCharType="begin"/>
    </w:r>
    <w:r w:rsidRPr="00832309">
      <w:rPr>
        <w:color w:val="323E4F" w:themeColor="text2" w:themeShade="BF"/>
        <w:sz w:val="18"/>
        <w:szCs w:val="18"/>
      </w:rPr>
      <w:instrText xml:space="preserve"> PAGE   \* MERGEFORMAT </w:instrText>
    </w:r>
    <w:r w:rsidRPr="00832309">
      <w:rPr>
        <w:color w:val="323E4F" w:themeColor="text2" w:themeShade="BF"/>
        <w:sz w:val="18"/>
        <w:szCs w:val="18"/>
      </w:rPr>
      <w:fldChar w:fldCharType="separate"/>
    </w:r>
    <w:r>
      <w:rPr>
        <w:noProof/>
        <w:color w:val="323E4F" w:themeColor="text2" w:themeShade="BF"/>
        <w:sz w:val="18"/>
        <w:szCs w:val="18"/>
      </w:rPr>
      <w:t>27</w:t>
    </w:r>
    <w:r w:rsidRPr="00832309">
      <w:rPr>
        <w:color w:val="323E4F" w:themeColor="text2" w:themeShade="BF"/>
        <w:sz w:val="18"/>
        <w:szCs w:val="18"/>
      </w:rPr>
      <w:fldChar w:fldCharType="end"/>
    </w:r>
    <w:r w:rsidRPr="00832309">
      <w:rPr>
        <w:color w:val="323E4F" w:themeColor="text2" w:themeShade="BF"/>
        <w:sz w:val="18"/>
        <w:szCs w:val="18"/>
      </w:rPr>
      <w:t xml:space="preserve"> | </w:t>
    </w:r>
    <w:r w:rsidRPr="00832309">
      <w:rPr>
        <w:color w:val="323E4F" w:themeColor="text2" w:themeShade="BF"/>
        <w:sz w:val="18"/>
        <w:szCs w:val="18"/>
      </w:rPr>
      <w:fldChar w:fldCharType="begin"/>
    </w:r>
    <w:r w:rsidRPr="00832309">
      <w:rPr>
        <w:color w:val="323E4F" w:themeColor="text2" w:themeShade="BF"/>
        <w:sz w:val="18"/>
        <w:szCs w:val="18"/>
      </w:rPr>
      <w:instrText xml:space="preserve"> NUMPAGES  \* Arabic  \* MERGEFORMAT </w:instrText>
    </w:r>
    <w:r w:rsidRPr="00832309">
      <w:rPr>
        <w:color w:val="323E4F" w:themeColor="text2" w:themeShade="BF"/>
        <w:sz w:val="18"/>
        <w:szCs w:val="18"/>
      </w:rPr>
      <w:fldChar w:fldCharType="separate"/>
    </w:r>
    <w:r>
      <w:rPr>
        <w:noProof/>
        <w:color w:val="323E4F" w:themeColor="text2" w:themeShade="BF"/>
        <w:sz w:val="18"/>
        <w:szCs w:val="18"/>
      </w:rPr>
      <w:t>27</w:t>
    </w:r>
    <w:r w:rsidRPr="00832309">
      <w:rPr>
        <w:color w:val="323E4F" w:themeColor="text2" w:themeShade="BF"/>
        <w:sz w:val="18"/>
        <w:szCs w:val="18"/>
      </w:rPr>
      <w:fldChar w:fldCharType="end"/>
    </w:r>
  </w:p>
  <w:p w14:paraId="590FC391" w14:textId="77777777" w:rsidR="00A2798C" w:rsidRDefault="00A279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FCE035" w14:textId="77777777" w:rsidR="00A2798C" w:rsidRDefault="00A2798C" w:rsidP="00832309">
      <w:r>
        <w:separator/>
      </w:r>
    </w:p>
  </w:footnote>
  <w:footnote w:type="continuationSeparator" w:id="0">
    <w:p w14:paraId="51A3954A" w14:textId="77777777" w:rsidR="00A2798C" w:rsidRDefault="00A2798C" w:rsidP="00832309">
      <w:r>
        <w:continuationSeparator/>
      </w:r>
    </w:p>
  </w:footnote>
  <w:footnote w:id="1">
    <w:p w14:paraId="0542629A" w14:textId="77777777" w:rsidR="00A2798C" w:rsidRPr="00EE4A04" w:rsidRDefault="00A2798C" w:rsidP="00332C36">
      <w:pPr>
        <w:autoSpaceDE w:val="0"/>
        <w:autoSpaceDN w:val="0"/>
        <w:adjustRightInd w:val="0"/>
        <w:contextualSpacing/>
        <w:rPr>
          <w:rFonts w:asciiTheme="minorHAnsi" w:hAnsiTheme="minorHAnsi" w:cstheme="minorHAnsi"/>
          <w:color w:val="0000FF"/>
          <w:sz w:val="20"/>
          <w:szCs w:val="20"/>
        </w:rPr>
      </w:pPr>
      <w:r w:rsidRPr="007730B1">
        <w:rPr>
          <w:rStyle w:val="FootnoteReference"/>
          <w:rFonts w:asciiTheme="minorHAnsi" w:hAnsiTheme="minorHAnsi" w:cstheme="minorHAnsi"/>
          <w:sz w:val="20"/>
          <w:szCs w:val="20"/>
        </w:rPr>
        <w:footnoteRef/>
      </w:r>
      <w:r w:rsidRPr="007730B1">
        <w:rPr>
          <w:rFonts w:asciiTheme="minorHAnsi" w:hAnsiTheme="minorHAnsi" w:cstheme="minorHAnsi"/>
          <w:sz w:val="20"/>
          <w:szCs w:val="20"/>
        </w:rPr>
        <w:t xml:space="preserve"> See </w:t>
      </w:r>
      <w:r w:rsidRPr="007730B1">
        <w:rPr>
          <w:rFonts w:asciiTheme="minorHAnsi" w:hAnsiTheme="minorHAnsi" w:cstheme="minorHAnsi"/>
          <w:color w:val="000000"/>
          <w:sz w:val="20"/>
          <w:szCs w:val="20"/>
        </w:rPr>
        <w:t xml:space="preserve">definition of SME </w:t>
      </w:r>
      <w:r w:rsidRPr="007730B1">
        <w:rPr>
          <w:rFonts w:asciiTheme="minorHAnsi" w:hAnsiTheme="minorHAnsi" w:cstheme="minorHAnsi"/>
          <w:color w:val="0000FF"/>
          <w:sz w:val="20"/>
          <w:szCs w:val="20"/>
        </w:rPr>
        <w:t>https://ec.europa.eu/growth/smes/business-friendly-environment/smedefinition_</w:t>
      </w:r>
      <w:r w:rsidRPr="007730B1">
        <w:rPr>
          <w:rFonts w:asciiTheme="minorHAnsi" w:hAnsiTheme="minorHAnsi" w:cstheme="minorHAnsi"/>
          <w:color w:val="0000FF"/>
        </w:rPr>
        <w:t>En</w:t>
      </w:r>
    </w:p>
  </w:footnote>
  <w:footnote w:id="2">
    <w:p w14:paraId="5ECD64CB" w14:textId="77777777" w:rsidR="00A2798C" w:rsidRPr="007730B1" w:rsidRDefault="00A2798C" w:rsidP="00332C36">
      <w:pPr>
        <w:autoSpaceDE w:val="0"/>
        <w:autoSpaceDN w:val="0"/>
        <w:adjustRightInd w:val="0"/>
        <w:contextualSpacing/>
        <w:rPr>
          <w:rFonts w:asciiTheme="minorHAnsi" w:hAnsiTheme="minorHAnsi" w:cstheme="minorHAnsi"/>
          <w:color w:val="000000"/>
          <w:sz w:val="20"/>
          <w:szCs w:val="20"/>
        </w:rPr>
      </w:pPr>
      <w:r w:rsidRPr="007730B1">
        <w:rPr>
          <w:rStyle w:val="FootnoteReference"/>
          <w:rFonts w:asciiTheme="minorHAnsi" w:hAnsiTheme="minorHAnsi" w:cstheme="minorHAnsi"/>
          <w:sz w:val="20"/>
          <w:szCs w:val="20"/>
        </w:rPr>
        <w:footnoteRef/>
      </w:r>
      <w:r w:rsidRPr="007730B1">
        <w:rPr>
          <w:rFonts w:asciiTheme="minorHAnsi" w:hAnsiTheme="minorHAnsi" w:cstheme="minorHAnsi"/>
          <w:sz w:val="20"/>
          <w:szCs w:val="20"/>
        </w:rPr>
        <w:t xml:space="preserve"> </w:t>
      </w:r>
      <w:r w:rsidRPr="007730B1">
        <w:rPr>
          <w:rFonts w:asciiTheme="minorHAnsi" w:hAnsiTheme="minorHAnsi" w:cstheme="minorHAnsi"/>
          <w:color w:val="000000"/>
          <w:sz w:val="20"/>
          <w:szCs w:val="20"/>
        </w:rPr>
        <w:t>UK companies, Societates European (SEs) and limited liability partnerships (LLPs) are</w:t>
      </w:r>
      <w:r>
        <w:rPr>
          <w:rFonts w:asciiTheme="minorHAnsi" w:hAnsiTheme="minorHAnsi" w:cstheme="minorHAnsi"/>
          <w:color w:val="000000"/>
          <w:sz w:val="20"/>
          <w:szCs w:val="20"/>
        </w:rPr>
        <w:t xml:space="preserve"> </w:t>
      </w:r>
      <w:r w:rsidRPr="007730B1">
        <w:rPr>
          <w:rFonts w:asciiTheme="minorHAnsi" w:hAnsiTheme="minorHAnsi" w:cstheme="minorHAnsi"/>
          <w:color w:val="000000"/>
          <w:sz w:val="20"/>
          <w:szCs w:val="20"/>
        </w:rPr>
        <w:t>required to identify and record the people who own or control their company. Companies, SEs</w:t>
      </w:r>
      <w:r>
        <w:rPr>
          <w:rFonts w:asciiTheme="minorHAnsi" w:hAnsiTheme="minorHAnsi" w:cstheme="minorHAnsi"/>
          <w:color w:val="000000"/>
          <w:sz w:val="20"/>
          <w:szCs w:val="20"/>
        </w:rPr>
        <w:t xml:space="preserve"> </w:t>
      </w:r>
      <w:r w:rsidRPr="007730B1">
        <w:rPr>
          <w:rFonts w:asciiTheme="minorHAnsi" w:hAnsiTheme="minorHAnsi" w:cstheme="minorHAnsi"/>
          <w:color w:val="000000"/>
          <w:sz w:val="20"/>
          <w:szCs w:val="20"/>
        </w:rPr>
        <w:t>and LLPs are required to keep a PSC register, and must file the PSC information with the central</w:t>
      </w:r>
      <w:r>
        <w:rPr>
          <w:rFonts w:asciiTheme="minorHAnsi" w:hAnsiTheme="minorHAnsi" w:cstheme="minorHAnsi"/>
          <w:color w:val="000000"/>
          <w:sz w:val="20"/>
          <w:szCs w:val="20"/>
        </w:rPr>
        <w:t xml:space="preserve"> </w:t>
      </w:r>
      <w:r w:rsidRPr="007730B1">
        <w:rPr>
          <w:rFonts w:asciiTheme="minorHAnsi" w:hAnsiTheme="minorHAnsi" w:cstheme="minorHAnsi"/>
          <w:color w:val="000000"/>
          <w:sz w:val="20"/>
          <w:szCs w:val="20"/>
        </w:rPr>
        <w:t xml:space="preserve">public register at Companies House. See </w:t>
      </w:r>
      <w:r w:rsidRPr="007730B1">
        <w:rPr>
          <w:rFonts w:asciiTheme="minorHAnsi" w:hAnsiTheme="minorHAnsi" w:cstheme="minorHAnsi"/>
          <w:color w:val="1155CD"/>
          <w:sz w:val="20"/>
          <w:szCs w:val="20"/>
        </w:rPr>
        <w:t>PSC guidance</w:t>
      </w:r>
      <w:r w:rsidRPr="007730B1">
        <w:rPr>
          <w:rFonts w:asciiTheme="minorHAnsi" w:hAnsiTheme="minorHAnsi" w:cstheme="minorHAnsi"/>
          <w:color w:val="000000"/>
          <w:sz w:val="20"/>
          <w:szCs w:val="20"/>
        </w:rPr>
        <w:t>. Overseas bidders are required to</w:t>
      </w:r>
    </w:p>
    <w:p w14:paraId="08A09817" w14:textId="77777777" w:rsidR="00A2798C" w:rsidRPr="007730B1" w:rsidRDefault="00A2798C" w:rsidP="00332C36">
      <w:pPr>
        <w:pStyle w:val="FootnoteText"/>
        <w:contextualSpacing/>
        <w:rPr>
          <w:rFonts w:asciiTheme="minorHAnsi" w:hAnsiTheme="minorHAnsi" w:cstheme="minorHAnsi"/>
        </w:rPr>
      </w:pPr>
      <w:r w:rsidRPr="007730B1">
        <w:rPr>
          <w:rFonts w:asciiTheme="minorHAnsi" w:hAnsiTheme="minorHAnsi" w:cstheme="minorHAnsi"/>
          <w:color w:val="000000"/>
        </w:rPr>
        <w:t>provide equivalent information.</w:t>
      </w:r>
    </w:p>
  </w:footnote>
  <w:footnote w:id="3">
    <w:p w14:paraId="13F763C1" w14:textId="77777777" w:rsidR="00A2798C" w:rsidRPr="00622422" w:rsidRDefault="00A2798C" w:rsidP="00332C36">
      <w:pPr>
        <w:autoSpaceDE w:val="0"/>
        <w:autoSpaceDN w:val="0"/>
        <w:adjustRightInd w:val="0"/>
        <w:contextualSpacing/>
        <w:rPr>
          <w:rFonts w:asciiTheme="minorHAnsi" w:hAnsiTheme="minorHAnsi" w:cstheme="minorHAnsi"/>
          <w:sz w:val="20"/>
          <w:szCs w:val="20"/>
        </w:rPr>
      </w:pPr>
      <w:r w:rsidRPr="007730B1">
        <w:rPr>
          <w:rStyle w:val="FootnoteReference"/>
          <w:rFonts w:asciiTheme="minorHAnsi" w:hAnsiTheme="minorHAnsi" w:cstheme="minorHAnsi"/>
          <w:sz w:val="20"/>
          <w:szCs w:val="20"/>
        </w:rPr>
        <w:footnoteRef/>
      </w:r>
      <w:r w:rsidRPr="007730B1">
        <w:rPr>
          <w:rFonts w:asciiTheme="minorHAnsi" w:hAnsiTheme="minorHAnsi" w:cstheme="minorHAnsi"/>
          <w:sz w:val="20"/>
          <w:szCs w:val="20"/>
        </w:rPr>
        <w:t xml:space="preserve"> Only information that relates to the persons with powers of representation, decision or control</w:t>
      </w:r>
      <w:r>
        <w:rPr>
          <w:rFonts w:asciiTheme="minorHAnsi" w:hAnsiTheme="minorHAnsi" w:cstheme="minorHAnsi"/>
          <w:sz w:val="20"/>
          <w:szCs w:val="20"/>
        </w:rPr>
        <w:t xml:space="preserve"> </w:t>
      </w:r>
      <w:r w:rsidRPr="007730B1">
        <w:rPr>
          <w:rFonts w:asciiTheme="minorHAnsi" w:hAnsiTheme="minorHAnsi" w:cstheme="minorHAnsi"/>
          <w:sz w:val="20"/>
          <w:szCs w:val="20"/>
        </w:rPr>
        <w:t>within the meaning of regulation 57(2) can be considered in relation to the mandatory exclusion</w:t>
      </w:r>
      <w:r>
        <w:rPr>
          <w:rFonts w:asciiTheme="minorHAnsi" w:hAnsiTheme="minorHAnsi" w:cstheme="minorHAnsi"/>
          <w:sz w:val="20"/>
          <w:szCs w:val="20"/>
        </w:rPr>
        <w:t xml:space="preserve"> </w:t>
      </w:r>
      <w:r w:rsidRPr="007730B1">
        <w:rPr>
          <w:rFonts w:asciiTheme="minorHAnsi" w:hAnsiTheme="minorHAnsi" w:cstheme="minorHAnsi"/>
          <w:sz w:val="20"/>
          <w:szCs w:val="20"/>
        </w:rPr>
        <w:t>grounds and other details are requested for information only.</w:t>
      </w:r>
    </w:p>
  </w:footnote>
  <w:footnote w:id="4">
    <w:p w14:paraId="14BA9BD6" w14:textId="77777777" w:rsidR="00A2798C" w:rsidRPr="006103DF" w:rsidRDefault="00A2798C" w:rsidP="00332C36">
      <w:pPr>
        <w:autoSpaceDE w:val="0"/>
        <w:autoSpaceDN w:val="0"/>
        <w:adjustRightInd w:val="0"/>
        <w:jc w:val="both"/>
        <w:rPr>
          <w:rFonts w:asciiTheme="minorHAnsi" w:hAnsiTheme="minorHAnsi" w:cstheme="minorHAnsi"/>
          <w:sz w:val="20"/>
          <w:szCs w:val="20"/>
        </w:rPr>
      </w:pPr>
      <w:r w:rsidRPr="006103DF">
        <w:rPr>
          <w:rStyle w:val="FootnoteReference"/>
          <w:rFonts w:asciiTheme="minorHAnsi" w:hAnsiTheme="minorHAnsi" w:cstheme="minorHAnsi"/>
          <w:sz w:val="20"/>
          <w:szCs w:val="20"/>
        </w:rPr>
        <w:footnoteRef/>
      </w:r>
      <w:r w:rsidRPr="006103DF">
        <w:rPr>
          <w:rFonts w:asciiTheme="minorHAnsi" w:hAnsiTheme="minorHAnsi" w:cstheme="minorHAnsi"/>
          <w:sz w:val="20"/>
          <w:szCs w:val="20"/>
        </w:rPr>
        <w:t xml:space="preserve"> This applies to all supply chain members and/or subcontractors, where their identity is known at this</w:t>
      </w:r>
      <w:r>
        <w:rPr>
          <w:rFonts w:asciiTheme="minorHAnsi" w:hAnsiTheme="minorHAnsi" w:cstheme="minorHAnsi"/>
          <w:sz w:val="20"/>
          <w:szCs w:val="20"/>
        </w:rPr>
        <w:t xml:space="preserve"> </w:t>
      </w:r>
      <w:r w:rsidRPr="006103DF">
        <w:rPr>
          <w:rFonts w:asciiTheme="minorHAnsi" w:hAnsiTheme="minorHAnsi" w:cstheme="minorHAnsi"/>
          <w:sz w:val="20"/>
          <w:szCs w:val="20"/>
        </w:rPr>
        <w:t>stage, irrespective of whether you are relying on them to meet the selection criteria. Where a supply</w:t>
      </w:r>
      <w:r>
        <w:rPr>
          <w:rFonts w:asciiTheme="minorHAnsi" w:hAnsiTheme="minorHAnsi" w:cstheme="minorHAnsi"/>
          <w:sz w:val="20"/>
          <w:szCs w:val="20"/>
        </w:rPr>
        <w:t xml:space="preserve"> </w:t>
      </w:r>
      <w:r w:rsidRPr="006103DF">
        <w:rPr>
          <w:rFonts w:asciiTheme="minorHAnsi" w:hAnsiTheme="minorHAnsi" w:cstheme="minorHAnsi"/>
          <w:sz w:val="20"/>
          <w:szCs w:val="20"/>
        </w:rPr>
        <w:t>chain member and/or subcontractor has been identified in response to this question, any resulting</w:t>
      </w:r>
      <w:r>
        <w:rPr>
          <w:rFonts w:asciiTheme="minorHAnsi" w:hAnsiTheme="minorHAnsi" w:cstheme="minorHAnsi"/>
          <w:sz w:val="20"/>
          <w:szCs w:val="20"/>
        </w:rPr>
        <w:t xml:space="preserve"> </w:t>
      </w:r>
      <w:r w:rsidRPr="006103DF">
        <w:rPr>
          <w:rFonts w:asciiTheme="minorHAnsi" w:hAnsiTheme="minorHAnsi" w:cstheme="minorHAnsi"/>
          <w:sz w:val="20"/>
          <w:szCs w:val="20"/>
        </w:rPr>
        <w:t>subcontract entered into with that subcontractor for that part of the works, services or supplies identified</w:t>
      </w:r>
      <w:r>
        <w:rPr>
          <w:rFonts w:asciiTheme="minorHAnsi" w:hAnsiTheme="minorHAnsi" w:cstheme="minorHAnsi"/>
          <w:sz w:val="20"/>
          <w:szCs w:val="20"/>
        </w:rPr>
        <w:t xml:space="preserve"> </w:t>
      </w:r>
      <w:r w:rsidRPr="006103DF">
        <w:rPr>
          <w:rFonts w:asciiTheme="minorHAnsi" w:hAnsiTheme="minorHAnsi" w:cstheme="minorHAnsi"/>
          <w:sz w:val="20"/>
          <w:szCs w:val="20"/>
        </w:rPr>
        <w:t>in response to that question will not be subject to the requirement for contracts to advertise the</w:t>
      </w:r>
      <w:r>
        <w:rPr>
          <w:rFonts w:asciiTheme="minorHAnsi" w:hAnsiTheme="minorHAnsi" w:cstheme="minorHAnsi"/>
          <w:sz w:val="20"/>
          <w:szCs w:val="20"/>
        </w:rPr>
        <w:t xml:space="preserve"> </w:t>
      </w:r>
      <w:r w:rsidRPr="006103DF">
        <w:rPr>
          <w:rFonts w:asciiTheme="minorHAnsi" w:hAnsiTheme="minorHAnsi" w:cstheme="minorHAnsi"/>
          <w:sz w:val="20"/>
          <w:szCs w:val="20"/>
        </w:rPr>
        <w:t>subcontracting opportunity, as set out in PPN 01/18.</w:t>
      </w:r>
    </w:p>
  </w:footnote>
  <w:footnote w:id="5">
    <w:p w14:paraId="55F92779" w14:textId="77777777" w:rsidR="00A2798C" w:rsidRPr="00800DD1" w:rsidRDefault="00A2798C" w:rsidP="00332C36">
      <w:pPr>
        <w:autoSpaceDE w:val="0"/>
        <w:autoSpaceDN w:val="0"/>
        <w:adjustRightInd w:val="0"/>
        <w:rPr>
          <w:rFonts w:asciiTheme="minorHAnsi" w:hAnsiTheme="minorHAnsi" w:cstheme="minorHAnsi"/>
          <w:color w:val="0000FF"/>
          <w:sz w:val="20"/>
          <w:szCs w:val="20"/>
        </w:rPr>
      </w:pPr>
      <w:r>
        <w:rPr>
          <w:rStyle w:val="FootnoteReference"/>
        </w:rPr>
        <w:footnoteRef/>
      </w:r>
      <w:r>
        <w:t xml:space="preserve"> </w:t>
      </w:r>
      <w:r w:rsidRPr="00800DD1">
        <w:rPr>
          <w:rFonts w:asciiTheme="minorHAnsi" w:hAnsiTheme="minorHAnsi" w:cstheme="minorHAnsi"/>
          <w:color w:val="0000FF"/>
          <w:sz w:val="20"/>
          <w:szCs w:val="20"/>
        </w:rPr>
        <w:t>https://assets.publishing.service.gov.uk/government/uploads/system/uploads/attachment_data/file/5511</w:t>
      </w:r>
    </w:p>
    <w:p w14:paraId="526C38C7" w14:textId="77777777" w:rsidR="00A2798C" w:rsidRDefault="00A2798C" w:rsidP="00332C36">
      <w:pPr>
        <w:pStyle w:val="FootnoteText"/>
      </w:pPr>
      <w:r w:rsidRPr="00800DD1">
        <w:rPr>
          <w:rFonts w:asciiTheme="minorHAnsi" w:hAnsiTheme="minorHAnsi" w:cstheme="minorHAnsi"/>
          <w:color w:val="0000FF"/>
        </w:rPr>
        <w:t>30/List_of_Mandatory_and_Discretionary_Exclusions.pdf</w:t>
      </w:r>
    </w:p>
  </w:footnote>
  <w:footnote w:id="6">
    <w:p w14:paraId="1CCB12BF" w14:textId="77777777" w:rsidR="00A2798C" w:rsidRPr="00800DD1" w:rsidRDefault="00A2798C" w:rsidP="00332C36">
      <w:pPr>
        <w:autoSpaceDE w:val="0"/>
        <w:autoSpaceDN w:val="0"/>
        <w:adjustRightInd w:val="0"/>
        <w:rPr>
          <w:rFonts w:asciiTheme="minorHAnsi" w:hAnsiTheme="minorHAnsi" w:cstheme="minorHAnsi"/>
          <w:color w:val="0000FF"/>
          <w:sz w:val="20"/>
          <w:szCs w:val="20"/>
        </w:rPr>
      </w:pPr>
      <w:r w:rsidRPr="00800DD1">
        <w:rPr>
          <w:rStyle w:val="FootnoteReference"/>
          <w:rFonts w:asciiTheme="minorHAnsi" w:hAnsiTheme="minorHAnsi" w:cstheme="minorHAnsi"/>
          <w:sz w:val="20"/>
          <w:szCs w:val="20"/>
        </w:rPr>
        <w:footnoteRef/>
      </w:r>
      <w:r w:rsidRPr="00800DD1">
        <w:rPr>
          <w:rFonts w:asciiTheme="minorHAnsi" w:hAnsiTheme="minorHAnsi" w:cstheme="minorHAnsi"/>
          <w:sz w:val="20"/>
          <w:szCs w:val="20"/>
        </w:rPr>
        <w:t xml:space="preserve"> </w:t>
      </w:r>
      <w:r w:rsidRPr="00800DD1">
        <w:rPr>
          <w:rFonts w:asciiTheme="minorHAnsi" w:hAnsiTheme="minorHAnsi" w:cstheme="minorHAnsi"/>
          <w:color w:val="0000FF"/>
          <w:sz w:val="20"/>
          <w:szCs w:val="20"/>
        </w:rPr>
        <w:t>https://assets.publishing.service.gov.uk/government/uploads/system/uploads/attachment_data/file/5511</w:t>
      </w:r>
    </w:p>
    <w:p w14:paraId="359AE4CE" w14:textId="77777777" w:rsidR="00A2798C" w:rsidRDefault="00A2798C" w:rsidP="00332C36">
      <w:pPr>
        <w:pStyle w:val="FootnoteText"/>
      </w:pPr>
      <w:r w:rsidRPr="00800DD1">
        <w:rPr>
          <w:rFonts w:asciiTheme="minorHAnsi" w:hAnsiTheme="minorHAnsi" w:cstheme="minorHAnsi"/>
          <w:color w:val="0000FF"/>
        </w:rPr>
        <w:t>30/List_of_Mandatory_and_Discretionary_Exclusions.pdf</w:t>
      </w:r>
    </w:p>
  </w:footnote>
  <w:footnote w:id="7">
    <w:p w14:paraId="12488E40" w14:textId="77777777" w:rsidR="00A2798C" w:rsidRPr="00800DD1" w:rsidRDefault="00A2798C" w:rsidP="00332C36">
      <w:pPr>
        <w:autoSpaceDE w:val="0"/>
        <w:autoSpaceDN w:val="0"/>
        <w:adjustRightInd w:val="0"/>
        <w:rPr>
          <w:rFonts w:asciiTheme="minorHAnsi" w:hAnsiTheme="minorHAnsi" w:cstheme="minorHAnsi"/>
          <w:color w:val="0000FF"/>
          <w:sz w:val="20"/>
          <w:szCs w:val="20"/>
        </w:rPr>
      </w:pPr>
      <w:r>
        <w:rPr>
          <w:rStyle w:val="FootnoteReference"/>
        </w:rPr>
        <w:footnoteRef/>
      </w:r>
      <w:r>
        <w:t xml:space="preserve"> </w:t>
      </w:r>
      <w:r w:rsidRPr="00800DD1">
        <w:rPr>
          <w:rFonts w:asciiTheme="minorHAnsi" w:hAnsiTheme="minorHAnsi" w:cstheme="minorHAnsi"/>
          <w:color w:val="0000FF"/>
          <w:sz w:val="20"/>
          <w:szCs w:val="20"/>
        </w:rPr>
        <w:t>https://assets.publishing.service.gov.uk/government/uploads/system/uploads/attachment_data/file/5511</w:t>
      </w:r>
    </w:p>
    <w:p w14:paraId="0485F7CF" w14:textId="77777777" w:rsidR="00A2798C" w:rsidRDefault="00A2798C" w:rsidP="00332C36">
      <w:pPr>
        <w:pStyle w:val="FootnoteText"/>
      </w:pPr>
      <w:r w:rsidRPr="00800DD1">
        <w:rPr>
          <w:rFonts w:asciiTheme="minorHAnsi" w:hAnsiTheme="minorHAnsi" w:cstheme="minorHAnsi"/>
          <w:color w:val="0000FF"/>
        </w:rPr>
        <w:t>30/List_of_Mandatory_and_Discretionary_Exclusions.pdf</w:t>
      </w:r>
    </w:p>
  </w:footnote>
  <w:footnote w:id="8">
    <w:p w14:paraId="22806969" w14:textId="77777777" w:rsidR="00A2798C" w:rsidRDefault="00A2798C" w:rsidP="00332C36">
      <w:pPr>
        <w:pStyle w:val="FootnoteText"/>
      </w:pPr>
      <w:r>
        <w:rPr>
          <w:rStyle w:val="FootnoteReference"/>
        </w:rPr>
        <w:footnoteRef/>
      </w:r>
      <w:r>
        <w:t xml:space="preserve"> </w:t>
      </w:r>
      <w:r w:rsidRPr="00FC30F3">
        <w:rPr>
          <w:rFonts w:asciiTheme="minorHAnsi" w:hAnsiTheme="minorHAnsi" w:cstheme="minorHAnsi"/>
        </w:rPr>
        <w:t>See PPN 08/21 FAQs.</w:t>
      </w:r>
    </w:p>
  </w:footnote>
  <w:footnote w:id="9">
    <w:p w14:paraId="10B4C2DB" w14:textId="77777777" w:rsidR="00A2798C" w:rsidRDefault="00A2798C" w:rsidP="0053366F">
      <w:pPr>
        <w:pStyle w:val="FootnoteText"/>
      </w:pPr>
      <w:r>
        <w:rPr>
          <w:rStyle w:val="FootnoteReference"/>
        </w:rPr>
        <w:footnoteRef/>
      </w:r>
      <w:r>
        <w:t xml:space="preserve"> Potential Providers established outside the United Kingdom may provide equivalent information.  For a list of acceptable equivalent information, please refer to Regulation 23(7) of the Public Contracts Regulations 2006.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D3BF6" w14:textId="1C730422" w:rsidR="00A2798C" w:rsidRDefault="00A2798C">
    <w:pPr>
      <w:pStyle w:val="Header"/>
    </w:pPr>
    <w:r>
      <w:rPr>
        <w:noProof/>
        <w:lang w:eastAsia="en-GB"/>
      </w:rPr>
      <mc:AlternateContent>
        <mc:Choice Requires="wps">
          <w:drawing>
            <wp:anchor distT="0" distB="0" distL="114300" distR="114300" simplePos="0" relativeHeight="251663872" behindDoc="0" locked="0" layoutInCell="1" allowOverlap="1" wp14:anchorId="509210A0" wp14:editId="784B3BEB">
              <wp:simplePos x="0" y="0"/>
              <wp:positionH relativeFrom="page">
                <wp:posOffset>-9525</wp:posOffset>
              </wp:positionH>
              <wp:positionV relativeFrom="paragraph">
                <wp:posOffset>503555</wp:posOffset>
              </wp:positionV>
              <wp:extent cx="7567448" cy="45719"/>
              <wp:effectExtent l="0" t="0" r="0" b="0"/>
              <wp:wrapNone/>
              <wp:docPr id="17" name="Rectangle 17"/>
              <wp:cNvGraphicFramePr/>
              <a:graphic xmlns:a="http://schemas.openxmlformats.org/drawingml/2006/main">
                <a:graphicData uri="http://schemas.microsoft.com/office/word/2010/wordprocessingShape">
                  <wps:wsp>
                    <wps:cNvSpPr/>
                    <wps:spPr>
                      <a:xfrm>
                        <a:off x="0" y="0"/>
                        <a:ext cx="7567448" cy="45719"/>
                      </a:xfrm>
                      <a:prstGeom prst="rect">
                        <a:avLst/>
                      </a:prstGeom>
                      <a:solidFill>
                        <a:srgbClr val="CC003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BA8A52" id="Rectangle 17" o:spid="_x0000_s1026" style="position:absolute;margin-left:-.75pt;margin-top:39.65pt;width:595.85pt;height:3.6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" fillcolor="#c03" stroked="f" strokeweight="1pt">
              <w10:wrap anchorx="page"/>
            </v:rect>
          </w:pict>
        </mc:Fallback>
      </mc:AlternateContent>
    </w:r>
    <w:r w:rsidRPr="00F354F7">
      <w:rPr>
        <w:noProof/>
        <w:lang w:eastAsia="en-GB"/>
      </w:rPr>
      <w:drawing>
        <wp:anchor distT="0" distB="0" distL="114300" distR="114300" simplePos="0" relativeHeight="251661824" behindDoc="0" locked="0" layoutInCell="1" allowOverlap="1" wp14:anchorId="6EA1F52B" wp14:editId="24093078">
          <wp:simplePos x="0" y="0"/>
          <wp:positionH relativeFrom="column">
            <wp:posOffset>5532549</wp:posOffset>
          </wp:positionH>
          <wp:positionV relativeFrom="paragraph">
            <wp:posOffset>-86360</wp:posOffset>
          </wp:positionV>
          <wp:extent cx="1115266" cy="638175"/>
          <wp:effectExtent l="0" t="0" r="8890" b="0"/>
          <wp:wrapNone/>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9629" cy="640671"/>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6523C67"/>
    <w:multiLevelType w:val="multilevel"/>
    <w:tmpl w:val="C47C5CFC"/>
    <w:lvl w:ilvl="0">
      <w:start w:val="1"/>
      <w:numFmt w:val="decimal"/>
      <w:pStyle w:val="Level1"/>
      <w:lvlText w:val="%1"/>
      <w:lvlJc w:val="left"/>
      <w:pPr>
        <w:tabs>
          <w:tab w:val="num" w:pos="709"/>
        </w:tabs>
        <w:ind w:left="709" w:hanging="709"/>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09"/>
        </w:tabs>
        <w:ind w:left="709" w:hanging="709"/>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992"/>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409"/>
        </w:tabs>
        <w:ind w:left="2409" w:hanging="708"/>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118"/>
        </w:tabs>
        <w:ind w:left="3118" w:hanging="709"/>
      </w:pPr>
      <w:rPr>
        <w:rFonts w:ascii="Arial" w:hAnsi="Arial"/>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Level6"/>
      <w:lvlText w:val="(%6)"/>
      <w:lvlJc w:val="left"/>
      <w:pPr>
        <w:tabs>
          <w:tab w:val="num" w:pos="3827"/>
        </w:tabs>
        <w:ind w:left="3827" w:hanging="709"/>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64B0DCF"/>
    <w:multiLevelType w:val="hybridMultilevel"/>
    <w:tmpl w:val="A80E99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5526E2"/>
    <w:multiLevelType w:val="hybridMultilevel"/>
    <w:tmpl w:val="E438C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DF2934"/>
    <w:multiLevelType w:val="hybridMultilevel"/>
    <w:tmpl w:val="FC96888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E3F3375"/>
    <w:multiLevelType w:val="hybridMultilevel"/>
    <w:tmpl w:val="AA368B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C30F5D"/>
    <w:multiLevelType w:val="hybridMultilevel"/>
    <w:tmpl w:val="7C02C43A"/>
    <w:lvl w:ilvl="0" w:tplc="9E745322">
      <w:start w:val="1"/>
      <w:numFmt w:val="lowerLetter"/>
      <w:lvlText w:val="%1."/>
      <w:lvlJc w:val="left"/>
      <w:pPr>
        <w:ind w:left="679" w:hanging="569"/>
      </w:pPr>
      <w:rPr>
        <w:rFonts w:asciiTheme="minorHAnsi" w:eastAsia="Arial" w:hAnsiTheme="minorHAnsi" w:cstheme="minorHAnsi" w:hint="default"/>
        <w:b w:val="0"/>
        <w:bCs w:val="0"/>
        <w:i w:val="0"/>
        <w:iCs w:val="0"/>
        <w:spacing w:val="-3"/>
        <w:w w:val="100"/>
        <w:sz w:val="22"/>
        <w:szCs w:val="22"/>
        <w:lang w:val="en-GB" w:eastAsia="en-US" w:bidi="ar-SA"/>
      </w:rPr>
    </w:lvl>
    <w:lvl w:ilvl="1" w:tplc="22629656">
      <w:start w:val="1"/>
      <w:numFmt w:val="lowerRoman"/>
      <w:lvlText w:val="%2."/>
      <w:lvlJc w:val="left"/>
      <w:pPr>
        <w:ind w:left="2273" w:hanging="286"/>
        <w:jc w:val="right"/>
      </w:pPr>
      <w:rPr>
        <w:rFonts w:ascii="Arial" w:eastAsia="Arial" w:hAnsi="Arial" w:cs="Arial" w:hint="default"/>
        <w:b w:val="0"/>
        <w:bCs w:val="0"/>
        <w:i w:val="0"/>
        <w:iCs w:val="0"/>
        <w:spacing w:val="-4"/>
        <w:w w:val="100"/>
        <w:sz w:val="22"/>
        <w:szCs w:val="22"/>
        <w:lang w:val="en-GB" w:eastAsia="en-US" w:bidi="ar-SA"/>
      </w:rPr>
    </w:lvl>
    <w:lvl w:ilvl="2" w:tplc="D70EBFEA">
      <w:numFmt w:val="bullet"/>
      <w:lvlText w:val="•"/>
      <w:lvlJc w:val="left"/>
      <w:pPr>
        <w:ind w:left="3209" w:hanging="286"/>
      </w:pPr>
      <w:rPr>
        <w:rFonts w:hint="default"/>
        <w:lang w:val="en-GB" w:eastAsia="en-US" w:bidi="ar-SA"/>
      </w:rPr>
    </w:lvl>
    <w:lvl w:ilvl="3" w:tplc="0F30ED28">
      <w:numFmt w:val="bullet"/>
      <w:lvlText w:val="•"/>
      <w:lvlJc w:val="left"/>
      <w:pPr>
        <w:ind w:left="4139" w:hanging="286"/>
      </w:pPr>
      <w:rPr>
        <w:rFonts w:hint="default"/>
        <w:lang w:val="en-GB" w:eastAsia="en-US" w:bidi="ar-SA"/>
      </w:rPr>
    </w:lvl>
    <w:lvl w:ilvl="4" w:tplc="9B9E8D88">
      <w:numFmt w:val="bullet"/>
      <w:lvlText w:val="•"/>
      <w:lvlJc w:val="left"/>
      <w:pPr>
        <w:ind w:left="5068" w:hanging="286"/>
      </w:pPr>
      <w:rPr>
        <w:rFonts w:hint="default"/>
        <w:lang w:val="en-GB" w:eastAsia="en-US" w:bidi="ar-SA"/>
      </w:rPr>
    </w:lvl>
    <w:lvl w:ilvl="5" w:tplc="2B0A6A20">
      <w:numFmt w:val="bullet"/>
      <w:lvlText w:val="•"/>
      <w:lvlJc w:val="left"/>
      <w:pPr>
        <w:ind w:left="5998" w:hanging="286"/>
      </w:pPr>
      <w:rPr>
        <w:rFonts w:hint="default"/>
        <w:lang w:val="en-GB" w:eastAsia="en-US" w:bidi="ar-SA"/>
      </w:rPr>
    </w:lvl>
    <w:lvl w:ilvl="6" w:tplc="CA86F91C">
      <w:numFmt w:val="bullet"/>
      <w:lvlText w:val="•"/>
      <w:lvlJc w:val="left"/>
      <w:pPr>
        <w:ind w:left="6928" w:hanging="286"/>
      </w:pPr>
      <w:rPr>
        <w:rFonts w:hint="default"/>
        <w:lang w:val="en-GB" w:eastAsia="en-US" w:bidi="ar-SA"/>
      </w:rPr>
    </w:lvl>
    <w:lvl w:ilvl="7" w:tplc="4118B054">
      <w:numFmt w:val="bullet"/>
      <w:lvlText w:val="•"/>
      <w:lvlJc w:val="left"/>
      <w:pPr>
        <w:ind w:left="7857" w:hanging="286"/>
      </w:pPr>
      <w:rPr>
        <w:rFonts w:hint="default"/>
        <w:lang w:val="en-GB" w:eastAsia="en-US" w:bidi="ar-SA"/>
      </w:rPr>
    </w:lvl>
    <w:lvl w:ilvl="8" w:tplc="153CF100">
      <w:numFmt w:val="bullet"/>
      <w:lvlText w:val="•"/>
      <w:lvlJc w:val="left"/>
      <w:pPr>
        <w:ind w:left="8787" w:hanging="286"/>
      </w:pPr>
      <w:rPr>
        <w:rFonts w:hint="default"/>
        <w:lang w:val="en-GB" w:eastAsia="en-US" w:bidi="ar-SA"/>
      </w:rPr>
    </w:lvl>
  </w:abstractNum>
  <w:abstractNum w:abstractNumId="6" w15:restartNumberingAfterBreak="0">
    <w:nsid w:val="10CA3F38"/>
    <w:multiLevelType w:val="multilevel"/>
    <w:tmpl w:val="0772F876"/>
    <w:lvl w:ilvl="0">
      <w:start w:val="1"/>
      <w:numFmt w:val="decimal"/>
      <w:pStyle w:val="Subtitle"/>
      <w:lvlText w:val="%1."/>
      <w:lvlJc w:val="left"/>
      <w:pPr>
        <w:ind w:left="360" w:hanging="360"/>
      </w:pPr>
      <w:rPr>
        <w:b w:val="0"/>
      </w:rPr>
    </w:lvl>
    <w:lvl w:ilvl="1">
      <w:start w:val="1"/>
      <w:numFmt w:val="decimal"/>
      <w:pStyle w:val="BodyText"/>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38429B"/>
    <w:multiLevelType w:val="hybridMultilevel"/>
    <w:tmpl w:val="113A226A"/>
    <w:lvl w:ilvl="0" w:tplc="CEC62086">
      <w:numFmt w:val="bullet"/>
      <w:lvlText w:val="•"/>
      <w:lvlJc w:val="left"/>
      <w:pPr>
        <w:ind w:left="1059" w:hanging="360"/>
      </w:pPr>
      <w:rPr>
        <w:rFonts w:ascii="Calibri" w:eastAsia="Arial" w:hAnsi="Calibri" w:cs="Calibri" w:hint="default"/>
      </w:rPr>
    </w:lvl>
    <w:lvl w:ilvl="1" w:tplc="08090003" w:tentative="1">
      <w:start w:val="1"/>
      <w:numFmt w:val="bullet"/>
      <w:lvlText w:val="o"/>
      <w:lvlJc w:val="left"/>
      <w:pPr>
        <w:ind w:left="1779" w:hanging="360"/>
      </w:pPr>
      <w:rPr>
        <w:rFonts w:ascii="Courier New" w:hAnsi="Courier New" w:cs="Courier New" w:hint="default"/>
      </w:rPr>
    </w:lvl>
    <w:lvl w:ilvl="2" w:tplc="08090005" w:tentative="1">
      <w:start w:val="1"/>
      <w:numFmt w:val="bullet"/>
      <w:lvlText w:val=""/>
      <w:lvlJc w:val="left"/>
      <w:pPr>
        <w:ind w:left="2499" w:hanging="360"/>
      </w:pPr>
      <w:rPr>
        <w:rFonts w:ascii="Wingdings" w:hAnsi="Wingdings" w:hint="default"/>
      </w:rPr>
    </w:lvl>
    <w:lvl w:ilvl="3" w:tplc="08090001" w:tentative="1">
      <w:start w:val="1"/>
      <w:numFmt w:val="bullet"/>
      <w:lvlText w:val=""/>
      <w:lvlJc w:val="left"/>
      <w:pPr>
        <w:ind w:left="3219" w:hanging="360"/>
      </w:pPr>
      <w:rPr>
        <w:rFonts w:ascii="Symbol" w:hAnsi="Symbol" w:hint="default"/>
      </w:rPr>
    </w:lvl>
    <w:lvl w:ilvl="4" w:tplc="08090003" w:tentative="1">
      <w:start w:val="1"/>
      <w:numFmt w:val="bullet"/>
      <w:lvlText w:val="o"/>
      <w:lvlJc w:val="left"/>
      <w:pPr>
        <w:ind w:left="3939" w:hanging="360"/>
      </w:pPr>
      <w:rPr>
        <w:rFonts w:ascii="Courier New" w:hAnsi="Courier New" w:cs="Courier New" w:hint="default"/>
      </w:rPr>
    </w:lvl>
    <w:lvl w:ilvl="5" w:tplc="08090005" w:tentative="1">
      <w:start w:val="1"/>
      <w:numFmt w:val="bullet"/>
      <w:lvlText w:val=""/>
      <w:lvlJc w:val="left"/>
      <w:pPr>
        <w:ind w:left="4659" w:hanging="360"/>
      </w:pPr>
      <w:rPr>
        <w:rFonts w:ascii="Wingdings" w:hAnsi="Wingdings" w:hint="default"/>
      </w:rPr>
    </w:lvl>
    <w:lvl w:ilvl="6" w:tplc="08090001" w:tentative="1">
      <w:start w:val="1"/>
      <w:numFmt w:val="bullet"/>
      <w:lvlText w:val=""/>
      <w:lvlJc w:val="left"/>
      <w:pPr>
        <w:ind w:left="5379" w:hanging="360"/>
      </w:pPr>
      <w:rPr>
        <w:rFonts w:ascii="Symbol" w:hAnsi="Symbol" w:hint="default"/>
      </w:rPr>
    </w:lvl>
    <w:lvl w:ilvl="7" w:tplc="08090003" w:tentative="1">
      <w:start w:val="1"/>
      <w:numFmt w:val="bullet"/>
      <w:lvlText w:val="o"/>
      <w:lvlJc w:val="left"/>
      <w:pPr>
        <w:ind w:left="6099" w:hanging="360"/>
      </w:pPr>
      <w:rPr>
        <w:rFonts w:ascii="Courier New" w:hAnsi="Courier New" w:cs="Courier New" w:hint="default"/>
      </w:rPr>
    </w:lvl>
    <w:lvl w:ilvl="8" w:tplc="08090005" w:tentative="1">
      <w:start w:val="1"/>
      <w:numFmt w:val="bullet"/>
      <w:lvlText w:val=""/>
      <w:lvlJc w:val="left"/>
      <w:pPr>
        <w:ind w:left="6819" w:hanging="360"/>
      </w:pPr>
      <w:rPr>
        <w:rFonts w:ascii="Wingdings" w:hAnsi="Wingdings" w:hint="default"/>
      </w:rPr>
    </w:lvl>
  </w:abstractNum>
  <w:abstractNum w:abstractNumId="8" w15:restartNumberingAfterBreak="0">
    <w:nsid w:val="1B0D6563"/>
    <w:multiLevelType w:val="hybridMultilevel"/>
    <w:tmpl w:val="A7EEE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326157"/>
    <w:multiLevelType w:val="hybridMultilevel"/>
    <w:tmpl w:val="294A5A7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E418A6"/>
    <w:multiLevelType w:val="hybridMultilevel"/>
    <w:tmpl w:val="87623CC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F776063"/>
    <w:multiLevelType w:val="multilevel"/>
    <w:tmpl w:val="02D036AE"/>
    <w:lvl w:ilvl="0">
      <w:start w:val="1"/>
      <w:numFmt w:val="decimal"/>
      <w:pStyle w:val="Heading1"/>
      <w:lvlText w:val="%1"/>
      <w:lvlJc w:val="left"/>
      <w:pPr>
        <w:tabs>
          <w:tab w:val="num" w:pos="1008"/>
        </w:tabs>
        <w:ind w:left="1008" w:hanging="1008"/>
      </w:pPr>
    </w:lvl>
    <w:lvl w:ilvl="1">
      <w:start w:val="1"/>
      <w:numFmt w:val="decimal"/>
      <w:pStyle w:val="Heading2"/>
      <w:lvlText w:val="%1.%2"/>
      <w:lvlJc w:val="left"/>
      <w:pPr>
        <w:tabs>
          <w:tab w:val="num" w:pos="1008"/>
        </w:tabs>
        <w:ind w:left="1008" w:hanging="1008"/>
      </w:pPr>
    </w:lvl>
    <w:lvl w:ilvl="2">
      <w:start w:val="1"/>
      <w:numFmt w:val="decimal"/>
      <w:pStyle w:val="Heading3"/>
      <w:lvlText w:val="%1.%2.%3"/>
      <w:lvlJc w:val="left"/>
      <w:pPr>
        <w:tabs>
          <w:tab w:val="num" w:pos="1008"/>
        </w:tabs>
        <w:ind w:left="1008" w:hanging="1008"/>
      </w:pPr>
      <w:rPr>
        <w:b w:val="0"/>
      </w:rPr>
    </w:lvl>
    <w:lvl w:ilvl="3">
      <w:start w:val="1"/>
      <w:numFmt w:val="lowerLetter"/>
      <w:pStyle w:val="subdiv1"/>
      <w:lvlText w:val="%4."/>
      <w:lvlJc w:val="left"/>
      <w:pPr>
        <w:tabs>
          <w:tab w:val="num" w:pos="2016"/>
        </w:tabs>
        <w:ind w:left="2016" w:hanging="1008"/>
      </w:pPr>
      <w:rPr>
        <w:rFonts w:ascii="Arial" w:hAnsi="Arial" w:hint="default"/>
        <w:b w:val="0"/>
        <w:i w:val="0"/>
        <w:caps w:val="0"/>
        <w:strike w:val="0"/>
        <w:dstrike w:val="0"/>
        <w:vanish w:val="0"/>
        <w:color w:val="000000"/>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024"/>
        </w:tabs>
        <w:ind w:left="3024" w:hanging="1008"/>
      </w:pPr>
      <w:rPr>
        <w:rFonts w:ascii="Arial" w:hAnsi="Arial"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1FA95CD6"/>
    <w:multiLevelType w:val="hybridMultilevel"/>
    <w:tmpl w:val="963AD7B2"/>
    <w:lvl w:ilvl="0" w:tplc="08090001">
      <w:start w:val="1"/>
      <w:numFmt w:val="bullet"/>
      <w:pStyle w:val="Bullet1"/>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FDA25A7"/>
    <w:multiLevelType w:val="hybridMultilevel"/>
    <w:tmpl w:val="5E2E7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7C7B4B"/>
    <w:multiLevelType w:val="hybridMultilevel"/>
    <w:tmpl w:val="18667D3A"/>
    <w:lvl w:ilvl="0" w:tplc="7916AFE4">
      <w:start w:val="1"/>
      <w:numFmt w:val="lowerLetter"/>
      <w:lvlText w:val="%1."/>
      <w:lvlJc w:val="left"/>
      <w:pPr>
        <w:ind w:left="679" w:hanging="569"/>
      </w:pPr>
      <w:rPr>
        <w:rFonts w:asciiTheme="minorHAnsi" w:eastAsia="Arial" w:hAnsiTheme="minorHAnsi" w:cstheme="minorHAnsi" w:hint="default"/>
        <w:b w:val="0"/>
        <w:bCs w:val="0"/>
        <w:i w:val="0"/>
        <w:iCs w:val="0"/>
        <w:spacing w:val="-1"/>
        <w:w w:val="100"/>
        <w:sz w:val="22"/>
        <w:szCs w:val="22"/>
        <w:lang w:val="en-GB" w:eastAsia="en-US" w:bidi="ar-SA"/>
      </w:rPr>
    </w:lvl>
    <w:lvl w:ilvl="1" w:tplc="1F705100">
      <w:numFmt w:val="bullet"/>
      <w:lvlText w:val="•"/>
      <w:lvlJc w:val="left"/>
      <w:pPr>
        <w:ind w:left="1676" w:hanging="569"/>
      </w:pPr>
      <w:rPr>
        <w:rFonts w:hint="default"/>
        <w:lang w:val="en-GB" w:eastAsia="en-US" w:bidi="ar-SA"/>
      </w:rPr>
    </w:lvl>
    <w:lvl w:ilvl="2" w:tplc="F71EF32C">
      <w:numFmt w:val="bullet"/>
      <w:lvlText w:val="•"/>
      <w:lvlJc w:val="left"/>
      <w:pPr>
        <w:ind w:left="2673" w:hanging="569"/>
      </w:pPr>
      <w:rPr>
        <w:rFonts w:hint="default"/>
        <w:lang w:val="en-GB" w:eastAsia="en-US" w:bidi="ar-SA"/>
      </w:rPr>
    </w:lvl>
    <w:lvl w:ilvl="3" w:tplc="830CE0A8">
      <w:numFmt w:val="bullet"/>
      <w:lvlText w:val="•"/>
      <w:lvlJc w:val="left"/>
      <w:pPr>
        <w:ind w:left="3669" w:hanging="569"/>
      </w:pPr>
      <w:rPr>
        <w:rFonts w:hint="default"/>
        <w:lang w:val="en-GB" w:eastAsia="en-US" w:bidi="ar-SA"/>
      </w:rPr>
    </w:lvl>
    <w:lvl w:ilvl="4" w:tplc="2CCE368E">
      <w:numFmt w:val="bullet"/>
      <w:lvlText w:val="•"/>
      <w:lvlJc w:val="left"/>
      <w:pPr>
        <w:ind w:left="4666" w:hanging="569"/>
      </w:pPr>
      <w:rPr>
        <w:rFonts w:hint="default"/>
        <w:lang w:val="en-GB" w:eastAsia="en-US" w:bidi="ar-SA"/>
      </w:rPr>
    </w:lvl>
    <w:lvl w:ilvl="5" w:tplc="5B4836C0">
      <w:numFmt w:val="bullet"/>
      <w:lvlText w:val="•"/>
      <w:lvlJc w:val="left"/>
      <w:pPr>
        <w:ind w:left="5663" w:hanging="569"/>
      </w:pPr>
      <w:rPr>
        <w:rFonts w:hint="default"/>
        <w:lang w:val="en-GB" w:eastAsia="en-US" w:bidi="ar-SA"/>
      </w:rPr>
    </w:lvl>
    <w:lvl w:ilvl="6" w:tplc="D332B4C0">
      <w:numFmt w:val="bullet"/>
      <w:lvlText w:val="•"/>
      <w:lvlJc w:val="left"/>
      <w:pPr>
        <w:ind w:left="6659" w:hanging="569"/>
      </w:pPr>
      <w:rPr>
        <w:rFonts w:hint="default"/>
        <w:lang w:val="en-GB" w:eastAsia="en-US" w:bidi="ar-SA"/>
      </w:rPr>
    </w:lvl>
    <w:lvl w:ilvl="7" w:tplc="B98A8FC0">
      <w:numFmt w:val="bullet"/>
      <w:lvlText w:val="•"/>
      <w:lvlJc w:val="left"/>
      <w:pPr>
        <w:ind w:left="7656" w:hanging="569"/>
      </w:pPr>
      <w:rPr>
        <w:rFonts w:hint="default"/>
        <w:lang w:val="en-GB" w:eastAsia="en-US" w:bidi="ar-SA"/>
      </w:rPr>
    </w:lvl>
    <w:lvl w:ilvl="8" w:tplc="206057A6">
      <w:numFmt w:val="bullet"/>
      <w:lvlText w:val="•"/>
      <w:lvlJc w:val="left"/>
      <w:pPr>
        <w:ind w:left="8653" w:hanging="569"/>
      </w:pPr>
      <w:rPr>
        <w:rFonts w:hint="default"/>
        <w:lang w:val="en-GB" w:eastAsia="en-US" w:bidi="ar-SA"/>
      </w:rPr>
    </w:lvl>
  </w:abstractNum>
  <w:abstractNum w:abstractNumId="15" w15:restartNumberingAfterBreak="0">
    <w:nsid w:val="28A16B17"/>
    <w:multiLevelType w:val="multilevel"/>
    <w:tmpl w:val="959CF2E8"/>
    <w:lvl w:ilvl="0">
      <w:start w:val="1"/>
      <w:numFmt w:val="bullet"/>
      <w:lvlRestart w:val="0"/>
      <w:pStyle w:val="ListBullet"/>
      <w:lvlText w:val=""/>
      <w:lvlJc w:val="left"/>
      <w:pPr>
        <w:tabs>
          <w:tab w:val="num" w:pos="1729"/>
        </w:tabs>
        <w:ind w:left="1729" w:hanging="1009"/>
      </w:pPr>
      <w:rPr>
        <w:rFonts w:ascii="Symbol" w:hAnsi="Symbol" w:hint="default"/>
        <w:u w:color="FFFFFF" w:themeColor="background1"/>
      </w:rPr>
    </w:lvl>
    <w:lvl w:ilvl="1">
      <w:start w:val="1"/>
      <w:numFmt w:val="bullet"/>
      <w:pStyle w:val="ListBullet2"/>
      <w:lvlText w:val=""/>
      <w:lvlJc w:val="left"/>
      <w:pPr>
        <w:tabs>
          <w:tab w:val="num" w:pos="2449"/>
        </w:tabs>
        <w:ind w:left="2449" w:hanging="720"/>
      </w:pPr>
      <w:rPr>
        <w:rFonts w:ascii="Symbol" w:hAnsi="Symbol" w:hint="default"/>
      </w:rPr>
    </w:lvl>
    <w:lvl w:ilvl="2">
      <w:start w:val="1"/>
      <w:numFmt w:val="bullet"/>
      <w:pStyle w:val="ListBullet3"/>
      <w:lvlText w:val=""/>
      <w:lvlJc w:val="left"/>
      <w:pPr>
        <w:tabs>
          <w:tab w:val="num" w:pos="3169"/>
        </w:tabs>
        <w:ind w:left="3169" w:hanging="720"/>
      </w:pPr>
      <w:rPr>
        <w:rFonts w:ascii="Symbol" w:hAnsi="Symbol" w:hint="default"/>
      </w:rPr>
    </w:lvl>
    <w:lvl w:ilvl="3">
      <w:start w:val="1"/>
      <w:numFmt w:val="bullet"/>
      <w:pStyle w:val="ListBullet4"/>
      <w:lvlText w:val=""/>
      <w:lvlJc w:val="left"/>
      <w:pPr>
        <w:tabs>
          <w:tab w:val="num" w:pos="3889"/>
        </w:tabs>
        <w:ind w:left="3889" w:hanging="72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16" w15:restartNumberingAfterBreak="0">
    <w:nsid w:val="2AF065BF"/>
    <w:multiLevelType w:val="hybridMultilevel"/>
    <w:tmpl w:val="B8120982"/>
    <w:lvl w:ilvl="0" w:tplc="08090001">
      <w:start w:val="1"/>
      <w:numFmt w:val="bullet"/>
      <w:lvlText w:val=""/>
      <w:lvlJc w:val="left"/>
      <w:pPr>
        <w:ind w:left="720" w:hanging="360"/>
      </w:pPr>
      <w:rPr>
        <w:rFonts w:ascii="Symbol" w:hAnsi="Symbol" w:hint="default"/>
      </w:rPr>
    </w:lvl>
    <w:lvl w:ilvl="1" w:tplc="FC2E367C">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0942CF"/>
    <w:multiLevelType w:val="hybridMultilevel"/>
    <w:tmpl w:val="12084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2C60F4"/>
    <w:multiLevelType w:val="multilevel"/>
    <w:tmpl w:val="2263C1A1"/>
    <w:lvl w:ilvl="0">
      <w:start w:val="1"/>
      <w:numFmt w:val="decimal"/>
      <w:pStyle w:val="Schedule"/>
      <w:suff w:val="nothing"/>
      <w:lvlText w:val="Schedule %1"/>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60"/>
        </w:tabs>
        <w:ind w:left="360" w:firstLine="0"/>
      </w:pPr>
    </w:lvl>
    <w:lvl w:ilvl="5">
      <w:start w:val="1"/>
      <w:numFmt w:val="none"/>
      <w:lvlText w:val=""/>
      <w:lvlJc w:val="left"/>
      <w:pPr>
        <w:tabs>
          <w:tab w:val="num" w:pos="360"/>
        </w:tabs>
        <w:ind w:left="360" w:firstLine="0"/>
      </w:pPr>
    </w:lvl>
    <w:lvl w:ilvl="6">
      <w:start w:val="1"/>
      <w:numFmt w:val="none"/>
      <w:lvlText w:val=""/>
      <w:lvlJc w:val="left"/>
      <w:pPr>
        <w:tabs>
          <w:tab w:val="num" w:pos="360"/>
        </w:tabs>
        <w:ind w:left="360" w:firstLine="0"/>
      </w:pPr>
    </w:lvl>
    <w:lvl w:ilvl="7">
      <w:start w:val="1"/>
      <w:numFmt w:val="none"/>
      <w:lvlText w:val=""/>
      <w:lvlJc w:val="left"/>
      <w:pPr>
        <w:tabs>
          <w:tab w:val="num" w:pos="360"/>
        </w:tabs>
        <w:ind w:left="360" w:firstLine="0"/>
      </w:pPr>
    </w:lvl>
    <w:lvl w:ilvl="8">
      <w:start w:val="1"/>
      <w:numFmt w:val="none"/>
      <w:lvlText w:val=""/>
      <w:lvlJc w:val="left"/>
      <w:pPr>
        <w:tabs>
          <w:tab w:val="num" w:pos="360"/>
        </w:tabs>
        <w:ind w:left="360" w:firstLine="0"/>
      </w:pPr>
    </w:lvl>
  </w:abstractNum>
  <w:abstractNum w:abstractNumId="19" w15:restartNumberingAfterBreak="0">
    <w:nsid w:val="303932FD"/>
    <w:multiLevelType w:val="multilevel"/>
    <w:tmpl w:val="46E6515E"/>
    <w:lvl w:ilvl="0">
      <w:start w:val="1"/>
      <w:numFmt w:val="decimal"/>
      <w:lvlText w:val="%1."/>
      <w:lvlJc w:val="left"/>
      <w:pPr>
        <w:ind w:left="720" w:hanging="360"/>
      </w:pPr>
      <w:rPr>
        <w:rFonts w:hint="default"/>
      </w:rPr>
    </w:lvl>
    <w:lvl w:ilvl="1">
      <w:start w:val="3"/>
      <w:numFmt w:val="decimal"/>
      <w:isLgl/>
      <w:lvlText w:val="%1.%2."/>
      <w:lvlJc w:val="left"/>
      <w:pPr>
        <w:ind w:left="1060" w:hanging="7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2967D96"/>
    <w:multiLevelType w:val="singleLevel"/>
    <w:tmpl w:val="85FDCC1E"/>
    <w:lvl w:ilvl="0">
      <w:start w:val="1"/>
      <w:numFmt w:val="decimal"/>
      <w:pStyle w:val="Parties"/>
      <w:lvlText w:val="(%1)"/>
      <w:lvlJc w:val="left"/>
      <w:pPr>
        <w:tabs>
          <w:tab w:val="num" w:pos="709"/>
        </w:tabs>
        <w:ind w:left="709" w:hanging="709"/>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32A40C7F"/>
    <w:multiLevelType w:val="hybridMultilevel"/>
    <w:tmpl w:val="103E7B60"/>
    <w:lvl w:ilvl="0" w:tplc="B878517E">
      <w:start w:val="1"/>
      <w:numFmt w:val="lowerLetter"/>
      <w:lvlText w:val="%1."/>
      <w:lvlJc w:val="left"/>
      <w:pPr>
        <w:ind w:left="1080" w:hanging="360"/>
      </w:pPr>
      <w:rPr>
        <w:rFonts w:asciiTheme="minorHAnsi" w:eastAsia="Arial" w:hAnsiTheme="minorHAnsi" w:cstheme="minorHAnsi" w:hint="default"/>
        <w:b w:val="0"/>
        <w:bCs w:val="0"/>
        <w:i w:val="0"/>
        <w:iCs w:val="0"/>
        <w:spacing w:val="-1"/>
        <w:w w:val="100"/>
        <w:sz w:val="22"/>
        <w:szCs w:val="22"/>
        <w:lang w:val="en-GB" w:eastAsia="en-US" w:bidi="ar-SA"/>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2" w15:restartNumberingAfterBreak="0">
    <w:nsid w:val="32E0018F"/>
    <w:multiLevelType w:val="hybridMultilevel"/>
    <w:tmpl w:val="E818A35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53E422C"/>
    <w:multiLevelType w:val="hybridMultilevel"/>
    <w:tmpl w:val="CA76B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757382E"/>
    <w:multiLevelType w:val="multilevel"/>
    <w:tmpl w:val="56AA0988"/>
    <w:lvl w:ilvl="0">
      <w:start w:val="1"/>
      <w:numFmt w:val="decimal"/>
      <w:pStyle w:val="Schedule0"/>
      <w:lvlText w:val="Rule %1"/>
      <w:lvlJc w:val="left"/>
      <w:pPr>
        <w:tabs>
          <w:tab w:val="num" w:pos="1077"/>
        </w:tabs>
        <w:ind w:left="1077" w:hanging="1077"/>
      </w:pPr>
      <w:rPr>
        <w:rFonts w:hint="default"/>
        <w:b/>
        <w:i w:val="0"/>
      </w:rPr>
    </w:lvl>
    <w:lvl w:ilvl="1">
      <w:start w:val="1"/>
      <w:numFmt w:val="decimal"/>
      <w:pStyle w:val="ScheduleTitle"/>
      <w:lvlText w:val="%1.%2"/>
      <w:lvlJc w:val="left"/>
      <w:pPr>
        <w:tabs>
          <w:tab w:val="num" w:pos="1077"/>
        </w:tabs>
        <w:ind w:left="1077" w:hanging="1077"/>
      </w:pPr>
      <w:rPr>
        <w:rFonts w:hint="default"/>
      </w:rPr>
    </w:lvl>
    <w:lvl w:ilvl="2">
      <w:start w:val="1"/>
      <w:numFmt w:val="decimal"/>
      <w:pStyle w:val="TOC7"/>
      <w:lvlText w:val="%1.%2.%3"/>
      <w:lvlJc w:val="left"/>
      <w:pPr>
        <w:tabs>
          <w:tab w:val="num" w:pos="2211"/>
        </w:tabs>
        <w:ind w:left="2211" w:hanging="1134"/>
      </w:pPr>
      <w:rPr>
        <w:rFonts w:hint="default"/>
      </w:rPr>
    </w:lvl>
    <w:lvl w:ilvl="3">
      <w:start w:val="1"/>
      <w:numFmt w:val="decimal"/>
      <w:pStyle w:val="Sideheading"/>
      <w:lvlText w:val="%1.%2.%3.%4"/>
      <w:lvlJc w:val="left"/>
      <w:pPr>
        <w:tabs>
          <w:tab w:val="num" w:pos="3686"/>
        </w:tabs>
        <w:ind w:left="3686" w:hanging="1475"/>
      </w:pPr>
      <w:rPr>
        <w:rFonts w:hint="default"/>
      </w:rPr>
    </w:lvl>
    <w:lvl w:ilvl="4">
      <w:start w:val="1"/>
      <w:numFmt w:val="decimal"/>
      <w:pStyle w:val="TOC8"/>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25" w15:restartNumberingAfterBreak="0">
    <w:nsid w:val="37F12AC5"/>
    <w:multiLevelType w:val="hybridMultilevel"/>
    <w:tmpl w:val="BCB5EB58"/>
    <w:lvl w:ilvl="0" w:tplc="FFFFFFFF">
      <w:start w:val="1"/>
      <w:numFmt w:val="bullet"/>
      <w:pStyle w:val="DfESBullets"/>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426B3CDD"/>
    <w:multiLevelType w:val="hybridMultilevel"/>
    <w:tmpl w:val="5BD46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53670B0"/>
    <w:multiLevelType w:val="hybridMultilevel"/>
    <w:tmpl w:val="E730C534"/>
    <w:lvl w:ilvl="0" w:tplc="55EE0DFC">
      <w:start w:val="1"/>
      <w:numFmt w:val="lowerLetter"/>
      <w:lvlText w:val="%1)"/>
      <w:lvlJc w:val="left"/>
      <w:pPr>
        <w:ind w:left="870" w:hanging="360"/>
      </w:pPr>
    </w:lvl>
    <w:lvl w:ilvl="1" w:tplc="08090019">
      <w:start w:val="1"/>
      <w:numFmt w:val="lowerLetter"/>
      <w:lvlText w:val="%2."/>
      <w:lvlJc w:val="left"/>
      <w:pPr>
        <w:ind w:left="1590" w:hanging="360"/>
      </w:pPr>
    </w:lvl>
    <w:lvl w:ilvl="2" w:tplc="0809001B">
      <w:start w:val="1"/>
      <w:numFmt w:val="lowerRoman"/>
      <w:lvlText w:val="%3."/>
      <w:lvlJc w:val="right"/>
      <w:pPr>
        <w:ind w:left="2310" w:hanging="180"/>
      </w:pPr>
    </w:lvl>
    <w:lvl w:ilvl="3" w:tplc="0809000F">
      <w:start w:val="1"/>
      <w:numFmt w:val="decimal"/>
      <w:lvlText w:val="%4."/>
      <w:lvlJc w:val="left"/>
      <w:pPr>
        <w:ind w:left="3030" w:hanging="360"/>
      </w:pPr>
    </w:lvl>
    <w:lvl w:ilvl="4" w:tplc="08090019">
      <w:start w:val="1"/>
      <w:numFmt w:val="lowerLetter"/>
      <w:lvlText w:val="%5."/>
      <w:lvlJc w:val="left"/>
      <w:pPr>
        <w:ind w:left="3750" w:hanging="360"/>
      </w:pPr>
    </w:lvl>
    <w:lvl w:ilvl="5" w:tplc="0809001B">
      <w:start w:val="1"/>
      <w:numFmt w:val="lowerRoman"/>
      <w:lvlText w:val="%6."/>
      <w:lvlJc w:val="right"/>
      <w:pPr>
        <w:ind w:left="4470" w:hanging="180"/>
      </w:pPr>
    </w:lvl>
    <w:lvl w:ilvl="6" w:tplc="0809000F">
      <w:start w:val="1"/>
      <w:numFmt w:val="decimal"/>
      <w:lvlText w:val="%7."/>
      <w:lvlJc w:val="left"/>
      <w:pPr>
        <w:ind w:left="5190" w:hanging="360"/>
      </w:pPr>
    </w:lvl>
    <w:lvl w:ilvl="7" w:tplc="08090019">
      <w:start w:val="1"/>
      <w:numFmt w:val="lowerLetter"/>
      <w:lvlText w:val="%8."/>
      <w:lvlJc w:val="left"/>
      <w:pPr>
        <w:ind w:left="5910" w:hanging="360"/>
      </w:pPr>
    </w:lvl>
    <w:lvl w:ilvl="8" w:tplc="0809001B">
      <w:start w:val="1"/>
      <w:numFmt w:val="lowerRoman"/>
      <w:lvlText w:val="%9."/>
      <w:lvlJc w:val="right"/>
      <w:pPr>
        <w:ind w:left="6630" w:hanging="180"/>
      </w:pPr>
    </w:lvl>
  </w:abstractNum>
  <w:abstractNum w:abstractNumId="28" w15:restartNumberingAfterBreak="0">
    <w:nsid w:val="4C5A53A1"/>
    <w:multiLevelType w:val="hybridMultilevel"/>
    <w:tmpl w:val="07CEE5F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D79533C"/>
    <w:multiLevelType w:val="hybridMultilevel"/>
    <w:tmpl w:val="E2F2DA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F7874BE"/>
    <w:multiLevelType w:val="hybridMultilevel"/>
    <w:tmpl w:val="D5F6C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9B22F2"/>
    <w:multiLevelType w:val="hybridMultilevel"/>
    <w:tmpl w:val="B14E8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D67085"/>
    <w:multiLevelType w:val="hybridMultilevel"/>
    <w:tmpl w:val="EE9C7B22"/>
    <w:lvl w:ilvl="0" w:tplc="9E745322">
      <w:start w:val="1"/>
      <w:numFmt w:val="lowerLetter"/>
      <w:lvlText w:val="%1."/>
      <w:lvlJc w:val="left"/>
      <w:pPr>
        <w:ind w:left="679" w:hanging="569"/>
      </w:pPr>
      <w:rPr>
        <w:rFonts w:asciiTheme="minorHAnsi" w:eastAsia="Arial" w:hAnsiTheme="minorHAnsi" w:cstheme="minorHAnsi" w:hint="default"/>
        <w:b w:val="0"/>
        <w:bCs w:val="0"/>
        <w:i w:val="0"/>
        <w:iCs w:val="0"/>
        <w:spacing w:val="-3"/>
        <w:w w:val="100"/>
        <w:sz w:val="22"/>
        <w:szCs w:val="22"/>
        <w:lang w:val="en-GB" w:eastAsia="en-US" w:bidi="ar-SA"/>
      </w:rPr>
    </w:lvl>
    <w:lvl w:ilvl="1" w:tplc="0809001B">
      <w:start w:val="1"/>
      <w:numFmt w:val="lowerRoman"/>
      <w:lvlText w:val="%2."/>
      <w:lvlJc w:val="right"/>
      <w:pPr>
        <w:ind w:left="720" w:hanging="360"/>
      </w:pPr>
      <w:rPr>
        <w:rFonts w:hint="default"/>
        <w:b w:val="0"/>
        <w:bCs w:val="0"/>
        <w:i w:val="0"/>
        <w:iCs w:val="0"/>
        <w:spacing w:val="-4"/>
        <w:w w:val="100"/>
        <w:sz w:val="22"/>
        <w:szCs w:val="22"/>
        <w:lang w:val="en-GB" w:eastAsia="en-US" w:bidi="ar-SA"/>
      </w:rPr>
    </w:lvl>
    <w:lvl w:ilvl="2" w:tplc="D70EBFEA">
      <w:numFmt w:val="bullet"/>
      <w:lvlText w:val="•"/>
      <w:lvlJc w:val="left"/>
      <w:pPr>
        <w:ind w:left="3209" w:hanging="286"/>
      </w:pPr>
      <w:rPr>
        <w:rFonts w:hint="default"/>
        <w:lang w:val="en-GB" w:eastAsia="en-US" w:bidi="ar-SA"/>
      </w:rPr>
    </w:lvl>
    <w:lvl w:ilvl="3" w:tplc="0F30ED28">
      <w:numFmt w:val="bullet"/>
      <w:lvlText w:val="•"/>
      <w:lvlJc w:val="left"/>
      <w:pPr>
        <w:ind w:left="4139" w:hanging="286"/>
      </w:pPr>
      <w:rPr>
        <w:rFonts w:hint="default"/>
        <w:lang w:val="en-GB" w:eastAsia="en-US" w:bidi="ar-SA"/>
      </w:rPr>
    </w:lvl>
    <w:lvl w:ilvl="4" w:tplc="9B9E8D88">
      <w:numFmt w:val="bullet"/>
      <w:lvlText w:val="•"/>
      <w:lvlJc w:val="left"/>
      <w:pPr>
        <w:ind w:left="5068" w:hanging="286"/>
      </w:pPr>
      <w:rPr>
        <w:rFonts w:hint="default"/>
        <w:lang w:val="en-GB" w:eastAsia="en-US" w:bidi="ar-SA"/>
      </w:rPr>
    </w:lvl>
    <w:lvl w:ilvl="5" w:tplc="2B0A6A20">
      <w:numFmt w:val="bullet"/>
      <w:lvlText w:val="•"/>
      <w:lvlJc w:val="left"/>
      <w:pPr>
        <w:ind w:left="5998" w:hanging="286"/>
      </w:pPr>
      <w:rPr>
        <w:rFonts w:hint="default"/>
        <w:lang w:val="en-GB" w:eastAsia="en-US" w:bidi="ar-SA"/>
      </w:rPr>
    </w:lvl>
    <w:lvl w:ilvl="6" w:tplc="CA86F91C">
      <w:numFmt w:val="bullet"/>
      <w:lvlText w:val="•"/>
      <w:lvlJc w:val="left"/>
      <w:pPr>
        <w:ind w:left="6928" w:hanging="286"/>
      </w:pPr>
      <w:rPr>
        <w:rFonts w:hint="default"/>
        <w:lang w:val="en-GB" w:eastAsia="en-US" w:bidi="ar-SA"/>
      </w:rPr>
    </w:lvl>
    <w:lvl w:ilvl="7" w:tplc="4118B054">
      <w:numFmt w:val="bullet"/>
      <w:lvlText w:val="•"/>
      <w:lvlJc w:val="left"/>
      <w:pPr>
        <w:ind w:left="7857" w:hanging="286"/>
      </w:pPr>
      <w:rPr>
        <w:rFonts w:hint="default"/>
        <w:lang w:val="en-GB" w:eastAsia="en-US" w:bidi="ar-SA"/>
      </w:rPr>
    </w:lvl>
    <w:lvl w:ilvl="8" w:tplc="153CF100">
      <w:numFmt w:val="bullet"/>
      <w:lvlText w:val="•"/>
      <w:lvlJc w:val="left"/>
      <w:pPr>
        <w:ind w:left="8787" w:hanging="286"/>
      </w:pPr>
      <w:rPr>
        <w:rFonts w:hint="default"/>
        <w:lang w:val="en-GB" w:eastAsia="en-US" w:bidi="ar-SA"/>
      </w:rPr>
    </w:lvl>
  </w:abstractNum>
  <w:abstractNum w:abstractNumId="33" w15:restartNumberingAfterBreak="0">
    <w:nsid w:val="56D0383F"/>
    <w:multiLevelType w:val="multilevel"/>
    <w:tmpl w:val="505678C6"/>
    <w:lvl w:ilvl="0">
      <w:start w:val="1"/>
      <w:numFmt w:val="decimal"/>
      <w:lvlText w:val="%1"/>
      <w:lvlJc w:val="left"/>
      <w:pPr>
        <w:ind w:left="720" w:hanging="720"/>
      </w:pPr>
      <w:rPr>
        <w:rFonts w:hint="default"/>
      </w:rPr>
    </w:lvl>
    <w:lvl w:ilvl="1">
      <w:start w:val="1"/>
      <w:numFmt w:val="decimal"/>
      <w:pStyle w:val="sub"/>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5A0A017C"/>
    <w:multiLevelType w:val="hybridMultilevel"/>
    <w:tmpl w:val="E8B63FD0"/>
    <w:lvl w:ilvl="0" w:tplc="77F44216">
      <w:start w:val="1"/>
      <w:numFmt w:val="lowerLetter"/>
      <w:lvlText w:val="%1."/>
      <w:lvlJc w:val="left"/>
      <w:pPr>
        <w:ind w:left="679" w:hanging="569"/>
      </w:pPr>
      <w:rPr>
        <w:rFonts w:asciiTheme="minorHAnsi" w:eastAsia="Arial" w:hAnsiTheme="minorHAnsi" w:cstheme="minorHAnsi" w:hint="default"/>
        <w:b w:val="0"/>
        <w:bCs w:val="0"/>
        <w:i w:val="0"/>
        <w:iCs w:val="0"/>
        <w:spacing w:val="-3"/>
        <w:w w:val="100"/>
        <w:sz w:val="22"/>
        <w:szCs w:val="22"/>
        <w:lang w:val="en-GB" w:eastAsia="en-US" w:bidi="ar-SA"/>
      </w:rPr>
    </w:lvl>
    <w:lvl w:ilvl="1" w:tplc="6ED66960">
      <w:numFmt w:val="bullet"/>
      <w:lvlText w:val="•"/>
      <w:lvlJc w:val="left"/>
      <w:pPr>
        <w:ind w:left="1676" w:hanging="569"/>
      </w:pPr>
      <w:rPr>
        <w:rFonts w:hint="default"/>
        <w:lang w:val="en-GB" w:eastAsia="en-US" w:bidi="ar-SA"/>
      </w:rPr>
    </w:lvl>
    <w:lvl w:ilvl="2" w:tplc="28FEF1A0">
      <w:numFmt w:val="bullet"/>
      <w:lvlText w:val="•"/>
      <w:lvlJc w:val="left"/>
      <w:pPr>
        <w:ind w:left="2673" w:hanging="569"/>
      </w:pPr>
      <w:rPr>
        <w:rFonts w:hint="default"/>
        <w:lang w:val="en-GB" w:eastAsia="en-US" w:bidi="ar-SA"/>
      </w:rPr>
    </w:lvl>
    <w:lvl w:ilvl="3" w:tplc="1DF6E8DC">
      <w:numFmt w:val="bullet"/>
      <w:lvlText w:val="•"/>
      <w:lvlJc w:val="left"/>
      <w:pPr>
        <w:ind w:left="3669" w:hanging="569"/>
      </w:pPr>
      <w:rPr>
        <w:rFonts w:hint="default"/>
        <w:lang w:val="en-GB" w:eastAsia="en-US" w:bidi="ar-SA"/>
      </w:rPr>
    </w:lvl>
    <w:lvl w:ilvl="4" w:tplc="E8BC0A4E">
      <w:numFmt w:val="bullet"/>
      <w:lvlText w:val="•"/>
      <w:lvlJc w:val="left"/>
      <w:pPr>
        <w:ind w:left="4666" w:hanging="569"/>
      </w:pPr>
      <w:rPr>
        <w:rFonts w:hint="default"/>
        <w:lang w:val="en-GB" w:eastAsia="en-US" w:bidi="ar-SA"/>
      </w:rPr>
    </w:lvl>
    <w:lvl w:ilvl="5" w:tplc="9ED02AB8">
      <w:numFmt w:val="bullet"/>
      <w:lvlText w:val="•"/>
      <w:lvlJc w:val="left"/>
      <w:pPr>
        <w:ind w:left="5663" w:hanging="569"/>
      </w:pPr>
      <w:rPr>
        <w:rFonts w:hint="default"/>
        <w:lang w:val="en-GB" w:eastAsia="en-US" w:bidi="ar-SA"/>
      </w:rPr>
    </w:lvl>
    <w:lvl w:ilvl="6" w:tplc="61F087EC">
      <w:numFmt w:val="bullet"/>
      <w:lvlText w:val="•"/>
      <w:lvlJc w:val="left"/>
      <w:pPr>
        <w:ind w:left="6659" w:hanging="569"/>
      </w:pPr>
      <w:rPr>
        <w:rFonts w:hint="default"/>
        <w:lang w:val="en-GB" w:eastAsia="en-US" w:bidi="ar-SA"/>
      </w:rPr>
    </w:lvl>
    <w:lvl w:ilvl="7" w:tplc="D77AE728">
      <w:numFmt w:val="bullet"/>
      <w:lvlText w:val="•"/>
      <w:lvlJc w:val="left"/>
      <w:pPr>
        <w:ind w:left="7656" w:hanging="569"/>
      </w:pPr>
      <w:rPr>
        <w:rFonts w:hint="default"/>
        <w:lang w:val="en-GB" w:eastAsia="en-US" w:bidi="ar-SA"/>
      </w:rPr>
    </w:lvl>
    <w:lvl w:ilvl="8" w:tplc="B13E0BBA">
      <w:numFmt w:val="bullet"/>
      <w:lvlText w:val="•"/>
      <w:lvlJc w:val="left"/>
      <w:pPr>
        <w:ind w:left="8653" w:hanging="569"/>
      </w:pPr>
      <w:rPr>
        <w:rFonts w:hint="default"/>
        <w:lang w:val="en-GB" w:eastAsia="en-US" w:bidi="ar-SA"/>
      </w:rPr>
    </w:lvl>
  </w:abstractNum>
  <w:abstractNum w:abstractNumId="35" w15:restartNumberingAfterBreak="0">
    <w:nsid w:val="5DF707F7"/>
    <w:multiLevelType w:val="hybridMultilevel"/>
    <w:tmpl w:val="93967D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EF94248"/>
    <w:multiLevelType w:val="hybridMultilevel"/>
    <w:tmpl w:val="093A7736"/>
    <w:lvl w:ilvl="0" w:tplc="52AE2C34">
      <w:start w:val="1"/>
      <w:numFmt w:val="lowerRoman"/>
      <w:lvlText w:val="%1."/>
      <w:lvlJc w:val="right"/>
      <w:pPr>
        <w:ind w:left="1080" w:hanging="360"/>
      </w:pPr>
      <w:rPr>
        <w:rFonts w:hint="default"/>
        <w:b w:val="0"/>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63270F99"/>
    <w:multiLevelType w:val="multilevel"/>
    <w:tmpl w:val="4B161E6E"/>
    <w:lvl w:ilvl="0">
      <w:start w:val="1"/>
      <w:numFmt w:val="bullet"/>
      <w:lvlText w:val=""/>
      <w:lvlJc w:val="left"/>
      <w:pPr>
        <w:tabs>
          <w:tab w:val="num" w:pos="851"/>
        </w:tabs>
        <w:ind w:left="851" w:hanging="851"/>
      </w:pPr>
      <w:rPr>
        <w:rFonts w:ascii="Symbol" w:hAnsi="Symbol" w:hint="default"/>
        <w:b w:val="0"/>
        <w:i w:val="0"/>
        <w:u w:val="none"/>
      </w:rPr>
    </w:lvl>
    <w:lvl w:ilvl="1">
      <w:start w:val="1"/>
      <w:numFmt w:val="bullet"/>
      <w:lvlText w:val=""/>
      <w:lvlJc w:val="left"/>
      <w:pPr>
        <w:tabs>
          <w:tab w:val="num" w:pos="1843"/>
        </w:tabs>
        <w:ind w:left="1843" w:hanging="992"/>
      </w:pPr>
      <w:rPr>
        <w:rFonts w:ascii="Symbol" w:hAnsi="Symbol" w:hint="default"/>
        <w:b w:val="0"/>
        <w:i w:val="0"/>
        <w:u w:val="none"/>
      </w:rPr>
    </w:lvl>
    <w:lvl w:ilvl="2">
      <w:start w:val="1"/>
      <w:numFmt w:val="bullet"/>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38" w15:restartNumberingAfterBreak="0">
    <w:nsid w:val="66CE472C"/>
    <w:multiLevelType w:val="hybridMultilevel"/>
    <w:tmpl w:val="6504B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A9A5FD6"/>
    <w:multiLevelType w:val="hybridMultilevel"/>
    <w:tmpl w:val="DA5CA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BA6095B"/>
    <w:multiLevelType w:val="multilevel"/>
    <w:tmpl w:val="CC1AAE5C"/>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18E11B1"/>
    <w:multiLevelType w:val="hybridMultilevel"/>
    <w:tmpl w:val="D4624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2521546"/>
    <w:multiLevelType w:val="hybridMultilevel"/>
    <w:tmpl w:val="50F8CD5C"/>
    <w:lvl w:ilvl="0" w:tplc="0F7EAA7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72602CC2"/>
    <w:multiLevelType w:val="hybridMultilevel"/>
    <w:tmpl w:val="7CC620C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8A231AA"/>
    <w:multiLevelType w:val="hybridMultilevel"/>
    <w:tmpl w:val="FFBEA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8C4369A"/>
    <w:multiLevelType w:val="hybridMultilevel"/>
    <w:tmpl w:val="F8A69052"/>
    <w:lvl w:ilvl="0" w:tplc="C30A04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9D82AFC"/>
    <w:multiLevelType w:val="hybridMultilevel"/>
    <w:tmpl w:val="7CECE0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3"/>
  </w:num>
  <w:num w:numId="2">
    <w:abstractNumId w:val="12"/>
  </w:num>
  <w:num w:numId="3">
    <w:abstractNumId w:val="46"/>
  </w:num>
  <w:num w:numId="4">
    <w:abstractNumId w:val="45"/>
  </w:num>
  <w:num w:numId="5">
    <w:abstractNumId w:val="0"/>
  </w:num>
  <w:num w:numId="6">
    <w:abstractNumId w:val="20"/>
    <w:lvlOverride w:ilvl="0">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2"/>
  </w:num>
  <w:num w:numId="10">
    <w:abstractNumId w:val="11"/>
  </w:num>
  <w:num w:numId="11">
    <w:abstractNumId w:val="15"/>
  </w:num>
  <w:num w:numId="12">
    <w:abstractNumId w:val="34"/>
  </w:num>
  <w:num w:numId="13">
    <w:abstractNumId w:val="5"/>
  </w:num>
  <w:num w:numId="14">
    <w:abstractNumId w:val="14"/>
  </w:num>
  <w:num w:numId="15">
    <w:abstractNumId w:val="28"/>
  </w:num>
  <w:num w:numId="16">
    <w:abstractNumId w:val="32"/>
  </w:num>
  <w:num w:numId="17">
    <w:abstractNumId w:val="21"/>
  </w:num>
  <w:num w:numId="18">
    <w:abstractNumId w:val="22"/>
  </w:num>
  <w:num w:numId="19">
    <w:abstractNumId w:val="24"/>
  </w:num>
  <w:num w:numId="20">
    <w:abstractNumId w:val="0"/>
  </w:num>
  <w:num w:numId="21">
    <w:abstractNumId w:val="7"/>
  </w:num>
  <w:num w:numId="22">
    <w:abstractNumId w:val="19"/>
  </w:num>
  <w:num w:numId="23">
    <w:abstractNumId w:val="37"/>
  </w:num>
  <w:num w:numId="24">
    <w:abstractNumId w:val="25"/>
  </w:num>
  <w:num w:numId="25">
    <w:abstractNumId w:val="10"/>
  </w:num>
  <w:num w:numId="26">
    <w:abstractNumId w:val="13"/>
  </w:num>
  <w:num w:numId="27">
    <w:abstractNumId w:val="31"/>
  </w:num>
  <w:num w:numId="28">
    <w:abstractNumId w:val="38"/>
  </w:num>
  <w:num w:numId="29">
    <w:abstractNumId w:val="16"/>
  </w:num>
  <w:num w:numId="30">
    <w:abstractNumId w:val="3"/>
  </w:num>
  <w:num w:numId="31">
    <w:abstractNumId w:val="29"/>
  </w:num>
  <w:num w:numId="32">
    <w:abstractNumId w:val="26"/>
  </w:num>
  <w:num w:numId="33">
    <w:abstractNumId w:val="44"/>
  </w:num>
  <w:num w:numId="34">
    <w:abstractNumId w:val="23"/>
  </w:num>
  <w:num w:numId="35">
    <w:abstractNumId w:val="41"/>
  </w:num>
  <w:num w:numId="36">
    <w:abstractNumId w:val="8"/>
  </w:num>
  <w:num w:numId="37">
    <w:abstractNumId w:val="2"/>
  </w:num>
  <w:num w:numId="38">
    <w:abstractNumId w:val="17"/>
  </w:num>
  <w:num w:numId="39">
    <w:abstractNumId w:val="30"/>
  </w:num>
  <w:num w:numId="40">
    <w:abstractNumId w:val="1"/>
  </w:num>
  <w:num w:numId="41">
    <w:abstractNumId w:val="4"/>
  </w:num>
  <w:num w:numId="42">
    <w:abstractNumId w:val="39"/>
  </w:num>
  <w:num w:numId="43">
    <w:abstractNumId w:val="9"/>
  </w:num>
  <w:num w:numId="44">
    <w:abstractNumId w:val="35"/>
  </w:num>
  <w:num w:numId="45">
    <w:abstractNumId w:val="40"/>
  </w:num>
  <w:num w:numId="46">
    <w:abstractNumId w:val="36"/>
    <w:lvlOverride w:ilvl="0">
      <w:startOverride w:val="1"/>
    </w:lvlOverride>
  </w:num>
  <w:num w:numId="47">
    <w:abstractNumId w:val="36"/>
    <w:lvlOverride w:ilvl="0">
      <w:startOverride w:val="1"/>
    </w:lvlOverride>
  </w:num>
  <w:num w:numId="48">
    <w:abstractNumId w:val="43"/>
  </w:num>
  <w:num w:numId="49">
    <w:abstractNumId w:val="36"/>
  </w:num>
  <w:num w:numId="50">
    <w:abstractNumId w:val="36"/>
    <w:lvlOverride w:ilvl="0">
      <w:startOverride w:val="1"/>
    </w:lvlOverride>
  </w:num>
  <w:num w:numId="51">
    <w:abstractNumId w:val="36"/>
    <w:lvlOverride w:ilvl="0">
      <w:startOverride w:val="1"/>
    </w:lvlOverride>
  </w:num>
  <w:num w:numId="52">
    <w:abstractNumId w:val="36"/>
    <w:lvlOverride w:ilvl="0">
      <w:startOverride w:val="1"/>
    </w:lvlOverride>
  </w:num>
  <w:num w:numId="5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309"/>
    <w:rsid w:val="000008EE"/>
    <w:rsid w:val="00000C6B"/>
    <w:rsid w:val="00006AD5"/>
    <w:rsid w:val="0000728E"/>
    <w:rsid w:val="000073D0"/>
    <w:rsid w:val="00011AEF"/>
    <w:rsid w:val="000134CB"/>
    <w:rsid w:val="000159F6"/>
    <w:rsid w:val="00015F28"/>
    <w:rsid w:val="000169FA"/>
    <w:rsid w:val="00016D20"/>
    <w:rsid w:val="0002039C"/>
    <w:rsid w:val="000239E4"/>
    <w:rsid w:val="00036CFD"/>
    <w:rsid w:val="000405C5"/>
    <w:rsid w:val="000444BC"/>
    <w:rsid w:val="00045422"/>
    <w:rsid w:val="00054C7D"/>
    <w:rsid w:val="00055627"/>
    <w:rsid w:val="00056190"/>
    <w:rsid w:val="00060790"/>
    <w:rsid w:val="00065421"/>
    <w:rsid w:val="00066FBF"/>
    <w:rsid w:val="000704FB"/>
    <w:rsid w:val="00073324"/>
    <w:rsid w:val="00075027"/>
    <w:rsid w:val="00076319"/>
    <w:rsid w:val="00081151"/>
    <w:rsid w:val="00084149"/>
    <w:rsid w:val="00093093"/>
    <w:rsid w:val="00093D17"/>
    <w:rsid w:val="000943F0"/>
    <w:rsid w:val="000A09B6"/>
    <w:rsid w:val="000A3BBB"/>
    <w:rsid w:val="000A44C7"/>
    <w:rsid w:val="000A5A37"/>
    <w:rsid w:val="000A6750"/>
    <w:rsid w:val="000B378E"/>
    <w:rsid w:val="000B5FEB"/>
    <w:rsid w:val="000C161A"/>
    <w:rsid w:val="000C1D24"/>
    <w:rsid w:val="000C6227"/>
    <w:rsid w:val="000D02D3"/>
    <w:rsid w:val="000D158B"/>
    <w:rsid w:val="000D1ED2"/>
    <w:rsid w:val="000D65F5"/>
    <w:rsid w:val="000D7133"/>
    <w:rsid w:val="000D7223"/>
    <w:rsid w:val="000E032D"/>
    <w:rsid w:val="000E18FB"/>
    <w:rsid w:val="000E2999"/>
    <w:rsid w:val="000E29FB"/>
    <w:rsid w:val="000E3FE8"/>
    <w:rsid w:val="000E5C6A"/>
    <w:rsid w:val="000F0978"/>
    <w:rsid w:val="000F36E3"/>
    <w:rsid w:val="000F6F2E"/>
    <w:rsid w:val="000F7ADB"/>
    <w:rsid w:val="000F7E87"/>
    <w:rsid w:val="000F7F17"/>
    <w:rsid w:val="00102396"/>
    <w:rsid w:val="00102678"/>
    <w:rsid w:val="001053F2"/>
    <w:rsid w:val="00110CC3"/>
    <w:rsid w:val="0011238F"/>
    <w:rsid w:val="00112BB9"/>
    <w:rsid w:val="0011791E"/>
    <w:rsid w:val="0012146A"/>
    <w:rsid w:val="00121A85"/>
    <w:rsid w:val="00126B39"/>
    <w:rsid w:val="001319C9"/>
    <w:rsid w:val="00131B64"/>
    <w:rsid w:val="00137BA9"/>
    <w:rsid w:val="00143083"/>
    <w:rsid w:val="00146247"/>
    <w:rsid w:val="001476D8"/>
    <w:rsid w:val="00147CBD"/>
    <w:rsid w:val="00147CE2"/>
    <w:rsid w:val="00150A2E"/>
    <w:rsid w:val="0015107C"/>
    <w:rsid w:val="0015443A"/>
    <w:rsid w:val="001545DE"/>
    <w:rsid w:val="00157227"/>
    <w:rsid w:val="001575CE"/>
    <w:rsid w:val="0015782F"/>
    <w:rsid w:val="00157E4B"/>
    <w:rsid w:val="00161C67"/>
    <w:rsid w:val="0016483B"/>
    <w:rsid w:val="00171EBC"/>
    <w:rsid w:val="001767E9"/>
    <w:rsid w:val="00183FBA"/>
    <w:rsid w:val="00184E3B"/>
    <w:rsid w:val="00190887"/>
    <w:rsid w:val="00190F11"/>
    <w:rsid w:val="00194521"/>
    <w:rsid w:val="001A0AF2"/>
    <w:rsid w:val="001A0B0C"/>
    <w:rsid w:val="001A18BD"/>
    <w:rsid w:val="001A2107"/>
    <w:rsid w:val="001A34C7"/>
    <w:rsid w:val="001A4268"/>
    <w:rsid w:val="001A62FA"/>
    <w:rsid w:val="001A73B0"/>
    <w:rsid w:val="001A7B3D"/>
    <w:rsid w:val="001B23E9"/>
    <w:rsid w:val="001C36E9"/>
    <w:rsid w:val="001C5958"/>
    <w:rsid w:val="001D025A"/>
    <w:rsid w:val="001D1774"/>
    <w:rsid w:val="001D30D8"/>
    <w:rsid w:val="001E22A7"/>
    <w:rsid w:val="001E2B7D"/>
    <w:rsid w:val="001E3914"/>
    <w:rsid w:val="001E5A18"/>
    <w:rsid w:val="001E5FA5"/>
    <w:rsid w:val="001E6B20"/>
    <w:rsid w:val="001E76B6"/>
    <w:rsid w:val="001F1273"/>
    <w:rsid w:val="001F25BB"/>
    <w:rsid w:val="001F2F6C"/>
    <w:rsid w:val="001F497F"/>
    <w:rsid w:val="001F5F78"/>
    <w:rsid w:val="001F626D"/>
    <w:rsid w:val="001F657E"/>
    <w:rsid w:val="001F7561"/>
    <w:rsid w:val="00200263"/>
    <w:rsid w:val="0020262C"/>
    <w:rsid w:val="002117B8"/>
    <w:rsid w:val="00213151"/>
    <w:rsid w:val="00215761"/>
    <w:rsid w:val="002167A6"/>
    <w:rsid w:val="00217843"/>
    <w:rsid w:val="0022020F"/>
    <w:rsid w:val="00221A51"/>
    <w:rsid w:val="00222CF7"/>
    <w:rsid w:val="00230088"/>
    <w:rsid w:val="00230EE6"/>
    <w:rsid w:val="00235443"/>
    <w:rsid w:val="0023665C"/>
    <w:rsid w:val="00236F0A"/>
    <w:rsid w:val="002375B9"/>
    <w:rsid w:val="00237FCE"/>
    <w:rsid w:val="0025034D"/>
    <w:rsid w:val="00251F00"/>
    <w:rsid w:val="00256C36"/>
    <w:rsid w:val="00261865"/>
    <w:rsid w:val="00264A4C"/>
    <w:rsid w:val="00267178"/>
    <w:rsid w:val="00270BA5"/>
    <w:rsid w:val="00270EA5"/>
    <w:rsid w:val="00273F3C"/>
    <w:rsid w:val="00286031"/>
    <w:rsid w:val="002865E4"/>
    <w:rsid w:val="002879B7"/>
    <w:rsid w:val="0029335E"/>
    <w:rsid w:val="00293748"/>
    <w:rsid w:val="00294100"/>
    <w:rsid w:val="00296659"/>
    <w:rsid w:val="0029688A"/>
    <w:rsid w:val="00296C79"/>
    <w:rsid w:val="002A24DC"/>
    <w:rsid w:val="002A27E4"/>
    <w:rsid w:val="002A2867"/>
    <w:rsid w:val="002A6075"/>
    <w:rsid w:val="002B22B7"/>
    <w:rsid w:val="002B4AA9"/>
    <w:rsid w:val="002B7511"/>
    <w:rsid w:val="002D22DB"/>
    <w:rsid w:val="002D2564"/>
    <w:rsid w:val="002D2EA4"/>
    <w:rsid w:val="002D746F"/>
    <w:rsid w:val="002E0489"/>
    <w:rsid w:val="002E262D"/>
    <w:rsid w:val="002E75B2"/>
    <w:rsid w:val="002F00E9"/>
    <w:rsid w:val="002F0128"/>
    <w:rsid w:val="002F1744"/>
    <w:rsid w:val="002F2082"/>
    <w:rsid w:val="002F2CB7"/>
    <w:rsid w:val="002F2FFA"/>
    <w:rsid w:val="002F5986"/>
    <w:rsid w:val="00301EE5"/>
    <w:rsid w:val="00302EBF"/>
    <w:rsid w:val="00307D85"/>
    <w:rsid w:val="0031087D"/>
    <w:rsid w:val="00310A24"/>
    <w:rsid w:val="00312FC4"/>
    <w:rsid w:val="003146A7"/>
    <w:rsid w:val="003151AD"/>
    <w:rsid w:val="00315ACB"/>
    <w:rsid w:val="00316DA4"/>
    <w:rsid w:val="00317EC3"/>
    <w:rsid w:val="003244D1"/>
    <w:rsid w:val="00330F98"/>
    <w:rsid w:val="00331D30"/>
    <w:rsid w:val="00332C36"/>
    <w:rsid w:val="0033538B"/>
    <w:rsid w:val="003379DE"/>
    <w:rsid w:val="00337FEA"/>
    <w:rsid w:val="00353690"/>
    <w:rsid w:val="00353983"/>
    <w:rsid w:val="00354B6A"/>
    <w:rsid w:val="00356E6C"/>
    <w:rsid w:val="00357619"/>
    <w:rsid w:val="00357DC2"/>
    <w:rsid w:val="003607DB"/>
    <w:rsid w:val="003648F1"/>
    <w:rsid w:val="00370310"/>
    <w:rsid w:val="00373B51"/>
    <w:rsid w:val="00374BFA"/>
    <w:rsid w:val="00376E86"/>
    <w:rsid w:val="003834FC"/>
    <w:rsid w:val="003841A2"/>
    <w:rsid w:val="003917D2"/>
    <w:rsid w:val="00392C96"/>
    <w:rsid w:val="00397615"/>
    <w:rsid w:val="00397865"/>
    <w:rsid w:val="003A344C"/>
    <w:rsid w:val="003A6C43"/>
    <w:rsid w:val="003B270F"/>
    <w:rsid w:val="003B3230"/>
    <w:rsid w:val="003B55B1"/>
    <w:rsid w:val="003B5CF1"/>
    <w:rsid w:val="003B7863"/>
    <w:rsid w:val="003C0A8D"/>
    <w:rsid w:val="003C2A27"/>
    <w:rsid w:val="003C2C44"/>
    <w:rsid w:val="003C7CB9"/>
    <w:rsid w:val="003D2B67"/>
    <w:rsid w:val="003D4EF5"/>
    <w:rsid w:val="003D66A3"/>
    <w:rsid w:val="003E311B"/>
    <w:rsid w:val="003E337F"/>
    <w:rsid w:val="003E44AE"/>
    <w:rsid w:val="003E5B9E"/>
    <w:rsid w:val="003E6F81"/>
    <w:rsid w:val="003F0E3C"/>
    <w:rsid w:val="003F20FF"/>
    <w:rsid w:val="003F3985"/>
    <w:rsid w:val="003F3DD6"/>
    <w:rsid w:val="003F70F4"/>
    <w:rsid w:val="0040148E"/>
    <w:rsid w:val="004015B3"/>
    <w:rsid w:val="00401A55"/>
    <w:rsid w:val="00401D57"/>
    <w:rsid w:val="004048B4"/>
    <w:rsid w:val="00405C60"/>
    <w:rsid w:val="004073D4"/>
    <w:rsid w:val="00407EE7"/>
    <w:rsid w:val="0041133E"/>
    <w:rsid w:val="0041705A"/>
    <w:rsid w:val="00417C71"/>
    <w:rsid w:val="00422E46"/>
    <w:rsid w:val="004305D9"/>
    <w:rsid w:val="00431A82"/>
    <w:rsid w:val="00434B34"/>
    <w:rsid w:val="00450556"/>
    <w:rsid w:val="004513E3"/>
    <w:rsid w:val="00451B24"/>
    <w:rsid w:val="004561A8"/>
    <w:rsid w:val="00460ABB"/>
    <w:rsid w:val="00464483"/>
    <w:rsid w:val="00465A2E"/>
    <w:rsid w:val="00466AC1"/>
    <w:rsid w:val="00466BEE"/>
    <w:rsid w:val="00467FD7"/>
    <w:rsid w:val="0047327C"/>
    <w:rsid w:val="004734BD"/>
    <w:rsid w:val="00474913"/>
    <w:rsid w:val="00475861"/>
    <w:rsid w:val="0047688F"/>
    <w:rsid w:val="00476E61"/>
    <w:rsid w:val="0048363D"/>
    <w:rsid w:val="00483B8F"/>
    <w:rsid w:val="0048512B"/>
    <w:rsid w:val="0048525F"/>
    <w:rsid w:val="00493FF9"/>
    <w:rsid w:val="00495565"/>
    <w:rsid w:val="004A08DA"/>
    <w:rsid w:val="004A5662"/>
    <w:rsid w:val="004A742C"/>
    <w:rsid w:val="004B4D21"/>
    <w:rsid w:val="004B5DC4"/>
    <w:rsid w:val="004B6225"/>
    <w:rsid w:val="004B6FF5"/>
    <w:rsid w:val="004C059C"/>
    <w:rsid w:val="004C1608"/>
    <w:rsid w:val="004C4DF9"/>
    <w:rsid w:val="004C6CDA"/>
    <w:rsid w:val="004D1A59"/>
    <w:rsid w:val="004D1D49"/>
    <w:rsid w:val="004D3D29"/>
    <w:rsid w:val="004D466B"/>
    <w:rsid w:val="004D4B32"/>
    <w:rsid w:val="004D5DFF"/>
    <w:rsid w:val="004D65B5"/>
    <w:rsid w:val="004D65D0"/>
    <w:rsid w:val="004E0C40"/>
    <w:rsid w:val="004E2D92"/>
    <w:rsid w:val="004E34F8"/>
    <w:rsid w:val="004F01CE"/>
    <w:rsid w:val="004F1BC9"/>
    <w:rsid w:val="004F423C"/>
    <w:rsid w:val="00501734"/>
    <w:rsid w:val="00505BEB"/>
    <w:rsid w:val="005119F9"/>
    <w:rsid w:val="00520DCF"/>
    <w:rsid w:val="005238BB"/>
    <w:rsid w:val="0052479C"/>
    <w:rsid w:val="005255DC"/>
    <w:rsid w:val="00527292"/>
    <w:rsid w:val="005312A7"/>
    <w:rsid w:val="005325DC"/>
    <w:rsid w:val="0053366F"/>
    <w:rsid w:val="00534A99"/>
    <w:rsid w:val="005377A9"/>
    <w:rsid w:val="00537DA3"/>
    <w:rsid w:val="0054536A"/>
    <w:rsid w:val="0054614C"/>
    <w:rsid w:val="00546297"/>
    <w:rsid w:val="00552798"/>
    <w:rsid w:val="00553207"/>
    <w:rsid w:val="00556C44"/>
    <w:rsid w:val="005573AD"/>
    <w:rsid w:val="0056121E"/>
    <w:rsid w:val="005612C9"/>
    <w:rsid w:val="005612FC"/>
    <w:rsid w:val="00561D21"/>
    <w:rsid w:val="00562FDD"/>
    <w:rsid w:val="00564E15"/>
    <w:rsid w:val="00566EB2"/>
    <w:rsid w:val="005722A4"/>
    <w:rsid w:val="00572C6A"/>
    <w:rsid w:val="0057310D"/>
    <w:rsid w:val="00576666"/>
    <w:rsid w:val="0058050A"/>
    <w:rsid w:val="00581810"/>
    <w:rsid w:val="00581A48"/>
    <w:rsid w:val="00582DB7"/>
    <w:rsid w:val="00584C2A"/>
    <w:rsid w:val="00591032"/>
    <w:rsid w:val="005910B3"/>
    <w:rsid w:val="00595200"/>
    <w:rsid w:val="00597525"/>
    <w:rsid w:val="005A3A73"/>
    <w:rsid w:val="005A3E40"/>
    <w:rsid w:val="005A4DBA"/>
    <w:rsid w:val="005A74F2"/>
    <w:rsid w:val="005A7A3A"/>
    <w:rsid w:val="005B2DF4"/>
    <w:rsid w:val="005C1601"/>
    <w:rsid w:val="005C5B7B"/>
    <w:rsid w:val="005D5034"/>
    <w:rsid w:val="005E0D0C"/>
    <w:rsid w:val="005E0E92"/>
    <w:rsid w:val="005E0F26"/>
    <w:rsid w:val="005E1644"/>
    <w:rsid w:val="005F1D9D"/>
    <w:rsid w:val="005F1ED1"/>
    <w:rsid w:val="005F4746"/>
    <w:rsid w:val="005F7E7D"/>
    <w:rsid w:val="00601AE0"/>
    <w:rsid w:val="00606E46"/>
    <w:rsid w:val="00610A8B"/>
    <w:rsid w:val="006118F3"/>
    <w:rsid w:val="00613D75"/>
    <w:rsid w:val="00616154"/>
    <w:rsid w:val="00622EB6"/>
    <w:rsid w:val="00630B63"/>
    <w:rsid w:val="00632ED1"/>
    <w:rsid w:val="00634D58"/>
    <w:rsid w:val="006362F1"/>
    <w:rsid w:val="006371DD"/>
    <w:rsid w:val="00640AA5"/>
    <w:rsid w:val="006445D5"/>
    <w:rsid w:val="00650021"/>
    <w:rsid w:val="006505C8"/>
    <w:rsid w:val="00652D86"/>
    <w:rsid w:val="0065768C"/>
    <w:rsid w:val="00657E47"/>
    <w:rsid w:val="0066041F"/>
    <w:rsid w:val="00662EAA"/>
    <w:rsid w:val="00664D91"/>
    <w:rsid w:val="0066791E"/>
    <w:rsid w:val="006725D6"/>
    <w:rsid w:val="00673606"/>
    <w:rsid w:val="0067402E"/>
    <w:rsid w:val="00677218"/>
    <w:rsid w:val="00677453"/>
    <w:rsid w:val="006827F8"/>
    <w:rsid w:val="006835C6"/>
    <w:rsid w:val="00685028"/>
    <w:rsid w:val="00687575"/>
    <w:rsid w:val="00687A88"/>
    <w:rsid w:val="006904CA"/>
    <w:rsid w:val="0069071E"/>
    <w:rsid w:val="00690ED4"/>
    <w:rsid w:val="006923F1"/>
    <w:rsid w:val="00693AE7"/>
    <w:rsid w:val="00695AF2"/>
    <w:rsid w:val="006A1F61"/>
    <w:rsid w:val="006A3C47"/>
    <w:rsid w:val="006A461E"/>
    <w:rsid w:val="006A4DAA"/>
    <w:rsid w:val="006A6006"/>
    <w:rsid w:val="006B1568"/>
    <w:rsid w:val="006B3B24"/>
    <w:rsid w:val="006B43EB"/>
    <w:rsid w:val="006B5D4A"/>
    <w:rsid w:val="006C0019"/>
    <w:rsid w:val="006C0C6D"/>
    <w:rsid w:val="006C16DF"/>
    <w:rsid w:val="006C2F27"/>
    <w:rsid w:val="006C4431"/>
    <w:rsid w:val="006C66DD"/>
    <w:rsid w:val="006D056C"/>
    <w:rsid w:val="006D1938"/>
    <w:rsid w:val="006D29A5"/>
    <w:rsid w:val="006D491E"/>
    <w:rsid w:val="006D71EA"/>
    <w:rsid w:val="006D7B66"/>
    <w:rsid w:val="006E0BD0"/>
    <w:rsid w:val="006E2303"/>
    <w:rsid w:val="006E244A"/>
    <w:rsid w:val="006E3C30"/>
    <w:rsid w:val="006E526E"/>
    <w:rsid w:val="006E66B9"/>
    <w:rsid w:val="006E712B"/>
    <w:rsid w:val="006F3CFD"/>
    <w:rsid w:val="007006A6"/>
    <w:rsid w:val="00704D2B"/>
    <w:rsid w:val="00707355"/>
    <w:rsid w:val="00711152"/>
    <w:rsid w:val="0072039D"/>
    <w:rsid w:val="00722A47"/>
    <w:rsid w:val="00723AA2"/>
    <w:rsid w:val="00725F71"/>
    <w:rsid w:val="0072673B"/>
    <w:rsid w:val="0072787F"/>
    <w:rsid w:val="0073078C"/>
    <w:rsid w:val="00734A8D"/>
    <w:rsid w:val="0073522A"/>
    <w:rsid w:val="0073682E"/>
    <w:rsid w:val="00737AF2"/>
    <w:rsid w:val="00744A27"/>
    <w:rsid w:val="00750502"/>
    <w:rsid w:val="00751FBB"/>
    <w:rsid w:val="007531C2"/>
    <w:rsid w:val="00753CB9"/>
    <w:rsid w:val="00754A28"/>
    <w:rsid w:val="00755624"/>
    <w:rsid w:val="00756C25"/>
    <w:rsid w:val="00763846"/>
    <w:rsid w:val="00763B54"/>
    <w:rsid w:val="0076569E"/>
    <w:rsid w:val="007674BF"/>
    <w:rsid w:val="00773B79"/>
    <w:rsid w:val="00774BC1"/>
    <w:rsid w:val="007760FE"/>
    <w:rsid w:val="0077631E"/>
    <w:rsid w:val="007769EB"/>
    <w:rsid w:val="00776B7D"/>
    <w:rsid w:val="007779CB"/>
    <w:rsid w:val="007808BF"/>
    <w:rsid w:val="00783D73"/>
    <w:rsid w:val="00784652"/>
    <w:rsid w:val="00784763"/>
    <w:rsid w:val="00785272"/>
    <w:rsid w:val="00786376"/>
    <w:rsid w:val="00787388"/>
    <w:rsid w:val="00796A3B"/>
    <w:rsid w:val="0079790E"/>
    <w:rsid w:val="007A2927"/>
    <w:rsid w:val="007A5ECF"/>
    <w:rsid w:val="007A701E"/>
    <w:rsid w:val="007A757C"/>
    <w:rsid w:val="007A7876"/>
    <w:rsid w:val="007B0488"/>
    <w:rsid w:val="007B15F6"/>
    <w:rsid w:val="007B2651"/>
    <w:rsid w:val="007B4838"/>
    <w:rsid w:val="007B4ADD"/>
    <w:rsid w:val="007B4B7B"/>
    <w:rsid w:val="007B517D"/>
    <w:rsid w:val="007B5205"/>
    <w:rsid w:val="007B6165"/>
    <w:rsid w:val="007B700C"/>
    <w:rsid w:val="007B7E56"/>
    <w:rsid w:val="007C005A"/>
    <w:rsid w:val="007C006B"/>
    <w:rsid w:val="007C0EFC"/>
    <w:rsid w:val="007C386F"/>
    <w:rsid w:val="007C4BE7"/>
    <w:rsid w:val="007C6B2F"/>
    <w:rsid w:val="007C757D"/>
    <w:rsid w:val="007D25F8"/>
    <w:rsid w:val="007D2E8F"/>
    <w:rsid w:val="007D69A1"/>
    <w:rsid w:val="007E376A"/>
    <w:rsid w:val="007E71DE"/>
    <w:rsid w:val="007E7D28"/>
    <w:rsid w:val="007F0216"/>
    <w:rsid w:val="007F3812"/>
    <w:rsid w:val="007F6DCA"/>
    <w:rsid w:val="00800981"/>
    <w:rsid w:val="00801434"/>
    <w:rsid w:val="00801EC4"/>
    <w:rsid w:val="0080417B"/>
    <w:rsid w:val="00804EDC"/>
    <w:rsid w:val="0080507C"/>
    <w:rsid w:val="0081216B"/>
    <w:rsid w:val="0081434B"/>
    <w:rsid w:val="00816572"/>
    <w:rsid w:val="008166CF"/>
    <w:rsid w:val="0082102C"/>
    <w:rsid w:val="0082140D"/>
    <w:rsid w:val="0082212A"/>
    <w:rsid w:val="008227F0"/>
    <w:rsid w:val="008235E4"/>
    <w:rsid w:val="00823631"/>
    <w:rsid w:val="00823735"/>
    <w:rsid w:val="00827817"/>
    <w:rsid w:val="00830411"/>
    <w:rsid w:val="00831A1C"/>
    <w:rsid w:val="00832309"/>
    <w:rsid w:val="008376B4"/>
    <w:rsid w:val="00841F0D"/>
    <w:rsid w:val="008435E4"/>
    <w:rsid w:val="00845E52"/>
    <w:rsid w:val="00847E1D"/>
    <w:rsid w:val="008526B3"/>
    <w:rsid w:val="008535FF"/>
    <w:rsid w:val="00854038"/>
    <w:rsid w:val="00854FD5"/>
    <w:rsid w:val="00864062"/>
    <w:rsid w:val="00866B23"/>
    <w:rsid w:val="00872969"/>
    <w:rsid w:val="00877044"/>
    <w:rsid w:val="00882B24"/>
    <w:rsid w:val="00885153"/>
    <w:rsid w:val="008928BB"/>
    <w:rsid w:val="00896B0F"/>
    <w:rsid w:val="008979FB"/>
    <w:rsid w:val="00897F7E"/>
    <w:rsid w:val="008A090E"/>
    <w:rsid w:val="008A1045"/>
    <w:rsid w:val="008A2E4B"/>
    <w:rsid w:val="008A30E9"/>
    <w:rsid w:val="008A461C"/>
    <w:rsid w:val="008A66D6"/>
    <w:rsid w:val="008B4202"/>
    <w:rsid w:val="008B4A5A"/>
    <w:rsid w:val="008B4DEB"/>
    <w:rsid w:val="008C23B7"/>
    <w:rsid w:val="008C33C4"/>
    <w:rsid w:val="008C6DF9"/>
    <w:rsid w:val="008D1B7F"/>
    <w:rsid w:val="008D2F2D"/>
    <w:rsid w:val="008E0D22"/>
    <w:rsid w:val="008E11DF"/>
    <w:rsid w:val="008E6471"/>
    <w:rsid w:val="008E7142"/>
    <w:rsid w:val="008F0B12"/>
    <w:rsid w:val="008F16BC"/>
    <w:rsid w:val="008F3583"/>
    <w:rsid w:val="008F656B"/>
    <w:rsid w:val="008F79D5"/>
    <w:rsid w:val="008F7F66"/>
    <w:rsid w:val="009008A4"/>
    <w:rsid w:val="00913AE1"/>
    <w:rsid w:val="00917ADE"/>
    <w:rsid w:val="00923ABD"/>
    <w:rsid w:val="00924A2B"/>
    <w:rsid w:val="0092664B"/>
    <w:rsid w:val="009269F7"/>
    <w:rsid w:val="00930A43"/>
    <w:rsid w:val="009331D7"/>
    <w:rsid w:val="00934221"/>
    <w:rsid w:val="0093484C"/>
    <w:rsid w:val="009359CB"/>
    <w:rsid w:val="009361FB"/>
    <w:rsid w:val="0093630C"/>
    <w:rsid w:val="00940CC9"/>
    <w:rsid w:val="009422A0"/>
    <w:rsid w:val="009429FC"/>
    <w:rsid w:val="00942EA5"/>
    <w:rsid w:val="00950093"/>
    <w:rsid w:val="009519C6"/>
    <w:rsid w:val="009528FD"/>
    <w:rsid w:val="009619AD"/>
    <w:rsid w:val="0096351D"/>
    <w:rsid w:val="009637BF"/>
    <w:rsid w:val="00963C35"/>
    <w:rsid w:val="00971F39"/>
    <w:rsid w:val="0097306C"/>
    <w:rsid w:val="009735A7"/>
    <w:rsid w:val="00975E31"/>
    <w:rsid w:val="009762A0"/>
    <w:rsid w:val="00982501"/>
    <w:rsid w:val="00982723"/>
    <w:rsid w:val="00990422"/>
    <w:rsid w:val="009928A1"/>
    <w:rsid w:val="009A129F"/>
    <w:rsid w:val="009A21A5"/>
    <w:rsid w:val="009A293D"/>
    <w:rsid w:val="009A2F09"/>
    <w:rsid w:val="009A3605"/>
    <w:rsid w:val="009A38D7"/>
    <w:rsid w:val="009A39D4"/>
    <w:rsid w:val="009A44AE"/>
    <w:rsid w:val="009A49A7"/>
    <w:rsid w:val="009A5815"/>
    <w:rsid w:val="009B015E"/>
    <w:rsid w:val="009B0564"/>
    <w:rsid w:val="009B16A6"/>
    <w:rsid w:val="009B3046"/>
    <w:rsid w:val="009B4EE1"/>
    <w:rsid w:val="009B752B"/>
    <w:rsid w:val="009C2EBC"/>
    <w:rsid w:val="009C5422"/>
    <w:rsid w:val="009C5C4C"/>
    <w:rsid w:val="009C694F"/>
    <w:rsid w:val="009D2463"/>
    <w:rsid w:val="009D7C1A"/>
    <w:rsid w:val="009E5332"/>
    <w:rsid w:val="009E5666"/>
    <w:rsid w:val="009F026B"/>
    <w:rsid w:val="009F0E39"/>
    <w:rsid w:val="009F21BF"/>
    <w:rsid w:val="00A03AD4"/>
    <w:rsid w:val="00A1092B"/>
    <w:rsid w:val="00A10B1B"/>
    <w:rsid w:val="00A1134E"/>
    <w:rsid w:val="00A15CC7"/>
    <w:rsid w:val="00A17222"/>
    <w:rsid w:val="00A2248A"/>
    <w:rsid w:val="00A2250E"/>
    <w:rsid w:val="00A237D1"/>
    <w:rsid w:val="00A2692C"/>
    <w:rsid w:val="00A26962"/>
    <w:rsid w:val="00A2798C"/>
    <w:rsid w:val="00A27D99"/>
    <w:rsid w:val="00A3627B"/>
    <w:rsid w:val="00A3717B"/>
    <w:rsid w:val="00A4030F"/>
    <w:rsid w:val="00A4067C"/>
    <w:rsid w:val="00A41A15"/>
    <w:rsid w:val="00A4517B"/>
    <w:rsid w:val="00A45483"/>
    <w:rsid w:val="00A517E3"/>
    <w:rsid w:val="00A57ECE"/>
    <w:rsid w:val="00A63026"/>
    <w:rsid w:val="00A664A4"/>
    <w:rsid w:val="00A820F3"/>
    <w:rsid w:val="00A82537"/>
    <w:rsid w:val="00A83E9E"/>
    <w:rsid w:val="00A90474"/>
    <w:rsid w:val="00A951FB"/>
    <w:rsid w:val="00AA0DB8"/>
    <w:rsid w:val="00AA15B8"/>
    <w:rsid w:val="00AA67BE"/>
    <w:rsid w:val="00AA6A96"/>
    <w:rsid w:val="00AA6FE9"/>
    <w:rsid w:val="00AB1A37"/>
    <w:rsid w:val="00AB6BEA"/>
    <w:rsid w:val="00AC05FC"/>
    <w:rsid w:val="00AC0690"/>
    <w:rsid w:val="00AC1206"/>
    <w:rsid w:val="00AC3974"/>
    <w:rsid w:val="00AC6A98"/>
    <w:rsid w:val="00AD0C7E"/>
    <w:rsid w:val="00AD5AFB"/>
    <w:rsid w:val="00AD5BA4"/>
    <w:rsid w:val="00AD621F"/>
    <w:rsid w:val="00AE0492"/>
    <w:rsid w:val="00AE11DA"/>
    <w:rsid w:val="00AE1994"/>
    <w:rsid w:val="00AE2B90"/>
    <w:rsid w:val="00AE675C"/>
    <w:rsid w:val="00AF0EAD"/>
    <w:rsid w:val="00AF1514"/>
    <w:rsid w:val="00AF359D"/>
    <w:rsid w:val="00AF3AF9"/>
    <w:rsid w:val="00AF3E8C"/>
    <w:rsid w:val="00B01E71"/>
    <w:rsid w:val="00B026A1"/>
    <w:rsid w:val="00B02B99"/>
    <w:rsid w:val="00B112F9"/>
    <w:rsid w:val="00B12D38"/>
    <w:rsid w:val="00B135A6"/>
    <w:rsid w:val="00B14235"/>
    <w:rsid w:val="00B1506A"/>
    <w:rsid w:val="00B25268"/>
    <w:rsid w:val="00B32D32"/>
    <w:rsid w:val="00B32D60"/>
    <w:rsid w:val="00B3445D"/>
    <w:rsid w:val="00B37845"/>
    <w:rsid w:val="00B4211F"/>
    <w:rsid w:val="00B42168"/>
    <w:rsid w:val="00B42893"/>
    <w:rsid w:val="00B44BE2"/>
    <w:rsid w:val="00B51321"/>
    <w:rsid w:val="00B52BFF"/>
    <w:rsid w:val="00B532FC"/>
    <w:rsid w:val="00B551AB"/>
    <w:rsid w:val="00B56440"/>
    <w:rsid w:val="00B57234"/>
    <w:rsid w:val="00B614B0"/>
    <w:rsid w:val="00B63B5B"/>
    <w:rsid w:val="00B64F56"/>
    <w:rsid w:val="00B65E98"/>
    <w:rsid w:val="00B667E9"/>
    <w:rsid w:val="00B701A1"/>
    <w:rsid w:val="00B71BFF"/>
    <w:rsid w:val="00B72389"/>
    <w:rsid w:val="00B80905"/>
    <w:rsid w:val="00B80A7A"/>
    <w:rsid w:val="00B83C86"/>
    <w:rsid w:val="00B86356"/>
    <w:rsid w:val="00B87F1E"/>
    <w:rsid w:val="00B91E85"/>
    <w:rsid w:val="00B933D8"/>
    <w:rsid w:val="00B94578"/>
    <w:rsid w:val="00B95A2A"/>
    <w:rsid w:val="00BA42AF"/>
    <w:rsid w:val="00BB460E"/>
    <w:rsid w:val="00BB48CC"/>
    <w:rsid w:val="00BB5890"/>
    <w:rsid w:val="00BB7D51"/>
    <w:rsid w:val="00BC29F3"/>
    <w:rsid w:val="00BD0419"/>
    <w:rsid w:val="00BD1168"/>
    <w:rsid w:val="00BD33AC"/>
    <w:rsid w:val="00BD4C32"/>
    <w:rsid w:val="00BE19BF"/>
    <w:rsid w:val="00BE2881"/>
    <w:rsid w:val="00BE2B3C"/>
    <w:rsid w:val="00BE3BA7"/>
    <w:rsid w:val="00BE4B09"/>
    <w:rsid w:val="00BE6725"/>
    <w:rsid w:val="00BF0301"/>
    <w:rsid w:val="00BF3469"/>
    <w:rsid w:val="00BF68B4"/>
    <w:rsid w:val="00BF7F79"/>
    <w:rsid w:val="00C0254B"/>
    <w:rsid w:val="00C06587"/>
    <w:rsid w:val="00C133AE"/>
    <w:rsid w:val="00C13CBD"/>
    <w:rsid w:val="00C1501D"/>
    <w:rsid w:val="00C16207"/>
    <w:rsid w:val="00C21280"/>
    <w:rsid w:val="00C2377B"/>
    <w:rsid w:val="00C242F5"/>
    <w:rsid w:val="00C2566A"/>
    <w:rsid w:val="00C3225E"/>
    <w:rsid w:val="00C3329C"/>
    <w:rsid w:val="00C418ED"/>
    <w:rsid w:val="00C419D8"/>
    <w:rsid w:val="00C42FBD"/>
    <w:rsid w:val="00C4763C"/>
    <w:rsid w:val="00C47A50"/>
    <w:rsid w:val="00C522DE"/>
    <w:rsid w:val="00C5612E"/>
    <w:rsid w:val="00C57E8E"/>
    <w:rsid w:val="00C65565"/>
    <w:rsid w:val="00C65613"/>
    <w:rsid w:val="00C70726"/>
    <w:rsid w:val="00C70B4B"/>
    <w:rsid w:val="00C74EC7"/>
    <w:rsid w:val="00C77EDB"/>
    <w:rsid w:val="00C8362D"/>
    <w:rsid w:val="00C85259"/>
    <w:rsid w:val="00C875F7"/>
    <w:rsid w:val="00C87CFA"/>
    <w:rsid w:val="00C9011C"/>
    <w:rsid w:val="00C913F5"/>
    <w:rsid w:val="00C93075"/>
    <w:rsid w:val="00C942EF"/>
    <w:rsid w:val="00C9714E"/>
    <w:rsid w:val="00CA12B7"/>
    <w:rsid w:val="00CA2A57"/>
    <w:rsid w:val="00CA6655"/>
    <w:rsid w:val="00CA66C8"/>
    <w:rsid w:val="00CA7F41"/>
    <w:rsid w:val="00CB0D9E"/>
    <w:rsid w:val="00CB1B0D"/>
    <w:rsid w:val="00CB4A78"/>
    <w:rsid w:val="00CB62FB"/>
    <w:rsid w:val="00CB7821"/>
    <w:rsid w:val="00CC7EA7"/>
    <w:rsid w:val="00CD5A37"/>
    <w:rsid w:val="00CD608E"/>
    <w:rsid w:val="00CE240C"/>
    <w:rsid w:val="00CE338A"/>
    <w:rsid w:val="00CE7C74"/>
    <w:rsid w:val="00CF2A9E"/>
    <w:rsid w:val="00CF35B0"/>
    <w:rsid w:val="00CF3691"/>
    <w:rsid w:val="00CF3D73"/>
    <w:rsid w:val="00CF7AC3"/>
    <w:rsid w:val="00D0384F"/>
    <w:rsid w:val="00D044D3"/>
    <w:rsid w:val="00D135EF"/>
    <w:rsid w:val="00D151E3"/>
    <w:rsid w:val="00D157F0"/>
    <w:rsid w:val="00D161B5"/>
    <w:rsid w:val="00D206EF"/>
    <w:rsid w:val="00D2168E"/>
    <w:rsid w:val="00D235E2"/>
    <w:rsid w:val="00D244CD"/>
    <w:rsid w:val="00D25BBA"/>
    <w:rsid w:val="00D27A86"/>
    <w:rsid w:val="00D30883"/>
    <w:rsid w:val="00D31829"/>
    <w:rsid w:val="00D31B1D"/>
    <w:rsid w:val="00D35076"/>
    <w:rsid w:val="00D366D2"/>
    <w:rsid w:val="00D405AF"/>
    <w:rsid w:val="00D43D41"/>
    <w:rsid w:val="00D43FB8"/>
    <w:rsid w:val="00D4648E"/>
    <w:rsid w:val="00D5366B"/>
    <w:rsid w:val="00D536E4"/>
    <w:rsid w:val="00D54B03"/>
    <w:rsid w:val="00D56F2D"/>
    <w:rsid w:val="00D57433"/>
    <w:rsid w:val="00D6241B"/>
    <w:rsid w:val="00D62657"/>
    <w:rsid w:val="00D62818"/>
    <w:rsid w:val="00D63731"/>
    <w:rsid w:val="00D63E47"/>
    <w:rsid w:val="00D64E83"/>
    <w:rsid w:val="00D65608"/>
    <w:rsid w:val="00D65A34"/>
    <w:rsid w:val="00D67174"/>
    <w:rsid w:val="00D6762C"/>
    <w:rsid w:val="00D718D3"/>
    <w:rsid w:val="00D7701D"/>
    <w:rsid w:val="00D823FE"/>
    <w:rsid w:val="00D86CD6"/>
    <w:rsid w:val="00D872A9"/>
    <w:rsid w:val="00D95835"/>
    <w:rsid w:val="00DA0BFD"/>
    <w:rsid w:val="00DA1116"/>
    <w:rsid w:val="00DA5C08"/>
    <w:rsid w:val="00DA692F"/>
    <w:rsid w:val="00DA73D8"/>
    <w:rsid w:val="00DB5745"/>
    <w:rsid w:val="00DB5BA3"/>
    <w:rsid w:val="00DB6EBF"/>
    <w:rsid w:val="00DC222F"/>
    <w:rsid w:val="00DC2507"/>
    <w:rsid w:val="00DC34AC"/>
    <w:rsid w:val="00DC3A02"/>
    <w:rsid w:val="00DC5E17"/>
    <w:rsid w:val="00DC6B44"/>
    <w:rsid w:val="00DC794F"/>
    <w:rsid w:val="00DC7B41"/>
    <w:rsid w:val="00DD04B5"/>
    <w:rsid w:val="00DD18C8"/>
    <w:rsid w:val="00DD29BC"/>
    <w:rsid w:val="00DD3540"/>
    <w:rsid w:val="00DD4A52"/>
    <w:rsid w:val="00DD4B3C"/>
    <w:rsid w:val="00DD7101"/>
    <w:rsid w:val="00DD71C7"/>
    <w:rsid w:val="00DD76F0"/>
    <w:rsid w:val="00DE08BB"/>
    <w:rsid w:val="00DE16E4"/>
    <w:rsid w:val="00DE545F"/>
    <w:rsid w:val="00DE7772"/>
    <w:rsid w:val="00DE7BCB"/>
    <w:rsid w:val="00DF2A20"/>
    <w:rsid w:val="00DF460A"/>
    <w:rsid w:val="00DF5F85"/>
    <w:rsid w:val="00DF7D09"/>
    <w:rsid w:val="00E02F56"/>
    <w:rsid w:val="00E0329C"/>
    <w:rsid w:val="00E0427F"/>
    <w:rsid w:val="00E132F2"/>
    <w:rsid w:val="00E1768B"/>
    <w:rsid w:val="00E21B2F"/>
    <w:rsid w:val="00E21E21"/>
    <w:rsid w:val="00E221F9"/>
    <w:rsid w:val="00E305F8"/>
    <w:rsid w:val="00E30DCF"/>
    <w:rsid w:val="00E31038"/>
    <w:rsid w:val="00E31C60"/>
    <w:rsid w:val="00E34BE0"/>
    <w:rsid w:val="00E36DCC"/>
    <w:rsid w:val="00E41492"/>
    <w:rsid w:val="00E45005"/>
    <w:rsid w:val="00E4712C"/>
    <w:rsid w:val="00E52140"/>
    <w:rsid w:val="00E52C26"/>
    <w:rsid w:val="00E532DD"/>
    <w:rsid w:val="00E53622"/>
    <w:rsid w:val="00E60EDB"/>
    <w:rsid w:val="00E619DC"/>
    <w:rsid w:val="00E62B31"/>
    <w:rsid w:val="00E70EF4"/>
    <w:rsid w:val="00E72FF8"/>
    <w:rsid w:val="00E73596"/>
    <w:rsid w:val="00E753D2"/>
    <w:rsid w:val="00E75B0C"/>
    <w:rsid w:val="00E82B3C"/>
    <w:rsid w:val="00E90B65"/>
    <w:rsid w:val="00E911AF"/>
    <w:rsid w:val="00E925BB"/>
    <w:rsid w:val="00E94A82"/>
    <w:rsid w:val="00E94B80"/>
    <w:rsid w:val="00E96190"/>
    <w:rsid w:val="00E969F9"/>
    <w:rsid w:val="00EA0FC9"/>
    <w:rsid w:val="00EA6804"/>
    <w:rsid w:val="00EA77A3"/>
    <w:rsid w:val="00EB42A4"/>
    <w:rsid w:val="00EB4310"/>
    <w:rsid w:val="00EB45C3"/>
    <w:rsid w:val="00EB7363"/>
    <w:rsid w:val="00EB79E5"/>
    <w:rsid w:val="00EC0819"/>
    <w:rsid w:val="00EC175F"/>
    <w:rsid w:val="00EC1E79"/>
    <w:rsid w:val="00EC7E49"/>
    <w:rsid w:val="00ED1ED8"/>
    <w:rsid w:val="00ED25ED"/>
    <w:rsid w:val="00ED41C4"/>
    <w:rsid w:val="00ED425C"/>
    <w:rsid w:val="00ED6772"/>
    <w:rsid w:val="00EF21D0"/>
    <w:rsid w:val="00EF3EE9"/>
    <w:rsid w:val="00EF4E27"/>
    <w:rsid w:val="00EF6F38"/>
    <w:rsid w:val="00F01BA7"/>
    <w:rsid w:val="00F01F1B"/>
    <w:rsid w:val="00F03485"/>
    <w:rsid w:val="00F11B01"/>
    <w:rsid w:val="00F12A6E"/>
    <w:rsid w:val="00F13898"/>
    <w:rsid w:val="00F24BBA"/>
    <w:rsid w:val="00F257CC"/>
    <w:rsid w:val="00F25A3F"/>
    <w:rsid w:val="00F31980"/>
    <w:rsid w:val="00F3448A"/>
    <w:rsid w:val="00F347C6"/>
    <w:rsid w:val="00F354F7"/>
    <w:rsid w:val="00F424BA"/>
    <w:rsid w:val="00F4260F"/>
    <w:rsid w:val="00F454A0"/>
    <w:rsid w:val="00F5405B"/>
    <w:rsid w:val="00F5555B"/>
    <w:rsid w:val="00F55DD2"/>
    <w:rsid w:val="00F57EA2"/>
    <w:rsid w:val="00F60CAC"/>
    <w:rsid w:val="00F62BC8"/>
    <w:rsid w:val="00F646DF"/>
    <w:rsid w:val="00F65232"/>
    <w:rsid w:val="00F656D2"/>
    <w:rsid w:val="00F6579F"/>
    <w:rsid w:val="00F73A5D"/>
    <w:rsid w:val="00F73B66"/>
    <w:rsid w:val="00F75C07"/>
    <w:rsid w:val="00F819A8"/>
    <w:rsid w:val="00F821FD"/>
    <w:rsid w:val="00F85E5B"/>
    <w:rsid w:val="00F94A65"/>
    <w:rsid w:val="00F97855"/>
    <w:rsid w:val="00FA10DF"/>
    <w:rsid w:val="00FA42FC"/>
    <w:rsid w:val="00FA5201"/>
    <w:rsid w:val="00FB3713"/>
    <w:rsid w:val="00FB477A"/>
    <w:rsid w:val="00FB79A8"/>
    <w:rsid w:val="00FC59B1"/>
    <w:rsid w:val="00FD5753"/>
    <w:rsid w:val="00FD5E1F"/>
    <w:rsid w:val="00FD7610"/>
    <w:rsid w:val="00FE2B03"/>
    <w:rsid w:val="00FE50C4"/>
    <w:rsid w:val="00FE6C75"/>
    <w:rsid w:val="00FF172A"/>
    <w:rsid w:val="00FF3BE2"/>
    <w:rsid w:val="00FF5113"/>
    <w:rsid w:val="00FF5E3D"/>
    <w:rsid w:val="00FF5F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0A2A0"/>
  <w15:docId w15:val="{4610D0B6-2338-4C43-8810-55548DADB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imes New Roman"/>
        <w:sz w:val="22"/>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1" w:unhideWhenUsed="1" w:qFormat="1"/>
    <w:lsdException w:name="List Bullet 3" w:semiHidden="1" w:uiPriority="12" w:unhideWhenUsed="1" w:qFormat="1"/>
    <w:lsdException w:name="List Bullet 4" w:semiHidden="1" w:uiPriority="13"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6006"/>
  </w:style>
  <w:style w:type="paragraph" w:styleId="Heading1">
    <w:name w:val="heading 1"/>
    <w:basedOn w:val="Normal"/>
    <w:next w:val="Heading2"/>
    <w:link w:val="Heading1Char"/>
    <w:qFormat/>
    <w:rsid w:val="00251F00"/>
    <w:pPr>
      <w:keepLines/>
      <w:pageBreakBefore/>
      <w:numPr>
        <w:numId w:val="10"/>
      </w:numPr>
      <w:spacing w:before="240"/>
      <w:jc w:val="both"/>
      <w:outlineLvl w:val="0"/>
    </w:pPr>
    <w:rPr>
      <w:rFonts w:ascii="Arial" w:eastAsia="Times New Roman" w:hAnsi="Arial"/>
      <w:b/>
      <w:caps/>
      <w:sz w:val="24"/>
    </w:rPr>
  </w:style>
  <w:style w:type="paragraph" w:styleId="Heading2">
    <w:name w:val="heading 2"/>
    <w:basedOn w:val="Normal"/>
    <w:next w:val="Heading3"/>
    <w:link w:val="Heading2Char"/>
    <w:uiPriority w:val="9"/>
    <w:qFormat/>
    <w:rsid w:val="00251F00"/>
    <w:pPr>
      <w:keepNext/>
      <w:keepLines/>
      <w:numPr>
        <w:ilvl w:val="1"/>
        <w:numId w:val="10"/>
      </w:numPr>
      <w:spacing w:before="240"/>
      <w:jc w:val="both"/>
      <w:outlineLvl w:val="1"/>
    </w:pPr>
    <w:rPr>
      <w:rFonts w:ascii="Arial" w:eastAsia="Times New Roman" w:hAnsi="Arial"/>
      <w:b/>
      <w:sz w:val="24"/>
    </w:rPr>
  </w:style>
  <w:style w:type="paragraph" w:styleId="Heading3">
    <w:name w:val="heading 3"/>
    <w:aliases w:val=" Char"/>
    <w:basedOn w:val="Normal"/>
    <w:link w:val="Heading3Char"/>
    <w:uiPriority w:val="9"/>
    <w:qFormat/>
    <w:rsid w:val="00251F00"/>
    <w:pPr>
      <w:numPr>
        <w:ilvl w:val="2"/>
        <w:numId w:val="10"/>
      </w:numPr>
      <w:spacing w:before="240" w:line="360" w:lineRule="auto"/>
      <w:jc w:val="both"/>
      <w:outlineLvl w:val="2"/>
    </w:pPr>
    <w:rPr>
      <w:rFonts w:ascii="Arial" w:eastAsia="Times New Roman" w:hAnsi="Arial"/>
    </w:rPr>
  </w:style>
  <w:style w:type="paragraph" w:styleId="Heading4">
    <w:name w:val="heading 4"/>
    <w:basedOn w:val="Normal"/>
    <w:link w:val="Heading4Char"/>
    <w:uiPriority w:val="9"/>
    <w:qFormat/>
    <w:rsid w:val="006B3B24"/>
    <w:pPr>
      <w:keepLines/>
      <w:tabs>
        <w:tab w:val="num" w:pos="1713"/>
      </w:tabs>
      <w:spacing w:after="220" w:line="269" w:lineRule="auto"/>
      <w:ind w:left="1713" w:hanging="720"/>
      <w:jc w:val="both"/>
      <w:outlineLvl w:val="3"/>
    </w:pPr>
    <w:rPr>
      <w:rFonts w:asciiTheme="majorHAnsi" w:eastAsiaTheme="majorEastAsia" w:hAnsiTheme="majorHAnsi" w:cstheme="majorBidi"/>
      <w:bCs/>
      <w:iCs/>
      <w:sz w:val="20"/>
      <w:szCs w:val="20"/>
      <w:lang w:eastAsia="en-GB"/>
    </w:rPr>
  </w:style>
  <w:style w:type="paragraph" w:styleId="Heading5">
    <w:name w:val="heading 5"/>
    <w:basedOn w:val="Normal"/>
    <w:link w:val="Heading5Char"/>
    <w:uiPriority w:val="9"/>
    <w:qFormat/>
    <w:rsid w:val="006B3B24"/>
    <w:pPr>
      <w:keepLines/>
      <w:tabs>
        <w:tab w:val="num" w:pos="2449"/>
      </w:tabs>
      <w:spacing w:after="220" w:line="269" w:lineRule="auto"/>
      <w:ind w:left="2449" w:hanging="720"/>
      <w:jc w:val="both"/>
      <w:outlineLvl w:val="4"/>
    </w:pPr>
    <w:rPr>
      <w:rFonts w:asciiTheme="majorHAnsi" w:eastAsiaTheme="majorEastAsia" w:hAnsiTheme="majorHAnsi" w:cstheme="majorBidi"/>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6B1568"/>
    <w:rPr>
      <w:rFonts w:eastAsiaTheme="majorEastAsia" w:cstheme="majorBidi"/>
      <w:sz w:val="16"/>
      <w:szCs w:val="20"/>
    </w:rPr>
  </w:style>
  <w:style w:type="paragraph" w:styleId="Header">
    <w:name w:val="header"/>
    <w:basedOn w:val="Normal"/>
    <w:link w:val="HeaderChar"/>
    <w:uiPriority w:val="99"/>
    <w:unhideWhenUsed/>
    <w:rsid w:val="00832309"/>
    <w:pPr>
      <w:tabs>
        <w:tab w:val="center" w:pos="4513"/>
        <w:tab w:val="right" w:pos="9026"/>
      </w:tabs>
    </w:pPr>
  </w:style>
  <w:style w:type="character" w:customStyle="1" w:styleId="HeaderChar">
    <w:name w:val="Header Char"/>
    <w:basedOn w:val="DefaultParagraphFont"/>
    <w:link w:val="Header"/>
    <w:uiPriority w:val="99"/>
    <w:rsid w:val="00832309"/>
  </w:style>
  <w:style w:type="paragraph" w:styleId="Footer">
    <w:name w:val="footer"/>
    <w:basedOn w:val="Normal"/>
    <w:link w:val="FooterChar"/>
    <w:uiPriority w:val="99"/>
    <w:unhideWhenUsed/>
    <w:rsid w:val="00832309"/>
    <w:pPr>
      <w:tabs>
        <w:tab w:val="center" w:pos="4513"/>
        <w:tab w:val="right" w:pos="9026"/>
      </w:tabs>
    </w:pPr>
  </w:style>
  <w:style w:type="character" w:customStyle="1" w:styleId="FooterChar">
    <w:name w:val="Footer Char"/>
    <w:basedOn w:val="DefaultParagraphFont"/>
    <w:link w:val="Footer"/>
    <w:uiPriority w:val="99"/>
    <w:rsid w:val="00832309"/>
  </w:style>
  <w:style w:type="paragraph" w:styleId="ListParagraph">
    <w:name w:val="List Paragraph"/>
    <w:basedOn w:val="Normal"/>
    <w:link w:val="ListParagraphChar"/>
    <w:uiPriority w:val="34"/>
    <w:qFormat/>
    <w:rsid w:val="00832309"/>
    <w:pPr>
      <w:ind w:left="720"/>
      <w:contextualSpacing/>
    </w:pPr>
  </w:style>
  <w:style w:type="table" w:styleId="TableGrid">
    <w:name w:val="Table Grid"/>
    <w:basedOn w:val="TableNormal"/>
    <w:uiPriority w:val="39"/>
    <w:rsid w:val="00832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32309"/>
    <w:rPr>
      <w:sz w:val="16"/>
      <w:szCs w:val="16"/>
    </w:rPr>
  </w:style>
  <w:style w:type="paragraph" w:styleId="CommentText">
    <w:name w:val="annotation text"/>
    <w:basedOn w:val="Normal"/>
    <w:link w:val="CommentTextChar"/>
    <w:uiPriority w:val="99"/>
    <w:unhideWhenUsed/>
    <w:rsid w:val="00832309"/>
    <w:rPr>
      <w:sz w:val="20"/>
      <w:szCs w:val="20"/>
    </w:rPr>
  </w:style>
  <w:style w:type="character" w:customStyle="1" w:styleId="CommentTextChar">
    <w:name w:val="Comment Text Char"/>
    <w:basedOn w:val="DefaultParagraphFont"/>
    <w:link w:val="CommentText"/>
    <w:uiPriority w:val="99"/>
    <w:rsid w:val="00832309"/>
    <w:rPr>
      <w:sz w:val="20"/>
      <w:szCs w:val="20"/>
    </w:rPr>
  </w:style>
  <w:style w:type="paragraph" w:styleId="CommentSubject">
    <w:name w:val="annotation subject"/>
    <w:basedOn w:val="CommentText"/>
    <w:next w:val="CommentText"/>
    <w:link w:val="CommentSubjectChar"/>
    <w:uiPriority w:val="99"/>
    <w:semiHidden/>
    <w:unhideWhenUsed/>
    <w:rsid w:val="00832309"/>
    <w:rPr>
      <w:b/>
      <w:bCs/>
    </w:rPr>
  </w:style>
  <w:style w:type="character" w:customStyle="1" w:styleId="CommentSubjectChar">
    <w:name w:val="Comment Subject Char"/>
    <w:basedOn w:val="CommentTextChar"/>
    <w:link w:val="CommentSubject"/>
    <w:uiPriority w:val="99"/>
    <w:semiHidden/>
    <w:rsid w:val="00832309"/>
    <w:rPr>
      <w:b/>
      <w:bCs/>
      <w:sz w:val="20"/>
      <w:szCs w:val="20"/>
    </w:rPr>
  </w:style>
  <w:style w:type="paragraph" w:styleId="BalloonText">
    <w:name w:val="Balloon Text"/>
    <w:basedOn w:val="Normal"/>
    <w:link w:val="BalloonTextChar"/>
    <w:uiPriority w:val="99"/>
    <w:semiHidden/>
    <w:unhideWhenUsed/>
    <w:rsid w:val="008323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309"/>
    <w:rPr>
      <w:rFonts w:ascii="Segoe UI" w:hAnsi="Segoe UI" w:cs="Segoe UI"/>
      <w:sz w:val="18"/>
      <w:szCs w:val="18"/>
    </w:rPr>
  </w:style>
  <w:style w:type="paragraph" w:styleId="EndnoteText">
    <w:name w:val="endnote text"/>
    <w:basedOn w:val="Normal"/>
    <w:link w:val="EndnoteTextChar"/>
    <w:uiPriority w:val="99"/>
    <w:semiHidden/>
    <w:unhideWhenUsed/>
    <w:rsid w:val="00832309"/>
    <w:rPr>
      <w:sz w:val="20"/>
      <w:szCs w:val="20"/>
    </w:rPr>
  </w:style>
  <w:style w:type="character" w:customStyle="1" w:styleId="EndnoteTextChar">
    <w:name w:val="Endnote Text Char"/>
    <w:basedOn w:val="DefaultParagraphFont"/>
    <w:link w:val="EndnoteText"/>
    <w:uiPriority w:val="99"/>
    <w:semiHidden/>
    <w:rsid w:val="00832309"/>
    <w:rPr>
      <w:sz w:val="20"/>
      <w:szCs w:val="20"/>
    </w:rPr>
  </w:style>
  <w:style w:type="character" w:styleId="EndnoteReference">
    <w:name w:val="endnote reference"/>
    <w:basedOn w:val="DefaultParagraphFont"/>
    <w:uiPriority w:val="99"/>
    <w:semiHidden/>
    <w:unhideWhenUsed/>
    <w:rsid w:val="00832309"/>
    <w:rPr>
      <w:vertAlign w:val="superscript"/>
    </w:rPr>
  </w:style>
  <w:style w:type="character" w:styleId="Hyperlink">
    <w:name w:val="Hyperlink"/>
    <w:basedOn w:val="DefaultParagraphFont"/>
    <w:uiPriority w:val="99"/>
    <w:unhideWhenUsed/>
    <w:rsid w:val="00552798"/>
    <w:rPr>
      <w:color w:val="0563C1" w:themeColor="hyperlink"/>
      <w:u w:val="single"/>
    </w:rPr>
  </w:style>
  <w:style w:type="paragraph" w:styleId="FootnoteText">
    <w:name w:val="footnote text"/>
    <w:basedOn w:val="Normal"/>
    <w:link w:val="FootnoteTextChar"/>
    <w:uiPriority w:val="99"/>
    <w:unhideWhenUsed/>
    <w:rsid w:val="006E244A"/>
    <w:rPr>
      <w:sz w:val="20"/>
      <w:szCs w:val="20"/>
    </w:rPr>
  </w:style>
  <w:style w:type="character" w:customStyle="1" w:styleId="FootnoteTextChar">
    <w:name w:val="Footnote Text Char"/>
    <w:basedOn w:val="DefaultParagraphFont"/>
    <w:link w:val="FootnoteText"/>
    <w:uiPriority w:val="99"/>
    <w:rsid w:val="006E244A"/>
    <w:rPr>
      <w:sz w:val="20"/>
      <w:szCs w:val="20"/>
    </w:rPr>
  </w:style>
  <w:style w:type="character" w:styleId="FootnoteReference">
    <w:name w:val="footnote reference"/>
    <w:basedOn w:val="DefaultParagraphFont"/>
    <w:uiPriority w:val="99"/>
    <w:unhideWhenUsed/>
    <w:rsid w:val="006E244A"/>
    <w:rPr>
      <w:vertAlign w:val="superscript"/>
    </w:rPr>
  </w:style>
  <w:style w:type="paragraph" w:customStyle="1" w:styleId="Body">
    <w:name w:val="Body"/>
    <w:basedOn w:val="Normal"/>
    <w:link w:val="BodyChar"/>
    <w:qFormat/>
    <w:rsid w:val="007B0488"/>
    <w:pPr>
      <w:adjustRightInd w:val="0"/>
      <w:spacing w:after="200" w:line="288" w:lineRule="auto"/>
      <w:jc w:val="both"/>
    </w:pPr>
    <w:rPr>
      <w:rFonts w:ascii="Arial" w:eastAsia="Arial" w:hAnsi="Arial" w:cs="Arial"/>
      <w:szCs w:val="22"/>
      <w:lang w:eastAsia="en-GB"/>
    </w:rPr>
  </w:style>
  <w:style w:type="paragraph" w:customStyle="1" w:styleId="Body1">
    <w:name w:val="Body 1"/>
    <w:basedOn w:val="Body"/>
    <w:uiPriority w:val="99"/>
    <w:rsid w:val="007B0488"/>
    <w:pPr>
      <w:ind w:left="709"/>
    </w:pPr>
  </w:style>
  <w:style w:type="paragraph" w:customStyle="1" w:styleId="Level1">
    <w:name w:val="Level 1"/>
    <w:basedOn w:val="Body1"/>
    <w:rsid w:val="007B0488"/>
    <w:pPr>
      <w:numPr>
        <w:numId w:val="5"/>
      </w:numPr>
    </w:pPr>
  </w:style>
  <w:style w:type="paragraph" w:customStyle="1" w:styleId="Body2">
    <w:name w:val="Body 2"/>
    <w:basedOn w:val="Body"/>
    <w:uiPriority w:val="99"/>
    <w:rsid w:val="007B0488"/>
    <w:pPr>
      <w:ind w:left="709"/>
    </w:pPr>
  </w:style>
  <w:style w:type="paragraph" w:customStyle="1" w:styleId="Level2">
    <w:name w:val="Level 2"/>
    <w:basedOn w:val="Body2"/>
    <w:link w:val="Level2Char"/>
    <w:rsid w:val="007B0488"/>
    <w:pPr>
      <w:numPr>
        <w:ilvl w:val="1"/>
        <w:numId w:val="5"/>
      </w:numPr>
    </w:pPr>
  </w:style>
  <w:style w:type="paragraph" w:customStyle="1" w:styleId="Level3">
    <w:name w:val="Level 3"/>
    <w:basedOn w:val="Normal"/>
    <w:link w:val="Level3Char"/>
    <w:rsid w:val="007B0488"/>
    <w:pPr>
      <w:numPr>
        <w:ilvl w:val="2"/>
        <w:numId w:val="5"/>
      </w:numPr>
      <w:adjustRightInd w:val="0"/>
      <w:spacing w:after="200" w:line="288" w:lineRule="auto"/>
      <w:jc w:val="both"/>
    </w:pPr>
    <w:rPr>
      <w:rFonts w:ascii="Arial" w:eastAsia="Arial" w:hAnsi="Arial" w:cs="Arial"/>
      <w:szCs w:val="22"/>
      <w:lang w:eastAsia="en-GB"/>
    </w:rPr>
  </w:style>
  <w:style w:type="paragraph" w:customStyle="1" w:styleId="Level4">
    <w:name w:val="Level 4"/>
    <w:basedOn w:val="Normal"/>
    <w:rsid w:val="007B0488"/>
    <w:pPr>
      <w:numPr>
        <w:ilvl w:val="3"/>
        <w:numId w:val="5"/>
      </w:numPr>
      <w:adjustRightInd w:val="0"/>
      <w:spacing w:after="200" w:line="288" w:lineRule="auto"/>
      <w:jc w:val="both"/>
    </w:pPr>
    <w:rPr>
      <w:rFonts w:ascii="Arial" w:eastAsia="Arial" w:hAnsi="Arial" w:cs="Arial"/>
      <w:szCs w:val="22"/>
      <w:lang w:eastAsia="en-GB"/>
    </w:rPr>
  </w:style>
  <w:style w:type="paragraph" w:customStyle="1" w:styleId="Level5">
    <w:name w:val="Level 5"/>
    <w:basedOn w:val="Normal"/>
    <w:rsid w:val="007B0488"/>
    <w:pPr>
      <w:numPr>
        <w:ilvl w:val="4"/>
        <w:numId w:val="5"/>
      </w:numPr>
      <w:adjustRightInd w:val="0"/>
      <w:spacing w:after="200" w:line="288" w:lineRule="auto"/>
      <w:jc w:val="both"/>
    </w:pPr>
    <w:rPr>
      <w:rFonts w:ascii="Arial" w:eastAsia="Arial" w:hAnsi="Arial" w:cs="Arial"/>
      <w:szCs w:val="22"/>
      <w:lang w:eastAsia="en-GB"/>
    </w:rPr>
  </w:style>
  <w:style w:type="paragraph" w:customStyle="1" w:styleId="Level6">
    <w:name w:val="Level 6"/>
    <w:basedOn w:val="Normal"/>
    <w:rsid w:val="007B0488"/>
    <w:pPr>
      <w:numPr>
        <w:ilvl w:val="5"/>
        <w:numId w:val="5"/>
      </w:numPr>
      <w:adjustRightInd w:val="0"/>
      <w:spacing w:after="200" w:line="288" w:lineRule="auto"/>
      <w:jc w:val="both"/>
    </w:pPr>
    <w:rPr>
      <w:rFonts w:ascii="Arial" w:eastAsia="Arial" w:hAnsi="Arial" w:cs="Arial"/>
      <w:szCs w:val="22"/>
      <w:lang w:eastAsia="en-GB"/>
    </w:rPr>
  </w:style>
  <w:style w:type="paragraph" w:customStyle="1" w:styleId="Parties">
    <w:name w:val="Parties"/>
    <w:basedOn w:val="Body"/>
    <w:uiPriority w:val="99"/>
    <w:rsid w:val="007B0488"/>
    <w:pPr>
      <w:numPr>
        <w:numId w:val="6"/>
      </w:numPr>
    </w:pPr>
  </w:style>
  <w:style w:type="paragraph" w:customStyle="1" w:styleId="ScheduleSubHeading">
    <w:name w:val="Schedule Sub Heading"/>
    <w:basedOn w:val="Body"/>
    <w:next w:val="Body"/>
    <w:uiPriority w:val="99"/>
    <w:rsid w:val="007B0488"/>
    <w:pPr>
      <w:keepNext/>
      <w:jc w:val="center"/>
    </w:pPr>
    <w:rPr>
      <w:b/>
      <w:bCs/>
    </w:rPr>
  </w:style>
  <w:style w:type="paragraph" w:customStyle="1" w:styleId="Schedule">
    <w:name w:val="Schedule #"/>
    <w:basedOn w:val="Body"/>
    <w:next w:val="ScheduleSubHeading"/>
    <w:uiPriority w:val="99"/>
    <w:rsid w:val="007B0488"/>
    <w:pPr>
      <w:keepNext/>
      <w:pageBreakBefore/>
      <w:numPr>
        <w:numId w:val="7"/>
      </w:numPr>
      <w:jc w:val="center"/>
    </w:pPr>
  </w:style>
  <w:style w:type="character" w:customStyle="1" w:styleId="Level1asHeadingtext">
    <w:name w:val="Level 1 as Heading (text)"/>
    <w:basedOn w:val="DefaultParagraphFont"/>
    <w:uiPriority w:val="99"/>
    <w:rsid w:val="007B0488"/>
    <w:rPr>
      <w:b/>
      <w:bCs/>
      <w:caps/>
    </w:rPr>
  </w:style>
  <w:style w:type="character" w:customStyle="1" w:styleId="Level2asHeadingtext">
    <w:name w:val="Level 2 as Heading (text)"/>
    <w:basedOn w:val="DefaultParagraphFont"/>
    <w:uiPriority w:val="99"/>
    <w:rsid w:val="007B0488"/>
    <w:rPr>
      <w:b/>
      <w:bCs/>
    </w:rPr>
  </w:style>
  <w:style w:type="paragraph" w:styleId="BodyText">
    <w:name w:val="Body Text"/>
    <w:basedOn w:val="Normal"/>
    <w:link w:val="BodyTextChar"/>
    <w:uiPriority w:val="1"/>
    <w:unhideWhenUsed/>
    <w:qFormat/>
    <w:rsid w:val="008E11DF"/>
    <w:pPr>
      <w:numPr>
        <w:ilvl w:val="1"/>
        <w:numId w:val="8"/>
      </w:numPr>
      <w:spacing w:before="120" w:after="240"/>
      <w:jc w:val="both"/>
    </w:pPr>
    <w:rPr>
      <w:rFonts w:eastAsia="Times New Roman"/>
      <w:szCs w:val="20"/>
    </w:rPr>
  </w:style>
  <w:style w:type="character" w:customStyle="1" w:styleId="BodyTextChar">
    <w:name w:val="Body Text Char"/>
    <w:basedOn w:val="DefaultParagraphFont"/>
    <w:link w:val="BodyText"/>
    <w:uiPriority w:val="1"/>
    <w:rsid w:val="008E11DF"/>
    <w:rPr>
      <w:rFonts w:eastAsia="Times New Roman"/>
      <w:szCs w:val="20"/>
    </w:rPr>
  </w:style>
  <w:style w:type="paragraph" w:styleId="Subtitle">
    <w:name w:val="Subtitle"/>
    <w:basedOn w:val="Normal"/>
    <w:next w:val="Normal"/>
    <w:link w:val="SubtitleChar"/>
    <w:qFormat/>
    <w:rsid w:val="008E11DF"/>
    <w:pPr>
      <w:numPr>
        <w:numId w:val="8"/>
      </w:numPr>
      <w:spacing w:before="120" w:after="240"/>
    </w:pPr>
    <w:rPr>
      <w:rFonts w:eastAsiaTheme="majorEastAsia" w:cstheme="majorBidi"/>
      <w:b/>
      <w:iCs/>
      <w:color w:val="44546A" w:themeColor="text2"/>
      <w:spacing w:val="15"/>
      <w:sz w:val="24"/>
    </w:rPr>
  </w:style>
  <w:style w:type="character" w:customStyle="1" w:styleId="SubtitleChar">
    <w:name w:val="Subtitle Char"/>
    <w:basedOn w:val="DefaultParagraphFont"/>
    <w:link w:val="Subtitle"/>
    <w:rsid w:val="008E11DF"/>
    <w:rPr>
      <w:rFonts w:eastAsiaTheme="majorEastAsia" w:cstheme="majorBidi"/>
      <w:b/>
      <w:iCs/>
      <w:color w:val="44546A" w:themeColor="text2"/>
      <w:spacing w:val="15"/>
      <w:sz w:val="24"/>
    </w:rPr>
  </w:style>
  <w:style w:type="paragraph" w:styleId="BodyTextIndent">
    <w:name w:val="Body Text Indent"/>
    <w:basedOn w:val="Normal"/>
    <w:link w:val="BodyTextIndentChar"/>
    <w:unhideWhenUsed/>
    <w:rsid w:val="008E11DF"/>
    <w:pPr>
      <w:spacing w:after="120"/>
      <w:ind w:left="283"/>
    </w:pPr>
  </w:style>
  <w:style w:type="character" w:customStyle="1" w:styleId="BodyTextIndentChar">
    <w:name w:val="Body Text Indent Char"/>
    <w:basedOn w:val="DefaultParagraphFont"/>
    <w:link w:val="BodyTextIndent"/>
    <w:rsid w:val="008E11DF"/>
  </w:style>
  <w:style w:type="paragraph" w:styleId="NormalWeb">
    <w:name w:val="Normal (Web)"/>
    <w:basedOn w:val="Normal"/>
    <w:uiPriority w:val="99"/>
    <w:rsid w:val="009A293D"/>
    <w:pPr>
      <w:spacing w:before="100" w:beforeAutospacing="1" w:after="100" w:afterAutospacing="1"/>
    </w:pPr>
    <w:rPr>
      <w:rFonts w:ascii="Times New Roman" w:eastAsia="Times New Roman" w:hAnsi="Times New Roman"/>
      <w:sz w:val="24"/>
      <w:lang w:eastAsia="en-GB"/>
    </w:rPr>
  </w:style>
  <w:style w:type="table" w:customStyle="1" w:styleId="GridTable1Light-Accent11">
    <w:name w:val="Grid Table 1 Light - Accent 11"/>
    <w:basedOn w:val="TableNormal"/>
    <w:uiPriority w:val="46"/>
    <w:rsid w:val="008A1045"/>
    <w:rPr>
      <w:rFonts w:asciiTheme="minorHAnsi" w:hAnsiTheme="minorHAnsi" w:cstheme="minorBidi"/>
      <w:szCs w:val="22"/>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Default">
    <w:name w:val="Default"/>
    <w:rsid w:val="003F20FF"/>
    <w:pPr>
      <w:autoSpaceDE w:val="0"/>
      <w:autoSpaceDN w:val="0"/>
      <w:adjustRightInd w:val="0"/>
    </w:pPr>
    <w:rPr>
      <w:rFonts w:cs="Calibri"/>
      <w:color w:val="000000"/>
      <w:sz w:val="24"/>
    </w:rPr>
  </w:style>
  <w:style w:type="table" w:customStyle="1" w:styleId="GridTable1Light-Accent12">
    <w:name w:val="Grid Table 1 Light - Accent 12"/>
    <w:basedOn w:val="TableNormal"/>
    <w:uiPriority w:val="46"/>
    <w:rsid w:val="00657E47"/>
    <w:rPr>
      <w:rFonts w:asciiTheme="minorHAnsi" w:hAnsiTheme="minorHAnsi" w:cstheme="minorBidi"/>
      <w:szCs w:val="22"/>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rsid w:val="00251F00"/>
    <w:rPr>
      <w:rFonts w:ascii="Arial" w:eastAsia="Times New Roman" w:hAnsi="Arial"/>
      <w:b/>
      <w:caps/>
      <w:sz w:val="24"/>
    </w:rPr>
  </w:style>
  <w:style w:type="character" w:customStyle="1" w:styleId="Heading2Char">
    <w:name w:val="Heading 2 Char"/>
    <w:basedOn w:val="DefaultParagraphFont"/>
    <w:link w:val="Heading2"/>
    <w:uiPriority w:val="9"/>
    <w:rsid w:val="00251F00"/>
    <w:rPr>
      <w:rFonts w:ascii="Arial" w:eastAsia="Times New Roman" w:hAnsi="Arial"/>
      <w:b/>
      <w:sz w:val="24"/>
    </w:rPr>
  </w:style>
  <w:style w:type="character" w:customStyle="1" w:styleId="Heading3Char">
    <w:name w:val="Heading 3 Char"/>
    <w:aliases w:val=" Char Char"/>
    <w:basedOn w:val="DefaultParagraphFont"/>
    <w:link w:val="Heading3"/>
    <w:uiPriority w:val="9"/>
    <w:rsid w:val="00251F00"/>
    <w:rPr>
      <w:rFonts w:ascii="Arial" w:eastAsia="Times New Roman" w:hAnsi="Arial"/>
    </w:rPr>
  </w:style>
  <w:style w:type="paragraph" w:customStyle="1" w:styleId="subdiv1">
    <w:name w:val="subdiv1"/>
    <w:basedOn w:val="Normal"/>
    <w:autoRedefine/>
    <w:rsid w:val="00251F00"/>
    <w:pPr>
      <w:keepLines/>
      <w:numPr>
        <w:ilvl w:val="3"/>
        <w:numId w:val="10"/>
      </w:numPr>
      <w:spacing w:before="240" w:line="360" w:lineRule="auto"/>
      <w:jc w:val="both"/>
    </w:pPr>
    <w:rPr>
      <w:rFonts w:ascii="Arial" w:eastAsia="Times New Roman" w:hAnsi="Arial"/>
      <w:szCs w:val="22"/>
    </w:rPr>
  </w:style>
  <w:style w:type="character" w:customStyle="1" w:styleId="UnresolvedMention1">
    <w:name w:val="Unresolved Mention1"/>
    <w:basedOn w:val="DefaultParagraphFont"/>
    <w:uiPriority w:val="99"/>
    <w:semiHidden/>
    <w:unhideWhenUsed/>
    <w:rsid w:val="00081151"/>
    <w:rPr>
      <w:color w:val="605E5C"/>
      <w:shd w:val="clear" w:color="auto" w:fill="E1DFDD"/>
    </w:rPr>
  </w:style>
  <w:style w:type="paragraph" w:customStyle="1" w:styleId="xmsonormal">
    <w:name w:val="x_msonormal"/>
    <w:basedOn w:val="Normal"/>
    <w:rsid w:val="003E337F"/>
    <w:pPr>
      <w:spacing w:before="100" w:beforeAutospacing="1" w:after="100" w:afterAutospacing="1"/>
    </w:pPr>
    <w:rPr>
      <w:rFonts w:ascii="Times New Roman" w:eastAsia="Times New Roman" w:hAnsi="Times New Roman"/>
      <w:sz w:val="24"/>
      <w:lang w:eastAsia="en-GB"/>
    </w:rPr>
  </w:style>
  <w:style w:type="paragraph" w:customStyle="1" w:styleId="xmsolistparagraph">
    <w:name w:val="x_msolistparagraph"/>
    <w:basedOn w:val="Normal"/>
    <w:rsid w:val="003E337F"/>
    <w:pPr>
      <w:spacing w:before="100" w:beforeAutospacing="1" w:after="100" w:afterAutospacing="1"/>
    </w:pPr>
    <w:rPr>
      <w:rFonts w:ascii="Times New Roman" w:eastAsia="Times New Roman" w:hAnsi="Times New Roman"/>
      <w:sz w:val="24"/>
      <w:lang w:eastAsia="en-GB"/>
    </w:rPr>
  </w:style>
  <w:style w:type="character" w:customStyle="1" w:styleId="Heading4Char">
    <w:name w:val="Heading 4 Char"/>
    <w:basedOn w:val="DefaultParagraphFont"/>
    <w:link w:val="Heading4"/>
    <w:uiPriority w:val="9"/>
    <w:rsid w:val="006B3B24"/>
    <w:rPr>
      <w:rFonts w:asciiTheme="majorHAnsi" w:eastAsiaTheme="majorEastAsia" w:hAnsiTheme="majorHAnsi" w:cstheme="majorBidi"/>
      <w:bCs/>
      <w:iCs/>
      <w:sz w:val="20"/>
      <w:szCs w:val="20"/>
      <w:lang w:eastAsia="en-GB"/>
    </w:rPr>
  </w:style>
  <w:style w:type="character" w:customStyle="1" w:styleId="Heading5Char">
    <w:name w:val="Heading 5 Char"/>
    <w:basedOn w:val="DefaultParagraphFont"/>
    <w:link w:val="Heading5"/>
    <w:uiPriority w:val="9"/>
    <w:rsid w:val="006B3B24"/>
    <w:rPr>
      <w:rFonts w:asciiTheme="majorHAnsi" w:eastAsiaTheme="majorEastAsia" w:hAnsiTheme="majorHAnsi" w:cstheme="majorBidi"/>
      <w:sz w:val="20"/>
      <w:szCs w:val="20"/>
      <w:lang w:eastAsia="en-GB"/>
    </w:rPr>
  </w:style>
  <w:style w:type="paragraph" w:styleId="Caption">
    <w:name w:val="caption"/>
    <w:next w:val="Normal"/>
    <w:uiPriority w:val="25"/>
    <w:qFormat/>
    <w:rsid w:val="006B3B24"/>
    <w:pPr>
      <w:spacing w:before="120" w:after="240"/>
      <w:jc w:val="center"/>
    </w:pPr>
    <w:rPr>
      <w:rFonts w:asciiTheme="minorHAnsi" w:eastAsia="Times New Roman" w:hAnsiTheme="minorHAnsi"/>
      <w:b/>
      <w:bCs/>
      <w:sz w:val="18"/>
      <w:szCs w:val="18"/>
      <w:lang w:eastAsia="en-GB"/>
    </w:rPr>
  </w:style>
  <w:style w:type="paragraph" w:styleId="ListBullet">
    <w:name w:val="List Bullet"/>
    <w:basedOn w:val="Normal"/>
    <w:uiPriority w:val="10"/>
    <w:qFormat/>
    <w:rsid w:val="006B3B24"/>
    <w:pPr>
      <w:keepLines/>
      <w:numPr>
        <w:numId w:val="11"/>
      </w:numPr>
      <w:spacing w:after="220" w:line="269" w:lineRule="auto"/>
      <w:contextualSpacing/>
      <w:jc w:val="both"/>
    </w:pPr>
    <w:rPr>
      <w:rFonts w:asciiTheme="minorHAnsi" w:eastAsia="Times New Roman" w:hAnsiTheme="minorHAnsi" w:cstheme="minorBidi"/>
      <w:sz w:val="20"/>
      <w:lang w:eastAsia="en-GB"/>
    </w:rPr>
  </w:style>
  <w:style w:type="paragraph" w:styleId="ListBullet2">
    <w:name w:val="List Bullet 2"/>
    <w:basedOn w:val="Normal"/>
    <w:uiPriority w:val="11"/>
    <w:qFormat/>
    <w:rsid w:val="006B3B24"/>
    <w:pPr>
      <w:keepLines/>
      <w:numPr>
        <w:ilvl w:val="1"/>
        <w:numId w:val="11"/>
      </w:numPr>
      <w:spacing w:after="220" w:line="269" w:lineRule="auto"/>
      <w:contextualSpacing/>
      <w:jc w:val="both"/>
    </w:pPr>
    <w:rPr>
      <w:rFonts w:asciiTheme="minorHAnsi" w:eastAsia="Times New Roman" w:hAnsiTheme="minorHAnsi" w:cstheme="minorBidi"/>
      <w:sz w:val="20"/>
      <w:lang w:eastAsia="en-GB"/>
    </w:rPr>
  </w:style>
  <w:style w:type="paragraph" w:styleId="ListBullet3">
    <w:name w:val="List Bullet 3"/>
    <w:basedOn w:val="Normal"/>
    <w:uiPriority w:val="12"/>
    <w:qFormat/>
    <w:rsid w:val="006B3B24"/>
    <w:pPr>
      <w:keepLines/>
      <w:numPr>
        <w:ilvl w:val="2"/>
        <w:numId w:val="11"/>
      </w:numPr>
      <w:spacing w:after="220" w:line="269" w:lineRule="auto"/>
      <w:contextualSpacing/>
      <w:jc w:val="both"/>
    </w:pPr>
    <w:rPr>
      <w:rFonts w:ascii="Verdana" w:eastAsia="Times New Roman" w:hAnsi="Verdana"/>
      <w:sz w:val="20"/>
      <w:szCs w:val="20"/>
      <w:lang w:eastAsia="en-GB"/>
    </w:rPr>
  </w:style>
  <w:style w:type="paragraph" w:styleId="ListBullet4">
    <w:name w:val="List Bullet 4"/>
    <w:basedOn w:val="Normal"/>
    <w:uiPriority w:val="13"/>
    <w:qFormat/>
    <w:rsid w:val="006B3B24"/>
    <w:pPr>
      <w:keepLines/>
      <w:numPr>
        <w:ilvl w:val="3"/>
        <w:numId w:val="11"/>
      </w:numPr>
      <w:spacing w:after="220" w:line="269" w:lineRule="auto"/>
      <w:contextualSpacing/>
      <w:jc w:val="both"/>
    </w:pPr>
    <w:rPr>
      <w:rFonts w:ascii="Verdana" w:eastAsia="Times New Roman" w:hAnsi="Verdana"/>
      <w:sz w:val="20"/>
      <w:szCs w:val="20"/>
      <w:lang w:eastAsia="en-GB"/>
    </w:rPr>
  </w:style>
  <w:style w:type="paragraph" w:customStyle="1" w:styleId="Paragraph2">
    <w:name w:val="Paragraph 2"/>
    <w:basedOn w:val="Heading2"/>
    <w:uiPriority w:val="6"/>
    <w:qFormat/>
    <w:rsid w:val="006B3B24"/>
    <w:pPr>
      <w:keepNext w:val="0"/>
      <w:tabs>
        <w:tab w:val="clear" w:pos="1008"/>
        <w:tab w:val="num" w:pos="1009"/>
      </w:tabs>
      <w:spacing w:before="0" w:after="220" w:line="269" w:lineRule="auto"/>
      <w:ind w:left="1009" w:hanging="1009"/>
    </w:pPr>
    <w:rPr>
      <w:rFonts w:asciiTheme="majorHAnsi" w:hAnsiTheme="majorHAnsi" w:cs="Arial"/>
      <w:b w:val="0"/>
      <w:bCs/>
      <w:iCs/>
      <w:sz w:val="20"/>
      <w:szCs w:val="28"/>
      <w:lang w:eastAsia="en-GB"/>
    </w:rPr>
  </w:style>
  <w:style w:type="paragraph" w:styleId="TOCHeading">
    <w:name w:val="TOC Heading"/>
    <w:basedOn w:val="Heading1"/>
    <w:next w:val="Normal"/>
    <w:uiPriority w:val="39"/>
    <w:unhideWhenUsed/>
    <w:qFormat/>
    <w:rsid w:val="00AF0EAD"/>
    <w:pPr>
      <w:keepNext/>
      <w:pageBreakBefore w:val="0"/>
      <w:numPr>
        <w:numId w:val="0"/>
      </w:numPr>
      <w:spacing w:line="259" w:lineRule="auto"/>
      <w:jc w:val="left"/>
      <w:outlineLvl w:val="9"/>
    </w:pPr>
    <w:rPr>
      <w:rFonts w:asciiTheme="majorHAnsi" w:eastAsiaTheme="majorEastAsia" w:hAnsiTheme="majorHAnsi" w:cstheme="majorBidi"/>
      <w:b w:val="0"/>
      <w:caps w:val="0"/>
      <w:color w:val="2F5496" w:themeColor="accent1" w:themeShade="BF"/>
      <w:sz w:val="32"/>
      <w:szCs w:val="32"/>
      <w:lang w:val="en-US"/>
    </w:rPr>
  </w:style>
  <w:style w:type="paragraph" w:styleId="TOC2">
    <w:name w:val="toc 2"/>
    <w:basedOn w:val="Normal"/>
    <w:next w:val="Normal"/>
    <w:autoRedefine/>
    <w:uiPriority w:val="39"/>
    <w:unhideWhenUsed/>
    <w:rsid w:val="00AF0EAD"/>
    <w:pPr>
      <w:spacing w:after="100"/>
      <w:ind w:left="220"/>
    </w:pPr>
  </w:style>
  <w:style w:type="paragraph" w:styleId="TOC1">
    <w:name w:val="toc 1"/>
    <w:basedOn w:val="Normal"/>
    <w:next w:val="Normal"/>
    <w:autoRedefine/>
    <w:uiPriority w:val="39"/>
    <w:unhideWhenUsed/>
    <w:rsid w:val="001D1774"/>
    <w:pPr>
      <w:tabs>
        <w:tab w:val="right" w:leader="dot" w:pos="10338"/>
      </w:tabs>
      <w:spacing w:after="100"/>
    </w:pPr>
  </w:style>
  <w:style w:type="paragraph" w:customStyle="1" w:styleId="Heading10">
    <w:name w:val="Heading1"/>
    <w:basedOn w:val="Normal"/>
    <w:link w:val="Heading1Char0"/>
    <w:qFormat/>
    <w:rsid w:val="0033538B"/>
    <w:rPr>
      <w:b/>
      <w:color w:val="44546A" w:themeColor="text2"/>
      <w:sz w:val="36"/>
      <w:szCs w:val="32"/>
    </w:rPr>
  </w:style>
  <w:style w:type="paragraph" w:customStyle="1" w:styleId="Heading20">
    <w:name w:val="Heading2"/>
    <w:basedOn w:val="Normal"/>
    <w:link w:val="Heading2Char0"/>
    <w:qFormat/>
    <w:rsid w:val="0033538B"/>
    <w:rPr>
      <w:b/>
      <w:color w:val="44546A" w:themeColor="text2"/>
      <w:sz w:val="32"/>
      <w:szCs w:val="32"/>
    </w:rPr>
  </w:style>
  <w:style w:type="character" w:customStyle="1" w:styleId="Heading1Char0">
    <w:name w:val="Heading1 Char"/>
    <w:basedOn w:val="DefaultParagraphFont"/>
    <w:link w:val="Heading10"/>
    <w:rsid w:val="0033538B"/>
    <w:rPr>
      <w:b/>
      <w:color w:val="44546A" w:themeColor="text2"/>
      <w:sz w:val="36"/>
      <w:szCs w:val="32"/>
    </w:rPr>
  </w:style>
  <w:style w:type="paragraph" w:customStyle="1" w:styleId="sub">
    <w:name w:val="sub"/>
    <w:basedOn w:val="ListParagraph"/>
    <w:link w:val="subChar"/>
    <w:qFormat/>
    <w:rsid w:val="0033538B"/>
    <w:pPr>
      <w:numPr>
        <w:ilvl w:val="1"/>
        <w:numId w:val="1"/>
      </w:numPr>
    </w:pPr>
    <w:rPr>
      <w:b/>
      <w:color w:val="44546A" w:themeColor="text2"/>
      <w:sz w:val="28"/>
      <w:szCs w:val="28"/>
    </w:rPr>
  </w:style>
  <w:style w:type="character" w:customStyle="1" w:styleId="Heading2Char0">
    <w:name w:val="Heading2 Char"/>
    <w:basedOn w:val="DefaultParagraphFont"/>
    <w:link w:val="Heading20"/>
    <w:rsid w:val="0033538B"/>
    <w:rPr>
      <w:b/>
      <w:color w:val="44546A" w:themeColor="text2"/>
      <w:sz w:val="32"/>
      <w:szCs w:val="32"/>
    </w:rPr>
  </w:style>
  <w:style w:type="paragraph" w:styleId="TOC3">
    <w:name w:val="toc 3"/>
    <w:basedOn w:val="Normal"/>
    <w:next w:val="Normal"/>
    <w:autoRedefine/>
    <w:uiPriority w:val="39"/>
    <w:unhideWhenUsed/>
    <w:rsid w:val="004073D4"/>
    <w:pPr>
      <w:spacing w:after="100" w:line="259" w:lineRule="auto"/>
      <w:ind w:left="440"/>
    </w:pPr>
    <w:rPr>
      <w:rFonts w:asciiTheme="minorHAnsi" w:eastAsiaTheme="minorEastAsia" w:hAnsiTheme="minorHAnsi"/>
      <w:szCs w:val="22"/>
      <w:lang w:val="en-US"/>
    </w:rPr>
  </w:style>
  <w:style w:type="character" w:customStyle="1" w:styleId="ListParagraphChar">
    <w:name w:val="List Paragraph Char"/>
    <w:basedOn w:val="DefaultParagraphFont"/>
    <w:link w:val="ListParagraph"/>
    <w:uiPriority w:val="34"/>
    <w:rsid w:val="0033538B"/>
  </w:style>
  <w:style w:type="character" w:customStyle="1" w:styleId="subChar">
    <w:name w:val="sub Char"/>
    <w:basedOn w:val="ListParagraphChar"/>
    <w:link w:val="sub"/>
    <w:rsid w:val="0033538B"/>
    <w:rPr>
      <w:b/>
      <w:color w:val="44546A" w:themeColor="text2"/>
      <w:sz w:val="28"/>
      <w:szCs w:val="28"/>
    </w:rPr>
  </w:style>
  <w:style w:type="paragraph" w:customStyle="1" w:styleId="TableParagraph">
    <w:name w:val="Table Paragraph"/>
    <w:basedOn w:val="Normal"/>
    <w:uiPriority w:val="1"/>
    <w:qFormat/>
    <w:rsid w:val="00D235E2"/>
    <w:pPr>
      <w:widowControl w:val="0"/>
      <w:autoSpaceDE w:val="0"/>
      <w:autoSpaceDN w:val="0"/>
      <w:ind w:left="104"/>
    </w:pPr>
    <w:rPr>
      <w:rFonts w:ascii="Arial" w:eastAsia="Arial" w:hAnsi="Arial" w:cs="Arial"/>
      <w:szCs w:val="22"/>
    </w:rPr>
  </w:style>
  <w:style w:type="character" w:customStyle="1" w:styleId="Level3Char">
    <w:name w:val="Level 3 Char"/>
    <w:link w:val="Level3"/>
    <w:rsid w:val="00725F71"/>
    <w:rPr>
      <w:rFonts w:ascii="Arial" w:eastAsia="Arial" w:hAnsi="Arial" w:cs="Arial"/>
      <w:szCs w:val="22"/>
      <w:lang w:eastAsia="en-GB"/>
    </w:rPr>
  </w:style>
  <w:style w:type="character" w:customStyle="1" w:styleId="BodyChar">
    <w:name w:val="Body Char"/>
    <w:link w:val="Body"/>
    <w:rsid w:val="00D823FE"/>
    <w:rPr>
      <w:rFonts w:ascii="Arial" w:eastAsia="Arial" w:hAnsi="Arial" w:cs="Arial"/>
      <w:szCs w:val="22"/>
      <w:lang w:eastAsia="en-GB"/>
    </w:rPr>
  </w:style>
  <w:style w:type="character" w:customStyle="1" w:styleId="Level2Char">
    <w:name w:val="Level 2 Char"/>
    <w:link w:val="Level2"/>
    <w:rsid w:val="005A4DBA"/>
    <w:rPr>
      <w:rFonts w:ascii="Arial" w:eastAsia="Arial" w:hAnsi="Arial" w:cs="Arial"/>
      <w:szCs w:val="22"/>
      <w:lang w:eastAsia="en-GB"/>
    </w:rPr>
  </w:style>
  <w:style w:type="paragraph" w:customStyle="1" w:styleId="Level1Heading">
    <w:name w:val="Level 1 Heading"/>
    <w:basedOn w:val="Level1"/>
    <w:next w:val="Level1"/>
    <w:autoRedefine/>
    <w:rsid w:val="005A4DBA"/>
    <w:pPr>
      <w:keepNext/>
      <w:tabs>
        <w:tab w:val="clear" w:pos="709"/>
      </w:tabs>
      <w:adjustRightInd/>
      <w:spacing w:after="0" w:line="240" w:lineRule="auto"/>
      <w:ind w:left="431" w:hanging="431"/>
      <w:outlineLvl w:val="0"/>
    </w:pPr>
    <w:rPr>
      <w:rFonts w:ascii="Verdana" w:eastAsia="MS Mincho" w:hAnsi="Verdana" w:cs="Times New Roman"/>
      <w:b/>
      <w:caps/>
      <w:sz w:val="20"/>
      <w:szCs w:val="20"/>
    </w:rPr>
  </w:style>
  <w:style w:type="paragraph" w:customStyle="1" w:styleId="Rule5">
    <w:name w:val="Rule 5"/>
    <w:basedOn w:val="Normal"/>
    <w:semiHidden/>
    <w:rsid w:val="005A4DBA"/>
    <w:pPr>
      <w:tabs>
        <w:tab w:val="num" w:pos="3118"/>
      </w:tabs>
      <w:spacing w:after="240" w:line="312" w:lineRule="auto"/>
      <w:ind w:left="3118" w:hanging="709"/>
      <w:jc w:val="both"/>
    </w:pPr>
    <w:rPr>
      <w:rFonts w:ascii="Verdana" w:eastAsia="MS Mincho" w:hAnsi="Verdana"/>
      <w:sz w:val="20"/>
      <w:szCs w:val="20"/>
      <w:lang w:eastAsia="en-GB"/>
    </w:rPr>
  </w:style>
  <w:style w:type="paragraph" w:customStyle="1" w:styleId="Schedule0">
    <w:name w:val="Schedule"/>
    <w:basedOn w:val="Normal"/>
    <w:semiHidden/>
    <w:rsid w:val="005A4DBA"/>
    <w:pPr>
      <w:keepNext/>
      <w:numPr>
        <w:numId w:val="19"/>
      </w:numPr>
      <w:tabs>
        <w:tab w:val="clear" w:pos="1077"/>
        <w:tab w:val="num" w:pos="0"/>
      </w:tabs>
      <w:spacing w:after="240"/>
      <w:ind w:left="0" w:firstLine="0"/>
      <w:jc w:val="center"/>
    </w:pPr>
    <w:rPr>
      <w:rFonts w:ascii="Verdana" w:eastAsia="Times New Roman" w:hAnsi="Verdana"/>
      <w:b/>
      <w:caps/>
      <w:sz w:val="24"/>
      <w:szCs w:val="20"/>
      <w:lang w:eastAsia="en-GB"/>
    </w:rPr>
  </w:style>
  <w:style w:type="paragraph" w:customStyle="1" w:styleId="ScheduleTitle">
    <w:name w:val="Schedule Title"/>
    <w:basedOn w:val="Body"/>
    <w:rsid w:val="005A4DBA"/>
    <w:pPr>
      <w:keepNext/>
      <w:numPr>
        <w:ilvl w:val="1"/>
        <w:numId w:val="19"/>
      </w:numPr>
      <w:tabs>
        <w:tab w:val="clear" w:pos="1077"/>
      </w:tabs>
      <w:adjustRightInd/>
      <w:spacing w:after="480" w:line="240" w:lineRule="auto"/>
      <w:ind w:left="0" w:firstLine="0"/>
      <w:jc w:val="center"/>
    </w:pPr>
    <w:rPr>
      <w:rFonts w:eastAsia="MS Mincho" w:cs="Times New Roman"/>
      <w:b/>
      <w:szCs w:val="20"/>
    </w:rPr>
  </w:style>
  <w:style w:type="paragraph" w:styleId="TOC7">
    <w:name w:val="toc 7"/>
    <w:basedOn w:val="Normal"/>
    <w:next w:val="Normal"/>
    <w:autoRedefine/>
    <w:semiHidden/>
    <w:rsid w:val="005A4DBA"/>
    <w:pPr>
      <w:numPr>
        <w:ilvl w:val="2"/>
        <w:numId w:val="19"/>
      </w:numPr>
      <w:tabs>
        <w:tab w:val="clear" w:pos="2211"/>
      </w:tabs>
      <w:ind w:left="1440" w:firstLine="0"/>
    </w:pPr>
    <w:rPr>
      <w:rFonts w:ascii="Times New Roman" w:eastAsia="MS Mincho" w:hAnsi="Times New Roman"/>
      <w:sz w:val="18"/>
      <w:szCs w:val="18"/>
      <w:lang w:eastAsia="ja-JP"/>
    </w:rPr>
  </w:style>
  <w:style w:type="paragraph" w:customStyle="1" w:styleId="Sideheading">
    <w:name w:val="Sideheading"/>
    <w:basedOn w:val="Body"/>
    <w:rsid w:val="005A4DBA"/>
    <w:pPr>
      <w:numPr>
        <w:ilvl w:val="3"/>
        <w:numId w:val="19"/>
      </w:numPr>
      <w:tabs>
        <w:tab w:val="clear" w:pos="3686"/>
      </w:tabs>
      <w:adjustRightInd/>
      <w:spacing w:after="240" w:line="312" w:lineRule="auto"/>
      <w:ind w:left="0" w:firstLine="0"/>
    </w:pPr>
    <w:rPr>
      <w:rFonts w:eastAsia="MS Mincho" w:cs="Times New Roman"/>
      <w:b/>
      <w:caps/>
      <w:szCs w:val="20"/>
    </w:rPr>
  </w:style>
  <w:style w:type="paragraph" w:styleId="TOC8">
    <w:name w:val="toc 8"/>
    <w:basedOn w:val="Normal"/>
    <w:next w:val="Normal"/>
    <w:autoRedefine/>
    <w:semiHidden/>
    <w:rsid w:val="005A4DBA"/>
    <w:pPr>
      <w:numPr>
        <w:ilvl w:val="4"/>
        <w:numId w:val="19"/>
      </w:numPr>
      <w:tabs>
        <w:tab w:val="clear" w:pos="3686"/>
      </w:tabs>
      <w:ind w:left="1680" w:firstLine="0"/>
    </w:pPr>
    <w:rPr>
      <w:rFonts w:ascii="Times New Roman" w:eastAsia="MS Mincho" w:hAnsi="Times New Roman"/>
      <w:sz w:val="18"/>
      <w:szCs w:val="18"/>
      <w:lang w:eastAsia="ja-JP"/>
    </w:rPr>
  </w:style>
  <w:style w:type="paragraph" w:customStyle="1" w:styleId="DefaultText">
    <w:name w:val="Default Text"/>
    <w:basedOn w:val="Normal"/>
    <w:rsid w:val="00913AE1"/>
    <w:pPr>
      <w:autoSpaceDE w:val="0"/>
      <w:autoSpaceDN w:val="0"/>
      <w:adjustRightInd w:val="0"/>
    </w:pPr>
    <w:rPr>
      <w:rFonts w:ascii="Times New Roman" w:eastAsia="Times New Roman" w:hAnsi="Times New Roman"/>
      <w:sz w:val="24"/>
      <w:lang w:val="en-US"/>
    </w:rPr>
  </w:style>
  <w:style w:type="paragraph" w:customStyle="1" w:styleId="Bullet1">
    <w:name w:val="Bullet 1"/>
    <w:basedOn w:val="Body1"/>
    <w:rsid w:val="007D69A1"/>
    <w:pPr>
      <w:numPr>
        <w:numId w:val="2"/>
      </w:numPr>
      <w:adjustRightInd/>
      <w:spacing w:after="0" w:line="312" w:lineRule="auto"/>
      <w:ind w:left="2291"/>
    </w:pPr>
    <w:rPr>
      <w:rFonts w:eastAsia="MS Mincho" w:cs="Times New Roman"/>
      <w:sz w:val="20"/>
      <w:szCs w:val="20"/>
    </w:rPr>
  </w:style>
  <w:style w:type="character" w:customStyle="1" w:styleId="Level3asHeadingtext">
    <w:name w:val="Level 3 as Heading (text)"/>
    <w:rsid w:val="007D69A1"/>
    <w:rPr>
      <w:b/>
    </w:rPr>
  </w:style>
  <w:style w:type="paragraph" w:styleId="Title">
    <w:name w:val="Title"/>
    <w:basedOn w:val="Normal"/>
    <w:link w:val="TitleChar"/>
    <w:uiPriority w:val="10"/>
    <w:qFormat/>
    <w:rsid w:val="00A17222"/>
    <w:pPr>
      <w:widowControl w:val="0"/>
      <w:autoSpaceDE w:val="0"/>
      <w:autoSpaceDN w:val="0"/>
      <w:spacing w:before="85"/>
      <w:ind w:left="820" w:right="1022"/>
    </w:pPr>
    <w:rPr>
      <w:rFonts w:ascii="Arial" w:eastAsia="Arial" w:hAnsi="Arial" w:cs="Arial"/>
      <w:b/>
      <w:bCs/>
      <w:sz w:val="44"/>
      <w:szCs w:val="44"/>
    </w:rPr>
  </w:style>
  <w:style w:type="character" w:customStyle="1" w:styleId="TitleChar">
    <w:name w:val="Title Char"/>
    <w:basedOn w:val="DefaultParagraphFont"/>
    <w:link w:val="Title"/>
    <w:uiPriority w:val="10"/>
    <w:rsid w:val="00A17222"/>
    <w:rPr>
      <w:rFonts w:ascii="Arial" w:eastAsia="Arial" w:hAnsi="Arial" w:cs="Arial"/>
      <w:b/>
      <w:bCs/>
      <w:sz w:val="44"/>
      <w:szCs w:val="44"/>
    </w:rPr>
  </w:style>
  <w:style w:type="character" w:styleId="UnresolvedMention">
    <w:name w:val="Unresolved Mention"/>
    <w:basedOn w:val="DefaultParagraphFont"/>
    <w:uiPriority w:val="99"/>
    <w:semiHidden/>
    <w:unhideWhenUsed/>
    <w:rsid w:val="00F65232"/>
    <w:rPr>
      <w:color w:val="605E5C"/>
      <w:shd w:val="clear" w:color="auto" w:fill="E1DFDD"/>
    </w:rPr>
  </w:style>
  <w:style w:type="paragraph" w:customStyle="1" w:styleId="Normal1">
    <w:name w:val="Normal1"/>
    <w:rsid w:val="00576666"/>
    <w:rPr>
      <w:rFonts w:ascii="Times New Roman" w:eastAsia="Times New Roman" w:hAnsi="Times New Roman"/>
      <w:color w:val="000000"/>
      <w:sz w:val="24"/>
    </w:rPr>
  </w:style>
  <w:style w:type="paragraph" w:customStyle="1" w:styleId="DfESBullets">
    <w:name w:val="DfESBullets"/>
    <w:basedOn w:val="Normal"/>
    <w:rsid w:val="00576666"/>
    <w:pPr>
      <w:widowControl w:val="0"/>
      <w:numPr>
        <w:numId w:val="24"/>
      </w:numPr>
      <w:overflowPunct w:val="0"/>
      <w:autoSpaceDE w:val="0"/>
      <w:autoSpaceDN w:val="0"/>
      <w:adjustRightInd w:val="0"/>
      <w:spacing w:after="240"/>
      <w:textAlignment w:val="baseline"/>
    </w:pPr>
    <w:rPr>
      <w:rFonts w:ascii="Arial" w:eastAsia="Times New Roman" w:hAnsi="Arial"/>
      <w:szCs w:val="20"/>
    </w:rPr>
  </w:style>
  <w:style w:type="paragraph" w:customStyle="1" w:styleId="DfESOutNumbered">
    <w:name w:val="DfESOutNumbered"/>
    <w:basedOn w:val="Normal"/>
    <w:rsid w:val="00576666"/>
    <w:pPr>
      <w:widowControl w:val="0"/>
      <w:tabs>
        <w:tab w:val="num" w:pos="2312"/>
      </w:tabs>
      <w:overflowPunct w:val="0"/>
      <w:autoSpaceDE w:val="0"/>
      <w:autoSpaceDN w:val="0"/>
      <w:adjustRightInd w:val="0"/>
      <w:spacing w:after="240"/>
      <w:ind w:left="2312" w:hanging="397"/>
      <w:textAlignment w:val="baseline"/>
    </w:pPr>
    <w:rPr>
      <w:rFonts w:ascii="Arial" w:eastAsia="Times New Roman" w:hAnsi="Arial"/>
      <w:szCs w:val="20"/>
    </w:rPr>
  </w:style>
  <w:style w:type="paragraph" w:customStyle="1" w:styleId="zCoverClient">
    <w:name w:val="zCover Client"/>
    <w:basedOn w:val="Normal"/>
    <w:rsid w:val="00576666"/>
    <w:rPr>
      <w:rFonts w:ascii="Tahoma" w:eastAsia="Times New Roman" w:hAnsi="Tahoma"/>
      <w:sz w:val="34"/>
      <w:szCs w:val="34"/>
    </w:rPr>
  </w:style>
  <w:style w:type="character" w:styleId="PageNumber">
    <w:name w:val="page number"/>
    <w:basedOn w:val="DefaultParagraphFont"/>
    <w:rsid w:val="00576666"/>
  </w:style>
  <w:style w:type="character" w:styleId="PlaceholderText">
    <w:name w:val="Placeholder Text"/>
    <w:uiPriority w:val="99"/>
    <w:semiHidden/>
    <w:rsid w:val="00576666"/>
    <w:rPr>
      <w:color w:val="808080"/>
    </w:rPr>
  </w:style>
  <w:style w:type="paragraph" w:styleId="PlainText">
    <w:name w:val="Plain Text"/>
    <w:basedOn w:val="Normal"/>
    <w:link w:val="PlainTextChar"/>
    <w:rsid w:val="00576666"/>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rsid w:val="00576666"/>
    <w:rPr>
      <w:rFonts w:ascii="Courier New" w:eastAsia="Times New Roman" w:hAnsi="Courier New" w:cs="Courier New"/>
      <w:sz w:val="20"/>
      <w:szCs w:val="20"/>
      <w:lang w:val="en-US"/>
    </w:rPr>
  </w:style>
  <w:style w:type="paragraph" w:customStyle="1" w:styleId="body0">
    <w:name w:val="body"/>
    <w:basedOn w:val="Normal"/>
    <w:rsid w:val="00576666"/>
    <w:pPr>
      <w:spacing w:before="100" w:beforeAutospacing="1" w:after="100" w:afterAutospacing="1"/>
    </w:pPr>
    <w:rPr>
      <w:rFonts w:ascii="Times New Roman" w:eastAsia="Times New Roman" w:hAnsi="Times New Roman"/>
      <w:sz w:val="24"/>
      <w:lang w:eastAsia="en-GB"/>
    </w:rPr>
  </w:style>
  <w:style w:type="paragraph" w:customStyle="1" w:styleId="Standard">
    <w:name w:val="Standard"/>
    <w:rsid w:val="00576666"/>
    <w:pPr>
      <w:widowControl w:val="0"/>
      <w:suppressAutoHyphens/>
      <w:overflowPunct w:val="0"/>
      <w:autoSpaceDE w:val="0"/>
      <w:autoSpaceDN w:val="0"/>
      <w:textAlignment w:val="baseline"/>
    </w:pPr>
    <w:rPr>
      <w:rFonts w:ascii="Times" w:eastAsia="Times New Roman" w:hAnsi="Times"/>
      <w:kern w:val="3"/>
      <w:sz w:val="24"/>
      <w:szCs w:val="22"/>
      <w:lang w:eastAsia="en-GB"/>
    </w:rPr>
  </w:style>
  <w:style w:type="character" w:styleId="FollowedHyperlink">
    <w:name w:val="FollowedHyperlink"/>
    <w:uiPriority w:val="99"/>
    <w:semiHidden/>
    <w:unhideWhenUsed/>
    <w:rsid w:val="00576666"/>
    <w:rPr>
      <w:color w:val="800080"/>
      <w:u w:val="single"/>
    </w:rPr>
  </w:style>
  <w:style w:type="paragraph" w:styleId="Revision">
    <w:name w:val="Revision"/>
    <w:hidden/>
    <w:uiPriority w:val="99"/>
    <w:semiHidden/>
    <w:rsid w:val="00AD5BA4"/>
  </w:style>
  <w:style w:type="character" w:customStyle="1" w:styleId="cf01">
    <w:name w:val="cf01"/>
    <w:basedOn w:val="DefaultParagraphFont"/>
    <w:rsid w:val="000E032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22125">
      <w:bodyDiv w:val="1"/>
      <w:marLeft w:val="0"/>
      <w:marRight w:val="0"/>
      <w:marTop w:val="0"/>
      <w:marBottom w:val="0"/>
      <w:divBdr>
        <w:top w:val="none" w:sz="0" w:space="0" w:color="auto"/>
        <w:left w:val="none" w:sz="0" w:space="0" w:color="auto"/>
        <w:bottom w:val="none" w:sz="0" w:space="0" w:color="auto"/>
        <w:right w:val="none" w:sz="0" w:space="0" w:color="auto"/>
      </w:divBdr>
    </w:div>
    <w:div w:id="51394187">
      <w:bodyDiv w:val="1"/>
      <w:marLeft w:val="0"/>
      <w:marRight w:val="0"/>
      <w:marTop w:val="0"/>
      <w:marBottom w:val="0"/>
      <w:divBdr>
        <w:top w:val="none" w:sz="0" w:space="0" w:color="auto"/>
        <w:left w:val="none" w:sz="0" w:space="0" w:color="auto"/>
        <w:bottom w:val="none" w:sz="0" w:space="0" w:color="auto"/>
        <w:right w:val="none" w:sz="0" w:space="0" w:color="auto"/>
      </w:divBdr>
    </w:div>
    <w:div w:id="85271789">
      <w:bodyDiv w:val="1"/>
      <w:marLeft w:val="0"/>
      <w:marRight w:val="0"/>
      <w:marTop w:val="0"/>
      <w:marBottom w:val="0"/>
      <w:divBdr>
        <w:top w:val="none" w:sz="0" w:space="0" w:color="auto"/>
        <w:left w:val="none" w:sz="0" w:space="0" w:color="auto"/>
        <w:bottom w:val="none" w:sz="0" w:space="0" w:color="auto"/>
        <w:right w:val="none" w:sz="0" w:space="0" w:color="auto"/>
      </w:divBdr>
    </w:div>
    <w:div w:id="160244684">
      <w:bodyDiv w:val="1"/>
      <w:marLeft w:val="0"/>
      <w:marRight w:val="0"/>
      <w:marTop w:val="0"/>
      <w:marBottom w:val="0"/>
      <w:divBdr>
        <w:top w:val="none" w:sz="0" w:space="0" w:color="auto"/>
        <w:left w:val="none" w:sz="0" w:space="0" w:color="auto"/>
        <w:bottom w:val="none" w:sz="0" w:space="0" w:color="auto"/>
        <w:right w:val="none" w:sz="0" w:space="0" w:color="auto"/>
      </w:divBdr>
    </w:div>
    <w:div w:id="168907074">
      <w:bodyDiv w:val="1"/>
      <w:marLeft w:val="0"/>
      <w:marRight w:val="0"/>
      <w:marTop w:val="0"/>
      <w:marBottom w:val="0"/>
      <w:divBdr>
        <w:top w:val="none" w:sz="0" w:space="0" w:color="auto"/>
        <w:left w:val="none" w:sz="0" w:space="0" w:color="auto"/>
        <w:bottom w:val="none" w:sz="0" w:space="0" w:color="auto"/>
        <w:right w:val="none" w:sz="0" w:space="0" w:color="auto"/>
      </w:divBdr>
    </w:div>
    <w:div w:id="172690417">
      <w:bodyDiv w:val="1"/>
      <w:marLeft w:val="0"/>
      <w:marRight w:val="0"/>
      <w:marTop w:val="0"/>
      <w:marBottom w:val="0"/>
      <w:divBdr>
        <w:top w:val="none" w:sz="0" w:space="0" w:color="auto"/>
        <w:left w:val="none" w:sz="0" w:space="0" w:color="auto"/>
        <w:bottom w:val="none" w:sz="0" w:space="0" w:color="auto"/>
        <w:right w:val="none" w:sz="0" w:space="0" w:color="auto"/>
      </w:divBdr>
    </w:div>
    <w:div w:id="253511875">
      <w:bodyDiv w:val="1"/>
      <w:marLeft w:val="0"/>
      <w:marRight w:val="0"/>
      <w:marTop w:val="0"/>
      <w:marBottom w:val="0"/>
      <w:divBdr>
        <w:top w:val="none" w:sz="0" w:space="0" w:color="auto"/>
        <w:left w:val="none" w:sz="0" w:space="0" w:color="auto"/>
        <w:bottom w:val="none" w:sz="0" w:space="0" w:color="auto"/>
        <w:right w:val="none" w:sz="0" w:space="0" w:color="auto"/>
      </w:divBdr>
    </w:div>
    <w:div w:id="256986610">
      <w:bodyDiv w:val="1"/>
      <w:marLeft w:val="0"/>
      <w:marRight w:val="0"/>
      <w:marTop w:val="0"/>
      <w:marBottom w:val="0"/>
      <w:divBdr>
        <w:top w:val="none" w:sz="0" w:space="0" w:color="auto"/>
        <w:left w:val="none" w:sz="0" w:space="0" w:color="auto"/>
        <w:bottom w:val="none" w:sz="0" w:space="0" w:color="auto"/>
        <w:right w:val="none" w:sz="0" w:space="0" w:color="auto"/>
      </w:divBdr>
    </w:div>
    <w:div w:id="258107318">
      <w:bodyDiv w:val="1"/>
      <w:marLeft w:val="0"/>
      <w:marRight w:val="0"/>
      <w:marTop w:val="0"/>
      <w:marBottom w:val="0"/>
      <w:divBdr>
        <w:top w:val="none" w:sz="0" w:space="0" w:color="auto"/>
        <w:left w:val="none" w:sz="0" w:space="0" w:color="auto"/>
        <w:bottom w:val="none" w:sz="0" w:space="0" w:color="auto"/>
        <w:right w:val="none" w:sz="0" w:space="0" w:color="auto"/>
      </w:divBdr>
    </w:div>
    <w:div w:id="409884748">
      <w:bodyDiv w:val="1"/>
      <w:marLeft w:val="0"/>
      <w:marRight w:val="0"/>
      <w:marTop w:val="0"/>
      <w:marBottom w:val="0"/>
      <w:divBdr>
        <w:top w:val="none" w:sz="0" w:space="0" w:color="auto"/>
        <w:left w:val="none" w:sz="0" w:space="0" w:color="auto"/>
        <w:bottom w:val="none" w:sz="0" w:space="0" w:color="auto"/>
        <w:right w:val="none" w:sz="0" w:space="0" w:color="auto"/>
      </w:divBdr>
    </w:div>
    <w:div w:id="626470806">
      <w:bodyDiv w:val="1"/>
      <w:marLeft w:val="0"/>
      <w:marRight w:val="0"/>
      <w:marTop w:val="0"/>
      <w:marBottom w:val="0"/>
      <w:divBdr>
        <w:top w:val="none" w:sz="0" w:space="0" w:color="auto"/>
        <w:left w:val="none" w:sz="0" w:space="0" w:color="auto"/>
        <w:bottom w:val="none" w:sz="0" w:space="0" w:color="auto"/>
        <w:right w:val="none" w:sz="0" w:space="0" w:color="auto"/>
      </w:divBdr>
    </w:div>
    <w:div w:id="627247983">
      <w:bodyDiv w:val="1"/>
      <w:marLeft w:val="0"/>
      <w:marRight w:val="0"/>
      <w:marTop w:val="0"/>
      <w:marBottom w:val="0"/>
      <w:divBdr>
        <w:top w:val="none" w:sz="0" w:space="0" w:color="auto"/>
        <w:left w:val="none" w:sz="0" w:space="0" w:color="auto"/>
        <w:bottom w:val="none" w:sz="0" w:space="0" w:color="auto"/>
        <w:right w:val="none" w:sz="0" w:space="0" w:color="auto"/>
      </w:divBdr>
    </w:div>
    <w:div w:id="812481549">
      <w:bodyDiv w:val="1"/>
      <w:marLeft w:val="0"/>
      <w:marRight w:val="0"/>
      <w:marTop w:val="0"/>
      <w:marBottom w:val="0"/>
      <w:divBdr>
        <w:top w:val="none" w:sz="0" w:space="0" w:color="auto"/>
        <w:left w:val="none" w:sz="0" w:space="0" w:color="auto"/>
        <w:bottom w:val="none" w:sz="0" w:space="0" w:color="auto"/>
        <w:right w:val="none" w:sz="0" w:space="0" w:color="auto"/>
      </w:divBdr>
    </w:div>
    <w:div w:id="1052460773">
      <w:bodyDiv w:val="1"/>
      <w:marLeft w:val="0"/>
      <w:marRight w:val="0"/>
      <w:marTop w:val="0"/>
      <w:marBottom w:val="0"/>
      <w:divBdr>
        <w:top w:val="none" w:sz="0" w:space="0" w:color="auto"/>
        <w:left w:val="none" w:sz="0" w:space="0" w:color="auto"/>
        <w:bottom w:val="none" w:sz="0" w:space="0" w:color="auto"/>
        <w:right w:val="none" w:sz="0" w:space="0" w:color="auto"/>
      </w:divBdr>
    </w:div>
    <w:div w:id="1306277731">
      <w:bodyDiv w:val="1"/>
      <w:marLeft w:val="0"/>
      <w:marRight w:val="0"/>
      <w:marTop w:val="0"/>
      <w:marBottom w:val="0"/>
      <w:divBdr>
        <w:top w:val="none" w:sz="0" w:space="0" w:color="auto"/>
        <w:left w:val="none" w:sz="0" w:space="0" w:color="auto"/>
        <w:bottom w:val="none" w:sz="0" w:space="0" w:color="auto"/>
        <w:right w:val="none" w:sz="0" w:space="0" w:color="auto"/>
      </w:divBdr>
    </w:div>
    <w:div w:id="1369572786">
      <w:bodyDiv w:val="1"/>
      <w:marLeft w:val="0"/>
      <w:marRight w:val="0"/>
      <w:marTop w:val="0"/>
      <w:marBottom w:val="0"/>
      <w:divBdr>
        <w:top w:val="none" w:sz="0" w:space="0" w:color="auto"/>
        <w:left w:val="none" w:sz="0" w:space="0" w:color="auto"/>
        <w:bottom w:val="none" w:sz="0" w:space="0" w:color="auto"/>
        <w:right w:val="none" w:sz="0" w:space="0" w:color="auto"/>
      </w:divBdr>
    </w:div>
    <w:div w:id="1561407064">
      <w:bodyDiv w:val="1"/>
      <w:marLeft w:val="0"/>
      <w:marRight w:val="0"/>
      <w:marTop w:val="0"/>
      <w:marBottom w:val="0"/>
      <w:divBdr>
        <w:top w:val="none" w:sz="0" w:space="0" w:color="auto"/>
        <w:left w:val="none" w:sz="0" w:space="0" w:color="auto"/>
        <w:bottom w:val="none" w:sz="0" w:space="0" w:color="auto"/>
        <w:right w:val="none" w:sz="0" w:space="0" w:color="auto"/>
      </w:divBdr>
    </w:div>
    <w:div w:id="1696879830">
      <w:bodyDiv w:val="1"/>
      <w:marLeft w:val="0"/>
      <w:marRight w:val="0"/>
      <w:marTop w:val="0"/>
      <w:marBottom w:val="0"/>
      <w:divBdr>
        <w:top w:val="none" w:sz="0" w:space="0" w:color="auto"/>
        <w:left w:val="none" w:sz="0" w:space="0" w:color="auto"/>
        <w:bottom w:val="none" w:sz="0" w:space="0" w:color="auto"/>
        <w:right w:val="none" w:sz="0" w:space="0" w:color="auto"/>
      </w:divBdr>
    </w:div>
    <w:div w:id="1757824842">
      <w:bodyDiv w:val="1"/>
      <w:marLeft w:val="0"/>
      <w:marRight w:val="0"/>
      <w:marTop w:val="0"/>
      <w:marBottom w:val="0"/>
      <w:divBdr>
        <w:top w:val="none" w:sz="0" w:space="0" w:color="auto"/>
        <w:left w:val="none" w:sz="0" w:space="0" w:color="auto"/>
        <w:bottom w:val="none" w:sz="0" w:space="0" w:color="auto"/>
        <w:right w:val="none" w:sz="0" w:space="0" w:color="auto"/>
      </w:divBdr>
    </w:div>
    <w:div w:id="1857035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hyperlink" Target="http://www.hse.gov.uk/pubns/hse39.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oter" Target="footer1.xml"/><Relationship Id="rId38"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20EE6DD-F833-43F9-8C47-F9C4A7521625}"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9CBC06F6-648E-4BF5-8897-CC5EBC625996}">
      <dgm:prSet phldrT="[Text]" custT="1"/>
      <dgm:spPr/>
      <dgm:t>
        <a:bodyPr/>
        <a:lstStyle/>
        <a:p>
          <a:r>
            <a:rPr lang="en-US" sz="1100" b="0"/>
            <a:t>National Museum of the Royal Navy</a:t>
          </a:r>
        </a:p>
      </dgm:t>
    </dgm:pt>
    <dgm:pt modelId="{207C0FAF-81C3-4FAF-BC21-2A3C00CF9A49}" type="parTrans" cxnId="{3228BCE3-DDD7-4662-BA20-E8C9318B1470}">
      <dgm:prSet/>
      <dgm:spPr/>
      <dgm:t>
        <a:bodyPr/>
        <a:lstStyle/>
        <a:p>
          <a:endParaRPr lang="en-US"/>
        </a:p>
      </dgm:t>
    </dgm:pt>
    <dgm:pt modelId="{56881F4D-4CF2-46ED-9951-402F9941B633}" type="sibTrans" cxnId="{3228BCE3-DDD7-4662-BA20-E8C9318B1470}">
      <dgm:prSet/>
      <dgm:spPr/>
      <dgm:t>
        <a:bodyPr/>
        <a:lstStyle/>
        <a:p>
          <a:endParaRPr lang="en-US"/>
        </a:p>
      </dgm:t>
    </dgm:pt>
    <dgm:pt modelId="{245A8536-8ABE-4455-A622-38089D8C6106}">
      <dgm:prSet phldrT="[Text]" custT="1"/>
      <dgm:spPr/>
      <dgm:t>
        <a:bodyPr anchor="t" anchorCtr="0"/>
        <a:lstStyle/>
        <a:p>
          <a:endParaRPr lang="en-US" sz="900"/>
        </a:p>
        <a:p>
          <a:r>
            <a:rPr lang="en-US" sz="900"/>
            <a:t>Charitable         Trusts:</a:t>
          </a:r>
        </a:p>
        <a:p>
          <a:endParaRPr lang="en-US" sz="900"/>
        </a:p>
        <a:p>
          <a:r>
            <a:rPr lang="en-US" sz="900"/>
            <a:t>Royal Marines Museum</a:t>
          </a:r>
        </a:p>
        <a:p>
          <a:r>
            <a:rPr lang="en-US" sz="900"/>
            <a:t>Royal Navy Submarine Museum</a:t>
          </a:r>
        </a:p>
        <a:p>
          <a:r>
            <a:rPr lang="en-US" sz="900"/>
            <a:t>Fleet Air Arm Museum</a:t>
          </a:r>
        </a:p>
        <a:p>
          <a:endParaRPr lang="en-US" sz="900"/>
        </a:p>
        <a:p>
          <a:endParaRPr lang="en-US" sz="900"/>
        </a:p>
        <a:p>
          <a:endParaRPr lang="en-US" sz="900"/>
        </a:p>
      </dgm:t>
    </dgm:pt>
    <dgm:pt modelId="{5FB1041D-083F-4DF7-8DA3-58FD1576876E}" type="parTrans" cxnId="{50F350CC-BE9E-465A-ABAA-14258CBC7CBE}">
      <dgm:prSet/>
      <dgm:spPr/>
      <dgm:t>
        <a:bodyPr/>
        <a:lstStyle/>
        <a:p>
          <a:endParaRPr lang="en-US"/>
        </a:p>
      </dgm:t>
    </dgm:pt>
    <dgm:pt modelId="{EDA942EF-1B0F-4E4F-8243-71D29D2BB05B}" type="sibTrans" cxnId="{50F350CC-BE9E-465A-ABAA-14258CBC7CBE}">
      <dgm:prSet/>
      <dgm:spPr/>
      <dgm:t>
        <a:bodyPr/>
        <a:lstStyle/>
        <a:p>
          <a:endParaRPr lang="en-US"/>
        </a:p>
      </dgm:t>
    </dgm:pt>
    <dgm:pt modelId="{3064DD63-43B9-4025-8672-4EB73987309A}">
      <dgm:prSet custT="1"/>
      <dgm:spPr/>
      <dgm:t>
        <a:bodyPr anchor="t" anchorCtr="0"/>
        <a:lstStyle/>
        <a:p>
          <a:endParaRPr lang="en-US" sz="900"/>
        </a:p>
        <a:p>
          <a:r>
            <a:rPr lang="en-US" sz="900"/>
            <a:t>Linked Charitable Trusts:</a:t>
          </a:r>
        </a:p>
        <a:p>
          <a:endParaRPr lang="en-US" sz="900"/>
        </a:p>
        <a:p>
          <a:r>
            <a:rPr lang="en-US" sz="900"/>
            <a:t>Royal Naval Museum</a:t>
          </a:r>
        </a:p>
        <a:p>
          <a:r>
            <a:rPr lang="en-US" sz="900"/>
            <a:t>HMS M33 Trust</a:t>
          </a:r>
        </a:p>
        <a:p>
          <a:endParaRPr lang="en-US" sz="900"/>
        </a:p>
        <a:p>
          <a:endParaRPr lang="en-US" sz="900"/>
        </a:p>
        <a:p>
          <a:endParaRPr lang="en-US" sz="900"/>
        </a:p>
        <a:p>
          <a:endParaRPr lang="en-US" sz="900"/>
        </a:p>
        <a:p>
          <a:endParaRPr lang="en-US" sz="900"/>
        </a:p>
      </dgm:t>
    </dgm:pt>
    <dgm:pt modelId="{2AE84C74-794C-4633-AAFB-2BC54E048175}" type="parTrans" cxnId="{1597159E-71F6-40BA-8C11-ABB0653273F6}">
      <dgm:prSet/>
      <dgm:spPr/>
      <dgm:t>
        <a:bodyPr/>
        <a:lstStyle/>
        <a:p>
          <a:endParaRPr lang="en-US"/>
        </a:p>
      </dgm:t>
    </dgm:pt>
    <dgm:pt modelId="{D1047CA3-ED69-467E-8309-EDCA04B223D5}" type="sibTrans" cxnId="{1597159E-71F6-40BA-8C11-ABB0653273F6}">
      <dgm:prSet/>
      <dgm:spPr/>
      <dgm:t>
        <a:bodyPr/>
        <a:lstStyle/>
        <a:p>
          <a:endParaRPr lang="en-US"/>
        </a:p>
      </dgm:t>
    </dgm:pt>
    <dgm:pt modelId="{F29D8D4E-AE69-404B-ABE9-2693B2C5F0A5}">
      <dgm:prSet custT="1"/>
      <dgm:spPr/>
      <dgm:t>
        <a:bodyPr anchor="ctr" anchorCtr="0"/>
        <a:lstStyle/>
        <a:p>
          <a:r>
            <a:rPr lang="en-US" sz="950"/>
            <a:t>NMRN Operations</a:t>
          </a:r>
        </a:p>
      </dgm:t>
    </dgm:pt>
    <dgm:pt modelId="{9AEADDAE-15E8-41DA-9352-852A979B97D5}" type="parTrans" cxnId="{7973FA5A-CF8B-44DC-85E6-655FDE74B3BE}">
      <dgm:prSet/>
      <dgm:spPr/>
      <dgm:t>
        <a:bodyPr/>
        <a:lstStyle/>
        <a:p>
          <a:endParaRPr lang="en-US"/>
        </a:p>
      </dgm:t>
    </dgm:pt>
    <dgm:pt modelId="{E91F96EF-E3BF-4644-80FB-73E07DB2E139}" type="sibTrans" cxnId="{7973FA5A-CF8B-44DC-85E6-655FDE74B3BE}">
      <dgm:prSet/>
      <dgm:spPr/>
      <dgm:t>
        <a:bodyPr/>
        <a:lstStyle/>
        <a:p>
          <a:endParaRPr lang="en-US"/>
        </a:p>
      </dgm:t>
    </dgm:pt>
    <dgm:pt modelId="{9316D79A-B62D-43E9-8F16-FC611BEFFC2C}">
      <dgm:prSet custT="1"/>
      <dgm:spPr/>
      <dgm:t>
        <a:bodyPr anchor="ctr" anchorCtr="0"/>
        <a:lstStyle/>
        <a:p>
          <a:r>
            <a:rPr lang="en-US" sz="900"/>
            <a:t>Charitable                                                  CLGs:</a:t>
          </a:r>
        </a:p>
        <a:p>
          <a:endParaRPr lang="en-US" sz="900"/>
        </a:p>
        <a:p>
          <a:r>
            <a:rPr lang="en-US" sz="900"/>
            <a:t>HMS Victory Preservation                 Company &amp; Trust</a:t>
          </a:r>
        </a:p>
        <a:p>
          <a:r>
            <a:rPr lang="en-US" sz="900"/>
            <a:t>HMS Caroline Preservation               Company &amp; Trust</a:t>
          </a:r>
        </a:p>
        <a:p>
          <a:r>
            <a:rPr lang="en-US" sz="900"/>
            <a:t>Warrior Preservation Trust</a:t>
          </a:r>
        </a:p>
        <a:p>
          <a:r>
            <a:rPr lang="en-US" sz="900"/>
            <a:t>NMRN Hartlepool</a:t>
          </a:r>
        </a:p>
        <a:p>
          <a:r>
            <a:rPr lang="en-US" sz="900"/>
            <a:t>Foudroyant Trust</a:t>
          </a:r>
        </a:p>
        <a:p>
          <a:r>
            <a:rPr lang="en-US" sz="900"/>
            <a:t>HMS Trincomalee Trust</a:t>
          </a:r>
        </a:p>
      </dgm:t>
    </dgm:pt>
    <dgm:pt modelId="{5D59A1DC-C7F6-4641-B5A6-3A1FA92B737D}" type="parTrans" cxnId="{69749A8F-CDD2-4A05-80B0-F791E4663E7F}">
      <dgm:prSet/>
      <dgm:spPr/>
      <dgm:t>
        <a:bodyPr/>
        <a:lstStyle/>
        <a:p>
          <a:endParaRPr lang="en-US"/>
        </a:p>
      </dgm:t>
    </dgm:pt>
    <dgm:pt modelId="{D5E45239-3311-411D-919A-2D96AEE75193}" type="sibTrans" cxnId="{69749A8F-CDD2-4A05-80B0-F791E4663E7F}">
      <dgm:prSet/>
      <dgm:spPr/>
      <dgm:t>
        <a:bodyPr/>
        <a:lstStyle/>
        <a:p>
          <a:endParaRPr lang="en-US"/>
        </a:p>
      </dgm:t>
    </dgm:pt>
    <dgm:pt modelId="{4FEC55A7-807E-42C7-86C9-360F5AC09734}">
      <dgm:prSet custT="1"/>
      <dgm:spPr/>
      <dgm:t>
        <a:bodyPr anchor="ctr" anchorCtr="0"/>
        <a:lstStyle/>
        <a:p>
          <a:r>
            <a:rPr lang="en-US" sz="950"/>
            <a:t>NMRN Trading</a:t>
          </a:r>
        </a:p>
      </dgm:t>
    </dgm:pt>
    <dgm:pt modelId="{5F6D0B58-FD87-4909-8E20-8392CED47B6D}" type="sibTrans" cxnId="{1CB35AE1-FA18-46FB-9411-73B81A4B21AB}">
      <dgm:prSet/>
      <dgm:spPr/>
      <dgm:t>
        <a:bodyPr/>
        <a:lstStyle/>
        <a:p>
          <a:endParaRPr lang="en-US"/>
        </a:p>
      </dgm:t>
    </dgm:pt>
    <dgm:pt modelId="{D8E8D1F1-57D6-4066-A97E-F05734A10CEF}" type="parTrans" cxnId="{1CB35AE1-FA18-46FB-9411-73B81A4B21AB}">
      <dgm:prSet/>
      <dgm:spPr/>
      <dgm:t>
        <a:bodyPr/>
        <a:lstStyle/>
        <a:p>
          <a:endParaRPr lang="en-US"/>
        </a:p>
      </dgm:t>
    </dgm:pt>
    <dgm:pt modelId="{ACA840D3-44C5-4403-96B7-DAA26B07AB11}" type="pres">
      <dgm:prSet presAssocID="{120EE6DD-F833-43F9-8C47-F9C4A7521625}" presName="hierChild1" presStyleCnt="0">
        <dgm:presLayoutVars>
          <dgm:chPref val="1"/>
          <dgm:dir/>
          <dgm:animOne val="branch"/>
          <dgm:animLvl val="lvl"/>
          <dgm:resizeHandles/>
        </dgm:presLayoutVars>
      </dgm:prSet>
      <dgm:spPr/>
    </dgm:pt>
    <dgm:pt modelId="{C999A39F-52AD-44CD-B4B9-F42DF7FFADBD}" type="pres">
      <dgm:prSet presAssocID="{9CBC06F6-648E-4BF5-8897-CC5EBC625996}" presName="hierRoot1" presStyleCnt="0"/>
      <dgm:spPr/>
    </dgm:pt>
    <dgm:pt modelId="{3A93E29B-902C-43B8-89FD-1148BAFD6E25}" type="pres">
      <dgm:prSet presAssocID="{9CBC06F6-648E-4BF5-8897-CC5EBC625996}" presName="composite" presStyleCnt="0"/>
      <dgm:spPr/>
    </dgm:pt>
    <dgm:pt modelId="{7A1B5071-7764-4BAB-9CB2-19FA3CF152B2}" type="pres">
      <dgm:prSet presAssocID="{9CBC06F6-648E-4BF5-8897-CC5EBC625996}" presName="background" presStyleLbl="node0" presStyleIdx="0" presStyleCnt="1"/>
      <dgm:spPr/>
    </dgm:pt>
    <dgm:pt modelId="{ECA3A9AD-F097-49F2-85BD-0F9E7261DB18}" type="pres">
      <dgm:prSet presAssocID="{9CBC06F6-648E-4BF5-8897-CC5EBC625996}" presName="text" presStyleLbl="fgAcc0" presStyleIdx="0" presStyleCnt="1">
        <dgm:presLayoutVars>
          <dgm:chPref val="3"/>
        </dgm:presLayoutVars>
      </dgm:prSet>
      <dgm:spPr/>
    </dgm:pt>
    <dgm:pt modelId="{44D889DC-7BF3-4B5E-88F1-DFD0986021AF}" type="pres">
      <dgm:prSet presAssocID="{9CBC06F6-648E-4BF5-8897-CC5EBC625996}" presName="hierChild2" presStyleCnt="0"/>
      <dgm:spPr/>
    </dgm:pt>
    <dgm:pt modelId="{DF34DBB5-0EE3-43E9-92DF-08F64FC3061E}" type="pres">
      <dgm:prSet presAssocID="{2AE84C74-794C-4633-AAFB-2BC54E048175}" presName="Name10" presStyleLbl="parChTrans1D2" presStyleIdx="0" presStyleCnt="4"/>
      <dgm:spPr/>
    </dgm:pt>
    <dgm:pt modelId="{C38B7FE6-46AA-4ADF-96E2-F723E533E7D2}" type="pres">
      <dgm:prSet presAssocID="{3064DD63-43B9-4025-8672-4EB73987309A}" presName="hierRoot2" presStyleCnt="0"/>
      <dgm:spPr/>
    </dgm:pt>
    <dgm:pt modelId="{0083F1F3-8600-4473-B4C9-2457DE92A6E2}" type="pres">
      <dgm:prSet presAssocID="{3064DD63-43B9-4025-8672-4EB73987309A}" presName="composite2" presStyleCnt="0"/>
      <dgm:spPr/>
    </dgm:pt>
    <dgm:pt modelId="{D19368A7-1DA6-4ACA-89E5-91586A26B0E6}" type="pres">
      <dgm:prSet presAssocID="{3064DD63-43B9-4025-8672-4EB73987309A}" presName="background2" presStyleLbl="node2" presStyleIdx="0" presStyleCnt="4"/>
      <dgm:spPr/>
    </dgm:pt>
    <dgm:pt modelId="{C91596F6-48C1-4BB0-BCBC-9ABD93493066}" type="pres">
      <dgm:prSet presAssocID="{3064DD63-43B9-4025-8672-4EB73987309A}" presName="text2" presStyleLbl="fgAcc2" presStyleIdx="0" presStyleCnt="4" custScaleX="77239" custScaleY="263211">
        <dgm:presLayoutVars>
          <dgm:chPref val="3"/>
        </dgm:presLayoutVars>
      </dgm:prSet>
      <dgm:spPr/>
    </dgm:pt>
    <dgm:pt modelId="{62A8C24C-4C22-424C-89D5-A003111F1778}" type="pres">
      <dgm:prSet presAssocID="{3064DD63-43B9-4025-8672-4EB73987309A}" presName="hierChild3" presStyleCnt="0"/>
      <dgm:spPr/>
    </dgm:pt>
    <dgm:pt modelId="{B3C6C227-145C-4818-BA14-63567B2C0B10}" type="pres">
      <dgm:prSet presAssocID="{5FB1041D-083F-4DF7-8DA3-58FD1576876E}" presName="Name10" presStyleLbl="parChTrans1D2" presStyleIdx="1" presStyleCnt="4"/>
      <dgm:spPr/>
    </dgm:pt>
    <dgm:pt modelId="{887770B3-1125-4A1C-BDE7-F02052723A8E}" type="pres">
      <dgm:prSet presAssocID="{245A8536-8ABE-4455-A622-38089D8C6106}" presName="hierRoot2" presStyleCnt="0"/>
      <dgm:spPr/>
    </dgm:pt>
    <dgm:pt modelId="{B699A2AD-718E-4346-A530-12F4CEF8F22B}" type="pres">
      <dgm:prSet presAssocID="{245A8536-8ABE-4455-A622-38089D8C6106}" presName="composite2" presStyleCnt="0"/>
      <dgm:spPr/>
    </dgm:pt>
    <dgm:pt modelId="{E1993402-0811-4A68-9ED1-215F72645B81}" type="pres">
      <dgm:prSet presAssocID="{245A8536-8ABE-4455-A622-38089D8C6106}" presName="background2" presStyleLbl="node2" presStyleIdx="1" presStyleCnt="4"/>
      <dgm:spPr/>
    </dgm:pt>
    <dgm:pt modelId="{12E3A641-2E30-4276-ACD9-34DD8A116CFF}" type="pres">
      <dgm:prSet presAssocID="{245A8536-8ABE-4455-A622-38089D8C6106}" presName="text2" presStyleLbl="fgAcc2" presStyleIdx="1" presStyleCnt="4" custScaleX="78990" custScaleY="263211">
        <dgm:presLayoutVars>
          <dgm:chPref val="3"/>
        </dgm:presLayoutVars>
      </dgm:prSet>
      <dgm:spPr/>
    </dgm:pt>
    <dgm:pt modelId="{0C6737AC-5B32-4316-8054-773EA952AA71}" type="pres">
      <dgm:prSet presAssocID="{245A8536-8ABE-4455-A622-38089D8C6106}" presName="hierChild3" presStyleCnt="0"/>
      <dgm:spPr/>
    </dgm:pt>
    <dgm:pt modelId="{AC272325-8728-4BC2-A4C8-4493664AF119}" type="pres">
      <dgm:prSet presAssocID="{9AEADDAE-15E8-41DA-9352-852A979B97D5}" presName="Name10" presStyleLbl="parChTrans1D2" presStyleIdx="2" presStyleCnt="4"/>
      <dgm:spPr/>
    </dgm:pt>
    <dgm:pt modelId="{5D96E53A-C58A-4B5A-94E3-85E1FDF3A97C}" type="pres">
      <dgm:prSet presAssocID="{F29D8D4E-AE69-404B-ABE9-2693B2C5F0A5}" presName="hierRoot2" presStyleCnt="0"/>
      <dgm:spPr/>
    </dgm:pt>
    <dgm:pt modelId="{C089C946-1EB9-4154-A3D9-5A1FC6AD4B59}" type="pres">
      <dgm:prSet presAssocID="{F29D8D4E-AE69-404B-ABE9-2693B2C5F0A5}" presName="composite2" presStyleCnt="0"/>
      <dgm:spPr/>
    </dgm:pt>
    <dgm:pt modelId="{5C06CD15-1516-4D76-AE7F-70B2A48C567B}" type="pres">
      <dgm:prSet presAssocID="{F29D8D4E-AE69-404B-ABE9-2693B2C5F0A5}" presName="background2" presStyleLbl="node2" presStyleIdx="2" presStyleCnt="4"/>
      <dgm:spPr/>
    </dgm:pt>
    <dgm:pt modelId="{2E083F93-3127-4E94-938C-7DD03758EC11}" type="pres">
      <dgm:prSet presAssocID="{F29D8D4E-AE69-404B-ABE9-2693B2C5F0A5}" presName="text2" presStyleLbl="fgAcc2" presStyleIdx="2" presStyleCnt="4" custScaleX="104354" custScaleY="111015">
        <dgm:presLayoutVars>
          <dgm:chPref val="3"/>
        </dgm:presLayoutVars>
      </dgm:prSet>
      <dgm:spPr/>
    </dgm:pt>
    <dgm:pt modelId="{92AB94EF-FC7C-4C42-981C-52AD3D63CE17}" type="pres">
      <dgm:prSet presAssocID="{F29D8D4E-AE69-404B-ABE9-2693B2C5F0A5}" presName="hierChild3" presStyleCnt="0"/>
      <dgm:spPr/>
    </dgm:pt>
    <dgm:pt modelId="{70C34D3D-F0EA-40F6-AEA9-2EB9181EB287}" type="pres">
      <dgm:prSet presAssocID="{D8E8D1F1-57D6-4066-A97E-F05734A10CEF}" presName="Name17" presStyleLbl="parChTrans1D3" presStyleIdx="0" presStyleCnt="1"/>
      <dgm:spPr/>
    </dgm:pt>
    <dgm:pt modelId="{29854AE3-AAE3-4983-858D-5DE7C5934BA0}" type="pres">
      <dgm:prSet presAssocID="{4FEC55A7-807E-42C7-86C9-360F5AC09734}" presName="hierRoot3" presStyleCnt="0"/>
      <dgm:spPr/>
    </dgm:pt>
    <dgm:pt modelId="{DCC50C5F-A362-4070-B2CF-5F23B65B4174}" type="pres">
      <dgm:prSet presAssocID="{4FEC55A7-807E-42C7-86C9-360F5AC09734}" presName="composite3" presStyleCnt="0"/>
      <dgm:spPr/>
    </dgm:pt>
    <dgm:pt modelId="{1EC5BD69-19D9-4CA9-8A96-FD63C9E7FF26}" type="pres">
      <dgm:prSet presAssocID="{4FEC55A7-807E-42C7-86C9-360F5AC09734}" presName="background3" presStyleLbl="node3" presStyleIdx="0" presStyleCnt="1"/>
      <dgm:spPr/>
    </dgm:pt>
    <dgm:pt modelId="{CDBFAD3F-9001-4117-9E92-A6BA18A49EDF}" type="pres">
      <dgm:prSet presAssocID="{4FEC55A7-807E-42C7-86C9-360F5AC09734}" presName="text3" presStyleLbl="fgAcc3" presStyleIdx="0" presStyleCnt="1" custScaleX="104354" custScaleY="106959">
        <dgm:presLayoutVars>
          <dgm:chPref val="3"/>
        </dgm:presLayoutVars>
      </dgm:prSet>
      <dgm:spPr/>
    </dgm:pt>
    <dgm:pt modelId="{36E46D24-E741-482C-9F32-E0A4BEBFB833}" type="pres">
      <dgm:prSet presAssocID="{4FEC55A7-807E-42C7-86C9-360F5AC09734}" presName="hierChild4" presStyleCnt="0"/>
      <dgm:spPr/>
    </dgm:pt>
    <dgm:pt modelId="{44585DE0-0559-431E-9AAC-50AE9B5201C3}" type="pres">
      <dgm:prSet presAssocID="{5D59A1DC-C7F6-4641-B5A6-3A1FA92B737D}" presName="Name10" presStyleLbl="parChTrans1D2" presStyleIdx="3" presStyleCnt="4"/>
      <dgm:spPr/>
    </dgm:pt>
    <dgm:pt modelId="{148ED36A-ABCB-4995-B8E4-EF3DD348A5A9}" type="pres">
      <dgm:prSet presAssocID="{9316D79A-B62D-43E9-8F16-FC611BEFFC2C}" presName="hierRoot2" presStyleCnt="0"/>
      <dgm:spPr/>
    </dgm:pt>
    <dgm:pt modelId="{0D7FFFEA-1AD7-4AD5-8C79-713B5C78BDF0}" type="pres">
      <dgm:prSet presAssocID="{9316D79A-B62D-43E9-8F16-FC611BEFFC2C}" presName="composite2" presStyleCnt="0"/>
      <dgm:spPr/>
    </dgm:pt>
    <dgm:pt modelId="{892C1109-0210-49A1-A7F9-0F49D2FF3B4C}" type="pres">
      <dgm:prSet presAssocID="{9316D79A-B62D-43E9-8F16-FC611BEFFC2C}" presName="background2" presStyleLbl="node2" presStyleIdx="3" presStyleCnt="4"/>
      <dgm:spPr/>
    </dgm:pt>
    <dgm:pt modelId="{D52F03F0-991E-4ABA-982C-58BF0D538F6F}" type="pres">
      <dgm:prSet presAssocID="{9316D79A-B62D-43E9-8F16-FC611BEFFC2C}" presName="text2" presStyleLbl="fgAcc2" presStyleIdx="3" presStyleCnt="4" custScaleX="178255" custScaleY="263381">
        <dgm:presLayoutVars>
          <dgm:chPref val="3"/>
        </dgm:presLayoutVars>
      </dgm:prSet>
      <dgm:spPr/>
    </dgm:pt>
    <dgm:pt modelId="{4F475C39-6FBC-4543-AB9B-299517FF098A}" type="pres">
      <dgm:prSet presAssocID="{9316D79A-B62D-43E9-8F16-FC611BEFFC2C}" presName="hierChild3" presStyleCnt="0"/>
      <dgm:spPr/>
    </dgm:pt>
  </dgm:ptLst>
  <dgm:cxnLst>
    <dgm:cxn modelId="{DFEA4E3E-8C39-47BD-8A27-BEC6CB7747A7}" type="presOf" srcId="{120EE6DD-F833-43F9-8C47-F9C4A7521625}" destId="{ACA840D3-44C5-4403-96B7-DAA26B07AB11}" srcOrd="0" destOrd="0" presId="urn:microsoft.com/office/officeart/2005/8/layout/hierarchy1"/>
    <dgm:cxn modelId="{CB696D5B-F615-4AFC-81A3-5B38214FD7C1}" type="presOf" srcId="{3064DD63-43B9-4025-8672-4EB73987309A}" destId="{C91596F6-48C1-4BB0-BCBC-9ABD93493066}" srcOrd="0" destOrd="0" presId="urn:microsoft.com/office/officeart/2005/8/layout/hierarchy1"/>
    <dgm:cxn modelId="{30902465-0B61-4495-992D-9C476241CBF2}" type="presOf" srcId="{9CBC06F6-648E-4BF5-8897-CC5EBC625996}" destId="{ECA3A9AD-F097-49F2-85BD-0F9E7261DB18}" srcOrd="0" destOrd="0" presId="urn:microsoft.com/office/officeart/2005/8/layout/hierarchy1"/>
    <dgm:cxn modelId="{D1614D46-79C7-4F26-8252-911E50EA5C9B}" type="presOf" srcId="{4FEC55A7-807E-42C7-86C9-360F5AC09734}" destId="{CDBFAD3F-9001-4117-9E92-A6BA18A49EDF}" srcOrd="0" destOrd="0" presId="urn:microsoft.com/office/officeart/2005/8/layout/hierarchy1"/>
    <dgm:cxn modelId="{D392C447-993F-43BC-807E-E3936D7756C7}" type="presOf" srcId="{2AE84C74-794C-4633-AAFB-2BC54E048175}" destId="{DF34DBB5-0EE3-43E9-92DF-08F64FC3061E}" srcOrd="0" destOrd="0" presId="urn:microsoft.com/office/officeart/2005/8/layout/hierarchy1"/>
    <dgm:cxn modelId="{4C4CEF6D-0180-4050-A3AE-991E1234146A}" type="presOf" srcId="{5D59A1DC-C7F6-4641-B5A6-3A1FA92B737D}" destId="{44585DE0-0559-431E-9AAC-50AE9B5201C3}" srcOrd="0" destOrd="0" presId="urn:microsoft.com/office/officeart/2005/8/layout/hierarchy1"/>
    <dgm:cxn modelId="{7973FA5A-CF8B-44DC-85E6-655FDE74B3BE}" srcId="{9CBC06F6-648E-4BF5-8897-CC5EBC625996}" destId="{F29D8D4E-AE69-404B-ABE9-2693B2C5F0A5}" srcOrd="2" destOrd="0" parTransId="{9AEADDAE-15E8-41DA-9352-852A979B97D5}" sibTransId="{E91F96EF-E3BF-4644-80FB-73E07DB2E139}"/>
    <dgm:cxn modelId="{69749A8F-CDD2-4A05-80B0-F791E4663E7F}" srcId="{9CBC06F6-648E-4BF5-8897-CC5EBC625996}" destId="{9316D79A-B62D-43E9-8F16-FC611BEFFC2C}" srcOrd="3" destOrd="0" parTransId="{5D59A1DC-C7F6-4641-B5A6-3A1FA92B737D}" sibTransId="{D5E45239-3311-411D-919A-2D96AEE75193}"/>
    <dgm:cxn modelId="{54A17798-3C7F-4DBF-971E-2034613FEE31}" type="presOf" srcId="{F29D8D4E-AE69-404B-ABE9-2693B2C5F0A5}" destId="{2E083F93-3127-4E94-938C-7DD03758EC11}" srcOrd="0" destOrd="0" presId="urn:microsoft.com/office/officeart/2005/8/layout/hierarchy1"/>
    <dgm:cxn modelId="{1F63FD9B-5598-48D7-9649-6DBCE0A9A013}" type="presOf" srcId="{245A8536-8ABE-4455-A622-38089D8C6106}" destId="{12E3A641-2E30-4276-ACD9-34DD8A116CFF}" srcOrd="0" destOrd="0" presId="urn:microsoft.com/office/officeart/2005/8/layout/hierarchy1"/>
    <dgm:cxn modelId="{1597159E-71F6-40BA-8C11-ABB0653273F6}" srcId="{9CBC06F6-648E-4BF5-8897-CC5EBC625996}" destId="{3064DD63-43B9-4025-8672-4EB73987309A}" srcOrd="0" destOrd="0" parTransId="{2AE84C74-794C-4633-AAFB-2BC54E048175}" sibTransId="{D1047CA3-ED69-467E-8309-EDCA04B223D5}"/>
    <dgm:cxn modelId="{50F350CC-BE9E-465A-ABAA-14258CBC7CBE}" srcId="{9CBC06F6-648E-4BF5-8897-CC5EBC625996}" destId="{245A8536-8ABE-4455-A622-38089D8C6106}" srcOrd="1" destOrd="0" parTransId="{5FB1041D-083F-4DF7-8DA3-58FD1576876E}" sibTransId="{EDA942EF-1B0F-4E4F-8243-71D29D2BB05B}"/>
    <dgm:cxn modelId="{B2BEA5D8-145F-48DE-B601-07DF4D88991D}" type="presOf" srcId="{9AEADDAE-15E8-41DA-9352-852A979B97D5}" destId="{AC272325-8728-4BC2-A4C8-4493664AF119}" srcOrd="0" destOrd="0" presId="urn:microsoft.com/office/officeart/2005/8/layout/hierarchy1"/>
    <dgm:cxn modelId="{1CB35AE1-FA18-46FB-9411-73B81A4B21AB}" srcId="{F29D8D4E-AE69-404B-ABE9-2693B2C5F0A5}" destId="{4FEC55A7-807E-42C7-86C9-360F5AC09734}" srcOrd="0" destOrd="0" parTransId="{D8E8D1F1-57D6-4066-A97E-F05734A10CEF}" sibTransId="{5F6D0B58-FD87-4909-8E20-8392CED47B6D}"/>
    <dgm:cxn modelId="{3228BCE3-DDD7-4662-BA20-E8C9318B1470}" srcId="{120EE6DD-F833-43F9-8C47-F9C4A7521625}" destId="{9CBC06F6-648E-4BF5-8897-CC5EBC625996}" srcOrd="0" destOrd="0" parTransId="{207C0FAF-81C3-4FAF-BC21-2A3C00CF9A49}" sibTransId="{56881F4D-4CF2-46ED-9951-402F9941B633}"/>
    <dgm:cxn modelId="{942BECF3-8E71-47D7-8B0D-9BAB680D0F62}" type="presOf" srcId="{D8E8D1F1-57D6-4066-A97E-F05734A10CEF}" destId="{70C34D3D-F0EA-40F6-AEA9-2EB9181EB287}" srcOrd="0" destOrd="0" presId="urn:microsoft.com/office/officeart/2005/8/layout/hierarchy1"/>
    <dgm:cxn modelId="{31E094F6-A5C5-4A59-9DC8-818BCF559C5C}" type="presOf" srcId="{5FB1041D-083F-4DF7-8DA3-58FD1576876E}" destId="{B3C6C227-145C-4818-BA14-63567B2C0B10}" srcOrd="0" destOrd="0" presId="urn:microsoft.com/office/officeart/2005/8/layout/hierarchy1"/>
    <dgm:cxn modelId="{A125FFF8-F7C0-4ADF-A87B-A8FD030F5E5B}" type="presOf" srcId="{9316D79A-B62D-43E9-8F16-FC611BEFFC2C}" destId="{D52F03F0-991E-4ABA-982C-58BF0D538F6F}" srcOrd="0" destOrd="0" presId="urn:microsoft.com/office/officeart/2005/8/layout/hierarchy1"/>
    <dgm:cxn modelId="{921801AE-7FC5-42A6-B08E-5A6DA5CB9E33}" type="presParOf" srcId="{ACA840D3-44C5-4403-96B7-DAA26B07AB11}" destId="{C999A39F-52AD-44CD-B4B9-F42DF7FFADBD}" srcOrd="0" destOrd="0" presId="urn:microsoft.com/office/officeart/2005/8/layout/hierarchy1"/>
    <dgm:cxn modelId="{C9ECE6A7-1896-4DEB-A225-D89922401FEF}" type="presParOf" srcId="{C999A39F-52AD-44CD-B4B9-F42DF7FFADBD}" destId="{3A93E29B-902C-43B8-89FD-1148BAFD6E25}" srcOrd="0" destOrd="0" presId="urn:microsoft.com/office/officeart/2005/8/layout/hierarchy1"/>
    <dgm:cxn modelId="{2354E234-081B-4BCC-8FD2-A36B2341095A}" type="presParOf" srcId="{3A93E29B-902C-43B8-89FD-1148BAFD6E25}" destId="{7A1B5071-7764-4BAB-9CB2-19FA3CF152B2}" srcOrd="0" destOrd="0" presId="urn:microsoft.com/office/officeart/2005/8/layout/hierarchy1"/>
    <dgm:cxn modelId="{2842F2E2-DE37-4953-AF73-DBFD787EBA06}" type="presParOf" srcId="{3A93E29B-902C-43B8-89FD-1148BAFD6E25}" destId="{ECA3A9AD-F097-49F2-85BD-0F9E7261DB18}" srcOrd="1" destOrd="0" presId="urn:microsoft.com/office/officeart/2005/8/layout/hierarchy1"/>
    <dgm:cxn modelId="{FA8B563B-D45C-46C4-AA05-2949A60A7091}" type="presParOf" srcId="{C999A39F-52AD-44CD-B4B9-F42DF7FFADBD}" destId="{44D889DC-7BF3-4B5E-88F1-DFD0986021AF}" srcOrd="1" destOrd="0" presId="urn:microsoft.com/office/officeart/2005/8/layout/hierarchy1"/>
    <dgm:cxn modelId="{3100C278-B57C-4CE7-87F6-B0E10D784023}" type="presParOf" srcId="{44D889DC-7BF3-4B5E-88F1-DFD0986021AF}" destId="{DF34DBB5-0EE3-43E9-92DF-08F64FC3061E}" srcOrd="0" destOrd="0" presId="urn:microsoft.com/office/officeart/2005/8/layout/hierarchy1"/>
    <dgm:cxn modelId="{0A3CA126-A011-42D3-8F72-ADD8D2FE793E}" type="presParOf" srcId="{44D889DC-7BF3-4B5E-88F1-DFD0986021AF}" destId="{C38B7FE6-46AA-4ADF-96E2-F723E533E7D2}" srcOrd="1" destOrd="0" presId="urn:microsoft.com/office/officeart/2005/8/layout/hierarchy1"/>
    <dgm:cxn modelId="{34C0D215-9EB1-4191-98C6-B822F29D30AF}" type="presParOf" srcId="{C38B7FE6-46AA-4ADF-96E2-F723E533E7D2}" destId="{0083F1F3-8600-4473-B4C9-2457DE92A6E2}" srcOrd="0" destOrd="0" presId="urn:microsoft.com/office/officeart/2005/8/layout/hierarchy1"/>
    <dgm:cxn modelId="{A2F406FC-C6B0-4CBB-BC29-814FFCC8B200}" type="presParOf" srcId="{0083F1F3-8600-4473-B4C9-2457DE92A6E2}" destId="{D19368A7-1DA6-4ACA-89E5-91586A26B0E6}" srcOrd="0" destOrd="0" presId="urn:microsoft.com/office/officeart/2005/8/layout/hierarchy1"/>
    <dgm:cxn modelId="{A5858628-BAD9-4B23-9C18-5A43164625EF}" type="presParOf" srcId="{0083F1F3-8600-4473-B4C9-2457DE92A6E2}" destId="{C91596F6-48C1-4BB0-BCBC-9ABD93493066}" srcOrd="1" destOrd="0" presId="urn:microsoft.com/office/officeart/2005/8/layout/hierarchy1"/>
    <dgm:cxn modelId="{8739F92C-55E7-425B-B405-38AD401037C2}" type="presParOf" srcId="{C38B7FE6-46AA-4ADF-96E2-F723E533E7D2}" destId="{62A8C24C-4C22-424C-89D5-A003111F1778}" srcOrd="1" destOrd="0" presId="urn:microsoft.com/office/officeart/2005/8/layout/hierarchy1"/>
    <dgm:cxn modelId="{4E6870DC-9D51-426C-AD39-4A054775BA5F}" type="presParOf" srcId="{44D889DC-7BF3-4B5E-88F1-DFD0986021AF}" destId="{B3C6C227-145C-4818-BA14-63567B2C0B10}" srcOrd="2" destOrd="0" presId="urn:microsoft.com/office/officeart/2005/8/layout/hierarchy1"/>
    <dgm:cxn modelId="{9356C6CD-F8EF-4540-8A1E-7FDD9DC2BF42}" type="presParOf" srcId="{44D889DC-7BF3-4B5E-88F1-DFD0986021AF}" destId="{887770B3-1125-4A1C-BDE7-F02052723A8E}" srcOrd="3" destOrd="0" presId="urn:microsoft.com/office/officeart/2005/8/layout/hierarchy1"/>
    <dgm:cxn modelId="{6A9BD709-2148-4BFA-897C-F7D7B274AC95}" type="presParOf" srcId="{887770B3-1125-4A1C-BDE7-F02052723A8E}" destId="{B699A2AD-718E-4346-A530-12F4CEF8F22B}" srcOrd="0" destOrd="0" presId="urn:microsoft.com/office/officeart/2005/8/layout/hierarchy1"/>
    <dgm:cxn modelId="{07B820DB-7680-4829-9E8C-651B6483CA57}" type="presParOf" srcId="{B699A2AD-718E-4346-A530-12F4CEF8F22B}" destId="{E1993402-0811-4A68-9ED1-215F72645B81}" srcOrd="0" destOrd="0" presId="urn:microsoft.com/office/officeart/2005/8/layout/hierarchy1"/>
    <dgm:cxn modelId="{56ADB8CE-43F0-4708-88A0-90A0B459DAFB}" type="presParOf" srcId="{B699A2AD-718E-4346-A530-12F4CEF8F22B}" destId="{12E3A641-2E30-4276-ACD9-34DD8A116CFF}" srcOrd="1" destOrd="0" presId="urn:microsoft.com/office/officeart/2005/8/layout/hierarchy1"/>
    <dgm:cxn modelId="{A664DCD0-4B3D-44F7-9DC6-ABFDED0D1D15}" type="presParOf" srcId="{887770B3-1125-4A1C-BDE7-F02052723A8E}" destId="{0C6737AC-5B32-4316-8054-773EA952AA71}" srcOrd="1" destOrd="0" presId="urn:microsoft.com/office/officeart/2005/8/layout/hierarchy1"/>
    <dgm:cxn modelId="{00F6988E-EFDA-4565-A311-168C350A1107}" type="presParOf" srcId="{44D889DC-7BF3-4B5E-88F1-DFD0986021AF}" destId="{AC272325-8728-4BC2-A4C8-4493664AF119}" srcOrd="4" destOrd="0" presId="urn:microsoft.com/office/officeart/2005/8/layout/hierarchy1"/>
    <dgm:cxn modelId="{696201A6-1972-4BD6-B59A-CDFA0B93DB4F}" type="presParOf" srcId="{44D889DC-7BF3-4B5E-88F1-DFD0986021AF}" destId="{5D96E53A-C58A-4B5A-94E3-85E1FDF3A97C}" srcOrd="5" destOrd="0" presId="urn:microsoft.com/office/officeart/2005/8/layout/hierarchy1"/>
    <dgm:cxn modelId="{7566D814-C7FF-4C2F-9338-133968FCC4DE}" type="presParOf" srcId="{5D96E53A-C58A-4B5A-94E3-85E1FDF3A97C}" destId="{C089C946-1EB9-4154-A3D9-5A1FC6AD4B59}" srcOrd="0" destOrd="0" presId="urn:microsoft.com/office/officeart/2005/8/layout/hierarchy1"/>
    <dgm:cxn modelId="{F2767C1C-46E3-46EF-B0A4-AE7C8185BA9D}" type="presParOf" srcId="{C089C946-1EB9-4154-A3D9-5A1FC6AD4B59}" destId="{5C06CD15-1516-4D76-AE7F-70B2A48C567B}" srcOrd="0" destOrd="0" presId="urn:microsoft.com/office/officeart/2005/8/layout/hierarchy1"/>
    <dgm:cxn modelId="{BE7C722E-A121-42D3-81CC-9F0D92EC7C29}" type="presParOf" srcId="{C089C946-1EB9-4154-A3D9-5A1FC6AD4B59}" destId="{2E083F93-3127-4E94-938C-7DD03758EC11}" srcOrd="1" destOrd="0" presId="urn:microsoft.com/office/officeart/2005/8/layout/hierarchy1"/>
    <dgm:cxn modelId="{10FDAED3-A272-4AE1-997A-75AA3816A236}" type="presParOf" srcId="{5D96E53A-C58A-4B5A-94E3-85E1FDF3A97C}" destId="{92AB94EF-FC7C-4C42-981C-52AD3D63CE17}" srcOrd="1" destOrd="0" presId="urn:microsoft.com/office/officeart/2005/8/layout/hierarchy1"/>
    <dgm:cxn modelId="{15C53D65-8BEF-47C7-BB18-CF38DF536F74}" type="presParOf" srcId="{92AB94EF-FC7C-4C42-981C-52AD3D63CE17}" destId="{70C34D3D-F0EA-40F6-AEA9-2EB9181EB287}" srcOrd="0" destOrd="0" presId="urn:microsoft.com/office/officeart/2005/8/layout/hierarchy1"/>
    <dgm:cxn modelId="{6426A7EF-4890-4A4E-9058-96F9C2843724}" type="presParOf" srcId="{92AB94EF-FC7C-4C42-981C-52AD3D63CE17}" destId="{29854AE3-AAE3-4983-858D-5DE7C5934BA0}" srcOrd="1" destOrd="0" presId="urn:microsoft.com/office/officeart/2005/8/layout/hierarchy1"/>
    <dgm:cxn modelId="{3BC9097E-3E2B-4191-BD66-B482BD0F3C83}" type="presParOf" srcId="{29854AE3-AAE3-4983-858D-5DE7C5934BA0}" destId="{DCC50C5F-A362-4070-B2CF-5F23B65B4174}" srcOrd="0" destOrd="0" presId="urn:microsoft.com/office/officeart/2005/8/layout/hierarchy1"/>
    <dgm:cxn modelId="{52A2E5F7-7F74-41D6-896E-54E87B375BD2}" type="presParOf" srcId="{DCC50C5F-A362-4070-B2CF-5F23B65B4174}" destId="{1EC5BD69-19D9-4CA9-8A96-FD63C9E7FF26}" srcOrd="0" destOrd="0" presId="urn:microsoft.com/office/officeart/2005/8/layout/hierarchy1"/>
    <dgm:cxn modelId="{FF17383F-0724-4465-AF8A-0B0AC4EC26EC}" type="presParOf" srcId="{DCC50C5F-A362-4070-B2CF-5F23B65B4174}" destId="{CDBFAD3F-9001-4117-9E92-A6BA18A49EDF}" srcOrd="1" destOrd="0" presId="urn:microsoft.com/office/officeart/2005/8/layout/hierarchy1"/>
    <dgm:cxn modelId="{C957DE2F-B7E7-470F-8BA2-F107862B3865}" type="presParOf" srcId="{29854AE3-AAE3-4983-858D-5DE7C5934BA0}" destId="{36E46D24-E741-482C-9F32-E0A4BEBFB833}" srcOrd="1" destOrd="0" presId="urn:microsoft.com/office/officeart/2005/8/layout/hierarchy1"/>
    <dgm:cxn modelId="{80FBDF1E-AB96-44AF-A2EB-455C61B28951}" type="presParOf" srcId="{44D889DC-7BF3-4B5E-88F1-DFD0986021AF}" destId="{44585DE0-0559-431E-9AAC-50AE9B5201C3}" srcOrd="6" destOrd="0" presId="urn:microsoft.com/office/officeart/2005/8/layout/hierarchy1"/>
    <dgm:cxn modelId="{B207D146-8DB2-4D32-AB64-597309F27E07}" type="presParOf" srcId="{44D889DC-7BF3-4B5E-88F1-DFD0986021AF}" destId="{148ED36A-ABCB-4995-B8E4-EF3DD348A5A9}" srcOrd="7" destOrd="0" presId="urn:microsoft.com/office/officeart/2005/8/layout/hierarchy1"/>
    <dgm:cxn modelId="{566F68C8-F277-4F01-898D-D2C28340C3BB}" type="presParOf" srcId="{148ED36A-ABCB-4995-B8E4-EF3DD348A5A9}" destId="{0D7FFFEA-1AD7-4AD5-8C79-713B5C78BDF0}" srcOrd="0" destOrd="0" presId="urn:microsoft.com/office/officeart/2005/8/layout/hierarchy1"/>
    <dgm:cxn modelId="{510BB459-E1D4-49D6-AFF5-FFFCE6DC6815}" type="presParOf" srcId="{0D7FFFEA-1AD7-4AD5-8C79-713B5C78BDF0}" destId="{892C1109-0210-49A1-A7F9-0F49D2FF3B4C}" srcOrd="0" destOrd="0" presId="urn:microsoft.com/office/officeart/2005/8/layout/hierarchy1"/>
    <dgm:cxn modelId="{D3F76561-5D54-4E51-A3C2-B8D2CAC7E656}" type="presParOf" srcId="{0D7FFFEA-1AD7-4AD5-8C79-713B5C78BDF0}" destId="{D52F03F0-991E-4ABA-982C-58BF0D538F6F}" srcOrd="1" destOrd="0" presId="urn:microsoft.com/office/officeart/2005/8/layout/hierarchy1"/>
    <dgm:cxn modelId="{FCB14D6E-DF39-4C4D-9F3E-AAADD78F0633}" type="presParOf" srcId="{148ED36A-ABCB-4995-B8E4-EF3DD348A5A9}" destId="{4F475C39-6FBC-4543-AB9B-299517FF098A}" srcOrd="1" destOrd="0" presId="urn:microsoft.com/office/officeart/2005/8/layout/hierarchy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4585DE0-0559-431E-9AAC-50AE9B5201C3}">
      <dsp:nvSpPr>
        <dsp:cNvPr id="0" name=""/>
        <dsp:cNvSpPr/>
      </dsp:nvSpPr>
      <dsp:spPr>
        <a:xfrm>
          <a:off x="2713807" y="1304390"/>
          <a:ext cx="1754913" cy="311925"/>
        </a:xfrm>
        <a:custGeom>
          <a:avLst/>
          <a:gdLst/>
          <a:ahLst/>
          <a:cxnLst/>
          <a:rect l="0" t="0" r="0" b="0"/>
          <a:pathLst>
            <a:path>
              <a:moveTo>
                <a:pt x="0" y="0"/>
              </a:moveTo>
              <a:lnTo>
                <a:pt x="0" y="212568"/>
              </a:lnTo>
              <a:lnTo>
                <a:pt x="1754913" y="212568"/>
              </a:lnTo>
              <a:lnTo>
                <a:pt x="1754913" y="31192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0C34D3D-F0EA-40F6-AEA9-2EB9181EB287}">
      <dsp:nvSpPr>
        <dsp:cNvPr id="0" name=""/>
        <dsp:cNvSpPr/>
      </dsp:nvSpPr>
      <dsp:spPr>
        <a:xfrm>
          <a:off x="2669140" y="2372385"/>
          <a:ext cx="91440" cy="311925"/>
        </a:xfrm>
        <a:custGeom>
          <a:avLst/>
          <a:gdLst/>
          <a:ahLst/>
          <a:cxnLst/>
          <a:rect l="0" t="0" r="0" b="0"/>
          <a:pathLst>
            <a:path>
              <a:moveTo>
                <a:pt x="45720" y="0"/>
              </a:moveTo>
              <a:lnTo>
                <a:pt x="45720" y="31192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C272325-8728-4BC2-A4C8-4493664AF119}">
      <dsp:nvSpPr>
        <dsp:cNvPr id="0" name=""/>
        <dsp:cNvSpPr/>
      </dsp:nvSpPr>
      <dsp:spPr>
        <a:xfrm>
          <a:off x="2668087" y="1304390"/>
          <a:ext cx="91440" cy="311925"/>
        </a:xfrm>
        <a:custGeom>
          <a:avLst/>
          <a:gdLst/>
          <a:ahLst/>
          <a:cxnLst/>
          <a:rect l="0" t="0" r="0" b="0"/>
          <a:pathLst>
            <a:path>
              <a:moveTo>
                <a:pt x="45720" y="0"/>
              </a:moveTo>
              <a:lnTo>
                <a:pt x="45720" y="212568"/>
              </a:lnTo>
              <a:lnTo>
                <a:pt x="46772" y="212568"/>
              </a:lnTo>
              <a:lnTo>
                <a:pt x="46772" y="31192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3C6C227-145C-4818-BA14-63567B2C0B10}">
      <dsp:nvSpPr>
        <dsp:cNvPr id="0" name=""/>
        <dsp:cNvSpPr/>
      </dsp:nvSpPr>
      <dsp:spPr>
        <a:xfrm>
          <a:off x="1493318" y="1304390"/>
          <a:ext cx="1220489" cy="311925"/>
        </a:xfrm>
        <a:custGeom>
          <a:avLst/>
          <a:gdLst/>
          <a:ahLst/>
          <a:cxnLst/>
          <a:rect l="0" t="0" r="0" b="0"/>
          <a:pathLst>
            <a:path>
              <a:moveTo>
                <a:pt x="1220489" y="0"/>
              </a:moveTo>
              <a:lnTo>
                <a:pt x="1220489" y="212568"/>
              </a:lnTo>
              <a:lnTo>
                <a:pt x="0" y="212568"/>
              </a:lnTo>
              <a:lnTo>
                <a:pt x="0" y="31192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F34DBB5-0EE3-43E9-92DF-08F64FC3061E}">
      <dsp:nvSpPr>
        <dsp:cNvPr id="0" name=""/>
        <dsp:cNvSpPr/>
      </dsp:nvSpPr>
      <dsp:spPr>
        <a:xfrm>
          <a:off x="417184" y="1304390"/>
          <a:ext cx="2296623" cy="311925"/>
        </a:xfrm>
        <a:custGeom>
          <a:avLst/>
          <a:gdLst/>
          <a:ahLst/>
          <a:cxnLst/>
          <a:rect l="0" t="0" r="0" b="0"/>
          <a:pathLst>
            <a:path>
              <a:moveTo>
                <a:pt x="2296623" y="0"/>
              </a:moveTo>
              <a:lnTo>
                <a:pt x="2296623" y="212568"/>
              </a:lnTo>
              <a:lnTo>
                <a:pt x="0" y="212568"/>
              </a:lnTo>
              <a:lnTo>
                <a:pt x="0" y="31192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A1B5071-7764-4BAB-9CB2-19FA3CF152B2}">
      <dsp:nvSpPr>
        <dsp:cNvPr id="0" name=""/>
        <dsp:cNvSpPr/>
      </dsp:nvSpPr>
      <dsp:spPr>
        <a:xfrm>
          <a:off x="2177546" y="623338"/>
          <a:ext cx="1072522" cy="68105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CA3A9AD-F097-49F2-85BD-0F9E7261DB18}">
      <dsp:nvSpPr>
        <dsp:cNvPr id="0" name=""/>
        <dsp:cNvSpPr/>
      </dsp:nvSpPr>
      <dsp:spPr>
        <a:xfrm>
          <a:off x="2296715" y="736548"/>
          <a:ext cx="1072522" cy="68105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b="0" kern="1200"/>
            <a:t>National Museum of the Royal Navy</a:t>
          </a:r>
        </a:p>
      </dsp:txBody>
      <dsp:txXfrm>
        <a:off x="2316662" y="756495"/>
        <a:ext cx="1032628" cy="641158"/>
      </dsp:txXfrm>
    </dsp:sp>
    <dsp:sp modelId="{D19368A7-1DA6-4ACA-89E5-91586A26B0E6}">
      <dsp:nvSpPr>
        <dsp:cNvPr id="0" name=""/>
        <dsp:cNvSpPr/>
      </dsp:nvSpPr>
      <dsp:spPr>
        <a:xfrm>
          <a:off x="2981" y="1616315"/>
          <a:ext cx="828405" cy="179260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91596F6-48C1-4BB0-BCBC-9ABD93493066}">
      <dsp:nvSpPr>
        <dsp:cNvPr id="0" name=""/>
        <dsp:cNvSpPr/>
      </dsp:nvSpPr>
      <dsp:spPr>
        <a:xfrm>
          <a:off x="122150" y="1729526"/>
          <a:ext cx="828405" cy="1792603"/>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t" anchorCtr="0">
          <a:noAutofit/>
        </a:bodyPr>
        <a:lstStyle/>
        <a:p>
          <a:pPr marL="0" lvl="0" indent="0" algn="ctr" defTabSz="400050">
            <a:lnSpc>
              <a:spcPct val="90000"/>
            </a:lnSpc>
            <a:spcBef>
              <a:spcPct val="0"/>
            </a:spcBef>
            <a:spcAft>
              <a:spcPct val="35000"/>
            </a:spcAft>
            <a:buNone/>
          </a:pPr>
          <a:endParaRPr lang="en-US" sz="900" kern="1200"/>
        </a:p>
        <a:p>
          <a:pPr marL="0" lvl="0" indent="0" algn="ctr" defTabSz="400050">
            <a:lnSpc>
              <a:spcPct val="90000"/>
            </a:lnSpc>
            <a:spcBef>
              <a:spcPct val="0"/>
            </a:spcBef>
            <a:spcAft>
              <a:spcPct val="35000"/>
            </a:spcAft>
            <a:buNone/>
          </a:pPr>
          <a:r>
            <a:rPr lang="en-US" sz="900" kern="1200"/>
            <a:t>Linked Charitable Trusts:</a:t>
          </a:r>
        </a:p>
        <a:p>
          <a:pPr marL="0" lvl="0" indent="0" algn="ctr" defTabSz="400050">
            <a:lnSpc>
              <a:spcPct val="90000"/>
            </a:lnSpc>
            <a:spcBef>
              <a:spcPct val="0"/>
            </a:spcBef>
            <a:spcAft>
              <a:spcPct val="35000"/>
            </a:spcAft>
            <a:buNone/>
          </a:pPr>
          <a:endParaRPr lang="en-US" sz="900" kern="1200"/>
        </a:p>
        <a:p>
          <a:pPr marL="0" lvl="0" indent="0" algn="ctr" defTabSz="400050">
            <a:lnSpc>
              <a:spcPct val="90000"/>
            </a:lnSpc>
            <a:spcBef>
              <a:spcPct val="0"/>
            </a:spcBef>
            <a:spcAft>
              <a:spcPct val="35000"/>
            </a:spcAft>
            <a:buNone/>
          </a:pPr>
          <a:r>
            <a:rPr lang="en-US" sz="900" kern="1200"/>
            <a:t>Royal Naval Museum</a:t>
          </a:r>
        </a:p>
        <a:p>
          <a:pPr marL="0" lvl="0" indent="0" algn="ctr" defTabSz="400050">
            <a:lnSpc>
              <a:spcPct val="90000"/>
            </a:lnSpc>
            <a:spcBef>
              <a:spcPct val="0"/>
            </a:spcBef>
            <a:spcAft>
              <a:spcPct val="35000"/>
            </a:spcAft>
            <a:buNone/>
          </a:pPr>
          <a:r>
            <a:rPr lang="en-US" sz="900" kern="1200"/>
            <a:t>HMS M33 Trust</a:t>
          </a:r>
        </a:p>
        <a:p>
          <a:pPr marL="0" lvl="0" indent="0" algn="ctr" defTabSz="400050">
            <a:lnSpc>
              <a:spcPct val="90000"/>
            </a:lnSpc>
            <a:spcBef>
              <a:spcPct val="0"/>
            </a:spcBef>
            <a:spcAft>
              <a:spcPct val="35000"/>
            </a:spcAft>
            <a:buNone/>
          </a:pPr>
          <a:endParaRPr lang="en-US" sz="900" kern="1200"/>
        </a:p>
        <a:p>
          <a:pPr marL="0" lvl="0" indent="0" algn="ctr" defTabSz="400050">
            <a:lnSpc>
              <a:spcPct val="90000"/>
            </a:lnSpc>
            <a:spcBef>
              <a:spcPct val="0"/>
            </a:spcBef>
            <a:spcAft>
              <a:spcPct val="35000"/>
            </a:spcAft>
            <a:buNone/>
          </a:pPr>
          <a:endParaRPr lang="en-US" sz="900" kern="1200"/>
        </a:p>
        <a:p>
          <a:pPr marL="0" lvl="0" indent="0" algn="ctr" defTabSz="400050">
            <a:lnSpc>
              <a:spcPct val="90000"/>
            </a:lnSpc>
            <a:spcBef>
              <a:spcPct val="0"/>
            </a:spcBef>
            <a:spcAft>
              <a:spcPct val="35000"/>
            </a:spcAft>
            <a:buNone/>
          </a:pPr>
          <a:endParaRPr lang="en-US" sz="900" kern="1200"/>
        </a:p>
        <a:p>
          <a:pPr marL="0" lvl="0" indent="0" algn="ctr" defTabSz="400050">
            <a:lnSpc>
              <a:spcPct val="90000"/>
            </a:lnSpc>
            <a:spcBef>
              <a:spcPct val="0"/>
            </a:spcBef>
            <a:spcAft>
              <a:spcPct val="35000"/>
            </a:spcAft>
            <a:buNone/>
          </a:pPr>
          <a:endParaRPr lang="en-US" sz="900" kern="1200"/>
        </a:p>
        <a:p>
          <a:pPr marL="0" lvl="0" indent="0" algn="ctr" defTabSz="400050">
            <a:lnSpc>
              <a:spcPct val="90000"/>
            </a:lnSpc>
            <a:spcBef>
              <a:spcPct val="0"/>
            </a:spcBef>
            <a:spcAft>
              <a:spcPct val="35000"/>
            </a:spcAft>
            <a:buNone/>
          </a:pPr>
          <a:endParaRPr lang="en-US" sz="900" kern="1200"/>
        </a:p>
      </dsp:txBody>
      <dsp:txXfrm>
        <a:off x="146413" y="1753789"/>
        <a:ext cx="779879" cy="1744077"/>
      </dsp:txXfrm>
    </dsp:sp>
    <dsp:sp modelId="{E1993402-0811-4A68-9ED1-215F72645B81}">
      <dsp:nvSpPr>
        <dsp:cNvPr id="0" name=""/>
        <dsp:cNvSpPr/>
      </dsp:nvSpPr>
      <dsp:spPr>
        <a:xfrm>
          <a:off x="1069725" y="1616315"/>
          <a:ext cx="847185" cy="179260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2E3A641-2E30-4276-ACD9-34DD8A116CFF}">
      <dsp:nvSpPr>
        <dsp:cNvPr id="0" name=""/>
        <dsp:cNvSpPr/>
      </dsp:nvSpPr>
      <dsp:spPr>
        <a:xfrm>
          <a:off x="1188894" y="1729526"/>
          <a:ext cx="847185" cy="1792603"/>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t" anchorCtr="0">
          <a:noAutofit/>
        </a:bodyPr>
        <a:lstStyle/>
        <a:p>
          <a:pPr marL="0" lvl="0" indent="0" algn="ctr" defTabSz="400050">
            <a:lnSpc>
              <a:spcPct val="90000"/>
            </a:lnSpc>
            <a:spcBef>
              <a:spcPct val="0"/>
            </a:spcBef>
            <a:spcAft>
              <a:spcPct val="35000"/>
            </a:spcAft>
            <a:buNone/>
          </a:pPr>
          <a:endParaRPr lang="en-US" sz="900" kern="1200"/>
        </a:p>
        <a:p>
          <a:pPr marL="0" lvl="0" indent="0" algn="ctr" defTabSz="400050">
            <a:lnSpc>
              <a:spcPct val="90000"/>
            </a:lnSpc>
            <a:spcBef>
              <a:spcPct val="0"/>
            </a:spcBef>
            <a:spcAft>
              <a:spcPct val="35000"/>
            </a:spcAft>
            <a:buNone/>
          </a:pPr>
          <a:r>
            <a:rPr lang="en-US" sz="900" kern="1200"/>
            <a:t>Charitable         Trusts:</a:t>
          </a:r>
        </a:p>
        <a:p>
          <a:pPr marL="0" lvl="0" indent="0" algn="ctr" defTabSz="400050">
            <a:lnSpc>
              <a:spcPct val="90000"/>
            </a:lnSpc>
            <a:spcBef>
              <a:spcPct val="0"/>
            </a:spcBef>
            <a:spcAft>
              <a:spcPct val="35000"/>
            </a:spcAft>
            <a:buNone/>
          </a:pPr>
          <a:endParaRPr lang="en-US" sz="900" kern="1200"/>
        </a:p>
        <a:p>
          <a:pPr marL="0" lvl="0" indent="0" algn="ctr" defTabSz="400050">
            <a:lnSpc>
              <a:spcPct val="90000"/>
            </a:lnSpc>
            <a:spcBef>
              <a:spcPct val="0"/>
            </a:spcBef>
            <a:spcAft>
              <a:spcPct val="35000"/>
            </a:spcAft>
            <a:buNone/>
          </a:pPr>
          <a:r>
            <a:rPr lang="en-US" sz="900" kern="1200"/>
            <a:t>Royal Marines Museum</a:t>
          </a:r>
        </a:p>
        <a:p>
          <a:pPr marL="0" lvl="0" indent="0" algn="ctr" defTabSz="400050">
            <a:lnSpc>
              <a:spcPct val="90000"/>
            </a:lnSpc>
            <a:spcBef>
              <a:spcPct val="0"/>
            </a:spcBef>
            <a:spcAft>
              <a:spcPct val="35000"/>
            </a:spcAft>
            <a:buNone/>
          </a:pPr>
          <a:r>
            <a:rPr lang="en-US" sz="900" kern="1200"/>
            <a:t>Royal Navy Submarine Museum</a:t>
          </a:r>
        </a:p>
        <a:p>
          <a:pPr marL="0" lvl="0" indent="0" algn="ctr" defTabSz="400050">
            <a:lnSpc>
              <a:spcPct val="90000"/>
            </a:lnSpc>
            <a:spcBef>
              <a:spcPct val="0"/>
            </a:spcBef>
            <a:spcAft>
              <a:spcPct val="35000"/>
            </a:spcAft>
            <a:buNone/>
          </a:pPr>
          <a:r>
            <a:rPr lang="en-US" sz="900" kern="1200"/>
            <a:t>Fleet Air Arm Museum</a:t>
          </a:r>
        </a:p>
        <a:p>
          <a:pPr marL="0" lvl="0" indent="0" algn="ctr" defTabSz="400050">
            <a:lnSpc>
              <a:spcPct val="90000"/>
            </a:lnSpc>
            <a:spcBef>
              <a:spcPct val="0"/>
            </a:spcBef>
            <a:spcAft>
              <a:spcPct val="35000"/>
            </a:spcAft>
            <a:buNone/>
          </a:pPr>
          <a:endParaRPr lang="en-US" sz="900" kern="1200"/>
        </a:p>
        <a:p>
          <a:pPr marL="0" lvl="0" indent="0" algn="ctr" defTabSz="400050">
            <a:lnSpc>
              <a:spcPct val="90000"/>
            </a:lnSpc>
            <a:spcBef>
              <a:spcPct val="0"/>
            </a:spcBef>
            <a:spcAft>
              <a:spcPct val="35000"/>
            </a:spcAft>
            <a:buNone/>
          </a:pPr>
          <a:endParaRPr lang="en-US" sz="900" kern="1200"/>
        </a:p>
        <a:p>
          <a:pPr marL="0" lvl="0" indent="0" algn="ctr" defTabSz="400050">
            <a:lnSpc>
              <a:spcPct val="90000"/>
            </a:lnSpc>
            <a:spcBef>
              <a:spcPct val="0"/>
            </a:spcBef>
            <a:spcAft>
              <a:spcPct val="35000"/>
            </a:spcAft>
            <a:buNone/>
          </a:pPr>
          <a:endParaRPr lang="en-US" sz="900" kern="1200"/>
        </a:p>
      </dsp:txBody>
      <dsp:txXfrm>
        <a:off x="1213707" y="1754339"/>
        <a:ext cx="797559" cy="1742977"/>
      </dsp:txXfrm>
    </dsp:sp>
    <dsp:sp modelId="{5C06CD15-1516-4D76-AE7F-70B2A48C567B}">
      <dsp:nvSpPr>
        <dsp:cNvPr id="0" name=""/>
        <dsp:cNvSpPr/>
      </dsp:nvSpPr>
      <dsp:spPr>
        <a:xfrm>
          <a:off x="2155249" y="1616315"/>
          <a:ext cx="1119220" cy="75606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E083F93-3127-4E94-938C-7DD03758EC11}">
      <dsp:nvSpPr>
        <dsp:cNvPr id="0" name=""/>
        <dsp:cNvSpPr/>
      </dsp:nvSpPr>
      <dsp:spPr>
        <a:xfrm>
          <a:off x="2274419" y="1729526"/>
          <a:ext cx="1119220" cy="75606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22275">
            <a:lnSpc>
              <a:spcPct val="90000"/>
            </a:lnSpc>
            <a:spcBef>
              <a:spcPct val="0"/>
            </a:spcBef>
            <a:spcAft>
              <a:spcPct val="35000"/>
            </a:spcAft>
            <a:buNone/>
          </a:pPr>
          <a:r>
            <a:rPr lang="en-US" sz="950" kern="1200"/>
            <a:t>NMRN Operations</a:t>
          </a:r>
        </a:p>
      </dsp:txBody>
      <dsp:txXfrm>
        <a:off x="2296564" y="1751671"/>
        <a:ext cx="1074930" cy="711779"/>
      </dsp:txXfrm>
    </dsp:sp>
    <dsp:sp modelId="{1EC5BD69-19D9-4CA9-8A96-FD63C9E7FF26}">
      <dsp:nvSpPr>
        <dsp:cNvPr id="0" name=""/>
        <dsp:cNvSpPr/>
      </dsp:nvSpPr>
      <dsp:spPr>
        <a:xfrm>
          <a:off x="2155249" y="2684310"/>
          <a:ext cx="1119220" cy="72844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DBFAD3F-9001-4117-9E92-A6BA18A49EDF}">
      <dsp:nvSpPr>
        <dsp:cNvPr id="0" name=""/>
        <dsp:cNvSpPr/>
      </dsp:nvSpPr>
      <dsp:spPr>
        <a:xfrm>
          <a:off x="2274419" y="2797521"/>
          <a:ext cx="1119220" cy="728446"/>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22275">
            <a:lnSpc>
              <a:spcPct val="90000"/>
            </a:lnSpc>
            <a:spcBef>
              <a:spcPct val="0"/>
            </a:spcBef>
            <a:spcAft>
              <a:spcPct val="35000"/>
            </a:spcAft>
            <a:buNone/>
          </a:pPr>
          <a:r>
            <a:rPr lang="en-US" sz="950" kern="1200"/>
            <a:t>NMRN Trading</a:t>
          </a:r>
        </a:p>
      </dsp:txBody>
      <dsp:txXfrm>
        <a:off x="2295754" y="2818856"/>
        <a:ext cx="1076550" cy="685776"/>
      </dsp:txXfrm>
    </dsp:sp>
    <dsp:sp modelId="{892C1109-0210-49A1-A7F9-0F49D2FF3B4C}">
      <dsp:nvSpPr>
        <dsp:cNvPr id="0" name=""/>
        <dsp:cNvSpPr/>
      </dsp:nvSpPr>
      <dsp:spPr>
        <a:xfrm>
          <a:off x="3512808" y="1616315"/>
          <a:ext cx="1911825" cy="179376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52F03F0-991E-4ABA-982C-58BF0D538F6F}">
      <dsp:nvSpPr>
        <dsp:cNvPr id="0" name=""/>
        <dsp:cNvSpPr/>
      </dsp:nvSpPr>
      <dsp:spPr>
        <a:xfrm>
          <a:off x="3631978" y="1729526"/>
          <a:ext cx="1911825" cy="1793761"/>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Charitable                                                  CLGs:</a:t>
          </a:r>
        </a:p>
        <a:p>
          <a:pPr marL="0" lvl="0" indent="0" algn="ctr" defTabSz="400050">
            <a:lnSpc>
              <a:spcPct val="90000"/>
            </a:lnSpc>
            <a:spcBef>
              <a:spcPct val="0"/>
            </a:spcBef>
            <a:spcAft>
              <a:spcPct val="35000"/>
            </a:spcAft>
            <a:buNone/>
          </a:pPr>
          <a:endParaRPr lang="en-US" sz="900" kern="1200"/>
        </a:p>
        <a:p>
          <a:pPr marL="0" lvl="0" indent="0" algn="ctr" defTabSz="400050">
            <a:lnSpc>
              <a:spcPct val="90000"/>
            </a:lnSpc>
            <a:spcBef>
              <a:spcPct val="0"/>
            </a:spcBef>
            <a:spcAft>
              <a:spcPct val="35000"/>
            </a:spcAft>
            <a:buNone/>
          </a:pPr>
          <a:r>
            <a:rPr lang="en-US" sz="900" kern="1200"/>
            <a:t>HMS Victory Preservation                 Company &amp; Trust</a:t>
          </a:r>
        </a:p>
        <a:p>
          <a:pPr marL="0" lvl="0" indent="0" algn="ctr" defTabSz="400050">
            <a:lnSpc>
              <a:spcPct val="90000"/>
            </a:lnSpc>
            <a:spcBef>
              <a:spcPct val="0"/>
            </a:spcBef>
            <a:spcAft>
              <a:spcPct val="35000"/>
            </a:spcAft>
            <a:buNone/>
          </a:pPr>
          <a:r>
            <a:rPr lang="en-US" sz="900" kern="1200"/>
            <a:t>HMS Caroline Preservation               Company &amp; Trust</a:t>
          </a:r>
        </a:p>
        <a:p>
          <a:pPr marL="0" lvl="0" indent="0" algn="ctr" defTabSz="400050">
            <a:lnSpc>
              <a:spcPct val="90000"/>
            </a:lnSpc>
            <a:spcBef>
              <a:spcPct val="0"/>
            </a:spcBef>
            <a:spcAft>
              <a:spcPct val="35000"/>
            </a:spcAft>
            <a:buNone/>
          </a:pPr>
          <a:r>
            <a:rPr lang="en-US" sz="900" kern="1200"/>
            <a:t>Warrior Preservation Trust</a:t>
          </a:r>
        </a:p>
        <a:p>
          <a:pPr marL="0" lvl="0" indent="0" algn="ctr" defTabSz="400050">
            <a:lnSpc>
              <a:spcPct val="90000"/>
            </a:lnSpc>
            <a:spcBef>
              <a:spcPct val="0"/>
            </a:spcBef>
            <a:spcAft>
              <a:spcPct val="35000"/>
            </a:spcAft>
            <a:buNone/>
          </a:pPr>
          <a:r>
            <a:rPr lang="en-US" sz="900" kern="1200"/>
            <a:t>NMRN Hartlepool</a:t>
          </a:r>
        </a:p>
        <a:p>
          <a:pPr marL="0" lvl="0" indent="0" algn="ctr" defTabSz="400050">
            <a:lnSpc>
              <a:spcPct val="90000"/>
            </a:lnSpc>
            <a:spcBef>
              <a:spcPct val="0"/>
            </a:spcBef>
            <a:spcAft>
              <a:spcPct val="35000"/>
            </a:spcAft>
            <a:buNone/>
          </a:pPr>
          <a:r>
            <a:rPr lang="en-US" sz="900" kern="1200"/>
            <a:t>Foudroyant Trust</a:t>
          </a:r>
        </a:p>
        <a:p>
          <a:pPr marL="0" lvl="0" indent="0" algn="ctr" defTabSz="400050">
            <a:lnSpc>
              <a:spcPct val="90000"/>
            </a:lnSpc>
            <a:spcBef>
              <a:spcPct val="0"/>
            </a:spcBef>
            <a:spcAft>
              <a:spcPct val="35000"/>
            </a:spcAft>
            <a:buNone/>
          </a:pPr>
          <a:r>
            <a:rPr lang="en-US" sz="900" kern="1200"/>
            <a:t>HMS Trincomalee Trust</a:t>
          </a:r>
        </a:p>
      </dsp:txBody>
      <dsp:txXfrm>
        <a:off x="3684515" y="1782063"/>
        <a:ext cx="1806751" cy="1688687"/>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4746A77D76FB4D8BF4F9F0605EF5ED" ma:contentTypeVersion="16" ma:contentTypeDescription="Create a new document." ma:contentTypeScope="" ma:versionID="a26adc6d18d2c7f334dafecec1d1c5dc">
  <xsd:schema xmlns:xsd="http://www.w3.org/2001/XMLSchema" xmlns:xs="http://www.w3.org/2001/XMLSchema" xmlns:p="http://schemas.microsoft.com/office/2006/metadata/properties" xmlns:ns3="fb055b09-e8c2-4081-ac0e-7e9ad3d17d09" xmlns:ns4="2f045d63-abc3-4e4b-931e-5cf7c996174c" targetNamespace="http://schemas.microsoft.com/office/2006/metadata/properties" ma:root="true" ma:fieldsID="c9ec4f6fdd4f9f64efc4d59336f06152" ns3:_="" ns4:_="">
    <xsd:import namespace="fb055b09-e8c2-4081-ac0e-7e9ad3d17d09"/>
    <xsd:import namespace="2f045d63-abc3-4e4b-931e-5cf7c996174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element ref="ns4:MediaLengthInSecond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55b09-e8c2-4081-ac0e-7e9ad3d17d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045d63-abc3-4e4b-931e-5cf7c996174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2f045d63-abc3-4e4b-931e-5cf7c996174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6B24F-E657-4845-81C8-58D60599155C}">
  <ds:schemaRefs>
    <ds:schemaRef ds:uri="http://schemas.microsoft.com/sharepoint/v3/contenttype/forms"/>
  </ds:schemaRefs>
</ds:datastoreItem>
</file>

<file path=customXml/itemProps2.xml><?xml version="1.0" encoding="utf-8"?>
<ds:datastoreItem xmlns:ds="http://schemas.openxmlformats.org/officeDocument/2006/customXml" ds:itemID="{426D31A6-FB1B-4E78-8966-FAFAB51EF2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055b09-e8c2-4081-ac0e-7e9ad3d17d09"/>
    <ds:schemaRef ds:uri="2f045d63-abc3-4e4b-931e-5cf7c99617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B8D3FA-CDF7-43BF-9CF5-84E7C5A8D11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fb055b09-e8c2-4081-ac0e-7e9ad3d17d09"/>
    <ds:schemaRef ds:uri="2f045d63-abc3-4e4b-931e-5cf7c996174c"/>
    <ds:schemaRef ds:uri="http://www.w3.org/XML/1998/namespace"/>
    <ds:schemaRef ds:uri="http://purl.org/dc/dcmitype/"/>
  </ds:schemaRefs>
</ds:datastoreItem>
</file>

<file path=customXml/itemProps4.xml><?xml version="1.0" encoding="utf-8"?>
<ds:datastoreItem xmlns:ds="http://schemas.openxmlformats.org/officeDocument/2006/customXml" ds:itemID="{E7D573B1-2E97-4B7D-805A-DF8D9A75C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8299</Words>
  <Characters>47309</Characters>
  <Application>Microsoft Office Word</Application>
  <DocSecurity>0</DocSecurity>
  <Lines>394</Lines>
  <Paragraphs>110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Sharon Spencer</dc:creator>
  <cp:lastModifiedBy>Dave Hartley</cp:lastModifiedBy>
  <cp:revision>3</cp:revision>
  <cp:lastPrinted>2019-11-05T15:48:00Z</cp:lastPrinted>
  <dcterms:created xsi:type="dcterms:W3CDTF">2023-10-13T11:13:00Z</dcterms:created>
  <dcterms:modified xsi:type="dcterms:W3CDTF">2023-10-13T11:15:00Z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0x010100EB4746A77D76FB4D8BF4F9F0605EF5ED</vt:lpwstr>
  </property>
</Properties>
</file>