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2C1" w:rsidRDefault="007362C1" w:rsidP="007362C1">
      <w:pPr>
        <w:rPr>
          <w:rFonts w:cs="Arial"/>
          <w:b/>
          <w:sz w:val="22"/>
        </w:rPr>
      </w:pPr>
      <w:r>
        <w:rPr>
          <w:rFonts w:cs="Arial"/>
          <w:b/>
          <w:sz w:val="22"/>
        </w:rPr>
        <w:t>Part D: ITEMISED COSTS</w:t>
      </w:r>
    </w:p>
    <w:p w:rsidR="007362C1" w:rsidRPr="006460C2" w:rsidRDefault="007362C1" w:rsidP="007362C1">
      <w:pPr>
        <w:jc w:val="both"/>
        <w:rPr>
          <w:rFonts w:cs="Arial"/>
          <w:b/>
          <w:sz w:val="22"/>
        </w:rPr>
      </w:pPr>
    </w:p>
    <w:tbl>
      <w:tblPr>
        <w:tblW w:w="1063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568"/>
        <w:gridCol w:w="4677"/>
        <w:gridCol w:w="142"/>
        <w:gridCol w:w="708"/>
        <w:gridCol w:w="1134"/>
        <w:gridCol w:w="143"/>
        <w:gridCol w:w="991"/>
        <w:gridCol w:w="284"/>
        <w:gridCol w:w="850"/>
        <w:gridCol w:w="1134"/>
      </w:tblGrid>
      <w:tr w:rsidR="007362C1" w:rsidRPr="006460C2" w:rsidTr="008C6992">
        <w:tc>
          <w:tcPr>
            <w:tcW w:w="10631" w:type="dxa"/>
            <w:gridSpan w:val="10"/>
            <w:shd w:val="clear" w:color="auto" w:fill="D9D9D9"/>
            <w:vAlign w:val="bottom"/>
          </w:tcPr>
          <w:p w:rsidR="007362C1" w:rsidRPr="006460C2" w:rsidRDefault="007362C1" w:rsidP="008C6992">
            <w:pPr>
              <w:jc w:val="both"/>
              <w:rPr>
                <w:rFonts w:cs="Arial"/>
                <w:b/>
                <w:sz w:val="22"/>
              </w:rPr>
            </w:pPr>
            <w:r w:rsidRPr="006460C2">
              <w:rPr>
                <w:rFonts w:cs="Arial"/>
                <w:b/>
                <w:sz w:val="22"/>
              </w:rPr>
              <w:t>GENERAL ITEMS AND PRELIMINARIES</w:t>
            </w:r>
          </w:p>
        </w:tc>
      </w:tr>
      <w:tr w:rsidR="007362C1" w:rsidRPr="006460C2" w:rsidTr="008C6992">
        <w:tc>
          <w:tcPr>
            <w:tcW w:w="568" w:type="dxa"/>
            <w:shd w:val="clear" w:color="auto" w:fill="D9D9D9"/>
            <w:vAlign w:val="bottom"/>
          </w:tcPr>
          <w:p w:rsidR="007362C1" w:rsidRPr="006460C2" w:rsidRDefault="007362C1" w:rsidP="008C6992">
            <w:pPr>
              <w:jc w:val="both"/>
              <w:rPr>
                <w:rFonts w:cs="Arial"/>
                <w:b/>
                <w:sz w:val="22"/>
              </w:rPr>
            </w:pPr>
            <w:r w:rsidRPr="006460C2">
              <w:rPr>
                <w:rFonts w:cs="Arial"/>
                <w:b/>
                <w:sz w:val="22"/>
              </w:rPr>
              <w:t>Item</w:t>
            </w:r>
          </w:p>
        </w:tc>
        <w:tc>
          <w:tcPr>
            <w:tcW w:w="4819" w:type="dxa"/>
            <w:gridSpan w:val="2"/>
            <w:shd w:val="clear" w:color="auto" w:fill="D9D9D9"/>
            <w:vAlign w:val="bottom"/>
          </w:tcPr>
          <w:p w:rsidR="007362C1" w:rsidRPr="006460C2" w:rsidRDefault="007362C1" w:rsidP="008C6992">
            <w:pPr>
              <w:jc w:val="both"/>
              <w:rPr>
                <w:rFonts w:cs="Arial"/>
                <w:b/>
                <w:sz w:val="22"/>
              </w:rPr>
            </w:pPr>
            <w:r w:rsidRPr="006460C2">
              <w:rPr>
                <w:rFonts w:cs="Arial"/>
                <w:b/>
                <w:sz w:val="22"/>
              </w:rPr>
              <w:t>Contractual Requirements</w:t>
            </w:r>
          </w:p>
        </w:tc>
        <w:tc>
          <w:tcPr>
            <w:tcW w:w="708" w:type="dxa"/>
            <w:shd w:val="clear" w:color="auto" w:fill="D9D9D9"/>
            <w:vAlign w:val="bottom"/>
          </w:tcPr>
          <w:p w:rsidR="007362C1" w:rsidRPr="006460C2" w:rsidRDefault="007362C1" w:rsidP="008C6992">
            <w:pPr>
              <w:jc w:val="center"/>
              <w:rPr>
                <w:rFonts w:cs="Arial"/>
                <w:b/>
                <w:sz w:val="22"/>
              </w:rPr>
            </w:pPr>
            <w:r w:rsidRPr="006460C2">
              <w:rPr>
                <w:rFonts w:cs="Arial"/>
                <w:b/>
                <w:sz w:val="22"/>
              </w:rPr>
              <w:t>Unit</w:t>
            </w:r>
          </w:p>
        </w:tc>
        <w:tc>
          <w:tcPr>
            <w:tcW w:w="1277" w:type="dxa"/>
            <w:gridSpan w:val="2"/>
            <w:shd w:val="clear" w:color="auto" w:fill="D9D9D9"/>
            <w:vAlign w:val="bottom"/>
          </w:tcPr>
          <w:p w:rsidR="007362C1" w:rsidRPr="008F51EC" w:rsidRDefault="007362C1" w:rsidP="008C6992">
            <w:pPr>
              <w:jc w:val="center"/>
              <w:rPr>
                <w:rFonts w:cs="Arial"/>
                <w:b/>
                <w:sz w:val="20"/>
              </w:rPr>
            </w:pPr>
            <w:r w:rsidRPr="008F51EC">
              <w:rPr>
                <w:rFonts w:cs="Arial"/>
                <w:b/>
                <w:sz w:val="20"/>
              </w:rPr>
              <w:t>Rate</w:t>
            </w:r>
          </w:p>
          <w:p w:rsidR="007362C1" w:rsidRPr="006460C2" w:rsidRDefault="007362C1" w:rsidP="008C6992">
            <w:pPr>
              <w:jc w:val="center"/>
              <w:rPr>
                <w:rFonts w:cs="Arial"/>
                <w:b/>
                <w:sz w:val="22"/>
              </w:rPr>
            </w:pPr>
            <w:r w:rsidRPr="008F51EC">
              <w:rPr>
                <w:rFonts w:cs="Arial"/>
                <w:b/>
                <w:sz w:val="20"/>
              </w:rPr>
              <w:t>(£ per Unit)</w:t>
            </w:r>
          </w:p>
        </w:tc>
        <w:tc>
          <w:tcPr>
            <w:tcW w:w="1275" w:type="dxa"/>
            <w:gridSpan w:val="2"/>
            <w:shd w:val="clear" w:color="auto" w:fill="D9D9D9"/>
            <w:vAlign w:val="bottom"/>
          </w:tcPr>
          <w:p w:rsidR="007362C1" w:rsidRPr="006460C2" w:rsidRDefault="007362C1" w:rsidP="008C6992">
            <w:pPr>
              <w:jc w:val="center"/>
              <w:rPr>
                <w:rFonts w:cs="Arial"/>
                <w:b/>
                <w:sz w:val="22"/>
              </w:rPr>
            </w:pPr>
            <w:r w:rsidRPr="006460C2">
              <w:rPr>
                <w:rFonts w:cs="Arial"/>
                <w:b/>
                <w:sz w:val="22"/>
              </w:rPr>
              <w:t>Cost £</w:t>
            </w:r>
          </w:p>
          <w:p w:rsidR="007362C1" w:rsidRPr="006460C2" w:rsidRDefault="007362C1" w:rsidP="008C6992">
            <w:pPr>
              <w:jc w:val="center"/>
              <w:rPr>
                <w:rFonts w:cs="Arial"/>
                <w:b/>
                <w:sz w:val="22"/>
              </w:rPr>
            </w:pPr>
            <w:r w:rsidRPr="006460C2">
              <w:rPr>
                <w:rFonts w:cs="Arial"/>
                <w:b/>
                <w:sz w:val="22"/>
              </w:rPr>
              <w:t>(ex. VAT)</w:t>
            </w:r>
          </w:p>
        </w:tc>
        <w:tc>
          <w:tcPr>
            <w:tcW w:w="850" w:type="dxa"/>
            <w:shd w:val="clear" w:color="auto" w:fill="D9D9D9"/>
            <w:vAlign w:val="bottom"/>
          </w:tcPr>
          <w:p w:rsidR="007362C1" w:rsidRPr="006460C2" w:rsidRDefault="007362C1" w:rsidP="008C6992">
            <w:pPr>
              <w:jc w:val="center"/>
              <w:rPr>
                <w:rFonts w:cs="Arial"/>
                <w:b/>
                <w:sz w:val="22"/>
              </w:rPr>
            </w:pPr>
            <w:r w:rsidRPr="006460C2">
              <w:rPr>
                <w:rFonts w:cs="Arial"/>
                <w:b/>
                <w:sz w:val="22"/>
              </w:rPr>
              <w:t>VAT</w:t>
            </w:r>
          </w:p>
        </w:tc>
        <w:tc>
          <w:tcPr>
            <w:tcW w:w="1134" w:type="dxa"/>
            <w:shd w:val="clear" w:color="auto" w:fill="D9D9D9"/>
            <w:vAlign w:val="bottom"/>
          </w:tcPr>
          <w:p w:rsidR="007362C1" w:rsidRPr="006460C2" w:rsidRDefault="007362C1" w:rsidP="008C6992">
            <w:pPr>
              <w:jc w:val="center"/>
              <w:rPr>
                <w:rFonts w:cs="Arial"/>
                <w:b/>
                <w:sz w:val="22"/>
              </w:rPr>
            </w:pPr>
            <w:r w:rsidRPr="006460C2">
              <w:rPr>
                <w:rFonts w:cs="Arial"/>
                <w:b/>
                <w:sz w:val="22"/>
              </w:rPr>
              <w:t>Total Cost</w:t>
            </w:r>
          </w:p>
          <w:p w:rsidR="007362C1" w:rsidRPr="006460C2" w:rsidRDefault="007362C1" w:rsidP="008C6992">
            <w:pPr>
              <w:jc w:val="center"/>
              <w:rPr>
                <w:rFonts w:cs="Arial"/>
                <w:b/>
                <w:sz w:val="22"/>
              </w:rPr>
            </w:pPr>
            <w:r w:rsidRPr="006460C2">
              <w:rPr>
                <w:rFonts w:cs="Arial"/>
                <w:b/>
                <w:sz w:val="22"/>
              </w:rPr>
              <w:t>£</w:t>
            </w: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1</w:t>
            </w:r>
          </w:p>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r w:rsidRPr="006460C2">
              <w:rPr>
                <w:rFonts w:cs="Arial"/>
                <w:sz w:val="22"/>
              </w:rPr>
              <w:t>Insurance of the Works</w:t>
            </w:r>
          </w:p>
        </w:tc>
        <w:tc>
          <w:tcPr>
            <w:tcW w:w="708" w:type="dxa"/>
          </w:tcPr>
          <w:p w:rsidR="007362C1" w:rsidRPr="006460C2" w:rsidRDefault="007362C1" w:rsidP="008C6992">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7362C1" w:rsidRPr="006460C2" w:rsidRDefault="007362C1" w:rsidP="008C6992">
            <w:pPr>
              <w:jc w:val="both"/>
              <w:rPr>
                <w:rFonts w:cs="Arial"/>
                <w:sz w:val="22"/>
                <w:highlight w:val="darkGray"/>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2</w:t>
            </w:r>
          </w:p>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r w:rsidRPr="006460C2">
              <w:rPr>
                <w:rFonts w:cs="Arial"/>
                <w:sz w:val="22"/>
              </w:rPr>
              <w:t>Insurance against damage to persons or property (£ 10 000 000)</w:t>
            </w:r>
          </w:p>
        </w:tc>
        <w:tc>
          <w:tcPr>
            <w:tcW w:w="708" w:type="dxa"/>
          </w:tcPr>
          <w:p w:rsidR="007362C1" w:rsidRPr="006460C2" w:rsidRDefault="007362C1" w:rsidP="008C6992">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7362C1" w:rsidRPr="006460C2" w:rsidRDefault="007362C1" w:rsidP="008C6992">
            <w:pPr>
              <w:jc w:val="both"/>
              <w:rPr>
                <w:rFonts w:cs="Arial"/>
                <w:sz w:val="22"/>
                <w:highlight w:val="darkGray"/>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3</w:t>
            </w:r>
          </w:p>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r w:rsidRPr="006460C2">
              <w:rPr>
                <w:rFonts w:cs="Arial"/>
                <w:sz w:val="22"/>
              </w:rPr>
              <w:t>Preparation of Method Statements, Operational Risk Assessments and Safety Policy</w:t>
            </w:r>
          </w:p>
        </w:tc>
        <w:tc>
          <w:tcPr>
            <w:tcW w:w="708" w:type="dxa"/>
          </w:tcPr>
          <w:p w:rsidR="007362C1" w:rsidRPr="006460C2" w:rsidRDefault="007362C1" w:rsidP="008C6992">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7362C1" w:rsidRPr="006460C2" w:rsidRDefault="007362C1" w:rsidP="008C6992">
            <w:pPr>
              <w:jc w:val="both"/>
              <w:rPr>
                <w:rFonts w:cs="Arial"/>
                <w:sz w:val="22"/>
                <w:highlight w:val="darkGray"/>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4</w:t>
            </w:r>
          </w:p>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r w:rsidRPr="006460C2">
              <w:rPr>
                <w:rFonts w:cs="Arial"/>
                <w:sz w:val="22"/>
              </w:rPr>
              <w:t>Preparation of Site Risk Assessments and COSHH Assessments</w:t>
            </w:r>
          </w:p>
        </w:tc>
        <w:tc>
          <w:tcPr>
            <w:tcW w:w="708" w:type="dxa"/>
          </w:tcPr>
          <w:p w:rsidR="007362C1" w:rsidRPr="006460C2" w:rsidRDefault="007362C1" w:rsidP="008C6992">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7362C1" w:rsidRPr="006460C2" w:rsidRDefault="007362C1" w:rsidP="008C6992">
            <w:pPr>
              <w:jc w:val="both"/>
              <w:rPr>
                <w:rFonts w:cs="Arial"/>
                <w:sz w:val="22"/>
                <w:highlight w:val="darkGray"/>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5</w:t>
            </w:r>
          </w:p>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r w:rsidRPr="006460C2">
              <w:rPr>
                <w:rFonts w:cs="Arial"/>
                <w:sz w:val="22"/>
              </w:rPr>
              <w:t>Provision of welfare facilities for Contractor’s employees</w:t>
            </w:r>
          </w:p>
        </w:tc>
        <w:tc>
          <w:tcPr>
            <w:tcW w:w="708" w:type="dxa"/>
          </w:tcPr>
          <w:p w:rsidR="007362C1" w:rsidRPr="006460C2" w:rsidRDefault="007362C1" w:rsidP="008C6992">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7362C1" w:rsidRPr="006460C2" w:rsidRDefault="007362C1" w:rsidP="008C6992">
            <w:pPr>
              <w:jc w:val="both"/>
              <w:rPr>
                <w:rFonts w:cs="Arial"/>
                <w:sz w:val="22"/>
                <w:highlight w:val="darkGray"/>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6</w:t>
            </w:r>
          </w:p>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r w:rsidRPr="006460C2">
              <w:rPr>
                <w:rFonts w:cs="Arial"/>
                <w:sz w:val="22"/>
              </w:rPr>
              <w:t>Provision of materials within Health and Safety Plan (specify below):</w:t>
            </w:r>
          </w:p>
        </w:tc>
        <w:tc>
          <w:tcPr>
            <w:tcW w:w="708" w:type="dxa"/>
          </w:tcPr>
          <w:p w:rsidR="007362C1" w:rsidRPr="006460C2" w:rsidRDefault="007362C1" w:rsidP="008C6992">
            <w:pPr>
              <w:jc w:val="center"/>
              <w:rPr>
                <w:rFonts w:cs="Arial"/>
                <w:sz w:val="22"/>
              </w:rPr>
            </w:pPr>
            <w:r w:rsidRPr="006460C2">
              <w:rPr>
                <w:rFonts w:cs="Arial"/>
                <w:sz w:val="22"/>
              </w:rPr>
              <w:t>Item</w:t>
            </w:r>
          </w:p>
        </w:tc>
        <w:tc>
          <w:tcPr>
            <w:tcW w:w="1277" w:type="dxa"/>
            <w:gridSpan w:val="2"/>
          </w:tcPr>
          <w:p w:rsidR="007362C1" w:rsidRPr="006460C2" w:rsidRDefault="007362C1" w:rsidP="008C6992">
            <w:pPr>
              <w:jc w:val="both"/>
              <w:rPr>
                <w:rFonts w:cs="Arial"/>
                <w:sz w:val="22"/>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p>
        </w:tc>
        <w:tc>
          <w:tcPr>
            <w:tcW w:w="708" w:type="dxa"/>
          </w:tcPr>
          <w:p w:rsidR="007362C1" w:rsidRPr="006460C2" w:rsidRDefault="007362C1" w:rsidP="008C6992">
            <w:pPr>
              <w:jc w:val="center"/>
              <w:rPr>
                <w:rFonts w:cs="Arial"/>
                <w:sz w:val="22"/>
              </w:rPr>
            </w:pPr>
          </w:p>
        </w:tc>
        <w:tc>
          <w:tcPr>
            <w:tcW w:w="1277" w:type="dxa"/>
            <w:gridSpan w:val="2"/>
          </w:tcPr>
          <w:p w:rsidR="007362C1" w:rsidRPr="006460C2" w:rsidRDefault="007362C1" w:rsidP="008C6992">
            <w:pPr>
              <w:jc w:val="both"/>
              <w:rPr>
                <w:rFonts w:cs="Arial"/>
                <w:sz w:val="22"/>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p>
        </w:tc>
        <w:tc>
          <w:tcPr>
            <w:tcW w:w="708" w:type="dxa"/>
          </w:tcPr>
          <w:p w:rsidR="007362C1" w:rsidRPr="006460C2" w:rsidRDefault="007362C1" w:rsidP="008C6992">
            <w:pPr>
              <w:jc w:val="center"/>
              <w:rPr>
                <w:rFonts w:cs="Arial"/>
                <w:sz w:val="22"/>
              </w:rPr>
            </w:pPr>
          </w:p>
        </w:tc>
        <w:tc>
          <w:tcPr>
            <w:tcW w:w="1277" w:type="dxa"/>
            <w:gridSpan w:val="2"/>
          </w:tcPr>
          <w:p w:rsidR="007362C1" w:rsidRPr="006460C2" w:rsidRDefault="007362C1" w:rsidP="008C6992">
            <w:pPr>
              <w:jc w:val="both"/>
              <w:rPr>
                <w:rFonts w:cs="Arial"/>
                <w:sz w:val="22"/>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p>
        </w:tc>
        <w:tc>
          <w:tcPr>
            <w:tcW w:w="708" w:type="dxa"/>
          </w:tcPr>
          <w:p w:rsidR="007362C1" w:rsidRPr="006460C2" w:rsidRDefault="007362C1" w:rsidP="008C6992">
            <w:pPr>
              <w:jc w:val="center"/>
              <w:rPr>
                <w:rFonts w:cs="Arial"/>
                <w:sz w:val="22"/>
              </w:rPr>
            </w:pPr>
          </w:p>
        </w:tc>
        <w:tc>
          <w:tcPr>
            <w:tcW w:w="1277" w:type="dxa"/>
            <w:gridSpan w:val="2"/>
          </w:tcPr>
          <w:p w:rsidR="007362C1" w:rsidRPr="006460C2" w:rsidRDefault="007362C1" w:rsidP="008C6992">
            <w:pPr>
              <w:jc w:val="both"/>
              <w:rPr>
                <w:rFonts w:cs="Arial"/>
                <w:sz w:val="22"/>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7</w:t>
            </w:r>
          </w:p>
          <w:p w:rsidR="007362C1" w:rsidRPr="006460C2" w:rsidRDefault="007362C1" w:rsidP="008C6992">
            <w:pPr>
              <w:jc w:val="both"/>
              <w:rPr>
                <w:rFonts w:cs="Arial"/>
                <w:b/>
                <w:sz w:val="22"/>
              </w:rPr>
            </w:pPr>
          </w:p>
        </w:tc>
        <w:tc>
          <w:tcPr>
            <w:tcW w:w="4819" w:type="dxa"/>
            <w:gridSpan w:val="2"/>
          </w:tcPr>
          <w:p w:rsidR="007362C1" w:rsidRPr="006460C2" w:rsidRDefault="007362C1" w:rsidP="008C6992">
            <w:pPr>
              <w:rPr>
                <w:rFonts w:cs="Arial"/>
                <w:sz w:val="22"/>
              </w:rPr>
            </w:pPr>
            <w:r w:rsidRPr="006460C2">
              <w:rPr>
                <w:rFonts w:cs="Arial"/>
                <w:sz w:val="22"/>
              </w:rPr>
              <w:t xml:space="preserve">Provision of communications for the duration </w:t>
            </w:r>
          </w:p>
          <w:p w:rsidR="007362C1" w:rsidRPr="006460C2" w:rsidRDefault="007362C1" w:rsidP="008C6992">
            <w:pPr>
              <w:rPr>
                <w:rFonts w:cs="Arial"/>
                <w:sz w:val="22"/>
              </w:rPr>
            </w:pPr>
            <w:r w:rsidRPr="006460C2">
              <w:rPr>
                <w:rFonts w:cs="Arial"/>
                <w:sz w:val="22"/>
              </w:rPr>
              <w:t>of the Contract</w:t>
            </w:r>
          </w:p>
        </w:tc>
        <w:tc>
          <w:tcPr>
            <w:tcW w:w="708" w:type="dxa"/>
          </w:tcPr>
          <w:p w:rsidR="007362C1" w:rsidRPr="006460C2" w:rsidRDefault="007362C1" w:rsidP="008C6992">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7362C1" w:rsidRPr="006460C2" w:rsidRDefault="007362C1" w:rsidP="008C6992">
            <w:pPr>
              <w:jc w:val="both"/>
              <w:rPr>
                <w:rFonts w:cs="Arial"/>
                <w:sz w:val="22"/>
              </w:rPr>
            </w:pPr>
          </w:p>
        </w:tc>
        <w:tc>
          <w:tcPr>
            <w:tcW w:w="1275" w:type="dxa"/>
            <w:gridSpan w:val="2"/>
          </w:tcPr>
          <w:p w:rsidR="007362C1" w:rsidRPr="006460C2" w:rsidRDefault="007362C1" w:rsidP="008C6992">
            <w:pPr>
              <w:jc w:val="both"/>
              <w:rPr>
                <w:rFonts w:cs="Arial"/>
                <w:sz w:val="22"/>
              </w:rPr>
            </w:pPr>
          </w:p>
        </w:tc>
        <w:tc>
          <w:tcPr>
            <w:tcW w:w="850" w:type="dxa"/>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rPr>
          <w:trHeight w:val="359"/>
        </w:trPr>
        <w:tc>
          <w:tcPr>
            <w:tcW w:w="568" w:type="dxa"/>
          </w:tcPr>
          <w:p w:rsidR="007362C1" w:rsidRPr="006460C2" w:rsidRDefault="007362C1" w:rsidP="008C6992">
            <w:pPr>
              <w:jc w:val="both"/>
              <w:rPr>
                <w:rFonts w:cs="Arial"/>
                <w:b/>
                <w:sz w:val="22"/>
              </w:rPr>
            </w:pPr>
            <w:r>
              <w:rPr>
                <w:rFonts w:cs="Arial"/>
                <w:b/>
                <w:sz w:val="22"/>
              </w:rPr>
              <w:t>8</w:t>
            </w:r>
          </w:p>
        </w:tc>
        <w:tc>
          <w:tcPr>
            <w:tcW w:w="4819" w:type="dxa"/>
            <w:gridSpan w:val="2"/>
          </w:tcPr>
          <w:p w:rsidR="007362C1" w:rsidRPr="006460C2" w:rsidRDefault="007362C1" w:rsidP="008C6992">
            <w:pPr>
              <w:jc w:val="both"/>
              <w:rPr>
                <w:rFonts w:cs="Arial"/>
                <w:sz w:val="22"/>
              </w:rPr>
            </w:pPr>
            <w:r w:rsidRPr="006460C2">
              <w:rPr>
                <w:rFonts w:cs="Arial"/>
                <w:sz w:val="22"/>
              </w:rPr>
              <w:t>Navigation system to be used (specify below):</w:t>
            </w:r>
          </w:p>
        </w:tc>
        <w:tc>
          <w:tcPr>
            <w:tcW w:w="708" w:type="dxa"/>
            <w:shd w:val="clear" w:color="auto" w:fill="D9D9D9" w:themeFill="background1" w:themeFillShade="D9"/>
          </w:tcPr>
          <w:p w:rsidR="007362C1" w:rsidRPr="006460C2" w:rsidRDefault="007362C1" w:rsidP="008C6992">
            <w:pPr>
              <w:jc w:val="center"/>
              <w:rPr>
                <w:rFonts w:cs="Arial"/>
                <w:sz w:val="22"/>
              </w:rPr>
            </w:pPr>
          </w:p>
        </w:tc>
        <w:tc>
          <w:tcPr>
            <w:tcW w:w="1277" w:type="dxa"/>
            <w:gridSpan w:val="2"/>
            <w:shd w:val="clear" w:color="auto" w:fill="D9D9D9" w:themeFill="background1" w:themeFillShade="D9"/>
          </w:tcPr>
          <w:p w:rsidR="007362C1" w:rsidRPr="006460C2" w:rsidRDefault="007362C1" w:rsidP="008C6992">
            <w:pPr>
              <w:jc w:val="both"/>
              <w:rPr>
                <w:rFonts w:cs="Arial"/>
                <w:sz w:val="22"/>
              </w:rPr>
            </w:pPr>
          </w:p>
        </w:tc>
        <w:tc>
          <w:tcPr>
            <w:tcW w:w="1275" w:type="dxa"/>
            <w:gridSpan w:val="2"/>
            <w:shd w:val="clear" w:color="auto" w:fill="D9D9D9" w:themeFill="background1" w:themeFillShade="D9"/>
          </w:tcPr>
          <w:p w:rsidR="007362C1" w:rsidRPr="006460C2" w:rsidRDefault="007362C1" w:rsidP="008C6992">
            <w:pPr>
              <w:jc w:val="both"/>
              <w:rPr>
                <w:rFonts w:cs="Arial"/>
                <w:sz w:val="22"/>
              </w:rPr>
            </w:pPr>
          </w:p>
        </w:tc>
        <w:tc>
          <w:tcPr>
            <w:tcW w:w="850" w:type="dxa"/>
            <w:shd w:val="clear" w:color="auto" w:fill="D9D9D9" w:themeFill="background1" w:themeFillShade="D9"/>
          </w:tcPr>
          <w:p w:rsidR="007362C1" w:rsidRPr="006460C2" w:rsidRDefault="007362C1" w:rsidP="008C6992">
            <w:pPr>
              <w:jc w:val="both"/>
              <w:rPr>
                <w:rFonts w:cs="Arial"/>
                <w:sz w:val="22"/>
              </w:rPr>
            </w:pPr>
          </w:p>
        </w:tc>
        <w:tc>
          <w:tcPr>
            <w:tcW w:w="1134" w:type="dxa"/>
            <w:shd w:val="clear" w:color="auto" w:fill="D9D9D9" w:themeFill="background1" w:themeFillShade="D9"/>
          </w:tcPr>
          <w:p w:rsidR="007362C1" w:rsidRPr="006460C2" w:rsidRDefault="007362C1" w:rsidP="008C6992">
            <w:pPr>
              <w:jc w:val="both"/>
              <w:rPr>
                <w:rFonts w:cs="Arial"/>
                <w:sz w:val="22"/>
              </w:rPr>
            </w:pPr>
          </w:p>
        </w:tc>
      </w:tr>
      <w:tr w:rsidR="007362C1" w:rsidRPr="006460C2" w:rsidTr="008C6992">
        <w:trPr>
          <w:trHeight w:val="475"/>
        </w:trPr>
        <w:tc>
          <w:tcPr>
            <w:tcW w:w="568" w:type="dxa"/>
          </w:tcPr>
          <w:p w:rsidR="007362C1" w:rsidRPr="006460C2" w:rsidRDefault="007362C1" w:rsidP="008C6992">
            <w:pPr>
              <w:jc w:val="both"/>
              <w:rPr>
                <w:rFonts w:cs="Arial"/>
                <w:b/>
                <w:sz w:val="22"/>
              </w:rPr>
            </w:pPr>
          </w:p>
        </w:tc>
        <w:tc>
          <w:tcPr>
            <w:tcW w:w="10063" w:type="dxa"/>
            <w:gridSpan w:val="9"/>
          </w:tcPr>
          <w:p w:rsidR="007362C1" w:rsidRPr="006460C2" w:rsidRDefault="007362C1" w:rsidP="008C6992">
            <w:pPr>
              <w:jc w:val="both"/>
              <w:rPr>
                <w:rFonts w:cs="Arial"/>
                <w:sz w:val="22"/>
              </w:rPr>
            </w:pPr>
          </w:p>
        </w:tc>
      </w:tr>
      <w:tr w:rsidR="007362C1" w:rsidRPr="006460C2" w:rsidTr="008C6992">
        <w:trPr>
          <w:trHeight w:val="343"/>
        </w:trPr>
        <w:tc>
          <w:tcPr>
            <w:tcW w:w="568" w:type="dxa"/>
          </w:tcPr>
          <w:p w:rsidR="007362C1" w:rsidRPr="006460C2" w:rsidRDefault="007362C1" w:rsidP="008C6992">
            <w:pPr>
              <w:jc w:val="both"/>
              <w:rPr>
                <w:rFonts w:cs="Arial"/>
                <w:b/>
                <w:sz w:val="22"/>
              </w:rPr>
            </w:pPr>
            <w:r>
              <w:rPr>
                <w:rFonts w:cs="Arial"/>
                <w:b/>
                <w:sz w:val="22"/>
              </w:rPr>
              <w:t>9</w:t>
            </w:r>
          </w:p>
        </w:tc>
        <w:tc>
          <w:tcPr>
            <w:tcW w:w="4677" w:type="dxa"/>
          </w:tcPr>
          <w:p w:rsidR="007362C1" w:rsidRPr="006460C2" w:rsidRDefault="007362C1" w:rsidP="008C6992">
            <w:pPr>
              <w:jc w:val="both"/>
              <w:rPr>
                <w:rFonts w:cs="Arial"/>
                <w:sz w:val="22"/>
              </w:rPr>
            </w:pPr>
            <w:r w:rsidRPr="006460C2">
              <w:rPr>
                <w:rFonts w:cs="Arial"/>
                <w:sz w:val="22"/>
              </w:rPr>
              <w:t>GPS co-ordinate requirements (specify below):</w:t>
            </w:r>
          </w:p>
        </w:tc>
        <w:tc>
          <w:tcPr>
            <w:tcW w:w="850" w:type="dxa"/>
            <w:gridSpan w:val="2"/>
            <w:shd w:val="clear" w:color="auto" w:fill="D9D9D9" w:themeFill="background1" w:themeFillShade="D9"/>
          </w:tcPr>
          <w:p w:rsidR="007362C1" w:rsidRPr="006460C2" w:rsidRDefault="007362C1" w:rsidP="008C6992">
            <w:pPr>
              <w:jc w:val="center"/>
              <w:rPr>
                <w:rFonts w:cs="Arial"/>
                <w:sz w:val="22"/>
              </w:rPr>
            </w:pPr>
          </w:p>
        </w:tc>
        <w:tc>
          <w:tcPr>
            <w:tcW w:w="1134" w:type="dxa"/>
            <w:shd w:val="clear" w:color="auto" w:fill="D9D9D9" w:themeFill="background1" w:themeFillShade="D9"/>
          </w:tcPr>
          <w:p w:rsidR="007362C1" w:rsidRPr="006460C2" w:rsidRDefault="007362C1" w:rsidP="008C6992">
            <w:pPr>
              <w:jc w:val="both"/>
              <w:rPr>
                <w:rFonts w:cs="Arial"/>
                <w:sz w:val="22"/>
              </w:rPr>
            </w:pPr>
          </w:p>
        </w:tc>
        <w:tc>
          <w:tcPr>
            <w:tcW w:w="1134" w:type="dxa"/>
            <w:gridSpan w:val="2"/>
            <w:shd w:val="clear" w:color="auto" w:fill="D9D9D9" w:themeFill="background1" w:themeFillShade="D9"/>
          </w:tcPr>
          <w:p w:rsidR="007362C1" w:rsidRPr="006460C2" w:rsidRDefault="007362C1" w:rsidP="008C6992">
            <w:pPr>
              <w:jc w:val="both"/>
              <w:rPr>
                <w:rFonts w:cs="Arial"/>
                <w:sz w:val="22"/>
              </w:rPr>
            </w:pPr>
          </w:p>
        </w:tc>
        <w:tc>
          <w:tcPr>
            <w:tcW w:w="1134" w:type="dxa"/>
            <w:gridSpan w:val="2"/>
            <w:shd w:val="clear" w:color="auto" w:fill="D9D9D9" w:themeFill="background1" w:themeFillShade="D9"/>
          </w:tcPr>
          <w:p w:rsidR="007362C1" w:rsidRPr="006460C2" w:rsidRDefault="007362C1" w:rsidP="008C6992">
            <w:pPr>
              <w:jc w:val="both"/>
              <w:rPr>
                <w:rFonts w:cs="Arial"/>
                <w:sz w:val="22"/>
              </w:rPr>
            </w:pPr>
          </w:p>
        </w:tc>
        <w:tc>
          <w:tcPr>
            <w:tcW w:w="1134" w:type="dxa"/>
            <w:shd w:val="clear" w:color="auto" w:fill="D9D9D9" w:themeFill="background1" w:themeFillShade="D9"/>
          </w:tcPr>
          <w:p w:rsidR="007362C1" w:rsidRPr="006460C2" w:rsidRDefault="007362C1" w:rsidP="008C6992">
            <w:pPr>
              <w:jc w:val="both"/>
              <w:rPr>
                <w:rFonts w:cs="Arial"/>
                <w:sz w:val="22"/>
              </w:rPr>
            </w:pPr>
          </w:p>
        </w:tc>
      </w:tr>
      <w:tr w:rsidR="007362C1" w:rsidRPr="006460C2" w:rsidTr="008C6992">
        <w:trPr>
          <w:trHeight w:val="520"/>
        </w:trPr>
        <w:tc>
          <w:tcPr>
            <w:tcW w:w="568" w:type="dxa"/>
          </w:tcPr>
          <w:p w:rsidR="007362C1" w:rsidRPr="006460C2" w:rsidRDefault="007362C1" w:rsidP="008C6992">
            <w:pPr>
              <w:jc w:val="both"/>
              <w:rPr>
                <w:rFonts w:cs="Arial"/>
                <w:b/>
                <w:sz w:val="22"/>
              </w:rPr>
            </w:pPr>
          </w:p>
        </w:tc>
        <w:tc>
          <w:tcPr>
            <w:tcW w:w="10063" w:type="dxa"/>
            <w:gridSpan w:val="9"/>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10</w:t>
            </w:r>
          </w:p>
          <w:p w:rsidR="007362C1" w:rsidRPr="006460C2" w:rsidRDefault="007362C1" w:rsidP="008C6992">
            <w:pPr>
              <w:jc w:val="both"/>
              <w:rPr>
                <w:rFonts w:cs="Arial"/>
                <w:b/>
                <w:sz w:val="22"/>
              </w:rPr>
            </w:pPr>
          </w:p>
        </w:tc>
        <w:tc>
          <w:tcPr>
            <w:tcW w:w="4677" w:type="dxa"/>
          </w:tcPr>
          <w:p w:rsidR="007362C1" w:rsidRPr="006460C2" w:rsidRDefault="007362C1" w:rsidP="008C6992">
            <w:pPr>
              <w:jc w:val="both"/>
              <w:rPr>
                <w:rFonts w:cs="Arial"/>
                <w:sz w:val="22"/>
              </w:rPr>
            </w:pPr>
            <w:r w:rsidRPr="006460C2">
              <w:rPr>
                <w:rFonts w:cs="Arial"/>
                <w:sz w:val="22"/>
              </w:rPr>
              <w:t>Positioning Fee</w:t>
            </w:r>
          </w:p>
        </w:tc>
        <w:tc>
          <w:tcPr>
            <w:tcW w:w="850" w:type="dxa"/>
            <w:gridSpan w:val="2"/>
          </w:tcPr>
          <w:p w:rsidR="007362C1" w:rsidRPr="006460C2" w:rsidRDefault="007362C1" w:rsidP="008C6992">
            <w:pPr>
              <w:jc w:val="center"/>
              <w:rPr>
                <w:rFonts w:cs="Arial"/>
                <w:sz w:val="22"/>
              </w:rPr>
            </w:pPr>
            <w:r w:rsidRPr="006460C2">
              <w:rPr>
                <w:rFonts w:cs="Arial"/>
                <w:sz w:val="22"/>
              </w:rPr>
              <w:t>Item</w:t>
            </w:r>
          </w:p>
        </w:tc>
        <w:tc>
          <w:tcPr>
            <w:tcW w:w="1134" w:type="dxa"/>
            <w:shd w:val="clear" w:color="auto" w:fill="D9D9D9" w:themeFill="background1" w:themeFillShade="D9"/>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11</w:t>
            </w:r>
          </w:p>
          <w:p w:rsidR="007362C1" w:rsidRPr="006460C2" w:rsidRDefault="007362C1" w:rsidP="008C6992">
            <w:pPr>
              <w:jc w:val="both"/>
              <w:rPr>
                <w:rFonts w:cs="Arial"/>
                <w:b/>
                <w:sz w:val="22"/>
              </w:rPr>
            </w:pPr>
          </w:p>
        </w:tc>
        <w:tc>
          <w:tcPr>
            <w:tcW w:w="4677" w:type="dxa"/>
          </w:tcPr>
          <w:p w:rsidR="007362C1" w:rsidRPr="006460C2" w:rsidRDefault="007362C1" w:rsidP="008C6992">
            <w:pPr>
              <w:jc w:val="both"/>
              <w:rPr>
                <w:rFonts w:cs="Arial"/>
                <w:sz w:val="22"/>
              </w:rPr>
            </w:pPr>
            <w:r w:rsidRPr="006460C2">
              <w:rPr>
                <w:rFonts w:cs="Arial"/>
                <w:sz w:val="22"/>
              </w:rPr>
              <w:t>Re-positioning Fee</w:t>
            </w:r>
          </w:p>
        </w:tc>
        <w:tc>
          <w:tcPr>
            <w:tcW w:w="850" w:type="dxa"/>
            <w:gridSpan w:val="2"/>
          </w:tcPr>
          <w:p w:rsidR="007362C1" w:rsidRPr="006460C2" w:rsidRDefault="007362C1" w:rsidP="008C6992">
            <w:pPr>
              <w:jc w:val="center"/>
              <w:rPr>
                <w:rFonts w:cs="Arial"/>
                <w:sz w:val="22"/>
              </w:rPr>
            </w:pPr>
            <w:r w:rsidRPr="006460C2">
              <w:rPr>
                <w:rFonts w:cs="Arial"/>
                <w:sz w:val="22"/>
              </w:rPr>
              <w:t>Item</w:t>
            </w:r>
          </w:p>
        </w:tc>
        <w:tc>
          <w:tcPr>
            <w:tcW w:w="1134" w:type="dxa"/>
            <w:shd w:val="clear" w:color="auto" w:fill="D9D9D9" w:themeFill="background1" w:themeFillShade="D9"/>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sidRPr="006460C2">
              <w:rPr>
                <w:rFonts w:cs="Arial"/>
                <w:b/>
                <w:sz w:val="22"/>
              </w:rPr>
              <w:t>12</w:t>
            </w:r>
          </w:p>
        </w:tc>
        <w:tc>
          <w:tcPr>
            <w:tcW w:w="4677" w:type="dxa"/>
          </w:tcPr>
          <w:p w:rsidR="007362C1" w:rsidRPr="006460C2" w:rsidRDefault="007362C1" w:rsidP="008C6992">
            <w:pPr>
              <w:rPr>
                <w:rFonts w:cs="Arial"/>
                <w:sz w:val="22"/>
              </w:rPr>
            </w:pPr>
            <w:r w:rsidRPr="006460C2">
              <w:rPr>
                <w:rFonts w:cs="Arial"/>
                <w:sz w:val="22"/>
              </w:rPr>
              <w:t>Admin Fee (</w:t>
            </w:r>
            <w:r w:rsidRPr="001F099A">
              <w:rPr>
                <w:rFonts w:cs="Arial"/>
                <w:sz w:val="20"/>
              </w:rPr>
              <w:t>the cost to process HLS Invoice</w:t>
            </w:r>
            <w:r>
              <w:rPr>
                <w:rFonts w:cs="Arial"/>
                <w:sz w:val="20"/>
              </w:rPr>
              <w:t>s</w:t>
            </w:r>
            <w:r w:rsidRPr="001F099A">
              <w:rPr>
                <w:rFonts w:cs="Arial"/>
                <w:sz w:val="20"/>
              </w:rPr>
              <w:t xml:space="preserve"> in accordance with </w:t>
            </w:r>
            <w:r w:rsidRPr="002205C5">
              <w:rPr>
                <w:rFonts w:cs="Arial"/>
                <w:b/>
                <w:sz w:val="20"/>
              </w:rPr>
              <w:t>Section 1C Clause 20</w:t>
            </w:r>
            <w:r w:rsidRPr="00D67909">
              <w:rPr>
                <w:rFonts w:cs="Arial"/>
                <w:sz w:val="22"/>
              </w:rPr>
              <w:t>)</w:t>
            </w:r>
          </w:p>
        </w:tc>
        <w:tc>
          <w:tcPr>
            <w:tcW w:w="850" w:type="dxa"/>
            <w:gridSpan w:val="2"/>
          </w:tcPr>
          <w:p w:rsidR="007362C1" w:rsidRPr="006460C2" w:rsidRDefault="007362C1" w:rsidP="008C6992">
            <w:pPr>
              <w:jc w:val="center"/>
              <w:rPr>
                <w:rFonts w:cs="Arial"/>
                <w:sz w:val="22"/>
              </w:rPr>
            </w:pPr>
            <w:r>
              <w:rPr>
                <w:rFonts w:cs="Arial"/>
                <w:sz w:val="22"/>
              </w:rPr>
              <w:t>Item</w:t>
            </w:r>
          </w:p>
        </w:tc>
        <w:tc>
          <w:tcPr>
            <w:tcW w:w="1134" w:type="dxa"/>
            <w:shd w:val="clear" w:color="auto" w:fill="D9D9D9" w:themeFill="background1" w:themeFillShade="D9"/>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Pr>
                <w:rFonts w:cs="Arial"/>
                <w:b/>
                <w:sz w:val="22"/>
              </w:rPr>
              <w:t>13</w:t>
            </w:r>
          </w:p>
        </w:tc>
        <w:tc>
          <w:tcPr>
            <w:tcW w:w="4677" w:type="dxa"/>
          </w:tcPr>
          <w:p w:rsidR="007362C1" w:rsidRPr="006460C2" w:rsidRDefault="007362C1" w:rsidP="008C6992">
            <w:pPr>
              <w:rPr>
                <w:rFonts w:cs="Arial"/>
                <w:sz w:val="22"/>
              </w:rPr>
            </w:pPr>
            <w:r>
              <w:rPr>
                <w:rFonts w:cs="Arial"/>
                <w:sz w:val="22"/>
              </w:rPr>
              <w:t>Provision of Carbo Audit data (see Standard Conditions)</w:t>
            </w:r>
          </w:p>
        </w:tc>
        <w:tc>
          <w:tcPr>
            <w:tcW w:w="850" w:type="dxa"/>
            <w:gridSpan w:val="2"/>
          </w:tcPr>
          <w:p w:rsidR="007362C1" w:rsidRPr="006460C2" w:rsidRDefault="007362C1" w:rsidP="008C6992">
            <w:pPr>
              <w:jc w:val="center"/>
              <w:rPr>
                <w:rFonts w:cs="Arial"/>
                <w:sz w:val="22"/>
              </w:rPr>
            </w:pPr>
            <w:r>
              <w:rPr>
                <w:rFonts w:cs="Arial"/>
                <w:sz w:val="22"/>
              </w:rPr>
              <w:t>Item</w:t>
            </w:r>
          </w:p>
        </w:tc>
        <w:tc>
          <w:tcPr>
            <w:tcW w:w="1134" w:type="dxa"/>
            <w:shd w:val="clear" w:color="auto" w:fill="D9D9D9" w:themeFill="background1" w:themeFillShade="D9"/>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Default="007362C1" w:rsidP="008C6992">
            <w:pPr>
              <w:jc w:val="both"/>
              <w:rPr>
                <w:rFonts w:cs="Arial"/>
                <w:b/>
                <w:sz w:val="22"/>
              </w:rPr>
            </w:pPr>
            <w:r>
              <w:rPr>
                <w:rFonts w:cs="Arial"/>
                <w:b/>
                <w:sz w:val="22"/>
              </w:rPr>
              <w:t>14</w:t>
            </w:r>
          </w:p>
        </w:tc>
        <w:tc>
          <w:tcPr>
            <w:tcW w:w="4677" w:type="dxa"/>
          </w:tcPr>
          <w:p w:rsidR="007362C1" w:rsidRPr="006460C2" w:rsidRDefault="007362C1" w:rsidP="008C6992">
            <w:pPr>
              <w:rPr>
                <w:rFonts w:cs="Arial"/>
                <w:sz w:val="22"/>
              </w:rPr>
            </w:pPr>
            <w:r>
              <w:rPr>
                <w:rFonts w:cs="Arial"/>
                <w:sz w:val="22"/>
              </w:rPr>
              <w:t>Provision of Socio-Economic Impact data collection (see Standard Conditions)</w:t>
            </w:r>
          </w:p>
        </w:tc>
        <w:tc>
          <w:tcPr>
            <w:tcW w:w="850" w:type="dxa"/>
            <w:gridSpan w:val="2"/>
          </w:tcPr>
          <w:p w:rsidR="007362C1" w:rsidRPr="006460C2" w:rsidRDefault="007362C1" w:rsidP="008C6992">
            <w:pPr>
              <w:jc w:val="center"/>
              <w:rPr>
                <w:rFonts w:cs="Arial"/>
                <w:sz w:val="22"/>
              </w:rPr>
            </w:pPr>
            <w:r>
              <w:rPr>
                <w:rFonts w:cs="Arial"/>
                <w:sz w:val="22"/>
              </w:rPr>
              <w:t>Item</w:t>
            </w:r>
          </w:p>
        </w:tc>
        <w:tc>
          <w:tcPr>
            <w:tcW w:w="1134" w:type="dxa"/>
            <w:shd w:val="clear" w:color="auto" w:fill="D9D9D9" w:themeFill="background1" w:themeFillShade="D9"/>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r>
              <w:rPr>
                <w:rFonts w:cs="Arial"/>
                <w:b/>
                <w:sz w:val="22"/>
              </w:rPr>
              <w:t>15</w:t>
            </w:r>
          </w:p>
          <w:p w:rsidR="007362C1" w:rsidRPr="006460C2" w:rsidRDefault="007362C1" w:rsidP="008C6992">
            <w:pPr>
              <w:jc w:val="both"/>
              <w:rPr>
                <w:rFonts w:cs="Arial"/>
                <w:b/>
                <w:sz w:val="22"/>
              </w:rPr>
            </w:pPr>
          </w:p>
        </w:tc>
        <w:tc>
          <w:tcPr>
            <w:tcW w:w="4677" w:type="dxa"/>
          </w:tcPr>
          <w:p w:rsidR="007362C1" w:rsidRPr="006460C2" w:rsidRDefault="007362C1" w:rsidP="008C6992">
            <w:pPr>
              <w:rPr>
                <w:rFonts w:cs="Arial"/>
                <w:sz w:val="22"/>
              </w:rPr>
            </w:pPr>
            <w:r w:rsidRPr="006460C2">
              <w:rPr>
                <w:rFonts w:cs="Arial"/>
                <w:sz w:val="22"/>
              </w:rPr>
              <w:t>Additional items to complete Contract to Specifications (specify below):</w:t>
            </w:r>
          </w:p>
        </w:tc>
        <w:tc>
          <w:tcPr>
            <w:tcW w:w="850" w:type="dxa"/>
            <w:gridSpan w:val="2"/>
          </w:tcPr>
          <w:p w:rsidR="007362C1" w:rsidRPr="006460C2" w:rsidRDefault="007362C1" w:rsidP="008C6992">
            <w:pPr>
              <w:jc w:val="center"/>
              <w:rPr>
                <w:rFonts w:cs="Arial"/>
                <w:sz w:val="22"/>
              </w:rPr>
            </w:pPr>
            <w:r w:rsidRPr="006460C2">
              <w:rPr>
                <w:rFonts w:cs="Arial"/>
                <w:sz w:val="22"/>
              </w:rPr>
              <w:t>Item</w:t>
            </w:r>
          </w:p>
        </w:tc>
        <w:tc>
          <w:tcPr>
            <w:tcW w:w="1134" w:type="dxa"/>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p>
        </w:tc>
        <w:tc>
          <w:tcPr>
            <w:tcW w:w="4677" w:type="dxa"/>
          </w:tcPr>
          <w:p w:rsidR="007362C1" w:rsidRPr="006460C2" w:rsidRDefault="007362C1" w:rsidP="008C6992">
            <w:pPr>
              <w:jc w:val="both"/>
              <w:rPr>
                <w:rFonts w:cs="Arial"/>
                <w:sz w:val="22"/>
              </w:rPr>
            </w:pPr>
          </w:p>
        </w:tc>
        <w:tc>
          <w:tcPr>
            <w:tcW w:w="850" w:type="dxa"/>
            <w:gridSpan w:val="2"/>
          </w:tcPr>
          <w:p w:rsidR="007362C1" w:rsidRDefault="007362C1" w:rsidP="008C6992">
            <w:pPr>
              <w:jc w:val="center"/>
              <w:rPr>
                <w:rFonts w:cs="Arial"/>
                <w:sz w:val="22"/>
              </w:rPr>
            </w:pPr>
          </w:p>
          <w:p w:rsidR="007362C1" w:rsidRPr="006460C2" w:rsidRDefault="007362C1" w:rsidP="008C6992">
            <w:pPr>
              <w:jc w:val="center"/>
              <w:rPr>
                <w:rFonts w:cs="Arial"/>
                <w:sz w:val="22"/>
              </w:rPr>
            </w:pPr>
          </w:p>
        </w:tc>
        <w:tc>
          <w:tcPr>
            <w:tcW w:w="1134" w:type="dxa"/>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p>
        </w:tc>
        <w:tc>
          <w:tcPr>
            <w:tcW w:w="4677" w:type="dxa"/>
          </w:tcPr>
          <w:p w:rsidR="007362C1" w:rsidRPr="006460C2" w:rsidRDefault="007362C1" w:rsidP="008C6992">
            <w:pPr>
              <w:jc w:val="both"/>
              <w:rPr>
                <w:rFonts w:cs="Arial"/>
                <w:sz w:val="22"/>
              </w:rPr>
            </w:pPr>
          </w:p>
        </w:tc>
        <w:tc>
          <w:tcPr>
            <w:tcW w:w="850" w:type="dxa"/>
            <w:gridSpan w:val="2"/>
          </w:tcPr>
          <w:p w:rsidR="007362C1" w:rsidRDefault="007362C1" w:rsidP="008C6992">
            <w:pPr>
              <w:jc w:val="center"/>
              <w:rPr>
                <w:rFonts w:cs="Arial"/>
                <w:sz w:val="22"/>
              </w:rPr>
            </w:pPr>
          </w:p>
          <w:p w:rsidR="007362C1" w:rsidRPr="006460C2" w:rsidRDefault="007362C1" w:rsidP="008C6992">
            <w:pPr>
              <w:jc w:val="center"/>
              <w:rPr>
                <w:rFonts w:cs="Arial"/>
                <w:sz w:val="22"/>
              </w:rPr>
            </w:pPr>
          </w:p>
        </w:tc>
        <w:tc>
          <w:tcPr>
            <w:tcW w:w="1134" w:type="dxa"/>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tcPr>
          <w:p w:rsidR="007362C1" w:rsidRPr="006460C2" w:rsidRDefault="007362C1" w:rsidP="008C6992">
            <w:pPr>
              <w:jc w:val="both"/>
              <w:rPr>
                <w:rFonts w:cs="Arial"/>
                <w:b/>
                <w:sz w:val="22"/>
              </w:rPr>
            </w:pPr>
          </w:p>
        </w:tc>
        <w:tc>
          <w:tcPr>
            <w:tcW w:w="4677" w:type="dxa"/>
          </w:tcPr>
          <w:p w:rsidR="007362C1" w:rsidRPr="006460C2" w:rsidRDefault="007362C1" w:rsidP="008C6992">
            <w:pPr>
              <w:jc w:val="both"/>
              <w:rPr>
                <w:rFonts w:cs="Arial"/>
                <w:sz w:val="22"/>
              </w:rPr>
            </w:pPr>
          </w:p>
        </w:tc>
        <w:tc>
          <w:tcPr>
            <w:tcW w:w="850" w:type="dxa"/>
            <w:gridSpan w:val="2"/>
          </w:tcPr>
          <w:p w:rsidR="007362C1" w:rsidRDefault="007362C1" w:rsidP="008C6992">
            <w:pPr>
              <w:jc w:val="center"/>
              <w:rPr>
                <w:rFonts w:cs="Arial"/>
                <w:sz w:val="22"/>
              </w:rPr>
            </w:pPr>
          </w:p>
          <w:p w:rsidR="007362C1" w:rsidRPr="006460C2" w:rsidRDefault="007362C1" w:rsidP="008C6992">
            <w:pPr>
              <w:jc w:val="center"/>
              <w:rPr>
                <w:rFonts w:cs="Arial"/>
                <w:sz w:val="22"/>
              </w:rPr>
            </w:pPr>
          </w:p>
        </w:tc>
        <w:tc>
          <w:tcPr>
            <w:tcW w:w="1134" w:type="dxa"/>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gridSpan w:val="2"/>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r w:rsidR="007362C1" w:rsidRPr="006460C2" w:rsidTr="008C6992">
        <w:tc>
          <w:tcPr>
            <w:tcW w:w="568" w:type="dxa"/>
            <w:shd w:val="clear" w:color="auto" w:fill="D9D9D9" w:themeFill="background1" w:themeFillShade="D9"/>
          </w:tcPr>
          <w:p w:rsidR="007362C1" w:rsidRPr="001F099A" w:rsidRDefault="007362C1" w:rsidP="008C6992">
            <w:pPr>
              <w:jc w:val="both"/>
              <w:rPr>
                <w:rFonts w:cs="Arial"/>
                <w:b/>
                <w:sz w:val="8"/>
              </w:rPr>
            </w:pPr>
          </w:p>
        </w:tc>
        <w:tc>
          <w:tcPr>
            <w:tcW w:w="4677" w:type="dxa"/>
            <w:shd w:val="clear" w:color="auto" w:fill="D9D9D9" w:themeFill="background1" w:themeFillShade="D9"/>
          </w:tcPr>
          <w:p w:rsidR="007362C1" w:rsidRPr="001F099A" w:rsidRDefault="007362C1" w:rsidP="008C6992">
            <w:pPr>
              <w:jc w:val="both"/>
              <w:rPr>
                <w:rFonts w:cs="Arial"/>
                <w:sz w:val="8"/>
              </w:rPr>
            </w:pPr>
          </w:p>
        </w:tc>
        <w:tc>
          <w:tcPr>
            <w:tcW w:w="850" w:type="dxa"/>
            <w:gridSpan w:val="2"/>
            <w:shd w:val="clear" w:color="auto" w:fill="D9D9D9" w:themeFill="background1" w:themeFillShade="D9"/>
          </w:tcPr>
          <w:p w:rsidR="007362C1" w:rsidRPr="001F099A" w:rsidRDefault="007362C1" w:rsidP="008C6992">
            <w:pPr>
              <w:jc w:val="center"/>
              <w:rPr>
                <w:rFonts w:cs="Arial"/>
                <w:sz w:val="8"/>
              </w:rPr>
            </w:pPr>
          </w:p>
        </w:tc>
        <w:tc>
          <w:tcPr>
            <w:tcW w:w="1134" w:type="dxa"/>
            <w:shd w:val="clear" w:color="auto" w:fill="D9D9D9" w:themeFill="background1" w:themeFillShade="D9"/>
          </w:tcPr>
          <w:p w:rsidR="007362C1" w:rsidRPr="001F099A" w:rsidRDefault="007362C1" w:rsidP="008C6992">
            <w:pPr>
              <w:jc w:val="both"/>
              <w:rPr>
                <w:rFonts w:cs="Arial"/>
                <w:sz w:val="8"/>
              </w:rPr>
            </w:pPr>
          </w:p>
        </w:tc>
        <w:tc>
          <w:tcPr>
            <w:tcW w:w="1134" w:type="dxa"/>
            <w:gridSpan w:val="2"/>
            <w:shd w:val="clear" w:color="auto" w:fill="D9D9D9" w:themeFill="background1" w:themeFillShade="D9"/>
          </w:tcPr>
          <w:p w:rsidR="007362C1" w:rsidRPr="001F099A" w:rsidRDefault="007362C1" w:rsidP="008C6992">
            <w:pPr>
              <w:jc w:val="both"/>
              <w:rPr>
                <w:rFonts w:cs="Arial"/>
                <w:sz w:val="8"/>
              </w:rPr>
            </w:pPr>
          </w:p>
        </w:tc>
        <w:tc>
          <w:tcPr>
            <w:tcW w:w="1134" w:type="dxa"/>
            <w:gridSpan w:val="2"/>
            <w:shd w:val="clear" w:color="auto" w:fill="D9D9D9" w:themeFill="background1" w:themeFillShade="D9"/>
          </w:tcPr>
          <w:p w:rsidR="007362C1" w:rsidRPr="001F099A" w:rsidRDefault="007362C1" w:rsidP="008C6992">
            <w:pPr>
              <w:jc w:val="both"/>
              <w:rPr>
                <w:rFonts w:cs="Arial"/>
                <w:sz w:val="8"/>
              </w:rPr>
            </w:pPr>
          </w:p>
        </w:tc>
        <w:tc>
          <w:tcPr>
            <w:tcW w:w="1134" w:type="dxa"/>
            <w:shd w:val="clear" w:color="auto" w:fill="D9D9D9" w:themeFill="background1" w:themeFillShade="D9"/>
          </w:tcPr>
          <w:p w:rsidR="007362C1" w:rsidRPr="001F099A" w:rsidRDefault="007362C1" w:rsidP="008C6992">
            <w:pPr>
              <w:jc w:val="both"/>
              <w:rPr>
                <w:rFonts w:cs="Arial"/>
                <w:sz w:val="8"/>
              </w:rPr>
            </w:pPr>
          </w:p>
        </w:tc>
      </w:tr>
      <w:tr w:rsidR="007362C1" w:rsidRPr="006460C2" w:rsidTr="008C6992">
        <w:tc>
          <w:tcPr>
            <w:tcW w:w="568"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677" w:type="dxa"/>
          </w:tcPr>
          <w:p w:rsidR="007362C1" w:rsidRPr="006460C2" w:rsidRDefault="007362C1" w:rsidP="008C6992">
            <w:pPr>
              <w:rPr>
                <w:rFonts w:cs="Arial"/>
                <w:b/>
                <w:sz w:val="22"/>
              </w:rPr>
            </w:pPr>
            <w:r w:rsidRPr="006460C2">
              <w:rPr>
                <w:rFonts w:cs="Arial"/>
                <w:b/>
                <w:sz w:val="22"/>
              </w:rPr>
              <w:t>TOTAL CARRIED FORWARD TO COLLECTION</w:t>
            </w:r>
          </w:p>
        </w:tc>
        <w:tc>
          <w:tcPr>
            <w:tcW w:w="850" w:type="dxa"/>
            <w:gridSpan w:val="2"/>
            <w:shd w:val="clear" w:color="auto" w:fill="D9D9D9" w:themeFill="background1" w:themeFillShade="D9"/>
          </w:tcPr>
          <w:p w:rsidR="007362C1" w:rsidRPr="006460C2" w:rsidRDefault="007362C1" w:rsidP="008C6992">
            <w:pPr>
              <w:jc w:val="center"/>
              <w:rPr>
                <w:rFonts w:cs="Arial"/>
                <w:sz w:val="22"/>
              </w:rPr>
            </w:pPr>
          </w:p>
        </w:tc>
        <w:tc>
          <w:tcPr>
            <w:tcW w:w="1134" w:type="dxa"/>
            <w:shd w:val="clear" w:color="auto" w:fill="D9D9D9" w:themeFill="background1" w:themeFillShade="D9"/>
          </w:tcPr>
          <w:p w:rsidR="007362C1" w:rsidRPr="006460C2" w:rsidRDefault="007362C1" w:rsidP="008C6992">
            <w:pPr>
              <w:jc w:val="both"/>
              <w:rPr>
                <w:rFonts w:cs="Arial"/>
                <w:sz w:val="22"/>
              </w:rPr>
            </w:pPr>
          </w:p>
        </w:tc>
        <w:tc>
          <w:tcPr>
            <w:tcW w:w="1134" w:type="dxa"/>
            <w:gridSpan w:val="2"/>
            <w:shd w:val="clear" w:color="auto" w:fill="D9D9D9" w:themeFill="background1" w:themeFillShade="D9"/>
          </w:tcPr>
          <w:p w:rsidR="007362C1" w:rsidRPr="006460C2" w:rsidRDefault="007362C1" w:rsidP="008C6992">
            <w:pPr>
              <w:jc w:val="both"/>
              <w:rPr>
                <w:rFonts w:cs="Arial"/>
                <w:sz w:val="22"/>
              </w:rPr>
            </w:pPr>
          </w:p>
        </w:tc>
        <w:tc>
          <w:tcPr>
            <w:tcW w:w="1134" w:type="dxa"/>
            <w:gridSpan w:val="2"/>
            <w:shd w:val="clear" w:color="auto" w:fill="D9D9D9" w:themeFill="background1" w:themeFillShade="D9"/>
          </w:tcPr>
          <w:p w:rsidR="007362C1" w:rsidRPr="006460C2" w:rsidRDefault="007362C1" w:rsidP="008C6992">
            <w:pPr>
              <w:jc w:val="both"/>
              <w:rPr>
                <w:rFonts w:cs="Arial"/>
                <w:sz w:val="22"/>
              </w:rPr>
            </w:pPr>
          </w:p>
        </w:tc>
        <w:tc>
          <w:tcPr>
            <w:tcW w:w="1134" w:type="dxa"/>
          </w:tcPr>
          <w:p w:rsidR="007362C1" w:rsidRPr="006460C2" w:rsidRDefault="007362C1" w:rsidP="008C6992">
            <w:pPr>
              <w:jc w:val="both"/>
              <w:rPr>
                <w:rFonts w:cs="Arial"/>
                <w:sz w:val="22"/>
              </w:rPr>
            </w:pPr>
          </w:p>
        </w:tc>
      </w:tr>
    </w:tbl>
    <w:p w:rsidR="007362C1" w:rsidRDefault="007362C1" w:rsidP="007362C1">
      <w:pPr>
        <w:jc w:val="both"/>
        <w:rPr>
          <w:rFonts w:cs="Arial"/>
          <w:b/>
          <w:sz w:val="22"/>
        </w:rPr>
      </w:pPr>
    </w:p>
    <w:p w:rsidR="007362C1" w:rsidRDefault="007362C1" w:rsidP="007362C1">
      <w:pPr>
        <w:jc w:val="both"/>
        <w:rPr>
          <w:rFonts w:cs="Arial"/>
          <w:b/>
          <w:sz w:val="22"/>
        </w:rPr>
      </w:pPr>
      <w:r>
        <w:rPr>
          <w:rFonts w:cs="Arial"/>
          <w:b/>
          <w:sz w:val="22"/>
        </w:rPr>
        <w:br w:type="page"/>
      </w:r>
    </w:p>
    <w:p w:rsidR="007362C1" w:rsidRDefault="007362C1" w:rsidP="007362C1">
      <w:pPr>
        <w:jc w:val="both"/>
        <w:rPr>
          <w:rFonts w:cs="Arial"/>
          <w:b/>
          <w:sz w:val="22"/>
        </w:rPr>
      </w:pPr>
      <w:r w:rsidRPr="006460C2">
        <w:rPr>
          <w:rFonts w:cs="Arial"/>
          <w:b/>
          <w:sz w:val="22"/>
        </w:rPr>
        <w:lastRenderedPageBreak/>
        <w:t xml:space="preserve">MATERIAL SPECIFICATIONS, PROCUREMENT AND APPLICATION RATES </w:t>
      </w:r>
    </w:p>
    <w:p w:rsidR="007362C1" w:rsidRPr="006460C2" w:rsidRDefault="007362C1" w:rsidP="007362C1">
      <w:pPr>
        <w:jc w:val="both"/>
        <w:rPr>
          <w:rFonts w:cs="Arial"/>
          <w:b/>
          <w:sz w:val="22"/>
        </w:rPr>
      </w:pPr>
      <w:r>
        <w:rPr>
          <w:rFonts w:cs="Arial"/>
          <w:b/>
          <w:sz w:val="22"/>
        </w:rPr>
        <w:t>Aerial Application of Lime, Seed and Fertiliser 2018</w:t>
      </w:r>
    </w:p>
    <w:p w:rsidR="007362C1" w:rsidRPr="006460C2" w:rsidRDefault="007362C1" w:rsidP="007362C1">
      <w:pPr>
        <w:jc w:val="both"/>
        <w:rPr>
          <w:rFonts w:cs="Arial"/>
          <w:sz w:val="22"/>
        </w:rPr>
      </w:pPr>
    </w:p>
    <w:p w:rsidR="007362C1" w:rsidRPr="006460C2" w:rsidRDefault="007362C1" w:rsidP="007362C1">
      <w:pPr>
        <w:jc w:val="both"/>
        <w:rPr>
          <w:rFonts w:cs="Arial"/>
          <w:b/>
          <w:sz w:val="22"/>
        </w:rPr>
      </w:pPr>
      <w:r w:rsidRPr="006460C2">
        <w:rPr>
          <w:rFonts w:cs="Arial"/>
          <w:b/>
          <w:sz w:val="22"/>
        </w:rPr>
        <w:t>IMPORTANT</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 xml:space="preserve">The following calculations will determine the costs associated with the Works at each Site. They </w:t>
      </w:r>
      <w:proofErr w:type="gramStart"/>
      <w:r w:rsidRPr="006460C2">
        <w:rPr>
          <w:rFonts w:cs="Arial"/>
          <w:sz w:val="22"/>
        </w:rPr>
        <w:t>are based</w:t>
      </w:r>
      <w:proofErr w:type="gramEnd"/>
      <w:r w:rsidRPr="006460C2">
        <w:rPr>
          <w:rFonts w:cs="Arial"/>
          <w:sz w:val="22"/>
        </w:rPr>
        <w:t xml:space="preserve"> upon </w:t>
      </w:r>
      <w:r w:rsidRPr="00FA15D2">
        <w:rPr>
          <w:rFonts w:cs="Arial"/>
          <w:sz w:val="22"/>
        </w:rPr>
        <w:t>prices</w:t>
      </w:r>
      <w:r w:rsidRPr="006460C2">
        <w:rPr>
          <w:rFonts w:cs="Arial"/>
          <w:sz w:val="22"/>
        </w:rPr>
        <w:t xml:space="preserve"> at the Tender Return </w:t>
      </w:r>
      <w:r>
        <w:rPr>
          <w:rFonts w:cs="Arial"/>
          <w:sz w:val="22"/>
        </w:rPr>
        <w:t xml:space="preserve">Date </w:t>
      </w:r>
      <w:r w:rsidRPr="006460C2">
        <w:rPr>
          <w:rFonts w:cs="Arial"/>
          <w:sz w:val="22"/>
        </w:rPr>
        <w:t>(</w:t>
      </w:r>
      <w:r w:rsidRPr="002205C5">
        <w:rPr>
          <w:rFonts w:cs="Arial"/>
          <w:sz w:val="22"/>
        </w:rPr>
        <w:t>30 January 2019</w:t>
      </w:r>
      <w:r w:rsidRPr="006460C2">
        <w:rPr>
          <w:rFonts w:cs="Arial"/>
          <w:sz w:val="22"/>
        </w:rPr>
        <w:t xml:space="preserve">). At the discretion of the Local Authority, Fuel and Material costs may be revised upwards provided that the Contractor can demonstrate (by means of invoices or receipts) any increase in supply costs incurred in accordance with </w:t>
      </w:r>
      <w:r w:rsidRPr="002205C5">
        <w:rPr>
          <w:rFonts w:cs="Arial"/>
          <w:b/>
          <w:sz w:val="22"/>
        </w:rPr>
        <w:t>Section 1 Part C</w:t>
      </w:r>
      <w:r w:rsidRPr="002205C5">
        <w:rPr>
          <w:rFonts w:cs="Arial"/>
          <w:sz w:val="22"/>
        </w:rPr>
        <w:t>.</w:t>
      </w:r>
    </w:p>
    <w:p w:rsidR="007362C1" w:rsidRPr="006460C2" w:rsidRDefault="007362C1" w:rsidP="007362C1">
      <w:pPr>
        <w:jc w:val="both"/>
        <w:rPr>
          <w:rFonts w:cs="Arial"/>
          <w:sz w:val="22"/>
        </w:rPr>
      </w:pPr>
    </w:p>
    <w:p w:rsidR="007362C1" w:rsidRPr="006460C2" w:rsidRDefault="007362C1" w:rsidP="007362C1">
      <w:pPr>
        <w:jc w:val="both"/>
        <w:rPr>
          <w:rFonts w:cs="Arial"/>
          <w:b/>
          <w:sz w:val="22"/>
        </w:rPr>
      </w:pPr>
      <w:r w:rsidRPr="006460C2">
        <w:rPr>
          <w:rFonts w:cs="Arial"/>
          <w:b/>
          <w:sz w:val="22"/>
        </w:rPr>
        <w:t>LIME</w:t>
      </w:r>
    </w:p>
    <w:p w:rsidR="007362C1" w:rsidRDefault="007362C1" w:rsidP="007362C1">
      <w:pPr>
        <w:jc w:val="both"/>
        <w:rPr>
          <w:rFonts w:cs="Arial"/>
          <w:sz w:val="22"/>
        </w:rPr>
      </w:pPr>
    </w:p>
    <w:tbl>
      <w:tblPr>
        <w:tblStyle w:val="TableGrid"/>
        <w:tblW w:w="0" w:type="auto"/>
        <w:tblLook w:val="04A0" w:firstRow="1" w:lastRow="0" w:firstColumn="1" w:lastColumn="0" w:noHBand="0" w:noVBand="1"/>
      </w:tblPr>
      <w:tblGrid>
        <w:gridCol w:w="2746"/>
        <w:gridCol w:w="5240"/>
        <w:gridCol w:w="1364"/>
      </w:tblGrid>
      <w:tr w:rsidR="007362C1" w:rsidTr="008C6992">
        <w:tc>
          <w:tcPr>
            <w:tcW w:w="2943" w:type="dxa"/>
          </w:tcPr>
          <w:p w:rsidR="007362C1" w:rsidRDefault="007362C1" w:rsidP="008C6992">
            <w:pPr>
              <w:jc w:val="both"/>
              <w:rPr>
                <w:rFonts w:cs="Arial"/>
                <w:sz w:val="22"/>
              </w:rPr>
            </w:pPr>
          </w:p>
        </w:tc>
        <w:tc>
          <w:tcPr>
            <w:tcW w:w="6096" w:type="dxa"/>
          </w:tcPr>
          <w:p w:rsidR="007362C1" w:rsidRDefault="007362C1" w:rsidP="008C6992">
            <w:pPr>
              <w:jc w:val="both"/>
              <w:rPr>
                <w:rFonts w:cs="Arial"/>
                <w:sz w:val="22"/>
              </w:rPr>
            </w:pPr>
            <w:r>
              <w:rPr>
                <w:rFonts w:cs="Arial"/>
                <w:sz w:val="22"/>
              </w:rPr>
              <w:t>Reason(s) for recommendation</w:t>
            </w:r>
          </w:p>
        </w:tc>
        <w:tc>
          <w:tcPr>
            <w:tcW w:w="1382" w:type="dxa"/>
          </w:tcPr>
          <w:p w:rsidR="007362C1" w:rsidRDefault="007362C1" w:rsidP="008C6992">
            <w:pPr>
              <w:jc w:val="both"/>
              <w:rPr>
                <w:rFonts w:cs="Arial"/>
                <w:sz w:val="22"/>
              </w:rPr>
            </w:pPr>
            <w:r>
              <w:rPr>
                <w:rFonts w:cs="Arial"/>
                <w:sz w:val="22"/>
              </w:rPr>
              <w:t>Application rate (kg ha)</w:t>
            </w:r>
          </w:p>
        </w:tc>
      </w:tr>
      <w:tr w:rsidR="007362C1" w:rsidTr="008C6992">
        <w:tc>
          <w:tcPr>
            <w:tcW w:w="2943" w:type="dxa"/>
          </w:tcPr>
          <w:p w:rsidR="007362C1" w:rsidRDefault="007362C1" w:rsidP="008C6992">
            <w:pPr>
              <w:jc w:val="both"/>
              <w:rPr>
                <w:rFonts w:cs="Arial"/>
                <w:sz w:val="22"/>
              </w:rPr>
            </w:pPr>
            <w:r>
              <w:rPr>
                <w:rFonts w:cs="Arial"/>
                <w:sz w:val="22"/>
              </w:rPr>
              <w:t>Details of Granulated Lime:</w:t>
            </w:r>
          </w:p>
          <w:p w:rsidR="007362C1" w:rsidRDefault="007362C1" w:rsidP="008C6992">
            <w:pPr>
              <w:jc w:val="both"/>
              <w:rPr>
                <w:rFonts w:cs="Arial"/>
                <w:sz w:val="22"/>
              </w:rPr>
            </w:pPr>
          </w:p>
          <w:p w:rsidR="007362C1" w:rsidRDefault="007362C1" w:rsidP="008C6992">
            <w:pPr>
              <w:jc w:val="both"/>
              <w:rPr>
                <w:rFonts w:cs="Arial"/>
                <w:sz w:val="22"/>
              </w:rPr>
            </w:pPr>
          </w:p>
          <w:p w:rsidR="007362C1" w:rsidRDefault="007362C1" w:rsidP="008C6992">
            <w:pPr>
              <w:jc w:val="both"/>
              <w:rPr>
                <w:rFonts w:cs="Arial"/>
                <w:sz w:val="22"/>
              </w:rPr>
            </w:pPr>
          </w:p>
          <w:p w:rsidR="007362C1" w:rsidRDefault="007362C1" w:rsidP="008C6992">
            <w:pPr>
              <w:jc w:val="both"/>
              <w:rPr>
                <w:rFonts w:cs="Arial"/>
                <w:sz w:val="22"/>
              </w:rPr>
            </w:pPr>
          </w:p>
          <w:p w:rsidR="007362C1" w:rsidRDefault="007362C1" w:rsidP="008C6992">
            <w:pPr>
              <w:jc w:val="both"/>
              <w:rPr>
                <w:rFonts w:cs="Arial"/>
                <w:sz w:val="22"/>
              </w:rPr>
            </w:pPr>
          </w:p>
        </w:tc>
        <w:tc>
          <w:tcPr>
            <w:tcW w:w="6096" w:type="dxa"/>
            <w:shd w:val="clear" w:color="auto" w:fill="D9D9D9" w:themeFill="background1" w:themeFillShade="D9"/>
          </w:tcPr>
          <w:p w:rsidR="007362C1" w:rsidRDefault="007362C1" w:rsidP="008C6992">
            <w:pPr>
              <w:jc w:val="both"/>
              <w:rPr>
                <w:rFonts w:cs="Arial"/>
                <w:sz w:val="22"/>
              </w:rPr>
            </w:pPr>
          </w:p>
        </w:tc>
        <w:tc>
          <w:tcPr>
            <w:tcW w:w="1382" w:type="dxa"/>
            <w:shd w:val="clear" w:color="auto" w:fill="D9D9D9" w:themeFill="background1" w:themeFillShade="D9"/>
          </w:tcPr>
          <w:p w:rsidR="007362C1" w:rsidRDefault="007362C1" w:rsidP="008C6992">
            <w:pPr>
              <w:jc w:val="both"/>
              <w:rPr>
                <w:rFonts w:cs="Arial"/>
                <w:sz w:val="22"/>
              </w:rPr>
            </w:pPr>
            <w:r>
              <w:rPr>
                <w:rFonts w:cs="Arial"/>
                <w:sz w:val="22"/>
              </w:rPr>
              <w:t xml:space="preserve">1000 </w:t>
            </w:r>
          </w:p>
        </w:tc>
      </w:tr>
      <w:tr w:rsidR="007362C1" w:rsidTr="008C6992">
        <w:tc>
          <w:tcPr>
            <w:tcW w:w="2943" w:type="dxa"/>
          </w:tcPr>
          <w:p w:rsidR="007362C1" w:rsidRDefault="007362C1" w:rsidP="008C6992">
            <w:pPr>
              <w:jc w:val="both"/>
              <w:rPr>
                <w:rFonts w:cs="Arial"/>
                <w:sz w:val="22"/>
              </w:rPr>
            </w:pPr>
            <w:r>
              <w:rPr>
                <w:rFonts w:cs="Arial"/>
                <w:sz w:val="22"/>
              </w:rPr>
              <w:t>Alternative recommendations (if any):</w:t>
            </w:r>
          </w:p>
          <w:p w:rsidR="007362C1" w:rsidRDefault="007362C1" w:rsidP="008C6992">
            <w:pPr>
              <w:jc w:val="both"/>
              <w:rPr>
                <w:rFonts w:cs="Arial"/>
                <w:sz w:val="22"/>
              </w:rPr>
            </w:pPr>
          </w:p>
          <w:p w:rsidR="007362C1" w:rsidRDefault="007362C1" w:rsidP="008C6992">
            <w:pPr>
              <w:jc w:val="both"/>
              <w:rPr>
                <w:rFonts w:cs="Arial"/>
                <w:sz w:val="22"/>
              </w:rPr>
            </w:pPr>
          </w:p>
          <w:p w:rsidR="007362C1" w:rsidRDefault="007362C1" w:rsidP="008C6992">
            <w:pPr>
              <w:jc w:val="both"/>
              <w:rPr>
                <w:rFonts w:cs="Arial"/>
                <w:sz w:val="22"/>
              </w:rPr>
            </w:pPr>
          </w:p>
          <w:p w:rsidR="007362C1" w:rsidRDefault="007362C1" w:rsidP="008C6992">
            <w:pPr>
              <w:jc w:val="both"/>
              <w:rPr>
                <w:rFonts w:cs="Arial"/>
                <w:sz w:val="22"/>
              </w:rPr>
            </w:pPr>
          </w:p>
          <w:p w:rsidR="007362C1" w:rsidRDefault="007362C1" w:rsidP="008C6992">
            <w:pPr>
              <w:jc w:val="both"/>
              <w:rPr>
                <w:rFonts w:cs="Arial"/>
                <w:sz w:val="22"/>
              </w:rPr>
            </w:pPr>
          </w:p>
        </w:tc>
        <w:tc>
          <w:tcPr>
            <w:tcW w:w="6096" w:type="dxa"/>
          </w:tcPr>
          <w:p w:rsidR="007362C1" w:rsidRDefault="007362C1" w:rsidP="008C6992">
            <w:pPr>
              <w:jc w:val="both"/>
              <w:rPr>
                <w:rFonts w:cs="Arial"/>
                <w:sz w:val="22"/>
              </w:rPr>
            </w:pPr>
          </w:p>
        </w:tc>
        <w:tc>
          <w:tcPr>
            <w:tcW w:w="1382" w:type="dxa"/>
          </w:tcPr>
          <w:p w:rsidR="007362C1" w:rsidRDefault="007362C1" w:rsidP="008C6992">
            <w:pPr>
              <w:jc w:val="both"/>
              <w:rPr>
                <w:rFonts w:cs="Arial"/>
                <w:sz w:val="22"/>
              </w:rPr>
            </w:pPr>
          </w:p>
        </w:tc>
      </w:tr>
    </w:tbl>
    <w:p w:rsidR="007362C1" w:rsidRDefault="007362C1" w:rsidP="007362C1">
      <w:pPr>
        <w:jc w:val="both"/>
        <w:rPr>
          <w:rFonts w:cs="Arial"/>
          <w:sz w:val="22"/>
        </w:rPr>
      </w:pP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Required application rate of</w:t>
      </w:r>
      <w:r>
        <w:rPr>
          <w:rFonts w:cs="Arial"/>
          <w:sz w:val="22"/>
        </w:rPr>
        <w:t xml:space="preserve"> </w:t>
      </w:r>
      <w:r w:rsidRPr="00EE6141">
        <w:rPr>
          <w:rFonts w:cs="Arial"/>
          <w:sz w:val="22"/>
          <w:u w:val="single"/>
        </w:rPr>
        <w:t>Granulated</w:t>
      </w:r>
      <w:r w:rsidRPr="006460C2">
        <w:rPr>
          <w:rFonts w:cs="Arial"/>
          <w:sz w:val="22"/>
        </w:rPr>
        <w:t xml:space="preserve"> Lime = 1000 kg </w:t>
      </w:r>
      <w:r>
        <w:rPr>
          <w:rFonts w:cs="Arial"/>
          <w:sz w:val="22"/>
        </w:rPr>
        <w:t>per h</w:t>
      </w:r>
      <w:r w:rsidRPr="006460C2">
        <w:rPr>
          <w:rFonts w:cs="Arial"/>
          <w:sz w:val="22"/>
        </w:rPr>
        <w:t>a</w:t>
      </w:r>
    </w:p>
    <w:p w:rsidR="007362C1" w:rsidRPr="006460C2" w:rsidRDefault="007362C1" w:rsidP="007362C1">
      <w:pPr>
        <w:jc w:val="both"/>
        <w:rPr>
          <w:rFonts w:cs="Arial"/>
          <w:sz w:val="22"/>
        </w:rPr>
      </w:pPr>
    </w:p>
    <w:p w:rsidR="007362C1" w:rsidRPr="006460C2" w:rsidRDefault="007362C1" w:rsidP="007362C1">
      <w:pPr>
        <w:jc w:val="both"/>
        <w:rPr>
          <w:rFonts w:cs="Arial"/>
          <w:b/>
          <w:sz w:val="22"/>
        </w:rPr>
      </w:pPr>
      <w:r w:rsidRPr="006460C2">
        <w:rPr>
          <w:rFonts w:cs="Arial"/>
          <w:b/>
          <w:sz w:val="22"/>
        </w:rPr>
        <w:t>Actual aerial applicat</w:t>
      </w:r>
      <w:r>
        <w:rPr>
          <w:rFonts w:cs="Arial"/>
          <w:b/>
          <w:sz w:val="22"/>
        </w:rPr>
        <w:t xml:space="preserve">ion rate of Lime </w:t>
      </w:r>
      <w:r w:rsidRPr="00B201B6">
        <w:rPr>
          <w:rFonts w:cs="Arial"/>
          <w:b/>
          <w:sz w:val="22"/>
        </w:rPr>
        <w:t xml:space="preserve">= </w:t>
      </w:r>
      <w:r w:rsidRPr="00B201B6">
        <w:rPr>
          <w:rFonts w:cs="Arial"/>
          <w:b/>
          <w:sz w:val="22"/>
          <w:u w:val="single"/>
        </w:rPr>
        <w:t xml:space="preserve">                             </w:t>
      </w:r>
      <w:r w:rsidRPr="00B201B6">
        <w:rPr>
          <w:rFonts w:cs="Arial"/>
          <w:b/>
          <w:sz w:val="22"/>
        </w:rPr>
        <w:t xml:space="preserve"> </w:t>
      </w:r>
      <w:r>
        <w:rPr>
          <w:rFonts w:cs="Arial"/>
          <w:b/>
          <w:sz w:val="22"/>
        </w:rPr>
        <w:t xml:space="preserve"> tonne per h</w:t>
      </w:r>
      <w:r w:rsidRPr="006460C2">
        <w:rPr>
          <w:rFonts w:cs="Arial"/>
          <w:b/>
          <w:sz w:val="22"/>
        </w:rPr>
        <w:t>a</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 xml:space="preserve">Total amount of land (on all Sites) to be treated with Lime </w:t>
      </w:r>
      <w:r w:rsidRPr="00D7609D">
        <w:rPr>
          <w:rFonts w:cs="Arial"/>
          <w:sz w:val="22"/>
        </w:rPr>
        <w:t xml:space="preserve">= </w:t>
      </w:r>
      <w:r w:rsidRPr="00A63E1F">
        <w:rPr>
          <w:rFonts w:cs="Arial"/>
          <w:b/>
          <w:color w:val="FF0000"/>
        </w:rPr>
        <w:t>850 ha</w:t>
      </w:r>
    </w:p>
    <w:p w:rsidR="007362C1" w:rsidRPr="006460C2" w:rsidRDefault="007362C1" w:rsidP="007362C1">
      <w:pPr>
        <w:jc w:val="both"/>
        <w:rPr>
          <w:rFonts w:cs="Arial"/>
          <w:sz w:val="22"/>
        </w:rPr>
      </w:pPr>
    </w:p>
    <w:p w:rsidR="007362C1" w:rsidRPr="006460C2" w:rsidRDefault="007362C1" w:rsidP="007362C1">
      <w:pPr>
        <w:tabs>
          <w:tab w:val="left" w:pos="5387"/>
          <w:tab w:val="left" w:pos="8647"/>
        </w:tabs>
        <w:jc w:val="both"/>
        <w:rPr>
          <w:rFonts w:cs="Arial"/>
          <w:sz w:val="22"/>
        </w:rPr>
      </w:pPr>
      <w:r w:rsidRPr="006460C2">
        <w:rPr>
          <w:rFonts w:cs="Arial"/>
          <w:sz w:val="22"/>
        </w:rPr>
        <w:t xml:space="preserve">Total amount of Lime required = </w:t>
      </w:r>
      <w:r w:rsidRPr="006460C2">
        <w:rPr>
          <w:rFonts w:cs="Arial"/>
          <w:sz w:val="22"/>
          <w:u w:val="single"/>
        </w:rPr>
        <w:tab/>
      </w:r>
      <w:r w:rsidRPr="006460C2">
        <w:rPr>
          <w:rFonts w:cs="Arial"/>
          <w:sz w:val="22"/>
        </w:rPr>
        <w:t xml:space="preserve"> kg, which equals </w:t>
      </w:r>
      <w:r w:rsidRPr="006460C2">
        <w:rPr>
          <w:rFonts w:cs="Arial"/>
          <w:sz w:val="22"/>
          <w:u w:val="single"/>
        </w:rPr>
        <w:tab/>
      </w:r>
      <w:r w:rsidRPr="006460C2">
        <w:rPr>
          <w:rFonts w:cs="Arial"/>
          <w:sz w:val="22"/>
        </w:rPr>
        <w:t xml:space="preserve"> tonnes</w:t>
      </w:r>
    </w:p>
    <w:p w:rsidR="007362C1" w:rsidRPr="006460C2" w:rsidRDefault="007362C1" w:rsidP="007362C1">
      <w:pPr>
        <w:jc w:val="both"/>
        <w:rPr>
          <w:rFonts w:cs="Arial"/>
          <w:sz w:val="22"/>
        </w:rPr>
      </w:pPr>
    </w:p>
    <w:p w:rsidR="007362C1" w:rsidRPr="006460C2" w:rsidRDefault="007362C1" w:rsidP="007362C1">
      <w:pPr>
        <w:tabs>
          <w:tab w:val="left" w:pos="5103"/>
          <w:tab w:val="left" w:pos="9781"/>
        </w:tabs>
        <w:jc w:val="both"/>
        <w:rPr>
          <w:rFonts w:cs="Arial"/>
          <w:sz w:val="22"/>
          <w:u w:val="single"/>
        </w:rPr>
      </w:pPr>
      <w:r w:rsidRPr="006460C2">
        <w:rPr>
          <w:rFonts w:cs="Arial"/>
          <w:sz w:val="22"/>
        </w:rPr>
        <w:t xml:space="preserve">Procurement cost of Lime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6096"/>
        </w:tabs>
        <w:jc w:val="both"/>
        <w:rPr>
          <w:rFonts w:cs="Arial"/>
          <w:sz w:val="22"/>
          <w:u w:val="single"/>
        </w:rPr>
      </w:pPr>
      <w:r w:rsidRPr="006460C2">
        <w:rPr>
          <w:rFonts w:cs="Arial"/>
          <w:sz w:val="22"/>
        </w:rPr>
        <w:t xml:space="preserve">Total delivery cost of Lime to Storage Site =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4678"/>
        </w:tabs>
        <w:jc w:val="both"/>
        <w:rPr>
          <w:rFonts w:cs="Arial"/>
          <w:sz w:val="22"/>
          <w:u w:val="single"/>
        </w:rPr>
      </w:pPr>
      <w:r w:rsidRPr="006460C2">
        <w:rPr>
          <w:rFonts w:cs="Arial"/>
          <w:sz w:val="22"/>
        </w:rPr>
        <w:t xml:space="preserve">Total storage cost of Lime =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8222"/>
        </w:tabs>
        <w:jc w:val="both"/>
        <w:rPr>
          <w:rFonts w:cs="Arial"/>
          <w:b/>
          <w:sz w:val="22"/>
          <w:u w:val="single"/>
        </w:rPr>
      </w:pPr>
      <w:r w:rsidRPr="006460C2">
        <w:rPr>
          <w:rFonts w:cs="Arial"/>
          <w:b/>
          <w:sz w:val="22"/>
        </w:rPr>
        <w:t xml:space="preserve">Total cost of provision of Lime for use on all Sites = £ </w:t>
      </w:r>
      <w:r w:rsidRPr="006460C2">
        <w:rPr>
          <w:rFonts w:cs="Arial"/>
          <w:b/>
          <w:sz w:val="22"/>
          <w:u w:val="single"/>
        </w:rPr>
        <w:tab/>
      </w:r>
    </w:p>
    <w:p w:rsidR="007362C1" w:rsidRPr="006460C2" w:rsidRDefault="007362C1" w:rsidP="007362C1">
      <w:pPr>
        <w:jc w:val="both"/>
        <w:rPr>
          <w:rFonts w:cs="Arial"/>
          <w:sz w:val="22"/>
        </w:rPr>
      </w:pPr>
      <w:r w:rsidRPr="006460C2">
        <w:rPr>
          <w:rFonts w:cs="Arial"/>
          <w:sz w:val="22"/>
        </w:rPr>
        <w:t>(This is the total of the Procurement, Delivery and Storage Costs)</w:t>
      </w:r>
    </w:p>
    <w:p w:rsidR="007362C1" w:rsidRPr="006460C2" w:rsidRDefault="007362C1" w:rsidP="007362C1">
      <w:pPr>
        <w:jc w:val="both"/>
        <w:rPr>
          <w:rFonts w:cs="Arial"/>
          <w:sz w:val="22"/>
        </w:rPr>
      </w:pPr>
    </w:p>
    <w:p w:rsidR="007362C1" w:rsidRDefault="007362C1" w:rsidP="007362C1">
      <w:pPr>
        <w:jc w:val="both"/>
        <w:rPr>
          <w:rFonts w:cs="Arial"/>
          <w:b/>
          <w:sz w:val="22"/>
        </w:rPr>
      </w:pPr>
    </w:p>
    <w:p w:rsidR="007362C1" w:rsidRPr="006460C2" w:rsidRDefault="007362C1" w:rsidP="007362C1">
      <w:pPr>
        <w:jc w:val="both"/>
        <w:rPr>
          <w:rFonts w:cs="Arial"/>
          <w:b/>
          <w:sz w:val="22"/>
        </w:rPr>
      </w:pPr>
      <w:r>
        <w:rPr>
          <w:rFonts w:cs="Arial"/>
          <w:b/>
          <w:sz w:val="22"/>
        </w:rPr>
        <w:t>NURSE CROP GRASS SEED MIX</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 xml:space="preserve">Required application rate of </w:t>
      </w:r>
      <w:r>
        <w:rPr>
          <w:rFonts w:cs="Arial"/>
          <w:sz w:val="22"/>
        </w:rPr>
        <w:t>Seed Mix</w:t>
      </w:r>
      <w:r w:rsidRPr="006460C2">
        <w:rPr>
          <w:rFonts w:cs="Arial"/>
          <w:sz w:val="22"/>
        </w:rPr>
        <w:t xml:space="preserve"> = </w:t>
      </w:r>
      <w:r>
        <w:rPr>
          <w:rFonts w:cs="Arial"/>
          <w:sz w:val="22"/>
        </w:rPr>
        <w:t>50.35 kg per h</w:t>
      </w:r>
      <w:r w:rsidRPr="006460C2">
        <w:rPr>
          <w:rFonts w:cs="Arial"/>
          <w:sz w:val="22"/>
        </w:rPr>
        <w:t>a</w:t>
      </w:r>
    </w:p>
    <w:p w:rsidR="007362C1" w:rsidRPr="006460C2" w:rsidRDefault="007362C1" w:rsidP="007362C1">
      <w:pPr>
        <w:jc w:val="both"/>
        <w:rPr>
          <w:rFonts w:cs="Arial"/>
          <w:sz w:val="22"/>
        </w:rPr>
      </w:pPr>
    </w:p>
    <w:p w:rsidR="007362C1" w:rsidRPr="006460C2" w:rsidRDefault="007362C1" w:rsidP="007362C1">
      <w:pPr>
        <w:jc w:val="both"/>
        <w:rPr>
          <w:rFonts w:cs="Arial"/>
          <w:b/>
          <w:sz w:val="22"/>
        </w:rPr>
      </w:pPr>
      <w:r w:rsidRPr="00B201B6">
        <w:rPr>
          <w:rFonts w:cs="Arial"/>
          <w:b/>
          <w:sz w:val="22"/>
        </w:rPr>
        <w:t xml:space="preserve">Actual aerial application rate of Seed = </w:t>
      </w:r>
      <w:r w:rsidRPr="00B201B6">
        <w:rPr>
          <w:rFonts w:cs="Arial"/>
          <w:b/>
          <w:sz w:val="22"/>
          <w:u w:val="single"/>
        </w:rPr>
        <w:t xml:space="preserve">                             </w:t>
      </w:r>
      <w:r w:rsidRPr="00B201B6">
        <w:rPr>
          <w:rFonts w:cs="Arial"/>
          <w:b/>
          <w:sz w:val="22"/>
        </w:rPr>
        <w:t xml:space="preserve"> </w:t>
      </w:r>
      <w:r>
        <w:rPr>
          <w:rFonts w:cs="Arial"/>
          <w:b/>
          <w:sz w:val="22"/>
        </w:rPr>
        <w:t>per h</w:t>
      </w:r>
      <w:r w:rsidRPr="00B201B6">
        <w:rPr>
          <w:rFonts w:cs="Arial"/>
          <w:b/>
          <w:sz w:val="22"/>
        </w:rPr>
        <w:t>a</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 xml:space="preserve">Total amount of land (on all Sites) to be treated with </w:t>
      </w:r>
      <w:r>
        <w:rPr>
          <w:rFonts w:cs="Arial"/>
          <w:sz w:val="22"/>
        </w:rPr>
        <w:t>Seed</w:t>
      </w:r>
      <w:r w:rsidRPr="006460C2">
        <w:rPr>
          <w:rFonts w:cs="Arial"/>
          <w:sz w:val="22"/>
        </w:rPr>
        <w:t xml:space="preserve"> = </w:t>
      </w:r>
      <w:r w:rsidRPr="00A63E1F">
        <w:rPr>
          <w:rFonts w:cs="Arial"/>
          <w:b/>
          <w:color w:val="FF0000"/>
        </w:rPr>
        <w:t>399.5 ha</w:t>
      </w:r>
    </w:p>
    <w:p w:rsidR="007362C1" w:rsidRPr="006460C2" w:rsidRDefault="007362C1" w:rsidP="007362C1">
      <w:pPr>
        <w:jc w:val="both"/>
        <w:rPr>
          <w:rFonts w:cs="Arial"/>
          <w:sz w:val="22"/>
        </w:rPr>
      </w:pPr>
    </w:p>
    <w:p w:rsidR="007362C1" w:rsidRPr="006460C2" w:rsidRDefault="007362C1" w:rsidP="007362C1">
      <w:pPr>
        <w:tabs>
          <w:tab w:val="left" w:pos="5387"/>
          <w:tab w:val="left" w:pos="8647"/>
        </w:tabs>
        <w:jc w:val="both"/>
        <w:rPr>
          <w:rFonts w:cs="Arial"/>
          <w:sz w:val="22"/>
        </w:rPr>
      </w:pPr>
      <w:r w:rsidRPr="006460C2">
        <w:rPr>
          <w:rFonts w:cs="Arial"/>
          <w:sz w:val="22"/>
        </w:rPr>
        <w:t xml:space="preserve">Total amount of </w:t>
      </w:r>
      <w:r>
        <w:rPr>
          <w:rFonts w:cs="Arial"/>
          <w:sz w:val="22"/>
        </w:rPr>
        <w:t>Seed</w:t>
      </w:r>
      <w:r w:rsidRPr="006460C2">
        <w:rPr>
          <w:rFonts w:cs="Arial"/>
          <w:sz w:val="22"/>
        </w:rPr>
        <w:t xml:space="preserve"> required = </w:t>
      </w:r>
      <w:r w:rsidRPr="006460C2">
        <w:rPr>
          <w:rFonts w:cs="Arial"/>
          <w:sz w:val="22"/>
          <w:u w:val="single"/>
        </w:rPr>
        <w:tab/>
      </w:r>
      <w:r w:rsidRPr="006460C2">
        <w:rPr>
          <w:rFonts w:cs="Arial"/>
          <w:sz w:val="22"/>
        </w:rPr>
        <w:t xml:space="preserve"> kg, which equals </w:t>
      </w:r>
      <w:r w:rsidRPr="006460C2">
        <w:rPr>
          <w:rFonts w:cs="Arial"/>
          <w:sz w:val="22"/>
          <w:u w:val="single"/>
        </w:rPr>
        <w:tab/>
      </w:r>
      <w:r w:rsidRPr="006460C2">
        <w:rPr>
          <w:rFonts w:cs="Arial"/>
          <w:sz w:val="22"/>
        </w:rPr>
        <w:t xml:space="preserve"> tonnes</w:t>
      </w:r>
    </w:p>
    <w:p w:rsidR="007362C1" w:rsidRPr="006460C2" w:rsidRDefault="007362C1" w:rsidP="007362C1">
      <w:pPr>
        <w:jc w:val="both"/>
        <w:rPr>
          <w:rFonts w:cs="Arial"/>
          <w:sz w:val="22"/>
        </w:rPr>
      </w:pPr>
    </w:p>
    <w:p w:rsidR="007362C1" w:rsidRPr="008F51EC" w:rsidRDefault="007362C1" w:rsidP="007362C1">
      <w:pPr>
        <w:tabs>
          <w:tab w:val="left" w:pos="5103"/>
          <w:tab w:val="left" w:pos="9781"/>
        </w:tabs>
        <w:jc w:val="both"/>
        <w:rPr>
          <w:rFonts w:cs="Arial"/>
          <w:b/>
          <w:i/>
          <w:sz w:val="22"/>
          <w:u w:val="single"/>
        </w:rPr>
      </w:pPr>
      <w:r w:rsidRPr="008F51EC">
        <w:rPr>
          <w:rFonts w:cs="Arial"/>
          <w:b/>
          <w:i/>
          <w:sz w:val="22"/>
        </w:rPr>
        <w:t>Procurement of Seed</w:t>
      </w:r>
      <w:r>
        <w:rPr>
          <w:rFonts w:cs="Arial"/>
          <w:b/>
          <w:i/>
          <w:sz w:val="22"/>
        </w:rPr>
        <w:t>, and Delivery to appropriate Storage Site,</w:t>
      </w:r>
      <w:r w:rsidRPr="008F51EC">
        <w:rPr>
          <w:rFonts w:cs="Arial"/>
          <w:b/>
          <w:i/>
          <w:sz w:val="22"/>
        </w:rPr>
        <w:t xml:space="preserve"> subject to a separate contract. </w:t>
      </w:r>
    </w:p>
    <w:p w:rsidR="007362C1" w:rsidRPr="006460C2" w:rsidRDefault="007362C1" w:rsidP="007362C1">
      <w:pPr>
        <w:jc w:val="both"/>
        <w:rPr>
          <w:rFonts w:cs="Arial"/>
          <w:sz w:val="22"/>
        </w:rPr>
      </w:pPr>
    </w:p>
    <w:p w:rsidR="007362C1" w:rsidRPr="006460C2" w:rsidRDefault="007362C1" w:rsidP="007362C1">
      <w:pPr>
        <w:tabs>
          <w:tab w:val="left" w:pos="4678"/>
        </w:tabs>
        <w:jc w:val="both"/>
        <w:rPr>
          <w:rFonts w:cs="Arial"/>
          <w:sz w:val="22"/>
          <w:u w:val="single"/>
        </w:rPr>
      </w:pPr>
      <w:r w:rsidRPr="006460C2">
        <w:rPr>
          <w:rFonts w:cs="Arial"/>
          <w:sz w:val="22"/>
        </w:rPr>
        <w:t xml:space="preserve">Total storage cost of </w:t>
      </w:r>
      <w:r>
        <w:rPr>
          <w:rFonts w:cs="Arial"/>
          <w:sz w:val="22"/>
        </w:rPr>
        <w:t>Seed</w:t>
      </w:r>
      <w:r w:rsidRPr="006460C2">
        <w:rPr>
          <w:rFonts w:cs="Arial"/>
          <w:sz w:val="22"/>
        </w:rPr>
        <w:t xml:space="preserve"> =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8222"/>
        </w:tabs>
        <w:jc w:val="both"/>
        <w:rPr>
          <w:rFonts w:cs="Arial"/>
          <w:b/>
          <w:sz w:val="22"/>
          <w:u w:val="single"/>
        </w:rPr>
      </w:pPr>
      <w:r w:rsidRPr="006460C2">
        <w:rPr>
          <w:rFonts w:cs="Arial"/>
          <w:b/>
          <w:sz w:val="22"/>
        </w:rPr>
        <w:t xml:space="preserve">Total cost of provision of </w:t>
      </w:r>
      <w:r>
        <w:rPr>
          <w:rFonts w:cs="Arial"/>
          <w:b/>
          <w:sz w:val="22"/>
        </w:rPr>
        <w:t>Seed</w:t>
      </w:r>
      <w:r w:rsidRPr="006460C2">
        <w:rPr>
          <w:rFonts w:cs="Arial"/>
          <w:b/>
          <w:sz w:val="22"/>
        </w:rPr>
        <w:t xml:space="preserve"> for use on all Sites = £ </w:t>
      </w:r>
      <w:r w:rsidRPr="006460C2">
        <w:rPr>
          <w:rFonts w:cs="Arial"/>
          <w:b/>
          <w:sz w:val="22"/>
          <w:u w:val="single"/>
        </w:rPr>
        <w:tab/>
      </w:r>
    </w:p>
    <w:p w:rsidR="007362C1" w:rsidRPr="006460C2" w:rsidRDefault="007362C1" w:rsidP="007362C1">
      <w:pPr>
        <w:jc w:val="both"/>
        <w:rPr>
          <w:rFonts w:cs="Arial"/>
          <w:sz w:val="22"/>
        </w:rPr>
      </w:pPr>
      <w:r w:rsidRPr="006460C2">
        <w:rPr>
          <w:rFonts w:cs="Arial"/>
          <w:sz w:val="22"/>
        </w:rPr>
        <w:t>(This is the total of the Storage Costs)</w:t>
      </w:r>
    </w:p>
    <w:p w:rsidR="007362C1" w:rsidRDefault="007362C1" w:rsidP="007362C1">
      <w:pPr>
        <w:jc w:val="both"/>
        <w:rPr>
          <w:rFonts w:cs="Arial"/>
          <w:sz w:val="22"/>
        </w:rPr>
      </w:pPr>
    </w:p>
    <w:p w:rsidR="007362C1" w:rsidRPr="006460C2" w:rsidRDefault="007362C1" w:rsidP="007362C1">
      <w:pPr>
        <w:jc w:val="both"/>
        <w:rPr>
          <w:rFonts w:cs="Arial"/>
          <w:sz w:val="22"/>
        </w:rPr>
      </w:pPr>
    </w:p>
    <w:p w:rsidR="007362C1" w:rsidRPr="006460C2" w:rsidRDefault="007362C1" w:rsidP="007362C1">
      <w:pPr>
        <w:jc w:val="both"/>
        <w:rPr>
          <w:rFonts w:cs="Arial"/>
          <w:b/>
          <w:sz w:val="22"/>
        </w:rPr>
      </w:pPr>
      <w:r w:rsidRPr="006460C2">
        <w:rPr>
          <w:rFonts w:cs="Arial"/>
          <w:b/>
          <w:sz w:val="22"/>
        </w:rPr>
        <w:t>INITIAL FERTILISER</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Required application rate of N</w:t>
      </w:r>
      <w:proofErr w:type="gramStart"/>
      <w:r w:rsidRPr="006460C2">
        <w:rPr>
          <w:rFonts w:cs="Arial"/>
          <w:sz w:val="22"/>
        </w:rPr>
        <w:t>:P:K</w:t>
      </w:r>
      <w:proofErr w:type="gramEnd"/>
      <w:r w:rsidRPr="006460C2">
        <w:rPr>
          <w:rFonts w:cs="Arial"/>
          <w:sz w:val="22"/>
        </w:rPr>
        <w:t xml:space="preserve"> = </w:t>
      </w:r>
      <w:r w:rsidRPr="006460C2">
        <w:rPr>
          <w:rFonts w:cs="Arial"/>
          <w:bCs/>
          <w:sz w:val="22"/>
        </w:rPr>
        <w:t>40kg N:120kg P</w:t>
      </w:r>
      <w:r w:rsidRPr="006460C2">
        <w:rPr>
          <w:rFonts w:cs="Arial"/>
          <w:bCs/>
          <w:sz w:val="22"/>
          <w:vertAlign w:val="subscript"/>
        </w:rPr>
        <w:t>2</w:t>
      </w:r>
      <w:r w:rsidRPr="006460C2">
        <w:rPr>
          <w:rFonts w:cs="Arial"/>
          <w:bCs/>
          <w:sz w:val="22"/>
        </w:rPr>
        <w:t>O</w:t>
      </w:r>
      <w:r w:rsidRPr="006460C2">
        <w:rPr>
          <w:rFonts w:cs="Arial"/>
          <w:bCs/>
          <w:sz w:val="22"/>
          <w:vertAlign w:val="subscript"/>
        </w:rPr>
        <w:t>5</w:t>
      </w:r>
      <w:r w:rsidRPr="006460C2">
        <w:rPr>
          <w:rFonts w:cs="Arial"/>
          <w:bCs/>
          <w:sz w:val="22"/>
        </w:rPr>
        <w:t>:60kg K</w:t>
      </w:r>
      <w:r w:rsidRPr="006460C2">
        <w:rPr>
          <w:rFonts w:cs="Arial"/>
          <w:bCs/>
          <w:sz w:val="22"/>
          <w:vertAlign w:val="subscript"/>
        </w:rPr>
        <w:t>2</w:t>
      </w:r>
      <w:r w:rsidRPr="006460C2">
        <w:rPr>
          <w:rFonts w:cs="Arial"/>
          <w:bCs/>
          <w:sz w:val="22"/>
        </w:rPr>
        <w:t>O</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Taking into account the binder material in the mixed, bagged fertiliser, state:</w:t>
      </w:r>
    </w:p>
    <w:p w:rsidR="007362C1" w:rsidRPr="006460C2" w:rsidRDefault="007362C1" w:rsidP="007362C1">
      <w:pPr>
        <w:jc w:val="both"/>
        <w:rPr>
          <w:rFonts w:cs="Arial"/>
          <w:sz w:val="22"/>
        </w:rPr>
      </w:pPr>
    </w:p>
    <w:p w:rsidR="007362C1" w:rsidRPr="006460C2" w:rsidRDefault="007362C1" w:rsidP="007362C1">
      <w:pPr>
        <w:tabs>
          <w:tab w:val="left" w:pos="6237"/>
        </w:tabs>
        <w:ind w:left="720"/>
        <w:jc w:val="both"/>
        <w:rPr>
          <w:rFonts w:cs="Arial"/>
          <w:sz w:val="22"/>
        </w:rPr>
      </w:pPr>
      <w:r w:rsidRPr="006460C2">
        <w:rPr>
          <w:rFonts w:cs="Arial"/>
          <w:sz w:val="22"/>
        </w:rPr>
        <w:t xml:space="preserve">Proportion of N = </w:t>
      </w:r>
      <w:r w:rsidRPr="006460C2">
        <w:rPr>
          <w:rFonts w:cs="Arial"/>
          <w:sz w:val="22"/>
          <w:u w:val="single"/>
        </w:rPr>
        <w:tab/>
      </w:r>
      <w:r w:rsidRPr="006460C2">
        <w:rPr>
          <w:rFonts w:cs="Arial"/>
          <w:sz w:val="22"/>
        </w:rPr>
        <w:t xml:space="preserve"> kg per tonne of mixed fertiliser</w:t>
      </w:r>
    </w:p>
    <w:p w:rsidR="007362C1" w:rsidRPr="006460C2" w:rsidRDefault="007362C1" w:rsidP="007362C1">
      <w:pPr>
        <w:ind w:left="720"/>
        <w:jc w:val="both"/>
        <w:rPr>
          <w:rFonts w:cs="Arial"/>
          <w:sz w:val="22"/>
        </w:rPr>
      </w:pPr>
    </w:p>
    <w:p w:rsidR="007362C1" w:rsidRPr="006460C2" w:rsidRDefault="007362C1" w:rsidP="007362C1">
      <w:pPr>
        <w:tabs>
          <w:tab w:val="left" w:pos="6237"/>
        </w:tabs>
        <w:ind w:left="720"/>
        <w:jc w:val="both"/>
        <w:rPr>
          <w:rFonts w:cs="Arial"/>
          <w:sz w:val="22"/>
        </w:rPr>
      </w:pPr>
      <w:r w:rsidRPr="006460C2">
        <w:rPr>
          <w:rFonts w:cs="Arial"/>
          <w:sz w:val="22"/>
        </w:rPr>
        <w:t xml:space="preserve">Proportion of P = </w:t>
      </w:r>
      <w:r w:rsidRPr="006460C2">
        <w:rPr>
          <w:rFonts w:cs="Arial"/>
          <w:sz w:val="22"/>
          <w:u w:val="single"/>
        </w:rPr>
        <w:tab/>
      </w:r>
      <w:r w:rsidRPr="006460C2">
        <w:rPr>
          <w:rFonts w:cs="Arial"/>
          <w:sz w:val="22"/>
        </w:rPr>
        <w:t xml:space="preserve"> kg per tonne of mixed fertiliser</w:t>
      </w:r>
    </w:p>
    <w:p w:rsidR="007362C1" w:rsidRPr="006460C2" w:rsidRDefault="007362C1" w:rsidP="007362C1">
      <w:pPr>
        <w:ind w:left="720"/>
        <w:jc w:val="both"/>
        <w:rPr>
          <w:rFonts w:cs="Arial"/>
          <w:sz w:val="22"/>
        </w:rPr>
      </w:pPr>
    </w:p>
    <w:p w:rsidR="007362C1" w:rsidRDefault="007362C1" w:rsidP="007362C1">
      <w:pPr>
        <w:tabs>
          <w:tab w:val="left" w:pos="6237"/>
        </w:tabs>
        <w:ind w:left="720"/>
        <w:jc w:val="both"/>
        <w:rPr>
          <w:rFonts w:cs="Arial"/>
          <w:sz w:val="22"/>
        </w:rPr>
      </w:pPr>
      <w:r w:rsidRPr="006460C2">
        <w:rPr>
          <w:rFonts w:cs="Arial"/>
          <w:sz w:val="22"/>
        </w:rPr>
        <w:t xml:space="preserve">Proportion of K = </w:t>
      </w:r>
      <w:r w:rsidRPr="006460C2">
        <w:rPr>
          <w:rFonts w:cs="Arial"/>
          <w:sz w:val="22"/>
          <w:u w:val="single"/>
        </w:rPr>
        <w:tab/>
      </w:r>
      <w:r w:rsidRPr="006460C2">
        <w:rPr>
          <w:rFonts w:cs="Arial"/>
          <w:sz w:val="22"/>
        </w:rPr>
        <w:t xml:space="preserve"> kg per tonne of mixed fertiliser</w:t>
      </w:r>
    </w:p>
    <w:p w:rsidR="007362C1" w:rsidRPr="006460C2" w:rsidRDefault="007362C1" w:rsidP="007362C1">
      <w:pPr>
        <w:tabs>
          <w:tab w:val="left" w:pos="6237"/>
        </w:tabs>
        <w:ind w:left="720"/>
        <w:jc w:val="both"/>
        <w:rPr>
          <w:rFonts w:cs="Arial"/>
          <w:sz w:val="22"/>
        </w:rPr>
      </w:pPr>
    </w:p>
    <w:p w:rsidR="007362C1" w:rsidRPr="006460C2" w:rsidRDefault="007362C1" w:rsidP="007362C1">
      <w:pPr>
        <w:tabs>
          <w:tab w:val="left" w:pos="6237"/>
        </w:tabs>
        <w:ind w:left="720"/>
        <w:jc w:val="both"/>
        <w:rPr>
          <w:rFonts w:cs="Arial"/>
          <w:sz w:val="22"/>
        </w:rPr>
      </w:pPr>
      <w:r w:rsidRPr="006460C2">
        <w:rPr>
          <w:rFonts w:cs="Arial"/>
          <w:sz w:val="22"/>
        </w:rPr>
        <w:t xml:space="preserve">Proportion of binder / other material = </w:t>
      </w:r>
      <w:r w:rsidRPr="006460C2">
        <w:rPr>
          <w:rFonts w:cs="Arial"/>
          <w:sz w:val="22"/>
          <w:u w:val="single"/>
        </w:rPr>
        <w:tab/>
      </w:r>
      <w:r w:rsidRPr="006460C2">
        <w:rPr>
          <w:rFonts w:cs="Arial"/>
          <w:sz w:val="22"/>
        </w:rPr>
        <w:t xml:space="preserve"> kg per tonne of mixed fertiliser</w:t>
      </w:r>
    </w:p>
    <w:p w:rsidR="007362C1" w:rsidRPr="006460C2" w:rsidRDefault="007362C1" w:rsidP="007362C1">
      <w:pPr>
        <w:jc w:val="both"/>
        <w:rPr>
          <w:rFonts w:cs="Arial"/>
          <w:sz w:val="22"/>
        </w:rPr>
      </w:pPr>
    </w:p>
    <w:p w:rsidR="007362C1" w:rsidRPr="006460C2" w:rsidRDefault="007362C1" w:rsidP="007362C1">
      <w:pPr>
        <w:tabs>
          <w:tab w:val="left" w:pos="7797"/>
        </w:tabs>
        <w:jc w:val="both"/>
        <w:rPr>
          <w:rFonts w:cs="Arial"/>
          <w:b/>
          <w:sz w:val="22"/>
        </w:rPr>
      </w:pPr>
      <w:r w:rsidRPr="006460C2">
        <w:rPr>
          <w:rFonts w:cs="Arial"/>
          <w:b/>
          <w:sz w:val="22"/>
        </w:rPr>
        <w:t xml:space="preserve">Actual aerial application rate of mixed Initial Fertiliser = </w:t>
      </w:r>
      <w:r w:rsidRPr="006460C2">
        <w:rPr>
          <w:rFonts w:cs="Arial"/>
          <w:b/>
          <w:sz w:val="22"/>
          <w:u w:val="single"/>
        </w:rPr>
        <w:tab/>
      </w:r>
      <w:r>
        <w:rPr>
          <w:rFonts w:cs="Arial"/>
          <w:b/>
          <w:sz w:val="22"/>
        </w:rPr>
        <w:t xml:space="preserve"> tonnes per h</w:t>
      </w:r>
      <w:r w:rsidRPr="006460C2">
        <w:rPr>
          <w:rFonts w:cs="Arial"/>
          <w:b/>
          <w:sz w:val="22"/>
        </w:rPr>
        <w:t>a</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 xml:space="preserve">Total amount of land (on all Sites) to be treated with Initial Fertiliser = </w:t>
      </w:r>
      <w:r w:rsidRPr="00A63E1F">
        <w:rPr>
          <w:rFonts w:cs="Arial"/>
          <w:b/>
          <w:color w:val="FF0000"/>
        </w:rPr>
        <w:t>399.5 ha</w:t>
      </w:r>
    </w:p>
    <w:p w:rsidR="007362C1" w:rsidRPr="006460C2" w:rsidRDefault="007362C1" w:rsidP="007362C1">
      <w:pPr>
        <w:jc w:val="both"/>
        <w:rPr>
          <w:rFonts w:cs="Arial"/>
          <w:sz w:val="22"/>
        </w:rPr>
      </w:pPr>
    </w:p>
    <w:p w:rsidR="007362C1" w:rsidRPr="006460C2" w:rsidRDefault="007362C1" w:rsidP="007362C1">
      <w:pPr>
        <w:tabs>
          <w:tab w:val="left" w:pos="6237"/>
          <w:tab w:val="left" w:pos="9498"/>
        </w:tabs>
        <w:jc w:val="both"/>
        <w:rPr>
          <w:rFonts w:cs="Arial"/>
          <w:sz w:val="22"/>
        </w:rPr>
      </w:pPr>
      <w:r w:rsidRPr="006460C2">
        <w:rPr>
          <w:rFonts w:cs="Arial"/>
          <w:sz w:val="22"/>
        </w:rPr>
        <w:t xml:space="preserve">Total amount of Initial Fertiliser required = </w:t>
      </w:r>
      <w:r w:rsidRPr="006460C2">
        <w:rPr>
          <w:rFonts w:cs="Arial"/>
          <w:sz w:val="22"/>
          <w:u w:val="single"/>
        </w:rPr>
        <w:tab/>
      </w:r>
      <w:r w:rsidRPr="006460C2">
        <w:rPr>
          <w:rFonts w:cs="Arial"/>
          <w:sz w:val="22"/>
        </w:rPr>
        <w:t xml:space="preserve"> kg, which equals </w:t>
      </w:r>
      <w:r w:rsidRPr="006460C2">
        <w:rPr>
          <w:rFonts w:cs="Arial"/>
          <w:sz w:val="22"/>
          <w:u w:val="single"/>
        </w:rPr>
        <w:tab/>
      </w:r>
      <w:r w:rsidRPr="006460C2">
        <w:rPr>
          <w:rFonts w:cs="Arial"/>
          <w:sz w:val="22"/>
        </w:rPr>
        <w:t xml:space="preserve"> tonnes</w:t>
      </w:r>
    </w:p>
    <w:p w:rsidR="007362C1" w:rsidRPr="006460C2" w:rsidRDefault="007362C1" w:rsidP="007362C1">
      <w:pPr>
        <w:jc w:val="both"/>
        <w:rPr>
          <w:rFonts w:cs="Arial"/>
          <w:sz w:val="22"/>
        </w:rPr>
      </w:pPr>
    </w:p>
    <w:p w:rsidR="007362C1" w:rsidRPr="006460C2" w:rsidRDefault="007362C1" w:rsidP="007362C1">
      <w:pPr>
        <w:tabs>
          <w:tab w:val="left" w:pos="5103"/>
          <w:tab w:val="left" w:pos="9781"/>
        </w:tabs>
        <w:jc w:val="both"/>
        <w:rPr>
          <w:rFonts w:cs="Arial"/>
          <w:sz w:val="22"/>
          <w:u w:val="single"/>
        </w:rPr>
      </w:pPr>
      <w:r w:rsidRPr="006460C2">
        <w:rPr>
          <w:rFonts w:cs="Arial"/>
          <w:sz w:val="22"/>
        </w:rPr>
        <w:t xml:space="preserve">Procurement cost of Initial Fertiliser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6804"/>
        </w:tabs>
        <w:jc w:val="both"/>
        <w:rPr>
          <w:rFonts w:cs="Arial"/>
          <w:sz w:val="22"/>
          <w:u w:val="single"/>
        </w:rPr>
      </w:pPr>
      <w:r w:rsidRPr="006460C2">
        <w:rPr>
          <w:rFonts w:cs="Arial"/>
          <w:sz w:val="22"/>
        </w:rPr>
        <w:t xml:space="preserve">Total delivery cost of Initial Fertiliser to Storage Site =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5245"/>
        </w:tabs>
        <w:jc w:val="both"/>
        <w:rPr>
          <w:rFonts w:cs="Arial"/>
          <w:sz w:val="22"/>
          <w:u w:val="single"/>
        </w:rPr>
      </w:pPr>
      <w:r w:rsidRPr="006460C2">
        <w:rPr>
          <w:rFonts w:cs="Arial"/>
          <w:sz w:val="22"/>
        </w:rPr>
        <w:t xml:space="preserve">Total storage cost of Initial Fertiliser =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8222"/>
        </w:tabs>
        <w:jc w:val="both"/>
        <w:rPr>
          <w:rFonts w:cs="Arial"/>
          <w:b/>
          <w:sz w:val="22"/>
          <w:u w:val="single"/>
        </w:rPr>
      </w:pPr>
      <w:r w:rsidRPr="006460C2">
        <w:rPr>
          <w:rFonts w:cs="Arial"/>
          <w:b/>
          <w:sz w:val="22"/>
        </w:rPr>
        <w:t xml:space="preserve">Total cost of provision of Initial Fertiliser for use on all Sites = £ </w:t>
      </w:r>
      <w:r w:rsidRPr="006460C2">
        <w:rPr>
          <w:rFonts w:cs="Arial"/>
          <w:b/>
          <w:sz w:val="22"/>
          <w:u w:val="single"/>
        </w:rPr>
        <w:tab/>
      </w:r>
    </w:p>
    <w:p w:rsidR="007362C1" w:rsidRPr="006460C2" w:rsidRDefault="007362C1" w:rsidP="007362C1">
      <w:pPr>
        <w:jc w:val="both"/>
        <w:rPr>
          <w:rFonts w:cs="Arial"/>
          <w:sz w:val="22"/>
        </w:rPr>
      </w:pPr>
      <w:r w:rsidRPr="006460C2">
        <w:rPr>
          <w:rFonts w:cs="Arial"/>
          <w:sz w:val="22"/>
        </w:rPr>
        <w:lastRenderedPageBreak/>
        <w:t>(This is the total of the Procurement, Delivery and Storage Costs)</w:t>
      </w:r>
    </w:p>
    <w:p w:rsidR="007362C1" w:rsidRPr="006460C2" w:rsidRDefault="007362C1" w:rsidP="007362C1">
      <w:pPr>
        <w:ind w:firstLine="720"/>
        <w:jc w:val="both"/>
        <w:rPr>
          <w:rFonts w:cs="Arial"/>
          <w:sz w:val="22"/>
        </w:rPr>
      </w:pPr>
    </w:p>
    <w:p w:rsidR="007362C1" w:rsidRPr="006460C2" w:rsidRDefault="007362C1" w:rsidP="007362C1">
      <w:pPr>
        <w:jc w:val="both"/>
        <w:rPr>
          <w:rFonts w:cs="Arial"/>
          <w:b/>
          <w:sz w:val="22"/>
        </w:rPr>
      </w:pPr>
    </w:p>
    <w:p w:rsidR="007362C1" w:rsidRPr="006460C2" w:rsidRDefault="007362C1" w:rsidP="007362C1">
      <w:pPr>
        <w:jc w:val="both"/>
        <w:rPr>
          <w:rFonts w:cs="Arial"/>
          <w:b/>
          <w:sz w:val="22"/>
        </w:rPr>
      </w:pPr>
      <w:r w:rsidRPr="006460C2">
        <w:rPr>
          <w:rFonts w:cs="Arial"/>
          <w:b/>
          <w:sz w:val="22"/>
        </w:rPr>
        <w:t>MAINTENANCE FERTILISER</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Required application rate of N</w:t>
      </w:r>
      <w:proofErr w:type="gramStart"/>
      <w:r w:rsidRPr="006460C2">
        <w:rPr>
          <w:rFonts w:cs="Arial"/>
          <w:sz w:val="22"/>
        </w:rPr>
        <w:t>:P:K</w:t>
      </w:r>
      <w:proofErr w:type="gramEnd"/>
      <w:r w:rsidRPr="006460C2">
        <w:rPr>
          <w:rFonts w:cs="Arial"/>
          <w:sz w:val="22"/>
        </w:rPr>
        <w:t xml:space="preserve"> = </w:t>
      </w:r>
      <w:r w:rsidRPr="006460C2">
        <w:rPr>
          <w:rFonts w:cs="Arial"/>
          <w:bCs/>
          <w:sz w:val="22"/>
        </w:rPr>
        <w:t>40kg N:60kg P</w:t>
      </w:r>
      <w:r w:rsidRPr="006460C2">
        <w:rPr>
          <w:rFonts w:cs="Arial"/>
          <w:bCs/>
          <w:sz w:val="22"/>
          <w:vertAlign w:val="subscript"/>
        </w:rPr>
        <w:t>2</w:t>
      </w:r>
      <w:r w:rsidRPr="006460C2">
        <w:rPr>
          <w:rFonts w:cs="Arial"/>
          <w:bCs/>
          <w:sz w:val="22"/>
        </w:rPr>
        <w:t>O</w:t>
      </w:r>
      <w:r w:rsidRPr="006460C2">
        <w:rPr>
          <w:rFonts w:cs="Arial"/>
          <w:bCs/>
          <w:sz w:val="22"/>
          <w:vertAlign w:val="subscript"/>
        </w:rPr>
        <w:t>5</w:t>
      </w:r>
      <w:r w:rsidRPr="006460C2">
        <w:rPr>
          <w:rFonts w:cs="Arial"/>
          <w:bCs/>
          <w:sz w:val="22"/>
        </w:rPr>
        <w:t>:60kg K</w:t>
      </w:r>
      <w:r w:rsidRPr="006460C2">
        <w:rPr>
          <w:rFonts w:cs="Arial"/>
          <w:bCs/>
          <w:sz w:val="22"/>
          <w:vertAlign w:val="subscript"/>
        </w:rPr>
        <w:t>2</w:t>
      </w:r>
      <w:r w:rsidRPr="006460C2">
        <w:rPr>
          <w:rFonts w:cs="Arial"/>
          <w:bCs/>
          <w:sz w:val="22"/>
        </w:rPr>
        <w:t>O</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Taking into account the binder material in the mixed, bagged fertiliser, state:</w:t>
      </w:r>
    </w:p>
    <w:p w:rsidR="007362C1" w:rsidRPr="006460C2" w:rsidRDefault="007362C1" w:rsidP="007362C1">
      <w:pPr>
        <w:jc w:val="both"/>
        <w:rPr>
          <w:rFonts w:cs="Arial"/>
          <w:sz w:val="22"/>
        </w:rPr>
      </w:pPr>
    </w:p>
    <w:p w:rsidR="007362C1" w:rsidRPr="006460C2" w:rsidRDefault="007362C1" w:rsidP="007362C1">
      <w:pPr>
        <w:tabs>
          <w:tab w:val="left" w:pos="6237"/>
        </w:tabs>
        <w:ind w:left="720"/>
        <w:jc w:val="both"/>
        <w:rPr>
          <w:rFonts w:cs="Arial"/>
          <w:sz w:val="22"/>
        </w:rPr>
      </w:pPr>
      <w:r w:rsidRPr="006460C2">
        <w:rPr>
          <w:rFonts w:cs="Arial"/>
          <w:sz w:val="22"/>
        </w:rPr>
        <w:t xml:space="preserve">Proportion of N = </w:t>
      </w:r>
      <w:r w:rsidRPr="006460C2">
        <w:rPr>
          <w:rFonts w:cs="Arial"/>
          <w:sz w:val="22"/>
          <w:u w:val="single"/>
        </w:rPr>
        <w:tab/>
      </w:r>
      <w:r w:rsidRPr="006460C2">
        <w:rPr>
          <w:rFonts w:cs="Arial"/>
          <w:sz w:val="22"/>
        </w:rPr>
        <w:t xml:space="preserve"> kg per tonne of mixed fertiliser</w:t>
      </w:r>
    </w:p>
    <w:p w:rsidR="007362C1" w:rsidRPr="006460C2" w:rsidRDefault="007362C1" w:rsidP="007362C1">
      <w:pPr>
        <w:ind w:left="720"/>
        <w:jc w:val="both"/>
        <w:rPr>
          <w:rFonts w:cs="Arial"/>
          <w:sz w:val="22"/>
        </w:rPr>
      </w:pPr>
    </w:p>
    <w:p w:rsidR="007362C1" w:rsidRPr="006460C2" w:rsidRDefault="007362C1" w:rsidP="007362C1">
      <w:pPr>
        <w:tabs>
          <w:tab w:val="left" w:pos="6237"/>
        </w:tabs>
        <w:ind w:left="720"/>
        <w:jc w:val="both"/>
        <w:rPr>
          <w:rFonts w:cs="Arial"/>
          <w:sz w:val="22"/>
        </w:rPr>
      </w:pPr>
      <w:r w:rsidRPr="006460C2">
        <w:rPr>
          <w:rFonts w:cs="Arial"/>
          <w:sz w:val="22"/>
        </w:rPr>
        <w:t xml:space="preserve">Proportion of P = </w:t>
      </w:r>
      <w:r w:rsidRPr="006460C2">
        <w:rPr>
          <w:rFonts w:cs="Arial"/>
          <w:sz w:val="22"/>
          <w:u w:val="single"/>
        </w:rPr>
        <w:tab/>
      </w:r>
      <w:r w:rsidRPr="006460C2">
        <w:rPr>
          <w:rFonts w:cs="Arial"/>
          <w:sz w:val="22"/>
        </w:rPr>
        <w:t xml:space="preserve"> kg per tonne of mixed fertiliser</w:t>
      </w:r>
    </w:p>
    <w:p w:rsidR="007362C1" w:rsidRPr="006460C2" w:rsidRDefault="007362C1" w:rsidP="007362C1">
      <w:pPr>
        <w:ind w:left="720"/>
        <w:jc w:val="both"/>
        <w:rPr>
          <w:rFonts w:cs="Arial"/>
          <w:sz w:val="22"/>
        </w:rPr>
      </w:pPr>
    </w:p>
    <w:p w:rsidR="007362C1" w:rsidRPr="006460C2" w:rsidRDefault="007362C1" w:rsidP="007362C1">
      <w:pPr>
        <w:tabs>
          <w:tab w:val="left" w:pos="6237"/>
        </w:tabs>
        <w:ind w:left="720"/>
        <w:jc w:val="both"/>
        <w:rPr>
          <w:rFonts w:cs="Arial"/>
          <w:sz w:val="22"/>
        </w:rPr>
      </w:pPr>
      <w:r w:rsidRPr="006460C2">
        <w:rPr>
          <w:rFonts w:cs="Arial"/>
          <w:sz w:val="22"/>
        </w:rPr>
        <w:t xml:space="preserve">Proportion of K = </w:t>
      </w:r>
      <w:r w:rsidRPr="006460C2">
        <w:rPr>
          <w:rFonts w:cs="Arial"/>
          <w:sz w:val="22"/>
          <w:u w:val="single"/>
        </w:rPr>
        <w:tab/>
      </w:r>
      <w:r w:rsidRPr="006460C2">
        <w:rPr>
          <w:rFonts w:cs="Arial"/>
          <w:sz w:val="22"/>
        </w:rPr>
        <w:t xml:space="preserve"> kg per tonne of mixed fertiliser</w:t>
      </w:r>
    </w:p>
    <w:p w:rsidR="007362C1" w:rsidRPr="006460C2" w:rsidRDefault="007362C1" w:rsidP="007362C1">
      <w:pPr>
        <w:tabs>
          <w:tab w:val="left" w:pos="6237"/>
        </w:tabs>
        <w:ind w:left="720"/>
        <w:jc w:val="both"/>
        <w:rPr>
          <w:rFonts w:cs="Arial"/>
          <w:sz w:val="22"/>
        </w:rPr>
      </w:pPr>
    </w:p>
    <w:p w:rsidR="007362C1" w:rsidRPr="006460C2" w:rsidRDefault="007362C1" w:rsidP="007362C1">
      <w:pPr>
        <w:tabs>
          <w:tab w:val="left" w:pos="6237"/>
        </w:tabs>
        <w:ind w:left="720"/>
        <w:jc w:val="both"/>
        <w:rPr>
          <w:rFonts w:cs="Arial"/>
          <w:sz w:val="22"/>
        </w:rPr>
      </w:pPr>
      <w:r w:rsidRPr="006460C2">
        <w:rPr>
          <w:rFonts w:cs="Arial"/>
          <w:sz w:val="22"/>
        </w:rPr>
        <w:t xml:space="preserve">Proportion of binder / other material = </w:t>
      </w:r>
      <w:r w:rsidRPr="006460C2">
        <w:rPr>
          <w:rFonts w:cs="Arial"/>
          <w:sz w:val="22"/>
          <w:u w:val="single"/>
        </w:rPr>
        <w:tab/>
      </w:r>
      <w:r w:rsidRPr="006460C2">
        <w:rPr>
          <w:rFonts w:cs="Arial"/>
          <w:sz w:val="22"/>
        </w:rPr>
        <w:t xml:space="preserve"> kg per tonne of mixed fertiliser</w:t>
      </w:r>
    </w:p>
    <w:p w:rsidR="007362C1" w:rsidRPr="006460C2" w:rsidRDefault="007362C1" w:rsidP="007362C1">
      <w:pPr>
        <w:jc w:val="both"/>
        <w:rPr>
          <w:rFonts w:cs="Arial"/>
          <w:sz w:val="22"/>
        </w:rPr>
      </w:pPr>
    </w:p>
    <w:p w:rsidR="007362C1" w:rsidRPr="006460C2" w:rsidRDefault="007362C1" w:rsidP="007362C1">
      <w:pPr>
        <w:tabs>
          <w:tab w:val="left" w:pos="7797"/>
        </w:tabs>
        <w:jc w:val="both"/>
        <w:rPr>
          <w:rFonts w:cs="Arial"/>
          <w:b/>
          <w:sz w:val="22"/>
        </w:rPr>
      </w:pPr>
      <w:r w:rsidRPr="006460C2">
        <w:rPr>
          <w:rFonts w:cs="Arial"/>
          <w:b/>
          <w:sz w:val="22"/>
        </w:rPr>
        <w:t xml:space="preserve">Actual aerial application rate of mixed Maintenance Fertiliser = </w:t>
      </w:r>
      <w:r w:rsidRPr="006460C2">
        <w:rPr>
          <w:rFonts w:cs="Arial"/>
          <w:b/>
          <w:sz w:val="22"/>
          <w:u w:val="single"/>
        </w:rPr>
        <w:tab/>
      </w:r>
      <w:r w:rsidRPr="006460C2">
        <w:rPr>
          <w:rFonts w:cs="Arial"/>
          <w:b/>
          <w:sz w:val="22"/>
        </w:rPr>
        <w:t xml:space="preserve"> tonnes per </w:t>
      </w:r>
      <w:r>
        <w:rPr>
          <w:rFonts w:cs="Arial"/>
          <w:b/>
          <w:sz w:val="22"/>
        </w:rPr>
        <w:t>h</w:t>
      </w:r>
      <w:r w:rsidRPr="006460C2">
        <w:rPr>
          <w:rFonts w:cs="Arial"/>
          <w:b/>
          <w:sz w:val="22"/>
        </w:rPr>
        <w:t>a</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t xml:space="preserve">Total amount of land (on all Sites) to be treated with Maintenance Fertiliser = </w:t>
      </w:r>
      <w:r w:rsidRPr="002E5735">
        <w:rPr>
          <w:rFonts w:cs="Arial"/>
          <w:b/>
          <w:color w:val="FF0000"/>
        </w:rPr>
        <w:t>450.5 ha</w:t>
      </w:r>
    </w:p>
    <w:p w:rsidR="007362C1" w:rsidRPr="006460C2" w:rsidRDefault="007362C1" w:rsidP="007362C1">
      <w:pPr>
        <w:jc w:val="both"/>
        <w:rPr>
          <w:rFonts w:cs="Arial"/>
          <w:sz w:val="22"/>
        </w:rPr>
      </w:pPr>
    </w:p>
    <w:p w:rsidR="007362C1" w:rsidRPr="006460C2" w:rsidRDefault="007362C1" w:rsidP="007362C1">
      <w:pPr>
        <w:tabs>
          <w:tab w:val="left" w:pos="6237"/>
          <w:tab w:val="left" w:pos="9356"/>
        </w:tabs>
        <w:jc w:val="both"/>
        <w:rPr>
          <w:rFonts w:cs="Arial"/>
          <w:sz w:val="22"/>
        </w:rPr>
      </w:pPr>
      <w:r w:rsidRPr="006460C2">
        <w:rPr>
          <w:rFonts w:cs="Arial"/>
          <w:sz w:val="22"/>
        </w:rPr>
        <w:t xml:space="preserve">Total amount of Maintenance Fertiliser required = </w:t>
      </w:r>
      <w:r w:rsidRPr="006460C2">
        <w:rPr>
          <w:rFonts w:cs="Arial"/>
          <w:sz w:val="22"/>
          <w:u w:val="single"/>
        </w:rPr>
        <w:tab/>
      </w:r>
      <w:r w:rsidRPr="006460C2">
        <w:rPr>
          <w:rFonts w:cs="Arial"/>
          <w:sz w:val="22"/>
        </w:rPr>
        <w:t xml:space="preserve"> kg, which equals </w:t>
      </w:r>
      <w:r w:rsidRPr="006460C2">
        <w:rPr>
          <w:rFonts w:cs="Arial"/>
          <w:sz w:val="22"/>
          <w:u w:val="single"/>
        </w:rPr>
        <w:tab/>
      </w:r>
      <w:r w:rsidRPr="006460C2">
        <w:rPr>
          <w:rFonts w:cs="Arial"/>
          <w:sz w:val="22"/>
        </w:rPr>
        <w:t xml:space="preserve"> tonnes</w:t>
      </w:r>
    </w:p>
    <w:p w:rsidR="007362C1" w:rsidRPr="006460C2" w:rsidRDefault="007362C1" w:rsidP="007362C1">
      <w:pPr>
        <w:jc w:val="both"/>
        <w:rPr>
          <w:rFonts w:cs="Arial"/>
          <w:sz w:val="22"/>
        </w:rPr>
      </w:pPr>
    </w:p>
    <w:p w:rsidR="007362C1" w:rsidRPr="006460C2" w:rsidRDefault="007362C1" w:rsidP="007362C1">
      <w:pPr>
        <w:tabs>
          <w:tab w:val="left" w:pos="5812"/>
          <w:tab w:val="left" w:pos="10206"/>
        </w:tabs>
        <w:jc w:val="both"/>
        <w:rPr>
          <w:rFonts w:cs="Arial"/>
          <w:sz w:val="22"/>
          <w:u w:val="single"/>
        </w:rPr>
      </w:pPr>
      <w:r w:rsidRPr="006460C2">
        <w:rPr>
          <w:rFonts w:cs="Arial"/>
          <w:sz w:val="22"/>
        </w:rPr>
        <w:t xml:space="preserve">Procurement cost of Maintenance Fertiliser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7371"/>
        </w:tabs>
        <w:jc w:val="both"/>
        <w:rPr>
          <w:rFonts w:cs="Arial"/>
          <w:sz w:val="22"/>
          <w:u w:val="single"/>
        </w:rPr>
      </w:pPr>
      <w:r w:rsidRPr="006460C2">
        <w:rPr>
          <w:rFonts w:cs="Arial"/>
          <w:sz w:val="22"/>
        </w:rPr>
        <w:t xml:space="preserve">Total delivery cost of Maintenance Fertiliser to Storage Site =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5812"/>
        </w:tabs>
        <w:jc w:val="both"/>
        <w:rPr>
          <w:rFonts w:cs="Arial"/>
          <w:sz w:val="22"/>
          <w:u w:val="single"/>
        </w:rPr>
      </w:pPr>
      <w:r w:rsidRPr="006460C2">
        <w:rPr>
          <w:rFonts w:cs="Arial"/>
          <w:sz w:val="22"/>
        </w:rPr>
        <w:t xml:space="preserve">Total storage cost of Maintenance Fertiliser = £ </w:t>
      </w:r>
      <w:r w:rsidRPr="006460C2">
        <w:rPr>
          <w:rFonts w:cs="Arial"/>
          <w:sz w:val="22"/>
          <w:u w:val="single"/>
        </w:rPr>
        <w:tab/>
      </w:r>
    </w:p>
    <w:p w:rsidR="007362C1" w:rsidRPr="006460C2" w:rsidRDefault="007362C1" w:rsidP="007362C1">
      <w:pPr>
        <w:jc w:val="both"/>
        <w:rPr>
          <w:rFonts w:cs="Arial"/>
          <w:sz w:val="22"/>
        </w:rPr>
      </w:pPr>
    </w:p>
    <w:p w:rsidR="007362C1" w:rsidRPr="006460C2" w:rsidRDefault="007362C1" w:rsidP="007362C1">
      <w:pPr>
        <w:tabs>
          <w:tab w:val="left" w:pos="8789"/>
        </w:tabs>
        <w:jc w:val="both"/>
        <w:rPr>
          <w:rFonts w:cs="Arial"/>
          <w:b/>
          <w:sz w:val="22"/>
          <w:u w:val="single"/>
        </w:rPr>
      </w:pPr>
      <w:r w:rsidRPr="006460C2">
        <w:rPr>
          <w:rFonts w:cs="Arial"/>
          <w:b/>
          <w:sz w:val="22"/>
        </w:rPr>
        <w:t xml:space="preserve">Total cost of provision of Maintenance Fertiliser for use on all Sites = £ </w:t>
      </w:r>
      <w:r w:rsidRPr="006460C2">
        <w:rPr>
          <w:rFonts w:cs="Arial"/>
          <w:b/>
          <w:sz w:val="22"/>
          <w:u w:val="single"/>
        </w:rPr>
        <w:tab/>
      </w:r>
    </w:p>
    <w:p w:rsidR="007362C1" w:rsidRPr="006460C2" w:rsidRDefault="007362C1" w:rsidP="007362C1">
      <w:pPr>
        <w:jc w:val="both"/>
        <w:rPr>
          <w:rFonts w:cs="Arial"/>
          <w:sz w:val="22"/>
        </w:rPr>
      </w:pPr>
      <w:r w:rsidRPr="006460C2">
        <w:rPr>
          <w:rFonts w:cs="Arial"/>
          <w:sz w:val="22"/>
        </w:rPr>
        <w:t>(This is the total of the Procurement, Delivery and Storage Costs)</w:t>
      </w:r>
    </w:p>
    <w:p w:rsidR="007362C1" w:rsidRPr="006460C2" w:rsidRDefault="007362C1" w:rsidP="007362C1">
      <w:pPr>
        <w:jc w:val="both"/>
        <w:rPr>
          <w:rFonts w:cs="Arial"/>
          <w:sz w:val="22"/>
        </w:rPr>
      </w:pPr>
    </w:p>
    <w:p w:rsidR="007362C1" w:rsidRPr="006460C2" w:rsidRDefault="007362C1" w:rsidP="007362C1">
      <w:pPr>
        <w:jc w:val="both"/>
        <w:rPr>
          <w:rFonts w:cs="Arial"/>
          <w:sz w:val="22"/>
        </w:rPr>
      </w:pPr>
    </w:p>
    <w:p w:rsidR="007362C1" w:rsidRPr="006460C2" w:rsidRDefault="007362C1" w:rsidP="007362C1">
      <w:pPr>
        <w:jc w:val="both"/>
        <w:rPr>
          <w:rFonts w:cs="Arial"/>
          <w:sz w:val="22"/>
        </w:rPr>
      </w:pPr>
    </w:p>
    <w:p w:rsidR="007362C1" w:rsidRPr="006460C2" w:rsidRDefault="007362C1" w:rsidP="007362C1">
      <w:pPr>
        <w:jc w:val="both"/>
        <w:rPr>
          <w:rFonts w:cs="Arial"/>
          <w:b/>
          <w:sz w:val="22"/>
        </w:rPr>
      </w:pPr>
      <w:r w:rsidRPr="006460C2">
        <w:rPr>
          <w:rFonts w:cs="Arial"/>
          <w:b/>
          <w:sz w:val="22"/>
        </w:rPr>
        <w:t>AVIATION FUEL</w:t>
      </w:r>
    </w:p>
    <w:p w:rsidR="007362C1" w:rsidRPr="006460C2" w:rsidRDefault="007362C1" w:rsidP="007362C1">
      <w:pPr>
        <w:jc w:val="both"/>
        <w:rPr>
          <w:rFonts w:cs="Arial"/>
          <w:sz w:val="22"/>
        </w:rPr>
      </w:pPr>
    </w:p>
    <w:p w:rsidR="007362C1" w:rsidRPr="006460C2" w:rsidRDefault="007362C1" w:rsidP="007362C1">
      <w:pPr>
        <w:tabs>
          <w:tab w:val="left" w:pos="6663"/>
        </w:tabs>
        <w:jc w:val="both"/>
        <w:rPr>
          <w:rFonts w:cs="Arial"/>
          <w:sz w:val="22"/>
        </w:rPr>
      </w:pPr>
      <w:r w:rsidRPr="006460C2">
        <w:rPr>
          <w:rFonts w:cs="Arial"/>
          <w:sz w:val="22"/>
        </w:rPr>
        <w:t xml:space="preserve">State the cost upon which this Tender Return </w:t>
      </w:r>
      <w:proofErr w:type="gramStart"/>
      <w:r w:rsidRPr="006460C2">
        <w:rPr>
          <w:rFonts w:cs="Arial"/>
          <w:sz w:val="22"/>
        </w:rPr>
        <w:t>is based</w:t>
      </w:r>
      <w:proofErr w:type="gramEnd"/>
      <w:r w:rsidRPr="006460C2">
        <w:rPr>
          <w:rFonts w:cs="Arial"/>
          <w:sz w:val="22"/>
        </w:rPr>
        <w:t xml:space="preserve">: £ </w:t>
      </w:r>
      <w:r w:rsidRPr="006460C2">
        <w:rPr>
          <w:rFonts w:cs="Arial"/>
          <w:sz w:val="22"/>
          <w:u w:val="single"/>
        </w:rPr>
        <w:tab/>
      </w:r>
      <w:r w:rsidRPr="006460C2">
        <w:rPr>
          <w:rFonts w:cs="Arial"/>
          <w:sz w:val="22"/>
        </w:rPr>
        <w:t xml:space="preserve"> per litre</w:t>
      </w:r>
    </w:p>
    <w:p w:rsidR="007362C1" w:rsidRPr="006460C2" w:rsidRDefault="007362C1" w:rsidP="007362C1">
      <w:pPr>
        <w:jc w:val="both"/>
        <w:rPr>
          <w:rFonts w:cs="Arial"/>
          <w:sz w:val="22"/>
        </w:rPr>
      </w:pPr>
    </w:p>
    <w:p w:rsidR="007362C1" w:rsidRPr="006460C2" w:rsidRDefault="007362C1" w:rsidP="007362C1">
      <w:pPr>
        <w:jc w:val="both"/>
        <w:rPr>
          <w:rFonts w:cs="Arial"/>
          <w:sz w:val="22"/>
        </w:rPr>
      </w:pPr>
      <w:r w:rsidRPr="006460C2">
        <w:rPr>
          <w:rFonts w:cs="Arial"/>
          <w:sz w:val="22"/>
        </w:rPr>
        <w:br w:type="page"/>
      </w:r>
    </w:p>
    <w:p w:rsidR="007362C1" w:rsidRPr="002E5735" w:rsidRDefault="007362C1" w:rsidP="007362C1">
      <w:pPr>
        <w:tabs>
          <w:tab w:val="right" w:pos="10490"/>
        </w:tabs>
        <w:jc w:val="both"/>
        <w:rPr>
          <w:rFonts w:cs="Arial"/>
          <w:b/>
          <w:sz w:val="22"/>
        </w:rPr>
      </w:pPr>
      <w:r w:rsidRPr="002E5735">
        <w:rPr>
          <w:rFonts w:cs="Arial"/>
          <w:b/>
          <w:sz w:val="22"/>
        </w:rPr>
        <w:lastRenderedPageBreak/>
        <w:t>2019 WORKS (arranged by lift site)</w:t>
      </w:r>
    </w:p>
    <w:p w:rsidR="007362C1" w:rsidRPr="002E5735" w:rsidRDefault="007362C1" w:rsidP="007362C1">
      <w:pPr>
        <w:tabs>
          <w:tab w:val="right" w:pos="10490"/>
        </w:tabs>
        <w:jc w:val="both"/>
        <w:rPr>
          <w:rFonts w:cs="Arial"/>
          <w:b/>
          <w:sz w:val="22"/>
        </w:rPr>
      </w:pPr>
      <w:r w:rsidRPr="002E5735">
        <w:rPr>
          <w:rFonts w:cs="Arial"/>
          <w:b/>
          <w:sz w:val="22"/>
        </w:rPr>
        <w:t>START DATE: 1 March 2019.  TARET COMPLETION DATE: 5 August 2019</w:t>
      </w:r>
    </w:p>
    <w:p w:rsidR="007362C1" w:rsidRPr="00477151" w:rsidRDefault="007362C1" w:rsidP="007362C1">
      <w:pPr>
        <w:tabs>
          <w:tab w:val="right" w:pos="10490"/>
        </w:tabs>
        <w:jc w:val="both"/>
        <w:rPr>
          <w:rFonts w:cs="Arial"/>
          <w:b/>
          <w:sz w:val="22"/>
        </w:rPr>
      </w:pPr>
    </w:p>
    <w:p w:rsidR="007362C1" w:rsidRDefault="007362C1" w:rsidP="007362C1">
      <w:pPr>
        <w:tabs>
          <w:tab w:val="right" w:pos="10490"/>
        </w:tabs>
        <w:jc w:val="both"/>
        <w:rPr>
          <w:rFonts w:cs="Arial"/>
          <w:b/>
          <w:sz w:val="22"/>
        </w:rPr>
      </w:pPr>
      <w:proofErr w:type="spellStart"/>
      <w:r w:rsidRPr="00477151">
        <w:rPr>
          <w:rFonts w:cs="Arial"/>
          <w:b/>
          <w:sz w:val="22"/>
        </w:rPr>
        <w:t>Buckton</w:t>
      </w:r>
      <w:proofErr w:type="spellEnd"/>
      <w:r w:rsidRPr="00477151">
        <w:rPr>
          <w:rFonts w:cs="Arial"/>
          <w:b/>
          <w:sz w:val="22"/>
        </w:rPr>
        <w:t xml:space="preserve"> Vale Quarry</w:t>
      </w:r>
      <w:r w:rsidRPr="00477151">
        <w:rPr>
          <w:rFonts w:cs="Arial"/>
          <w:b/>
          <w:sz w:val="22"/>
        </w:rPr>
        <w:tab/>
        <w:t xml:space="preserve">Location Map </w:t>
      </w:r>
      <w:r>
        <w:rPr>
          <w:rFonts w:cs="Arial"/>
          <w:b/>
          <w:sz w:val="22"/>
        </w:rPr>
        <w:t>2</w:t>
      </w:r>
    </w:p>
    <w:p w:rsidR="007362C1" w:rsidRPr="00EA6D72" w:rsidRDefault="007362C1" w:rsidP="007362C1">
      <w:pPr>
        <w:tabs>
          <w:tab w:val="right" w:pos="10490"/>
        </w:tabs>
        <w:jc w:val="both"/>
        <w:rPr>
          <w:rFonts w:cs="Arial"/>
          <w:sz w:val="22"/>
        </w:rPr>
      </w:pPr>
      <w:r w:rsidRPr="00EA6D72">
        <w:rPr>
          <w:rFonts w:cs="Arial"/>
          <w:sz w:val="22"/>
        </w:rPr>
        <w:t>(Please also provide prices for completing this work using Chew Reservoir Lift Site in the table below).</w:t>
      </w:r>
    </w:p>
    <w:p w:rsidR="007362C1" w:rsidRPr="006460C2" w:rsidRDefault="007362C1" w:rsidP="007362C1">
      <w:pPr>
        <w:jc w:val="both"/>
        <w:rPr>
          <w:rFonts w:cs="Arial"/>
          <w:sz w:val="22"/>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Pr>
                <w:rFonts w:cs="Arial"/>
                <w:b/>
                <w:sz w:val="22"/>
              </w:rPr>
              <w:t>Cost £ (</w:t>
            </w: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3073FC" w:rsidRDefault="007362C1" w:rsidP="008C6992">
            <w:pPr>
              <w:jc w:val="center"/>
              <w:rPr>
                <w:rFonts w:cs="Arial"/>
                <w:sz w:val="22"/>
              </w:rPr>
            </w:pPr>
            <w:r w:rsidRPr="003073FC">
              <w:rPr>
                <w:rFonts w:cs="Arial"/>
                <w:sz w:val="22"/>
              </w:rPr>
              <w:t>153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19.D</w:t>
            </w:r>
          </w:p>
          <w:p w:rsidR="007362C1" w:rsidRPr="006460C2" w:rsidRDefault="007362C1" w:rsidP="008C6992">
            <w:pPr>
              <w:jc w:val="both"/>
              <w:rPr>
                <w:rFonts w:cs="Arial"/>
                <w:b/>
                <w:sz w:val="22"/>
              </w:rPr>
            </w:pP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23289B">
              <w:rPr>
                <w:rFonts w:cs="Arial"/>
                <w:b/>
                <w:color w:val="00B050"/>
                <w:sz w:val="22"/>
              </w:rPr>
              <w:t>Seed</w:t>
            </w:r>
            <w:r w:rsidRPr="006460C2">
              <w:rPr>
                <w:rFonts w:cs="Arial"/>
                <w:sz w:val="22"/>
              </w:rPr>
              <w:t xml:space="preserve"> (state Quantity in tonnes and Rate in £ per tonne):</w:t>
            </w:r>
          </w:p>
        </w:tc>
        <w:tc>
          <w:tcPr>
            <w:tcW w:w="850" w:type="dxa"/>
            <w:shd w:val="clear" w:color="auto" w:fill="auto"/>
            <w:vAlign w:val="center"/>
          </w:tcPr>
          <w:p w:rsidR="007362C1" w:rsidRPr="003073FC"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19.E</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Application of </w:t>
            </w:r>
            <w:r w:rsidRPr="0023289B">
              <w:rPr>
                <w:rFonts w:cs="Arial"/>
                <w:b/>
                <w:color w:val="00B050"/>
                <w:sz w:val="22"/>
              </w:rPr>
              <w:t>Seed</w:t>
            </w:r>
          </w:p>
          <w:p w:rsidR="007362C1" w:rsidRPr="006460C2" w:rsidRDefault="007362C1" w:rsidP="008C6992">
            <w:pPr>
              <w:jc w:val="both"/>
              <w:rPr>
                <w:rFonts w:cs="Arial"/>
                <w:sz w:val="22"/>
              </w:rPr>
            </w:pPr>
            <w:r w:rsidRPr="006460C2">
              <w:rPr>
                <w:rFonts w:cs="Arial"/>
                <w:sz w:val="22"/>
              </w:rPr>
              <w:t>(state Rate in £ per Ha):</w:t>
            </w:r>
          </w:p>
        </w:tc>
        <w:tc>
          <w:tcPr>
            <w:tcW w:w="850" w:type="dxa"/>
            <w:shd w:val="clear" w:color="auto" w:fill="auto"/>
            <w:vAlign w:val="center"/>
          </w:tcPr>
          <w:p w:rsidR="007362C1" w:rsidRPr="003073FC" w:rsidRDefault="007362C1" w:rsidP="008C6992">
            <w:pPr>
              <w:jc w:val="center"/>
              <w:rPr>
                <w:rFonts w:cs="Arial"/>
                <w:sz w:val="22"/>
              </w:rPr>
            </w:pPr>
            <w:r w:rsidRPr="003073FC">
              <w:rPr>
                <w:rFonts w:cs="Arial"/>
                <w:sz w:val="22"/>
              </w:rPr>
              <w:t>153 ha</w:t>
            </w: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19.F</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Number of days to apply </w:t>
            </w:r>
            <w:r w:rsidRPr="0023289B">
              <w:rPr>
                <w:rFonts w:cs="Arial"/>
                <w:b/>
                <w:color w:val="00B050"/>
                <w:sz w:val="22"/>
              </w:rPr>
              <w:t>Seed</w:t>
            </w:r>
          </w:p>
          <w:p w:rsidR="007362C1" w:rsidRPr="006460C2" w:rsidRDefault="007362C1" w:rsidP="008C6992">
            <w:pPr>
              <w:jc w:val="both"/>
              <w:rPr>
                <w:rFonts w:cs="Arial"/>
                <w:sz w:val="22"/>
              </w:rPr>
            </w:pPr>
            <w:r w:rsidRPr="006460C2">
              <w:rPr>
                <w:rFonts w:cs="Arial"/>
                <w:sz w:val="22"/>
              </w:rPr>
              <w:t>(state Quantity in days):</w:t>
            </w:r>
          </w:p>
        </w:tc>
        <w:tc>
          <w:tcPr>
            <w:tcW w:w="850" w:type="dxa"/>
            <w:shd w:val="clear" w:color="auto" w:fill="auto"/>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19.G</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0070C0"/>
                <w:sz w:val="22"/>
              </w:rPr>
              <w:t>Initial Fertiliser</w:t>
            </w:r>
            <w:r w:rsidRPr="006460C2">
              <w:rPr>
                <w:rFonts w:cs="Arial"/>
                <w:sz w:val="22"/>
              </w:rPr>
              <w:t xml:space="preserve"> (state Quantity in tonnes and Rate in £ per tonne):</w:t>
            </w:r>
          </w:p>
        </w:tc>
        <w:tc>
          <w:tcPr>
            <w:tcW w:w="850" w:type="dxa"/>
            <w:vAlign w:val="center"/>
          </w:tcPr>
          <w:p w:rsidR="007362C1" w:rsidRPr="003073FC"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19.H</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(state Rate in £ pe</w:t>
            </w:r>
            <w:r>
              <w:rPr>
                <w:rFonts w:cs="Arial"/>
                <w:sz w:val="22"/>
              </w:rPr>
              <w:t>r h</w:t>
            </w:r>
            <w:r w:rsidRPr="006460C2">
              <w:rPr>
                <w:rFonts w:cs="Arial"/>
                <w:sz w:val="22"/>
              </w:rPr>
              <w:t>a):</w:t>
            </w:r>
          </w:p>
        </w:tc>
        <w:tc>
          <w:tcPr>
            <w:tcW w:w="850" w:type="dxa"/>
            <w:vAlign w:val="center"/>
          </w:tcPr>
          <w:p w:rsidR="007362C1" w:rsidRPr="003073FC" w:rsidRDefault="007362C1" w:rsidP="008C6992">
            <w:pPr>
              <w:jc w:val="center"/>
              <w:rPr>
                <w:rFonts w:cs="Arial"/>
                <w:sz w:val="22"/>
              </w:rPr>
            </w:pPr>
            <w:r w:rsidRPr="003073FC">
              <w:rPr>
                <w:rFonts w:cs="Arial"/>
                <w:sz w:val="22"/>
              </w:rPr>
              <w:t>153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19.I</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19.J</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lastRenderedPageBreak/>
              <w:t>Buckton</w:t>
            </w:r>
            <w:proofErr w:type="spellEnd"/>
            <w:r>
              <w:rPr>
                <w:rFonts w:cs="Arial"/>
                <w:b/>
                <w:sz w:val="22"/>
              </w:rPr>
              <w:t xml:space="preserve"> Vale 19.K</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19.K</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Pr="006460C2" w:rsidRDefault="007362C1" w:rsidP="007362C1">
      <w:pPr>
        <w:jc w:val="both"/>
        <w:rPr>
          <w:rFonts w:cs="Arial"/>
          <w:sz w:val="22"/>
        </w:rPr>
      </w:pPr>
    </w:p>
    <w:p w:rsidR="007362C1" w:rsidRPr="006460C2" w:rsidRDefault="007362C1" w:rsidP="007362C1">
      <w:pPr>
        <w:jc w:val="both"/>
        <w:rPr>
          <w:rFonts w:cs="Arial"/>
          <w:sz w:val="22"/>
        </w:rPr>
      </w:pPr>
    </w:p>
    <w:p w:rsidR="007362C1" w:rsidRDefault="007362C1" w:rsidP="007362C1">
      <w:pPr>
        <w:tabs>
          <w:tab w:val="right" w:pos="10490"/>
        </w:tabs>
        <w:jc w:val="both"/>
        <w:rPr>
          <w:rFonts w:cs="Arial"/>
          <w:b/>
          <w:sz w:val="22"/>
        </w:rPr>
      </w:pPr>
    </w:p>
    <w:p w:rsidR="007362C1" w:rsidRDefault="007362C1" w:rsidP="007362C1">
      <w:pPr>
        <w:tabs>
          <w:tab w:val="right" w:pos="10490"/>
        </w:tabs>
        <w:jc w:val="both"/>
        <w:rPr>
          <w:rFonts w:cs="Arial"/>
          <w:b/>
          <w:sz w:val="22"/>
        </w:rPr>
      </w:pPr>
    </w:p>
    <w:p w:rsidR="007362C1" w:rsidRPr="006460C2" w:rsidRDefault="007362C1" w:rsidP="007362C1">
      <w:pPr>
        <w:tabs>
          <w:tab w:val="right" w:pos="10490"/>
        </w:tabs>
        <w:jc w:val="both"/>
        <w:rPr>
          <w:rFonts w:cs="Arial"/>
          <w:b/>
          <w:sz w:val="22"/>
        </w:rPr>
      </w:pPr>
      <w:r>
        <w:rPr>
          <w:rFonts w:cs="Arial"/>
          <w:b/>
          <w:sz w:val="22"/>
        </w:rPr>
        <w:t>Chew Reservoir</w:t>
      </w:r>
      <w:r w:rsidRPr="00477151">
        <w:rPr>
          <w:rFonts w:cs="Arial"/>
          <w:b/>
          <w:sz w:val="22"/>
        </w:rPr>
        <w:tab/>
        <w:t xml:space="preserve">Location Map </w:t>
      </w:r>
      <w:r>
        <w:rPr>
          <w:rFonts w:cs="Arial"/>
          <w:b/>
          <w:sz w:val="22"/>
        </w:rPr>
        <w:t>3</w:t>
      </w:r>
    </w:p>
    <w:p w:rsidR="007362C1" w:rsidRPr="00EA6D72" w:rsidRDefault="007362C1" w:rsidP="007362C1">
      <w:pPr>
        <w:tabs>
          <w:tab w:val="right" w:pos="10490"/>
        </w:tabs>
        <w:jc w:val="both"/>
        <w:rPr>
          <w:rFonts w:cs="Arial"/>
          <w:sz w:val="22"/>
        </w:rPr>
      </w:pPr>
      <w:r w:rsidRPr="00EA6D72">
        <w:rPr>
          <w:rFonts w:cs="Arial"/>
          <w:sz w:val="22"/>
        </w:rPr>
        <w:t xml:space="preserve">(Please also provide prices for completing this work using </w:t>
      </w:r>
      <w:proofErr w:type="spellStart"/>
      <w:r>
        <w:rPr>
          <w:rFonts w:cs="Arial"/>
          <w:sz w:val="22"/>
        </w:rPr>
        <w:t>Buckton</w:t>
      </w:r>
      <w:proofErr w:type="spellEnd"/>
      <w:r>
        <w:rPr>
          <w:rFonts w:cs="Arial"/>
          <w:sz w:val="22"/>
        </w:rPr>
        <w:t xml:space="preserve"> Vale Quarry</w:t>
      </w:r>
      <w:r w:rsidRPr="00EA6D72">
        <w:rPr>
          <w:rFonts w:cs="Arial"/>
          <w:sz w:val="22"/>
        </w:rPr>
        <w:t xml:space="preserve"> Lift Site in the table </w:t>
      </w:r>
      <w:r>
        <w:rPr>
          <w:rFonts w:cs="Arial"/>
          <w:sz w:val="22"/>
        </w:rPr>
        <w:t>above</w:t>
      </w:r>
      <w:r w:rsidRPr="00EA6D72">
        <w:rPr>
          <w:rFonts w:cs="Arial"/>
          <w:sz w:val="22"/>
        </w:rPr>
        <w:t>).</w:t>
      </w:r>
    </w:p>
    <w:p w:rsidR="007362C1" w:rsidRPr="006460C2" w:rsidRDefault="007362C1" w:rsidP="007362C1">
      <w:pPr>
        <w:jc w:val="both"/>
        <w:rPr>
          <w:rFonts w:cs="Arial"/>
          <w:sz w:val="22"/>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Pr>
                <w:rFonts w:cs="Arial"/>
                <w:b/>
                <w:sz w:val="22"/>
              </w:rPr>
              <w:t>Cost £ (</w:t>
            </w: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3073FC" w:rsidRDefault="007362C1" w:rsidP="008C6992">
            <w:pPr>
              <w:jc w:val="center"/>
              <w:rPr>
                <w:rFonts w:cs="Arial"/>
                <w:sz w:val="22"/>
              </w:rPr>
            </w:pPr>
            <w:r w:rsidRPr="003073FC">
              <w:rPr>
                <w:rFonts w:cs="Arial"/>
                <w:sz w:val="22"/>
              </w:rPr>
              <w:t>153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Chew Reservoir 19.D</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23289B">
              <w:rPr>
                <w:rFonts w:cs="Arial"/>
                <w:b/>
                <w:color w:val="00B050"/>
                <w:sz w:val="22"/>
              </w:rPr>
              <w:t>Seed</w:t>
            </w:r>
            <w:r w:rsidRPr="006460C2">
              <w:rPr>
                <w:rFonts w:cs="Arial"/>
                <w:sz w:val="22"/>
              </w:rPr>
              <w:t xml:space="preserve"> (state Quantity in tonnes and Rate in £ per tonne):</w:t>
            </w:r>
          </w:p>
        </w:tc>
        <w:tc>
          <w:tcPr>
            <w:tcW w:w="850" w:type="dxa"/>
            <w:shd w:val="clear" w:color="auto" w:fill="auto"/>
            <w:vAlign w:val="center"/>
          </w:tcPr>
          <w:p w:rsidR="007362C1" w:rsidRPr="003073FC"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Chew Reservoir 19.E</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Application of </w:t>
            </w:r>
            <w:r w:rsidRPr="0023289B">
              <w:rPr>
                <w:rFonts w:cs="Arial"/>
                <w:b/>
                <w:color w:val="00B050"/>
                <w:sz w:val="22"/>
              </w:rPr>
              <w:t>Seed</w:t>
            </w:r>
          </w:p>
          <w:p w:rsidR="007362C1" w:rsidRPr="006460C2" w:rsidRDefault="007362C1" w:rsidP="008C6992">
            <w:pPr>
              <w:jc w:val="both"/>
              <w:rPr>
                <w:rFonts w:cs="Arial"/>
                <w:sz w:val="22"/>
              </w:rPr>
            </w:pPr>
            <w:r w:rsidRPr="006460C2">
              <w:rPr>
                <w:rFonts w:cs="Arial"/>
                <w:sz w:val="22"/>
              </w:rPr>
              <w:t>(state Rate in £ per Ha):</w:t>
            </w:r>
          </w:p>
        </w:tc>
        <w:tc>
          <w:tcPr>
            <w:tcW w:w="850" w:type="dxa"/>
            <w:shd w:val="clear" w:color="auto" w:fill="auto"/>
            <w:vAlign w:val="center"/>
          </w:tcPr>
          <w:p w:rsidR="007362C1" w:rsidRPr="003073FC" w:rsidRDefault="007362C1" w:rsidP="008C6992">
            <w:pPr>
              <w:jc w:val="center"/>
              <w:rPr>
                <w:rFonts w:cs="Arial"/>
                <w:sz w:val="22"/>
              </w:rPr>
            </w:pPr>
            <w:r w:rsidRPr="003073FC">
              <w:rPr>
                <w:rFonts w:cs="Arial"/>
                <w:sz w:val="22"/>
              </w:rPr>
              <w:t>153 ha</w:t>
            </w: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Chew Reservoir 19.F</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Number of days to apply </w:t>
            </w:r>
            <w:r w:rsidRPr="0023289B">
              <w:rPr>
                <w:rFonts w:cs="Arial"/>
                <w:b/>
                <w:color w:val="00B050"/>
                <w:sz w:val="22"/>
              </w:rPr>
              <w:t>Seed</w:t>
            </w:r>
          </w:p>
          <w:p w:rsidR="007362C1" w:rsidRPr="006460C2" w:rsidRDefault="007362C1" w:rsidP="008C6992">
            <w:pPr>
              <w:jc w:val="both"/>
              <w:rPr>
                <w:rFonts w:cs="Arial"/>
                <w:sz w:val="22"/>
              </w:rPr>
            </w:pPr>
            <w:r w:rsidRPr="006460C2">
              <w:rPr>
                <w:rFonts w:cs="Arial"/>
                <w:sz w:val="22"/>
              </w:rPr>
              <w:t>(state Quantity in days):</w:t>
            </w:r>
          </w:p>
        </w:tc>
        <w:tc>
          <w:tcPr>
            <w:tcW w:w="850" w:type="dxa"/>
            <w:shd w:val="clear" w:color="auto" w:fill="auto"/>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19.G</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0070C0"/>
                <w:sz w:val="22"/>
              </w:rPr>
              <w:t>Initial Fertiliser</w:t>
            </w:r>
            <w:r w:rsidRPr="006460C2">
              <w:rPr>
                <w:rFonts w:cs="Arial"/>
                <w:sz w:val="22"/>
              </w:rPr>
              <w:t xml:space="preserve"> (state Quantity in tonnes and Rate in £ per tonne):</w:t>
            </w:r>
          </w:p>
        </w:tc>
        <w:tc>
          <w:tcPr>
            <w:tcW w:w="850" w:type="dxa"/>
            <w:vAlign w:val="center"/>
          </w:tcPr>
          <w:p w:rsidR="007362C1" w:rsidRPr="003073FC"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19.H</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(state Rate in £ pe</w:t>
            </w:r>
            <w:r>
              <w:rPr>
                <w:rFonts w:cs="Arial"/>
                <w:sz w:val="22"/>
              </w:rPr>
              <w:t>r h</w:t>
            </w:r>
            <w:r w:rsidRPr="006460C2">
              <w:rPr>
                <w:rFonts w:cs="Arial"/>
                <w:sz w:val="22"/>
              </w:rPr>
              <w:t>a):</w:t>
            </w:r>
          </w:p>
        </w:tc>
        <w:tc>
          <w:tcPr>
            <w:tcW w:w="850" w:type="dxa"/>
            <w:vAlign w:val="center"/>
          </w:tcPr>
          <w:p w:rsidR="007362C1" w:rsidRPr="003073FC" w:rsidRDefault="007362C1" w:rsidP="008C6992">
            <w:pPr>
              <w:jc w:val="center"/>
              <w:rPr>
                <w:rFonts w:cs="Arial"/>
                <w:sz w:val="22"/>
              </w:rPr>
            </w:pPr>
            <w:r w:rsidRPr="003073FC">
              <w:rPr>
                <w:rFonts w:cs="Arial"/>
                <w:sz w:val="22"/>
              </w:rPr>
              <w:t>153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19.I</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19.J</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19.K</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19.K</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Default="007362C1" w:rsidP="007362C1">
      <w:pPr>
        <w:rPr>
          <w:rFonts w:cs="Arial"/>
          <w:b/>
          <w:sz w:val="22"/>
        </w:rPr>
      </w:pPr>
      <w:r>
        <w:rPr>
          <w:rFonts w:cs="Arial"/>
          <w:b/>
          <w:sz w:val="22"/>
        </w:rPr>
        <w:br w:type="page"/>
      </w:r>
    </w:p>
    <w:p w:rsidR="007362C1" w:rsidRPr="006460C2" w:rsidRDefault="007362C1" w:rsidP="007362C1">
      <w:pPr>
        <w:tabs>
          <w:tab w:val="right" w:pos="10490"/>
        </w:tabs>
        <w:jc w:val="both"/>
        <w:rPr>
          <w:rFonts w:cs="Arial"/>
          <w:b/>
          <w:sz w:val="22"/>
        </w:rPr>
      </w:pPr>
      <w:r>
        <w:rPr>
          <w:rFonts w:cs="Arial"/>
          <w:b/>
          <w:sz w:val="22"/>
        </w:rPr>
        <w:lastRenderedPageBreak/>
        <w:t>Dale Head</w:t>
      </w:r>
      <w:r w:rsidRPr="006460C2">
        <w:rPr>
          <w:rFonts w:cs="Arial"/>
          <w:b/>
          <w:sz w:val="22"/>
        </w:rPr>
        <w:tab/>
      </w:r>
      <w:r w:rsidRPr="00082FDD">
        <w:rPr>
          <w:rFonts w:cs="Arial"/>
          <w:b/>
          <w:sz w:val="22"/>
        </w:rPr>
        <w:t xml:space="preserve">Location Map </w:t>
      </w:r>
      <w:r>
        <w:rPr>
          <w:rFonts w:cs="Arial"/>
          <w:b/>
          <w:sz w:val="22"/>
        </w:rPr>
        <w:t>4</w:t>
      </w:r>
    </w:p>
    <w:p w:rsidR="007362C1" w:rsidRPr="006460C2" w:rsidRDefault="007362C1" w:rsidP="007362C1">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19.A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19.B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3073FC" w:rsidRDefault="007362C1" w:rsidP="008C6992">
            <w:pPr>
              <w:jc w:val="center"/>
              <w:rPr>
                <w:rFonts w:cs="Arial"/>
                <w:sz w:val="22"/>
              </w:rPr>
            </w:pPr>
            <w:r w:rsidRPr="003073FC">
              <w:rPr>
                <w:rFonts w:cs="Arial"/>
                <w:sz w:val="22"/>
              </w:rPr>
              <w:t>39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19.C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Dale Head 19.D</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23289B">
              <w:rPr>
                <w:rFonts w:cs="Arial"/>
                <w:b/>
                <w:color w:val="00B050"/>
                <w:sz w:val="22"/>
              </w:rPr>
              <w:t>Seed</w:t>
            </w:r>
            <w:r w:rsidRPr="006460C2">
              <w:rPr>
                <w:rFonts w:cs="Arial"/>
                <w:sz w:val="22"/>
              </w:rPr>
              <w:t xml:space="preserve"> (state Quantity in tonnes and Rate in £ per tonne):</w:t>
            </w:r>
          </w:p>
        </w:tc>
        <w:tc>
          <w:tcPr>
            <w:tcW w:w="850" w:type="dxa"/>
            <w:shd w:val="clear" w:color="auto" w:fill="auto"/>
            <w:vAlign w:val="center"/>
          </w:tcPr>
          <w:p w:rsidR="007362C1" w:rsidRPr="003073FC"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Dale Head 19.E</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Application of </w:t>
            </w:r>
            <w:r w:rsidRPr="0023289B">
              <w:rPr>
                <w:rFonts w:cs="Arial"/>
                <w:b/>
                <w:color w:val="00B050"/>
                <w:sz w:val="22"/>
              </w:rPr>
              <w:t>Seed</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shd w:val="clear" w:color="auto" w:fill="auto"/>
            <w:vAlign w:val="center"/>
          </w:tcPr>
          <w:p w:rsidR="007362C1" w:rsidRPr="003073FC" w:rsidRDefault="007362C1" w:rsidP="008C6992">
            <w:pPr>
              <w:jc w:val="center"/>
              <w:rPr>
                <w:rFonts w:cs="Arial"/>
                <w:sz w:val="22"/>
              </w:rPr>
            </w:pPr>
            <w:r w:rsidRPr="003073FC">
              <w:rPr>
                <w:rFonts w:cs="Arial"/>
                <w:sz w:val="22"/>
              </w:rPr>
              <w:t>39 ha</w:t>
            </w: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Dale Head 19.F</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Number of days to apply </w:t>
            </w:r>
            <w:r w:rsidRPr="0023289B">
              <w:rPr>
                <w:rFonts w:cs="Arial"/>
                <w:b/>
                <w:color w:val="00B050"/>
                <w:sz w:val="22"/>
              </w:rPr>
              <w:t>Seed</w:t>
            </w:r>
          </w:p>
          <w:p w:rsidR="007362C1" w:rsidRPr="006460C2" w:rsidRDefault="007362C1" w:rsidP="008C6992">
            <w:pPr>
              <w:jc w:val="both"/>
              <w:rPr>
                <w:rFonts w:cs="Arial"/>
                <w:sz w:val="22"/>
              </w:rPr>
            </w:pPr>
            <w:r w:rsidRPr="006460C2">
              <w:rPr>
                <w:rFonts w:cs="Arial"/>
                <w:sz w:val="22"/>
              </w:rPr>
              <w:t>(state Quantity in days):</w:t>
            </w:r>
          </w:p>
        </w:tc>
        <w:tc>
          <w:tcPr>
            <w:tcW w:w="850" w:type="dxa"/>
            <w:shd w:val="clear" w:color="auto" w:fill="auto"/>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19.G</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0070C0"/>
                <w:sz w:val="22"/>
              </w:rPr>
              <w:t>Initial Fertiliser</w:t>
            </w:r>
            <w:r w:rsidRPr="006460C2">
              <w:rPr>
                <w:rFonts w:cs="Arial"/>
                <w:sz w:val="22"/>
              </w:rPr>
              <w:t xml:space="preserve"> (state Quantity in tonnes and Rate in £ per tonne):</w:t>
            </w:r>
          </w:p>
        </w:tc>
        <w:tc>
          <w:tcPr>
            <w:tcW w:w="850" w:type="dxa"/>
            <w:vAlign w:val="center"/>
          </w:tcPr>
          <w:p w:rsidR="007362C1" w:rsidRPr="003073FC"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3073FC"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19.H</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3073FC" w:rsidRDefault="007362C1" w:rsidP="008C6992">
            <w:pPr>
              <w:jc w:val="center"/>
              <w:rPr>
                <w:rFonts w:cs="Arial"/>
                <w:sz w:val="22"/>
              </w:rPr>
            </w:pPr>
            <w:r w:rsidRPr="003073FC">
              <w:rPr>
                <w:rFonts w:cs="Arial"/>
                <w:sz w:val="22"/>
              </w:rPr>
              <w:t>39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19.I</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0070C0"/>
                <w:sz w:val="22"/>
              </w:rPr>
              <w:t>Initial Fertiliser</w:t>
            </w:r>
          </w:p>
          <w:p w:rsidR="007362C1" w:rsidRDefault="007362C1" w:rsidP="008C6992">
            <w:pPr>
              <w:jc w:val="both"/>
              <w:rPr>
                <w:rFonts w:cs="Arial"/>
                <w:sz w:val="22"/>
              </w:rPr>
            </w:pPr>
            <w:r w:rsidRPr="006460C2">
              <w:rPr>
                <w:rFonts w:cs="Arial"/>
                <w:sz w:val="22"/>
              </w:rPr>
              <w:t>(state Quantity in days):</w:t>
            </w:r>
          </w:p>
          <w:p w:rsidR="007362C1" w:rsidRPr="006460C2" w:rsidRDefault="007362C1" w:rsidP="008C6992">
            <w:pPr>
              <w:jc w:val="both"/>
              <w:rPr>
                <w:rFonts w:cs="Arial"/>
                <w:sz w:val="22"/>
              </w:rPr>
            </w:pP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19.J</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lastRenderedPageBreak/>
              <w:t>Dale Head 19.K</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19.L</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Pr="006460C2" w:rsidRDefault="007362C1" w:rsidP="007362C1">
      <w:pPr>
        <w:jc w:val="both"/>
        <w:rPr>
          <w:rFonts w:cs="Arial"/>
          <w:sz w:val="22"/>
        </w:rPr>
      </w:pPr>
    </w:p>
    <w:p w:rsidR="007362C1" w:rsidRDefault="007362C1" w:rsidP="007362C1">
      <w:pPr>
        <w:rPr>
          <w:rFonts w:cs="Arial"/>
          <w:b/>
          <w:sz w:val="22"/>
        </w:rPr>
      </w:pPr>
      <w:r>
        <w:rPr>
          <w:rFonts w:cs="Arial"/>
          <w:b/>
          <w:sz w:val="22"/>
        </w:rPr>
        <w:br w:type="page"/>
      </w:r>
    </w:p>
    <w:p w:rsidR="007362C1" w:rsidRPr="006460C2" w:rsidRDefault="007362C1" w:rsidP="007362C1">
      <w:pPr>
        <w:tabs>
          <w:tab w:val="right" w:pos="10490"/>
        </w:tabs>
        <w:jc w:val="both"/>
        <w:rPr>
          <w:rFonts w:cs="Arial"/>
          <w:b/>
          <w:sz w:val="22"/>
        </w:rPr>
      </w:pPr>
      <w:r>
        <w:rPr>
          <w:rFonts w:cs="Arial"/>
          <w:b/>
          <w:sz w:val="22"/>
        </w:rPr>
        <w:lastRenderedPageBreak/>
        <w:t>Glossop Low</w:t>
      </w:r>
      <w:r w:rsidRPr="006460C2">
        <w:rPr>
          <w:rFonts w:cs="Arial"/>
          <w:b/>
          <w:sz w:val="22"/>
        </w:rPr>
        <w:tab/>
      </w:r>
      <w:r w:rsidRPr="00082FDD">
        <w:rPr>
          <w:rFonts w:cs="Arial"/>
          <w:b/>
          <w:sz w:val="22"/>
        </w:rPr>
        <w:t xml:space="preserve">Location Map </w:t>
      </w:r>
      <w:r>
        <w:rPr>
          <w:rFonts w:cs="Arial"/>
          <w:b/>
          <w:sz w:val="22"/>
        </w:rPr>
        <w:t>5</w:t>
      </w:r>
    </w:p>
    <w:p w:rsidR="007362C1" w:rsidRPr="006460C2" w:rsidRDefault="007362C1" w:rsidP="007362C1">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19.A</w:t>
            </w: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D12DF4" w:rsidRDefault="007362C1" w:rsidP="008C6992">
            <w:pPr>
              <w:jc w:val="center"/>
              <w:rPr>
                <w:rFonts w:cs="Arial"/>
                <w:sz w:val="22"/>
              </w:rPr>
            </w:pPr>
            <w:r w:rsidRPr="00D12DF4">
              <w:rPr>
                <w:rFonts w:cs="Arial"/>
                <w:sz w:val="22"/>
              </w:rPr>
              <w:t>12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19.D</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rsidR="007362C1" w:rsidRPr="00D12DF4"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19.E</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D12DF4" w:rsidRDefault="007362C1" w:rsidP="008C6992">
            <w:pPr>
              <w:jc w:val="center"/>
              <w:rPr>
                <w:rFonts w:cs="Arial"/>
                <w:sz w:val="22"/>
              </w:rPr>
            </w:pPr>
            <w:r w:rsidRPr="00D12DF4">
              <w:rPr>
                <w:rFonts w:cs="Arial"/>
                <w:sz w:val="22"/>
              </w:rPr>
              <w:t>12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19.F</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tcPr>
          <w:p w:rsidR="007362C1" w:rsidRPr="006460C2" w:rsidRDefault="007362C1" w:rsidP="008C6992">
            <w:pPr>
              <w:jc w:val="both"/>
              <w:rPr>
                <w:rFonts w:cs="Arial"/>
                <w:sz w:val="22"/>
              </w:rPr>
            </w:pPr>
          </w:p>
        </w:tc>
        <w:tc>
          <w:tcPr>
            <w:tcW w:w="1020" w:type="dxa"/>
            <w:shd w:val="clear" w:color="auto" w:fill="DBE5F1"/>
          </w:tcPr>
          <w:p w:rsidR="007362C1" w:rsidRPr="006460C2" w:rsidRDefault="007362C1" w:rsidP="008C6992">
            <w:pPr>
              <w:jc w:val="both"/>
              <w:rPr>
                <w:rFonts w:cs="Arial"/>
                <w:sz w:val="22"/>
              </w:rPr>
            </w:pPr>
          </w:p>
        </w:tc>
        <w:tc>
          <w:tcPr>
            <w:tcW w:w="1020" w:type="dxa"/>
            <w:shd w:val="clear" w:color="auto" w:fill="DBE5F1"/>
          </w:tcPr>
          <w:p w:rsidR="007362C1" w:rsidRPr="006460C2" w:rsidRDefault="007362C1" w:rsidP="008C6992">
            <w:pPr>
              <w:jc w:val="both"/>
              <w:rPr>
                <w:rFonts w:cs="Arial"/>
                <w:sz w:val="22"/>
              </w:rPr>
            </w:pPr>
          </w:p>
        </w:tc>
        <w:tc>
          <w:tcPr>
            <w:tcW w:w="1020" w:type="dxa"/>
            <w:shd w:val="clear" w:color="auto" w:fill="DBE5F1"/>
          </w:tcPr>
          <w:p w:rsidR="007362C1" w:rsidRPr="006460C2" w:rsidRDefault="007362C1" w:rsidP="008C6992">
            <w:pPr>
              <w:jc w:val="both"/>
              <w:rPr>
                <w:rFonts w:cs="Arial"/>
                <w:sz w:val="22"/>
              </w:rPr>
            </w:pPr>
          </w:p>
        </w:tc>
        <w:tc>
          <w:tcPr>
            <w:tcW w:w="1051" w:type="dxa"/>
            <w:shd w:val="clear" w:color="auto" w:fill="DBE5F1"/>
          </w:tcPr>
          <w:p w:rsidR="007362C1" w:rsidRPr="006460C2" w:rsidRDefault="007362C1" w:rsidP="008C6992">
            <w:pPr>
              <w:jc w:val="both"/>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19.G</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19.H</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Glossop Low 19.I</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Pr="006460C2" w:rsidRDefault="007362C1" w:rsidP="007362C1">
      <w:pPr>
        <w:jc w:val="both"/>
        <w:rPr>
          <w:rFonts w:cs="Arial"/>
          <w:sz w:val="22"/>
        </w:rPr>
      </w:pPr>
    </w:p>
    <w:p w:rsidR="007362C1" w:rsidRDefault="007362C1" w:rsidP="007362C1">
      <w:pPr>
        <w:rPr>
          <w:rFonts w:cs="Arial"/>
          <w:b/>
          <w:sz w:val="22"/>
        </w:rPr>
      </w:pPr>
      <w:r>
        <w:rPr>
          <w:rFonts w:cs="Arial"/>
          <w:b/>
          <w:sz w:val="22"/>
        </w:rPr>
        <w:br w:type="page"/>
      </w:r>
    </w:p>
    <w:p w:rsidR="007362C1" w:rsidRPr="006460C2" w:rsidRDefault="007362C1" w:rsidP="007362C1">
      <w:pPr>
        <w:tabs>
          <w:tab w:val="right" w:pos="10490"/>
        </w:tabs>
        <w:jc w:val="both"/>
        <w:rPr>
          <w:rFonts w:cs="Arial"/>
          <w:b/>
          <w:sz w:val="22"/>
        </w:rPr>
      </w:pPr>
      <w:r>
        <w:rPr>
          <w:rFonts w:cs="Arial"/>
          <w:b/>
          <w:sz w:val="22"/>
        </w:rPr>
        <w:lastRenderedPageBreak/>
        <w:t>Salter’s Brook</w:t>
      </w:r>
      <w:r w:rsidRPr="006460C2">
        <w:rPr>
          <w:rFonts w:cs="Arial"/>
          <w:b/>
          <w:sz w:val="22"/>
        </w:rPr>
        <w:tab/>
      </w:r>
      <w:r w:rsidRPr="00082FDD">
        <w:rPr>
          <w:rFonts w:cs="Arial"/>
          <w:b/>
          <w:sz w:val="22"/>
        </w:rPr>
        <w:t xml:space="preserve">Location Map </w:t>
      </w:r>
      <w:r>
        <w:rPr>
          <w:rFonts w:cs="Arial"/>
          <w:b/>
          <w:sz w:val="22"/>
        </w:rPr>
        <w:t>6</w:t>
      </w:r>
    </w:p>
    <w:p w:rsidR="007362C1" w:rsidRPr="006460C2" w:rsidRDefault="007362C1" w:rsidP="007362C1">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D12DF4" w:rsidRDefault="007362C1" w:rsidP="008C6992">
            <w:pPr>
              <w:jc w:val="center"/>
              <w:rPr>
                <w:rFonts w:cs="Arial"/>
                <w:sz w:val="22"/>
              </w:rPr>
            </w:pPr>
            <w:r w:rsidRPr="00D12DF4">
              <w:rPr>
                <w:rFonts w:cs="Arial"/>
                <w:sz w:val="22"/>
              </w:rPr>
              <w:t>60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Salter’s Brook 19.D</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3B75F9">
              <w:rPr>
                <w:rFonts w:cs="Arial"/>
                <w:b/>
                <w:color w:val="00B050"/>
                <w:sz w:val="22"/>
              </w:rPr>
              <w:t>Seed</w:t>
            </w:r>
            <w:r w:rsidRPr="006460C2">
              <w:rPr>
                <w:rFonts w:cs="Arial"/>
                <w:sz w:val="22"/>
              </w:rPr>
              <w:t xml:space="preserve"> (state Quantity in tonnes and Rate in £ per tonne):</w:t>
            </w:r>
          </w:p>
        </w:tc>
        <w:tc>
          <w:tcPr>
            <w:tcW w:w="850" w:type="dxa"/>
            <w:shd w:val="clear" w:color="auto" w:fill="auto"/>
            <w:vAlign w:val="center"/>
          </w:tcPr>
          <w:p w:rsidR="007362C1" w:rsidRPr="00D12DF4"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Salter’s Brook 19.E</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Application of </w:t>
            </w:r>
            <w:r w:rsidRPr="003B75F9">
              <w:rPr>
                <w:rFonts w:cs="Arial"/>
                <w:b/>
                <w:color w:val="00B050"/>
                <w:sz w:val="22"/>
              </w:rPr>
              <w:t>Seed</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shd w:val="clear" w:color="auto" w:fill="auto"/>
            <w:vAlign w:val="center"/>
          </w:tcPr>
          <w:p w:rsidR="007362C1" w:rsidRPr="00D12DF4" w:rsidRDefault="007362C1" w:rsidP="008C6992">
            <w:pPr>
              <w:jc w:val="center"/>
              <w:rPr>
                <w:rFonts w:cs="Arial"/>
                <w:sz w:val="22"/>
              </w:rPr>
            </w:pPr>
            <w:r w:rsidRPr="00D12DF4">
              <w:rPr>
                <w:rFonts w:cs="Arial"/>
                <w:sz w:val="22"/>
              </w:rPr>
              <w:t>60 ha</w:t>
            </w: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Pr>
                <w:rFonts w:cs="Arial"/>
                <w:b/>
                <w:sz w:val="22"/>
              </w:rPr>
              <w:t>Salter’s Brook 19.F</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Number of days to apply </w:t>
            </w:r>
            <w:r w:rsidRPr="003B75F9">
              <w:rPr>
                <w:rFonts w:cs="Arial"/>
                <w:b/>
                <w:color w:val="00B050"/>
                <w:sz w:val="22"/>
              </w:rPr>
              <w:t>Seed</w:t>
            </w:r>
          </w:p>
          <w:p w:rsidR="007362C1" w:rsidRPr="006460C2" w:rsidRDefault="007362C1" w:rsidP="008C6992">
            <w:pPr>
              <w:jc w:val="both"/>
              <w:rPr>
                <w:rFonts w:cs="Arial"/>
                <w:sz w:val="22"/>
              </w:rPr>
            </w:pPr>
            <w:r w:rsidRPr="006460C2">
              <w:rPr>
                <w:rFonts w:cs="Arial"/>
                <w:sz w:val="22"/>
              </w:rPr>
              <w:t>(state Quantity in days):</w:t>
            </w:r>
          </w:p>
        </w:tc>
        <w:tc>
          <w:tcPr>
            <w:tcW w:w="850" w:type="dxa"/>
            <w:shd w:val="clear" w:color="auto" w:fill="auto"/>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19.G</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0070C0"/>
                <w:sz w:val="22"/>
              </w:rPr>
              <w:t>Initial Fertiliser</w:t>
            </w:r>
            <w:r w:rsidRPr="006460C2">
              <w:rPr>
                <w:rFonts w:cs="Arial"/>
                <w:sz w:val="22"/>
              </w:rPr>
              <w:t xml:space="preserve"> (state Quantity in tonnes and Rate in £ per tonne):</w:t>
            </w:r>
          </w:p>
        </w:tc>
        <w:tc>
          <w:tcPr>
            <w:tcW w:w="850" w:type="dxa"/>
            <w:vAlign w:val="center"/>
          </w:tcPr>
          <w:p w:rsidR="007362C1" w:rsidRPr="00D12DF4"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19.H</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D12DF4" w:rsidRDefault="007362C1" w:rsidP="008C6992">
            <w:pPr>
              <w:jc w:val="center"/>
              <w:rPr>
                <w:rFonts w:cs="Arial"/>
                <w:sz w:val="22"/>
              </w:rPr>
            </w:pPr>
            <w:r w:rsidRPr="00D12DF4">
              <w:rPr>
                <w:rFonts w:cs="Arial"/>
                <w:sz w:val="22"/>
              </w:rPr>
              <w:t>60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19.I</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19.J</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19.K</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19.L</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Default="007362C1" w:rsidP="007362C1">
      <w:pPr>
        <w:jc w:val="both"/>
        <w:rPr>
          <w:rFonts w:cs="Arial"/>
          <w:sz w:val="22"/>
        </w:rPr>
      </w:pPr>
    </w:p>
    <w:p w:rsidR="007362C1" w:rsidRDefault="007362C1" w:rsidP="007362C1">
      <w:pPr>
        <w:rPr>
          <w:rFonts w:cs="Arial"/>
          <w:sz w:val="22"/>
        </w:rPr>
      </w:pPr>
      <w:r>
        <w:rPr>
          <w:rFonts w:cs="Arial"/>
          <w:sz w:val="22"/>
        </w:rPr>
        <w:br w:type="page"/>
      </w:r>
    </w:p>
    <w:p w:rsidR="007362C1" w:rsidRPr="006460C2" w:rsidRDefault="007362C1" w:rsidP="007362C1">
      <w:pPr>
        <w:tabs>
          <w:tab w:val="right" w:pos="10490"/>
        </w:tabs>
        <w:jc w:val="both"/>
        <w:rPr>
          <w:rFonts w:cs="Arial"/>
          <w:b/>
          <w:sz w:val="22"/>
        </w:rPr>
      </w:pPr>
      <w:r>
        <w:rPr>
          <w:rFonts w:cs="Arial"/>
          <w:b/>
          <w:sz w:val="22"/>
        </w:rPr>
        <w:lastRenderedPageBreak/>
        <w:t>Snake Summit</w:t>
      </w:r>
      <w:r w:rsidRPr="006460C2">
        <w:rPr>
          <w:rFonts w:cs="Arial"/>
          <w:b/>
          <w:sz w:val="22"/>
        </w:rPr>
        <w:tab/>
      </w:r>
      <w:r w:rsidRPr="00082FDD">
        <w:rPr>
          <w:rFonts w:cs="Arial"/>
          <w:b/>
          <w:sz w:val="22"/>
        </w:rPr>
        <w:t xml:space="preserve">Location Map </w:t>
      </w:r>
      <w:r>
        <w:rPr>
          <w:rFonts w:cs="Arial"/>
          <w:b/>
          <w:sz w:val="22"/>
        </w:rPr>
        <w:t>7</w:t>
      </w:r>
    </w:p>
    <w:p w:rsidR="007362C1" w:rsidRDefault="007362C1" w:rsidP="007362C1">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D12DF4" w:rsidRDefault="007362C1" w:rsidP="008C6992">
            <w:pPr>
              <w:jc w:val="center"/>
              <w:rPr>
                <w:rFonts w:cs="Arial"/>
                <w:sz w:val="22"/>
              </w:rPr>
            </w:pPr>
            <w:r>
              <w:rPr>
                <w:rFonts w:cs="Arial"/>
                <w:sz w:val="22"/>
              </w:rPr>
              <w:t>142.5</w:t>
            </w:r>
            <w:r w:rsidRPr="00D12DF4">
              <w:rPr>
                <w:rFonts w:cs="Arial"/>
                <w:sz w:val="22"/>
              </w:rPr>
              <w:t xml:space="preserve">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19.D</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3B75F9">
              <w:rPr>
                <w:rFonts w:cs="Arial"/>
                <w:b/>
                <w:color w:val="00B050"/>
                <w:sz w:val="22"/>
              </w:rPr>
              <w:t>Seed</w:t>
            </w:r>
            <w:r w:rsidRPr="006460C2">
              <w:rPr>
                <w:rFonts w:cs="Arial"/>
                <w:sz w:val="22"/>
              </w:rPr>
              <w:t xml:space="preserve"> (state Quantity in tonnes and Rate in £ per tonne):</w:t>
            </w:r>
          </w:p>
        </w:tc>
        <w:tc>
          <w:tcPr>
            <w:tcW w:w="850" w:type="dxa"/>
            <w:shd w:val="clear" w:color="auto" w:fill="auto"/>
            <w:vAlign w:val="center"/>
          </w:tcPr>
          <w:p w:rsidR="007362C1" w:rsidRPr="00D12DF4"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19.E</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Application of </w:t>
            </w:r>
            <w:r w:rsidRPr="003B75F9">
              <w:rPr>
                <w:rFonts w:cs="Arial"/>
                <w:b/>
                <w:color w:val="00B050"/>
                <w:sz w:val="22"/>
              </w:rPr>
              <w:t>Seed</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shd w:val="clear" w:color="auto" w:fill="auto"/>
            <w:vAlign w:val="center"/>
          </w:tcPr>
          <w:p w:rsidR="007362C1" w:rsidRPr="00D12DF4" w:rsidRDefault="007362C1" w:rsidP="008C6992">
            <w:pPr>
              <w:jc w:val="center"/>
              <w:rPr>
                <w:rFonts w:cs="Arial"/>
                <w:sz w:val="22"/>
              </w:rPr>
            </w:pPr>
            <w:r>
              <w:rPr>
                <w:rFonts w:cs="Arial"/>
                <w:sz w:val="22"/>
              </w:rPr>
              <w:t>142.5</w:t>
            </w:r>
            <w:r w:rsidRPr="00D12DF4">
              <w:rPr>
                <w:rFonts w:cs="Arial"/>
                <w:sz w:val="22"/>
              </w:rPr>
              <w:t xml:space="preserve"> ha</w:t>
            </w: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20" w:type="dxa"/>
            <w:shd w:val="clear" w:color="auto" w:fill="auto"/>
            <w:vAlign w:val="center"/>
          </w:tcPr>
          <w:p w:rsidR="007362C1" w:rsidRPr="006460C2" w:rsidRDefault="007362C1" w:rsidP="008C6992">
            <w:pPr>
              <w:jc w:val="center"/>
              <w:rPr>
                <w:rFonts w:cs="Arial"/>
                <w:sz w:val="22"/>
              </w:rPr>
            </w:pPr>
          </w:p>
        </w:tc>
        <w:tc>
          <w:tcPr>
            <w:tcW w:w="1051" w:type="dxa"/>
            <w:shd w:val="clear" w:color="auto" w:fill="auto"/>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auto"/>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19.F</w:t>
            </w:r>
          </w:p>
        </w:tc>
        <w:tc>
          <w:tcPr>
            <w:tcW w:w="4480" w:type="dxa"/>
            <w:shd w:val="clear" w:color="auto" w:fill="auto"/>
          </w:tcPr>
          <w:p w:rsidR="007362C1" w:rsidRPr="006460C2" w:rsidRDefault="007362C1" w:rsidP="008C6992">
            <w:pPr>
              <w:jc w:val="both"/>
              <w:rPr>
                <w:rFonts w:cs="Arial"/>
                <w:sz w:val="22"/>
              </w:rPr>
            </w:pPr>
            <w:r w:rsidRPr="006460C2">
              <w:rPr>
                <w:rFonts w:cs="Arial"/>
                <w:sz w:val="22"/>
              </w:rPr>
              <w:t xml:space="preserve">Number of days to apply </w:t>
            </w:r>
            <w:r w:rsidRPr="003B75F9">
              <w:rPr>
                <w:rFonts w:cs="Arial"/>
                <w:b/>
                <w:color w:val="00B050"/>
                <w:sz w:val="22"/>
              </w:rPr>
              <w:t>Seed</w:t>
            </w:r>
          </w:p>
          <w:p w:rsidR="007362C1" w:rsidRPr="006460C2" w:rsidRDefault="007362C1" w:rsidP="008C6992">
            <w:pPr>
              <w:jc w:val="both"/>
              <w:rPr>
                <w:rFonts w:cs="Arial"/>
                <w:sz w:val="22"/>
              </w:rPr>
            </w:pPr>
            <w:r w:rsidRPr="006460C2">
              <w:rPr>
                <w:rFonts w:cs="Arial"/>
                <w:sz w:val="22"/>
              </w:rPr>
              <w:t>(state Quantity in days):</w:t>
            </w:r>
          </w:p>
        </w:tc>
        <w:tc>
          <w:tcPr>
            <w:tcW w:w="850" w:type="dxa"/>
            <w:shd w:val="clear" w:color="auto" w:fill="auto"/>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19.G</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0070C0"/>
                <w:sz w:val="22"/>
              </w:rPr>
              <w:t>Initial Fertiliser</w:t>
            </w:r>
            <w:r w:rsidRPr="006460C2">
              <w:rPr>
                <w:rFonts w:cs="Arial"/>
                <w:sz w:val="22"/>
              </w:rPr>
              <w:t xml:space="preserve"> (state Quantity in tonnes and Rate in £ per tonne):</w:t>
            </w:r>
          </w:p>
        </w:tc>
        <w:tc>
          <w:tcPr>
            <w:tcW w:w="850" w:type="dxa"/>
            <w:vAlign w:val="center"/>
          </w:tcPr>
          <w:p w:rsidR="007362C1" w:rsidRPr="00D12DF4"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D12DF4"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19.H</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D12DF4" w:rsidRDefault="007362C1" w:rsidP="008C6992">
            <w:pPr>
              <w:jc w:val="center"/>
              <w:rPr>
                <w:rFonts w:cs="Arial"/>
                <w:sz w:val="22"/>
              </w:rPr>
            </w:pPr>
            <w:r>
              <w:rPr>
                <w:rFonts w:cs="Arial"/>
                <w:sz w:val="22"/>
              </w:rPr>
              <w:t>142.5</w:t>
            </w:r>
            <w:r w:rsidRPr="00D12DF4">
              <w:rPr>
                <w:rFonts w:cs="Arial"/>
                <w:sz w:val="22"/>
              </w:rPr>
              <w:t xml:space="preserve">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19.I</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0070C0"/>
                <w:sz w:val="22"/>
              </w:rPr>
              <w:t>Initial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19.J</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19.K</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sidRPr="00514D63">
              <w:rPr>
                <w:rFonts w:cs="Arial"/>
                <w:b/>
                <w:sz w:val="22"/>
              </w:rPr>
              <w:t xml:space="preserve">Snake Summit </w:t>
            </w:r>
            <w:r>
              <w:rPr>
                <w:rFonts w:cs="Arial"/>
                <w:b/>
                <w:sz w:val="22"/>
              </w:rPr>
              <w:t>19.L</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Pr="006460C2" w:rsidRDefault="007362C1" w:rsidP="007362C1">
      <w:pPr>
        <w:jc w:val="both"/>
        <w:rPr>
          <w:rFonts w:cs="Arial"/>
          <w:sz w:val="22"/>
        </w:rPr>
      </w:pPr>
    </w:p>
    <w:p w:rsidR="007362C1" w:rsidRPr="002E5735" w:rsidRDefault="007362C1" w:rsidP="007362C1">
      <w:pPr>
        <w:tabs>
          <w:tab w:val="right" w:pos="10490"/>
        </w:tabs>
        <w:jc w:val="both"/>
        <w:rPr>
          <w:rFonts w:cs="Arial"/>
          <w:b/>
          <w:sz w:val="22"/>
        </w:rPr>
      </w:pPr>
      <w:r>
        <w:rPr>
          <w:rFonts w:cs="Arial"/>
          <w:b/>
          <w:sz w:val="22"/>
        </w:rPr>
        <w:br w:type="page"/>
      </w:r>
      <w:r w:rsidRPr="002E5735">
        <w:rPr>
          <w:rFonts w:cs="Arial"/>
          <w:b/>
          <w:sz w:val="22"/>
        </w:rPr>
        <w:lastRenderedPageBreak/>
        <w:t>2020 WORKS (arranged by lift site)</w:t>
      </w:r>
    </w:p>
    <w:p w:rsidR="007362C1" w:rsidRDefault="007362C1" w:rsidP="007362C1">
      <w:pPr>
        <w:rPr>
          <w:rFonts w:cs="Arial"/>
          <w:b/>
          <w:sz w:val="22"/>
        </w:rPr>
      </w:pPr>
      <w:r w:rsidRPr="002E5735">
        <w:rPr>
          <w:rFonts w:cs="Arial"/>
          <w:b/>
          <w:sz w:val="22"/>
        </w:rPr>
        <w:t>START DATE: 1 March 2020.  TARET COMPLETION DATE: 5 August 2020</w:t>
      </w:r>
    </w:p>
    <w:p w:rsidR="007362C1" w:rsidRDefault="007362C1" w:rsidP="007362C1">
      <w:pPr>
        <w:rPr>
          <w:rFonts w:cs="Arial"/>
          <w:b/>
          <w:sz w:val="22"/>
        </w:rPr>
      </w:pPr>
    </w:p>
    <w:p w:rsidR="007362C1" w:rsidRPr="006460C2" w:rsidRDefault="007362C1" w:rsidP="007362C1">
      <w:pPr>
        <w:tabs>
          <w:tab w:val="right" w:pos="10490"/>
        </w:tabs>
        <w:jc w:val="both"/>
        <w:rPr>
          <w:rFonts w:cs="Arial"/>
          <w:b/>
          <w:sz w:val="22"/>
        </w:rPr>
      </w:pPr>
      <w:proofErr w:type="spellStart"/>
      <w:r w:rsidRPr="00FF0956">
        <w:rPr>
          <w:rFonts w:cs="Arial"/>
          <w:b/>
          <w:sz w:val="22"/>
        </w:rPr>
        <w:t>Buckton</w:t>
      </w:r>
      <w:proofErr w:type="spellEnd"/>
      <w:r w:rsidRPr="00FF0956">
        <w:rPr>
          <w:rFonts w:cs="Arial"/>
          <w:b/>
          <w:sz w:val="22"/>
        </w:rPr>
        <w:t xml:space="preserve"> Vale Quarry</w:t>
      </w:r>
      <w:r w:rsidRPr="00FF0956">
        <w:rPr>
          <w:rFonts w:cs="Arial"/>
          <w:b/>
          <w:sz w:val="22"/>
        </w:rPr>
        <w:tab/>
        <w:t xml:space="preserve">Location Map </w:t>
      </w:r>
      <w:r>
        <w:rPr>
          <w:rFonts w:cs="Arial"/>
          <w:b/>
          <w:sz w:val="22"/>
        </w:rPr>
        <w:t>2</w:t>
      </w:r>
    </w:p>
    <w:p w:rsidR="007362C1" w:rsidRPr="00EA6D72" w:rsidRDefault="007362C1" w:rsidP="007362C1">
      <w:pPr>
        <w:tabs>
          <w:tab w:val="right" w:pos="10490"/>
        </w:tabs>
        <w:jc w:val="both"/>
        <w:rPr>
          <w:rFonts w:cs="Arial"/>
          <w:sz w:val="22"/>
        </w:rPr>
      </w:pPr>
      <w:r w:rsidRPr="00EA6D72">
        <w:rPr>
          <w:rFonts w:cs="Arial"/>
          <w:sz w:val="22"/>
        </w:rPr>
        <w:t xml:space="preserve">(Please also provide prices for completing this work using </w:t>
      </w:r>
      <w:r>
        <w:rPr>
          <w:rFonts w:cs="Arial"/>
          <w:sz w:val="22"/>
        </w:rPr>
        <w:t>Chew Reservoir Lift Site</w:t>
      </w:r>
      <w:r w:rsidRPr="00EA6D72">
        <w:rPr>
          <w:rFonts w:cs="Arial"/>
          <w:sz w:val="22"/>
        </w:rPr>
        <w:t xml:space="preserve"> in the table </w:t>
      </w:r>
      <w:r>
        <w:rPr>
          <w:rFonts w:cs="Arial"/>
          <w:sz w:val="22"/>
        </w:rPr>
        <w:t>below</w:t>
      </w:r>
      <w:r w:rsidRPr="00EA6D72">
        <w:rPr>
          <w:rFonts w:cs="Arial"/>
          <w:sz w:val="22"/>
        </w:rPr>
        <w:t>).</w:t>
      </w:r>
    </w:p>
    <w:p w:rsidR="007362C1" w:rsidRDefault="007362C1" w:rsidP="007362C1">
      <w:pPr>
        <w:tabs>
          <w:tab w:val="right" w:pos="10490"/>
        </w:tabs>
        <w:jc w:val="both"/>
        <w:rPr>
          <w:rFonts w:cs="Arial"/>
          <w:b/>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514D63" w:rsidRDefault="007362C1" w:rsidP="008C6992">
            <w:pPr>
              <w:jc w:val="center"/>
              <w:rPr>
                <w:rFonts w:cs="Arial"/>
                <w:sz w:val="22"/>
              </w:rPr>
            </w:pPr>
            <w:r w:rsidRPr="00514D63">
              <w:rPr>
                <w:rFonts w:cs="Arial"/>
                <w:sz w:val="22"/>
              </w:rPr>
              <w:t>153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514D63"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514D63"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514D63"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20.D</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rsidR="007362C1" w:rsidRPr="00514D63"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514D63"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20.E</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514D63" w:rsidRDefault="007362C1" w:rsidP="008C6992">
            <w:pPr>
              <w:jc w:val="center"/>
              <w:rPr>
                <w:rFonts w:cs="Arial"/>
                <w:sz w:val="22"/>
              </w:rPr>
            </w:pPr>
            <w:r w:rsidRPr="00514D63">
              <w:rPr>
                <w:rFonts w:cs="Arial"/>
                <w:sz w:val="22"/>
              </w:rPr>
              <w:t>153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20.F</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FF0000"/>
                <w:sz w:val="22"/>
              </w:rPr>
              <w:t>Maintenance Fertiliser</w:t>
            </w:r>
            <w:r>
              <w:rPr>
                <w:rFonts w:cs="Arial"/>
                <w:sz w:val="22"/>
              </w:rPr>
              <w:t xml:space="preserve"> </w:t>
            </w: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20.G</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20.H</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roofErr w:type="spellStart"/>
            <w:r>
              <w:rPr>
                <w:rFonts w:cs="Arial"/>
                <w:b/>
                <w:sz w:val="22"/>
              </w:rPr>
              <w:t>Buckton</w:t>
            </w:r>
            <w:proofErr w:type="spellEnd"/>
            <w:r>
              <w:rPr>
                <w:rFonts w:cs="Arial"/>
                <w:b/>
                <w:sz w:val="22"/>
              </w:rPr>
              <w:t xml:space="preserve"> Vale 20.I</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Default="007362C1" w:rsidP="007362C1">
      <w:pPr>
        <w:tabs>
          <w:tab w:val="right" w:pos="10490"/>
        </w:tabs>
        <w:jc w:val="both"/>
        <w:rPr>
          <w:rFonts w:cs="Arial"/>
          <w:b/>
          <w:sz w:val="22"/>
        </w:rPr>
      </w:pPr>
    </w:p>
    <w:p w:rsidR="007362C1" w:rsidRDefault="007362C1" w:rsidP="007362C1">
      <w:pPr>
        <w:tabs>
          <w:tab w:val="right" w:pos="10490"/>
        </w:tabs>
        <w:jc w:val="both"/>
        <w:rPr>
          <w:rFonts w:cs="Arial"/>
          <w:b/>
          <w:sz w:val="22"/>
        </w:rPr>
      </w:pPr>
      <w:r>
        <w:rPr>
          <w:rFonts w:cs="Arial"/>
          <w:b/>
          <w:sz w:val="22"/>
        </w:rPr>
        <w:br w:type="page"/>
      </w:r>
    </w:p>
    <w:p w:rsidR="007362C1" w:rsidRPr="006460C2" w:rsidRDefault="007362C1" w:rsidP="007362C1">
      <w:pPr>
        <w:tabs>
          <w:tab w:val="right" w:pos="10490"/>
        </w:tabs>
        <w:jc w:val="both"/>
        <w:rPr>
          <w:rFonts w:cs="Arial"/>
          <w:b/>
          <w:sz w:val="22"/>
        </w:rPr>
      </w:pPr>
      <w:r>
        <w:rPr>
          <w:rFonts w:cs="Arial"/>
          <w:b/>
          <w:sz w:val="22"/>
        </w:rPr>
        <w:lastRenderedPageBreak/>
        <w:t>Chew Reservoir</w:t>
      </w:r>
      <w:r w:rsidRPr="00477151">
        <w:rPr>
          <w:rFonts w:cs="Arial"/>
          <w:b/>
          <w:sz w:val="22"/>
        </w:rPr>
        <w:tab/>
        <w:t xml:space="preserve">Location Map </w:t>
      </w:r>
      <w:r>
        <w:rPr>
          <w:rFonts w:cs="Arial"/>
          <w:b/>
          <w:sz w:val="22"/>
        </w:rPr>
        <w:t>3</w:t>
      </w:r>
    </w:p>
    <w:p w:rsidR="007362C1" w:rsidRPr="00EA6D72" w:rsidRDefault="007362C1" w:rsidP="007362C1">
      <w:pPr>
        <w:tabs>
          <w:tab w:val="right" w:pos="10490"/>
        </w:tabs>
        <w:jc w:val="both"/>
        <w:rPr>
          <w:rFonts w:cs="Arial"/>
          <w:sz w:val="22"/>
        </w:rPr>
      </w:pPr>
      <w:r w:rsidRPr="00EA6D72">
        <w:rPr>
          <w:rFonts w:cs="Arial"/>
          <w:sz w:val="22"/>
        </w:rPr>
        <w:t xml:space="preserve">(Please also provide prices for completing this work using </w:t>
      </w:r>
      <w:proofErr w:type="spellStart"/>
      <w:r>
        <w:rPr>
          <w:rFonts w:cs="Arial"/>
          <w:sz w:val="22"/>
        </w:rPr>
        <w:t>Buckton</w:t>
      </w:r>
      <w:proofErr w:type="spellEnd"/>
      <w:r>
        <w:rPr>
          <w:rFonts w:cs="Arial"/>
          <w:sz w:val="22"/>
        </w:rPr>
        <w:t xml:space="preserve"> Vale Quarry</w:t>
      </w:r>
      <w:r w:rsidRPr="00EA6D72">
        <w:rPr>
          <w:rFonts w:cs="Arial"/>
          <w:sz w:val="22"/>
        </w:rPr>
        <w:t xml:space="preserve"> Lift Site in the table </w:t>
      </w:r>
      <w:r>
        <w:rPr>
          <w:rFonts w:cs="Arial"/>
          <w:sz w:val="22"/>
        </w:rPr>
        <w:t>above</w:t>
      </w:r>
      <w:r w:rsidRPr="00EA6D72">
        <w:rPr>
          <w:rFonts w:cs="Arial"/>
          <w:sz w:val="22"/>
        </w:rPr>
        <w:t>).</w:t>
      </w:r>
    </w:p>
    <w:p w:rsidR="007362C1" w:rsidRDefault="007362C1" w:rsidP="007362C1">
      <w:pPr>
        <w:tabs>
          <w:tab w:val="right" w:pos="10490"/>
        </w:tabs>
        <w:jc w:val="both"/>
        <w:rPr>
          <w:rFonts w:cs="Arial"/>
          <w:b/>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514D63" w:rsidRDefault="007362C1" w:rsidP="008C6992">
            <w:pPr>
              <w:jc w:val="center"/>
              <w:rPr>
                <w:rFonts w:cs="Arial"/>
                <w:sz w:val="22"/>
              </w:rPr>
            </w:pPr>
            <w:r w:rsidRPr="00514D63">
              <w:rPr>
                <w:rFonts w:cs="Arial"/>
                <w:sz w:val="22"/>
              </w:rPr>
              <w:t>153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514D63"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514D63"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514D63"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20.D</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rsidR="007362C1" w:rsidRPr="00514D63"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514D63"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20.E</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514D63" w:rsidRDefault="007362C1" w:rsidP="008C6992">
            <w:pPr>
              <w:jc w:val="center"/>
              <w:rPr>
                <w:rFonts w:cs="Arial"/>
                <w:sz w:val="22"/>
              </w:rPr>
            </w:pPr>
            <w:r w:rsidRPr="00514D63">
              <w:rPr>
                <w:rFonts w:cs="Arial"/>
                <w:sz w:val="22"/>
              </w:rPr>
              <w:t>153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20.F</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FF0000"/>
                <w:sz w:val="22"/>
              </w:rPr>
              <w:t>Maintenance Fertiliser</w:t>
            </w:r>
            <w:r>
              <w:rPr>
                <w:rFonts w:cs="Arial"/>
                <w:sz w:val="22"/>
              </w:rPr>
              <w:t xml:space="preserve"> </w:t>
            </w: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20.G</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20.H</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Chew Reservoir 20.I</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Default="007362C1" w:rsidP="007362C1">
      <w:pPr>
        <w:tabs>
          <w:tab w:val="right" w:pos="10490"/>
        </w:tabs>
        <w:jc w:val="both"/>
        <w:rPr>
          <w:rFonts w:cs="Arial"/>
          <w:b/>
          <w:sz w:val="22"/>
        </w:rPr>
      </w:pPr>
    </w:p>
    <w:p w:rsidR="007362C1" w:rsidRDefault="007362C1" w:rsidP="007362C1">
      <w:pPr>
        <w:tabs>
          <w:tab w:val="right" w:pos="10490"/>
        </w:tabs>
        <w:jc w:val="both"/>
        <w:rPr>
          <w:rFonts w:cs="Arial"/>
          <w:b/>
          <w:sz w:val="22"/>
        </w:rPr>
      </w:pPr>
      <w:r>
        <w:rPr>
          <w:rFonts w:cs="Arial"/>
          <w:b/>
          <w:sz w:val="22"/>
        </w:rPr>
        <w:br w:type="page"/>
      </w:r>
    </w:p>
    <w:p w:rsidR="007362C1" w:rsidRDefault="007362C1" w:rsidP="007362C1">
      <w:pPr>
        <w:tabs>
          <w:tab w:val="right" w:pos="10490"/>
        </w:tabs>
        <w:jc w:val="both"/>
        <w:rPr>
          <w:rFonts w:cs="Arial"/>
          <w:b/>
          <w:sz w:val="22"/>
        </w:rPr>
      </w:pPr>
      <w:r>
        <w:rPr>
          <w:rFonts w:cs="Arial"/>
          <w:b/>
          <w:sz w:val="22"/>
        </w:rPr>
        <w:lastRenderedPageBreak/>
        <w:t>Dale Head</w:t>
      </w:r>
      <w:r>
        <w:rPr>
          <w:rFonts w:cs="Arial"/>
          <w:b/>
          <w:sz w:val="22"/>
        </w:rPr>
        <w:tab/>
        <w:t>Location Map 4</w:t>
      </w:r>
    </w:p>
    <w:p w:rsidR="007362C1" w:rsidRDefault="007362C1" w:rsidP="007362C1">
      <w:pPr>
        <w:tabs>
          <w:tab w:val="right" w:pos="10490"/>
        </w:tabs>
        <w:jc w:val="both"/>
        <w:rPr>
          <w:rFonts w:cs="Arial"/>
          <w:b/>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20.A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20.B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CB1175" w:rsidRDefault="007362C1" w:rsidP="008C6992">
            <w:pPr>
              <w:jc w:val="center"/>
              <w:rPr>
                <w:rFonts w:cs="Arial"/>
                <w:sz w:val="22"/>
              </w:rPr>
            </w:pPr>
            <w:r w:rsidRPr="00CB1175">
              <w:rPr>
                <w:rFonts w:cs="Arial"/>
                <w:sz w:val="22"/>
              </w:rPr>
              <w:t>39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20.C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20.D</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rsidR="007362C1" w:rsidRPr="00CB1175"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 xml:space="preserve">Dale Head 20.E </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CB1175" w:rsidRDefault="007362C1" w:rsidP="008C6992">
            <w:pPr>
              <w:jc w:val="center"/>
              <w:rPr>
                <w:rFonts w:cs="Arial"/>
                <w:sz w:val="22"/>
              </w:rPr>
            </w:pPr>
            <w:r w:rsidRPr="00CB1175">
              <w:rPr>
                <w:rFonts w:cs="Arial"/>
                <w:sz w:val="22"/>
              </w:rPr>
              <w:t>39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20.F</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 xml:space="preserve">Dale Head 20.G </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 xml:space="preserve">Dale Head 20.H </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20.I</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Default="007362C1" w:rsidP="007362C1">
      <w:pPr>
        <w:rPr>
          <w:rFonts w:cs="Arial"/>
          <w:b/>
          <w:sz w:val="22"/>
        </w:rPr>
      </w:pPr>
    </w:p>
    <w:p w:rsidR="007362C1" w:rsidRPr="006460C2" w:rsidRDefault="007362C1" w:rsidP="007362C1">
      <w:pPr>
        <w:tabs>
          <w:tab w:val="right" w:pos="10490"/>
        </w:tabs>
        <w:jc w:val="both"/>
        <w:rPr>
          <w:rFonts w:cs="Arial"/>
          <w:b/>
          <w:sz w:val="22"/>
        </w:rPr>
      </w:pPr>
      <w:r>
        <w:rPr>
          <w:rFonts w:cs="Arial"/>
          <w:b/>
          <w:sz w:val="22"/>
        </w:rPr>
        <w:br w:type="page"/>
      </w:r>
      <w:r>
        <w:rPr>
          <w:rFonts w:cs="Arial"/>
          <w:b/>
          <w:sz w:val="22"/>
        </w:rPr>
        <w:lastRenderedPageBreak/>
        <w:t>Salter’s Brook</w:t>
      </w:r>
      <w:r w:rsidRPr="006460C2">
        <w:rPr>
          <w:rFonts w:cs="Arial"/>
          <w:b/>
          <w:sz w:val="22"/>
        </w:rPr>
        <w:tab/>
      </w:r>
      <w:r w:rsidRPr="00082FDD">
        <w:rPr>
          <w:rFonts w:cs="Arial"/>
          <w:b/>
          <w:sz w:val="22"/>
        </w:rPr>
        <w:t xml:space="preserve">Location Map </w:t>
      </w:r>
      <w:r>
        <w:rPr>
          <w:rFonts w:cs="Arial"/>
          <w:b/>
          <w:sz w:val="22"/>
        </w:rPr>
        <w:t>6</w:t>
      </w:r>
    </w:p>
    <w:p w:rsidR="007362C1" w:rsidRDefault="007362C1" w:rsidP="007362C1">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20.B</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CB1175" w:rsidRDefault="007362C1" w:rsidP="008C6992">
            <w:pPr>
              <w:jc w:val="center"/>
              <w:rPr>
                <w:rFonts w:cs="Arial"/>
                <w:sz w:val="22"/>
              </w:rPr>
            </w:pPr>
            <w:r w:rsidRPr="00CB1175">
              <w:rPr>
                <w:rFonts w:cs="Arial"/>
                <w:sz w:val="22"/>
              </w:rPr>
              <w:t>60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20.C</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20.D</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rsidR="007362C1" w:rsidRPr="00CB1175"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20.E</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CB1175" w:rsidRDefault="007362C1" w:rsidP="008C6992">
            <w:pPr>
              <w:jc w:val="center"/>
              <w:rPr>
                <w:rFonts w:cs="Arial"/>
                <w:sz w:val="22"/>
              </w:rPr>
            </w:pPr>
            <w:r w:rsidRPr="00CB1175">
              <w:rPr>
                <w:rFonts w:cs="Arial"/>
                <w:sz w:val="22"/>
              </w:rPr>
              <w:t>60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20.F</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20.G</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20.H</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Salter’s Brook 20.I</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Pr="006460C2" w:rsidRDefault="007362C1" w:rsidP="007362C1">
      <w:pPr>
        <w:jc w:val="both"/>
        <w:rPr>
          <w:rFonts w:cs="Arial"/>
          <w:sz w:val="22"/>
        </w:rPr>
      </w:pPr>
    </w:p>
    <w:p w:rsidR="007362C1" w:rsidRDefault="007362C1" w:rsidP="007362C1">
      <w:pPr>
        <w:rPr>
          <w:rFonts w:cs="Arial"/>
          <w:b/>
          <w:sz w:val="22"/>
        </w:rPr>
      </w:pPr>
    </w:p>
    <w:p w:rsidR="007362C1" w:rsidRDefault="007362C1" w:rsidP="007362C1">
      <w:pPr>
        <w:tabs>
          <w:tab w:val="right" w:pos="10490"/>
        </w:tabs>
        <w:jc w:val="both"/>
        <w:rPr>
          <w:rFonts w:cs="Arial"/>
          <w:b/>
          <w:sz w:val="22"/>
        </w:rPr>
      </w:pPr>
      <w:r>
        <w:rPr>
          <w:rFonts w:cs="Arial"/>
          <w:b/>
          <w:sz w:val="22"/>
        </w:rPr>
        <w:lastRenderedPageBreak/>
        <w:br w:type="page"/>
      </w:r>
    </w:p>
    <w:p w:rsidR="007362C1" w:rsidRPr="006460C2" w:rsidRDefault="007362C1" w:rsidP="007362C1">
      <w:pPr>
        <w:tabs>
          <w:tab w:val="right" w:pos="10490"/>
        </w:tabs>
        <w:jc w:val="both"/>
        <w:rPr>
          <w:rFonts w:cs="Arial"/>
          <w:b/>
          <w:sz w:val="22"/>
        </w:rPr>
      </w:pPr>
      <w:r>
        <w:rPr>
          <w:rFonts w:cs="Arial"/>
          <w:b/>
          <w:sz w:val="22"/>
        </w:rPr>
        <w:lastRenderedPageBreak/>
        <w:t>Snake Summit</w:t>
      </w:r>
      <w:r w:rsidRPr="006460C2">
        <w:rPr>
          <w:rFonts w:cs="Arial"/>
          <w:b/>
          <w:sz w:val="22"/>
        </w:rPr>
        <w:tab/>
        <w:t xml:space="preserve">Location Map </w:t>
      </w:r>
      <w:r>
        <w:rPr>
          <w:rFonts w:cs="Arial"/>
          <w:b/>
          <w:sz w:val="22"/>
        </w:rPr>
        <w:t>7</w:t>
      </w:r>
    </w:p>
    <w:p w:rsidR="007362C1" w:rsidRDefault="007362C1" w:rsidP="007362C1">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Snake Summit 20.A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Snake Summit 20.B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CB1175" w:rsidRDefault="007362C1" w:rsidP="008C6992">
            <w:pPr>
              <w:jc w:val="center"/>
              <w:rPr>
                <w:rFonts w:cs="Arial"/>
                <w:sz w:val="22"/>
              </w:rPr>
            </w:pPr>
            <w:r w:rsidRPr="00CB1175">
              <w:rPr>
                <w:rFonts w:cs="Arial"/>
                <w:sz w:val="22"/>
              </w:rPr>
              <w:t>142.5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Snake Summit 20.C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Default="007362C1" w:rsidP="008C6992">
            <w:pPr>
              <w:jc w:val="both"/>
              <w:rPr>
                <w:rFonts w:cs="Arial"/>
                <w:b/>
                <w:sz w:val="22"/>
              </w:rPr>
            </w:pPr>
            <w:r>
              <w:rPr>
                <w:rFonts w:cs="Arial"/>
                <w:b/>
                <w:sz w:val="22"/>
              </w:rPr>
              <w:t>Snake Summit 20.D</w:t>
            </w: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rsidR="007362C1" w:rsidRPr="00CB1175"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Default="007362C1" w:rsidP="008C6992">
            <w:pPr>
              <w:jc w:val="both"/>
              <w:rPr>
                <w:rFonts w:cs="Arial"/>
                <w:b/>
                <w:sz w:val="22"/>
              </w:rPr>
            </w:pPr>
            <w:r>
              <w:rPr>
                <w:rFonts w:cs="Arial"/>
                <w:b/>
                <w:sz w:val="22"/>
              </w:rPr>
              <w:t>Snake Summit 20.E</w:t>
            </w:r>
            <w:r w:rsidRPr="006460C2">
              <w:rPr>
                <w:rFonts w:cs="Arial"/>
                <w:b/>
                <w:sz w:val="22"/>
              </w:rPr>
              <w:t xml:space="preserve"> </w:t>
            </w: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CB1175" w:rsidRDefault="007362C1" w:rsidP="008C6992">
            <w:pPr>
              <w:jc w:val="center"/>
              <w:rPr>
                <w:rFonts w:cs="Arial"/>
                <w:sz w:val="22"/>
              </w:rPr>
            </w:pPr>
            <w:r w:rsidRPr="00CB1175">
              <w:rPr>
                <w:rFonts w:cs="Arial"/>
                <w:sz w:val="22"/>
              </w:rPr>
              <w:t>142.5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Snake Summit 20.F</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Snake Summit 20.G</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Snake Summit 20.H</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Snake Summit 20.I</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Default="007362C1" w:rsidP="007362C1">
      <w:pPr>
        <w:jc w:val="both"/>
        <w:rPr>
          <w:rFonts w:cs="Arial"/>
          <w:sz w:val="22"/>
        </w:rPr>
      </w:pPr>
    </w:p>
    <w:p w:rsidR="007362C1" w:rsidRDefault="007362C1" w:rsidP="007362C1">
      <w:pPr>
        <w:tabs>
          <w:tab w:val="right" w:pos="10490"/>
        </w:tabs>
        <w:jc w:val="both"/>
        <w:rPr>
          <w:rFonts w:cs="Arial"/>
          <w:b/>
          <w:sz w:val="22"/>
          <w:highlight w:val="yellow"/>
        </w:rPr>
      </w:pPr>
      <w:r>
        <w:rPr>
          <w:rFonts w:cs="Arial"/>
          <w:b/>
          <w:sz w:val="22"/>
          <w:highlight w:val="yellow"/>
        </w:rPr>
        <w:br w:type="page"/>
      </w:r>
    </w:p>
    <w:p w:rsidR="007362C1" w:rsidRPr="00CB1175" w:rsidRDefault="007362C1" w:rsidP="007362C1">
      <w:pPr>
        <w:tabs>
          <w:tab w:val="right" w:pos="10490"/>
        </w:tabs>
        <w:jc w:val="both"/>
        <w:rPr>
          <w:rFonts w:cs="Arial"/>
          <w:b/>
          <w:sz w:val="22"/>
        </w:rPr>
      </w:pPr>
      <w:r w:rsidRPr="00CB1175">
        <w:rPr>
          <w:rFonts w:cs="Arial"/>
          <w:b/>
          <w:sz w:val="22"/>
        </w:rPr>
        <w:lastRenderedPageBreak/>
        <w:t>2021 WORKS (arranged by lift site)</w:t>
      </w:r>
    </w:p>
    <w:p w:rsidR="007362C1" w:rsidRPr="00CB1175" w:rsidRDefault="007362C1" w:rsidP="007362C1">
      <w:pPr>
        <w:tabs>
          <w:tab w:val="right" w:pos="10490"/>
        </w:tabs>
        <w:jc w:val="both"/>
        <w:rPr>
          <w:rFonts w:cs="Arial"/>
          <w:b/>
          <w:sz w:val="22"/>
        </w:rPr>
      </w:pPr>
      <w:r w:rsidRPr="00CB1175">
        <w:rPr>
          <w:rFonts w:cs="Arial"/>
          <w:b/>
          <w:sz w:val="22"/>
        </w:rPr>
        <w:t>START DATE: 1 March 2021.  TARET COMPLETION DATE: 5 August 2021</w:t>
      </w:r>
    </w:p>
    <w:p w:rsidR="007362C1" w:rsidRDefault="007362C1" w:rsidP="007362C1">
      <w:pPr>
        <w:tabs>
          <w:tab w:val="right" w:pos="10490"/>
        </w:tabs>
        <w:jc w:val="both"/>
        <w:rPr>
          <w:rFonts w:cs="Arial"/>
          <w:b/>
          <w:sz w:val="22"/>
        </w:rPr>
      </w:pPr>
    </w:p>
    <w:p w:rsidR="007362C1" w:rsidRDefault="007362C1" w:rsidP="007362C1">
      <w:pPr>
        <w:tabs>
          <w:tab w:val="right" w:pos="10490"/>
        </w:tabs>
        <w:jc w:val="both"/>
        <w:rPr>
          <w:rFonts w:cs="Arial"/>
          <w:b/>
          <w:sz w:val="22"/>
        </w:rPr>
      </w:pPr>
      <w:r>
        <w:rPr>
          <w:rFonts w:cs="Arial"/>
          <w:b/>
          <w:sz w:val="22"/>
        </w:rPr>
        <w:t>Dale Head</w:t>
      </w:r>
      <w:r>
        <w:rPr>
          <w:rFonts w:cs="Arial"/>
          <w:b/>
          <w:sz w:val="22"/>
        </w:rPr>
        <w:tab/>
        <w:t>Location Map 4</w:t>
      </w:r>
    </w:p>
    <w:p w:rsidR="007362C1" w:rsidRDefault="007362C1" w:rsidP="007362C1">
      <w:pPr>
        <w:tabs>
          <w:tab w:val="right" w:pos="10490"/>
        </w:tabs>
        <w:jc w:val="both"/>
        <w:rPr>
          <w:rFonts w:cs="Arial"/>
          <w:b/>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7362C1" w:rsidRPr="006460C2" w:rsidTr="008C6992">
        <w:trPr>
          <w:cantSplit/>
          <w:tblHeader/>
        </w:trPr>
        <w:tc>
          <w:tcPr>
            <w:tcW w:w="1077" w:type="dxa"/>
            <w:shd w:val="clear" w:color="auto" w:fill="B8CCE4"/>
            <w:vAlign w:val="bottom"/>
          </w:tcPr>
          <w:p w:rsidR="007362C1" w:rsidRPr="006460C2" w:rsidRDefault="007362C1" w:rsidP="008C6992">
            <w:pPr>
              <w:jc w:val="both"/>
              <w:rPr>
                <w:rFonts w:cs="Arial"/>
                <w:b/>
                <w:sz w:val="22"/>
              </w:rPr>
            </w:pPr>
            <w:r w:rsidRPr="006460C2">
              <w:rPr>
                <w:rFonts w:cs="Arial"/>
                <w:b/>
                <w:sz w:val="22"/>
              </w:rPr>
              <w:t>Item</w:t>
            </w:r>
          </w:p>
        </w:tc>
        <w:tc>
          <w:tcPr>
            <w:tcW w:w="4480" w:type="dxa"/>
            <w:shd w:val="clear" w:color="auto" w:fill="B8CCE4"/>
            <w:vAlign w:val="bottom"/>
          </w:tcPr>
          <w:p w:rsidR="007362C1" w:rsidRPr="006460C2" w:rsidRDefault="007362C1" w:rsidP="008C6992">
            <w:pPr>
              <w:jc w:val="both"/>
              <w:rPr>
                <w:rFonts w:cs="Arial"/>
                <w:b/>
                <w:sz w:val="22"/>
              </w:rPr>
            </w:pPr>
            <w:r w:rsidRPr="006460C2">
              <w:rPr>
                <w:rFonts w:cs="Arial"/>
                <w:b/>
                <w:sz w:val="22"/>
              </w:rPr>
              <w:t>Contractual Requirements</w:t>
            </w:r>
          </w:p>
        </w:tc>
        <w:tc>
          <w:tcPr>
            <w:tcW w:w="850" w:type="dxa"/>
            <w:shd w:val="clear" w:color="auto" w:fill="B8CCE4"/>
            <w:vAlign w:val="bottom"/>
          </w:tcPr>
          <w:p w:rsidR="007362C1" w:rsidRPr="006460C2" w:rsidRDefault="007362C1" w:rsidP="008C6992">
            <w:pPr>
              <w:jc w:val="both"/>
              <w:rPr>
                <w:rFonts w:cs="Arial"/>
                <w:b/>
                <w:sz w:val="22"/>
              </w:rPr>
            </w:pPr>
            <w:r w:rsidRPr="006460C2">
              <w:rPr>
                <w:rFonts w:cs="Arial"/>
                <w:b/>
                <w:sz w:val="22"/>
              </w:rPr>
              <w:t>Qty.</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Rate</w:t>
            </w:r>
          </w:p>
          <w:p w:rsidR="007362C1" w:rsidRPr="006460C2" w:rsidRDefault="007362C1" w:rsidP="008C6992">
            <w:pPr>
              <w:jc w:val="both"/>
              <w:rPr>
                <w:rFonts w:cs="Arial"/>
                <w:b/>
                <w:sz w:val="22"/>
              </w:rPr>
            </w:pPr>
            <w:r w:rsidRPr="006460C2">
              <w:rPr>
                <w:rFonts w:cs="Arial"/>
                <w:b/>
                <w:sz w:val="22"/>
              </w:rPr>
              <w:t>(£ per Unit)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Cost £</w:t>
            </w:r>
          </w:p>
          <w:p w:rsidR="007362C1" w:rsidRPr="006460C2" w:rsidRDefault="007362C1" w:rsidP="008C6992">
            <w:pPr>
              <w:jc w:val="both"/>
              <w:rPr>
                <w:rFonts w:cs="Arial"/>
                <w:b/>
                <w:sz w:val="22"/>
              </w:rPr>
            </w:pPr>
            <w:r w:rsidRPr="006460C2">
              <w:rPr>
                <w:rFonts w:cs="Arial"/>
                <w:b/>
                <w:sz w:val="22"/>
              </w:rPr>
              <w:t>(ex. VAT)</w:t>
            </w:r>
          </w:p>
        </w:tc>
        <w:tc>
          <w:tcPr>
            <w:tcW w:w="1020" w:type="dxa"/>
            <w:shd w:val="clear" w:color="auto" w:fill="B8CCE4"/>
            <w:vAlign w:val="bottom"/>
          </w:tcPr>
          <w:p w:rsidR="007362C1" w:rsidRPr="006460C2" w:rsidRDefault="007362C1" w:rsidP="008C6992">
            <w:pPr>
              <w:jc w:val="both"/>
              <w:rPr>
                <w:rFonts w:cs="Arial"/>
                <w:b/>
                <w:sz w:val="22"/>
              </w:rPr>
            </w:pPr>
            <w:r w:rsidRPr="006460C2">
              <w:rPr>
                <w:rFonts w:cs="Arial"/>
                <w:b/>
                <w:sz w:val="22"/>
              </w:rPr>
              <w:t>VAT</w:t>
            </w:r>
          </w:p>
        </w:tc>
        <w:tc>
          <w:tcPr>
            <w:tcW w:w="1051" w:type="dxa"/>
            <w:shd w:val="clear" w:color="auto" w:fill="B8CCE4"/>
            <w:vAlign w:val="bottom"/>
          </w:tcPr>
          <w:p w:rsidR="007362C1" w:rsidRPr="006460C2" w:rsidRDefault="007362C1" w:rsidP="008C6992">
            <w:pPr>
              <w:jc w:val="both"/>
              <w:rPr>
                <w:rFonts w:cs="Arial"/>
                <w:b/>
                <w:sz w:val="22"/>
              </w:rPr>
            </w:pPr>
            <w:r w:rsidRPr="006460C2">
              <w:rPr>
                <w:rFonts w:cs="Arial"/>
                <w:b/>
                <w:sz w:val="22"/>
              </w:rPr>
              <w:t>Total Cost</w:t>
            </w:r>
          </w:p>
          <w:p w:rsidR="007362C1" w:rsidRPr="006460C2" w:rsidRDefault="007362C1" w:rsidP="008C6992">
            <w:pPr>
              <w:jc w:val="both"/>
              <w:rPr>
                <w:rFonts w:cs="Arial"/>
                <w:b/>
                <w:sz w:val="22"/>
              </w:rPr>
            </w:pPr>
            <w:r w:rsidRPr="006460C2">
              <w:rPr>
                <w:rFonts w:cs="Arial"/>
                <w:b/>
                <w:sz w:val="22"/>
              </w:rPr>
              <w:t>£</w:t>
            </w: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21.A</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21.B</w:t>
            </w:r>
          </w:p>
        </w:tc>
        <w:tc>
          <w:tcPr>
            <w:tcW w:w="4480" w:type="dxa"/>
          </w:tcPr>
          <w:p w:rsidR="007362C1" w:rsidRPr="006460C2" w:rsidRDefault="007362C1" w:rsidP="008C6992">
            <w:pPr>
              <w:jc w:val="both"/>
              <w:rPr>
                <w:rFonts w:cs="Arial"/>
                <w:sz w:val="22"/>
              </w:rPr>
            </w:pPr>
            <w:r w:rsidRPr="006460C2">
              <w:rPr>
                <w:rFonts w:cs="Arial"/>
                <w:sz w:val="22"/>
              </w:rPr>
              <w:t xml:space="preserve">Application of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CB1175" w:rsidRDefault="007362C1" w:rsidP="008C6992">
            <w:pPr>
              <w:jc w:val="center"/>
              <w:rPr>
                <w:rFonts w:cs="Arial"/>
                <w:sz w:val="22"/>
              </w:rPr>
            </w:pPr>
            <w:r w:rsidRPr="00CB1175">
              <w:rPr>
                <w:rFonts w:cs="Arial"/>
                <w:sz w:val="22"/>
              </w:rPr>
              <w:t>39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21.C</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granulated </w:t>
            </w:r>
            <w:r w:rsidRPr="006460C2">
              <w:rPr>
                <w:rFonts w:cs="Arial"/>
                <w:b/>
                <w:sz w:val="22"/>
              </w:rPr>
              <w:t>Lime</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21.D</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rsidR="007362C1" w:rsidRPr="00CB1175"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CB1175"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Default="007362C1" w:rsidP="008C6992">
            <w:pPr>
              <w:jc w:val="both"/>
              <w:rPr>
                <w:rFonts w:cs="Arial"/>
                <w:b/>
                <w:sz w:val="22"/>
              </w:rPr>
            </w:pPr>
            <w:r>
              <w:rPr>
                <w:rFonts w:cs="Arial"/>
                <w:b/>
                <w:sz w:val="22"/>
              </w:rPr>
              <w:t xml:space="preserve">Dale Head 21.E </w:t>
            </w: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sz w:val="22"/>
              </w:rPr>
            </w:pPr>
            <w:r w:rsidRPr="006460C2">
              <w:rPr>
                <w:rFonts w:cs="Arial"/>
                <w:sz w:val="22"/>
              </w:rPr>
              <w:t xml:space="preserve">Application of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rsidR="007362C1" w:rsidRPr="00CB1175" w:rsidRDefault="007362C1" w:rsidP="008C6992">
            <w:pPr>
              <w:jc w:val="center"/>
              <w:rPr>
                <w:rFonts w:cs="Arial"/>
                <w:sz w:val="22"/>
              </w:rPr>
            </w:pPr>
            <w:r w:rsidRPr="00CB1175">
              <w:rPr>
                <w:rFonts w:cs="Arial"/>
                <w:sz w:val="22"/>
              </w:rPr>
              <w:t>39 ha</w:t>
            </w: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21.F</w:t>
            </w:r>
            <w:r w:rsidRPr="006460C2">
              <w:rPr>
                <w:rFonts w:cs="Arial"/>
                <w:b/>
                <w:sz w:val="22"/>
              </w:rPr>
              <w:t xml:space="preserve"> </w:t>
            </w:r>
          </w:p>
        </w:tc>
        <w:tc>
          <w:tcPr>
            <w:tcW w:w="4480" w:type="dxa"/>
          </w:tcPr>
          <w:p w:rsidR="007362C1" w:rsidRPr="006460C2" w:rsidRDefault="007362C1" w:rsidP="008C6992">
            <w:pPr>
              <w:jc w:val="both"/>
              <w:rPr>
                <w:rFonts w:cs="Arial"/>
                <w:sz w:val="22"/>
              </w:rPr>
            </w:pPr>
            <w:r w:rsidRPr="006460C2">
              <w:rPr>
                <w:rFonts w:cs="Arial"/>
                <w:sz w:val="22"/>
              </w:rPr>
              <w:t xml:space="preserve">Number of days to apply </w:t>
            </w:r>
            <w:r w:rsidRPr="006460C2">
              <w:rPr>
                <w:rFonts w:cs="Arial"/>
                <w:b/>
                <w:color w:val="FF0000"/>
                <w:sz w:val="22"/>
              </w:rPr>
              <w:t>Maintenance Fertiliser</w:t>
            </w:r>
          </w:p>
          <w:p w:rsidR="007362C1" w:rsidRPr="006460C2" w:rsidRDefault="007362C1" w:rsidP="008C6992">
            <w:pPr>
              <w:jc w:val="both"/>
              <w:rPr>
                <w:rFonts w:cs="Arial"/>
                <w:sz w:val="22"/>
              </w:rPr>
            </w:pPr>
            <w:r w:rsidRPr="006460C2">
              <w:rPr>
                <w:rFonts w:cs="Arial"/>
                <w:sz w:val="22"/>
              </w:rPr>
              <w:t>(state Quantity in days):</w:t>
            </w:r>
          </w:p>
        </w:tc>
        <w:tc>
          <w:tcPr>
            <w:tcW w:w="850" w:type="dxa"/>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 xml:space="preserve">Dale Head 21.G </w:t>
            </w:r>
          </w:p>
        </w:tc>
        <w:tc>
          <w:tcPr>
            <w:tcW w:w="4480" w:type="dxa"/>
          </w:tcPr>
          <w:p w:rsidR="007362C1" w:rsidRPr="006460C2" w:rsidRDefault="007362C1" w:rsidP="008C6992">
            <w:pPr>
              <w:jc w:val="both"/>
              <w:rPr>
                <w:rFonts w:cs="Arial"/>
                <w:sz w:val="22"/>
              </w:rPr>
            </w:pPr>
            <w:r w:rsidRPr="006460C2">
              <w:rPr>
                <w:rFonts w:cs="Arial"/>
                <w:sz w:val="22"/>
              </w:rPr>
              <w:t>Accommodation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 xml:space="preserve">Dale Head 21.H </w:t>
            </w:r>
          </w:p>
        </w:tc>
        <w:tc>
          <w:tcPr>
            <w:tcW w:w="4480" w:type="dxa"/>
          </w:tcPr>
          <w:p w:rsidR="007362C1" w:rsidRPr="006460C2" w:rsidRDefault="007362C1" w:rsidP="008C6992">
            <w:pPr>
              <w:jc w:val="both"/>
              <w:rPr>
                <w:rFonts w:cs="Arial"/>
                <w:sz w:val="22"/>
              </w:rPr>
            </w:pPr>
            <w:r w:rsidRPr="006460C2">
              <w:rPr>
                <w:rFonts w:cs="Arial"/>
                <w:sz w:val="22"/>
              </w:rPr>
              <w:t>Ground Crew</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r>
              <w:rPr>
                <w:rFonts w:cs="Arial"/>
                <w:b/>
                <w:sz w:val="22"/>
              </w:rPr>
              <w:t>Dale Head 21.I</w:t>
            </w:r>
          </w:p>
        </w:tc>
        <w:tc>
          <w:tcPr>
            <w:tcW w:w="4480" w:type="dxa"/>
          </w:tcPr>
          <w:p w:rsidR="007362C1" w:rsidRPr="006460C2" w:rsidRDefault="007362C1" w:rsidP="008C6992">
            <w:pPr>
              <w:jc w:val="both"/>
              <w:rPr>
                <w:rFonts w:cs="Arial"/>
                <w:sz w:val="22"/>
              </w:rPr>
            </w:pPr>
            <w:r w:rsidRPr="006460C2">
              <w:rPr>
                <w:rFonts w:cs="Arial"/>
                <w:sz w:val="22"/>
              </w:rPr>
              <w:t>Lift Site preparation</w:t>
            </w:r>
          </w:p>
          <w:p w:rsidR="007362C1" w:rsidRPr="006460C2" w:rsidRDefault="007362C1" w:rsidP="008C6992">
            <w:pPr>
              <w:jc w:val="both"/>
              <w:rPr>
                <w:rFonts w:cs="Arial"/>
                <w:sz w:val="22"/>
              </w:rPr>
            </w:pPr>
            <w:r w:rsidRPr="006460C2">
              <w:rPr>
                <w:rFonts w:cs="Arial"/>
                <w:sz w:val="22"/>
              </w:rPr>
              <w:t>(fixed cost for the Works at this Site):</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20" w:type="dxa"/>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r w:rsidR="007362C1" w:rsidRPr="006460C2" w:rsidTr="008C6992">
        <w:trPr>
          <w:cantSplit/>
        </w:trPr>
        <w:tc>
          <w:tcPr>
            <w:tcW w:w="1077" w:type="dxa"/>
            <w:shd w:val="clear" w:color="auto" w:fill="DBE5F1"/>
          </w:tcPr>
          <w:p w:rsidR="007362C1" w:rsidRPr="006460C2" w:rsidRDefault="007362C1" w:rsidP="008C6992">
            <w:pPr>
              <w:jc w:val="both"/>
              <w:rPr>
                <w:rFonts w:cs="Arial"/>
                <w:b/>
                <w:sz w:val="22"/>
              </w:rPr>
            </w:pPr>
          </w:p>
        </w:tc>
        <w:tc>
          <w:tcPr>
            <w:tcW w:w="4480" w:type="dxa"/>
            <w:shd w:val="clear" w:color="auto" w:fill="DBE5F1"/>
          </w:tcPr>
          <w:p w:rsidR="007362C1" w:rsidRPr="006460C2" w:rsidRDefault="007362C1" w:rsidP="008C6992">
            <w:pPr>
              <w:jc w:val="both"/>
              <w:rPr>
                <w:rFonts w:cs="Arial"/>
                <w:sz w:val="22"/>
              </w:rPr>
            </w:pP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shd w:val="clear" w:color="auto" w:fill="DBE5F1"/>
            <w:vAlign w:val="center"/>
          </w:tcPr>
          <w:p w:rsidR="007362C1" w:rsidRPr="006460C2" w:rsidRDefault="007362C1" w:rsidP="008C6992">
            <w:pPr>
              <w:jc w:val="center"/>
              <w:rPr>
                <w:rFonts w:cs="Arial"/>
                <w:sz w:val="22"/>
              </w:rPr>
            </w:pPr>
          </w:p>
        </w:tc>
      </w:tr>
      <w:tr w:rsidR="007362C1" w:rsidRPr="006460C2" w:rsidTr="008C6992">
        <w:trPr>
          <w:cantSplit/>
        </w:trPr>
        <w:tc>
          <w:tcPr>
            <w:tcW w:w="1077" w:type="dxa"/>
          </w:tcPr>
          <w:p w:rsidR="007362C1" w:rsidRPr="006460C2" w:rsidRDefault="007362C1" w:rsidP="008C6992">
            <w:pPr>
              <w:jc w:val="both"/>
              <w:rPr>
                <w:rFonts w:cs="Arial"/>
                <w:b/>
                <w:sz w:val="22"/>
              </w:rPr>
            </w:pPr>
          </w:p>
          <w:p w:rsidR="007362C1" w:rsidRPr="006460C2" w:rsidRDefault="007362C1" w:rsidP="008C6992">
            <w:pPr>
              <w:jc w:val="both"/>
              <w:rPr>
                <w:rFonts w:cs="Arial"/>
                <w:b/>
                <w:sz w:val="22"/>
              </w:rPr>
            </w:pPr>
          </w:p>
        </w:tc>
        <w:tc>
          <w:tcPr>
            <w:tcW w:w="4480" w:type="dxa"/>
          </w:tcPr>
          <w:p w:rsidR="007362C1" w:rsidRPr="006460C2" w:rsidRDefault="007362C1" w:rsidP="008C6992">
            <w:pPr>
              <w:jc w:val="both"/>
              <w:rPr>
                <w:rFonts w:cs="Arial"/>
                <w:b/>
                <w:sz w:val="22"/>
              </w:rPr>
            </w:pPr>
            <w:r w:rsidRPr="006460C2">
              <w:rPr>
                <w:rFonts w:cs="Arial"/>
                <w:b/>
                <w:sz w:val="22"/>
              </w:rPr>
              <w:t>TOTAL CARRIED FORWARD TO COLLECTION</w:t>
            </w:r>
          </w:p>
        </w:tc>
        <w:tc>
          <w:tcPr>
            <w:tcW w:w="85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20" w:type="dxa"/>
            <w:shd w:val="clear" w:color="auto" w:fill="DBE5F1"/>
            <w:vAlign w:val="center"/>
          </w:tcPr>
          <w:p w:rsidR="007362C1" w:rsidRPr="006460C2" w:rsidRDefault="007362C1" w:rsidP="008C6992">
            <w:pPr>
              <w:jc w:val="center"/>
              <w:rPr>
                <w:rFonts w:cs="Arial"/>
                <w:sz w:val="22"/>
              </w:rPr>
            </w:pPr>
          </w:p>
        </w:tc>
        <w:tc>
          <w:tcPr>
            <w:tcW w:w="1051" w:type="dxa"/>
            <w:vAlign w:val="center"/>
          </w:tcPr>
          <w:p w:rsidR="007362C1" w:rsidRPr="006460C2" w:rsidRDefault="007362C1" w:rsidP="008C6992">
            <w:pPr>
              <w:jc w:val="center"/>
              <w:rPr>
                <w:rFonts w:cs="Arial"/>
                <w:sz w:val="22"/>
              </w:rPr>
            </w:pPr>
          </w:p>
        </w:tc>
      </w:tr>
    </w:tbl>
    <w:p w:rsidR="007362C1" w:rsidRDefault="007362C1" w:rsidP="007362C1">
      <w:pPr>
        <w:tabs>
          <w:tab w:val="right" w:pos="10490"/>
        </w:tabs>
        <w:jc w:val="both"/>
        <w:rPr>
          <w:rFonts w:cs="Arial"/>
          <w:b/>
          <w:sz w:val="22"/>
        </w:rPr>
      </w:pPr>
    </w:p>
    <w:p w:rsidR="007362C1" w:rsidRDefault="007362C1" w:rsidP="007362C1">
      <w:pPr>
        <w:tabs>
          <w:tab w:val="right" w:pos="10490"/>
        </w:tabs>
        <w:jc w:val="both"/>
        <w:rPr>
          <w:rFonts w:cs="Arial"/>
          <w:b/>
          <w:sz w:val="22"/>
        </w:rPr>
      </w:pPr>
    </w:p>
    <w:p w:rsidR="007362C1" w:rsidRDefault="007362C1" w:rsidP="007362C1">
      <w:pPr>
        <w:rPr>
          <w:rFonts w:cs="Arial"/>
          <w:b/>
          <w:sz w:val="22"/>
        </w:rPr>
      </w:pPr>
      <w:r>
        <w:rPr>
          <w:rFonts w:cs="Arial"/>
          <w:b/>
          <w:sz w:val="22"/>
        </w:rPr>
        <w:br w:type="page"/>
      </w:r>
    </w:p>
    <w:p w:rsidR="003E45AF" w:rsidRDefault="003E45AF">
      <w:bookmarkStart w:id="0" w:name="_GoBack"/>
      <w:bookmarkEnd w:id="0"/>
    </w:p>
    <w:sectPr w:rsidR="003E45A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F2" w:rsidRDefault="004470F2" w:rsidP="004470F2">
      <w:r>
        <w:separator/>
      </w:r>
    </w:p>
  </w:endnote>
  <w:endnote w:type="continuationSeparator" w:id="0">
    <w:p w:rsidR="004470F2" w:rsidRDefault="004470F2" w:rsidP="0044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F2" w:rsidRDefault="004470F2" w:rsidP="004470F2">
    <w:pPr>
      <w:pStyle w:val="Footer"/>
      <w:tabs>
        <w:tab w:val="clear" w:pos="4680"/>
        <w:tab w:val="clear" w:pos="9360"/>
        <w:tab w:val="right" w:pos="10490"/>
      </w:tabs>
      <w:rPr>
        <w:sz w:val="16"/>
        <w:szCs w:val="16"/>
      </w:rPr>
    </w:pPr>
  </w:p>
  <w:p w:rsidR="004470F2" w:rsidRPr="00B71809" w:rsidRDefault="004470F2" w:rsidP="004470F2">
    <w:pPr>
      <w:pStyle w:val="Footer"/>
      <w:tabs>
        <w:tab w:val="clear" w:pos="4680"/>
        <w:tab w:val="clear" w:pos="9360"/>
        <w:tab w:val="right" w:pos="10490"/>
      </w:tabs>
      <w:rPr>
        <w:sz w:val="16"/>
        <w:szCs w:val="16"/>
      </w:rPr>
    </w:pPr>
    <w:r>
      <w:rPr>
        <w:sz w:val="16"/>
        <w:szCs w:val="16"/>
      </w:rPr>
      <w:t>MFF72 2018-22</w:t>
    </w:r>
    <w:r w:rsidRPr="00BA2419">
      <w:rPr>
        <w:sz w:val="16"/>
        <w:szCs w:val="16"/>
      </w:rPr>
      <w:t xml:space="preserve"> Aerial application of lime, seed and fertiliser</w:t>
    </w:r>
  </w:p>
  <w:p w:rsidR="004470F2" w:rsidRDefault="004470F2">
    <w:pPr>
      <w:pStyle w:val="Footer"/>
    </w:pPr>
  </w:p>
  <w:p w:rsidR="004470F2" w:rsidRDefault="0044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F2" w:rsidRDefault="004470F2" w:rsidP="004470F2">
      <w:r>
        <w:separator/>
      </w:r>
    </w:p>
  </w:footnote>
  <w:footnote w:type="continuationSeparator" w:id="0">
    <w:p w:rsidR="004470F2" w:rsidRDefault="004470F2" w:rsidP="0044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rPr>
        <w:strike w:val="0"/>
        <w:dstrike w:val="0"/>
        <w:u w:val="none"/>
      </w:rPr>
    </w:lvl>
    <w:lvl w:ilvl="2">
      <w:start w:val="1"/>
      <w:numFmt w:val="decimal"/>
      <w:lvlText w:val="%1.%2.%3."/>
      <w:lvlJc w:val="left"/>
      <w:pPr>
        <w:tabs>
          <w:tab w:val="num" w:pos="1224"/>
        </w:tabs>
        <w:ind w:left="1224" w:hanging="504"/>
      </w:pPr>
      <w:rPr>
        <w:b/>
      </w:rPr>
    </w:lvl>
    <w:lvl w:ilvl="3">
      <w:start w:val="1"/>
      <w:numFmt w:val="lowerLetter"/>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singleLevel"/>
    <w:tmpl w:val="00000004"/>
    <w:name w:val="WW8Num4"/>
    <w:lvl w:ilvl="0">
      <w:start w:val="1"/>
      <w:numFmt w:val="lowerRoman"/>
      <w:lvlText w:val="%1."/>
      <w:lvlJc w:val="right"/>
      <w:pPr>
        <w:tabs>
          <w:tab w:val="num" w:pos="2160"/>
        </w:tabs>
        <w:ind w:left="2160" w:hanging="180"/>
      </w:pPr>
      <w:rPr>
        <w:rFonts w:cs="Times New Roman"/>
        <w:b w:val="0"/>
      </w:rPr>
    </w:lvl>
  </w:abstractNum>
  <w:abstractNum w:abstractNumId="2" w15:restartNumberingAfterBreak="0">
    <w:nsid w:val="00000005"/>
    <w:multiLevelType w:val="multilevel"/>
    <w:tmpl w:val="00000005"/>
    <w:name w:val="WW8Num6"/>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5041275"/>
    <w:multiLevelType w:val="multilevel"/>
    <w:tmpl w:val="828A6CE4"/>
    <w:name w:val="WW8Num6233"/>
    <w:lvl w:ilvl="0">
      <w:start w:val="7"/>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63B4859"/>
    <w:multiLevelType w:val="multilevel"/>
    <w:tmpl w:val="DDAA6E9E"/>
    <w:name w:val="WW8Num6232"/>
    <w:lvl w:ilvl="0">
      <w:start w:val="1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BDA0790"/>
    <w:multiLevelType w:val="multilevel"/>
    <w:tmpl w:val="58EE22BE"/>
    <w:name w:val="WW8Num6222"/>
    <w:lvl w:ilvl="0">
      <w:start w:val="6"/>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0E619E2"/>
    <w:multiLevelType w:val="multilevel"/>
    <w:tmpl w:val="6CDC97AA"/>
    <w:styleLink w:val="Style1"/>
    <w:lvl w:ilvl="0">
      <w:start w:val="3"/>
      <w:numFmt w:val="decimal"/>
      <w:lvlText w:val="%1."/>
      <w:lvlJc w:val="left"/>
      <w:pPr>
        <w:ind w:left="360" w:hanging="360"/>
      </w:pPr>
      <w:rPr>
        <w:rFonts w:cs="Times New Roman" w:hint="default"/>
        <w:b/>
      </w:rPr>
    </w:lvl>
    <w:lvl w:ilvl="1">
      <w:start w:val="1"/>
      <w:numFmt w:val="decimal"/>
      <w:lvlText w:val="%1.%2."/>
      <w:lvlJc w:val="left"/>
      <w:pPr>
        <w:ind w:left="1134" w:hanging="774"/>
      </w:pPr>
      <w:rPr>
        <w:rFonts w:cs="Times New Roman" w:hint="default"/>
        <w:b w:val="0"/>
      </w:rPr>
    </w:lvl>
    <w:lvl w:ilvl="2">
      <w:start w:val="1"/>
      <w:numFmt w:val="decimal"/>
      <w:lvlText w:val="%1.%2.%3."/>
      <w:lvlJc w:val="left"/>
      <w:pPr>
        <w:ind w:left="2098" w:hanging="964"/>
      </w:pPr>
      <w:rPr>
        <w:rFonts w:cs="Times New Roman" w:hint="default"/>
      </w:rPr>
    </w:lvl>
    <w:lvl w:ilvl="3">
      <w:start w:val="1"/>
      <w:numFmt w:val="lowerLetter"/>
      <w:lvlText w:val="%1.%2.%3.%4."/>
      <w:lvlJc w:val="left"/>
      <w:pPr>
        <w:ind w:left="3289" w:hanging="119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47108EC"/>
    <w:multiLevelType w:val="multilevel"/>
    <w:tmpl w:val="B3543ED2"/>
    <w:name w:val="WW8Num62222"/>
    <w:lvl w:ilvl="0">
      <w:start w:val="8"/>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B7A1BE6"/>
    <w:multiLevelType w:val="multilevel"/>
    <w:tmpl w:val="059EF5A0"/>
    <w:name w:val="WW8Num62"/>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73B838B6"/>
    <w:multiLevelType w:val="multilevel"/>
    <w:tmpl w:val="8C809058"/>
    <w:name w:val="WW8Num623"/>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C1"/>
    <w:rsid w:val="003E45AF"/>
    <w:rsid w:val="004470F2"/>
    <w:rsid w:val="0073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D3ED"/>
  <w15:chartTrackingRefBased/>
  <w15:docId w15:val="{0BE07A70-0A2C-4366-BE3B-6E17C110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2C1"/>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7362C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362C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9"/>
    <w:qFormat/>
    <w:rsid w:val="007362C1"/>
    <w:pPr>
      <w:spacing w:before="240" w:after="60"/>
      <w:outlineLvl w:val="5"/>
    </w:pPr>
    <w:rPr>
      <w:rFonts w:ascii="Times New Roman" w:eastAsia="Times New Roman" w:hAnsi="Times New Roman"/>
      <w:b/>
      <w:bCs/>
      <w:sz w:val="22"/>
    </w:rPr>
  </w:style>
  <w:style w:type="paragraph" w:styleId="Heading9">
    <w:name w:val="heading 9"/>
    <w:basedOn w:val="Normal"/>
    <w:next w:val="Normal"/>
    <w:link w:val="Heading9Char"/>
    <w:uiPriority w:val="99"/>
    <w:qFormat/>
    <w:rsid w:val="007362C1"/>
    <w:pPr>
      <w:spacing w:before="240" w:after="60"/>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2C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362C1"/>
    <w:rPr>
      <w:rFonts w:asciiTheme="majorHAnsi" w:eastAsiaTheme="majorEastAsia" w:hAnsiTheme="majorHAnsi" w:cstheme="majorBidi"/>
      <w:b/>
      <w:bCs/>
      <w:color w:val="5B9BD5" w:themeColor="accent1"/>
      <w:sz w:val="26"/>
      <w:szCs w:val="26"/>
    </w:rPr>
  </w:style>
  <w:style w:type="character" w:customStyle="1" w:styleId="Heading6Char">
    <w:name w:val="Heading 6 Char"/>
    <w:basedOn w:val="DefaultParagraphFont"/>
    <w:link w:val="Heading6"/>
    <w:uiPriority w:val="99"/>
    <w:rsid w:val="007362C1"/>
    <w:rPr>
      <w:rFonts w:ascii="Times New Roman" w:eastAsia="Times New Roman" w:hAnsi="Times New Roman" w:cs="Times New Roman"/>
      <w:b/>
      <w:bCs/>
    </w:rPr>
  </w:style>
  <w:style w:type="character" w:customStyle="1" w:styleId="Heading9Char">
    <w:name w:val="Heading 9 Char"/>
    <w:basedOn w:val="DefaultParagraphFont"/>
    <w:link w:val="Heading9"/>
    <w:uiPriority w:val="99"/>
    <w:rsid w:val="007362C1"/>
    <w:rPr>
      <w:rFonts w:ascii="Arial" w:eastAsia="Times New Roman" w:hAnsi="Arial" w:cs="Arial"/>
    </w:rPr>
  </w:style>
  <w:style w:type="paragraph" w:styleId="Header">
    <w:name w:val="header"/>
    <w:basedOn w:val="Normal"/>
    <w:link w:val="HeaderChar"/>
    <w:uiPriority w:val="99"/>
    <w:rsid w:val="007362C1"/>
    <w:pPr>
      <w:tabs>
        <w:tab w:val="center" w:pos="4680"/>
        <w:tab w:val="right" w:pos="9360"/>
      </w:tabs>
    </w:pPr>
  </w:style>
  <w:style w:type="character" w:customStyle="1" w:styleId="HeaderChar">
    <w:name w:val="Header Char"/>
    <w:basedOn w:val="DefaultParagraphFont"/>
    <w:link w:val="Header"/>
    <w:uiPriority w:val="99"/>
    <w:rsid w:val="007362C1"/>
    <w:rPr>
      <w:rFonts w:ascii="Arial" w:eastAsia="Calibri" w:hAnsi="Arial" w:cs="Times New Roman"/>
      <w:sz w:val="24"/>
    </w:rPr>
  </w:style>
  <w:style w:type="paragraph" w:styleId="Footer">
    <w:name w:val="footer"/>
    <w:basedOn w:val="Normal"/>
    <w:link w:val="FooterChar"/>
    <w:uiPriority w:val="99"/>
    <w:rsid w:val="007362C1"/>
    <w:pPr>
      <w:tabs>
        <w:tab w:val="center" w:pos="4680"/>
        <w:tab w:val="right" w:pos="9360"/>
      </w:tabs>
    </w:pPr>
  </w:style>
  <w:style w:type="character" w:customStyle="1" w:styleId="FooterChar">
    <w:name w:val="Footer Char"/>
    <w:basedOn w:val="DefaultParagraphFont"/>
    <w:link w:val="Footer"/>
    <w:uiPriority w:val="99"/>
    <w:rsid w:val="007362C1"/>
    <w:rPr>
      <w:rFonts w:ascii="Arial" w:eastAsia="Calibri" w:hAnsi="Arial" w:cs="Times New Roman"/>
      <w:sz w:val="24"/>
    </w:rPr>
  </w:style>
  <w:style w:type="paragraph" w:styleId="BalloonText">
    <w:name w:val="Balloon Text"/>
    <w:basedOn w:val="Normal"/>
    <w:link w:val="BalloonTextChar"/>
    <w:uiPriority w:val="99"/>
    <w:semiHidden/>
    <w:rsid w:val="007362C1"/>
    <w:rPr>
      <w:rFonts w:ascii="Tahoma" w:hAnsi="Tahoma" w:cs="Tahoma"/>
      <w:sz w:val="16"/>
      <w:szCs w:val="16"/>
    </w:rPr>
  </w:style>
  <w:style w:type="character" w:customStyle="1" w:styleId="BalloonTextChar">
    <w:name w:val="Balloon Text Char"/>
    <w:basedOn w:val="DefaultParagraphFont"/>
    <w:link w:val="BalloonText"/>
    <w:uiPriority w:val="99"/>
    <w:semiHidden/>
    <w:rsid w:val="007362C1"/>
    <w:rPr>
      <w:rFonts w:ascii="Tahoma" w:eastAsia="Calibri" w:hAnsi="Tahoma" w:cs="Tahoma"/>
      <w:sz w:val="16"/>
      <w:szCs w:val="16"/>
    </w:rPr>
  </w:style>
  <w:style w:type="table" w:styleId="TableGrid">
    <w:name w:val="Table Grid"/>
    <w:basedOn w:val="TableNormal"/>
    <w:uiPriority w:val="99"/>
    <w:rsid w:val="007362C1"/>
    <w:pPr>
      <w:spacing w:after="0" w:line="240" w:lineRule="auto"/>
    </w:pPr>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2C1"/>
    <w:pPr>
      <w:ind w:left="720"/>
      <w:contextualSpacing/>
    </w:pPr>
  </w:style>
  <w:style w:type="paragraph" w:styleId="Title">
    <w:name w:val="Title"/>
    <w:basedOn w:val="Normal"/>
    <w:link w:val="TitleChar"/>
    <w:qFormat/>
    <w:rsid w:val="007362C1"/>
    <w:pPr>
      <w:jc w:val="center"/>
    </w:pPr>
    <w:rPr>
      <w:rFonts w:ascii="Times New Roman" w:eastAsia="Times New Roman" w:hAnsi="Times New Roman"/>
      <w:b/>
      <w:bCs/>
      <w:sz w:val="20"/>
      <w:szCs w:val="24"/>
    </w:rPr>
  </w:style>
  <w:style w:type="character" w:customStyle="1" w:styleId="TitleChar">
    <w:name w:val="Title Char"/>
    <w:basedOn w:val="DefaultParagraphFont"/>
    <w:link w:val="Title"/>
    <w:rsid w:val="007362C1"/>
    <w:rPr>
      <w:rFonts w:ascii="Times New Roman" w:eastAsia="Times New Roman" w:hAnsi="Times New Roman" w:cs="Times New Roman"/>
      <w:b/>
      <w:bCs/>
      <w:sz w:val="20"/>
      <w:szCs w:val="24"/>
    </w:rPr>
  </w:style>
  <w:style w:type="character" w:styleId="Hyperlink">
    <w:name w:val="Hyperlink"/>
    <w:basedOn w:val="DefaultParagraphFont"/>
    <w:uiPriority w:val="99"/>
    <w:rsid w:val="007362C1"/>
    <w:rPr>
      <w:rFonts w:cs="Times New Roman"/>
      <w:color w:val="0000FF"/>
      <w:u w:val="single"/>
    </w:rPr>
  </w:style>
  <w:style w:type="paragraph" w:styleId="BodyTextIndent">
    <w:name w:val="Body Text Indent"/>
    <w:basedOn w:val="Normal"/>
    <w:link w:val="BodyTextIndentChar"/>
    <w:uiPriority w:val="99"/>
    <w:semiHidden/>
    <w:rsid w:val="007362C1"/>
    <w:pPr>
      <w:spacing w:after="120"/>
      <w:ind w:left="283"/>
    </w:pPr>
  </w:style>
  <w:style w:type="character" w:customStyle="1" w:styleId="BodyTextIndentChar">
    <w:name w:val="Body Text Indent Char"/>
    <w:basedOn w:val="DefaultParagraphFont"/>
    <w:link w:val="BodyTextIndent"/>
    <w:uiPriority w:val="99"/>
    <w:semiHidden/>
    <w:rsid w:val="007362C1"/>
    <w:rPr>
      <w:rFonts w:ascii="Arial" w:eastAsia="Calibri" w:hAnsi="Arial" w:cs="Times New Roman"/>
      <w:sz w:val="24"/>
    </w:rPr>
  </w:style>
  <w:style w:type="paragraph" w:styleId="BodyTextFirstIndent2">
    <w:name w:val="Body Text First Indent 2"/>
    <w:basedOn w:val="BodyTextIndent"/>
    <w:link w:val="BodyTextFirstIndent2Char"/>
    <w:uiPriority w:val="99"/>
    <w:rsid w:val="007362C1"/>
    <w:pPr>
      <w:ind w:firstLine="210"/>
    </w:pPr>
    <w:rPr>
      <w:rFonts w:ascii="Times New Roman" w:eastAsia="Times New Roman" w:hAnsi="Times New Roman"/>
      <w:sz w:val="20"/>
      <w:szCs w:val="24"/>
    </w:rPr>
  </w:style>
  <w:style w:type="character" w:customStyle="1" w:styleId="BodyTextFirstIndent2Char">
    <w:name w:val="Body Text First Indent 2 Char"/>
    <w:basedOn w:val="BodyTextIndentChar"/>
    <w:link w:val="BodyTextFirstIndent2"/>
    <w:uiPriority w:val="99"/>
    <w:rsid w:val="007362C1"/>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7362C1"/>
    <w:pPr>
      <w:spacing w:after="120" w:line="480" w:lineRule="auto"/>
      <w:ind w:left="283"/>
    </w:pPr>
    <w:rPr>
      <w:rFonts w:ascii="Times New Roman" w:eastAsia="Times New Roman" w:hAnsi="Times New Roman"/>
      <w:sz w:val="20"/>
      <w:szCs w:val="24"/>
    </w:rPr>
  </w:style>
  <w:style w:type="character" w:customStyle="1" w:styleId="BodyTextIndent2Char">
    <w:name w:val="Body Text Indent 2 Char"/>
    <w:basedOn w:val="DefaultParagraphFont"/>
    <w:link w:val="BodyTextIndent2"/>
    <w:uiPriority w:val="99"/>
    <w:rsid w:val="007362C1"/>
    <w:rPr>
      <w:rFonts w:ascii="Times New Roman" w:eastAsia="Times New Roman" w:hAnsi="Times New Roman" w:cs="Times New Roman"/>
      <w:sz w:val="20"/>
      <w:szCs w:val="24"/>
    </w:rPr>
  </w:style>
  <w:style w:type="paragraph" w:styleId="List2">
    <w:name w:val="List 2"/>
    <w:basedOn w:val="Normal"/>
    <w:uiPriority w:val="99"/>
    <w:rsid w:val="007362C1"/>
    <w:pPr>
      <w:ind w:left="566" w:hanging="283"/>
    </w:pPr>
    <w:rPr>
      <w:rFonts w:ascii="Times New Roman" w:eastAsia="Times New Roman" w:hAnsi="Times New Roman"/>
      <w:sz w:val="20"/>
      <w:szCs w:val="24"/>
    </w:rPr>
  </w:style>
  <w:style w:type="paragraph" w:styleId="List3">
    <w:name w:val="List 3"/>
    <w:basedOn w:val="Normal"/>
    <w:uiPriority w:val="99"/>
    <w:rsid w:val="007362C1"/>
    <w:pPr>
      <w:ind w:left="849" w:hanging="283"/>
    </w:pPr>
    <w:rPr>
      <w:rFonts w:ascii="Times New Roman" w:eastAsia="Times New Roman" w:hAnsi="Times New Roman"/>
      <w:sz w:val="20"/>
      <w:szCs w:val="24"/>
    </w:rPr>
  </w:style>
  <w:style w:type="paragraph" w:styleId="List4">
    <w:name w:val="List 4"/>
    <w:basedOn w:val="Normal"/>
    <w:uiPriority w:val="99"/>
    <w:rsid w:val="007362C1"/>
    <w:pPr>
      <w:ind w:left="1132" w:hanging="283"/>
    </w:pPr>
    <w:rPr>
      <w:rFonts w:ascii="Times New Roman" w:eastAsia="Times New Roman" w:hAnsi="Times New Roman"/>
      <w:sz w:val="20"/>
      <w:szCs w:val="24"/>
    </w:rPr>
  </w:style>
  <w:style w:type="paragraph" w:styleId="List">
    <w:name w:val="List"/>
    <w:basedOn w:val="Normal"/>
    <w:uiPriority w:val="99"/>
    <w:rsid w:val="007362C1"/>
    <w:pPr>
      <w:suppressAutoHyphens/>
      <w:ind w:left="283" w:hanging="283"/>
    </w:pPr>
    <w:rPr>
      <w:rFonts w:ascii="Times New Roman" w:eastAsia="Times New Roman" w:hAnsi="Times New Roman"/>
      <w:sz w:val="20"/>
      <w:szCs w:val="24"/>
      <w:lang w:eastAsia="ar-SA"/>
    </w:rPr>
  </w:style>
  <w:style w:type="paragraph" w:styleId="List5">
    <w:name w:val="List 5"/>
    <w:basedOn w:val="Normal"/>
    <w:uiPriority w:val="99"/>
    <w:rsid w:val="007362C1"/>
    <w:pPr>
      <w:suppressAutoHyphens/>
      <w:ind w:left="1415" w:hanging="283"/>
    </w:pPr>
    <w:rPr>
      <w:rFonts w:ascii="Times New Roman" w:eastAsia="Times New Roman" w:hAnsi="Times New Roman"/>
      <w:sz w:val="20"/>
      <w:szCs w:val="24"/>
      <w:lang w:eastAsia="ar-SA"/>
    </w:rPr>
  </w:style>
  <w:style w:type="paragraph" w:styleId="ListContinue2">
    <w:name w:val="List Continue 2"/>
    <w:basedOn w:val="Normal"/>
    <w:uiPriority w:val="99"/>
    <w:rsid w:val="007362C1"/>
    <w:pPr>
      <w:suppressAutoHyphens/>
      <w:spacing w:after="120"/>
      <w:ind w:left="566"/>
    </w:pPr>
    <w:rPr>
      <w:rFonts w:ascii="Times New Roman" w:eastAsia="Times New Roman" w:hAnsi="Times New Roman"/>
      <w:sz w:val="20"/>
      <w:szCs w:val="24"/>
      <w:lang w:eastAsia="ar-SA"/>
    </w:rPr>
  </w:style>
  <w:style w:type="character" w:styleId="CommentReference">
    <w:name w:val="annotation reference"/>
    <w:basedOn w:val="DefaultParagraphFont"/>
    <w:uiPriority w:val="99"/>
    <w:semiHidden/>
    <w:unhideWhenUsed/>
    <w:rsid w:val="007362C1"/>
    <w:rPr>
      <w:sz w:val="16"/>
      <w:szCs w:val="16"/>
    </w:rPr>
  </w:style>
  <w:style w:type="paragraph" w:styleId="CommentText">
    <w:name w:val="annotation text"/>
    <w:basedOn w:val="Normal"/>
    <w:link w:val="CommentTextChar"/>
    <w:uiPriority w:val="99"/>
    <w:semiHidden/>
    <w:unhideWhenUsed/>
    <w:rsid w:val="007362C1"/>
    <w:rPr>
      <w:sz w:val="20"/>
      <w:szCs w:val="20"/>
    </w:rPr>
  </w:style>
  <w:style w:type="character" w:customStyle="1" w:styleId="CommentTextChar">
    <w:name w:val="Comment Text Char"/>
    <w:basedOn w:val="DefaultParagraphFont"/>
    <w:link w:val="CommentText"/>
    <w:uiPriority w:val="99"/>
    <w:semiHidden/>
    <w:rsid w:val="007362C1"/>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7362C1"/>
    <w:rPr>
      <w:b/>
      <w:bCs/>
    </w:rPr>
  </w:style>
  <w:style w:type="character" w:customStyle="1" w:styleId="CommentSubjectChar">
    <w:name w:val="Comment Subject Char"/>
    <w:basedOn w:val="CommentTextChar"/>
    <w:link w:val="CommentSubject"/>
    <w:uiPriority w:val="99"/>
    <w:semiHidden/>
    <w:rsid w:val="007362C1"/>
    <w:rPr>
      <w:rFonts w:ascii="Arial" w:eastAsia="Calibri" w:hAnsi="Arial" w:cs="Times New Roman"/>
      <w:b/>
      <w:bCs/>
      <w:sz w:val="20"/>
      <w:szCs w:val="20"/>
    </w:rPr>
  </w:style>
  <w:style w:type="numbering" w:customStyle="1" w:styleId="Style1">
    <w:name w:val="Style1"/>
    <w:uiPriority w:val="99"/>
    <w:rsid w:val="007362C1"/>
    <w:pPr>
      <w:numPr>
        <w:numId w:val="1"/>
      </w:numPr>
    </w:pPr>
  </w:style>
  <w:style w:type="paragraph" w:styleId="PlainText">
    <w:name w:val="Plain Text"/>
    <w:basedOn w:val="Normal"/>
    <w:link w:val="PlainTextChar"/>
    <w:uiPriority w:val="99"/>
    <w:unhideWhenUsed/>
    <w:rsid w:val="007362C1"/>
    <w:rPr>
      <w:rFonts w:ascii="Calibri" w:hAnsi="Calibri"/>
      <w:sz w:val="22"/>
      <w:szCs w:val="21"/>
    </w:rPr>
  </w:style>
  <w:style w:type="character" w:customStyle="1" w:styleId="PlainTextChar">
    <w:name w:val="Plain Text Char"/>
    <w:basedOn w:val="DefaultParagraphFont"/>
    <w:link w:val="PlainText"/>
    <w:uiPriority w:val="99"/>
    <w:rsid w:val="007362C1"/>
    <w:rPr>
      <w:rFonts w:ascii="Calibri" w:eastAsia="Calibri" w:hAnsi="Calibri" w:cs="Times New Roman"/>
      <w:szCs w:val="21"/>
    </w:rPr>
  </w:style>
  <w:style w:type="paragraph" w:customStyle="1" w:styleId="Default">
    <w:name w:val="Default"/>
    <w:rsid w:val="007362C1"/>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7362C1"/>
    <w:pPr>
      <w:spacing w:after="0" w:line="240" w:lineRule="auto"/>
    </w:pPr>
    <w:rPr>
      <w:rFonts w:ascii="Arial" w:eastAsia="Calibri" w:hAnsi="Arial" w:cs="Times New Roman"/>
      <w:sz w:val="24"/>
    </w:rPr>
  </w:style>
  <w:style w:type="paragraph" w:customStyle="1" w:styleId="Normal1">
    <w:name w:val="Normal1"/>
    <w:rsid w:val="007362C1"/>
    <w:pPr>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7362C1"/>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Dewi</dc:creator>
  <cp:keywords/>
  <dc:description/>
  <cp:lastModifiedBy>Jackson Dewi</cp:lastModifiedBy>
  <cp:revision>2</cp:revision>
  <dcterms:created xsi:type="dcterms:W3CDTF">2018-12-20T13:16:00Z</dcterms:created>
  <dcterms:modified xsi:type="dcterms:W3CDTF">2018-12-20T13:18:00Z</dcterms:modified>
</cp:coreProperties>
</file>