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C5400" w14:textId="7A11C8A5" w:rsidR="00C64FDD" w:rsidRDefault="001B32F5" w:rsidP="001B32F5">
      <w:pPr>
        <w:ind w:left="720"/>
        <w:jc w:val="both"/>
        <w:rPr>
          <w:rFonts w:cs="Arial"/>
          <w:sz w:val="72"/>
          <w:szCs w:val="72"/>
        </w:rPr>
      </w:pPr>
      <w:r>
        <w:rPr>
          <w:noProof/>
          <w:lang w:val="en-US"/>
        </w:rPr>
        <w:drawing>
          <wp:inline distT="0" distB="0" distL="0" distR="0" wp14:anchorId="174B4F90" wp14:editId="3F381743">
            <wp:extent cx="5403850" cy="18224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0" cy="1822450"/>
                    </a:xfrm>
                    <a:prstGeom prst="rect">
                      <a:avLst/>
                    </a:prstGeom>
                    <a:noFill/>
                    <a:ln>
                      <a:noFill/>
                    </a:ln>
                  </pic:spPr>
                </pic:pic>
              </a:graphicData>
            </a:graphic>
          </wp:inline>
        </w:drawing>
      </w:r>
    </w:p>
    <w:p w14:paraId="551C5401" w14:textId="548AA191" w:rsidR="00C64FDD" w:rsidRPr="001A3847" w:rsidRDefault="00C64FDD">
      <w:pPr>
        <w:spacing w:after="0" w:line="240" w:lineRule="auto"/>
        <w:rPr>
          <w:rFonts w:cs="Arial"/>
          <w:sz w:val="48"/>
          <w:szCs w:val="48"/>
        </w:rPr>
      </w:pPr>
    </w:p>
    <w:p w14:paraId="551C5407" w14:textId="77777777" w:rsidR="000B430C" w:rsidRPr="00C66426" w:rsidRDefault="000B430C" w:rsidP="00FF4C47">
      <w:pPr>
        <w:spacing w:after="0" w:line="240" w:lineRule="auto"/>
        <w:jc w:val="center"/>
        <w:rPr>
          <w:rFonts w:cs="Arial"/>
          <w:sz w:val="48"/>
          <w:szCs w:val="48"/>
        </w:rPr>
      </w:pPr>
      <w:r w:rsidRPr="00C66426">
        <w:rPr>
          <w:rFonts w:cs="Arial"/>
          <w:sz w:val="48"/>
          <w:szCs w:val="48"/>
        </w:rPr>
        <w:t xml:space="preserve">Volume </w:t>
      </w:r>
      <w:r>
        <w:rPr>
          <w:rFonts w:cs="Arial"/>
          <w:sz w:val="48"/>
          <w:szCs w:val="48"/>
        </w:rPr>
        <w:t>Two (2</w:t>
      </w:r>
      <w:r w:rsidRPr="00C66426">
        <w:rPr>
          <w:rFonts w:cs="Arial"/>
          <w:sz w:val="48"/>
          <w:szCs w:val="48"/>
        </w:rPr>
        <w:t xml:space="preserve">) </w:t>
      </w:r>
      <w:r>
        <w:rPr>
          <w:rFonts w:cs="Arial"/>
          <w:sz w:val="48"/>
          <w:szCs w:val="48"/>
        </w:rPr>
        <w:t>Applicant’s Offer</w:t>
      </w:r>
    </w:p>
    <w:p w14:paraId="551C5408" w14:textId="77777777" w:rsidR="000B430C" w:rsidRDefault="000B430C" w:rsidP="00FF4C47">
      <w:pPr>
        <w:spacing w:after="0" w:line="240" w:lineRule="auto"/>
        <w:jc w:val="center"/>
        <w:rPr>
          <w:rFonts w:cs="Arial"/>
          <w:sz w:val="48"/>
          <w:szCs w:val="48"/>
        </w:rPr>
      </w:pPr>
    </w:p>
    <w:p w14:paraId="551C5409" w14:textId="0EE8C094" w:rsidR="000B430C" w:rsidRDefault="00867A2B" w:rsidP="00FF4C47">
      <w:pPr>
        <w:spacing w:after="0" w:line="240" w:lineRule="auto"/>
        <w:jc w:val="center"/>
        <w:rPr>
          <w:rFonts w:cs="Arial"/>
          <w:sz w:val="48"/>
          <w:szCs w:val="48"/>
        </w:rPr>
      </w:pPr>
      <w:r>
        <w:rPr>
          <w:rFonts w:cs="Arial"/>
          <w:sz w:val="48"/>
          <w:szCs w:val="48"/>
        </w:rPr>
        <w:t>Selection Questionnaire /</w:t>
      </w:r>
    </w:p>
    <w:p w14:paraId="551C540A" w14:textId="1230B16E" w:rsidR="00867A2B" w:rsidRDefault="00867A2B" w:rsidP="00FF4C47">
      <w:pPr>
        <w:spacing w:after="0" w:line="240" w:lineRule="auto"/>
        <w:jc w:val="center"/>
        <w:rPr>
          <w:rFonts w:cs="Arial"/>
          <w:sz w:val="48"/>
          <w:szCs w:val="48"/>
        </w:rPr>
      </w:pPr>
      <w:r>
        <w:rPr>
          <w:rFonts w:cs="Arial"/>
          <w:sz w:val="48"/>
          <w:szCs w:val="48"/>
        </w:rPr>
        <w:t xml:space="preserve">Invitation to Tender </w:t>
      </w:r>
    </w:p>
    <w:p w14:paraId="551C540B" w14:textId="77777777" w:rsidR="00B6404A" w:rsidRDefault="00B6404A" w:rsidP="00FF4C47">
      <w:pPr>
        <w:spacing w:after="0" w:line="240" w:lineRule="auto"/>
        <w:jc w:val="center"/>
        <w:rPr>
          <w:rFonts w:cs="Arial"/>
          <w:sz w:val="48"/>
          <w:szCs w:val="48"/>
        </w:rPr>
      </w:pPr>
    </w:p>
    <w:tbl>
      <w:tblPr>
        <w:tblW w:w="9748" w:type="dxa"/>
        <w:shd w:val="clear" w:color="auto" w:fill="808080" w:themeFill="background1" w:themeFillShade="80"/>
        <w:tblLook w:val="01E0" w:firstRow="1" w:lastRow="1" w:firstColumn="1" w:lastColumn="1" w:noHBand="0" w:noVBand="0"/>
      </w:tblPr>
      <w:tblGrid>
        <w:gridCol w:w="9748"/>
      </w:tblGrid>
      <w:tr w:rsidR="00B2529A" w:rsidRPr="00BB442C" w14:paraId="551C540F" w14:textId="77777777" w:rsidTr="00CF3CAF">
        <w:trPr>
          <w:trHeight w:hRule="exact" w:val="1643"/>
        </w:trPr>
        <w:tc>
          <w:tcPr>
            <w:tcW w:w="9748" w:type="dxa"/>
            <w:shd w:val="clear" w:color="auto" w:fill="808080" w:themeFill="background1" w:themeFillShade="80"/>
            <w:vAlign w:val="center"/>
          </w:tcPr>
          <w:p w14:paraId="1F5C8FB7" w14:textId="77777777" w:rsidR="00CF3CAF" w:rsidRDefault="00CF3CAF" w:rsidP="00CF3CAF">
            <w:pPr>
              <w:spacing w:after="0" w:line="240" w:lineRule="auto"/>
              <w:jc w:val="center"/>
              <w:rPr>
                <w:rFonts w:cs="Arial"/>
                <w:color w:val="FFFFFF" w:themeColor="background1"/>
                <w:sz w:val="48"/>
                <w:szCs w:val="48"/>
              </w:rPr>
            </w:pPr>
            <w:r>
              <w:rPr>
                <w:rFonts w:cs="Arial"/>
                <w:color w:val="FFFFFF" w:themeColor="background1"/>
                <w:sz w:val="48"/>
                <w:szCs w:val="48"/>
              </w:rPr>
              <w:t xml:space="preserve">Contract for:  </w:t>
            </w:r>
          </w:p>
          <w:p w14:paraId="3D02131B" w14:textId="77777777" w:rsidR="00CF3CAF" w:rsidRDefault="00CF3CAF" w:rsidP="00CF3CAF">
            <w:pPr>
              <w:spacing w:after="0" w:line="240" w:lineRule="auto"/>
              <w:jc w:val="center"/>
              <w:rPr>
                <w:rFonts w:cs="Arial"/>
                <w:color w:val="FFFFFF" w:themeColor="background1"/>
                <w:sz w:val="48"/>
                <w:szCs w:val="48"/>
              </w:rPr>
            </w:pPr>
            <w:r>
              <w:rPr>
                <w:rFonts w:cs="Arial"/>
                <w:color w:val="FFFFFF" w:themeColor="background1"/>
                <w:sz w:val="48"/>
                <w:szCs w:val="48"/>
              </w:rPr>
              <w:t xml:space="preserve">Public Cleaning Contract </w:t>
            </w:r>
          </w:p>
          <w:p w14:paraId="551C540E" w14:textId="13A3D26C" w:rsidR="00B2529A" w:rsidRPr="00BB442C" w:rsidRDefault="00CF3CAF" w:rsidP="00CF3CAF">
            <w:pPr>
              <w:spacing w:after="0" w:line="240" w:lineRule="auto"/>
              <w:jc w:val="center"/>
              <w:rPr>
                <w:rFonts w:cs="Arial"/>
                <w:color w:val="FFFFFF" w:themeColor="background1"/>
                <w:sz w:val="48"/>
                <w:szCs w:val="48"/>
              </w:rPr>
            </w:pPr>
            <w:r>
              <w:rPr>
                <w:rFonts w:cs="Arial"/>
                <w:color w:val="FFFFFF" w:themeColor="background1"/>
                <w:sz w:val="48"/>
                <w:szCs w:val="48"/>
              </w:rPr>
              <w:t>April 2020</w:t>
            </w:r>
          </w:p>
        </w:tc>
      </w:tr>
    </w:tbl>
    <w:p w14:paraId="551C5410" w14:textId="77777777" w:rsidR="007A5CA8" w:rsidRDefault="007A5CA8" w:rsidP="0096687D">
      <w:pPr>
        <w:spacing w:after="0" w:line="240" w:lineRule="auto"/>
        <w:jc w:val="center"/>
        <w:rPr>
          <w:rFonts w:cs="Arial"/>
          <w:sz w:val="36"/>
          <w:szCs w:val="36"/>
        </w:rPr>
      </w:pPr>
    </w:p>
    <w:p w14:paraId="551C5411" w14:textId="76B6A250"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2" w14:textId="563416C0" w:rsidR="00BA59DC" w:rsidRPr="00651C97" w:rsidRDefault="00843207" w:rsidP="001523C3">
      <w:pPr>
        <w:shd w:val="clear" w:color="auto" w:fill="FFFFFF" w:themeFill="background1"/>
        <w:spacing w:after="0" w:line="240" w:lineRule="auto"/>
        <w:jc w:val="center"/>
        <w:rPr>
          <w:rFonts w:cs="Arial"/>
          <w:b/>
          <w:color w:val="0000FF"/>
          <w:sz w:val="36"/>
          <w:szCs w:val="36"/>
        </w:rPr>
      </w:pPr>
      <w:r w:rsidRPr="001523C3">
        <w:rPr>
          <w:rFonts w:cs="Arial"/>
          <w:b/>
          <w:color w:val="0000FF"/>
          <w:sz w:val="36"/>
          <w:szCs w:val="36"/>
        </w:rPr>
        <w:t xml:space="preserve">12:00 (Noon) </w:t>
      </w:r>
      <w:r w:rsidR="008A40C4" w:rsidRPr="001523C3">
        <w:rPr>
          <w:rFonts w:cs="Arial"/>
          <w:b/>
          <w:color w:val="0000FF"/>
          <w:sz w:val="36"/>
          <w:szCs w:val="36"/>
        </w:rPr>
        <w:t>16 March 2020</w:t>
      </w:r>
    </w:p>
    <w:p w14:paraId="551C5413" w14:textId="77777777" w:rsidR="00BA59DC" w:rsidRPr="00C66426" w:rsidRDefault="00BA59DC" w:rsidP="000B430C">
      <w:pPr>
        <w:spacing w:after="0" w:line="240" w:lineRule="auto"/>
        <w:rPr>
          <w:rFonts w:cs="Arial"/>
          <w:color w:val="0000FF"/>
          <w:sz w:val="48"/>
          <w:szCs w:val="48"/>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619"/>
      </w:tblGrid>
      <w:tr w:rsidR="000B430C" w:rsidRPr="000E2F0F" w14:paraId="551C5415" w14:textId="77777777" w:rsidTr="00DA4887">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551C5417" w14:textId="31367799" w:rsidR="000B430C" w:rsidRDefault="009F3AFC">
      <w:pPr>
        <w:spacing w:after="0" w:line="240" w:lineRule="auto"/>
        <w:rPr>
          <w:rFonts w:cs="Arial"/>
          <w:sz w:val="48"/>
          <w:szCs w:val="48"/>
        </w:rPr>
      </w:pPr>
      <w:r>
        <w:rPr>
          <w:rFonts w:cs="Arial"/>
          <w:sz w:val="48"/>
          <w:szCs w:val="48"/>
        </w:rPr>
        <w:t>Please return electronically to:</w:t>
      </w:r>
    </w:p>
    <w:p w14:paraId="6050DA06" w14:textId="743F0540" w:rsidR="00EF2FA3" w:rsidRDefault="00EF2FA3" w:rsidP="00E72CED">
      <w:pPr>
        <w:widowControl w:val="0"/>
        <w:autoSpaceDE w:val="0"/>
        <w:autoSpaceDN w:val="0"/>
        <w:adjustRightInd w:val="0"/>
        <w:spacing w:after="0" w:line="240" w:lineRule="auto"/>
        <w:rPr>
          <w:b/>
          <w:bCs/>
          <w:sz w:val="28"/>
          <w:szCs w:val="28"/>
        </w:rPr>
      </w:pPr>
      <w:r w:rsidRPr="001523C3">
        <w:rPr>
          <w:b/>
          <w:bCs/>
          <w:sz w:val="28"/>
          <w:szCs w:val="28"/>
        </w:rPr>
        <w:t>info@penzance</w:t>
      </w:r>
      <w:r w:rsidR="003D2C0B" w:rsidRPr="001523C3">
        <w:rPr>
          <w:b/>
          <w:bCs/>
          <w:sz w:val="28"/>
          <w:szCs w:val="28"/>
        </w:rPr>
        <w:t>-tc</w:t>
      </w:r>
      <w:r w:rsidRPr="001523C3">
        <w:rPr>
          <w:b/>
          <w:bCs/>
          <w:sz w:val="28"/>
          <w:szCs w:val="28"/>
        </w:rPr>
        <w:t>.</w:t>
      </w:r>
      <w:r w:rsidR="00417DE8" w:rsidRPr="001523C3">
        <w:rPr>
          <w:b/>
          <w:bCs/>
          <w:sz w:val="28"/>
          <w:szCs w:val="28"/>
        </w:rPr>
        <w:t>gov</w:t>
      </w:r>
      <w:r w:rsidRPr="001523C3">
        <w:rPr>
          <w:b/>
          <w:bCs/>
          <w:sz w:val="28"/>
          <w:szCs w:val="28"/>
        </w:rPr>
        <w:t>.uk</w:t>
      </w:r>
    </w:p>
    <w:p w14:paraId="559D005E" w14:textId="77777777" w:rsidR="00E72CED" w:rsidRDefault="00E72CED" w:rsidP="00E72CED">
      <w:pPr>
        <w:widowControl w:val="0"/>
        <w:autoSpaceDE w:val="0"/>
        <w:autoSpaceDN w:val="0"/>
        <w:adjustRightInd w:val="0"/>
        <w:spacing w:after="0" w:line="240" w:lineRule="auto"/>
        <w:rPr>
          <w:b/>
          <w:bCs/>
          <w:sz w:val="28"/>
          <w:szCs w:val="28"/>
        </w:rPr>
      </w:pPr>
    </w:p>
    <w:p w14:paraId="1416B5F5" w14:textId="77777777" w:rsidR="00E72CED" w:rsidRDefault="00E72CED" w:rsidP="00E72CED">
      <w:pPr>
        <w:widowControl w:val="0"/>
        <w:autoSpaceDE w:val="0"/>
        <w:autoSpaceDN w:val="0"/>
        <w:adjustRightInd w:val="0"/>
        <w:spacing w:after="0" w:line="240" w:lineRule="auto"/>
        <w:rPr>
          <w:b/>
          <w:bCs/>
          <w:sz w:val="28"/>
          <w:szCs w:val="28"/>
        </w:rPr>
      </w:pPr>
    </w:p>
    <w:p w14:paraId="5D45EC52" w14:textId="464F2FC1" w:rsidR="00E72CED" w:rsidRPr="00CD344C" w:rsidRDefault="00E72CED" w:rsidP="00E72CED">
      <w:pPr>
        <w:widowControl w:val="0"/>
        <w:autoSpaceDE w:val="0"/>
        <w:autoSpaceDN w:val="0"/>
        <w:adjustRightInd w:val="0"/>
        <w:spacing w:after="0" w:line="240" w:lineRule="auto"/>
        <w:rPr>
          <w:rFonts w:cs="Arial"/>
          <w:sz w:val="28"/>
          <w:szCs w:val="28"/>
        </w:rPr>
        <w:sectPr w:rsidR="00E72CED" w:rsidRPr="00CD344C" w:rsidSect="00F073E9">
          <w:headerReference w:type="default" r:id="rId9"/>
          <w:footerReference w:type="even" r:id="rId10"/>
          <w:footerReference w:type="default" r:id="rId11"/>
          <w:headerReference w:type="first" r:id="rId12"/>
          <w:footerReference w:type="first" r:id="rId13"/>
          <w:pgSz w:w="11907" w:h="16840" w:code="9"/>
          <w:pgMar w:top="1134" w:right="1134" w:bottom="1134" w:left="1134" w:header="992" w:footer="46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shd w:val="clear" w:color="auto" w:fill="808080" w:themeFill="background1" w:themeFillShade="80"/>
        <w:tblLook w:val="01E0" w:firstRow="1" w:lastRow="1" w:firstColumn="1" w:lastColumn="1" w:noHBand="0" w:noVBand="0"/>
      </w:tblPr>
      <w:tblGrid>
        <w:gridCol w:w="9026"/>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608E6A96" w14:textId="5D5756B5" w:rsidR="006A7247" w:rsidRDefault="00E53B9C">
      <w:pPr>
        <w:pStyle w:val="TOC1"/>
        <w:rPr>
          <w:rFonts w:asciiTheme="minorHAnsi" w:eastAsiaTheme="minorEastAsia" w:hAnsiTheme="minorHAnsi" w:cstheme="minorBidi"/>
          <w:noProof/>
          <w:lang w:eastAsia="en-GB"/>
        </w:rPr>
      </w:pPr>
      <w:r>
        <w:fldChar w:fldCharType="begin"/>
      </w:r>
      <w:r w:rsidR="00B74570">
        <w:instrText xml:space="preserve"> TOC \o "1-2" \h \z \u </w:instrText>
      </w:r>
      <w:r>
        <w:fldChar w:fldCharType="separate"/>
      </w:r>
      <w:hyperlink w:anchor="_Toc24550392" w:history="1">
        <w:r w:rsidR="006A7247" w:rsidRPr="0073109E">
          <w:rPr>
            <w:rStyle w:val="Hyperlink"/>
            <w:noProof/>
          </w:rPr>
          <w:t>Section 1 – General Notes</w:t>
        </w:r>
        <w:r w:rsidR="006A7247">
          <w:rPr>
            <w:noProof/>
            <w:webHidden/>
          </w:rPr>
          <w:tab/>
        </w:r>
        <w:r w:rsidR="006A7247">
          <w:rPr>
            <w:noProof/>
            <w:webHidden/>
          </w:rPr>
          <w:fldChar w:fldCharType="begin"/>
        </w:r>
        <w:r w:rsidR="006A7247">
          <w:rPr>
            <w:noProof/>
            <w:webHidden/>
          </w:rPr>
          <w:instrText xml:space="preserve"> PAGEREF _Toc24550392 \h </w:instrText>
        </w:r>
        <w:r w:rsidR="006A7247">
          <w:rPr>
            <w:noProof/>
            <w:webHidden/>
          </w:rPr>
        </w:r>
        <w:r w:rsidR="006A7247">
          <w:rPr>
            <w:noProof/>
            <w:webHidden/>
          </w:rPr>
          <w:fldChar w:fldCharType="separate"/>
        </w:r>
        <w:r w:rsidR="006A7247">
          <w:rPr>
            <w:noProof/>
            <w:webHidden/>
          </w:rPr>
          <w:t>3</w:t>
        </w:r>
        <w:r w:rsidR="006A7247">
          <w:rPr>
            <w:noProof/>
            <w:webHidden/>
          </w:rPr>
          <w:fldChar w:fldCharType="end"/>
        </w:r>
      </w:hyperlink>
    </w:p>
    <w:p w14:paraId="529BEFF5" w14:textId="02C2747E" w:rsidR="006A7247" w:rsidRDefault="00B7657F">
      <w:pPr>
        <w:pStyle w:val="TOC1"/>
        <w:rPr>
          <w:rFonts w:asciiTheme="minorHAnsi" w:eastAsiaTheme="minorEastAsia" w:hAnsiTheme="minorHAnsi" w:cstheme="minorBidi"/>
          <w:noProof/>
          <w:lang w:eastAsia="en-GB"/>
        </w:rPr>
      </w:pPr>
      <w:hyperlink w:anchor="_Toc24550393" w:history="1">
        <w:r w:rsidR="006A7247" w:rsidRPr="0073109E">
          <w:rPr>
            <w:rStyle w:val="Hyperlink"/>
            <w:noProof/>
          </w:rPr>
          <w:t>Section 2 – Selection Questionnaire</w:t>
        </w:r>
        <w:r w:rsidR="006A7247">
          <w:rPr>
            <w:noProof/>
            <w:webHidden/>
          </w:rPr>
          <w:tab/>
        </w:r>
        <w:r w:rsidR="006A7247">
          <w:rPr>
            <w:noProof/>
            <w:webHidden/>
          </w:rPr>
          <w:fldChar w:fldCharType="begin"/>
        </w:r>
        <w:r w:rsidR="006A7247">
          <w:rPr>
            <w:noProof/>
            <w:webHidden/>
          </w:rPr>
          <w:instrText xml:space="preserve"> PAGEREF _Toc24550393 \h </w:instrText>
        </w:r>
        <w:r w:rsidR="006A7247">
          <w:rPr>
            <w:noProof/>
            <w:webHidden/>
          </w:rPr>
        </w:r>
        <w:r w:rsidR="006A7247">
          <w:rPr>
            <w:noProof/>
            <w:webHidden/>
          </w:rPr>
          <w:fldChar w:fldCharType="separate"/>
        </w:r>
        <w:r w:rsidR="006A7247">
          <w:rPr>
            <w:noProof/>
            <w:webHidden/>
          </w:rPr>
          <w:t>4</w:t>
        </w:r>
        <w:r w:rsidR="006A7247">
          <w:rPr>
            <w:noProof/>
            <w:webHidden/>
          </w:rPr>
          <w:fldChar w:fldCharType="end"/>
        </w:r>
      </w:hyperlink>
    </w:p>
    <w:p w14:paraId="43516052" w14:textId="3727A591" w:rsidR="006A7247" w:rsidRDefault="00B7657F">
      <w:pPr>
        <w:pStyle w:val="TOC1"/>
        <w:tabs>
          <w:tab w:val="left" w:pos="1100"/>
        </w:tabs>
        <w:rPr>
          <w:rFonts w:asciiTheme="minorHAnsi" w:eastAsiaTheme="minorEastAsia" w:hAnsiTheme="minorHAnsi" w:cstheme="minorBidi"/>
          <w:noProof/>
          <w:lang w:eastAsia="en-GB"/>
        </w:rPr>
      </w:pPr>
      <w:hyperlink w:anchor="_Toc24550394" w:history="1">
        <w:r w:rsidR="006A7247" w:rsidRPr="0073109E">
          <w:rPr>
            <w:rStyle w:val="Hyperlink"/>
            <w:noProof/>
          </w:rPr>
          <w:t>Section 3</w:t>
        </w:r>
        <w:r w:rsidR="006A7247">
          <w:rPr>
            <w:rFonts w:asciiTheme="minorHAnsi" w:eastAsiaTheme="minorEastAsia" w:hAnsiTheme="minorHAnsi" w:cstheme="minorBidi"/>
            <w:noProof/>
            <w:lang w:eastAsia="en-GB"/>
          </w:rPr>
          <w:tab/>
        </w:r>
        <w:r w:rsidR="006A7247" w:rsidRPr="0073109E">
          <w:rPr>
            <w:rStyle w:val="Hyperlink"/>
            <w:noProof/>
          </w:rPr>
          <w:t>Specification for the provision of Cleaning Service</w:t>
        </w:r>
        <w:r w:rsidR="006A7247">
          <w:rPr>
            <w:noProof/>
            <w:webHidden/>
          </w:rPr>
          <w:tab/>
        </w:r>
        <w:r w:rsidR="006A7247">
          <w:rPr>
            <w:noProof/>
            <w:webHidden/>
          </w:rPr>
          <w:fldChar w:fldCharType="begin"/>
        </w:r>
        <w:r w:rsidR="006A7247">
          <w:rPr>
            <w:noProof/>
            <w:webHidden/>
          </w:rPr>
          <w:instrText xml:space="preserve"> PAGEREF _Toc24550394 \h </w:instrText>
        </w:r>
        <w:r w:rsidR="006A7247">
          <w:rPr>
            <w:noProof/>
            <w:webHidden/>
          </w:rPr>
        </w:r>
        <w:r w:rsidR="006A7247">
          <w:rPr>
            <w:noProof/>
            <w:webHidden/>
          </w:rPr>
          <w:fldChar w:fldCharType="separate"/>
        </w:r>
        <w:r w:rsidR="006A7247">
          <w:rPr>
            <w:noProof/>
            <w:webHidden/>
          </w:rPr>
          <w:t>15</w:t>
        </w:r>
        <w:r w:rsidR="006A7247">
          <w:rPr>
            <w:noProof/>
            <w:webHidden/>
          </w:rPr>
          <w:fldChar w:fldCharType="end"/>
        </w:r>
      </w:hyperlink>
    </w:p>
    <w:p w14:paraId="23E90D39" w14:textId="2E4C667D" w:rsidR="006A7247" w:rsidRDefault="00B7657F">
      <w:pPr>
        <w:pStyle w:val="TOC2"/>
        <w:rPr>
          <w:rFonts w:asciiTheme="minorHAnsi" w:eastAsiaTheme="minorEastAsia" w:hAnsiTheme="minorHAnsi" w:cstheme="minorBidi"/>
          <w:noProof/>
          <w:lang w:eastAsia="en-GB"/>
        </w:rPr>
      </w:pPr>
      <w:hyperlink w:anchor="_Toc24550395" w:history="1">
        <w:r w:rsidR="006A7247" w:rsidRPr="0073109E">
          <w:rPr>
            <w:rStyle w:val="Hyperlink"/>
            <w:noProof/>
          </w:rPr>
          <w:t>Part A: Preambles</w:t>
        </w:r>
        <w:r w:rsidR="006A7247">
          <w:rPr>
            <w:noProof/>
            <w:webHidden/>
          </w:rPr>
          <w:tab/>
        </w:r>
        <w:r w:rsidR="006A7247">
          <w:rPr>
            <w:noProof/>
            <w:webHidden/>
          </w:rPr>
          <w:fldChar w:fldCharType="begin"/>
        </w:r>
        <w:r w:rsidR="006A7247">
          <w:rPr>
            <w:noProof/>
            <w:webHidden/>
          </w:rPr>
          <w:instrText xml:space="preserve"> PAGEREF _Toc24550395 \h </w:instrText>
        </w:r>
        <w:r w:rsidR="006A7247">
          <w:rPr>
            <w:noProof/>
            <w:webHidden/>
          </w:rPr>
        </w:r>
        <w:r w:rsidR="006A7247">
          <w:rPr>
            <w:noProof/>
            <w:webHidden/>
          </w:rPr>
          <w:fldChar w:fldCharType="separate"/>
        </w:r>
        <w:r w:rsidR="006A7247">
          <w:rPr>
            <w:noProof/>
            <w:webHidden/>
          </w:rPr>
          <w:t>15</w:t>
        </w:r>
        <w:r w:rsidR="006A7247">
          <w:rPr>
            <w:noProof/>
            <w:webHidden/>
          </w:rPr>
          <w:fldChar w:fldCharType="end"/>
        </w:r>
      </w:hyperlink>
    </w:p>
    <w:p w14:paraId="3EACF89B" w14:textId="34B2AB3B" w:rsidR="006A7247" w:rsidRDefault="00B7657F">
      <w:pPr>
        <w:pStyle w:val="TOC2"/>
        <w:rPr>
          <w:rFonts w:asciiTheme="minorHAnsi" w:eastAsiaTheme="minorEastAsia" w:hAnsiTheme="minorHAnsi" w:cstheme="minorBidi"/>
          <w:noProof/>
          <w:lang w:eastAsia="en-GB"/>
        </w:rPr>
      </w:pPr>
      <w:hyperlink w:anchor="_Toc24550396" w:history="1">
        <w:r w:rsidR="006A7247" w:rsidRPr="0073109E">
          <w:rPr>
            <w:rStyle w:val="Hyperlink"/>
            <w:noProof/>
          </w:rPr>
          <w:t>Part B:  Specific requirements - Cleaning Services / Standards</w:t>
        </w:r>
        <w:r w:rsidR="006A7247">
          <w:rPr>
            <w:noProof/>
            <w:webHidden/>
          </w:rPr>
          <w:tab/>
        </w:r>
        <w:r w:rsidR="006A7247">
          <w:rPr>
            <w:noProof/>
            <w:webHidden/>
          </w:rPr>
          <w:fldChar w:fldCharType="begin"/>
        </w:r>
        <w:r w:rsidR="006A7247">
          <w:rPr>
            <w:noProof/>
            <w:webHidden/>
          </w:rPr>
          <w:instrText xml:space="preserve"> PAGEREF _Toc24550396 \h </w:instrText>
        </w:r>
        <w:r w:rsidR="006A7247">
          <w:rPr>
            <w:noProof/>
            <w:webHidden/>
          </w:rPr>
        </w:r>
        <w:r w:rsidR="006A7247">
          <w:rPr>
            <w:noProof/>
            <w:webHidden/>
          </w:rPr>
          <w:fldChar w:fldCharType="separate"/>
        </w:r>
        <w:r w:rsidR="006A7247">
          <w:rPr>
            <w:noProof/>
            <w:webHidden/>
          </w:rPr>
          <w:t>23</w:t>
        </w:r>
        <w:r w:rsidR="006A7247">
          <w:rPr>
            <w:noProof/>
            <w:webHidden/>
          </w:rPr>
          <w:fldChar w:fldCharType="end"/>
        </w:r>
      </w:hyperlink>
    </w:p>
    <w:p w14:paraId="0CCA354B" w14:textId="78F49D85" w:rsidR="006A7247" w:rsidRDefault="00B7657F">
      <w:pPr>
        <w:pStyle w:val="TOC2"/>
        <w:rPr>
          <w:rFonts w:asciiTheme="minorHAnsi" w:eastAsiaTheme="minorEastAsia" w:hAnsiTheme="minorHAnsi" w:cstheme="minorBidi"/>
          <w:noProof/>
          <w:lang w:eastAsia="en-GB"/>
        </w:rPr>
      </w:pPr>
      <w:hyperlink w:anchor="_Toc24550397" w:history="1">
        <w:r w:rsidR="006A7247" w:rsidRPr="0073109E">
          <w:rPr>
            <w:rStyle w:val="Hyperlink"/>
            <w:noProof/>
          </w:rPr>
          <w:t>Part C:  Managing Quality</w:t>
        </w:r>
        <w:r w:rsidR="006A7247">
          <w:rPr>
            <w:noProof/>
            <w:webHidden/>
          </w:rPr>
          <w:tab/>
        </w:r>
        <w:r w:rsidR="006A7247">
          <w:rPr>
            <w:noProof/>
            <w:webHidden/>
          </w:rPr>
          <w:fldChar w:fldCharType="begin"/>
        </w:r>
        <w:r w:rsidR="006A7247">
          <w:rPr>
            <w:noProof/>
            <w:webHidden/>
          </w:rPr>
          <w:instrText xml:space="preserve"> PAGEREF _Toc24550397 \h </w:instrText>
        </w:r>
        <w:r w:rsidR="006A7247">
          <w:rPr>
            <w:noProof/>
            <w:webHidden/>
          </w:rPr>
        </w:r>
        <w:r w:rsidR="006A7247">
          <w:rPr>
            <w:noProof/>
            <w:webHidden/>
          </w:rPr>
          <w:fldChar w:fldCharType="separate"/>
        </w:r>
        <w:r w:rsidR="006A7247">
          <w:rPr>
            <w:noProof/>
            <w:webHidden/>
          </w:rPr>
          <w:t>27</w:t>
        </w:r>
        <w:r w:rsidR="006A7247">
          <w:rPr>
            <w:noProof/>
            <w:webHidden/>
          </w:rPr>
          <w:fldChar w:fldCharType="end"/>
        </w:r>
      </w:hyperlink>
    </w:p>
    <w:p w14:paraId="446B2FB3" w14:textId="44B73152" w:rsidR="006A7247" w:rsidRDefault="00B7657F">
      <w:pPr>
        <w:pStyle w:val="TOC1"/>
        <w:tabs>
          <w:tab w:val="left" w:pos="1100"/>
        </w:tabs>
        <w:rPr>
          <w:rFonts w:asciiTheme="minorHAnsi" w:eastAsiaTheme="minorEastAsia" w:hAnsiTheme="minorHAnsi" w:cstheme="minorBidi"/>
          <w:noProof/>
          <w:lang w:eastAsia="en-GB"/>
        </w:rPr>
      </w:pPr>
      <w:hyperlink w:anchor="_Toc24550398" w:history="1">
        <w:r w:rsidR="006A7247" w:rsidRPr="0073109E">
          <w:rPr>
            <w:rStyle w:val="Hyperlink"/>
            <w:noProof/>
          </w:rPr>
          <w:t>Section 4</w:t>
        </w:r>
        <w:r w:rsidR="006A7247">
          <w:rPr>
            <w:rFonts w:asciiTheme="minorHAnsi" w:eastAsiaTheme="minorEastAsia" w:hAnsiTheme="minorHAnsi" w:cstheme="minorBidi"/>
            <w:noProof/>
            <w:lang w:eastAsia="en-GB"/>
          </w:rPr>
          <w:tab/>
        </w:r>
        <w:r w:rsidR="006A7247" w:rsidRPr="0073109E">
          <w:rPr>
            <w:rStyle w:val="Hyperlink"/>
            <w:noProof/>
          </w:rPr>
          <w:t>Applicants Response to Tender</w:t>
        </w:r>
        <w:r w:rsidR="006A7247">
          <w:rPr>
            <w:noProof/>
            <w:webHidden/>
          </w:rPr>
          <w:tab/>
        </w:r>
        <w:r w:rsidR="006A7247">
          <w:rPr>
            <w:noProof/>
            <w:webHidden/>
          </w:rPr>
          <w:fldChar w:fldCharType="begin"/>
        </w:r>
        <w:r w:rsidR="006A7247">
          <w:rPr>
            <w:noProof/>
            <w:webHidden/>
          </w:rPr>
          <w:instrText xml:space="preserve"> PAGEREF _Toc24550398 \h </w:instrText>
        </w:r>
        <w:r w:rsidR="006A7247">
          <w:rPr>
            <w:noProof/>
            <w:webHidden/>
          </w:rPr>
        </w:r>
        <w:r w:rsidR="006A7247">
          <w:rPr>
            <w:noProof/>
            <w:webHidden/>
          </w:rPr>
          <w:fldChar w:fldCharType="separate"/>
        </w:r>
        <w:r w:rsidR="006A7247">
          <w:rPr>
            <w:noProof/>
            <w:webHidden/>
          </w:rPr>
          <w:t>31</w:t>
        </w:r>
        <w:r w:rsidR="006A7247">
          <w:rPr>
            <w:noProof/>
            <w:webHidden/>
          </w:rPr>
          <w:fldChar w:fldCharType="end"/>
        </w:r>
      </w:hyperlink>
    </w:p>
    <w:p w14:paraId="5F11BB5E" w14:textId="77A5EC37" w:rsidR="006A7247" w:rsidRDefault="00B7657F">
      <w:pPr>
        <w:pStyle w:val="TOC1"/>
        <w:tabs>
          <w:tab w:val="left" w:pos="1100"/>
        </w:tabs>
        <w:rPr>
          <w:rFonts w:asciiTheme="minorHAnsi" w:eastAsiaTheme="minorEastAsia" w:hAnsiTheme="minorHAnsi" w:cstheme="minorBidi"/>
          <w:noProof/>
          <w:lang w:eastAsia="en-GB"/>
        </w:rPr>
      </w:pPr>
      <w:hyperlink w:anchor="_Toc24550399" w:history="1">
        <w:r w:rsidR="006A7247" w:rsidRPr="0073109E">
          <w:rPr>
            <w:rStyle w:val="Hyperlink"/>
            <w:noProof/>
          </w:rPr>
          <w:t>Section 5</w:t>
        </w:r>
        <w:r w:rsidR="006A7247">
          <w:rPr>
            <w:rFonts w:asciiTheme="minorHAnsi" w:eastAsiaTheme="minorEastAsia" w:hAnsiTheme="minorHAnsi" w:cstheme="minorBidi"/>
            <w:noProof/>
            <w:lang w:eastAsia="en-GB"/>
          </w:rPr>
          <w:tab/>
        </w:r>
        <w:r w:rsidR="006A7247" w:rsidRPr="0073109E">
          <w:rPr>
            <w:rStyle w:val="Hyperlink"/>
            <w:noProof/>
          </w:rPr>
          <w:t>Pricing Schedule</w:t>
        </w:r>
        <w:r w:rsidR="006A7247">
          <w:rPr>
            <w:noProof/>
            <w:webHidden/>
          </w:rPr>
          <w:tab/>
        </w:r>
        <w:r w:rsidR="006A7247">
          <w:rPr>
            <w:noProof/>
            <w:webHidden/>
          </w:rPr>
          <w:fldChar w:fldCharType="begin"/>
        </w:r>
        <w:r w:rsidR="006A7247">
          <w:rPr>
            <w:noProof/>
            <w:webHidden/>
          </w:rPr>
          <w:instrText xml:space="preserve"> PAGEREF _Toc24550399 \h </w:instrText>
        </w:r>
        <w:r w:rsidR="006A7247">
          <w:rPr>
            <w:noProof/>
            <w:webHidden/>
          </w:rPr>
        </w:r>
        <w:r w:rsidR="006A7247">
          <w:rPr>
            <w:noProof/>
            <w:webHidden/>
          </w:rPr>
          <w:fldChar w:fldCharType="separate"/>
        </w:r>
        <w:r w:rsidR="006A7247">
          <w:rPr>
            <w:noProof/>
            <w:webHidden/>
          </w:rPr>
          <w:t>38</w:t>
        </w:r>
        <w:r w:rsidR="006A7247">
          <w:rPr>
            <w:noProof/>
            <w:webHidden/>
          </w:rPr>
          <w:fldChar w:fldCharType="end"/>
        </w:r>
      </w:hyperlink>
    </w:p>
    <w:p w14:paraId="464E0114" w14:textId="49DC92DC" w:rsidR="006A7247" w:rsidRDefault="00B7657F">
      <w:pPr>
        <w:pStyle w:val="TOC1"/>
        <w:rPr>
          <w:rFonts w:asciiTheme="minorHAnsi" w:eastAsiaTheme="minorEastAsia" w:hAnsiTheme="minorHAnsi" w:cstheme="minorBidi"/>
          <w:noProof/>
          <w:lang w:eastAsia="en-GB"/>
        </w:rPr>
      </w:pPr>
      <w:hyperlink w:anchor="_Toc24550400" w:history="1">
        <w:r w:rsidR="006A7247" w:rsidRPr="0073109E">
          <w:rPr>
            <w:rStyle w:val="Hyperlink"/>
            <w:noProof/>
          </w:rPr>
          <w:t>Price Review Framework</w:t>
        </w:r>
        <w:r w:rsidR="006A7247">
          <w:rPr>
            <w:noProof/>
            <w:webHidden/>
          </w:rPr>
          <w:tab/>
        </w:r>
        <w:r w:rsidR="006A7247">
          <w:rPr>
            <w:noProof/>
            <w:webHidden/>
          </w:rPr>
          <w:fldChar w:fldCharType="begin"/>
        </w:r>
        <w:r w:rsidR="006A7247">
          <w:rPr>
            <w:noProof/>
            <w:webHidden/>
          </w:rPr>
          <w:instrText xml:space="preserve"> PAGEREF _Toc24550400 \h </w:instrText>
        </w:r>
        <w:r w:rsidR="006A7247">
          <w:rPr>
            <w:noProof/>
            <w:webHidden/>
          </w:rPr>
        </w:r>
        <w:r w:rsidR="006A7247">
          <w:rPr>
            <w:noProof/>
            <w:webHidden/>
          </w:rPr>
          <w:fldChar w:fldCharType="separate"/>
        </w:r>
        <w:r w:rsidR="006A7247">
          <w:rPr>
            <w:noProof/>
            <w:webHidden/>
          </w:rPr>
          <w:t>38</w:t>
        </w:r>
        <w:r w:rsidR="006A7247">
          <w:rPr>
            <w:noProof/>
            <w:webHidden/>
          </w:rPr>
          <w:fldChar w:fldCharType="end"/>
        </w:r>
      </w:hyperlink>
    </w:p>
    <w:p w14:paraId="398C46BD" w14:textId="68156FB2" w:rsidR="006A7247" w:rsidRDefault="00B7657F">
      <w:pPr>
        <w:pStyle w:val="TOC2"/>
        <w:rPr>
          <w:rFonts w:asciiTheme="minorHAnsi" w:eastAsiaTheme="minorEastAsia" w:hAnsiTheme="minorHAnsi" w:cstheme="minorBidi"/>
          <w:noProof/>
          <w:lang w:eastAsia="en-GB"/>
        </w:rPr>
      </w:pPr>
      <w:hyperlink w:anchor="_Toc24550401" w:history="1">
        <w:r w:rsidR="006A7247" w:rsidRPr="0073109E">
          <w:rPr>
            <w:rStyle w:val="Hyperlink"/>
            <w:noProof/>
          </w:rPr>
          <w:t>Price Validity Period</w:t>
        </w:r>
        <w:r w:rsidR="006A7247">
          <w:rPr>
            <w:noProof/>
            <w:webHidden/>
          </w:rPr>
          <w:tab/>
        </w:r>
        <w:r w:rsidR="006A7247">
          <w:rPr>
            <w:noProof/>
            <w:webHidden/>
          </w:rPr>
          <w:fldChar w:fldCharType="begin"/>
        </w:r>
        <w:r w:rsidR="006A7247">
          <w:rPr>
            <w:noProof/>
            <w:webHidden/>
          </w:rPr>
          <w:instrText xml:space="preserve"> PAGEREF _Toc24550401 \h </w:instrText>
        </w:r>
        <w:r w:rsidR="006A7247">
          <w:rPr>
            <w:noProof/>
            <w:webHidden/>
          </w:rPr>
        </w:r>
        <w:r w:rsidR="006A7247">
          <w:rPr>
            <w:noProof/>
            <w:webHidden/>
          </w:rPr>
          <w:fldChar w:fldCharType="separate"/>
        </w:r>
        <w:r w:rsidR="006A7247">
          <w:rPr>
            <w:noProof/>
            <w:webHidden/>
          </w:rPr>
          <w:t>38</w:t>
        </w:r>
        <w:r w:rsidR="006A7247">
          <w:rPr>
            <w:noProof/>
            <w:webHidden/>
          </w:rPr>
          <w:fldChar w:fldCharType="end"/>
        </w:r>
      </w:hyperlink>
    </w:p>
    <w:p w14:paraId="55829EC5" w14:textId="467029F9" w:rsidR="006A7247" w:rsidRDefault="00B7657F">
      <w:pPr>
        <w:pStyle w:val="TOC2"/>
        <w:rPr>
          <w:rFonts w:asciiTheme="minorHAnsi" w:eastAsiaTheme="minorEastAsia" w:hAnsiTheme="minorHAnsi" w:cstheme="minorBidi"/>
          <w:noProof/>
          <w:lang w:eastAsia="en-GB"/>
        </w:rPr>
      </w:pPr>
      <w:hyperlink w:anchor="_Toc24550402" w:history="1">
        <w:r w:rsidR="006A7247" w:rsidRPr="0073109E">
          <w:rPr>
            <w:rStyle w:val="Hyperlink"/>
            <w:noProof/>
          </w:rPr>
          <w:t>Price Review Proposals</w:t>
        </w:r>
        <w:r w:rsidR="006A7247">
          <w:rPr>
            <w:noProof/>
            <w:webHidden/>
          </w:rPr>
          <w:tab/>
        </w:r>
        <w:r w:rsidR="006A7247">
          <w:rPr>
            <w:noProof/>
            <w:webHidden/>
          </w:rPr>
          <w:fldChar w:fldCharType="begin"/>
        </w:r>
        <w:r w:rsidR="006A7247">
          <w:rPr>
            <w:noProof/>
            <w:webHidden/>
          </w:rPr>
          <w:instrText xml:space="preserve"> PAGEREF _Toc24550402 \h </w:instrText>
        </w:r>
        <w:r w:rsidR="006A7247">
          <w:rPr>
            <w:noProof/>
            <w:webHidden/>
          </w:rPr>
        </w:r>
        <w:r w:rsidR="006A7247">
          <w:rPr>
            <w:noProof/>
            <w:webHidden/>
          </w:rPr>
          <w:fldChar w:fldCharType="separate"/>
        </w:r>
        <w:r w:rsidR="006A7247">
          <w:rPr>
            <w:noProof/>
            <w:webHidden/>
          </w:rPr>
          <w:t>38</w:t>
        </w:r>
        <w:r w:rsidR="006A7247">
          <w:rPr>
            <w:noProof/>
            <w:webHidden/>
          </w:rPr>
          <w:fldChar w:fldCharType="end"/>
        </w:r>
      </w:hyperlink>
    </w:p>
    <w:p w14:paraId="0F11CACE" w14:textId="4707C96F" w:rsidR="006A7247" w:rsidRDefault="00B7657F">
      <w:pPr>
        <w:pStyle w:val="TOC2"/>
        <w:rPr>
          <w:rFonts w:asciiTheme="minorHAnsi" w:eastAsiaTheme="minorEastAsia" w:hAnsiTheme="minorHAnsi" w:cstheme="minorBidi"/>
          <w:noProof/>
          <w:lang w:eastAsia="en-GB"/>
        </w:rPr>
      </w:pPr>
      <w:hyperlink w:anchor="_Toc24550403" w:history="1">
        <w:r w:rsidR="006A7247" w:rsidRPr="0073109E">
          <w:rPr>
            <w:rStyle w:val="Hyperlink"/>
            <w:noProof/>
          </w:rPr>
          <w:t>Spend Related Rebate Proposals</w:t>
        </w:r>
        <w:r w:rsidR="006A7247">
          <w:rPr>
            <w:noProof/>
            <w:webHidden/>
          </w:rPr>
          <w:tab/>
        </w:r>
        <w:r w:rsidR="006A7247">
          <w:rPr>
            <w:noProof/>
            <w:webHidden/>
          </w:rPr>
          <w:fldChar w:fldCharType="begin"/>
        </w:r>
        <w:r w:rsidR="006A7247">
          <w:rPr>
            <w:noProof/>
            <w:webHidden/>
          </w:rPr>
          <w:instrText xml:space="preserve"> PAGEREF _Toc24550403 \h </w:instrText>
        </w:r>
        <w:r w:rsidR="006A7247">
          <w:rPr>
            <w:noProof/>
            <w:webHidden/>
          </w:rPr>
        </w:r>
        <w:r w:rsidR="006A7247">
          <w:rPr>
            <w:noProof/>
            <w:webHidden/>
          </w:rPr>
          <w:fldChar w:fldCharType="separate"/>
        </w:r>
        <w:r w:rsidR="006A7247">
          <w:rPr>
            <w:noProof/>
            <w:webHidden/>
          </w:rPr>
          <w:t>38</w:t>
        </w:r>
        <w:r w:rsidR="006A7247">
          <w:rPr>
            <w:noProof/>
            <w:webHidden/>
          </w:rPr>
          <w:fldChar w:fldCharType="end"/>
        </w:r>
      </w:hyperlink>
    </w:p>
    <w:p w14:paraId="389DEF24" w14:textId="4E7FE98A" w:rsidR="006A7247" w:rsidRDefault="00B7657F">
      <w:pPr>
        <w:pStyle w:val="TOC2"/>
        <w:rPr>
          <w:rFonts w:asciiTheme="minorHAnsi" w:eastAsiaTheme="minorEastAsia" w:hAnsiTheme="minorHAnsi" w:cstheme="minorBidi"/>
          <w:noProof/>
          <w:lang w:eastAsia="en-GB"/>
        </w:rPr>
      </w:pPr>
      <w:hyperlink w:anchor="_Toc24550404" w:history="1">
        <w:r w:rsidR="006A7247" w:rsidRPr="0073109E">
          <w:rPr>
            <w:rStyle w:val="Hyperlink"/>
            <w:noProof/>
          </w:rPr>
          <w:t>Pricing Schedule Declaration</w:t>
        </w:r>
        <w:r w:rsidR="006A7247">
          <w:rPr>
            <w:noProof/>
            <w:webHidden/>
          </w:rPr>
          <w:tab/>
        </w:r>
        <w:r w:rsidR="006A7247">
          <w:rPr>
            <w:noProof/>
            <w:webHidden/>
          </w:rPr>
          <w:fldChar w:fldCharType="begin"/>
        </w:r>
        <w:r w:rsidR="006A7247">
          <w:rPr>
            <w:noProof/>
            <w:webHidden/>
          </w:rPr>
          <w:instrText xml:space="preserve"> PAGEREF _Toc24550404 \h </w:instrText>
        </w:r>
        <w:r w:rsidR="006A7247">
          <w:rPr>
            <w:noProof/>
            <w:webHidden/>
          </w:rPr>
        </w:r>
        <w:r w:rsidR="006A7247">
          <w:rPr>
            <w:noProof/>
            <w:webHidden/>
          </w:rPr>
          <w:fldChar w:fldCharType="separate"/>
        </w:r>
        <w:r w:rsidR="006A7247">
          <w:rPr>
            <w:noProof/>
            <w:webHidden/>
          </w:rPr>
          <w:t>39</w:t>
        </w:r>
        <w:r w:rsidR="006A7247">
          <w:rPr>
            <w:noProof/>
            <w:webHidden/>
          </w:rPr>
          <w:fldChar w:fldCharType="end"/>
        </w:r>
      </w:hyperlink>
    </w:p>
    <w:p w14:paraId="1DEC1BA9" w14:textId="41487AC5" w:rsidR="006A7247" w:rsidRDefault="00B7657F">
      <w:pPr>
        <w:pStyle w:val="TOC1"/>
        <w:rPr>
          <w:rFonts w:asciiTheme="minorHAnsi" w:eastAsiaTheme="minorEastAsia" w:hAnsiTheme="minorHAnsi" w:cstheme="minorBidi"/>
          <w:noProof/>
          <w:lang w:eastAsia="en-GB"/>
        </w:rPr>
      </w:pPr>
      <w:hyperlink w:anchor="_Toc24550405" w:history="1">
        <w:r w:rsidR="006A7247" w:rsidRPr="0073109E">
          <w:rPr>
            <w:rStyle w:val="Hyperlink"/>
            <w:noProof/>
          </w:rPr>
          <w:t>CERTIFICATES</w:t>
        </w:r>
        <w:r w:rsidR="006A7247">
          <w:rPr>
            <w:noProof/>
            <w:webHidden/>
          </w:rPr>
          <w:tab/>
        </w:r>
        <w:r w:rsidR="006A7247">
          <w:rPr>
            <w:noProof/>
            <w:webHidden/>
          </w:rPr>
          <w:fldChar w:fldCharType="begin"/>
        </w:r>
        <w:r w:rsidR="006A7247">
          <w:rPr>
            <w:noProof/>
            <w:webHidden/>
          </w:rPr>
          <w:instrText xml:space="preserve"> PAGEREF _Toc24550405 \h </w:instrText>
        </w:r>
        <w:r w:rsidR="006A7247">
          <w:rPr>
            <w:noProof/>
            <w:webHidden/>
          </w:rPr>
        </w:r>
        <w:r w:rsidR="006A7247">
          <w:rPr>
            <w:noProof/>
            <w:webHidden/>
          </w:rPr>
          <w:fldChar w:fldCharType="separate"/>
        </w:r>
        <w:r w:rsidR="006A7247">
          <w:rPr>
            <w:noProof/>
            <w:webHidden/>
          </w:rPr>
          <w:t>40</w:t>
        </w:r>
        <w:r w:rsidR="006A7247">
          <w:rPr>
            <w:noProof/>
            <w:webHidden/>
          </w:rPr>
          <w:fldChar w:fldCharType="end"/>
        </w:r>
      </w:hyperlink>
    </w:p>
    <w:p w14:paraId="05EDE53C" w14:textId="68B5B44E" w:rsidR="006A7247" w:rsidRDefault="00B7657F">
      <w:pPr>
        <w:pStyle w:val="TOC2"/>
        <w:rPr>
          <w:rFonts w:asciiTheme="minorHAnsi" w:eastAsiaTheme="minorEastAsia" w:hAnsiTheme="minorHAnsi" w:cstheme="minorBidi"/>
          <w:noProof/>
          <w:lang w:eastAsia="en-GB"/>
        </w:rPr>
      </w:pPr>
      <w:hyperlink w:anchor="_Toc24550406" w:history="1">
        <w:r w:rsidR="006A7247" w:rsidRPr="0073109E">
          <w:rPr>
            <w:rStyle w:val="Hyperlink"/>
            <w:noProof/>
          </w:rPr>
          <w:t>Conditions of Tender</w:t>
        </w:r>
        <w:r w:rsidR="006A7247">
          <w:rPr>
            <w:noProof/>
            <w:webHidden/>
          </w:rPr>
          <w:tab/>
        </w:r>
        <w:r w:rsidR="006A7247">
          <w:rPr>
            <w:noProof/>
            <w:webHidden/>
          </w:rPr>
          <w:fldChar w:fldCharType="begin"/>
        </w:r>
        <w:r w:rsidR="006A7247">
          <w:rPr>
            <w:noProof/>
            <w:webHidden/>
          </w:rPr>
          <w:instrText xml:space="preserve"> PAGEREF _Toc24550406 \h </w:instrText>
        </w:r>
        <w:r w:rsidR="006A7247">
          <w:rPr>
            <w:noProof/>
            <w:webHidden/>
          </w:rPr>
        </w:r>
        <w:r w:rsidR="006A7247">
          <w:rPr>
            <w:noProof/>
            <w:webHidden/>
          </w:rPr>
          <w:fldChar w:fldCharType="separate"/>
        </w:r>
        <w:r w:rsidR="006A7247">
          <w:rPr>
            <w:noProof/>
            <w:webHidden/>
          </w:rPr>
          <w:t>40</w:t>
        </w:r>
        <w:r w:rsidR="006A7247">
          <w:rPr>
            <w:noProof/>
            <w:webHidden/>
          </w:rPr>
          <w:fldChar w:fldCharType="end"/>
        </w:r>
      </w:hyperlink>
    </w:p>
    <w:p w14:paraId="127FE32D" w14:textId="348A1284" w:rsidR="006A7247" w:rsidRDefault="00B7657F">
      <w:pPr>
        <w:pStyle w:val="TOC2"/>
        <w:rPr>
          <w:rFonts w:asciiTheme="minorHAnsi" w:eastAsiaTheme="minorEastAsia" w:hAnsiTheme="minorHAnsi" w:cstheme="minorBidi"/>
          <w:noProof/>
          <w:lang w:eastAsia="en-GB"/>
        </w:rPr>
      </w:pPr>
      <w:hyperlink w:anchor="_Toc24550407" w:history="1">
        <w:r w:rsidR="006A7247" w:rsidRPr="0073109E">
          <w:rPr>
            <w:rStyle w:val="Hyperlink"/>
            <w:noProof/>
          </w:rPr>
          <w:t>Certificate of Undertaking and Absence of Collusion or Canvassing</w:t>
        </w:r>
        <w:r w:rsidR="006A7247">
          <w:rPr>
            <w:noProof/>
            <w:webHidden/>
          </w:rPr>
          <w:tab/>
        </w:r>
        <w:r w:rsidR="006A7247">
          <w:rPr>
            <w:noProof/>
            <w:webHidden/>
          </w:rPr>
          <w:fldChar w:fldCharType="begin"/>
        </w:r>
        <w:r w:rsidR="006A7247">
          <w:rPr>
            <w:noProof/>
            <w:webHidden/>
          </w:rPr>
          <w:instrText xml:space="preserve"> PAGEREF _Toc24550407 \h </w:instrText>
        </w:r>
        <w:r w:rsidR="006A7247">
          <w:rPr>
            <w:noProof/>
            <w:webHidden/>
          </w:rPr>
        </w:r>
        <w:r w:rsidR="006A7247">
          <w:rPr>
            <w:noProof/>
            <w:webHidden/>
          </w:rPr>
          <w:fldChar w:fldCharType="separate"/>
        </w:r>
        <w:r w:rsidR="006A7247">
          <w:rPr>
            <w:noProof/>
            <w:webHidden/>
          </w:rPr>
          <w:t>41</w:t>
        </w:r>
        <w:r w:rsidR="006A7247">
          <w:rPr>
            <w:noProof/>
            <w:webHidden/>
          </w:rPr>
          <w:fldChar w:fldCharType="end"/>
        </w:r>
      </w:hyperlink>
    </w:p>
    <w:p w14:paraId="4F3AE78D" w14:textId="30F5F0C9" w:rsidR="006A7247" w:rsidRDefault="00B7657F">
      <w:pPr>
        <w:pStyle w:val="TOC2"/>
        <w:rPr>
          <w:rFonts w:asciiTheme="minorHAnsi" w:eastAsiaTheme="minorEastAsia" w:hAnsiTheme="minorHAnsi" w:cstheme="minorBidi"/>
          <w:noProof/>
          <w:lang w:eastAsia="en-GB"/>
        </w:rPr>
      </w:pPr>
      <w:hyperlink w:anchor="_Toc24550408" w:history="1">
        <w:r w:rsidR="006A7247" w:rsidRPr="0073109E">
          <w:rPr>
            <w:rStyle w:val="Hyperlink"/>
            <w:noProof/>
          </w:rPr>
          <w:t>Commercially Sensitive Information</w:t>
        </w:r>
        <w:r w:rsidR="006A7247">
          <w:rPr>
            <w:noProof/>
            <w:webHidden/>
          </w:rPr>
          <w:tab/>
        </w:r>
        <w:r w:rsidR="006A7247">
          <w:rPr>
            <w:noProof/>
            <w:webHidden/>
          </w:rPr>
          <w:fldChar w:fldCharType="begin"/>
        </w:r>
        <w:r w:rsidR="006A7247">
          <w:rPr>
            <w:noProof/>
            <w:webHidden/>
          </w:rPr>
          <w:instrText xml:space="preserve"> PAGEREF _Toc24550408 \h </w:instrText>
        </w:r>
        <w:r w:rsidR="006A7247">
          <w:rPr>
            <w:noProof/>
            <w:webHidden/>
          </w:rPr>
        </w:r>
        <w:r w:rsidR="006A7247">
          <w:rPr>
            <w:noProof/>
            <w:webHidden/>
          </w:rPr>
          <w:fldChar w:fldCharType="separate"/>
        </w:r>
        <w:r w:rsidR="006A7247">
          <w:rPr>
            <w:noProof/>
            <w:webHidden/>
          </w:rPr>
          <w:t>42</w:t>
        </w:r>
        <w:r w:rsidR="006A7247">
          <w:rPr>
            <w:noProof/>
            <w:webHidden/>
          </w:rPr>
          <w:fldChar w:fldCharType="end"/>
        </w:r>
      </w:hyperlink>
    </w:p>
    <w:p w14:paraId="21D1DA86" w14:textId="17CCDF8F" w:rsidR="006A7247" w:rsidRDefault="00B7657F">
      <w:pPr>
        <w:pStyle w:val="TOC2"/>
        <w:rPr>
          <w:rFonts w:asciiTheme="minorHAnsi" w:eastAsiaTheme="minorEastAsia" w:hAnsiTheme="minorHAnsi" w:cstheme="minorBidi"/>
          <w:noProof/>
          <w:lang w:eastAsia="en-GB"/>
        </w:rPr>
      </w:pPr>
      <w:hyperlink w:anchor="_Toc24550409" w:history="1">
        <w:r w:rsidR="006A7247" w:rsidRPr="0073109E">
          <w:rPr>
            <w:rStyle w:val="Hyperlink"/>
            <w:noProof/>
          </w:rPr>
          <w:t>Conflict of Interest</w:t>
        </w:r>
        <w:r w:rsidR="006A7247">
          <w:rPr>
            <w:noProof/>
            <w:webHidden/>
          </w:rPr>
          <w:tab/>
        </w:r>
        <w:r w:rsidR="006A7247">
          <w:rPr>
            <w:noProof/>
            <w:webHidden/>
          </w:rPr>
          <w:fldChar w:fldCharType="begin"/>
        </w:r>
        <w:r w:rsidR="006A7247">
          <w:rPr>
            <w:noProof/>
            <w:webHidden/>
          </w:rPr>
          <w:instrText xml:space="preserve"> PAGEREF _Toc24550409 \h </w:instrText>
        </w:r>
        <w:r w:rsidR="006A7247">
          <w:rPr>
            <w:noProof/>
            <w:webHidden/>
          </w:rPr>
        </w:r>
        <w:r w:rsidR="006A7247">
          <w:rPr>
            <w:noProof/>
            <w:webHidden/>
          </w:rPr>
          <w:fldChar w:fldCharType="separate"/>
        </w:r>
        <w:r w:rsidR="006A7247">
          <w:rPr>
            <w:noProof/>
            <w:webHidden/>
          </w:rPr>
          <w:t>42</w:t>
        </w:r>
        <w:r w:rsidR="006A7247">
          <w:rPr>
            <w:noProof/>
            <w:webHidden/>
          </w:rPr>
          <w:fldChar w:fldCharType="end"/>
        </w:r>
      </w:hyperlink>
    </w:p>
    <w:p w14:paraId="0AB91967" w14:textId="7BDB684F" w:rsidR="006A7247" w:rsidRDefault="00B7657F">
      <w:pPr>
        <w:pStyle w:val="TOC2"/>
        <w:rPr>
          <w:rFonts w:asciiTheme="minorHAnsi" w:eastAsiaTheme="minorEastAsia" w:hAnsiTheme="minorHAnsi" w:cstheme="minorBidi"/>
          <w:noProof/>
          <w:lang w:eastAsia="en-GB"/>
        </w:rPr>
      </w:pPr>
      <w:hyperlink w:anchor="_Toc24550410" w:history="1">
        <w:r w:rsidR="006A7247" w:rsidRPr="0073109E">
          <w:rPr>
            <w:rStyle w:val="Hyperlink"/>
            <w:noProof/>
          </w:rPr>
          <w:t>Defined Terms</w:t>
        </w:r>
        <w:r w:rsidR="006A7247">
          <w:rPr>
            <w:noProof/>
            <w:webHidden/>
          </w:rPr>
          <w:tab/>
        </w:r>
        <w:r w:rsidR="006A7247">
          <w:rPr>
            <w:noProof/>
            <w:webHidden/>
          </w:rPr>
          <w:fldChar w:fldCharType="begin"/>
        </w:r>
        <w:r w:rsidR="006A7247">
          <w:rPr>
            <w:noProof/>
            <w:webHidden/>
          </w:rPr>
          <w:instrText xml:space="preserve"> PAGEREF _Toc24550410 \h </w:instrText>
        </w:r>
        <w:r w:rsidR="006A7247">
          <w:rPr>
            <w:noProof/>
            <w:webHidden/>
          </w:rPr>
        </w:r>
        <w:r w:rsidR="006A7247">
          <w:rPr>
            <w:noProof/>
            <w:webHidden/>
          </w:rPr>
          <w:fldChar w:fldCharType="separate"/>
        </w:r>
        <w:r w:rsidR="006A7247">
          <w:rPr>
            <w:noProof/>
            <w:webHidden/>
          </w:rPr>
          <w:t>43</w:t>
        </w:r>
        <w:r w:rsidR="006A7247">
          <w:rPr>
            <w:noProof/>
            <w:webHidden/>
          </w:rPr>
          <w:fldChar w:fldCharType="end"/>
        </w:r>
      </w:hyperlink>
    </w:p>
    <w:p w14:paraId="560DA6AE" w14:textId="7A104C45"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24550392"/>
      <w:r w:rsidRPr="00FF4C47">
        <w:lastRenderedPageBreak/>
        <w:t xml:space="preserve">Section 1 – </w:t>
      </w:r>
      <w:bookmarkEnd w:id="2"/>
      <w:r w:rsidRPr="00FF4C47">
        <w:t>General Notes</w:t>
      </w:r>
      <w:bookmarkEnd w:id="3"/>
    </w:p>
    <w:p w14:paraId="35C15332" w14:textId="0E31BDB4" w:rsidR="009C682C" w:rsidRPr="00FF4C47" w:rsidRDefault="00FF4C47" w:rsidP="008E10E8">
      <w:pPr>
        <w:pStyle w:val="ListParagraph"/>
        <w:numPr>
          <w:ilvl w:val="0"/>
          <w:numId w:val="19"/>
        </w:numPr>
        <w:spacing w:before="240"/>
        <w:ind w:hanging="720"/>
        <w:contextualSpacing w:val="0"/>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5186C710" w14:textId="481C4B02" w:rsidR="009C682C" w:rsidRPr="00BC39B2" w:rsidRDefault="009C682C" w:rsidP="008E10E8">
      <w:pPr>
        <w:pStyle w:val="Standard"/>
        <w:numPr>
          <w:ilvl w:val="0"/>
          <w:numId w:val="19"/>
        </w:numPr>
        <w:spacing w:before="240" w:after="240" w:line="300" w:lineRule="atLeast"/>
        <w:ind w:hanging="720"/>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required to submit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70486993" w14:textId="250719F3" w:rsidR="00BC39B2" w:rsidRPr="00BC39B2" w:rsidRDefault="00BC39B2" w:rsidP="00400BAC">
      <w:pPr>
        <w:pStyle w:val="Standard"/>
        <w:rPr>
          <w:rFonts w:ascii="Arial" w:hAnsi="Arial"/>
          <w:color w:val="000000"/>
          <w:sz w:val="22"/>
        </w:rPr>
      </w:pPr>
    </w:p>
    <w:p w14:paraId="1C7B4856" w14:textId="3B293BC4" w:rsidR="00BC39B2" w:rsidRPr="00BC39B2" w:rsidRDefault="00BC39B2" w:rsidP="00400BAC">
      <w:pPr>
        <w:pStyle w:val="Standard"/>
        <w:rPr>
          <w:rFonts w:ascii="Arial" w:hAnsi="Arial"/>
          <w:color w:val="000000"/>
          <w:sz w:val="22"/>
        </w:rPr>
      </w:pPr>
    </w:p>
    <w:p w14:paraId="36F40D94" w14:textId="003DFD00" w:rsidR="00BC39B2" w:rsidRPr="004B2EF1" w:rsidRDefault="00BC39B2" w:rsidP="00400BAC">
      <w:pPr>
        <w:pStyle w:val="Standard"/>
        <w:rPr>
          <w:rFonts w:ascii="Arial" w:hAnsi="Arial"/>
          <w:color w:val="000000"/>
          <w:sz w:val="22"/>
        </w:rPr>
      </w:pPr>
      <w:r w:rsidRPr="00BC39B2">
        <w:rPr>
          <w:rFonts w:ascii="Arial" w:hAnsi="Arial"/>
          <w:color w:val="000000"/>
          <w:sz w:val="22"/>
        </w:rPr>
        <w:br w:type="page"/>
      </w:r>
    </w:p>
    <w:p w14:paraId="23820CE0" w14:textId="671B0FF3" w:rsidR="00FF4C47" w:rsidRPr="00FF4C47" w:rsidRDefault="00FF4C47" w:rsidP="00FF4C47">
      <w:pPr>
        <w:pStyle w:val="Heading1"/>
        <w:numPr>
          <w:ilvl w:val="0"/>
          <w:numId w:val="0"/>
        </w:numPr>
      </w:pPr>
      <w:bookmarkStart w:id="4" w:name="_Toc24550393"/>
      <w:r w:rsidRPr="00FF4C47">
        <w:lastRenderedPageBreak/>
        <w:t xml:space="preserve">Section </w:t>
      </w:r>
      <w:r>
        <w:t>2</w:t>
      </w:r>
      <w:r w:rsidRPr="00FF4C47">
        <w:t xml:space="preserve"> – </w:t>
      </w:r>
      <w:r>
        <w:t>Selection Questionnaire</w:t>
      </w:r>
      <w:bookmarkEnd w:id="4"/>
    </w:p>
    <w:p w14:paraId="2D2C9F25" w14:textId="0BBC2072" w:rsidR="0078620C" w:rsidRDefault="0078620C" w:rsidP="008E10E8">
      <w:pPr>
        <w:pStyle w:val="ListParagraph"/>
        <w:numPr>
          <w:ilvl w:val="0"/>
          <w:numId w:val="21"/>
        </w:numPr>
        <w:spacing w:before="240"/>
        <w:ind w:hanging="720"/>
        <w:contextualSpacing w:val="0"/>
        <w:rPr>
          <w:color w:val="000000"/>
        </w:rPr>
      </w:pPr>
      <w:r w:rsidRPr="008B5BE1">
        <w:rPr>
          <w:color w:val="000000"/>
        </w:rPr>
        <w:t xml:space="preserve">The </w:t>
      </w:r>
      <w:r w:rsidR="00F073E9">
        <w:rPr>
          <w:color w:val="000000"/>
        </w:rPr>
        <w:t>Council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F073E9">
        <w:rPr>
          <w:color w:val="000000"/>
        </w:rPr>
        <w:t>Council</w:t>
      </w:r>
      <w:r w:rsidRPr="008B5BE1">
        <w:rPr>
          <w:color w:val="000000"/>
        </w:rPr>
        <w:t xml:space="preserve"> is under a legal or regulatory obligation to make such a disclosure.</w:t>
      </w:r>
    </w:p>
    <w:p w14:paraId="5375994C" w14:textId="5C8DA1B1" w:rsidR="008B5BE1" w:rsidRPr="0078620C" w:rsidRDefault="0078620C" w:rsidP="008E10E8">
      <w:pPr>
        <w:pStyle w:val="ListParagraph"/>
        <w:numPr>
          <w:ilvl w:val="0"/>
          <w:numId w:val="21"/>
        </w:numPr>
        <w:spacing w:before="240"/>
        <w:ind w:hanging="720"/>
        <w:contextualSpacing w:val="0"/>
      </w:pPr>
      <w:r w:rsidRPr="00C751E9">
        <w:rPr>
          <w:color w:val="000000"/>
        </w:rPr>
        <w:t>The Applicants attention is further drawn to supporting guidance and information as included in “Volume 1” document related to this procurement process.</w:t>
      </w:r>
    </w:p>
    <w:p w14:paraId="2F146D2F" w14:textId="77777777" w:rsidR="0078620C" w:rsidRPr="008B5BE1" w:rsidRDefault="0078620C" w:rsidP="0078620C">
      <w:pPr>
        <w:pStyle w:val="ListParagraph"/>
        <w:spacing w:after="0" w:line="240" w:lineRule="auto"/>
        <w:jc w:val="both"/>
      </w:pPr>
      <w:r w:rsidRPr="0078620C">
        <w:rPr>
          <w:rFonts w:eastAsia="Arial" w:cs="Arial"/>
          <w:b/>
          <w:u w:val="single"/>
        </w:rPr>
        <w:t>Notes for completion</w:t>
      </w:r>
    </w:p>
    <w:p w14:paraId="6186D49F" w14:textId="6DDD58F7" w:rsidR="008B5BE1" w:rsidRPr="00C751E9" w:rsidRDefault="008B5BE1" w:rsidP="008E10E8">
      <w:pPr>
        <w:pStyle w:val="Standard"/>
        <w:numPr>
          <w:ilvl w:val="0"/>
          <w:numId w:val="20"/>
        </w:numPr>
        <w:tabs>
          <w:tab w:val="left" w:pos="1418"/>
        </w:tabs>
        <w:spacing w:before="240" w:after="240" w:line="300" w:lineRule="atLeast"/>
        <w:ind w:left="1418" w:hanging="567"/>
        <w:jc w:val="both"/>
        <w:rPr>
          <w:rFonts w:ascii="Arial" w:hAnsi="Arial"/>
          <w:color w:val="000000"/>
          <w:sz w:val="22"/>
        </w:rPr>
      </w:pPr>
      <w:r w:rsidRPr="00C751E9">
        <w:rPr>
          <w:rFonts w:ascii="Arial" w:hAnsi="Arial"/>
          <w:color w:val="000000"/>
          <w:sz w:val="22"/>
        </w:rPr>
        <w:t>The “</w:t>
      </w:r>
      <w:r w:rsidR="00F073E9">
        <w:rPr>
          <w:rFonts w:ascii="Arial" w:hAnsi="Arial"/>
          <w:color w:val="000000"/>
          <w:sz w:val="22"/>
        </w:rPr>
        <w:t>Council</w:t>
      </w:r>
      <w:r w:rsidRPr="00C751E9">
        <w:rPr>
          <w:rFonts w:ascii="Arial" w:hAnsi="Arial"/>
          <w:color w:val="000000"/>
          <w:sz w:val="22"/>
        </w:rPr>
        <w:t xml:space="preserve">” means the contracting </w:t>
      </w:r>
      <w:r w:rsidR="00F073E9">
        <w:rPr>
          <w:rFonts w:ascii="Arial" w:hAnsi="Arial"/>
          <w:color w:val="000000"/>
          <w:sz w:val="22"/>
        </w:rPr>
        <w:t>Council</w:t>
      </w:r>
      <w:r w:rsidRPr="00C751E9">
        <w:rPr>
          <w:rFonts w:ascii="Arial" w:hAnsi="Arial"/>
          <w:color w:val="000000"/>
          <w:sz w:val="22"/>
        </w:rPr>
        <w:t xml:space="preserve">, or anyone acting on behalf of the contracting </w:t>
      </w:r>
      <w:r w:rsidR="00F073E9">
        <w:rPr>
          <w:rFonts w:ascii="Arial" w:hAnsi="Arial"/>
          <w:color w:val="000000"/>
          <w:sz w:val="22"/>
        </w:rPr>
        <w:t>Council</w:t>
      </w:r>
      <w:r w:rsidRPr="00C751E9">
        <w:rPr>
          <w:rFonts w:ascii="Arial" w:hAnsi="Arial"/>
          <w:color w:val="000000"/>
          <w:sz w:val="22"/>
        </w:rPr>
        <w:t>, that is seeking to invite suitable candidates to participate in this procurement process.</w:t>
      </w:r>
    </w:p>
    <w:p w14:paraId="32D5AEFF" w14:textId="77777777" w:rsidR="008B5BE1" w:rsidRPr="008B5BE1" w:rsidRDefault="008B5BE1" w:rsidP="008E10E8">
      <w:pPr>
        <w:pStyle w:val="Standard"/>
        <w:numPr>
          <w:ilvl w:val="0"/>
          <w:numId w:val="20"/>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“You” / “</w:t>
      </w:r>
      <w:proofErr w:type="gramStart"/>
      <w:r w:rsidRPr="008B5BE1">
        <w:rPr>
          <w:rFonts w:ascii="Arial" w:hAnsi="Arial"/>
          <w:color w:val="000000"/>
          <w:sz w:val="22"/>
        </w:rPr>
        <w:t>Your</w:t>
      </w:r>
      <w:proofErr w:type="gramEnd"/>
      <w:r w:rsidRPr="008B5BE1">
        <w:rPr>
          <w:rFonts w:ascii="Arial" w:hAnsi="Arial"/>
          <w:color w:val="000000"/>
          <w:sz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E2AC94A" w14:textId="77777777" w:rsidR="008B5BE1" w:rsidRPr="008B5BE1" w:rsidRDefault="008B5BE1" w:rsidP="008E10E8">
      <w:pPr>
        <w:pStyle w:val="Standard"/>
        <w:numPr>
          <w:ilvl w:val="0"/>
          <w:numId w:val="20"/>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813C9F5" w14:textId="31C3CB89" w:rsidR="008B5BE1" w:rsidRPr="008B5BE1" w:rsidRDefault="008B5BE1" w:rsidP="008E10E8">
      <w:pPr>
        <w:pStyle w:val="Standard"/>
        <w:numPr>
          <w:ilvl w:val="0"/>
          <w:numId w:val="20"/>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 xml:space="preserve">The </w:t>
      </w:r>
      <w:r w:rsidR="00F073E9">
        <w:rPr>
          <w:rFonts w:ascii="Arial" w:hAnsi="Arial"/>
          <w:color w:val="000000"/>
          <w:sz w:val="22"/>
        </w:rPr>
        <w:t>Council</w:t>
      </w:r>
      <w:r w:rsidRPr="008B5BE1">
        <w:rPr>
          <w:rFonts w:ascii="Arial" w:hAnsi="Arial"/>
          <w:color w:val="000000"/>
          <w:sz w:val="22"/>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w:t>
      </w:r>
      <w:r w:rsidR="00F073E9">
        <w:rPr>
          <w:rFonts w:ascii="Arial" w:hAnsi="Arial"/>
          <w:color w:val="000000"/>
          <w:sz w:val="22"/>
        </w:rPr>
        <w:t>Council</w:t>
      </w:r>
      <w:r w:rsidRPr="008B5BE1">
        <w:rPr>
          <w:rFonts w:ascii="Arial" w:hAnsi="Arial"/>
          <w:color w:val="000000"/>
          <w:sz w:val="22"/>
        </w:rPr>
        <w:t xml:space="preserve"> will make a revised assessment of the submission based on the updated information.</w:t>
      </w:r>
    </w:p>
    <w:p w14:paraId="5EE72EE2" w14:textId="77777777" w:rsidR="008B5BE1" w:rsidRPr="008B5BE1" w:rsidRDefault="008B5BE1" w:rsidP="008E10E8">
      <w:pPr>
        <w:pStyle w:val="Standard"/>
        <w:numPr>
          <w:ilvl w:val="0"/>
          <w:numId w:val="20"/>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For Part 1 and Part 2 every organisation that is being relied on to meet the selection must complete and submit the self-declaration.</w:t>
      </w:r>
    </w:p>
    <w:p w14:paraId="6ED18AEC" w14:textId="3F7ACDE2" w:rsidR="00C751E9" w:rsidRPr="0078620C" w:rsidRDefault="008B5BE1" w:rsidP="008E10E8">
      <w:pPr>
        <w:pStyle w:val="Standard"/>
        <w:numPr>
          <w:ilvl w:val="0"/>
          <w:numId w:val="20"/>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For answers to Part 3 -</w:t>
      </w:r>
      <w:r w:rsidRPr="008B5BE1">
        <w:rPr>
          <w:rFonts w:ascii="Arial" w:hAnsi="Arial"/>
          <w:i/>
          <w:color w:val="000000"/>
          <w:sz w:val="22"/>
        </w:rPr>
        <w:t xml:space="preserve"> </w:t>
      </w:r>
      <w:r w:rsidRPr="008B5BE1">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E0773" w:rsidRPr="00AF307E" w14:paraId="551C5578" w14:textId="77777777" w:rsidTr="00F073E9">
        <w:trPr>
          <w:trHeight w:val="567"/>
        </w:trPr>
        <w:tc>
          <w:tcPr>
            <w:tcW w:w="97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14:paraId="551C5576" w14:textId="77777777" w:rsidR="003E0773" w:rsidRPr="00912DFC" w:rsidRDefault="003E0773" w:rsidP="00B45AF5">
            <w:pPr>
              <w:spacing w:before="120" w:after="120" w:line="240" w:lineRule="auto"/>
              <w:rPr>
                <w:rFonts w:cs="Arial"/>
                <w:b/>
                <w:color w:val="FFFFFF" w:themeColor="background1"/>
              </w:rPr>
            </w:pPr>
            <w:r w:rsidRPr="00912DFC">
              <w:rPr>
                <w:rFonts w:cs="Arial"/>
                <w:b/>
                <w:color w:val="FFFFFF" w:themeColor="background1"/>
              </w:rPr>
              <w:lastRenderedPageBreak/>
              <w:t>Part 1: Potential supplier information</w:t>
            </w:r>
          </w:p>
          <w:p w14:paraId="551C5577" w14:textId="77777777" w:rsidR="003E0773" w:rsidRPr="00912DFC" w:rsidRDefault="003E0773" w:rsidP="00B45AF5">
            <w:pPr>
              <w:pStyle w:val="Standard"/>
              <w:spacing w:before="120" w:after="120"/>
              <w:rPr>
                <w:rFonts w:ascii="Arial" w:hAnsi="Arial" w:cs="Arial"/>
                <w:color w:val="000000"/>
                <w:sz w:val="22"/>
              </w:rPr>
            </w:pPr>
            <w:r w:rsidRPr="00912DFC">
              <w:rPr>
                <w:rFonts w:ascii="Arial" w:hAnsi="Arial" w:cs="Arial"/>
                <w:color w:val="FFFFFF" w:themeColor="background1"/>
                <w:sz w:val="22"/>
              </w:rPr>
              <w:t>Please answer the following questions in full. Note that every organisation that is being relied on to meet the selection must complete and submit the Part 1 and Part 2 self-declaration.</w:t>
            </w:r>
          </w:p>
        </w:tc>
      </w:tr>
      <w:tr w:rsidR="003E0773" w:rsidRPr="00AF307E" w14:paraId="551C557C" w14:textId="77777777" w:rsidTr="00F073E9">
        <w:tc>
          <w:tcPr>
            <w:tcW w:w="1271" w:type="dxa"/>
            <w:tcBorders>
              <w:top w:val="single" w:sz="4" w:space="0" w:color="808080" w:themeColor="background1" w:themeShade="80"/>
              <w:left w:val="single" w:sz="4" w:space="0" w:color="009900"/>
              <w:bottom w:val="single" w:sz="4" w:space="0" w:color="009900"/>
              <w:right w:val="single" w:sz="4" w:space="0" w:color="009900"/>
            </w:tcBorders>
            <w:shd w:val="clear" w:color="auto" w:fill="auto"/>
            <w:vAlign w:val="center"/>
          </w:tcPr>
          <w:p w14:paraId="551C5579"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Section 1</w:t>
            </w:r>
          </w:p>
        </w:tc>
        <w:tc>
          <w:tcPr>
            <w:tcW w:w="5528" w:type="dxa"/>
            <w:tcBorders>
              <w:top w:val="single" w:sz="4" w:space="0" w:color="808080" w:themeColor="background1" w:themeShade="80"/>
              <w:left w:val="single" w:sz="4" w:space="0" w:color="009900"/>
              <w:bottom w:val="single" w:sz="4" w:space="0" w:color="009900"/>
              <w:right w:val="single" w:sz="4" w:space="0" w:color="009900"/>
            </w:tcBorders>
            <w:shd w:val="clear" w:color="auto" w:fill="auto"/>
            <w:vAlign w:val="center"/>
          </w:tcPr>
          <w:p w14:paraId="551C557A"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Potential supplier information</w:t>
            </w:r>
          </w:p>
        </w:tc>
        <w:tc>
          <w:tcPr>
            <w:tcW w:w="2977" w:type="dxa"/>
            <w:gridSpan w:val="2"/>
            <w:tcBorders>
              <w:top w:val="single" w:sz="4" w:space="0" w:color="808080" w:themeColor="background1" w:themeShade="80"/>
              <w:left w:val="single" w:sz="4" w:space="0" w:color="009900"/>
              <w:bottom w:val="single" w:sz="4" w:space="0" w:color="009900"/>
              <w:right w:val="single" w:sz="4" w:space="0" w:color="009900"/>
            </w:tcBorders>
            <w:shd w:val="clear" w:color="auto" w:fill="auto"/>
            <w:vAlign w:val="center"/>
          </w:tcPr>
          <w:p w14:paraId="551C557B" w14:textId="77777777" w:rsidR="003E0773" w:rsidRPr="00B310C8" w:rsidRDefault="003E0773" w:rsidP="00B45AF5">
            <w:pPr>
              <w:spacing w:before="120" w:after="120" w:line="240" w:lineRule="auto"/>
              <w:rPr>
                <w:rFonts w:cs="Arial"/>
                <w:b/>
                <w:sz w:val="20"/>
                <w:szCs w:val="20"/>
              </w:rPr>
            </w:pPr>
          </w:p>
        </w:tc>
      </w:tr>
      <w:tr w:rsidR="003E0773" w:rsidRPr="00AF307E" w14:paraId="551C5580"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7D"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Question number</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7E"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Question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7F"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Response</w:t>
            </w:r>
          </w:p>
        </w:tc>
      </w:tr>
      <w:tr w:rsidR="003E0773" w:rsidRPr="00AF307E" w14:paraId="551C5585"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81" w14:textId="77777777" w:rsidR="003E0773" w:rsidRPr="00B310C8" w:rsidRDefault="003E0773" w:rsidP="00B45AF5">
            <w:pPr>
              <w:spacing w:after="0" w:line="240" w:lineRule="auto"/>
              <w:rPr>
                <w:rFonts w:cs="Arial"/>
                <w:sz w:val="20"/>
                <w:szCs w:val="20"/>
              </w:rPr>
            </w:pPr>
            <w:r w:rsidRPr="00B310C8">
              <w:rPr>
                <w:rFonts w:cs="Arial"/>
                <w:sz w:val="20"/>
                <w:szCs w:val="20"/>
              </w:rPr>
              <w:t>1.1(a)</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82"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Full name of the potential supplier</w:t>
            </w:r>
          </w:p>
          <w:p w14:paraId="551C5583"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submitting the information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84" w14:textId="77777777" w:rsidR="003E0773" w:rsidRPr="00B310C8" w:rsidRDefault="003E0773" w:rsidP="00B45AF5">
            <w:pPr>
              <w:spacing w:after="0" w:line="240" w:lineRule="auto"/>
              <w:rPr>
                <w:rFonts w:cs="Arial"/>
                <w:sz w:val="20"/>
                <w:szCs w:val="20"/>
              </w:rPr>
            </w:pPr>
          </w:p>
        </w:tc>
      </w:tr>
      <w:tr w:rsidR="003E0773" w:rsidRPr="00AF307E" w14:paraId="551C5589"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86" w14:textId="77777777" w:rsidR="003E0773" w:rsidRPr="00B310C8" w:rsidRDefault="003E0773" w:rsidP="00B45AF5">
            <w:pPr>
              <w:spacing w:after="0" w:line="240" w:lineRule="auto"/>
              <w:rPr>
                <w:rFonts w:cs="Arial"/>
                <w:sz w:val="20"/>
                <w:szCs w:val="20"/>
              </w:rPr>
            </w:pPr>
            <w:r w:rsidRPr="00B310C8">
              <w:rPr>
                <w:rFonts w:cs="Arial"/>
                <w:color w:val="000000"/>
                <w:sz w:val="20"/>
                <w:szCs w:val="20"/>
              </w:rPr>
              <w:t>1.1(b) – (</w:t>
            </w:r>
            <w:proofErr w:type="spellStart"/>
            <w:r w:rsidRPr="00B310C8">
              <w:rPr>
                <w:rFonts w:cs="Arial"/>
                <w:color w:val="000000"/>
                <w:sz w:val="20"/>
                <w:szCs w:val="20"/>
              </w:rPr>
              <w:t>i</w:t>
            </w:r>
            <w:proofErr w:type="spellEnd"/>
            <w:r w:rsidRPr="00B310C8">
              <w:rPr>
                <w:rFonts w:cs="Arial"/>
                <w:color w:val="000000"/>
                <w:sz w:val="20"/>
                <w:szCs w:val="20"/>
              </w:rPr>
              <w:t>)</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87" w14:textId="77777777" w:rsidR="003E0773" w:rsidRPr="00B310C8" w:rsidRDefault="003E0773" w:rsidP="00B45AF5">
            <w:pPr>
              <w:pStyle w:val="Standard"/>
              <w:rPr>
                <w:rFonts w:ascii="Arial" w:hAnsi="Arial" w:cs="Arial"/>
                <w:color w:val="000000"/>
                <w:sz w:val="20"/>
                <w:szCs w:val="20"/>
              </w:rPr>
            </w:pPr>
            <w:r w:rsidRPr="00B310C8">
              <w:rPr>
                <w:rFonts w:ascii="Arial" w:eastAsia="Arial" w:hAnsi="Arial" w:cs="Arial"/>
                <w:sz w:val="20"/>
                <w:szCs w:val="20"/>
              </w:rPr>
              <w:t>Registered office address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88" w14:textId="77777777" w:rsidR="003E0773" w:rsidRPr="00B310C8" w:rsidRDefault="003E0773" w:rsidP="00B45AF5">
            <w:pPr>
              <w:spacing w:after="0" w:line="240" w:lineRule="auto"/>
              <w:rPr>
                <w:rFonts w:cs="Arial"/>
                <w:sz w:val="20"/>
                <w:szCs w:val="20"/>
              </w:rPr>
            </w:pPr>
          </w:p>
        </w:tc>
      </w:tr>
      <w:tr w:rsidR="003E0773" w:rsidRPr="00AF307E" w14:paraId="551C558D"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8A"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1.1(b) – (ii)</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8B"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Registered website address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8C" w14:textId="77777777" w:rsidR="003E0773" w:rsidRPr="00B310C8" w:rsidRDefault="003E0773" w:rsidP="00B45AF5">
            <w:pPr>
              <w:spacing w:after="0" w:line="240" w:lineRule="auto"/>
              <w:rPr>
                <w:rFonts w:cs="Arial"/>
                <w:sz w:val="20"/>
                <w:szCs w:val="20"/>
              </w:rPr>
            </w:pPr>
          </w:p>
        </w:tc>
      </w:tr>
      <w:tr w:rsidR="003E0773" w:rsidRPr="00AF307E" w14:paraId="551C5592" w14:textId="77777777" w:rsidTr="00B671B2">
        <w:tc>
          <w:tcPr>
            <w:tcW w:w="1271" w:type="dxa"/>
            <w:vMerge w:val="restart"/>
            <w:tcBorders>
              <w:top w:val="single" w:sz="4" w:space="0" w:color="009900"/>
              <w:left w:val="single" w:sz="4" w:space="0" w:color="009900"/>
              <w:right w:val="single" w:sz="4" w:space="0" w:color="009900"/>
            </w:tcBorders>
            <w:shd w:val="clear" w:color="auto" w:fill="auto"/>
            <w:vAlign w:val="center"/>
          </w:tcPr>
          <w:p w14:paraId="551C558E"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1.1(c)</w:t>
            </w:r>
          </w:p>
        </w:tc>
        <w:tc>
          <w:tcPr>
            <w:tcW w:w="5528" w:type="dxa"/>
            <w:vMerge w:val="restart"/>
            <w:tcBorders>
              <w:top w:val="single" w:sz="4" w:space="0" w:color="009900"/>
              <w:left w:val="single" w:sz="4" w:space="0" w:color="009900"/>
              <w:right w:val="single" w:sz="4" w:space="0" w:color="009900"/>
            </w:tcBorders>
            <w:shd w:val="clear" w:color="auto" w:fill="auto"/>
            <w:vAlign w:val="center"/>
          </w:tcPr>
          <w:p w14:paraId="551C558F" w14:textId="77777777" w:rsidR="003E0773" w:rsidRPr="00B310C8" w:rsidRDefault="003E0773" w:rsidP="00B45AF5">
            <w:pPr>
              <w:spacing w:after="0" w:line="240" w:lineRule="auto"/>
              <w:rPr>
                <w:sz w:val="20"/>
                <w:szCs w:val="20"/>
              </w:rPr>
            </w:pPr>
            <w:r w:rsidRPr="00B310C8">
              <w:rPr>
                <w:rFonts w:eastAsia="Arial" w:cs="Arial"/>
                <w:sz w:val="20"/>
                <w:szCs w:val="20"/>
              </w:rPr>
              <w:t>Please mark ‘X’ in the relevant box to indicate your trading status</w:t>
            </w: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90" w14:textId="2424E05D" w:rsidR="003E0773" w:rsidRPr="00B310C8"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 xml:space="preserve">a public limited company                    </w:t>
            </w: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91" w14:textId="77777777" w:rsidR="003E0773" w:rsidRPr="00B310C8" w:rsidRDefault="003E0773" w:rsidP="00B45AF5">
            <w:pPr>
              <w:spacing w:after="0" w:line="240" w:lineRule="auto"/>
              <w:jc w:val="center"/>
              <w:rPr>
                <w:sz w:val="20"/>
                <w:szCs w:val="20"/>
              </w:rPr>
            </w:pPr>
          </w:p>
        </w:tc>
      </w:tr>
      <w:tr w:rsidR="003E0773" w:rsidRPr="00AF307E" w14:paraId="551C5597" w14:textId="77777777" w:rsidTr="00B671B2">
        <w:tc>
          <w:tcPr>
            <w:tcW w:w="1271" w:type="dxa"/>
            <w:vMerge/>
            <w:tcBorders>
              <w:left w:val="single" w:sz="4" w:space="0" w:color="009900"/>
              <w:right w:val="single" w:sz="4" w:space="0" w:color="009900"/>
            </w:tcBorders>
            <w:shd w:val="clear" w:color="auto" w:fill="auto"/>
            <w:vAlign w:val="center"/>
          </w:tcPr>
          <w:p w14:paraId="551C5593" w14:textId="77777777" w:rsidR="003E0773" w:rsidRPr="00B310C8" w:rsidRDefault="003E0773" w:rsidP="00B45AF5">
            <w:pPr>
              <w:pStyle w:val="Standard"/>
              <w:rPr>
                <w:rFonts w:ascii="Arial" w:hAnsi="Arial" w:cs="Arial"/>
                <w:color w:val="000000"/>
                <w:sz w:val="20"/>
                <w:szCs w:val="20"/>
              </w:rPr>
            </w:pPr>
          </w:p>
        </w:tc>
        <w:tc>
          <w:tcPr>
            <w:tcW w:w="5528" w:type="dxa"/>
            <w:vMerge/>
            <w:tcBorders>
              <w:left w:val="single" w:sz="4" w:space="0" w:color="009900"/>
              <w:right w:val="single" w:sz="4" w:space="0" w:color="009900"/>
            </w:tcBorders>
            <w:shd w:val="clear" w:color="auto" w:fill="auto"/>
            <w:vAlign w:val="center"/>
          </w:tcPr>
          <w:p w14:paraId="551C5594"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95" w14:textId="0F68B46E" w:rsidR="00B671B2" w:rsidRPr="00B671B2"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a limited company</w:t>
            </w: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96" w14:textId="77777777" w:rsidR="003E0773" w:rsidRPr="00B310C8" w:rsidRDefault="003E0773" w:rsidP="00B45AF5">
            <w:pPr>
              <w:spacing w:after="0" w:line="240" w:lineRule="auto"/>
              <w:jc w:val="center"/>
              <w:rPr>
                <w:sz w:val="20"/>
                <w:szCs w:val="20"/>
              </w:rPr>
            </w:pPr>
          </w:p>
        </w:tc>
      </w:tr>
      <w:tr w:rsidR="003E0773" w:rsidRPr="00AF307E" w14:paraId="551C559C" w14:textId="77777777" w:rsidTr="00B671B2">
        <w:tc>
          <w:tcPr>
            <w:tcW w:w="1271" w:type="dxa"/>
            <w:vMerge/>
            <w:tcBorders>
              <w:left w:val="single" w:sz="4" w:space="0" w:color="009900"/>
              <w:right w:val="single" w:sz="4" w:space="0" w:color="009900"/>
            </w:tcBorders>
            <w:shd w:val="clear" w:color="auto" w:fill="auto"/>
            <w:vAlign w:val="center"/>
          </w:tcPr>
          <w:p w14:paraId="551C5598" w14:textId="77777777" w:rsidR="003E0773" w:rsidRPr="00B310C8" w:rsidRDefault="003E0773" w:rsidP="00B45AF5">
            <w:pPr>
              <w:pStyle w:val="Standard"/>
              <w:rPr>
                <w:rFonts w:ascii="Arial" w:hAnsi="Arial" w:cs="Arial"/>
                <w:color w:val="000000"/>
                <w:sz w:val="20"/>
                <w:szCs w:val="20"/>
              </w:rPr>
            </w:pPr>
          </w:p>
        </w:tc>
        <w:tc>
          <w:tcPr>
            <w:tcW w:w="5528" w:type="dxa"/>
            <w:vMerge/>
            <w:tcBorders>
              <w:left w:val="single" w:sz="4" w:space="0" w:color="009900"/>
              <w:right w:val="single" w:sz="4" w:space="0" w:color="009900"/>
            </w:tcBorders>
            <w:shd w:val="clear" w:color="auto" w:fill="auto"/>
            <w:vAlign w:val="center"/>
          </w:tcPr>
          <w:p w14:paraId="551C5599"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9A" w14:textId="1810BF75" w:rsidR="00F502FC" w:rsidRPr="00B310C8"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a limited liability partnership</w:t>
            </w: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9B" w14:textId="77777777" w:rsidR="003E0773" w:rsidRPr="00B310C8" w:rsidRDefault="003E0773" w:rsidP="00B45AF5">
            <w:pPr>
              <w:spacing w:after="0" w:line="240" w:lineRule="auto"/>
              <w:jc w:val="center"/>
              <w:rPr>
                <w:sz w:val="20"/>
                <w:szCs w:val="20"/>
              </w:rPr>
            </w:pPr>
          </w:p>
        </w:tc>
      </w:tr>
      <w:tr w:rsidR="003E0773" w:rsidRPr="00AF307E" w14:paraId="551C55A1" w14:textId="77777777" w:rsidTr="00B671B2">
        <w:tc>
          <w:tcPr>
            <w:tcW w:w="1271" w:type="dxa"/>
            <w:vMerge/>
            <w:tcBorders>
              <w:left w:val="single" w:sz="4" w:space="0" w:color="009900"/>
              <w:right w:val="single" w:sz="4" w:space="0" w:color="009900"/>
            </w:tcBorders>
            <w:shd w:val="clear" w:color="auto" w:fill="auto"/>
            <w:vAlign w:val="center"/>
          </w:tcPr>
          <w:p w14:paraId="551C559D" w14:textId="77777777" w:rsidR="003E0773" w:rsidRPr="00B310C8" w:rsidRDefault="003E0773" w:rsidP="00B45AF5">
            <w:pPr>
              <w:pStyle w:val="Standard"/>
              <w:rPr>
                <w:rFonts w:ascii="Arial" w:hAnsi="Arial" w:cs="Arial"/>
                <w:color w:val="000000"/>
                <w:sz w:val="20"/>
                <w:szCs w:val="20"/>
              </w:rPr>
            </w:pPr>
          </w:p>
        </w:tc>
        <w:tc>
          <w:tcPr>
            <w:tcW w:w="5528" w:type="dxa"/>
            <w:vMerge/>
            <w:tcBorders>
              <w:left w:val="single" w:sz="4" w:space="0" w:color="009900"/>
              <w:right w:val="single" w:sz="4" w:space="0" w:color="009900"/>
            </w:tcBorders>
            <w:shd w:val="clear" w:color="auto" w:fill="auto"/>
            <w:vAlign w:val="center"/>
          </w:tcPr>
          <w:p w14:paraId="551C559E"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9F" w14:textId="3531464D" w:rsidR="00B671B2" w:rsidRPr="00B310C8"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other partnership</w:t>
            </w: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A0" w14:textId="77777777" w:rsidR="003E0773" w:rsidRPr="00B310C8" w:rsidRDefault="003E0773" w:rsidP="00B45AF5">
            <w:pPr>
              <w:spacing w:after="0" w:line="240" w:lineRule="auto"/>
              <w:jc w:val="center"/>
              <w:rPr>
                <w:sz w:val="20"/>
                <w:szCs w:val="20"/>
              </w:rPr>
            </w:pPr>
          </w:p>
        </w:tc>
      </w:tr>
      <w:tr w:rsidR="003E0773" w:rsidRPr="00AF307E" w14:paraId="551C55A6" w14:textId="77777777" w:rsidTr="00B671B2">
        <w:tc>
          <w:tcPr>
            <w:tcW w:w="1271" w:type="dxa"/>
            <w:vMerge/>
            <w:tcBorders>
              <w:left w:val="single" w:sz="4" w:space="0" w:color="009900"/>
              <w:right w:val="single" w:sz="4" w:space="0" w:color="009900"/>
            </w:tcBorders>
            <w:shd w:val="clear" w:color="auto" w:fill="auto"/>
            <w:vAlign w:val="center"/>
          </w:tcPr>
          <w:p w14:paraId="551C55A2" w14:textId="77777777" w:rsidR="003E0773" w:rsidRPr="00B310C8" w:rsidRDefault="003E0773" w:rsidP="00B45AF5">
            <w:pPr>
              <w:pStyle w:val="Standard"/>
              <w:rPr>
                <w:rFonts w:ascii="Arial" w:hAnsi="Arial" w:cs="Arial"/>
                <w:color w:val="000000"/>
                <w:sz w:val="20"/>
                <w:szCs w:val="20"/>
              </w:rPr>
            </w:pPr>
          </w:p>
        </w:tc>
        <w:tc>
          <w:tcPr>
            <w:tcW w:w="5528" w:type="dxa"/>
            <w:vMerge/>
            <w:tcBorders>
              <w:left w:val="single" w:sz="4" w:space="0" w:color="009900"/>
              <w:right w:val="single" w:sz="4" w:space="0" w:color="009900"/>
            </w:tcBorders>
            <w:shd w:val="clear" w:color="auto" w:fill="auto"/>
            <w:vAlign w:val="center"/>
          </w:tcPr>
          <w:p w14:paraId="551C55A3"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59AA946" w14:textId="196ABDD4" w:rsidR="00B671B2" w:rsidRPr="00B671B2"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sole trader</w:t>
            </w:r>
          </w:p>
          <w:p w14:paraId="551C55A4" w14:textId="4C5F6B77" w:rsidR="000A0506" w:rsidRPr="00B310C8" w:rsidRDefault="000A0506" w:rsidP="000A0506">
            <w:pPr>
              <w:pStyle w:val="ListParagraph"/>
              <w:spacing w:after="0" w:line="240" w:lineRule="auto"/>
              <w:ind w:left="268"/>
              <w:rPr>
                <w:sz w:val="20"/>
                <w:szCs w:val="20"/>
              </w:rPr>
            </w:pP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A5" w14:textId="77777777" w:rsidR="003E0773" w:rsidRPr="00B310C8" w:rsidRDefault="003E0773" w:rsidP="00B45AF5">
            <w:pPr>
              <w:spacing w:after="0" w:line="240" w:lineRule="auto"/>
              <w:jc w:val="center"/>
              <w:rPr>
                <w:sz w:val="20"/>
                <w:szCs w:val="20"/>
              </w:rPr>
            </w:pPr>
          </w:p>
        </w:tc>
      </w:tr>
      <w:tr w:rsidR="003E0773" w:rsidRPr="00AF307E" w14:paraId="551C55AB" w14:textId="77777777" w:rsidTr="00B671B2">
        <w:tc>
          <w:tcPr>
            <w:tcW w:w="1271" w:type="dxa"/>
            <w:vMerge/>
            <w:tcBorders>
              <w:left w:val="single" w:sz="4" w:space="0" w:color="009900"/>
              <w:bottom w:val="single" w:sz="4" w:space="0" w:color="009900"/>
              <w:right w:val="single" w:sz="4" w:space="0" w:color="009900"/>
            </w:tcBorders>
            <w:shd w:val="clear" w:color="auto" w:fill="auto"/>
            <w:vAlign w:val="center"/>
          </w:tcPr>
          <w:p w14:paraId="551C55A7" w14:textId="77777777" w:rsidR="003E0773" w:rsidRPr="00B310C8" w:rsidRDefault="003E0773" w:rsidP="00B45AF5">
            <w:pPr>
              <w:pStyle w:val="Standard"/>
              <w:rPr>
                <w:rFonts w:ascii="Arial" w:hAnsi="Arial" w:cs="Arial"/>
                <w:color w:val="000000"/>
                <w:sz w:val="20"/>
                <w:szCs w:val="20"/>
              </w:rPr>
            </w:pPr>
          </w:p>
        </w:tc>
        <w:tc>
          <w:tcPr>
            <w:tcW w:w="5528" w:type="dxa"/>
            <w:vMerge/>
            <w:tcBorders>
              <w:left w:val="single" w:sz="4" w:space="0" w:color="009900"/>
              <w:bottom w:val="single" w:sz="4" w:space="0" w:color="009900"/>
              <w:right w:val="single" w:sz="4" w:space="0" w:color="009900"/>
            </w:tcBorders>
            <w:shd w:val="clear" w:color="auto" w:fill="auto"/>
            <w:vAlign w:val="center"/>
          </w:tcPr>
          <w:p w14:paraId="551C55A8"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A9" w14:textId="3868EAC7" w:rsidR="004A7A08" w:rsidRPr="00B310C8"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other (please specify)</w:t>
            </w: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AA" w14:textId="77777777" w:rsidR="003E0773" w:rsidRPr="00B310C8" w:rsidRDefault="003E0773" w:rsidP="00B45AF5">
            <w:pPr>
              <w:spacing w:after="0" w:line="240" w:lineRule="auto"/>
              <w:jc w:val="center"/>
              <w:rPr>
                <w:sz w:val="20"/>
                <w:szCs w:val="20"/>
              </w:rPr>
            </w:pPr>
          </w:p>
        </w:tc>
      </w:tr>
      <w:tr w:rsidR="003E0773" w:rsidRPr="00AF307E" w14:paraId="551C55AF"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A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1.1(d)</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A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Date of registration in country of origin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AE" w14:textId="77777777" w:rsidR="003E0773" w:rsidRPr="00B310C8" w:rsidRDefault="003E0773" w:rsidP="00B45AF5">
            <w:pPr>
              <w:spacing w:after="0" w:line="240" w:lineRule="auto"/>
              <w:rPr>
                <w:rFonts w:cs="Arial"/>
                <w:sz w:val="20"/>
                <w:szCs w:val="20"/>
              </w:rPr>
            </w:pPr>
          </w:p>
        </w:tc>
      </w:tr>
      <w:tr w:rsidR="003E0773" w:rsidRPr="00AF307E" w14:paraId="551C55B3"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B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1.1(e)</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B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Company registration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B2" w14:textId="77777777" w:rsidR="003E0773" w:rsidRPr="00B310C8" w:rsidRDefault="003E0773" w:rsidP="00B45AF5">
            <w:pPr>
              <w:spacing w:after="0" w:line="240" w:lineRule="auto"/>
              <w:rPr>
                <w:rFonts w:cs="Arial"/>
                <w:sz w:val="20"/>
                <w:szCs w:val="20"/>
              </w:rPr>
            </w:pPr>
          </w:p>
        </w:tc>
      </w:tr>
      <w:tr w:rsidR="003E0773" w:rsidRPr="00AF307E" w14:paraId="551C55B7"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B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1.1(f)</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B5"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Charity registration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B6" w14:textId="77777777" w:rsidR="003E0773" w:rsidRPr="00B310C8" w:rsidRDefault="003E0773" w:rsidP="00B45AF5">
            <w:pPr>
              <w:spacing w:after="0" w:line="240" w:lineRule="auto"/>
              <w:rPr>
                <w:rFonts w:cs="Arial"/>
                <w:sz w:val="20"/>
                <w:szCs w:val="20"/>
              </w:rPr>
            </w:pPr>
          </w:p>
        </w:tc>
      </w:tr>
      <w:tr w:rsidR="003E0773" w:rsidRPr="00AF307E" w14:paraId="551C55BB"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B8"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1.1(g)</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B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Head office DUNS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BA" w14:textId="77777777" w:rsidR="003E0773" w:rsidRPr="00B310C8" w:rsidRDefault="003E0773" w:rsidP="00B45AF5">
            <w:pPr>
              <w:spacing w:after="0" w:line="240" w:lineRule="auto"/>
              <w:rPr>
                <w:rFonts w:cs="Arial"/>
                <w:sz w:val="20"/>
                <w:szCs w:val="20"/>
              </w:rPr>
            </w:pPr>
          </w:p>
        </w:tc>
      </w:tr>
      <w:tr w:rsidR="003E0773" w:rsidRPr="00AF307E" w14:paraId="551C55BF"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B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1.1(h)</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B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Registered VAT number</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BE" w14:textId="77777777" w:rsidR="003E0773" w:rsidRPr="00B310C8" w:rsidRDefault="003E0773" w:rsidP="00B45AF5">
            <w:pPr>
              <w:spacing w:after="0" w:line="240" w:lineRule="auto"/>
              <w:rPr>
                <w:rFonts w:cs="Arial"/>
                <w:sz w:val="20"/>
                <w:szCs w:val="20"/>
              </w:rPr>
            </w:pPr>
          </w:p>
        </w:tc>
      </w:tr>
      <w:tr w:rsidR="003E0773" w:rsidRPr="00AF307E" w14:paraId="551C55C3"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C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C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applicable, is your organisation registered with the appropriate professional or trade register(s) in the member state where it is established?</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C2" w14:textId="77777777" w:rsidR="003E0773" w:rsidRPr="00B310C8" w:rsidRDefault="003E0773" w:rsidP="00B45AF5">
            <w:pPr>
              <w:spacing w:after="0" w:line="240" w:lineRule="auto"/>
              <w:rPr>
                <w:rFonts w:cs="Arial"/>
                <w:sz w:val="20"/>
                <w:szCs w:val="20"/>
              </w:rPr>
            </w:pPr>
          </w:p>
        </w:tc>
      </w:tr>
      <w:tr w:rsidR="003E0773" w:rsidRPr="00AF307E" w14:paraId="551C55C7"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C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 (ii)</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C5"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you responded yes to 1.1(</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please provide the relevant details, including the registration number(s).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C6" w14:textId="77777777" w:rsidR="003E0773" w:rsidRPr="00B310C8" w:rsidRDefault="003E0773" w:rsidP="00B45AF5">
            <w:pPr>
              <w:spacing w:after="0" w:line="240" w:lineRule="auto"/>
              <w:rPr>
                <w:rFonts w:cs="Arial"/>
                <w:sz w:val="20"/>
                <w:szCs w:val="20"/>
              </w:rPr>
            </w:pPr>
          </w:p>
        </w:tc>
      </w:tr>
      <w:tr w:rsidR="003E0773" w:rsidRPr="00AF307E" w14:paraId="551C55CB"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C8"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1.1(j)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C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 xml:space="preserve">Is it a legal requirement in the state where you are established for you to possess a </w:t>
            </w:r>
            <w:proofErr w:type="gramStart"/>
            <w:r w:rsidRPr="00B310C8">
              <w:rPr>
                <w:rFonts w:ascii="Arial" w:hAnsi="Arial" w:cs="Arial"/>
                <w:color w:val="000000"/>
                <w:sz w:val="20"/>
                <w:szCs w:val="20"/>
              </w:rPr>
              <w:t>particular authorisation</w:t>
            </w:r>
            <w:proofErr w:type="gramEnd"/>
            <w:r w:rsidRPr="00B310C8">
              <w:rPr>
                <w:rFonts w:ascii="Arial" w:hAnsi="Arial" w:cs="Arial"/>
                <w:color w:val="000000"/>
                <w:sz w:val="20"/>
                <w:szCs w:val="20"/>
              </w:rPr>
              <w:t>, or be a member of a particular organisation in order to provide the services specified in this procurement?</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CA" w14:textId="77777777" w:rsidR="003E0773" w:rsidRPr="00B310C8" w:rsidRDefault="003E0773" w:rsidP="00B45AF5">
            <w:pPr>
              <w:spacing w:after="0" w:line="240" w:lineRule="auto"/>
              <w:rPr>
                <w:rFonts w:cs="Arial"/>
                <w:sz w:val="20"/>
                <w:szCs w:val="20"/>
              </w:rPr>
            </w:pPr>
          </w:p>
        </w:tc>
      </w:tr>
      <w:tr w:rsidR="003E0773" w:rsidRPr="00AF307E" w14:paraId="551C55CF"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C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1.1(j) - (ii)</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C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you responded yes to 1.1(j)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please provide additional details of what is required and confirmation that you have complied with this.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CE" w14:textId="77777777" w:rsidR="003E0773" w:rsidRPr="00B310C8" w:rsidRDefault="003E0773" w:rsidP="00B45AF5">
            <w:pPr>
              <w:spacing w:after="0" w:line="240" w:lineRule="auto"/>
              <w:rPr>
                <w:rFonts w:cs="Arial"/>
                <w:sz w:val="20"/>
                <w:szCs w:val="20"/>
              </w:rPr>
            </w:pPr>
          </w:p>
        </w:tc>
      </w:tr>
      <w:tr w:rsidR="003E0773" w:rsidRPr="00AF307E" w14:paraId="551C55D3"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D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1.1(k)</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D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Trading name(s) that will be used if successful in this procurement</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D2" w14:textId="77777777" w:rsidR="003E0773" w:rsidRPr="00B310C8" w:rsidRDefault="003E0773" w:rsidP="00B45AF5">
            <w:pPr>
              <w:spacing w:after="0" w:line="240" w:lineRule="auto"/>
              <w:rPr>
                <w:rFonts w:cs="Arial"/>
                <w:sz w:val="20"/>
                <w:szCs w:val="20"/>
              </w:rPr>
            </w:pPr>
          </w:p>
        </w:tc>
      </w:tr>
      <w:tr w:rsidR="003E0773" w:rsidRPr="00AF307E" w14:paraId="551C55D9" w14:textId="77777777" w:rsidTr="00B671B2">
        <w:tc>
          <w:tcPr>
            <w:tcW w:w="1271" w:type="dxa"/>
            <w:vMerge w:val="restart"/>
            <w:tcBorders>
              <w:top w:val="single" w:sz="4" w:space="0" w:color="009900"/>
              <w:left w:val="single" w:sz="4" w:space="0" w:color="009900"/>
              <w:right w:val="single" w:sz="4" w:space="0" w:color="009900"/>
            </w:tcBorders>
            <w:shd w:val="clear" w:color="auto" w:fill="auto"/>
            <w:vAlign w:val="center"/>
          </w:tcPr>
          <w:p w14:paraId="551C55D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1.1(l)</w:t>
            </w:r>
          </w:p>
        </w:tc>
        <w:tc>
          <w:tcPr>
            <w:tcW w:w="5528" w:type="dxa"/>
            <w:vMerge w:val="restart"/>
            <w:tcBorders>
              <w:top w:val="single" w:sz="4" w:space="0" w:color="009900"/>
              <w:left w:val="single" w:sz="4" w:space="0" w:color="009900"/>
              <w:right w:val="single" w:sz="4" w:space="0" w:color="009900"/>
            </w:tcBorders>
            <w:shd w:val="clear" w:color="auto" w:fill="auto"/>
            <w:vAlign w:val="center"/>
          </w:tcPr>
          <w:p w14:paraId="551C55D5" w14:textId="77777777" w:rsidR="003E0773" w:rsidRPr="00B310C8" w:rsidRDefault="003E0773" w:rsidP="00B45AF5">
            <w:pPr>
              <w:spacing w:after="0" w:line="240" w:lineRule="auto"/>
              <w:rPr>
                <w:sz w:val="20"/>
                <w:szCs w:val="20"/>
              </w:rPr>
            </w:pPr>
            <w:r w:rsidRPr="00B310C8">
              <w:rPr>
                <w:rFonts w:eastAsia="Arial" w:cs="Arial"/>
                <w:sz w:val="20"/>
                <w:szCs w:val="20"/>
              </w:rPr>
              <w:t>Please mark ‘X’ in the relevant box to indicate whether any of the following classifications apply to you</w:t>
            </w:r>
          </w:p>
          <w:p w14:paraId="3E200AB9" w14:textId="77777777" w:rsidR="003E0773" w:rsidRDefault="003E0773" w:rsidP="00B45AF5">
            <w:pPr>
              <w:pStyle w:val="Standard"/>
              <w:tabs>
                <w:tab w:val="left" w:pos="940"/>
                <w:tab w:val="left" w:pos="1440"/>
              </w:tabs>
              <w:ind w:left="720"/>
              <w:rPr>
                <w:rFonts w:ascii="Arial" w:hAnsi="Arial" w:cs="Arial"/>
                <w:color w:val="000000"/>
                <w:sz w:val="20"/>
                <w:szCs w:val="20"/>
              </w:rPr>
            </w:pPr>
          </w:p>
          <w:p w14:paraId="600E82B9"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4421526D"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1BB88F79"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40F6CA26"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1D5C19C1"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596D18DB"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6B0216E6"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7BD7548E"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6B49D811"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551C55D6" w14:textId="0ED3B816" w:rsidR="00874F9D" w:rsidRPr="00B310C8" w:rsidRDefault="00874F9D" w:rsidP="00B45AF5">
            <w:pPr>
              <w:pStyle w:val="Standard"/>
              <w:tabs>
                <w:tab w:val="left" w:pos="940"/>
                <w:tab w:val="left" w:pos="1440"/>
              </w:tabs>
              <w:ind w:left="720"/>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D7" w14:textId="5FC23445" w:rsidR="003E0773" w:rsidRPr="008D4999" w:rsidRDefault="003E0773" w:rsidP="008E10E8">
            <w:pPr>
              <w:pStyle w:val="ListParagraph"/>
              <w:numPr>
                <w:ilvl w:val="0"/>
                <w:numId w:val="11"/>
              </w:numPr>
              <w:spacing w:after="0" w:line="240" w:lineRule="auto"/>
              <w:ind w:left="268" w:hanging="268"/>
              <w:rPr>
                <w:sz w:val="18"/>
                <w:szCs w:val="18"/>
              </w:rPr>
            </w:pPr>
            <w:r w:rsidRPr="008D4999">
              <w:rPr>
                <w:rFonts w:eastAsia="Arial" w:cs="Arial"/>
                <w:sz w:val="18"/>
                <w:szCs w:val="18"/>
              </w:rPr>
              <w:t xml:space="preserve">Voluntary, Community and Social </w:t>
            </w:r>
            <w:r w:rsidR="003E71E2" w:rsidRPr="008D4999">
              <w:rPr>
                <w:rFonts w:eastAsia="Arial" w:cs="Arial"/>
                <w:sz w:val="18"/>
                <w:szCs w:val="18"/>
              </w:rPr>
              <w:t>E</w:t>
            </w:r>
            <w:r w:rsidRPr="008D4999">
              <w:rPr>
                <w:rFonts w:eastAsia="Arial" w:cs="Arial"/>
                <w:sz w:val="18"/>
                <w:szCs w:val="18"/>
              </w:rPr>
              <w:t>nterprise (VCSE)</w:t>
            </w: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D8" w14:textId="77777777" w:rsidR="003E0773" w:rsidRPr="00B310C8" w:rsidRDefault="003E0773" w:rsidP="00B45AF5">
            <w:pPr>
              <w:spacing w:after="0" w:line="240" w:lineRule="auto"/>
              <w:rPr>
                <w:sz w:val="20"/>
                <w:szCs w:val="20"/>
              </w:rPr>
            </w:pPr>
          </w:p>
        </w:tc>
      </w:tr>
      <w:tr w:rsidR="003E0773" w:rsidRPr="00AF307E" w14:paraId="551C55DE" w14:textId="77777777" w:rsidTr="00B671B2">
        <w:tc>
          <w:tcPr>
            <w:tcW w:w="1271" w:type="dxa"/>
            <w:vMerge/>
            <w:tcBorders>
              <w:left w:val="single" w:sz="4" w:space="0" w:color="009900"/>
              <w:right w:val="single" w:sz="4" w:space="0" w:color="009900"/>
            </w:tcBorders>
            <w:shd w:val="clear" w:color="auto" w:fill="auto"/>
            <w:vAlign w:val="center"/>
          </w:tcPr>
          <w:p w14:paraId="551C55DA" w14:textId="77777777" w:rsidR="003E0773" w:rsidRPr="00B310C8" w:rsidRDefault="003E0773" w:rsidP="00B45AF5">
            <w:pPr>
              <w:pStyle w:val="Standard"/>
              <w:rPr>
                <w:rFonts w:ascii="Arial" w:hAnsi="Arial" w:cs="Arial"/>
                <w:color w:val="000000"/>
                <w:sz w:val="20"/>
                <w:szCs w:val="20"/>
              </w:rPr>
            </w:pPr>
          </w:p>
        </w:tc>
        <w:tc>
          <w:tcPr>
            <w:tcW w:w="5528" w:type="dxa"/>
            <w:vMerge/>
            <w:tcBorders>
              <w:left w:val="single" w:sz="4" w:space="0" w:color="009900"/>
              <w:right w:val="single" w:sz="4" w:space="0" w:color="009900"/>
            </w:tcBorders>
            <w:shd w:val="clear" w:color="auto" w:fill="auto"/>
            <w:vAlign w:val="center"/>
          </w:tcPr>
          <w:p w14:paraId="551C55DB"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DC" w14:textId="77777777" w:rsidR="003E0773" w:rsidRPr="008D4999" w:rsidRDefault="003E0773" w:rsidP="008E10E8">
            <w:pPr>
              <w:pStyle w:val="ListParagraph"/>
              <w:numPr>
                <w:ilvl w:val="0"/>
                <w:numId w:val="11"/>
              </w:numPr>
              <w:spacing w:after="0" w:line="240" w:lineRule="auto"/>
              <w:ind w:left="268" w:hanging="268"/>
              <w:rPr>
                <w:sz w:val="18"/>
                <w:szCs w:val="18"/>
              </w:rPr>
            </w:pPr>
            <w:r w:rsidRPr="008D4999">
              <w:rPr>
                <w:rFonts w:eastAsia="Arial" w:cs="Arial"/>
                <w:sz w:val="18"/>
                <w:szCs w:val="18"/>
              </w:rPr>
              <w:t>Small or Medium Enterprise (SME)</w:t>
            </w: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DD" w14:textId="77777777" w:rsidR="003E0773" w:rsidRPr="00B310C8" w:rsidRDefault="003E0773" w:rsidP="00B45AF5">
            <w:pPr>
              <w:spacing w:after="0" w:line="240" w:lineRule="auto"/>
              <w:rPr>
                <w:sz w:val="20"/>
                <w:szCs w:val="20"/>
              </w:rPr>
            </w:pPr>
          </w:p>
        </w:tc>
      </w:tr>
      <w:tr w:rsidR="003E0773" w:rsidRPr="00AF307E" w14:paraId="551C55E3" w14:textId="77777777" w:rsidTr="00B671B2">
        <w:tc>
          <w:tcPr>
            <w:tcW w:w="1271" w:type="dxa"/>
            <w:vMerge/>
            <w:tcBorders>
              <w:left w:val="single" w:sz="4" w:space="0" w:color="009900"/>
              <w:right w:val="single" w:sz="4" w:space="0" w:color="009900"/>
            </w:tcBorders>
            <w:shd w:val="clear" w:color="auto" w:fill="auto"/>
            <w:vAlign w:val="center"/>
          </w:tcPr>
          <w:p w14:paraId="551C55DF" w14:textId="77777777" w:rsidR="003E0773" w:rsidRPr="00B310C8" w:rsidRDefault="003E0773" w:rsidP="00B45AF5">
            <w:pPr>
              <w:pStyle w:val="Standard"/>
              <w:rPr>
                <w:rFonts w:ascii="Arial" w:hAnsi="Arial" w:cs="Arial"/>
                <w:color w:val="000000"/>
                <w:sz w:val="20"/>
                <w:szCs w:val="20"/>
              </w:rPr>
            </w:pPr>
          </w:p>
        </w:tc>
        <w:tc>
          <w:tcPr>
            <w:tcW w:w="5528" w:type="dxa"/>
            <w:vMerge/>
            <w:tcBorders>
              <w:left w:val="single" w:sz="4" w:space="0" w:color="009900"/>
              <w:right w:val="single" w:sz="4" w:space="0" w:color="009900"/>
            </w:tcBorders>
            <w:shd w:val="clear" w:color="auto" w:fill="auto"/>
            <w:vAlign w:val="center"/>
          </w:tcPr>
          <w:p w14:paraId="551C55E0"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327CDFC" w14:textId="77777777" w:rsidR="003E0773" w:rsidRPr="008D4999" w:rsidRDefault="003E0773" w:rsidP="008E10E8">
            <w:pPr>
              <w:pStyle w:val="ListParagraph"/>
              <w:numPr>
                <w:ilvl w:val="0"/>
                <w:numId w:val="11"/>
              </w:numPr>
              <w:spacing w:after="0" w:line="240" w:lineRule="auto"/>
              <w:ind w:left="268" w:hanging="268"/>
              <w:rPr>
                <w:sz w:val="18"/>
                <w:szCs w:val="18"/>
              </w:rPr>
            </w:pPr>
            <w:r w:rsidRPr="008D4999">
              <w:rPr>
                <w:rFonts w:eastAsia="Arial" w:cs="Arial"/>
                <w:sz w:val="18"/>
                <w:szCs w:val="18"/>
              </w:rPr>
              <w:t>Sheltered workshop</w:t>
            </w:r>
          </w:p>
          <w:p w14:paraId="551C55E1" w14:textId="49CDB1B8" w:rsidR="00F502FC" w:rsidRPr="008D4999" w:rsidRDefault="00F502FC" w:rsidP="00F502FC">
            <w:pPr>
              <w:pStyle w:val="ListParagraph"/>
              <w:spacing w:after="0" w:line="240" w:lineRule="auto"/>
              <w:ind w:left="268"/>
              <w:rPr>
                <w:sz w:val="18"/>
                <w:szCs w:val="18"/>
              </w:rPr>
            </w:pP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E2" w14:textId="77777777" w:rsidR="003E0773" w:rsidRPr="00B310C8" w:rsidRDefault="003E0773" w:rsidP="00B45AF5">
            <w:pPr>
              <w:spacing w:after="0" w:line="240" w:lineRule="auto"/>
              <w:rPr>
                <w:sz w:val="20"/>
                <w:szCs w:val="20"/>
              </w:rPr>
            </w:pPr>
          </w:p>
        </w:tc>
      </w:tr>
      <w:tr w:rsidR="003E0773" w:rsidRPr="00AF307E" w14:paraId="551C55E8" w14:textId="77777777" w:rsidTr="008D4999">
        <w:tc>
          <w:tcPr>
            <w:tcW w:w="1271" w:type="dxa"/>
            <w:vMerge/>
            <w:tcBorders>
              <w:left w:val="single" w:sz="4" w:space="0" w:color="009900"/>
              <w:bottom w:val="single" w:sz="4" w:space="0" w:color="009900"/>
              <w:right w:val="single" w:sz="4" w:space="0" w:color="009900"/>
            </w:tcBorders>
            <w:shd w:val="clear" w:color="auto" w:fill="auto"/>
            <w:vAlign w:val="center"/>
          </w:tcPr>
          <w:p w14:paraId="551C55E4" w14:textId="77777777" w:rsidR="003E0773" w:rsidRPr="00B310C8" w:rsidRDefault="003E0773" w:rsidP="00B45AF5">
            <w:pPr>
              <w:pStyle w:val="Standard"/>
              <w:rPr>
                <w:rFonts w:ascii="Arial" w:hAnsi="Arial" w:cs="Arial"/>
                <w:color w:val="000000"/>
                <w:sz w:val="20"/>
                <w:szCs w:val="20"/>
              </w:rPr>
            </w:pPr>
          </w:p>
        </w:tc>
        <w:tc>
          <w:tcPr>
            <w:tcW w:w="5528" w:type="dxa"/>
            <w:vMerge/>
            <w:tcBorders>
              <w:left w:val="single" w:sz="4" w:space="0" w:color="009900"/>
              <w:bottom w:val="single" w:sz="4" w:space="0" w:color="009900"/>
              <w:right w:val="single" w:sz="4" w:space="0" w:color="009900"/>
            </w:tcBorders>
            <w:shd w:val="clear" w:color="auto" w:fill="auto"/>
            <w:vAlign w:val="center"/>
          </w:tcPr>
          <w:p w14:paraId="551C55E5"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tcPr>
          <w:p w14:paraId="551C55E6" w14:textId="3F034B28" w:rsidR="00F502FC" w:rsidRPr="008D4999" w:rsidRDefault="003E0773" w:rsidP="008E10E8">
            <w:pPr>
              <w:pStyle w:val="ListParagraph"/>
              <w:numPr>
                <w:ilvl w:val="0"/>
                <w:numId w:val="11"/>
              </w:numPr>
              <w:spacing w:after="0" w:line="240" w:lineRule="auto"/>
              <w:ind w:left="268" w:hanging="268"/>
              <w:rPr>
                <w:sz w:val="18"/>
                <w:szCs w:val="18"/>
              </w:rPr>
            </w:pPr>
            <w:r w:rsidRPr="008D4999">
              <w:rPr>
                <w:rFonts w:eastAsia="Arial" w:cs="Arial"/>
                <w:sz w:val="18"/>
                <w:szCs w:val="18"/>
              </w:rPr>
              <w:t>Public service mutual</w:t>
            </w:r>
          </w:p>
        </w:tc>
        <w:tc>
          <w:tcPr>
            <w:tcW w:w="1134" w:type="dxa"/>
            <w:tcBorders>
              <w:top w:val="single" w:sz="4" w:space="0" w:color="009900"/>
              <w:left w:val="single" w:sz="4" w:space="0" w:color="009900"/>
              <w:bottom w:val="single" w:sz="4" w:space="0" w:color="009900"/>
              <w:right w:val="single" w:sz="4" w:space="0" w:color="009900"/>
            </w:tcBorders>
            <w:shd w:val="clear" w:color="auto" w:fill="auto"/>
          </w:tcPr>
          <w:p w14:paraId="551C55E7" w14:textId="77777777" w:rsidR="003E0773" w:rsidRPr="00B310C8" w:rsidRDefault="003E0773" w:rsidP="00B45AF5">
            <w:pPr>
              <w:spacing w:after="0" w:line="240" w:lineRule="auto"/>
              <w:rPr>
                <w:sz w:val="20"/>
                <w:szCs w:val="20"/>
              </w:rPr>
            </w:pPr>
          </w:p>
        </w:tc>
      </w:tr>
      <w:tr w:rsidR="003E0773" w:rsidRPr="00AF307E" w14:paraId="551C55EC"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E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lastRenderedPageBreak/>
              <w:t>1.1(m)</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EA" w14:textId="798628B9" w:rsidR="003E71E2" w:rsidRPr="00B310C8" w:rsidRDefault="003E0773" w:rsidP="008D4999">
            <w:pPr>
              <w:pStyle w:val="Standard"/>
              <w:rPr>
                <w:rFonts w:ascii="Arial" w:hAnsi="Arial" w:cs="Arial"/>
                <w:color w:val="000000"/>
                <w:sz w:val="20"/>
                <w:szCs w:val="20"/>
              </w:rPr>
            </w:pPr>
            <w:r w:rsidRPr="00B310C8">
              <w:rPr>
                <w:rFonts w:ascii="Arial" w:hAnsi="Arial" w:cs="Arial"/>
                <w:color w:val="000000"/>
                <w:sz w:val="20"/>
                <w:szCs w:val="20"/>
              </w:rPr>
              <w:t>Are you a Small, Medium or Micro Enterprise (SME)?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0052D867" w14:textId="77777777" w:rsidR="003E0773" w:rsidRDefault="003E0773" w:rsidP="00B45AF5">
            <w:pPr>
              <w:spacing w:after="0" w:line="240" w:lineRule="auto"/>
              <w:rPr>
                <w:rFonts w:cs="Arial"/>
                <w:sz w:val="20"/>
                <w:szCs w:val="20"/>
              </w:rPr>
            </w:pPr>
          </w:p>
          <w:p w14:paraId="551C55EB" w14:textId="1890A691" w:rsidR="008D4999" w:rsidRPr="00B310C8" w:rsidRDefault="008D4999" w:rsidP="00B45AF5">
            <w:pPr>
              <w:spacing w:after="0" w:line="240" w:lineRule="auto"/>
              <w:rPr>
                <w:rFonts w:cs="Arial"/>
                <w:sz w:val="20"/>
                <w:szCs w:val="20"/>
              </w:rPr>
            </w:pPr>
          </w:p>
        </w:tc>
      </w:tr>
      <w:tr w:rsidR="00807976" w:rsidRPr="00AF307E" w14:paraId="64F0F2C0" w14:textId="77777777" w:rsidTr="00140357">
        <w:tc>
          <w:tcPr>
            <w:tcW w:w="1271" w:type="dxa"/>
            <w:vMerge w:val="restart"/>
            <w:tcBorders>
              <w:top w:val="single" w:sz="4" w:space="0" w:color="009900"/>
              <w:left w:val="single" w:sz="4" w:space="0" w:color="009900"/>
              <w:right w:val="single" w:sz="4" w:space="0" w:color="009900"/>
            </w:tcBorders>
            <w:shd w:val="clear" w:color="auto" w:fill="auto"/>
            <w:vAlign w:val="center"/>
          </w:tcPr>
          <w:p w14:paraId="722229FE" w14:textId="1DE5A640" w:rsidR="00807976" w:rsidRPr="00B310C8" w:rsidRDefault="00807976" w:rsidP="00B45AF5">
            <w:pPr>
              <w:pStyle w:val="Standard"/>
              <w:rPr>
                <w:rFonts w:ascii="Arial" w:hAnsi="Arial" w:cs="Arial"/>
                <w:color w:val="000000"/>
                <w:sz w:val="20"/>
                <w:szCs w:val="20"/>
              </w:rPr>
            </w:pPr>
            <w:r w:rsidRPr="007D485A">
              <w:rPr>
                <w:rFonts w:ascii="Arial" w:hAnsi="Arial" w:cs="Arial"/>
                <w:color w:val="000000"/>
                <w:sz w:val="20"/>
                <w:szCs w:val="20"/>
              </w:rPr>
              <w:t>1.1(n)</w:t>
            </w:r>
          </w:p>
        </w:tc>
        <w:tc>
          <w:tcPr>
            <w:tcW w:w="8505"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79B66295" w14:textId="5BEDD433" w:rsidR="00807976" w:rsidRPr="00B310C8" w:rsidRDefault="00807976" w:rsidP="00B45AF5">
            <w:pPr>
              <w:spacing w:after="0" w:line="240" w:lineRule="auto"/>
              <w:rPr>
                <w:rFonts w:cs="Arial"/>
                <w:sz w:val="20"/>
                <w:szCs w:val="20"/>
              </w:rPr>
            </w:pPr>
            <w:r w:rsidRPr="007D485A">
              <w:rPr>
                <w:rFonts w:cs="Arial"/>
                <w:color w:val="000000"/>
                <w:sz w:val="20"/>
                <w:szCs w:val="20"/>
              </w:rPr>
              <w:t>Details of Persons of Significant Control (PSC), where appropriate</w:t>
            </w:r>
            <w:r>
              <w:rPr>
                <w:rFonts w:cs="Arial"/>
                <w:color w:val="000000"/>
                <w:sz w:val="20"/>
                <w:szCs w:val="20"/>
              </w:rPr>
              <w:t xml:space="preserve"> </w:t>
            </w:r>
            <w:r w:rsidRPr="007D485A">
              <w:rPr>
                <w:rFonts w:cs="Arial"/>
                <w:color w:val="000000"/>
                <w:sz w:val="20"/>
                <w:szCs w:val="20"/>
              </w:rPr>
              <w:t>(Please enter N/A if not applicable)</w:t>
            </w:r>
          </w:p>
        </w:tc>
      </w:tr>
      <w:tr w:rsidR="00807976" w:rsidRPr="00AF307E" w14:paraId="0DBA9481"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45AE8B24"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41CAB56" w14:textId="7E4B55F0"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Name: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6AE5D21D" w14:textId="77777777" w:rsidR="00807976" w:rsidRPr="00B310C8" w:rsidRDefault="00807976" w:rsidP="00807976">
            <w:pPr>
              <w:spacing w:after="0" w:line="240" w:lineRule="auto"/>
              <w:rPr>
                <w:rFonts w:cs="Arial"/>
                <w:sz w:val="20"/>
                <w:szCs w:val="20"/>
              </w:rPr>
            </w:pPr>
          </w:p>
        </w:tc>
      </w:tr>
      <w:tr w:rsidR="00807976" w:rsidRPr="00AF307E" w14:paraId="3BA9C798"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58EDEF2A"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3AFD1372" w14:textId="2B2CD77E"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Date of birth:</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19DFD98D" w14:textId="77777777" w:rsidR="00807976" w:rsidRPr="00B310C8" w:rsidRDefault="00807976" w:rsidP="00807976">
            <w:pPr>
              <w:spacing w:after="0" w:line="240" w:lineRule="auto"/>
              <w:rPr>
                <w:rFonts w:cs="Arial"/>
                <w:sz w:val="20"/>
                <w:szCs w:val="20"/>
              </w:rPr>
            </w:pPr>
          </w:p>
        </w:tc>
      </w:tr>
      <w:tr w:rsidR="00807976" w:rsidRPr="00AF307E" w14:paraId="4DF03364"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67714E26"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0CFFC66" w14:textId="7253C7A0"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Nationality:</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46127A72" w14:textId="77777777" w:rsidR="00807976" w:rsidRPr="00B310C8" w:rsidRDefault="00807976" w:rsidP="00807976">
            <w:pPr>
              <w:spacing w:after="0" w:line="240" w:lineRule="auto"/>
              <w:rPr>
                <w:rFonts w:cs="Arial"/>
                <w:sz w:val="20"/>
                <w:szCs w:val="20"/>
              </w:rPr>
            </w:pPr>
          </w:p>
        </w:tc>
      </w:tr>
      <w:tr w:rsidR="00807976" w:rsidRPr="00AF307E" w14:paraId="25D1F668"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1F079CE5"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21ACEA4" w14:textId="131E3093" w:rsidR="00807976" w:rsidRPr="007D485A" w:rsidRDefault="00807976" w:rsidP="00104656">
            <w:pPr>
              <w:pStyle w:val="Standard"/>
              <w:ind w:left="317"/>
              <w:rPr>
                <w:rFonts w:ascii="Arial" w:hAnsi="Arial" w:cs="Arial"/>
                <w:color w:val="000000"/>
                <w:sz w:val="20"/>
                <w:szCs w:val="20"/>
              </w:rPr>
            </w:pPr>
            <w:r w:rsidRPr="007D485A">
              <w:rPr>
                <w:rFonts w:ascii="Arial" w:hAnsi="Arial" w:cs="Arial"/>
                <w:color w:val="000000"/>
                <w:sz w:val="20"/>
                <w:szCs w:val="20"/>
              </w:rPr>
              <w:t>Country, state or part of the UK where the PSC usually lives: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9762E10" w14:textId="77777777" w:rsidR="00807976" w:rsidRPr="00B310C8" w:rsidRDefault="00807976" w:rsidP="00807976">
            <w:pPr>
              <w:spacing w:after="0" w:line="240" w:lineRule="auto"/>
              <w:rPr>
                <w:rFonts w:cs="Arial"/>
                <w:sz w:val="20"/>
                <w:szCs w:val="20"/>
              </w:rPr>
            </w:pPr>
          </w:p>
        </w:tc>
      </w:tr>
      <w:tr w:rsidR="00807976" w:rsidRPr="00AF307E" w14:paraId="4E7B3C01"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61C0BBFA"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39F86041" w14:textId="083A3D2A"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Service address: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08916FD0" w14:textId="77777777" w:rsidR="00807976" w:rsidRPr="00B310C8" w:rsidRDefault="00807976" w:rsidP="00807976">
            <w:pPr>
              <w:spacing w:after="0" w:line="240" w:lineRule="auto"/>
              <w:rPr>
                <w:rFonts w:cs="Arial"/>
                <w:sz w:val="20"/>
                <w:szCs w:val="20"/>
              </w:rPr>
            </w:pPr>
          </w:p>
        </w:tc>
      </w:tr>
      <w:tr w:rsidR="00807976" w:rsidRPr="00AF307E" w14:paraId="6CA414DE"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6BDA12F0"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81562D2" w14:textId="3D492BDB" w:rsidR="00807976" w:rsidRPr="007D485A" w:rsidRDefault="00807976" w:rsidP="00104656">
            <w:pPr>
              <w:pStyle w:val="Standard"/>
              <w:ind w:left="317"/>
              <w:rPr>
                <w:rFonts w:ascii="Arial" w:hAnsi="Arial" w:cs="Arial"/>
                <w:color w:val="000000"/>
                <w:sz w:val="20"/>
                <w:szCs w:val="20"/>
              </w:rPr>
            </w:pPr>
            <w:r w:rsidRPr="007D485A">
              <w:rPr>
                <w:rFonts w:ascii="Arial" w:hAnsi="Arial" w:cs="Arial"/>
                <w:color w:val="000000"/>
                <w:sz w:val="20"/>
                <w:szCs w:val="20"/>
              </w:rPr>
              <w:t xml:space="preserve">The date </w:t>
            </w:r>
            <w:r>
              <w:rPr>
                <w:rFonts w:ascii="Arial" w:hAnsi="Arial" w:cs="Arial"/>
                <w:color w:val="000000"/>
                <w:sz w:val="20"/>
                <w:szCs w:val="20"/>
              </w:rPr>
              <w:t>they</w:t>
            </w:r>
            <w:r w:rsidRPr="007D485A">
              <w:rPr>
                <w:rFonts w:ascii="Arial" w:hAnsi="Arial" w:cs="Arial"/>
                <w:color w:val="000000"/>
                <w:sz w:val="20"/>
                <w:szCs w:val="20"/>
              </w:rPr>
              <w:t xml:space="preserve"> became a PSC in relation to the company (for existing companies the 06 April 2016 should be used):</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77CDFD7" w14:textId="77777777" w:rsidR="00807976" w:rsidRPr="00B310C8" w:rsidRDefault="00807976" w:rsidP="00807976">
            <w:pPr>
              <w:spacing w:after="0" w:line="240" w:lineRule="auto"/>
              <w:rPr>
                <w:rFonts w:cs="Arial"/>
                <w:sz w:val="20"/>
                <w:szCs w:val="20"/>
              </w:rPr>
            </w:pPr>
          </w:p>
        </w:tc>
      </w:tr>
      <w:tr w:rsidR="00104656" w:rsidRPr="00AF307E" w14:paraId="24D4009D"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059F38AA"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484D883B" w14:textId="340CAEF7"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Which conditions for being a PSC are met:</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61701B4B" w14:textId="77777777" w:rsidR="00104656" w:rsidRPr="00B310C8" w:rsidRDefault="00104656" w:rsidP="00104656">
            <w:pPr>
              <w:spacing w:after="0" w:line="240" w:lineRule="auto"/>
              <w:rPr>
                <w:rFonts w:cs="Arial"/>
                <w:sz w:val="20"/>
                <w:szCs w:val="20"/>
              </w:rPr>
            </w:pPr>
          </w:p>
        </w:tc>
      </w:tr>
      <w:tr w:rsidR="00104656" w:rsidRPr="00AF307E" w14:paraId="61E7CA64"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2A4CEF68"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4893522" w14:textId="65A1154A"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Over 25% up to (and including) 50%</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7EC836B5" w14:textId="77777777" w:rsidR="00104656" w:rsidRPr="00B310C8" w:rsidRDefault="00104656" w:rsidP="00104656">
            <w:pPr>
              <w:spacing w:after="0" w:line="240" w:lineRule="auto"/>
              <w:rPr>
                <w:rFonts w:cs="Arial"/>
                <w:sz w:val="20"/>
                <w:szCs w:val="20"/>
              </w:rPr>
            </w:pPr>
          </w:p>
        </w:tc>
      </w:tr>
      <w:tr w:rsidR="00104656" w:rsidRPr="00AF307E" w14:paraId="49118FF0"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7779EA4C"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B1E6ECE" w14:textId="6FBAB6BC"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More than 50% and less than 75%</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798D9EC9" w14:textId="77777777" w:rsidR="00104656" w:rsidRPr="00B310C8" w:rsidRDefault="00104656" w:rsidP="00104656">
            <w:pPr>
              <w:spacing w:after="0" w:line="240" w:lineRule="auto"/>
              <w:rPr>
                <w:rFonts w:cs="Arial"/>
                <w:sz w:val="20"/>
                <w:szCs w:val="20"/>
              </w:rPr>
            </w:pPr>
          </w:p>
        </w:tc>
      </w:tr>
      <w:tr w:rsidR="00104656" w:rsidRPr="00AF307E" w14:paraId="50720EE3"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4C26F776"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DF03613" w14:textId="410EFC28" w:rsidR="00104656" w:rsidRPr="007D485A" w:rsidRDefault="00104656" w:rsidP="009D495E">
            <w:pPr>
              <w:pStyle w:val="Standard"/>
              <w:ind w:left="317"/>
              <w:rPr>
                <w:rFonts w:ascii="Arial" w:hAnsi="Arial" w:cs="Arial"/>
                <w:color w:val="000000"/>
                <w:sz w:val="20"/>
                <w:szCs w:val="20"/>
              </w:rPr>
            </w:pPr>
            <w:r w:rsidRPr="007D485A">
              <w:rPr>
                <w:rFonts w:ascii="Arial" w:hAnsi="Arial" w:cs="Arial"/>
                <w:color w:val="000000"/>
                <w:sz w:val="20"/>
                <w:szCs w:val="20"/>
              </w:rPr>
              <w:t>75% or more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3571FF6" w14:textId="77777777" w:rsidR="00104656" w:rsidRPr="00B310C8" w:rsidRDefault="00104656" w:rsidP="00104656">
            <w:pPr>
              <w:spacing w:after="0" w:line="240" w:lineRule="auto"/>
              <w:rPr>
                <w:rFonts w:cs="Arial"/>
                <w:sz w:val="20"/>
                <w:szCs w:val="20"/>
              </w:rPr>
            </w:pPr>
          </w:p>
        </w:tc>
      </w:tr>
      <w:tr w:rsidR="005D3908" w:rsidRPr="00AF307E" w14:paraId="0E0F32C7" w14:textId="77777777" w:rsidTr="00140357">
        <w:tc>
          <w:tcPr>
            <w:tcW w:w="1271" w:type="dxa"/>
            <w:vMerge w:val="restart"/>
            <w:tcBorders>
              <w:top w:val="single" w:sz="4" w:space="0" w:color="009900"/>
              <w:left w:val="single" w:sz="4" w:space="0" w:color="009900"/>
              <w:right w:val="single" w:sz="4" w:space="0" w:color="009900"/>
            </w:tcBorders>
            <w:shd w:val="clear" w:color="auto" w:fill="auto"/>
            <w:vAlign w:val="center"/>
          </w:tcPr>
          <w:p w14:paraId="7965E8C9" w14:textId="31C6B97E" w:rsidR="005D3908" w:rsidRPr="007D485A" w:rsidRDefault="005D3908" w:rsidP="00104656">
            <w:pPr>
              <w:pStyle w:val="Standard"/>
              <w:rPr>
                <w:rFonts w:ascii="Arial" w:hAnsi="Arial" w:cs="Arial"/>
                <w:color w:val="000000"/>
                <w:sz w:val="20"/>
                <w:szCs w:val="20"/>
              </w:rPr>
            </w:pPr>
            <w:r w:rsidRPr="007D485A">
              <w:rPr>
                <w:rFonts w:ascii="Arial" w:hAnsi="Arial" w:cs="Arial"/>
                <w:color w:val="000000"/>
                <w:sz w:val="20"/>
                <w:szCs w:val="20"/>
              </w:rPr>
              <w:t>1.1(o)</w:t>
            </w:r>
          </w:p>
        </w:tc>
        <w:tc>
          <w:tcPr>
            <w:tcW w:w="8505"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65B06591" w14:textId="77777777" w:rsidR="005D3908" w:rsidRDefault="005D3908" w:rsidP="005D3908">
            <w:pPr>
              <w:pStyle w:val="Standard"/>
              <w:rPr>
                <w:rFonts w:ascii="Arial" w:hAnsi="Arial" w:cs="Arial"/>
                <w:color w:val="000000"/>
                <w:sz w:val="20"/>
                <w:szCs w:val="20"/>
              </w:rPr>
            </w:pPr>
            <w:r w:rsidRPr="005D3908">
              <w:rPr>
                <w:rFonts w:ascii="Arial" w:hAnsi="Arial" w:cs="Arial"/>
                <w:color w:val="000000"/>
                <w:sz w:val="20"/>
                <w:szCs w:val="20"/>
              </w:rPr>
              <w:t>Details of immediate parent company (Please enter N/A if not applicable)</w:t>
            </w:r>
          </w:p>
          <w:p w14:paraId="03DE9BE4" w14:textId="755F5798" w:rsidR="00E252C1" w:rsidRPr="00B310C8" w:rsidRDefault="00E252C1" w:rsidP="005D3908">
            <w:pPr>
              <w:pStyle w:val="Standard"/>
              <w:rPr>
                <w:rFonts w:cs="Arial"/>
                <w:sz w:val="20"/>
                <w:szCs w:val="20"/>
              </w:rPr>
            </w:pPr>
          </w:p>
        </w:tc>
      </w:tr>
      <w:tr w:rsidR="00104656" w:rsidRPr="00AF307E" w14:paraId="3872155C"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10745C0B"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AFBDE7F" w14:textId="791AD365" w:rsidR="00104656" w:rsidRPr="007D485A" w:rsidRDefault="00D05BFB" w:rsidP="00104656">
            <w:pPr>
              <w:pStyle w:val="Standard"/>
              <w:ind w:left="317"/>
              <w:rPr>
                <w:rFonts w:ascii="Arial" w:hAnsi="Arial" w:cs="Arial"/>
                <w:color w:val="000000"/>
                <w:sz w:val="20"/>
                <w:szCs w:val="20"/>
              </w:rPr>
            </w:pPr>
            <w:r w:rsidRPr="007D485A">
              <w:rPr>
                <w:rFonts w:ascii="Arial" w:hAnsi="Arial" w:cs="Arial"/>
                <w:color w:val="000000"/>
                <w:sz w:val="20"/>
                <w:szCs w:val="20"/>
              </w:rPr>
              <w:t>Full name of the immediate parent company:</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0B939970" w14:textId="77777777" w:rsidR="00104656" w:rsidRPr="00B310C8" w:rsidRDefault="00104656" w:rsidP="00104656">
            <w:pPr>
              <w:spacing w:after="0" w:line="240" w:lineRule="auto"/>
              <w:rPr>
                <w:rFonts w:cs="Arial"/>
                <w:sz w:val="20"/>
                <w:szCs w:val="20"/>
              </w:rPr>
            </w:pPr>
          </w:p>
        </w:tc>
      </w:tr>
      <w:tr w:rsidR="00D05BFB" w:rsidRPr="00AF307E" w14:paraId="3B07B63D"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44B3C7ED" w14:textId="77777777" w:rsidR="00D05BFB" w:rsidRPr="007D485A" w:rsidRDefault="00D05BFB" w:rsidP="00D05BFB">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4009AF28" w14:textId="7B195CA9"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Registered office address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4E916620" w14:textId="77777777" w:rsidR="00D05BFB" w:rsidRPr="00B310C8" w:rsidRDefault="00D05BFB" w:rsidP="00D05BFB">
            <w:pPr>
              <w:spacing w:after="0" w:line="240" w:lineRule="auto"/>
              <w:rPr>
                <w:rFonts w:cs="Arial"/>
                <w:sz w:val="20"/>
                <w:szCs w:val="20"/>
              </w:rPr>
            </w:pPr>
          </w:p>
        </w:tc>
      </w:tr>
      <w:tr w:rsidR="00D05BFB" w:rsidRPr="00AF307E" w14:paraId="35B79D53"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3271D481" w14:textId="77777777" w:rsidR="00D05BFB" w:rsidRPr="007D485A" w:rsidRDefault="00D05BFB" w:rsidP="00D05BFB">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3F229B6" w14:textId="1977990F"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Registration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0C370496" w14:textId="77777777" w:rsidR="00D05BFB" w:rsidRPr="00B310C8" w:rsidRDefault="00D05BFB" w:rsidP="00D05BFB">
            <w:pPr>
              <w:spacing w:after="0" w:line="240" w:lineRule="auto"/>
              <w:rPr>
                <w:rFonts w:cs="Arial"/>
                <w:sz w:val="20"/>
                <w:szCs w:val="20"/>
              </w:rPr>
            </w:pPr>
          </w:p>
        </w:tc>
      </w:tr>
      <w:tr w:rsidR="00D05BFB" w:rsidRPr="00AF307E" w14:paraId="60CF5D5F"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2D37D9AA" w14:textId="77777777" w:rsidR="00D05BFB" w:rsidRPr="007D485A" w:rsidRDefault="00D05BFB" w:rsidP="00D05BFB">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2A620CE" w14:textId="4C642656"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Head office DUNS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4A4554B4" w14:textId="77777777" w:rsidR="00D05BFB" w:rsidRPr="00B310C8" w:rsidRDefault="00D05BFB" w:rsidP="00D05BFB">
            <w:pPr>
              <w:spacing w:after="0" w:line="240" w:lineRule="auto"/>
              <w:rPr>
                <w:rFonts w:cs="Arial"/>
                <w:sz w:val="20"/>
                <w:szCs w:val="20"/>
              </w:rPr>
            </w:pPr>
          </w:p>
        </w:tc>
      </w:tr>
      <w:tr w:rsidR="00D05BFB" w:rsidRPr="00AF307E" w14:paraId="64AAC60B"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18DD02E5" w14:textId="77777777" w:rsidR="00D05BFB" w:rsidRPr="007D485A" w:rsidRDefault="00D05BFB" w:rsidP="00D05BFB">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1C4D0A6" w14:textId="24F5AF5E" w:rsidR="00D05BFB" w:rsidRPr="007D485A" w:rsidRDefault="00D05BFB" w:rsidP="009D495E">
            <w:pPr>
              <w:pStyle w:val="Standard"/>
              <w:ind w:left="317"/>
              <w:rPr>
                <w:rFonts w:ascii="Arial" w:hAnsi="Arial" w:cs="Arial"/>
                <w:color w:val="000000"/>
                <w:sz w:val="20"/>
                <w:szCs w:val="20"/>
              </w:rPr>
            </w:pPr>
            <w:r w:rsidRPr="007D485A">
              <w:rPr>
                <w:rFonts w:ascii="Arial" w:hAnsi="Arial" w:cs="Arial"/>
                <w:color w:val="000000"/>
                <w:sz w:val="20"/>
                <w:szCs w:val="20"/>
              </w:rPr>
              <w:t>Head office VAT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268558C2" w14:textId="77777777" w:rsidR="00D05BFB" w:rsidRPr="00B310C8" w:rsidRDefault="00D05BFB" w:rsidP="00D05BFB">
            <w:pPr>
              <w:spacing w:after="0" w:line="240" w:lineRule="auto"/>
              <w:rPr>
                <w:rFonts w:cs="Arial"/>
                <w:sz w:val="20"/>
                <w:szCs w:val="20"/>
              </w:rPr>
            </w:pPr>
          </w:p>
        </w:tc>
      </w:tr>
      <w:tr w:rsidR="009930CF" w:rsidRPr="00AF307E" w14:paraId="5F3088D4" w14:textId="77777777" w:rsidTr="00140357">
        <w:tc>
          <w:tcPr>
            <w:tcW w:w="1271" w:type="dxa"/>
            <w:vMerge w:val="restart"/>
            <w:tcBorders>
              <w:top w:val="single" w:sz="4" w:space="0" w:color="009900"/>
              <w:left w:val="single" w:sz="4" w:space="0" w:color="009900"/>
              <w:right w:val="single" w:sz="4" w:space="0" w:color="009900"/>
            </w:tcBorders>
            <w:shd w:val="clear" w:color="auto" w:fill="auto"/>
            <w:vAlign w:val="center"/>
          </w:tcPr>
          <w:p w14:paraId="32ECF0B8" w14:textId="08FC9582" w:rsidR="009930CF" w:rsidRPr="007D485A" w:rsidRDefault="009930CF" w:rsidP="009930CF">
            <w:pPr>
              <w:pStyle w:val="Standard"/>
              <w:rPr>
                <w:rFonts w:ascii="Arial" w:hAnsi="Arial" w:cs="Arial"/>
                <w:color w:val="000000"/>
                <w:sz w:val="20"/>
                <w:szCs w:val="20"/>
              </w:rPr>
            </w:pPr>
            <w:r w:rsidRPr="007D485A">
              <w:rPr>
                <w:rFonts w:ascii="Arial" w:hAnsi="Arial" w:cs="Arial"/>
                <w:color w:val="000000"/>
                <w:sz w:val="20"/>
                <w:szCs w:val="20"/>
              </w:rPr>
              <w:t>1.1(p)</w:t>
            </w:r>
          </w:p>
        </w:tc>
        <w:tc>
          <w:tcPr>
            <w:tcW w:w="8505"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081FCEF4" w14:textId="77777777" w:rsidR="009930CF" w:rsidRDefault="009930CF" w:rsidP="009930CF">
            <w:pPr>
              <w:pStyle w:val="Standard"/>
              <w:rPr>
                <w:rFonts w:ascii="Arial" w:hAnsi="Arial" w:cs="Arial"/>
                <w:color w:val="000000"/>
                <w:sz w:val="20"/>
                <w:szCs w:val="20"/>
              </w:rPr>
            </w:pPr>
            <w:r w:rsidRPr="007D485A">
              <w:rPr>
                <w:rFonts w:ascii="Arial" w:hAnsi="Arial" w:cs="Arial"/>
                <w:color w:val="000000"/>
                <w:sz w:val="20"/>
                <w:szCs w:val="20"/>
              </w:rPr>
              <w:t>Details of ultimate parent company</w:t>
            </w:r>
            <w:r>
              <w:rPr>
                <w:rFonts w:ascii="Arial" w:hAnsi="Arial" w:cs="Arial"/>
                <w:color w:val="000000"/>
                <w:sz w:val="20"/>
                <w:szCs w:val="20"/>
              </w:rPr>
              <w:t xml:space="preserve"> </w:t>
            </w:r>
            <w:r w:rsidRPr="007D485A">
              <w:rPr>
                <w:rFonts w:ascii="Arial" w:hAnsi="Arial" w:cs="Arial"/>
                <w:color w:val="000000"/>
                <w:sz w:val="20"/>
                <w:szCs w:val="20"/>
              </w:rPr>
              <w:t>(Please enter N/A if not applicable)</w:t>
            </w:r>
          </w:p>
          <w:p w14:paraId="6F4257D5" w14:textId="3B35558D" w:rsidR="00E252C1" w:rsidRPr="00B310C8" w:rsidRDefault="00E252C1" w:rsidP="009930CF">
            <w:pPr>
              <w:pStyle w:val="Standard"/>
              <w:rPr>
                <w:rFonts w:cs="Arial"/>
                <w:sz w:val="20"/>
                <w:szCs w:val="20"/>
              </w:rPr>
            </w:pPr>
          </w:p>
        </w:tc>
      </w:tr>
      <w:tr w:rsidR="009930CF" w:rsidRPr="00AF307E" w14:paraId="10DE367B" w14:textId="77777777" w:rsidTr="00E252C1">
        <w:tc>
          <w:tcPr>
            <w:tcW w:w="1271" w:type="dxa"/>
            <w:vMerge/>
            <w:tcBorders>
              <w:left w:val="single" w:sz="4" w:space="0" w:color="009900"/>
              <w:right w:val="single" w:sz="4" w:space="0" w:color="009900"/>
            </w:tcBorders>
            <w:shd w:val="clear" w:color="auto" w:fill="auto"/>
            <w:vAlign w:val="center"/>
          </w:tcPr>
          <w:p w14:paraId="3C5DAE9E" w14:textId="3A09C02C" w:rsidR="009930CF" w:rsidRPr="007D485A" w:rsidRDefault="009930CF" w:rsidP="009930CF">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100A781" w14:textId="3D829771"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Full name of the ultimate parent company:</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41270456" w14:textId="77777777" w:rsidR="009930CF" w:rsidRPr="00B310C8" w:rsidRDefault="009930CF" w:rsidP="009930CF">
            <w:pPr>
              <w:spacing w:after="0" w:line="240" w:lineRule="auto"/>
              <w:rPr>
                <w:rFonts w:cs="Arial"/>
                <w:sz w:val="20"/>
                <w:szCs w:val="20"/>
              </w:rPr>
            </w:pPr>
          </w:p>
        </w:tc>
      </w:tr>
      <w:tr w:rsidR="009930CF" w:rsidRPr="00AF307E" w14:paraId="64606B7D" w14:textId="77777777" w:rsidTr="00E252C1">
        <w:tc>
          <w:tcPr>
            <w:tcW w:w="1271" w:type="dxa"/>
            <w:vMerge/>
            <w:tcBorders>
              <w:left w:val="single" w:sz="4" w:space="0" w:color="009900"/>
              <w:right w:val="single" w:sz="4" w:space="0" w:color="009900"/>
            </w:tcBorders>
            <w:shd w:val="clear" w:color="auto" w:fill="auto"/>
            <w:vAlign w:val="center"/>
          </w:tcPr>
          <w:p w14:paraId="519D4EB8" w14:textId="31E971BF" w:rsidR="009930CF" w:rsidRPr="007D485A" w:rsidRDefault="009930CF" w:rsidP="009930CF">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AE1D9D7" w14:textId="5062D620"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Registered office address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656EBD48" w14:textId="77777777" w:rsidR="009930CF" w:rsidRPr="00B310C8" w:rsidRDefault="009930CF" w:rsidP="009930CF">
            <w:pPr>
              <w:spacing w:after="0" w:line="240" w:lineRule="auto"/>
              <w:rPr>
                <w:rFonts w:cs="Arial"/>
                <w:sz w:val="20"/>
                <w:szCs w:val="20"/>
              </w:rPr>
            </w:pPr>
          </w:p>
        </w:tc>
      </w:tr>
      <w:tr w:rsidR="009930CF" w:rsidRPr="00AF307E" w14:paraId="7D516B3A" w14:textId="77777777" w:rsidTr="00E252C1">
        <w:tc>
          <w:tcPr>
            <w:tcW w:w="1271" w:type="dxa"/>
            <w:vMerge/>
            <w:tcBorders>
              <w:left w:val="single" w:sz="4" w:space="0" w:color="009900"/>
              <w:right w:val="single" w:sz="4" w:space="0" w:color="009900"/>
            </w:tcBorders>
            <w:shd w:val="clear" w:color="auto" w:fill="auto"/>
            <w:vAlign w:val="center"/>
          </w:tcPr>
          <w:p w14:paraId="63042B23" w14:textId="39080393" w:rsidR="009930CF" w:rsidRPr="007D485A" w:rsidRDefault="009930CF" w:rsidP="009930CF">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31F7BFDF" w14:textId="17994AC8"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Registration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0888A5E8" w14:textId="77777777" w:rsidR="009930CF" w:rsidRPr="00B310C8" w:rsidRDefault="009930CF" w:rsidP="009930CF">
            <w:pPr>
              <w:spacing w:after="0" w:line="240" w:lineRule="auto"/>
              <w:rPr>
                <w:rFonts w:cs="Arial"/>
                <w:sz w:val="20"/>
                <w:szCs w:val="20"/>
              </w:rPr>
            </w:pPr>
          </w:p>
        </w:tc>
      </w:tr>
      <w:tr w:rsidR="009930CF" w:rsidRPr="00AF307E" w14:paraId="2FF5D12C" w14:textId="77777777" w:rsidTr="00E252C1">
        <w:tc>
          <w:tcPr>
            <w:tcW w:w="1271" w:type="dxa"/>
            <w:vMerge/>
            <w:tcBorders>
              <w:left w:val="single" w:sz="4" w:space="0" w:color="009900"/>
              <w:right w:val="single" w:sz="4" w:space="0" w:color="009900"/>
            </w:tcBorders>
            <w:shd w:val="clear" w:color="auto" w:fill="auto"/>
            <w:vAlign w:val="center"/>
          </w:tcPr>
          <w:p w14:paraId="2333104D" w14:textId="21792ED7" w:rsidR="009930CF" w:rsidRPr="007D485A" w:rsidRDefault="009930CF" w:rsidP="009930CF">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9051876" w14:textId="5FCAAD38"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Head office DUNS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3885370" w14:textId="77777777" w:rsidR="009930CF" w:rsidRPr="00B310C8" w:rsidRDefault="009930CF" w:rsidP="009930CF">
            <w:pPr>
              <w:spacing w:after="0" w:line="240" w:lineRule="auto"/>
              <w:rPr>
                <w:rFonts w:cs="Arial"/>
                <w:sz w:val="20"/>
                <w:szCs w:val="20"/>
              </w:rPr>
            </w:pPr>
          </w:p>
        </w:tc>
      </w:tr>
      <w:tr w:rsidR="009930CF" w:rsidRPr="00AF307E" w14:paraId="6D0944A2" w14:textId="77777777" w:rsidTr="00E252C1">
        <w:tc>
          <w:tcPr>
            <w:tcW w:w="1271" w:type="dxa"/>
            <w:vMerge/>
            <w:tcBorders>
              <w:left w:val="single" w:sz="4" w:space="0" w:color="009900"/>
              <w:right w:val="single" w:sz="4" w:space="0" w:color="009900"/>
            </w:tcBorders>
            <w:shd w:val="clear" w:color="auto" w:fill="auto"/>
            <w:vAlign w:val="center"/>
          </w:tcPr>
          <w:p w14:paraId="6C88F68C" w14:textId="11EBFCB8" w:rsidR="009930CF" w:rsidRPr="007D485A" w:rsidRDefault="009930CF" w:rsidP="009930CF">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D675371" w14:textId="0859CE00" w:rsidR="009930CF" w:rsidRPr="007D485A" w:rsidRDefault="009930CF" w:rsidP="009D495E">
            <w:pPr>
              <w:pStyle w:val="Standard"/>
              <w:ind w:left="317"/>
              <w:rPr>
                <w:rFonts w:ascii="Arial" w:hAnsi="Arial" w:cs="Arial"/>
                <w:color w:val="000000"/>
                <w:sz w:val="20"/>
                <w:szCs w:val="20"/>
              </w:rPr>
            </w:pPr>
            <w:r w:rsidRPr="007D485A">
              <w:rPr>
                <w:rFonts w:ascii="Arial" w:hAnsi="Arial" w:cs="Arial"/>
                <w:color w:val="000000"/>
                <w:sz w:val="20"/>
                <w:szCs w:val="20"/>
              </w:rPr>
              <w:t>Head office VAT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FF8F62F" w14:textId="77777777" w:rsidR="009930CF" w:rsidRPr="00B310C8" w:rsidRDefault="009930CF" w:rsidP="009930CF">
            <w:pPr>
              <w:spacing w:after="0" w:line="240" w:lineRule="auto"/>
              <w:rPr>
                <w:rFonts w:cs="Arial"/>
                <w:sz w:val="20"/>
                <w:szCs w:val="20"/>
              </w:rPr>
            </w:pPr>
          </w:p>
        </w:tc>
      </w:tr>
      <w:tr w:rsidR="009930CF" w:rsidRPr="00AF307E" w14:paraId="551C5647" w14:textId="77777777" w:rsidTr="003B155F">
        <w:tc>
          <w:tcPr>
            <w:tcW w:w="977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14:paraId="551C5646" w14:textId="448CD672" w:rsidR="009930CF" w:rsidRPr="004135D2" w:rsidRDefault="009930CF" w:rsidP="009930CF">
            <w:pPr>
              <w:pStyle w:val="Standard"/>
              <w:spacing w:before="120" w:after="120"/>
              <w:rPr>
                <w:rFonts w:ascii="Arial" w:hAnsi="Arial"/>
                <w:b/>
                <w:sz w:val="22"/>
                <w:shd w:val="clear" w:color="auto" w:fill="FFFFFF"/>
              </w:rPr>
            </w:pPr>
            <w:r w:rsidRPr="004135D2">
              <w:rPr>
                <w:rFonts w:ascii="Arial" w:hAnsi="Arial"/>
                <w:b/>
                <w:sz w:val="22"/>
                <w:shd w:val="clear" w:color="auto" w:fill="FFFFFF"/>
              </w:rPr>
              <w:t xml:space="preserve">Please note: A criminal record check for relevant convictions may be undertaken for the preferred suppliers and the </w:t>
            </w:r>
            <w:r>
              <w:rPr>
                <w:rFonts w:ascii="Arial" w:hAnsi="Arial"/>
                <w:b/>
                <w:sz w:val="22"/>
                <w:shd w:val="clear" w:color="auto" w:fill="FFFFFF"/>
              </w:rPr>
              <w:t>P</w:t>
            </w:r>
            <w:r w:rsidRPr="004135D2">
              <w:rPr>
                <w:rFonts w:ascii="Arial" w:hAnsi="Arial"/>
                <w:b/>
                <w:sz w:val="22"/>
                <w:shd w:val="clear" w:color="auto" w:fill="FFFFFF"/>
              </w:rPr>
              <w:t xml:space="preserve">ersons of </w:t>
            </w:r>
            <w:r>
              <w:rPr>
                <w:rFonts w:ascii="Arial" w:hAnsi="Arial"/>
                <w:b/>
                <w:sz w:val="22"/>
                <w:shd w:val="clear" w:color="auto" w:fill="FFFFFF"/>
              </w:rPr>
              <w:t>S</w:t>
            </w:r>
            <w:r w:rsidRPr="004135D2">
              <w:rPr>
                <w:rFonts w:ascii="Arial" w:hAnsi="Arial"/>
                <w:b/>
                <w:sz w:val="22"/>
                <w:shd w:val="clear" w:color="auto" w:fill="FFFFFF"/>
              </w:rPr>
              <w:t xml:space="preserve">ignificant </w:t>
            </w:r>
            <w:r>
              <w:rPr>
                <w:rFonts w:ascii="Arial" w:hAnsi="Arial"/>
                <w:b/>
                <w:sz w:val="22"/>
                <w:shd w:val="clear" w:color="auto" w:fill="FFFFFF"/>
              </w:rPr>
              <w:t>C</w:t>
            </w:r>
            <w:r w:rsidRPr="004135D2">
              <w:rPr>
                <w:rFonts w:ascii="Arial" w:hAnsi="Arial"/>
                <w:b/>
                <w:sz w:val="22"/>
                <w:shd w:val="clear" w:color="auto" w:fill="FFFFFF"/>
              </w:rPr>
              <w:t>ontrol of them.</w:t>
            </w:r>
          </w:p>
        </w:tc>
      </w:tr>
    </w:tbl>
    <w:p w14:paraId="551C58FF" w14:textId="77777777" w:rsidR="007A5CA8" w:rsidRDefault="007A5CA8">
      <w:pPr>
        <w:spacing w:after="0" w:line="240" w:lineRule="auto"/>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418"/>
        <w:gridCol w:w="1559"/>
      </w:tblGrid>
      <w:tr w:rsidR="00B671B2" w:rsidRPr="00AF307E" w14:paraId="38A7C0FD" w14:textId="77777777" w:rsidTr="00F073E9">
        <w:tc>
          <w:tcPr>
            <w:tcW w:w="9776" w:type="dxa"/>
            <w:gridSpan w:val="4"/>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174B23C3" w14:textId="77777777" w:rsidR="00B671B2" w:rsidRPr="004135D2" w:rsidRDefault="00B671B2" w:rsidP="00140357">
            <w:pPr>
              <w:spacing w:before="120" w:after="120" w:line="240" w:lineRule="auto"/>
              <w:rPr>
                <w:b/>
                <w:shd w:val="clear" w:color="auto" w:fill="FFFFFF"/>
              </w:rPr>
            </w:pPr>
            <w:r w:rsidRPr="003B155F">
              <w:rPr>
                <w:rFonts w:cs="Arial"/>
                <w:b/>
                <w:color w:val="FFFFFF" w:themeColor="background1"/>
              </w:rPr>
              <w:t>Please provide the following information about your approach to this procurement.</w:t>
            </w:r>
          </w:p>
        </w:tc>
      </w:tr>
      <w:tr w:rsidR="00B671B2" w:rsidRPr="00912DFC" w14:paraId="3F5360F3"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6A378E3" w14:textId="77777777" w:rsidR="00B671B2" w:rsidRPr="008D4999" w:rsidRDefault="00B671B2" w:rsidP="00140357">
            <w:pPr>
              <w:spacing w:before="120" w:after="120" w:line="240" w:lineRule="auto"/>
              <w:rPr>
                <w:rFonts w:cs="Arial"/>
                <w:b/>
                <w:sz w:val="20"/>
                <w:szCs w:val="20"/>
              </w:rPr>
            </w:pPr>
            <w:r w:rsidRPr="008D4999">
              <w:rPr>
                <w:rFonts w:cs="Arial"/>
                <w:b/>
                <w:sz w:val="20"/>
                <w:szCs w:val="20"/>
              </w:rPr>
              <w:t>Section 1</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861612D" w14:textId="77777777" w:rsidR="00B671B2" w:rsidRPr="008D4999" w:rsidRDefault="00B671B2" w:rsidP="00140357">
            <w:pPr>
              <w:spacing w:before="120" w:after="120" w:line="240" w:lineRule="auto"/>
              <w:rPr>
                <w:rFonts w:cs="Arial"/>
                <w:b/>
                <w:sz w:val="20"/>
                <w:szCs w:val="20"/>
              </w:rPr>
            </w:pPr>
            <w:r w:rsidRPr="008D4999">
              <w:rPr>
                <w:rFonts w:cs="Arial"/>
                <w:b/>
                <w:sz w:val="20"/>
                <w:szCs w:val="20"/>
              </w:rPr>
              <w:t>Bidding model</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6AD9C47A" w14:textId="77777777" w:rsidR="00B671B2" w:rsidRPr="008D4999" w:rsidRDefault="00B671B2" w:rsidP="00140357">
            <w:pPr>
              <w:spacing w:before="120" w:after="120" w:line="240" w:lineRule="auto"/>
              <w:rPr>
                <w:rFonts w:cs="Arial"/>
                <w:b/>
                <w:sz w:val="20"/>
                <w:szCs w:val="20"/>
              </w:rPr>
            </w:pPr>
          </w:p>
        </w:tc>
      </w:tr>
      <w:tr w:rsidR="008D4999" w:rsidRPr="00912DFC" w14:paraId="4A735A40" w14:textId="77777777" w:rsidTr="00F073E9">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CBB2204" w14:textId="521FD49D" w:rsidR="008D4999" w:rsidRPr="008D4999" w:rsidRDefault="008D4999" w:rsidP="008D4999">
            <w:pPr>
              <w:spacing w:before="120" w:after="120" w:line="240" w:lineRule="auto"/>
              <w:rPr>
                <w:b/>
                <w:color w:val="000000"/>
                <w:sz w:val="20"/>
                <w:szCs w:val="20"/>
              </w:rPr>
            </w:pPr>
            <w:r w:rsidRPr="008D4999">
              <w:rPr>
                <w:rFonts w:cs="Arial"/>
                <w:b/>
                <w:sz w:val="20"/>
                <w:szCs w:val="20"/>
              </w:rPr>
              <w:t>Question number</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3214E831"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Question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671C79A3"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Response</w:t>
            </w:r>
          </w:p>
        </w:tc>
      </w:tr>
      <w:tr w:rsidR="008D4999" w:rsidRPr="00912DFC" w14:paraId="2427DB41" w14:textId="77777777" w:rsidTr="00F073E9">
        <w:tc>
          <w:tcPr>
            <w:tcW w:w="1271"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14:paraId="465A22A4" w14:textId="77777777" w:rsidR="008D4999" w:rsidRPr="002F0532" w:rsidRDefault="008D4999" w:rsidP="008D4999">
            <w:pPr>
              <w:pStyle w:val="Standard"/>
              <w:rPr>
                <w:rFonts w:ascii="Arial" w:hAnsi="Arial" w:cs="Arial"/>
                <w:color w:val="000000"/>
                <w:sz w:val="20"/>
                <w:szCs w:val="20"/>
              </w:rPr>
            </w:pPr>
            <w:r w:rsidRPr="002F0532">
              <w:rPr>
                <w:rFonts w:ascii="Arial" w:hAnsi="Arial" w:cs="Arial"/>
                <w:color w:val="000000"/>
                <w:sz w:val="20"/>
                <w:szCs w:val="20"/>
              </w:rPr>
              <w:t>1.2(a) - (</w:t>
            </w:r>
            <w:proofErr w:type="spellStart"/>
            <w:r w:rsidRPr="002F0532">
              <w:rPr>
                <w:rFonts w:ascii="Arial" w:hAnsi="Arial" w:cs="Arial"/>
                <w:color w:val="000000"/>
                <w:sz w:val="20"/>
                <w:szCs w:val="20"/>
              </w:rPr>
              <w:t>i</w:t>
            </w:r>
            <w:proofErr w:type="spellEnd"/>
            <w:r w:rsidRPr="002F0532">
              <w:rPr>
                <w:rFonts w:ascii="Arial" w:hAnsi="Arial" w:cs="Arial"/>
                <w:color w:val="000000"/>
                <w:sz w:val="20"/>
                <w:szCs w:val="20"/>
              </w:rPr>
              <w:t>)</w:t>
            </w:r>
          </w:p>
        </w:tc>
        <w:tc>
          <w:tcPr>
            <w:tcW w:w="5528" w:type="dxa"/>
            <w:vMerge w:val="restart"/>
            <w:tcBorders>
              <w:top w:val="single" w:sz="4" w:space="0" w:color="009900"/>
              <w:left w:val="single" w:sz="4" w:space="0" w:color="009900"/>
              <w:bottom w:val="single" w:sz="4" w:space="0" w:color="009900"/>
              <w:right w:val="single" w:sz="4" w:space="0" w:color="009900"/>
            </w:tcBorders>
            <w:shd w:val="clear" w:color="auto" w:fill="auto"/>
          </w:tcPr>
          <w:p w14:paraId="0AEFBBCF" w14:textId="77777777" w:rsidR="008D4999" w:rsidRPr="002F0532" w:rsidRDefault="008D4999" w:rsidP="008D4999">
            <w:pPr>
              <w:pStyle w:val="Standard"/>
              <w:jc w:val="both"/>
              <w:rPr>
                <w:rFonts w:ascii="Arial" w:hAnsi="Arial" w:cs="Arial"/>
                <w:color w:val="000000"/>
                <w:sz w:val="20"/>
                <w:szCs w:val="20"/>
              </w:rPr>
            </w:pPr>
            <w:r w:rsidRPr="002F0532">
              <w:rPr>
                <w:rFonts w:ascii="Arial" w:hAnsi="Arial" w:cs="Arial"/>
                <w:color w:val="000000"/>
                <w:sz w:val="20"/>
                <w:szCs w:val="20"/>
              </w:rPr>
              <w:t>Are you bidding as the lead contact for a group of economic operators?</w:t>
            </w:r>
          </w:p>
          <w:p w14:paraId="2A049997" w14:textId="77777777" w:rsidR="008D4999" w:rsidRPr="002F0532" w:rsidRDefault="008D4999" w:rsidP="008D4999">
            <w:pPr>
              <w:pStyle w:val="Standard"/>
              <w:jc w:val="both"/>
              <w:rPr>
                <w:rFonts w:ascii="Arial" w:hAnsi="Arial" w:cs="Arial"/>
                <w:color w:val="000000"/>
                <w:sz w:val="20"/>
                <w:szCs w:val="20"/>
              </w:rPr>
            </w:pPr>
          </w:p>
          <w:p w14:paraId="0D8501D6"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 xml:space="preserve">If </w:t>
            </w:r>
            <w:r w:rsidRPr="00744668">
              <w:rPr>
                <w:rFonts w:ascii="Arial" w:hAnsi="Arial"/>
                <w:b/>
                <w:color w:val="000000"/>
                <w:sz w:val="20"/>
                <w:szCs w:val="20"/>
              </w:rPr>
              <w:t>yes</w:t>
            </w:r>
            <w:r w:rsidRPr="002F0532">
              <w:rPr>
                <w:rFonts w:ascii="Arial" w:hAnsi="Arial"/>
                <w:color w:val="000000"/>
                <w:sz w:val="20"/>
                <w:szCs w:val="20"/>
              </w:rPr>
              <w:t>, please provide details listed in questions 1.2(a) (ii), (a) (iii) and to 1.2(b) (</w:t>
            </w:r>
            <w:proofErr w:type="spellStart"/>
            <w:r w:rsidRPr="002F0532">
              <w:rPr>
                <w:rFonts w:ascii="Arial" w:hAnsi="Arial"/>
                <w:color w:val="000000"/>
                <w:sz w:val="20"/>
                <w:szCs w:val="20"/>
              </w:rPr>
              <w:t>i</w:t>
            </w:r>
            <w:proofErr w:type="spellEnd"/>
            <w:r w:rsidRPr="002F0532">
              <w:rPr>
                <w:rFonts w:ascii="Arial" w:hAnsi="Arial"/>
                <w:color w:val="000000"/>
                <w:sz w:val="20"/>
                <w:szCs w:val="20"/>
              </w:rPr>
              <w:t>), (b) (ii), 1.3, Section 2 and 3.</w:t>
            </w:r>
          </w:p>
          <w:p w14:paraId="42A42943" w14:textId="77777777" w:rsidR="008D4999" w:rsidRPr="002F0532" w:rsidRDefault="008D4999" w:rsidP="008D4999">
            <w:pPr>
              <w:pStyle w:val="Standard"/>
              <w:jc w:val="both"/>
              <w:rPr>
                <w:rFonts w:ascii="Arial" w:hAnsi="Arial"/>
                <w:color w:val="000000"/>
                <w:sz w:val="20"/>
                <w:szCs w:val="20"/>
              </w:rPr>
            </w:pPr>
          </w:p>
          <w:p w14:paraId="2ECFC3DC"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 xml:space="preserve">If </w:t>
            </w:r>
            <w:r w:rsidRPr="00744668">
              <w:rPr>
                <w:rFonts w:ascii="Arial" w:hAnsi="Arial"/>
                <w:b/>
                <w:color w:val="000000"/>
                <w:sz w:val="20"/>
                <w:szCs w:val="20"/>
              </w:rPr>
              <w:t>no</w:t>
            </w:r>
            <w:r w:rsidRPr="002F0532">
              <w:rPr>
                <w:rFonts w:ascii="Arial" w:hAnsi="Arial"/>
                <w:color w:val="000000"/>
                <w:sz w:val="20"/>
                <w:szCs w:val="20"/>
              </w:rPr>
              <w:t>, and you are a supporting bidder please provide the name of your group at 1.2(a) (ii) for reference purposes, and complete 1.3, Section 2 and 3.</w:t>
            </w:r>
          </w:p>
          <w:p w14:paraId="7399A490" w14:textId="77777777" w:rsidR="008D4999" w:rsidRPr="000331F2" w:rsidRDefault="008D4999" w:rsidP="008D4999">
            <w:pPr>
              <w:pStyle w:val="Standard"/>
              <w:jc w:val="both"/>
              <w:rPr>
                <w:rFonts w:ascii="Arial" w:hAnsi="Arial"/>
                <w:color w:val="000000"/>
                <w:sz w:val="20"/>
                <w:szCs w:val="20"/>
              </w:rPr>
            </w:pP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808080" w:themeFill="background1" w:themeFillShade="80"/>
          </w:tcPr>
          <w:p w14:paraId="684B19C0" w14:textId="77777777" w:rsidR="008D4999" w:rsidRPr="004A7A08" w:rsidRDefault="008D4999" w:rsidP="008D4999">
            <w:pPr>
              <w:pStyle w:val="Standard"/>
              <w:jc w:val="both"/>
              <w:rPr>
                <w:rFonts w:ascii="Arial" w:eastAsia="Times New Roman" w:hAnsi="Arial" w:cs="Arial"/>
                <w:b/>
                <w:color w:val="FFFFFF" w:themeColor="background1"/>
                <w:kern w:val="0"/>
                <w:sz w:val="20"/>
                <w:szCs w:val="20"/>
                <w:lang w:eastAsia="en-US"/>
              </w:rPr>
            </w:pPr>
            <w:r w:rsidRPr="004A7A08">
              <w:rPr>
                <w:rFonts w:ascii="Arial" w:eastAsia="Times New Roman" w:hAnsi="Arial" w:cs="Arial"/>
                <w:b/>
                <w:color w:val="FFFFFF" w:themeColor="background1"/>
                <w:kern w:val="0"/>
                <w:sz w:val="20"/>
                <w:szCs w:val="20"/>
                <w:lang w:eastAsia="en-US"/>
              </w:rPr>
              <w:t>Please indicate your answer by marking ‘X’ in the relevant box.</w:t>
            </w:r>
          </w:p>
        </w:tc>
      </w:tr>
      <w:tr w:rsidR="008D4999" w:rsidRPr="00912DFC" w14:paraId="58052E9D" w14:textId="77777777" w:rsidTr="00F073E9">
        <w:tc>
          <w:tcPr>
            <w:tcW w:w="1271" w:type="dxa"/>
            <w:vMerge/>
            <w:tcBorders>
              <w:top w:val="single" w:sz="4" w:space="0" w:color="009900"/>
              <w:left w:val="single" w:sz="4" w:space="0" w:color="009900"/>
              <w:right w:val="single" w:sz="4" w:space="0" w:color="009900"/>
            </w:tcBorders>
            <w:shd w:val="clear" w:color="auto" w:fill="auto"/>
            <w:vAlign w:val="center"/>
          </w:tcPr>
          <w:p w14:paraId="281313CC" w14:textId="77777777" w:rsidR="008D4999" w:rsidRPr="002F0532" w:rsidRDefault="008D4999" w:rsidP="008D4999">
            <w:pPr>
              <w:pStyle w:val="Standard"/>
              <w:ind w:right="101"/>
              <w:rPr>
                <w:rFonts w:ascii="Arial" w:hAnsi="Arial"/>
                <w:color w:val="000000"/>
                <w:sz w:val="20"/>
                <w:szCs w:val="20"/>
              </w:rPr>
            </w:pPr>
          </w:p>
        </w:tc>
        <w:tc>
          <w:tcPr>
            <w:tcW w:w="5528" w:type="dxa"/>
            <w:vMerge/>
            <w:tcBorders>
              <w:top w:val="single" w:sz="4" w:space="0" w:color="009900"/>
              <w:left w:val="single" w:sz="4" w:space="0" w:color="009900"/>
              <w:right w:val="single" w:sz="4" w:space="0" w:color="009900"/>
            </w:tcBorders>
            <w:shd w:val="clear" w:color="auto" w:fill="auto"/>
          </w:tcPr>
          <w:p w14:paraId="7EEB4203" w14:textId="77777777" w:rsidR="008D4999" w:rsidRPr="002F0532" w:rsidRDefault="008D4999" w:rsidP="008D4999">
            <w:pPr>
              <w:pStyle w:val="Standard"/>
              <w:jc w:val="both"/>
              <w:rPr>
                <w:rFonts w:ascii="Arial" w:hAnsi="Arial"/>
                <w:color w:val="000000"/>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00F99962" w14:textId="1550A829" w:rsidR="008D4999" w:rsidRPr="004A7A08" w:rsidRDefault="008D4999" w:rsidP="008D4999">
            <w:pPr>
              <w:spacing w:after="0" w:line="240" w:lineRule="auto"/>
              <w:jc w:val="center"/>
              <w:rPr>
                <w:rFonts w:cs="Arial"/>
                <w:b/>
                <w:color w:val="FFFFFF" w:themeColor="background1"/>
                <w:sz w:val="20"/>
                <w:szCs w:val="20"/>
              </w:rPr>
            </w:pPr>
            <w:r w:rsidRPr="004A7A08">
              <w:rPr>
                <w:rFonts w:cs="Arial"/>
                <w:b/>
                <w:color w:val="FFFFFF" w:themeColor="background1"/>
                <w:sz w:val="20"/>
                <w:szCs w:val="20"/>
              </w:rPr>
              <w:t>Yes</w:t>
            </w:r>
          </w:p>
        </w:tc>
        <w:tc>
          <w:tcPr>
            <w:tcW w:w="1559"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32B4AAB2" w14:textId="62147D57" w:rsidR="008D4999" w:rsidRPr="004A7A08" w:rsidRDefault="008D4999" w:rsidP="008D4999">
            <w:pPr>
              <w:spacing w:after="0" w:line="240" w:lineRule="auto"/>
              <w:jc w:val="center"/>
              <w:rPr>
                <w:rFonts w:cs="Arial"/>
                <w:b/>
                <w:color w:val="FFFFFF" w:themeColor="background1"/>
                <w:sz w:val="20"/>
                <w:szCs w:val="20"/>
              </w:rPr>
            </w:pPr>
            <w:r w:rsidRPr="004A7A08">
              <w:rPr>
                <w:rFonts w:cs="Arial"/>
                <w:b/>
                <w:color w:val="FFFFFF" w:themeColor="background1"/>
                <w:sz w:val="20"/>
                <w:szCs w:val="20"/>
              </w:rPr>
              <w:t>No</w:t>
            </w:r>
          </w:p>
        </w:tc>
      </w:tr>
      <w:tr w:rsidR="008D4999" w:rsidRPr="00912DFC" w14:paraId="59A115DF" w14:textId="77777777" w:rsidTr="00B671B2">
        <w:tc>
          <w:tcPr>
            <w:tcW w:w="1271" w:type="dxa"/>
            <w:vMerge/>
            <w:tcBorders>
              <w:left w:val="single" w:sz="4" w:space="0" w:color="009900"/>
              <w:bottom w:val="single" w:sz="4" w:space="0" w:color="009900"/>
              <w:right w:val="single" w:sz="4" w:space="0" w:color="009900"/>
            </w:tcBorders>
            <w:shd w:val="clear" w:color="auto" w:fill="auto"/>
            <w:vAlign w:val="center"/>
          </w:tcPr>
          <w:p w14:paraId="59DA1437" w14:textId="77777777" w:rsidR="008D4999" w:rsidRPr="002F0532" w:rsidRDefault="008D4999" w:rsidP="008D4999">
            <w:pPr>
              <w:pStyle w:val="Standard"/>
              <w:ind w:right="101"/>
              <w:rPr>
                <w:rFonts w:ascii="Arial" w:hAnsi="Arial"/>
                <w:color w:val="000000"/>
                <w:sz w:val="20"/>
                <w:szCs w:val="20"/>
              </w:rPr>
            </w:pPr>
          </w:p>
        </w:tc>
        <w:tc>
          <w:tcPr>
            <w:tcW w:w="5528" w:type="dxa"/>
            <w:vMerge/>
            <w:tcBorders>
              <w:left w:val="single" w:sz="4" w:space="0" w:color="009900"/>
              <w:bottom w:val="single" w:sz="4" w:space="0" w:color="009900"/>
              <w:right w:val="single" w:sz="4" w:space="0" w:color="009900"/>
            </w:tcBorders>
            <w:shd w:val="clear" w:color="auto" w:fill="auto"/>
          </w:tcPr>
          <w:p w14:paraId="1E46559A" w14:textId="77777777" w:rsidR="008D4999" w:rsidRPr="002F0532" w:rsidRDefault="008D4999" w:rsidP="008D4999">
            <w:pPr>
              <w:pStyle w:val="Standard"/>
              <w:jc w:val="both"/>
              <w:rPr>
                <w:rFonts w:ascii="Arial" w:hAnsi="Arial"/>
                <w:color w:val="000000"/>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B4EC3B3" w14:textId="77777777" w:rsidR="008D4999" w:rsidRPr="002F0532" w:rsidRDefault="008D4999" w:rsidP="008D4999">
            <w:pPr>
              <w:spacing w:after="0" w:line="240" w:lineRule="auto"/>
              <w:jc w:val="center"/>
              <w:rPr>
                <w:b/>
                <w:sz w:val="20"/>
                <w:szCs w:val="20"/>
              </w:rPr>
            </w:pPr>
          </w:p>
        </w:tc>
        <w:tc>
          <w:tcPr>
            <w:tcW w:w="1559"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7B659D4" w14:textId="77777777" w:rsidR="008D4999" w:rsidRPr="002F0532" w:rsidRDefault="008D4999" w:rsidP="008D4999">
            <w:pPr>
              <w:spacing w:after="0" w:line="240" w:lineRule="auto"/>
              <w:jc w:val="center"/>
              <w:rPr>
                <w:b/>
                <w:sz w:val="20"/>
                <w:szCs w:val="20"/>
              </w:rPr>
            </w:pPr>
          </w:p>
        </w:tc>
      </w:tr>
      <w:tr w:rsidR="008D4999" w:rsidRPr="00912DFC" w14:paraId="49A73259"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3D0EF85"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1.2(a) - (ii)</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51817D2F"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Name of group of economic operators (if applicable)</w:t>
            </w:r>
          </w:p>
          <w:p w14:paraId="6FAC52EE" w14:textId="77777777" w:rsidR="008D4999" w:rsidRPr="002F0532" w:rsidRDefault="008D4999" w:rsidP="008D4999">
            <w:pPr>
              <w:pStyle w:val="Standard"/>
              <w:jc w:val="both"/>
              <w:rPr>
                <w:rFonts w:ascii="Arial" w:hAnsi="Arial"/>
                <w:color w:val="000000"/>
                <w:sz w:val="20"/>
                <w:szCs w:val="20"/>
              </w:rPr>
            </w:pP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40F67304" w14:textId="77777777" w:rsidR="008D4999" w:rsidRPr="002F0532" w:rsidRDefault="008D4999" w:rsidP="008D4999">
            <w:pPr>
              <w:pStyle w:val="Standard"/>
              <w:jc w:val="both"/>
              <w:rPr>
                <w:rFonts w:ascii="Arial" w:hAnsi="Arial"/>
                <w:color w:val="000000"/>
                <w:sz w:val="20"/>
                <w:szCs w:val="20"/>
              </w:rPr>
            </w:pPr>
          </w:p>
        </w:tc>
      </w:tr>
      <w:tr w:rsidR="008D4999" w:rsidRPr="00912DFC" w14:paraId="0BA40C1A" w14:textId="77777777" w:rsidTr="00F073E9">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E436EA1"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1.2(a) - (iii)</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6BF7D859"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Proposed legal structure if the group of economic operators intends to form a named single legal entity prior to signing a contract, if awarded. If you do not propose to form a single legal entity, please explain the legal structure.</w:t>
            </w:r>
          </w:p>
          <w:p w14:paraId="1E33C193" w14:textId="77777777" w:rsidR="008D4999" w:rsidRPr="002F0532" w:rsidRDefault="008D4999" w:rsidP="008D4999">
            <w:pPr>
              <w:pStyle w:val="Standard"/>
              <w:jc w:val="both"/>
              <w:rPr>
                <w:rFonts w:ascii="Arial" w:hAnsi="Arial"/>
                <w:color w:val="000000"/>
                <w:sz w:val="20"/>
                <w:szCs w:val="20"/>
              </w:rPr>
            </w:pP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4295E5F7" w14:textId="77777777" w:rsidR="008D4999" w:rsidRPr="002F0532" w:rsidRDefault="008D4999" w:rsidP="008D4999">
            <w:pPr>
              <w:pStyle w:val="Standard"/>
              <w:jc w:val="both"/>
              <w:rPr>
                <w:rFonts w:ascii="Arial" w:hAnsi="Arial"/>
                <w:color w:val="000000"/>
                <w:sz w:val="20"/>
                <w:szCs w:val="20"/>
              </w:rPr>
            </w:pPr>
          </w:p>
        </w:tc>
      </w:tr>
      <w:tr w:rsidR="008D4999" w:rsidRPr="00912DFC" w14:paraId="6CDF22EB" w14:textId="77777777" w:rsidTr="00F073E9">
        <w:tc>
          <w:tcPr>
            <w:tcW w:w="1271" w:type="dxa"/>
            <w:vMerge w:val="restart"/>
            <w:tcBorders>
              <w:top w:val="single" w:sz="4" w:space="0" w:color="009900"/>
              <w:left w:val="single" w:sz="4" w:space="0" w:color="009900"/>
              <w:right w:val="single" w:sz="4" w:space="0" w:color="009900"/>
            </w:tcBorders>
            <w:shd w:val="clear" w:color="auto" w:fill="auto"/>
            <w:vAlign w:val="center"/>
          </w:tcPr>
          <w:p w14:paraId="2F70ECFB"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1.2(b) - (</w:t>
            </w:r>
            <w:proofErr w:type="spellStart"/>
            <w:r w:rsidRPr="002F0532">
              <w:rPr>
                <w:rFonts w:ascii="Arial" w:hAnsi="Arial"/>
                <w:color w:val="000000"/>
                <w:sz w:val="20"/>
                <w:szCs w:val="20"/>
              </w:rPr>
              <w:t>i</w:t>
            </w:r>
            <w:proofErr w:type="spellEnd"/>
            <w:r w:rsidRPr="002F0532">
              <w:rPr>
                <w:rFonts w:ascii="Arial" w:hAnsi="Arial"/>
                <w:color w:val="000000"/>
                <w:sz w:val="20"/>
                <w:szCs w:val="20"/>
              </w:rPr>
              <w:t>)</w:t>
            </w:r>
          </w:p>
        </w:tc>
        <w:tc>
          <w:tcPr>
            <w:tcW w:w="5528" w:type="dxa"/>
            <w:vMerge w:val="restart"/>
            <w:tcBorders>
              <w:top w:val="single" w:sz="4" w:space="0" w:color="009900"/>
              <w:left w:val="single" w:sz="4" w:space="0" w:color="009900"/>
              <w:right w:val="single" w:sz="4" w:space="0" w:color="009900"/>
            </w:tcBorders>
            <w:shd w:val="clear" w:color="auto" w:fill="auto"/>
          </w:tcPr>
          <w:p w14:paraId="1A40211E" w14:textId="77777777" w:rsidR="008D4999" w:rsidRPr="002F0532" w:rsidRDefault="008D4999" w:rsidP="008D4999">
            <w:pPr>
              <w:pStyle w:val="Standard"/>
              <w:jc w:val="both"/>
              <w:rPr>
                <w:rFonts w:ascii="Arial" w:hAnsi="Arial"/>
                <w:color w:val="000000"/>
                <w:sz w:val="20"/>
                <w:szCs w:val="20"/>
              </w:rPr>
            </w:pPr>
            <w:r w:rsidRPr="002F0532">
              <w:rPr>
                <w:rFonts w:ascii="Arial" w:hAnsi="Arial"/>
                <w:color w:val="000000"/>
                <w:sz w:val="20"/>
                <w:szCs w:val="20"/>
              </w:rPr>
              <w:t>Are you or, if applicable, the group of economic operators proposing to use sub-contractors?</w:t>
            </w:r>
          </w:p>
        </w:tc>
        <w:tc>
          <w:tcPr>
            <w:tcW w:w="1418"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13A52EB8" w14:textId="4995CDBA" w:rsidR="008D4999" w:rsidRPr="002F0532" w:rsidRDefault="008D4999" w:rsidP="008D4999">
            <w:pPr>
              <w:pStyle w:val="Standard"/>
              <w:jc w:val="center"/>
              <w:rPr>
                <w:b/>
                <w:sz w:val="20"/>
                <w:szCs w:val="20"/>
              </w:rPr>
            </w:pPr>
            <w:r w:rsidRPr="00480962">
              <w:rPr>
                <w:rFonts w:ascii="Arial" w:eastAsia="Times New Roman" w:hAnsi="Arial" w:cs="Arial"/>
                <w:b/>
                <w:color w:val="FFFFFF" w:themeColor="background1"/>
                <w:kern w:val="0"/>
                <w:sz w:val="22"/>
                <w:lang w:eastAsia="en-US"/>
              </w:rPr>
              <w:t>Yes</w:t>
            </w:r>
          </w:p>
        </w:tc>
        <w:tc>
          <w:tcPr>
            <w:tcW w:w="1559"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26DC4F68" w14:textId="0529BFEA" w:rsidR="008D4999" w:rsidRPr="00480962" w:rsidRDefault="008D4999" w:rsidP="008D4999">
            <w:pPr>
              <w:pStyle w:val="Standard"/>
              <w:jc w:val="center"/>
              <w:rPr>
                <w:rFonts w:ascii="Arial" w:eastAsia="Times New Roman" w:hAnsi="Arial" w:cs="Arial"/>
                <w:b/>
                <w:color w:val="FFFFFF" w:themeColor="background1"/>
                <w:kern w:val="0"/>
                <w:sz w:val="22"/>
                <w:lang w:eastAsia="en-US"/>
              </w:rPr>
            </w:pPr>
            <w:r w:rsidRPr="00480962">
              <w:rPr>
                <w:rFonts w:ascii="Arial" w:eastAsia="Times New Roman" w:hAnsi="Arial" w:cs="Arial"/>
                <w:b/>
                <w:color w:val="FFFFFF" w:themeColor="background1"/>
                <w:kern w:val="0"/>
                <w:sz w:val="22"/>
                <w:lang w:eastAsia="en-US"/>
              </w:rPr>
              <w:t>No</w:t>
            </w:r>
          </w:p>
        </w:tc>
      </w:tr>
      <w:tr w:rsidR="008D4999" w:rsidRPr="00912DFC" w14:paraId="149F723D" w14:textId="77777777" w:rsidTr="00B671B2">
        <w:tc>
          <w:tcPr>
            <w:tcW w:w="1271" w:type="dxa"/>
            <w:vMerge/>
            <w:tcBorders>
              <w:left w:val="single" w:sz="4" w:space="0" w:color="009900"/>
              <w:bottom w:val="single" w:sz="4" w:space="0" w:color="009900"/>
              <w:right w:val="single" w:sz="4" w:space="0" w:color="009900"/>
            </w:tcBorders>
            <w:shd w:val="clear" w:color="auto" w:fill="auto"/>
            <w:vAlign w:val="center"/>
          </w:tcPr>
          <w:p w14:paraId="474B7EEB" w14:textId="77777777" w:rsidR="008D4999" w:rsidRPr="002F0532" w:rsidRDefault="008D4999" w:rsidP="008D4999">
            <w:pPr>
              <w:pStyle w:val="Standard"/>
              <w:rPr>
                <w:rFonts w:ascii="Arial" w:hAnsi="Arial"/>
                <w:color w:val="000000"/>
                <w:sz w:val="20"/>
                <w:szCs w:val="20"/>
              </w:rPr>
            </w:pPr>
          </w:p>
        </w:tc>
        <w:tc>
          <w:tcPr>
            <w:tcW w:w="5528" w:type="dxa"/>
            <w:vMerge/>
            <w:tcBorders>
              <w:left w:val="single" w:sz="4" w:space="0" w:color="009900"/>
              <w:bottom w:val="single" w:sz="4" w:space="0" w:color="009900"/>
              <w:right w:val="single" w:sz="4" w:space="0" w:color="009900"/>
            </w:tcBorders>
            <w:shd w:val="clear" w:color="auto" w:fill="auto"/>
          </w:tcPr>
          <w:p w14:paraId="3650C66D" w14:textId="77777777" w:rsidR="008D4999" w:rsidRPr="002F0532" w:rsidRDefault="008D4999" w:rsidP="008D4999">
            <w:pPr>
              <w:pStyle w:val="Standard"/>
              <w:jc w:val="both"/>
              <w:rPr>
                <w:rFonts w:ascii="Arial" w:hAnsi="Arial"/>
                <w:color w:val="000000"/>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72DA3789" w14:textId="77777777" w:rsidR="008D4999" w:rsidRDefault="008D4999" w:rsidP="008D4999">
            <w:pPr>
              <w:pStyle w:val="Standard"/>
              <w:jc w:val="both"/>
              <w:rPr>
                <w:rFonts w:ascii="Arial" w:hAnsi="Arial"/>
                <w:color w:val="000000"/>
                <w:sz w:val="20"/>
                <w:szCs w:val="20"/>
              </w:rPr>
            </w:pPr>
          </w:p>
          <w:p w14:paraId="53D92142" w14:textId="2DB4241D" w:rsidR="008D4999" w:rsidRPr="002F0532" w:rsidRDefault="008D4999" w:rsidP="008D4999">
            <w:pPr>
              <w:pStyle w:val="Standard"/>
              <w:jc w:val="both"/>
              <w:rPr>
                <w:rFonts w:ascii="Arial" w:hAnsi="Arial"/>
                <w:color w:val="000000"/>
                <w:sz w:val="20"/>
                <w:szCs w:val="20"/>
              </w:rPr>
            </w:pPr>
          </w:p>
        </w:tc>
        <w:tc>
          <w:tcPr>
            <w:tcW w:w="1559" w:type="dxa"/>
            <w:tcBorders>
              <w:top w:val="single" w:sz="4" w:space="0" w:color="009900"/>
              <w:left w:val="single" w:sz="4" w:space="0" w:color="009900"/>
              <w:bottom w:val="single" w:sz="4" w:space="0" w:color="009900"/>
              <w:right w:val="single" w:sz="4" w:space="0" w:color="009900"/>
            </w:tcBorders>
            <w:shd w:val="clear" w:color="auto" w:fill="auto"/>
          </w:tcPr>
          <w:p w14:paraId="4BDDBCC3" w14:textId="77777777" w:rsidR="008D4999" w:rsidRPr="002F0532" w:rsidRDefault="008D4999" w:rsidP="008D4999">
            <w:pPr>
              <w:pStyle w:val="Standard"/>
              <w:jc w:val="both"/>
              <w:rPr>
                <w:rFonts w:ascii="Arial" w:hAnsi="Arial"/>
                <w:color w:val="000000"/>
                <w:sz w:val="20"/>
                <w:szCs w:val="20"/>
              </w:rPr>
            </w:pPr>
          </w:p>
        </w:tc>
      </w:tr>
      <w:tr w:rsidR="008D4999" w:rsidRPr="00912DFC" w14:paraId="4D79C9EC" w14:textId="77777777" w:rsidTr="00140357">
        <w:tc>
          <w:tcPr>
            <w:tcW w:w="1271" w:type="dxa"/>
            <w:vMerge w:val="restart"/>
            <w:tcBorders>
              <w:top w:val="single" w:sz="4" w:space="0" w:color="009900"/>
              <w:left w:val="single" w:sz="4" w:space="0" w:color="009900"/>
              <w:right w:val="single" w:sz="4" w:space="0" w:color="009900"/>
            </w:tcBorders>
            <w:shd w:val="clear" w:color="auto" w:fill="auto"/>
            <w:vAlign w:val="center"/>
          </w:tcPr>
          <w:p w14:paraId="43EE4921"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1.2(b) - (ii)</w:t>
            </w:r>
          </w:p>
        </w:tc>
        <w:tc>
          <w:tcPr>
            <w:tcW w:w="8505" w:type="dxa"/>
            <w:gridSpan w:val="3"/>
            <w:tcBorders>
              <w:top w:val="single" w:sz="4" w:space="0" w:color="009900"/>
              <w:left w:val="single" w:sz="4" w:space="0" w:color="009900"/>
              <w:bottom w:val="single" w:sz="4" w:space="0" w:color="009900"/>
              <w:right w:val="single" w:sz="4" w:space="0" w:color="009900"/>
            </w:tcBorders>
            <w:shd w:val="clear" w:color="auto" w:fill="auto"/>
          </w:tcPr>
          <w:p w14:paraId="27784EF5" w14:textId="77777777" w:rsidR="008D4999" w:rsidRPr="002F0532" w:rsidRDefault="008D4999" w:rsidP="008D4999">
            <w:pPr>
              <w:pStyle w:val="Standard"/>
              <w:jc w:val="both"/>
              <w:rPr>
                <w:rFonts w:ascii="Arial" w:hAnsi="Arial"/>
                <w:color w:val="000000"/>
                <w:sz w:val="20"/>
                <w:szCs w:val="20"/>
              </w:rPr>
            </w:pPr>
            <w:r w:rsidRPr="002F0532">
              <w:rPr>
                <w:rFonts w:ascii="Arial" w:hAnsi="Arial"/>
                <w:color w:val="000000"/>
                <w:sz w:val="20"/>
                <w:szCs w:val="20"/>
              </w:rPr>
              <w:t>If you responded yes to 1.2(b)-(</w:t>
            </w:r>
            <w:proofErr w:type="spellStart"/>
            <w:r w:rsidRPr="002F0532">
              <w:rPr>
                <w:rFonts w:ascii="Arial" w:hAnsi="Arial"/>
                <w:color w:val="000000"/>
                <w:sz w:val="20"/>
                <w:szCs w:val="20"/>
              </w:rPr>
              <w:t>i</w:t>
            </w:r>
            <w:proofErr w:type="spellEnd"/>
            <w:r w:rsidRPr="002F0532">
              <w:rPr>
                <w:rFonts w:ascii="Arial" w:hAnsi="Arial"/>
                <w:color w:val="000000"/>
                <w:sz w:val="20"/>
                <w:szCs w:val="20"/>
              </w:rPr>
              <w:t>) please provide additional details for each sub-contractor in the following table: we may ask them to complete this form as well.</w:t>
            </w:r>
          </w:p>
        </w:tc>
      </w:tr>
      <w:tr w:rsidR="008D4999" w:rsidRPr="00912DFC" w14:paraId="7535F09B" w14:textId="77777777" w:rsidTr="00140357">
        <w:tc>
          <w:tcPr>
            <w:tcW w:w="1271" w:type="dxa"/>
            <w:vMerge/>
            <w:tcBorders>
              <w:left w:val="single" w:sz="4" w:space="0" w:color="009900"/>
              <w:right w:val="single" w:sz="4" w:space="0" w:color="009900"/>
            </w:tcBorders>
            <w:shd w:val="clear" w:color="auto" w:fill="auto"/>
          </w:tcPr>
          <w:p w14:paraId="5444300F"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56F49AAC" w14:textId="77777777" w:rsidR="008D4999" w:rsidRPr="002F0532" w:rsidRDefault="008D4999" w:rsidP="008D4999">
            <w:pPr>
              <w:pStyle w:val="Standard"/>
              <w:ind w:left="317"/>
              <w:jc w:val="both"/>
              <w:rPr>
                <w:rFonts w:ascii="Arial" w:hAnsi="Arial"/>
                <w:color w:val="000000"/>
                <w:sz w:val="20"/>
                <w:szCs w:val="20"/>
              </w:rPr>
            </w:pPr>
            <w:r w:rsidRPr="002F0532">
              <w:rPr>
                <w:rFonts w:ascii="Arial" w:hAnsi="Arial"/>
                <w:color w:val="000000"/>
                <w:sz w:val="20"/>
                <w:szCs w:val="20"/>
              </w:rPr>
              <w:t>Name: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00DE8F8E" w14:textId="77777777" w:rsidR="008D4999" w:rsidRPr="002F0532" w:rsidRDefault="008D4999" w:rsidP="008D4999">
            <w:pPr>
              <w:pStyle w:val="Standard"/>
              <w:jc w:val="both"/>
              <w:rPr>
                <w:rFonts w:ascii="Arial" w:hAnsi="Arial"/>
                <w:color w:val="000000"/>
                <w:sz w:val="20"/>
                <w:szCs w:val="20"/>
              </w:rPr>
            </w:pPr>
          </w:p>
        </w:tc>
      </w:tr>
      <w:tr w:rsidR="008D4999" w:rsidRPr="00912DFC" w14:paraId="05DC6779" w14:textId="77777777" w:rsidTr="00140357">
        <w:tc>
          <w:tcPr>
            <w:tcW w:w="1271" w:type="dxa"/>
            <w:vMerge/>
            <w:tcBorders>
              <w:left w:val="single" w:sz="4" w:space="0" w:color="009900"/>
              <w:right w:val="single" w:sz="4" w:space="0" w:color="009900"/>
            </w:tcBorders>
            <w:shd w:val="clear" w:color="auto" w:fill="auto"/>
          </w:tcPr>
          <w:p w14:paraId="315C6917"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41386342" w14:textId="77777777" w:rsidR="008D4999" w:rsidRPr="002F0532" w:rsidRDefault="008D4999" w:rsidP="008D4999">
            <w:pPr>
              <w:pStyle w:val="Standard"/>
              <w:ind w:left="317"/>
              <w:jc w:val="both"/>
              <w:rPr>
                <w:rFonts w:ascii="Arial" w:hAnsi="Arial"/>
                <w:color w:val="000000"/>
                <w:sz w:val="20"/>
                <w:szCs w:val="20"/>
              </w:rPr>
            </w:pPr>
            <w:r w:rsidRPr="002F0532">
              <w:rPr>
                <w:rFonts w:ascii="Arial" w:hAnsi="Arial"/>
                <w:color w:val="000000"/>
                <w:sz w:val="20"/>
                <w:szCs w:val="20"/>
              </w:rPr>
              <w:t>Registered address: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2B44B4E4" w14:textId="77777777" w:rsidR="008D4999" w:rsidRPr="002F0532" w:rsidRDefault="008D4999" w:rsidP="008D4999">
            <w:pPr>
              <w:pStyle w:val="Standard"/>
              <w:jc w:val="both"/>
              <w:rPr>
                <w:rFonts w:ascii="Arial" w:hAnsi="Arial"/>
                <w:color w:val="000000"/>
                <w:sz w:val="20"/>
                <w:szCs w:val="20"/>
              </w:rPr>
            </w:pPr>
          </w:p>
        </w:tc>
      </w:tr>
      <w:tr w:rsidR="008D4999" w:rsidRPr="00912DFC" w14:paraId="2037F946" w14:textId="77777777" w:rsidTr="00140357">
        <w:tc>
          <w:tcPr>
            <w:tcW w:w="1271" w:type="dxa"/>
            <w:vMerge/>
            <w:tcBorders>
              <w:left w:val="single" w:sz="4" w:space="0" w:color="009900"/>
              <w:right w:val="single" w:sz="4" w:space="0" w:color="009900"/>
            </w:tcBorders>
            <w:shd w:val="clear" w:color="auto" w:fill="auto"/>
          </w:tcPr>
          <w:p w14:paraId="737A3BDC"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33575BE3"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Trading status: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396CDBC5" w14:textId="77777777" w:rsidR="008D4999" w:rsidRPr="002F0532" w:rsidRDefault="008D4999" w:rsidP="008D4999">
            <w:pPr>
              <w:pStyle w:val="Standard"/>
              <w:jc w:val="both"/>
              <w:rPr>
                <w:rFonts w:ascii="Arial" w:hAnsi="Arial"/>
                <w:color w:val="000000"/>
                <w:sz w:val="20"/>
                <w:szCs w:val="20"/>
              </w:rPr>
            </w:pPr>
          </w:p>
        </w:tc>
      </w:tr>
      <w:tr w:rsidR="008D4999" w:rsidRPr="00912DFC" w14:paraId="7103C61B" w14:textId="77777777" w:rsidTr="00140357">
        <w:tc>
          <w:tcPr>
            <w:tcW w:w="1271" w:type="dxa"/>
            <w:vMerge/>
            <w:tcBorders>
              <w:left w:val="single" w:sz="4" w:space="0" w:color="009900"/>
              <w:right w:val="single" w:sz="4" w:space="0" w:color="009900"/>
            </w:tcBorders>
            <w:shd w:val="clear" w:color="auto" w:fill="auto"/>
          </w:tcPr>
          <w:p w14:paraId="1E62AAB4"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4A3B7EAD"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Company registration number:</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67779108" w14:textId="77777777" w:rsidR="008D4999" w:rsidRPr="002F0532" w:rsidRDefault="008D4999" w:rsidP="008D4999">
            <w:pPr>
              <w:pStyle w:val="Standard"/>
              <w:jc w:val="both"/>
              <w:rPr>
                <w:rFonts w:ascii="Arial" w:hAnsi="Arial"/>
                <w:color w:val="000000"/>
                <w:sz w:val="20"/>
                <w:szCs w:val="20"/>
              </w:rPr>
            </w:pPr>
          </w:p>
        </w:tc>
      </w:tr>
      <w:tr w:rsidR="008D4999" w:rsidRPr="00912DFC" w14:paraId="176C0669" w14:textId="77777777" w:rsidTr="00140357">
        <w:tc>
          <w:tcPr>
            <w:tcW w:w="1271" w:type="dxa"/>
            <w:vMerge/>
            <w:tcBorders>
              <w:left w:val="single" w:sz="4" w:space="0" w:color="009900"/>
              <w:right w:val="single" w:sz="4" w:space="0" w:color="009900"/>
            </w:tcBorders>
            <w:shd w:val="clear" w:color="auto" w:fill="auto"/>
          </w:tcPr>
          <w:p w14:paraId="38D3F0B8"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35C6A6E0"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Head Office DUNS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20FCA5A9" w14:textId="77777777" w:rsidR="008D4999" w:rsidRPr="002F0532" w:rsidRDefault="008D4999" w:rsidP="008D4999">
            <w:pPr>
              <w:pStyle w:val="Standard"/>
              <w:jc w:val="both"/>
              <w:rPr>
                <w:rFonts w:ascii="Arial" w:hAnsi="Arial"/>
                <w:color w:val="000000"/>
                <w:sz w:val="20"/>
                <w:szCs w:val="20"/>
              </w:rPr>
            </w:pPr>
          </w:p>
        </w:tc>
      </w:tr>
      <w:tr w:rsidR="008D4999" w:rsidRPr="00912DFC" w14:paraId="09779A58" w14:textId="77777777" w:rsidTr="00140357">
        <w:tc>
          <w:tcPr>
            <w:tcW w:w="1271" w:type="dxa"/>
            <w:vMerge/>
            <w:tcBorders>
              <w:left w:val="single" w:sz="4" w:space="0" w:color="009900"/>
              <w:right w:val="single" w:sz="4" w:space="0" w:color="009900"/>
            </w:tcBorders>
            <w:shd w:val="clear" w:color="auto" w:fill="auto"/>
          </w:tcPr>
          <w:p w14:paraId="263E9E99"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4B570CC1"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Registered VAT number:</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6591124A" w14:textId="77777777" w:rsidR="008D4999" w:rsidRPr="002F0532" w:rsidRDefault="008D4999" w:rsidP="008D4999">
            <w:pPr>
              <w:pStyle w:val="Standard"/>
              <w:jc w:val="both"/>
              <w:rPr>
                <w:rFonts w:ascii="Arial" w:hAnsi="Arial"/>
                <w:color w:val="000000"/>
                <w:sz w:val="20"/>
                <w:szCs w:val="20"/>
              </w:rPr>
            </w:pPr>
          </w:p>
        </w:tc>
      </w:tr>
      <w:tr w:rsidR="008D4999" w:rsidRPr="00912DFC" w14:paraId="6602F499" w14:textId="77777777" w:rsidTr="00140357">
        <w:tc>
          <w:tcPr>
            <w:tcW w:w="1271" w:type="dxa"/>
            <w:vMerge/>
            <w:tcBorders>
              <w:left w:val="single" w:sz="4" w:space="0" w:color="009900"/>
              <w:right w:val="single" w:sz="4" w:space="0" w:color="009900"/>
            </w:tcBorders>
            <w:shd w:val="clear" w:color="auto" w:fill="auto"/>
          </w:tcPr>
          <w:p w14:paraId="4C68E64E"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6F580AFC"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Type of organisation: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1FAA5EC8" w14:textId="77777777" w:rsidR="008D4999" w:rsidRPr="002F0532" w:rsidRDefault="008D4999" w:rsidP="008D4999">
            <w:pPr>
              <w:pStyle w:val="Standard"/>
              <w:jc w:val="both"/>
              <w:rPr>
                <w:rFonts w:ascii="Arial" w:hAnsi="Arial"/>
                <w:color w:val="000000"/>
                <w:sz w:val="20"/>
                <w:szCs w:val="20"/>
              </w:rPr>
            </w:pPr>
          </w:p>
        </w:tc>
      </w:tr>
      <w:tr w:rsidR="008D4999" w:rsidRPr="00912DFC" w14:paraId="79708831" w14:textId="77777777" w:rsidTr="00140357">
        <w:tc>
          <w:tcPr>
            <w:tcW w:w="1271" w:type="dxa"/>
            <w:vMerge/>
            <w:tcBorders>
              <w:left w:val="single" w:sz="4" w:space="0" w:color="009900"/>
              <w:right w:val="single" w:sz="4" w:space="0" w:color="009900"/>
            </w:tcBorders>
            <w:shd w:val="clear" w:color="auto" w:fill="auto"/>
          </w:tcPr>
          <w:p w14:paraId="1A6E7889"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1B12E947"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SME (Yes/No):</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3F8C0389" w14:textId="77777777" w:rsidR="008D4999" w:rsidRPr="002F0532" w:rsidRDefault="008D4999" w:rsidP="008D4999">
            <w:pPr>
              <w:pStyle w:val="Standard"/>
              <w:jc w:val="both"/>
              <w:rPr>
                <w:rFonts w:ascii="Arial" w:hAnsi="Arial"/>
                <w:color w:val="000000"/>
                <w:sz w:val="20"/>
                <w:szCs w:val="20"/>
              </w:rPr>
            </w:pPr>
          </w:p>
        </w:tc>
      </w:tr>
      <w:tr w:rsidR="008D4999" w:rsidRPr="00912DFC" w14:paraId="466C3A76" w14:textId="77777777" w:rsidTr="00140357">
        <w:tc>
          <w:tcPr>
            <w:tcW w:w="1271" w:type="dxa"/>
            <w:vMerge/>
            <w:tcBorders>
              <w:left w:val="single" w:sz="4" w:space="0" w:color="009900"/>
              <w:right w:val="single" w:sz="4" w:space="0" w:color="009900"/>
            </w:tcBorders>
            <w:shd w:val="clear" w:color="auto" w:fill="auto"/>
          </w:tcPr>
          <w:p w14:paraId="6D25AF71"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59C874C4"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The role each sub-contractor will take in providing the works and /or supplies e.g. key deliverables: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7A3460A3" w14:textId="77777777" w:rsidR="008D4999" w:rsidRPr="002F0532" w:rsidRDefault="008D4999" w:rsidP="008D4999">
            <w:pPr>
              <w:pStyle w:val="Standard"/>
              <w:jc w:val="both"/>
              <w:rPr>
                <w:rFonts w:ascii="Arial" w:hAnsi="Arial"/>
                <w:color w:val="000000"/>
                <w:sz w:val="20"/>
                <w:szCs w:val="20"/>
              </w:rPr>
            </w:pPr>
          </w:p>
        </w:tc>
      </w:tr>
      <w:tr w:rsidR="008D4999" w:rsidRPr="00912DFC" w14:paraId="1669582E" w14:textId="77777777" w:rsidTr="00F073E9">
        <w:tc>
          <w:tcPr>
            <w:tcW w:w="1271" w:type="dxa"/>
            <w:vMerge/>
            <w:tcBorders>
              <w:left w:val="single" w:sz="4" w:space="0" w:color="009900"/>
              <w:bottom w:val="single" w:sz="4" w:space="0" w:color="009900"/>
              <w:right w:val="single" w:sz="4" w:space="0" w:color="009900"/>
            </w:tcBorders>
            <w:shd w:val="clear" w:color="auto" w:fill="auto"/>
          </w:tcPr>
          <w:p w14:paraId="410B946A"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74496E49"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The approximate % of contractual obligations assigned to each sub-contractor:</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4018E72C" w14:textId="77777777" w:rsidR="008D4999" w:rsidRPr="002F0532" w:rsidRDefault="008D4999" w:rsidP="008D4999">
            <w:pPr>
              <w:pStyle w:val="Standard"/>
              <w:jc w:val="both"/>
              <w:rPr>
                <w:rFonts w:ascii="Arial" w:hAnsi="Arial"/>
                <w:color w:val="000000"/>
                <w:sz w:val="20"/>
                <w:szCs w:val="20"/>
              </w:rPr>
            </w:pPr>
          </w:p>
        </w:tc>
      </w:tr>
      <w:tr w:rsidR="008D4999" w:rsidRPr="00912DFC" w14:paraId="63759052" w14:textId="77777777" w:rsidTr="00F073E9">
        <w:tc>
          <w:tcPr>
            <w:tcW w:w="9776" w:type="dxa"/>
            <w:gridSpan w:val="4"/>
            <w:tcBorders>
              <w:top w:val="single" w:sz="4" w:space="0" w:color="009900"/>
              <w:left w:val="single" w:sz="4" w:space="0" w:color="009900"/>
              <w:bottom w:val="single" w:sz="4" w:space="0" w:color="009900"/>
              <w:right w:val="single" w:sz="4" w:space="0" w:color="009900"/>
            </w:tcBorders>
            <w:shd w:val="clear" w:color="auto" w:fill="808080" w:themeFill="background1" w:themeFillShade="80"/>
          </w:tcPr>
          <w:p w14:paraId="6268A457" w14:textId="77777777" w:rsidR="008D4999" w:rsidRPr="00A41053" w:rsidRDefault="008D4999" w:rsidP="008D4999">
            <w:pPr>
              <w:pStyle w:val="Standard"/>
              <w:spacing w:before="120" w:after="120"/>
              <w:jc w:val="both"/>
              <w:rPr>
                <w:rFonts w:ascii="Arial" w:hAnsi="Arial"/>
                <w:b/>
                <w:color w:val="FFFFFF" w:themeColor="background1"/>
                <w:sz w:val="22"/>
              </w:rPr>
            </w:pPr>
            <w:r w:rsidRPr="00A41053">
              <w:rPr>
                <w:rFonts w:ascii="Arial" w:hAnsi="Arial"/>
                <w:b/>
                <w:color w:val="FFFFFF" w:themeColor="background1"/>
                <w:sz w:val="22"/>
              </w:rPr>
              <w:t>Contact details and declaration</w:t>
            </w:r>
          </w:p>
        </w:tc>
      </w:tr>
      <w:tr w:rsidR="008D4999" w:rsidRPr="00912DFC" w14:paraId="34FBE87C" w14:textId="77777777" w:rsidTr="00140357">
        <w:tc>
          <w:tcPr>
            <w:tcW w:w="9776" w:type="dxa"/>
            <w:gridSpan w:val="4"/>
            <w:tcBorders>
              <w:top w:val="single" w:sz="4" w:space="0" w:color="009900"/>
              <w:left w:val="single" w:sz="4" w:space="0" w:color="009900"/>
              <w:bottom w:val="single" w:sz="4" w:space="0" w:color="009900"/>
              <w:right w:val="single" w:sz="4" w:space="0" w:color="009900"/>
            </w:tcBorders>
            <w:shd w:val="clear" w:color="auto" w:fill="auto"/>
          </w:tcPr>
          <w:p w14:paraId="302E7727"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 xml:space="preserve">I declare that to the best of my knowledge the answers </w:t>
            </w:r>
            <w:proofErr w:type="gramStart"/>
            <w:r w:rsidRPr="001F755A">
              <w:rPr>
                <w:rFonts w:ascii="Arial" w:hAnsi="Arial"/>
                <w:color w:val="000000"/>
                <w:sz w:val="20"/>
                <w:szCs w:val="20"/>
              </w:rPr>
              <w:t>submitted</w:t>
            </w:r>
            <w:proofErr w:type="gramEnd"/>
            <w:r w:rsidRPr="001F755A">
              <w:rPr>
                <w:rFonts w:ascii="Arial" w:hAnsi="Arial"/>
                <w:color w:val="000000"/>
                <w:sz w:val="20"/>
                <w:szCs w:val="20"/>
              </w:rPr>
              <w:t xml:space="preserve"> and information contained in this document are correct and accurate.</w:t>
            </w:r>
          </w:p>
          <w:p w14:paraId="019DD316"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declare that, upon request and without delay I will provide the certificates or documentary evidence referred to in this document.</w:t>
            </w:r>
          </w:p>
          <w:p w14:paraId="1EB7A426"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understand that the information will be used in the selection process to assess my organisation’s suitability to be invited to participate further in this procurement.</w:t>
            </w:r>
          </w:p>
          <w:p w14:paraId="0620FF48" w14:textId="3CACBBB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 xml:space="preserve">I understand that the </w:t>
            </w:r>
            <w:r w:rsidR="00F073E9">
              <w:rPr>
                <w:rFonts w:ascii="Arial" w:hAnsi="Arial"/>
                <w:color w:val="000000"/>
                <w:sz w:val="20"/>
                <w:szCs w:val="20"/>
              </w:rPr>
              <w:t>Council</w:t>
            </w:r>
            <w:r w:rsidRPr="001F755A">
              <w:rPr>
                <w:rFonts w:ascii="Arial" w:hAnsi="Arial"/>
                <w:color w:val="000000"/>
                <w:sz w:val="20"/>
                <w:szCs w:val="20"/>
              </w:rPr>
              <w:t xml:space="preserve"> may reject this submission in its entirety if there is a failure to answer all the relevant questions fully, or if false/misleading information or content is provided in any section.</w:t>
            </w:r>
          </w:p>
          <w:p w14:paraId="3AEE11FC"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am aware of the consequences of serious misrepresentation.</w:t>
            </w:r>
          </w:p>
          <w:p w14:paraId="5A34C1CE" w14:textId="77777777" w:rsidR="008D4999" w:rsidRDefault="008D4999" w:rsidP="008D4999">
            <w:pPr>
              <w:pStyle w:val="Standard"/>
              <w:jc w:val="both"/>
              <w:rPr>
                <w:rFonts w:ascii="Arial" w:hAnsi="Arial"/>
                <w:color w:val="000000"/>
                <w:sz w:val="22"/>
              </w:rPr>
            </w:pPr>
          </w:p>
        </w:tc>
      </w:tr>
      <w:tr w:rsidR="008D4999" w:rsidRPr="00912DFC" w14:paraId="78B9858D"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3F129F0F"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Section 1</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486CDD43"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Contact details and declaration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137132E0" w14:textId="77777777" w:rsidR="008D4999" w:rsidRPr="008D4999" w:rsidRDefault="008D4999" w:rsidP="008D4999">
            <w:pPr>
              <w:pStyle w:val="Standard"/>
              <w:spacing w:before="120" w:after="120"/>
              <w:rPr>
                <w:rFonts w:ascii="Times New Roman" w:hAnsi="Times New Roman"/>
                <w:b/>
                <w:color w:val="000000"/>
                <w:sz w:val="20"/>
                <w:szCs w:val="20"/>
              </w:rPr>
            </w:pPr>
          </w:p>
        </w:tc>
      </w:tr>
      <w:tr w:rsidR="008D4999" w:rsidRPr="00912DFC" w14:paraId="4A36E5BF"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00456BB0" w14:textId="77777777" w:rsidR="008D4999" w:rsidRPr="008D4999" w:rsidRDefault="008D4999" w:rsidP="008D4999">
            <w:pPr>
              <w:pStyle w:val="Standard"/>
              <w:spacing w:before="120" w:after="120"/>
              <w:ind w:right="101"/>
              <w:jc w:val="both"/>
              <w:rPr>
                <w:rFonts w:ascii="Arial" w:hAnsi="Arial"/>
                <w:b/>
                <w:color w:val="000000"/>
                <w:sz w:val="20"/>
                <w:szCs w:val="20"/>
              </w:rPr>
            </w:pPr>
            <w:r w:rsidRPr="008D4999">
              <w:rPr>
                <w:rFonts w:ascii="Arial" w:hAnsi="Arial"/>
                <w:b/>
                <w:color w:val="000000"/>
                <w:sz w:val="20"/>
                <w:szCs w:val="20"/>
              </w:rPr>
              <w:t>Question number</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0240DCFD"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Question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0D6A832C"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Response</w:t>
            </w:r>
          </w:p>
        </w:tc>
      </w:tr>
      <w:tr w:rsidR="008D4999" w:rsidRPr="00912DFC" w14:paraId="4D93BB2E"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3718A1DF"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1.3(a)</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4706C320"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Contact name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697877A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339FD929"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3780A84E"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1.3(b)</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5DC594F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Name of organisation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7FEFF53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78DC44C2"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165AD62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1.3(c)</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35D5A0D5"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Role in organisation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5F87D3FC"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00F69769"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3546BAFE"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1.3(d)</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75806721"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Phone number</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5A015A6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119076B8"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0F1B5723"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1.3(e)</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26EA91D7"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E-mail address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0FE9A5F6"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2A4399A1"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6E273058"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1.3(f)</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70768AB4"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Postal address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0EB3FED3"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04EC7BE5"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7E69791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1.3(g)</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2F56A199"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Signature (electronic is acceptable)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29824060"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1D103FC9"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7F59AB9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1.3(h)</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2E1806C3"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Date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6AC83117" w14:textId="77777777" w:rsidR="008D4999" w:rsidRPr="00CC23B7" w:rsidRDefault="008D4999" w:rsidP="008D4999">
            <w:pPr>
              <w:pStyle w:val="Standard"/>
              <w:tabs>
                <w:tab w:val="left" w:pos="960"/>
              </w:tabs>
              <w:jc w:val="both"/>
              <w:rPr>
                <w:rFonts w:ascii="Times New Roman" w:hAnsi="Times New Roman"/>
                <w:color w:val="000000"/>
                <w:sz w:val="20"/>
                <w:szCs w:val="20"/>
              </w:rPr>
            </w:pPr>
            <w:r w:rsidRPr="00CC23B7">
              <w:rPr>
                <w:rFonts w:ascii="Times New Roman" w:hAnsi="Times New Roman"/>
                <w:color w:val="000000"/>
                <w:sz w:val="20"/>
                <w:szCs w:val="20"/>
              </w:rPr>
              <w:tab/>
            </w:r>
          </w:p>
        </w:tc>
      </w:tr>
    </w:tbl>
    <w:p w14:paraId="50E42F3F" w14:textId="77777777" w:rsidR="001767E9" w:rsidRDefault="001767E9">
      <w:pPr>
        <w:spacing w:after="0" w:line="240" w:lineRule="auto"/>
        <w:rPr>
          <w:color w:val="0000FF"/>
        </w:rPr>
      </w:pPr>
    </w:p>
    <w:p w14:paraId="4FDF4ECA" w14:textId="53391EAA" w:rsidR="00EC5CB7" w:rsidRDefault="00EC5CB7">
      <w:pPr>
        <w:spacing w:after="0" w:line="240" w:lineRule="auto"/>
        <w:rPr>
          <w:color w:val="0000FF"/>
        </w:rPr>
      </w:pPr>
      <w:r>
        <w:rPr>
          <w:color w:val="0000FF"/>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0"/>
        <w:gridCol w:w="1418"/>
        <w:gridCol w:w="1417"/>
      </w:tblGrid>
      <w:tr w:rsidR="001767E9" w:rsidRPr="00912DFC" w14:paraId="2A50B664" w14:textId="77777777" w:rsidTr="00F073E9">
        <w:tc>
          <w:tcPr>
            <w:tcW w:w="9776" w:type="dxa"/>
            <w:gridSpan w:val="4"/>
            <w:tcBorders>
              <w:top w:val="single" w:sz="4" w:space="0" w:color="009900"/>
              <w:left w:val="single" w:sz="4" w:space="0" w:color="009900"/>
              <w:bottom w:val="single" w:sz="4" w:space="0" w:color="009900"/>
              <w:right w:val="single" w:sz="4" w:space="0" w:color="009900"/>
            </w:tcBorders>
            <w:shd w:val="clear" w:color="auto" w:fill="808080" w:themeFill="background1" w:themeFillShade="80"/>
          </w:tcPr>
          <w:p w14:paraId="6966DD9D" w14:textId="55E5BF8E" w:rsidR="001767E9" w:rsidRDefault="001767E9" w:rsidP="00C751E9">
            <w:pPr>
              <w:spacing w:before="120" w:after="120" w:line="240" w:lineRule="auto"/>
              <w:rPr>
                <w:rFonts w:ascii="Times New Roman" w:hAnsi="Times New Roman"/>
                <w:color w:val="000000"/>
              </w:rPr>
            </w:pPr>
            <w:r>
              <w:rPr>
                <w:rFonts w:cs="Arial"/>
                <w:b/>
                <w:color w:val="FFFFFF" w:themeColor="background1"/>
              </w:rPr>
              <w:lastRenderedPageBreak/>
              <w:t>Part 2</w:t>
            </w:r>
            <w:r w:rsidRPr="00912DFC">
              <w:rPr>
                <w:rFonts w:cs="Arial"/>
                <w:b/>
                <w:color w:val="FFFFFF" w:themeColor="background1"/>
              </w:rPr>
              <w:t xml:space="preserve">: </w:t>
            </w:r>
            <w:r>
              <w:rPr>
                <w:rFonts w:cs="Arial"/>
                <w:b/>
                <w:color w:val="FFFFFF" w:themeColor="background1"/>
              </w:rPr>
              <w:t>Exclusion grounds</w:t>
            </w:r>
            <w:r w:rsidR="00C751E9">
              <w:rPr>
                <w:rFonts w:cs="Arial"/>
                <w:b/>
                <w:color w:val="FFFFFF" w:themeColor="background1"/>
              </w:rPr>
              <w:t xml:space="preserve"> - </w:t>
            </w:r>
            <w:r w:rsidRPr="00912DFC">
              <w:rPr>
                <w:rFonts w:cs="Arial"/>
                <w:color w:val="FFFFFF" w:themeColor="background1"/>
              </w:rPr>
              <w:t>Please answer the following questions in full. Note that every organisation that is being relied on to meet the selection must complete and submit the Part 1 and Part 2 self-declaration.</w:t>
            </w:r>
          </w:p>
        </w:tc>
      </w:tr>
      <w:tr w:rsidR="002C3C87" w:rsidRPr="00912DFC" w14:paraId="1F749D33"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7571D272" w14:textId="77777777" w:rsidR="002C3C87" w:rsidRPr="008D4999" w:rsidRDefault="002C3C87" w:rsidP="00140357">
            <w:pPr>
              <w:pStyle w:val="Standard"/>
              <w:spacing w:before="120" w:after="120"/>
              <w:jc w:val="both"/>
              <w:rPr>
                <w:rFonts w:ascii="Arial" w:hAnsi="Arial"/>
                <w:b/>
                <w:color w:val="000000"/>
                <w:sz w:val="20"/>
                <w:szCs w:val="20"/>
              </w:rPr>
            </w:pPr>
            <w:r w:rsidRPr="008D4999">
              <w:rPr>
                <w:rFonts w:ascii="Arial" w:hAnsi="Arial"/>
                <w:b/>
                <w:color w:val="000000"/>
                <w:sz w:val="20"/>
                <w:szCs w:val="20"/>
              </w:rPr>
              <w:t>Section 2</w:t>
            </w:r>
          </w:p>
        </w:tc>
        <w:tc>
          <w:tcPr>
            <w:tcW w:w="8505" w:type="dxa"/>
            <w:gridSpan w:val="3"/>
            <w:tcBorders>
              <w:top w:val="single" w:sz="4" w:space="0" w:color="009900"/>
              <w:left w:val="single" w:sz="4" w:space="0" w:color="009900"/>
              <w:bottom w:val="single" w:sz="4" w:space="0" w:color="009900"/>
              <w:right w:val="single" w:sz="4" w:space="0" w:color="009900"/>
            </w:tcBorders>
            <w:shd w:val="clear" w:color="auto" w:fill="auto"/>
          </w:tcPr>
          <w:p w14:paraId="58DFDED6" w14:textId="161C3D9D" w:rsidR="002C3C87" w:rsidRPr="008D4999" w:rsidRDefault="002C3C87" w:rsidP="00140357">
            <w:pPr>
              <w:pStyle w:val="Standard"/>
              <w:spacing w:before="120" w:after="120"/>
              <w:rPr>
                <w:rFonts w:ascii="Times New Roman" w:hAnsi="Times New Roman"/>
                <w:b/>
                <w:color w:val="000000"/>
                <w:sz w:val="20"/>
                <w:szCs w:val="20"/>
              </w:rPr>
            </w:pPr>
            <w:r w:rsidRPr="008D4999">
              <w:rPr>
                <w:rFonts w:ascii="Arial" w:hAnsi="Arial"/>
                <w:b/>
                <w:color w:val="000000"/>
                <w:sz w:val="20"/>
                <w:szCs w:val="20"/>
              </w:rPr>
              <w:t>Grounds for mandatory exclusion</w:t>
            </w:r>
          </w:p>
        </w:tc>
      </w:tr>
      <w:tr w:rsidR="001767E9" w:rsidRPr="00912DFC" w14:paraId="2D94828A"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57BF5EC1" w14:textId="77777777" w:rsidR="001767E9" w:rsidRPr="008D4999" w:rsidRDefault="001767E9" w:rsidP="00140357">
            <w:pPr>
              <w:pStyle w:val="Standard"/>
              <w:spacing w:before="120" w:after="120"/>
              <w:ind w:right="101"/>
              <w:jc w:val="both"/>
              <w:rPr>
                <w:rFonts w:ascii="Arial" w:hAnsi="Arial"/>
                <w:b/>
                <w:color w:val="000000"/>
                <w:sz w:val="20"/>
                <w:szCs w:val="20"/>
              </w:rPr>
            </w:pPr>
            <w:r w:rsidRPr="008D4999">
              <w:rPr>
                <w:rFonts w:ascii="Arial" w:hAnsi="Arial"/>
                <w:b/>
                <w:color w:val="000000"/>
                <w:sz w:val="20"/>
                <w:szCs w:val="20"/>
              </w:rPr>
              <w:t>Question number</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63A2F8EA" w14:textId="77777777" w:rsidR="001767E9" w:rsidRPr="008D4999" w:rsidRDefault="001767E9" w:rsidP="00140357">
            <w:pPr>
              <w:pStyle w:val="Standard"/>
              <w:spacing w:before="120" w:after="120"/>
              <w:jc w:val="both"/>
              <w:rPr>
                <w:rFonts w:ascii="Arial" w:hAnsi="Arial"/>
                <w:b/>
                <w:color w:val="000000"/>
                <w:sz w:val="20"/>
                <w:szCs w:val="20"/>
              </w:rPr>
            </w:pPr>
            <w:r w:rsidRPr="008D4999">
              <w:rPr>
                <w:rFonts w:ascii="Arial" w:hAnsi="Arial"/>
                <w:b/>
                <w:color w:val="000000"/>
                <w:sz w:val="20"/>
                <w:szCs w:val="20"/>
              </w:rPr>
              <w:t>Question</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7E340AF0" w14:textId="77777777" w:rsidR="001767E9" w:rsidRPr="008D4999" w:rsidRDefault="001767E9" w:rsidP="00140357">
            <w:pPr>
              <w:pStyle w:val="Standard"/>
              <w:spacing w:before="120" w:after="120"/>
              <w:jc w:val="both"/>
              <w:rPr>
                <w:rFonts w:ascii="Arial" w:hAnsi="Arial"/>
                <w:b/>
                <w:color w:val="000000"/>
                <w:sz w:val="20"/>
                <w:szCs w:val="20"/>
              </w:rPr>
            </w:pPr>
            <w:r w:rsidRPr="008D4999">
              <w:rPr>
                <w:rFonts w:ascii="Arial" w:hAnsi="Arial"/>
                <w:b/>
                <w:color w:val="000000"/>
                <w:sz w:val="20"/>
                <w:szCs w:val="20"/>
              </w:rPr>
              <w:t>Response</w:t>
            </w:r>
          </w:p>
        </w:tc>
      </w:tr>
      <w:tr w:rsidR="00EC5CB7" w:rsidRPr="00912DFC" w14:paraId="4A9D2AE9" w14:textId="77777777" w:rsidTr="00F073E9">
        <w:trPr>
          <w:trHeight w:val="1270"/>
        </w:trPr>
        <w:tc>
          <w:tcPr>
            <w:tcW w:w="1271" w:type="dxa"/>
            <w:vMerge w:val="restart"/>
            <w:tcBorders>
              <w:top w:val="single" w:sz="4" w:space="0" w:color="009900"/>
              <w:left w:val="single" w:sz="4" w:space="0" w:color="009900"/>
              <w:right w:val="single" w:sz="4" w:space="0" w:color="009900"/>
            </w:tcBorders>
            <w:shd w:val="clear" w:color="auto" w:fill="auto"/>
            <w:vAlign w:val="center"/>
          </w:tcPr>
          <w:p w14:paraId="4B00D5D0" w14:textId="75ED790A" w:rsidR="00EC5CB7" w:rsidRPr="004135D2" w:rsidRDefault="00EC5CB7" w:rsidP="00EC5CB7">
            <w:pPr>
              <w:pStyle w:val="Standard"/>
              <w:rPr>
                <w:rFonts w:ascii="Arial" w:hAnsi="Arial"/>
                <w:b/>
                <w:color w:val="000000"/>
                <w:sz w:val="22"/>
              </w:rPr>
            </w:pPr>
            <w:r w:rsidRPr="00EC5CB7">
              <w:rPr>
                <w:rFonts w:ascii="Arial" w:hAnsi="Arial"/>
                <w:color w:val="000000"/>
                <w:sz w:val="20"/>
                <w:szCs w:val="20"/>
              </w:rPr>
              <w:t>2.1(a)</w:t>
            </w:r>
          </w:p>
        </w:tc>
        <w:tc>
          <w:tcPr>
            <w:tcW w:w="5670" w:type="dxa"/>
            <w:vMerge w:val="restart"/>
            <w:tcBorders>
              <w:top w:val="single" w:sz="4" w:space="0" w:color="009900"/>
              <w:left w:val="single" w:sz="4" w:space="0" w:color="009900"/>
              <w:right w:val="single" w:sz="4" w:space="0" w:color="009900"/>
            </w:tcBorders>
            <w:shd w:val="clear" w:color="auto" w:fill="auto"/>
          </w:tcPr>
          <w:p w14:paraId="5962DAA6" w14:textId="77777777" w:rsidR="00EC5CB7" w:rsidRPr="00EC5CB7" w:rsidRDefault="00EC5CB7" w:rsidP="00EC5CB7">
            <w:pPr>
              <w:pStyle w:val="Standard"/>
              <w:jc w:val="both"/>
              <w:rPr>
                <w:rFonts w:ascii="Arial" w:hAnsi="Arial"/>
                <w:color w:val="000000"/>
                <w:sz w:val="20"/>
                <w:szCs w:val="20"/>
              </w:rPr>
            </w:pPr>
            <w:r w:rsidRPr="00EC5CB7">
              <w:rPr>
                <w:rFonts w:ascii="Arial" w:hAnsi="Arial"/>
                <w:b/>
                <w:color w:val="000000"/>
                <w:sz w:val="20"/>
                <w:szCs w:val="20"/>
              </w:rPr>
              <w:t>Regulations 57(1) and (2)</w:t>
            </w:r>
          </w:p>
          <w:p w14:paraId="406AFC07"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The detailed grounds for mandatory exclusion of an organisation are set out on this </w:t>
            </w:r>
            <w:hyperlink r:id="rId14" w:history="1">
              <w:r w:rsidRPr="00EC5CB7">
                <w:rPr>
                  <w:rFonts w:ascii="Arial" w:hAnsi="Arial"/>
                  <w:color w:val="0000FF"/>
                  <w:sz w:val="20"/>
                  <w:szCs w:val="20"/>
                  <w:u w:val="single"/>
                </w:rPr>
                <w:t>web page</w:t>
              </w:r>
            </w:hyperlink>
            <w:r w:rsidRPr="00EC5CB7">
              <w:rPr>
                <w:rFonts w:ascii="Arial" w:hAnsi="Arial"/>
                <w:color w:val="000000"/>
                <w:sz w:val="20"/>
                <w:szCs w:val="20"/>
              </w:rPr>
              <w:t>, which should be referred to before completing these questions.</w:t>
            </w:r>
          </w:p>
          <w:p w14:paraId="7A1776BC" w14:textId="63537DB2" w:rsidR="00EC5CB7" w:rsidRPr="004135D2" w:rsidRDefault="00EC5CB7" w:rsidP="00EC5CB7">
            <w:pPr>
              <w:pStyle w:val="Standard"/>
              <w:jc w:val="both"/>
              <w:rPr>
                <w:rFonts w:ascii="Arial" w:hAnsi="Arial"/>
                <w:b/>
                <w:color w:val="000000"/>
                <w:sz w:val="22"/>
              </w:rPr>
            </w:pPr>
            <w:r w:rsidRPr="00EC5CB7">
              <w:rPr>
                <w:rFonts w:ascii="Arial" w:hAnsi="Arial"/>
                <w:color w:val="000000"/>
                <w:sz w:val="20"/>
                <w:szCs w:val="20"/>
              </w:rPr>
              <w:t xml:space="preserve">Please indicate if, within the past five years you, your organisation or any other person who has powers of representation, decision or control in the organisation been convicted </w:t>
            </w:r>
            <w:r w:rsidRPr="00EC5CB7">
              <w:rPr>
                <w:rFonts w:ascii="Arial" w:hAnsi="Arial"/>
                <w:color w:val="222222"/>
                <w:sz w:val="20"/>
                <w:szCs w:val="20"/>
                <w:shd w:val="clear" w:color="auto" w:fill="FFFFFF"/>
              </w:rPr>
              <w:t xml:space="preserve">anywhere in the world </w:t>
            </w:r>
            <w:r w:rsidRPr="00EC5CB7">
              <w:rPr>
                <w:rFonts w:ascii="Arial" w:hAnsi="Arial"/>
                <w:color w:val="000000"/>
                <w:sz w:val="20"/>
                <w:szCs w:val="20"/>
              </w:rPr>
              <w:t xml:space="preserve">of any of the offences within the summary below and listed on the </w:t>
            </w:r>
            <w:hyperlink r:id="rId15" w:history="1">
              <w:r w:rsidRPr="00EC5CB7">
                <w:rPr>
                  <w:rFonts w:ascii="Arial" w:hAnsi="Arial"/>
                  <w:color w:val="0000FF"/>
                  <w:sz w:val="20"/>
                  <w:szCs w:val="20"/>
                  <w:u w:val="single"/>
                </w:rPr>
                <w:t>webpage</w:t>
              </w:r>
            </w:hyperlink>
            <w:r w:rsidRPr="00EC5CB7">
              <w:rPr>
                <w:rFonts w:ascii="Arial" w:hAnsi="Arial"/>
                <w:color w:val="000000"/>
                <w:sz w:val="20"/>
                <w:szCs w:val="20"/>
              </w:rPr>
              <w:t>.</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7132F2E5" w14:textId="77777777" w:rsidR="00EC5CB7" w:rsidRPr="004135D2" w:rsidRDefault="00EC5CB7" w:rsidP="00140357">
            <w:pPr>
              <w:pStyle w:val="Standard"/>
              <w:spacing w:before="120" w:after="120"/>
              <w:jc w:val="both"/>
              <w:rPr>
                <w:rFonts w:ascii="Arial" w:hAnsi="Arial"/>
                <w:b/>
                <w:color w:val="000000"/>
                <w:sz w:val="22"/>
              </w:rPr>
            </w:pPr>
          </w:p>
        </w:tc>
      </w:tr>
      <w:tr w:rsidR="00EC5CB7" w:rsidRPr="00912DFC" w14:paraId="29FED9CB" w14:textId="77777777" w:rsidTr="00F073E9">
        <w:tc>
          <w:tcPr>
            <w:tcW w:w="1271" w:type="dxa"/>
            <w:vMerge/>
            <w:tcBorders>
              <w:left w:val="single" w:sz="4" w:space="0" w:color="009900"/>
              <w:right w:val="single" w:sz="4" w:space="0" w:color="009900"/>
            </w:tcBorders>
            <w:shd w:val="clear" w:color="auto" w:fill="auto"/>
            <w:vAlign w:val="center"/>
          </w:tcPr>
          <w:p w14:paraId="3560AA98" w14:textId="6DB68FA9" w:rsidR="00EC5CB7" w:rsidRPr="00EC5CB7" w:rsidRDefault="00EC5CB7" w:rsidP="00EC5CB7">
            <w:pPr>
              <w:pStyle w:val="Standard"/>
              <w:rPr>
                <w:rFonts w:ascii="Arial" w:hAnsi="Arial"/>
                <w:color w:val="000000"/>
                <w:sz w:val="20"/>
                <w:szCs w:val="20"/>
              </w:rPr>
            </w:pPr>
          </w:p>
        </w:tc>
        <w:tc>
          <w:tcPr>
            <w:tcW w:w="5670" w:type="dxa"/>
            <w:vMerge/>
            <w:tcBorders>
              <w:left w:val="single" w:sz="4" w:space="0" w:color="009900"/>
              <w:bottom w:val="nil"/>
              <w:right w:val="single" w:sz="4" w:space="0" w:color="009900"/>
            </w:tcBorders>
            <w:shd w:val="clear" w:color="auto" w:fill="auto"/>
          </w:tcPr>
          <w:p w14:paraId="7FD4CE32" w14:textId="72AAFD6C" w:rsidR="00EC5CB7" w:rsidRPr="00EC5CB7" w:rsidRDefault="00EC5CB7" w:rsidP="00EC5CB7">
            <w:pPr>
              <w:pStyle w:val="Standard"/>
              <w:jc w:val="both"/>
              <w:rPr>
                <w:rFonts w:ascii="Arial" w:hAnsi="Arial"/>
                <w:color w:val="000000"/>
                <w:sz w:val="20"/>
                <w:szCs w:val="20"/>
              </w:rPr>
            </w:pP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808080" w:themeFill="background1" w:themeFillShade="80"/>
          </w:tcPr>
          <w:p w14:paraId="21F75EDC" w14:textId="559CE293" w:rsidR="00EC5CB7" w:rsidRPr="00EC5CB7" w:rsidRDefault="00EC5CB7" w:rsidP="00EC5CB7">
            <w:pPr>
              <w:pStyle w:val="Standard"/>
              <w:tabs>
                <w:tab w:val="left" w:pos="960"/>
              </w:tabs>
              <w:jc w:val="both"/>
              <w:rPr>
                <w:rFonts w:ascii="Times New Roman" w:hAnsi="Times New Roman"/>
                <w:color w:val="000000"/>
                <w:sz w:val="20"/>
                <w:szCs w:val="20"/>
              </w:rPr>
            </w:pPr>
            <w:r w:rsidRPr="00EC5CB7">
              <w:rPr>
                <w:rFonts w:ascii="Arial" w:eastAsia="Times New Roman" w:hAnsi="Arial" w:cs="Arial"/>
                <w:b/>
                <w:color w:val="FFFFFF" w:themeColor="background1"/>
                <w:kern w:val="0"/>
                <w:sz w:val="22"/>
                <w:lang w:eastAsia="en-US"/>
              </w:rPr>
              <w:t>Please indicate your answer by marking ‘X’ in the relevant box.</w:t>
            </w:r>
          </w:p>
        </w:tc>
      </w:tr>
      <w:tr w:rsidR="00EC5CB7" w:rsidRPr="00912DFC" w14:paraId="45BB864C" w14:textId="77777777" w:rsidTr="00F073E9">
        <w:tc>
          <w:tcPr>
            <w:tcW w:w="1271" w:type="dxa"/>
            <w:vMerge/>
            <w:tcBorders>
              <w:left w:val="single" w:sz="4" w:space="0" w:color="009900"/>
              <w:right w:val="single" w:sz="4" w:space="0" w:color="009900"/>
            </w:tcBorders>
            <w:shd w:val="clear" w:color="auto" w:fill="auto"/>
            <w:vAlign w:val="center"/>
          </w:tcPr>
          <w:p w14:paraId="30F5F93E" w14:textId="77777777" w:rsidR="00EC5CB7" w:rsidRPr="00EC5CB7" w:rsidRDefault="00EC5CB7" w:rsidP="00EC5CB7">
            <w:pPr>
              <w:pStyle w:val="Standard"/>
              <w:tabs>
                <w:tab w:val="left" w:pos="0"/>
              </w:tabs>
              <w:rPr>
                <w:rFonts w:ascii="Times New Roman" w:hAnsi="Times New Roman"/>
                <w:color w:val="000000"/>
                <w:sz w:val="20"/>
                <w:szCs w:val="20"/>
              </w:rPr>
            </w:pPr>
          </w:p>
        </w:tc>
        <w:tc>
          <w:tcPr>
            <w:tcW w:w="5670" w:type="dxa"/>
            <w:tcBorders>
              <w:top w:val="nil"/>
              <w:left w:val="single" w:sz="4" w:space="0" w:color="009900"/>
              <w:right w:val="single" w:sz="4" w:space="0" w:color="009900"/>
            </w:tcBorders>
            <w:shd w:val="clear" w:color="auto" w:fill="auto"/>
          </w:tcPr>
          <w:p w14:paraId="676797B6" w14:textId="77777777" w:rsidR="00EC5CB7" w:rsidRPr="00EC5CB7" w:rsidRDefault="00EC5CB7" w:rsidP="00EC5CB7">
            <w:pPr>
              <w:pStyle w:val="Standard"/>
              <w:tabs>
                <w:tab w:val="left" w:pos="743"/>
              </w:tabs>
              <w:ind w:left="34"/>
              <w:jc w:val="both"/>
              <w:rPr>
                <w:rFonts w:ascii="Arial" w:hAnsi="Arial"/>
                <w:color w:val="000000"/>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6A35B13C" w14:textId="72CD2369" w:rsidR="00EC5CB7" w:rsidRPr="00EC5CB7" w:rsidRDefault="00EC5CB7" w:rsidP="00EC5CB7">
            <w:pPr>
              <w:pStyle w:val="Standard"/>
              <w:jc w:val="center"/>
              <w:rPr>
                <w:rFonts w:ascii="Arial" w:eastAsia="Times New Roman" w:hAnsi="Arial" w:cs="Arial"/>
                <w:b/>
                <w:color w:val="FFFFFF" w:themeColor="background1"/>
                <w:kern w:val="0"/>
                <w:sz w:val="22"/>
                <w:lang w:eastAsia="en-US"/>
              </w:rPr>
            </w:pPr>
            <w:r w:rsidRPr="00EC5CB7">
              <w:rPr>
                <w:rFonts w:ascii="Arial" w:eastAsia="Times New Roman" w:hAnsi="Arial" w:cs="Arial"/>
                <w:b/>
                <w:color w:val="FFFFFF" w:themeColor="background1"/>
                <w:kern w:val="0"/>
                <w:sz w:val="22"/>
                <w:lang w:eastAsia="en-US"/>
              </w:rPr>
              <w:t>Yes</w:t>
            </w:r>
          </w:p>
        </w:tc>
        <w:tc>
          <w:tcPr>
            <w:tcW w:w="1417"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0C34194E" w14:textId="42D45E84" w:rsidR="00EC5CB7" w:rsidRPr="00EC5CB7" w:rsidRDefault="00EC5CB7" w:rsidP="00EC5CB7">
            <w:pPr>
              <w:pStyle w:val="Standard"/>
              <w:jc w:val="center"/>
              <w:rPr>
                <w:rFonts w:ascii="Arial" w:eastAsia="Times New Roman" w:hAnsi="Arial" w:cs="Arial"/>
                <w:b/>
                <w:color w:val="FFFFFF" w:themeColor="background1"/>
                <w:kern w:val="0"/>
                <w:sz w:val="22"/>
                <w:lang w:eastAsia="en-US"/>
              </w:rPr>
            </w:pPr>
            <w:r w:rsidRPr="00EC5CB7">
              <w:rPr>
                <w:rFonts w:ascii="Arial" w:eastAsia="Times New Roman" w:hAnsi="Arial" w:cs="Arial"/>
                <w:b/>
                <w:color w:val="FFFFFF" w:themeColor="background1"/>
                <w:kern w:val="0"/>
                <w:sz w:val="22"/>
                <w:lang w:eastAsia="en-US"/>
              </w:rPr>
              <w:t>No</w:t>
            </w:r>
          </w:p>
        </w:tc>
      </w:tr>
      <w:tr w:rsidR="00EC5CB7" w:rsidRPr="00912DFC" w14:paraId="7401AD3F" w14:textId="77777777" w:rsidTr="00893414">
        <w:tc>
          <w:tcPr>
            <w:tcW w:w="1271" w:type="dxa"/>
            <w:vMerge/>
            <w:tcBorders>
              <w:left w:val="single" w:sz="4" w:space="0" w:color="009900"/>
              <w:right w:val="single" w:sz="4" w:space="0" w:color="009900"/>
            </w:tcBorders>
            <w:shd w:val="clear" w:color="auto" w:fill="auto"/>
            <w:vAlign w:val="center"/>
          </w:tcPr>
          <w:p w14:paraId="4885B2B7" w14:textId="77777777" w:rsidR="00EC5CB7" w:rsidRPr="00EC5CB7" w:rsidRDefault="00EC5CB7" w:rsidP="00EC5CB7">
            <w:pPr>
              <w:pStyle w:val="Standard"/>
              <w:tabs>
                <w:tab w:val="left" w:pos="0"/>
              </w:tabs>
              <w:rPr>
                <w:rFonts w:ascii="Times New Roman" w:hAnsi="Times New Roman"/>
                <w:color w:val="000000"/>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4C2601B4" w14:textId="700C0462" w:rsidR="00EC5CB7" w:rsidRPr="00EC5CB7" w:rsidRDefault="00EC5CB7" w:rsidP="00EC5CB7">
            <w:pPr>
              <w:pStyle w:val="Standard"/>
              <w:tabs>
                <w:tab w:val="left" w:pos="743"/>
              </w:tabs>
              <w:ind w:left="34"/>
              <w:jc w:val="both"/>
              <w:rPr>
                <w:rFonts w:ascii="Arial" w:hAnsi="Arial"/>
                <w:color w:val="000000"/>
                <w:sz w:val="20"/>
                <w:szCs w:val="20"/>
              </w:rPr>
            </w:pPr>
            <w:r w:rsidRPr="00EC5CB7">
              <w:rPr>
                <w:rFonts w:ascii="Arial" w:hAnsi="Arial"/>
                <w:color w:val="000000"/>
                <w:sz w:val="20"/>
                <w:szCs w:val="20"/>
              </w:rPr>
              <w:t>Participation in a criminal organisation</w:t>
            </w:r>
          </w:p>
          <w:p w14:paraId="691C2D75" w14:textId="77777777" w:rsidR="00EC5CB7" w:rsidRPr="00EC5CB7" w:rsidRDefault="00EC5CB7" w:rsidP="00EC5CB7">
            <w:pPr>
              <w:pStyle w:val="Standard"/>
              <w:tabs>
                <w:tab w:val="left" w:pos="743"/>
              </w:tabs>
              <w:ind w:left="34"/>
              <w:jc w:val="both"/>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2.1(b)</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7908BDE3"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5F69AC3E"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01175AD7" w14:textId="77777777" w:rsidTr="00893414">
        <w:tc>
          <w:tcPr>
            <w:tcW w:w="1271" w:type="dxa"/>
            <w:vMerge/>
            <w:tcBorders>
              <w:left w:val="single" w:sz="4" w:space="0" w:color="009900"/>
              <w:right w:val="single" w:sz="4" w:space="0" w:color="009900"/>
            </w:tcBorders>
            <w:shd w:val="clear" w:color="auto" w:fill="auto"/>
            <w:vAlign w:val="center"/>
          </w:tcPr>
          <w:p w14:paraId="7F604B36" w14:textId="77777777" w:rsidR="00EC5CB7" w:rsidRPr="00EC5CB7" w:rsidRDefault="00EC5CB7" w:rsidP="00EC5CB7">
            <w:pPr>
              <w:pStyle w:val="Standard"/>
              <w:tabs>
                <w:tab w:val="left" w:pos="743"/>
              </w:tabs>
              <w:rPr>
                <w:rFonts w:ascii="Times New Roman" w:hAnsi="Times New Roman"/>
                <w:color w:val="000000"/>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2C32443D" w14:textId="77777777" w:rsidR="00EC5CB7" w:rsidRPr="00EC5CB7" w:rsidRDefault="00EC5CB7" w:rsidP="00EC5CB7">
            <w:pPr>
              <w:pStyle w:val="Standard"/>
              <w:tabs>
                <w:tab w:val="left" w:pos="743"/>
              </w:tabs>
              <w:jc w:val="both"/>
              <w:rPr>
                <w:rFonts w:ascii="Arial" w:hAnsi="Arial"/>
                <w:color w:val="000000"/>
                <w:sz w:val="20"/>
                <w:szCs w:val="20"/>
              </w:rPr>
            </w:pPr>
            <w:r w:rsidRPr="00EC5CB7">
              <w:rPr>
                <w:rFonts w:ascii="Arial" w:hAnsi="Arial"/>
                <w:color w:val="000000"/>
                <w:sz w:val="20"/>
                <w:szCs w:val="20"/>
              </w:rPr>
              <w:t>Corruption</w:t>
            </w:r>
          </w:p>
          <w:p w14:paraId="1F70A81C" w14:textId="77777777" w:rsidR="00EC5CB7" w:rsidRPr="00EC5CB7" w:rsidRDefault="00EC5CB7" w:rsidP="00EC5CB7">
            <w:pPr>
              <w:pStyle w:val="Standard"/>
              <w:tabs>
                <w:tab w:val="left" w:pos="743"/>
              </w:tabs>
              <w:jc w:val="both"/>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2.1(b)</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3FEE0CBE"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2A6BB54F"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16680F27" w14:textId="77777777" w:rsidTr="00893414">
        <w:tc>
          <w:tcPr>
            <w:tcW w:w="1271" w:type="dxa"/>
            <w:vMerge/>
            <w:tcBorders>
              <w:left w:val="single" w:sz="4" w:space="0" w:color="009900"/>
              <w:right w:val="single" w:sz="4" w:space="0" w:color="009900"/>
            </w:tcBorders>
            <w:shd w:val="clear" w:color="auto" w:fill="auto"/>
            <w:vAlign w:val="center"/>
          </w:tcPr>
          <w:p w14:paraId="780493FD" w14:textId="77777777" w:rsidR="00EC5CB7" w:rsidRPr="00EC5CB7" w:rsidRDefault="00EC5CB7" w:rsidP="00EC5CB7">
            <w:pPr>
              <w:pStyle w:val="Standard"/>
              <w:tabs>
                <w:tab w:val="left" w:pos="34"/>
              </w:tabs>
              <w:rPr>
                <w:rFonts w:ascii="Times New Roman" w:hAnsi="Times New Roman"/>
                <w:color w:val="000000"/>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62AE3F5B" w14:textId="77777777" w:rsidR="00EC5CB7" w:rsidRPr="00EC5CB7" w:rsidRDefault="00EC5CB7" w:rsidP="00EC5CB7">
            <w:pPr>
              <w:pStyle w:val="Standard"/>
              <w:tabs>
                <w:tab w:val="left" w:pos="34"/>
              </w:tabs>
              <w:jc w:val="both"/>
              <w:rPr>
                <w:rFonts w:ascii="Arial" w:hAnsi="Arial"/>
                <w:color w:val="000000"/>
                <w:sz w:val="20"/>
                <w:szCs w:val="20"/>
              </w:rPr>
            </w:pPr>
            <w:r w:rsidRPr="00EC5CB7">
              <w:rPr>
                <w:rFonts w:ascii="Arial" w:hAnsi="Arial"/>
                <w:color w:val="000000"/>
                <w:sz w:val="20"/>
                <w:szCs w:val="20"/>
              </w:rPr>
              <w:t>Fraud</w:t>
            </w:r>
          </w:p>
          <w:p w14:paraId="51C16165" w14:textId="77777777" w:rsidR="00EC5CB7" w:rsidRPr="00EC5CB7" w:rsidRDefault="00EC5CB7" w:rsidP="00EC5CB7">
            <w:pPr>
              <w:pStyle w:val="Standard"/>
              <w:tabs>
                <w:tab w:val="left" w:pos="34"/>
              </w:tabs>
              <w:jc w:val="both"/>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2.1(b)</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02C249A5"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728FEC45"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141130AD" w14:textId="77777777" w:rsidTr="00893414">
        <w:tc>
          <w:tcPr>
            <w:tcW w:w="1271" w:type="dxa"/>
            <w:vMerge/>
            <w:tcBorders>
              <w:left w:val="single" w:sz="4" w:space="0" w:color="009900"/>
              <w:right w:val="single" w:sz="4" w:space="0" w:color="009900"/>
            </w:tcBorders>
            <w:shd w:val="clear" w:color="auto" w:fill="auto"/>
            <w:vAlign w:val="center"/>
          </w:tcPr>
          <w:p w14:paraId="311A0DEE" w14:textId="77777777" w:rsidR="00EC5CB7" w:rsidRPr="00EC5CB7" w:rsidRDefault="00EC5CB7" w:rsidP="00EC5CB7">
            <w:pPr>
              <w:pStyle w:val="Standard"/>
              <w:rPr>
                <w:rFonts w:ascii="Times New Roman" w:hAnsi="Times New Roman"/>
                <w:color w:val="000000"/>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4F95373B"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Terrorist offences or offences linked to terrorist activities</w:t>
            </w:r>
          </w:p>
          <w:p w14:paraId="2A74AF1F"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2.1(b)</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596F0630"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134D35AF"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21C8C6D0" w14:textId="77777777" w:rsidTr="00893414">
        <w:tc>
          <w:tcPr>
            <w:tcW w:w="1271" w:type="dxa"/>
            <w:vMerge/>
            <w:tcBorders>
              <w:left w:val="single" w:sz="4" w:space="0" w:color="009900"/>
              <w:right w:val="single" w:sz="4" w:space="0" w:color="009900"/>
            </w:tcBorders>
            <w:shd w:val="clear" w:color="auto" w:fill="auto"/>
            <w:vAlign w:val="center"/>
          </w:tcPr>
          <w:p w14:paraId="728515DE" w14:textId="77777777" w:rsidR="00EC5CB7" w:rsidRPr="00EC5CB7" w:rsidRDefault="00EC5CB7" w:rsidP="00EC5CB7">
            <w:pPr>
              <w:pStyle w:val="Standard"/>
              <w:rPr>
                <w:rFonts w:ascii="Times New Roman" w:hAnsi="Times New Roman"/>
                <w:color w:val="000000"/>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76A4C840"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Money laundering or terrorist financing</w:t>
            </w:r>
          </w:p>
          <w:p w14:paraId="2AA340F4"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2.1(b)</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53FF944D"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0EE928A4"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5492E367" w14:textId="77777777" w:rsidTr="00893414">
        <w:tc>
          <w:tcPr>
            <w:tcW w:w="1271" w:type="dxa"/>
            <w:vMerge/>
            <w:tcBorders>
              <w:left w:val="single" w:sz="4" w:space="0" w:color="009900"/>
              <w:bottom w:val="single" w:sz="4" w:space="0" w:color="009900"/>
              <w:right w:val="single" w:sz="4" w:space="0" w:color="009900"/>
            </w:tcBorders>
            <w:shd w:val="clear" w:color="auto" w:fill="auto"/>
            <w:vAlign w:val="center"/>
          </w:tcPr>
          <w:p w14:paraId="2E7FEBFC" w14:textId="77777777" w:rsidR="00EC5CB7" w:rsidRPr="00EC5CB7" w:rsidRDefault="00EC5CB7" w:rsidP="00EC5CB7">
            <w:pPr>
              <w:pStyle w:val="Standard"/>
              <w:ind w:right="317"/>
              <w:rPr>
                <w:rFonts w:ascii="Times New Roman" w:hAnsi="Times New Roman"/>
                <w:color w:val="000000"/>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7C8CF4E4"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Child labour and other forms of trafficking in human beings</w:t>
            </w:r>
          </w:p>
          <w:p w14:paraId="469BC092"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2.1(b)</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603770B0"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49EAED00"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16D14BF6" w14:textId="77777777" w:rsidTr="00F073E9">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22ACE6C"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2.1(b)</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7694D351" w14:textId="23CF2CBD" w:rsidR="00EC5CB7" w:rsidRPr="00EC5CB7" w:rsidRDefault="00EC5CB7" w:rsidP="00C751E9">
            <w:pPr>
              <w:pStyle w:val="Standard"/>
              <w:jc w:val="both"/>
              <w:rPr>
                <w:rFonts w:ascii="Arial" w:hAnsi="Arial"/>
                <w:color w:val="000000"/>
                <w:sz w:val="20"/>
                <w:szCs w:val="20"/>
              </w:rPr>
            </w:pPr>
            <w:r w:rsidRPr="00EC5CB7">
              <w:rPr>
                <w:rFonts w:ascii="Arial" w:hAnsi="Arial"/>
                <w:color w:val="000000"/>
                <w:sz w:val="20"/>
                <w:szCs w:val="20"/>
              </w:rPr>
              <w:t>If you have answered yes to question 2.1(a), please provide further details.</w:t>
            </w:r>
            <w:r w:rsidR="00C751E9">
              <w:rPr>
                <w:rFonts w:ascii="Arial" w:hAnsi="Arial"/>
                <w:color w:val="000000"/>
                <w:sz w:val="20"/>
                <w:szCs w:val="20"/>
              </w:rPr>
              <w:t xml:space="preserve">  </w:t>
            </w:r>
            <w:proofErr w:type="gramStart"/>
            <w:r w:rsidRPr="00EC5CB7">
              <w:rPr>
                <w:rFonts w:ascii="Arial" w:hAnsi="Arial"/>
                <w:color w:val="000000"/>
                <w:sz w:val="20"/>
                <w:szCs w:val="20"/>
              </w:rPr>
              <w:t>Date of conviction,</w:t>
            </w:r>
            <w:proofErr w:type="gramEnd"/>
            <w:r w:rsidRPr="00EC5CB7">
              <w:rPr>
                <w:rFonts w:ascii="Arial" w:hAnsi="Arial"/>
                <w:color w:val="000000"/>
                <w:sz w:val="20"/>
                <w:szCs w:val="20"/>
              </w:rPr>
              <w:t xml:space="preserve"> specify which of the grounds listed the conviction was for, and the reasons for conviction,</w:t>
            </w:r>
            <w:r w:rsidR="00C751E9">
              <w:rPr>
                <w:rFonts w:ascii="Arial" w:hAnsi="Arial"/>
                <w:color w:val="000000"/>
                <w:sz w:val="20"/>
                <w:szCs w:val="20"/>
              </w:rPr>
              <w:t xml:space="preserve"> </w:t>
            </w:r>
            <w:r w:rsidRPr="00EC5CB7">
              <w:rPr>
                <w:rFonts w:ascii="Arial" w:hAnsi="Arial"/>
                <w:color w:val="000000"/>
                <w:sz w:val="20"/>
                <w:szCs w:val="20"/>
              </w:rPr>
              <w:t>Identity of who has been convicted</w:t>
            </w:r>
            <w:r w:rsidR="00C751E9">
              <w:rPr>
                <w:rFonts w:ascii="Arial" w:hAnsi="Arial"/>
                <w:color w:val="000000"/>
                <w:sz w:val="20"/>
                <w:szCs w:val="20"/>
              </w:rPr>
              <w:t xml:space="preserve">.  </w:t>
            </w:r>
            <w:r w:rsidRPr="00EC5CB7">
              <w:rPr>
                <w:rFonts w:ascii="Arial" w:hAnsi="Arial"/>
                <w:color w:val="000000"/>
                <w:sz w:val="20"/>
                <w:szCs w:val="20"/>
              </w:rPr>
              <w:t>If the relevant documentation is available electronically please provide the web address, issuing authority, precise reference of the documents.</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467BCF6C"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0EC00309" w14:textId="77777777" w:rsidTr="00F073E9">
        <w:tc>
          <w:tcPr>
            <w:tcW w:w="1271"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14:paraId="765BDB27"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2.2</w:t>
            </w:r>
          </w:p>
        </w:tc>
        <w:tc>
          <w:tcPr>
            <w:tcW w:w="5670" w:type="dxa"/>
            <w:vMerge w:val="restart"/>
            <w:tcBorders>
              <w:top w:val="single" w:sz="4" w:space="0" w:color="009900"/>
              <w:left w:val="single" w:sz="4" w:space="0" w:color="009900"/>
              <w:bottom w:val="single" w:sz="4" w:space="0" w:color="009900"/>
              <w:right w:val="single" w:sz="4" w:space="0" w:color="009900"/>
            </w:tcBorders>
            <w:shd w:val="clear" w:color="auto" w:fill="auto"/>
          </w:tcPr>
          <w:p w14:paraId="3CF36F9D"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If you have answered Yes to any of the points above have measures been taken to demonstrate the reliability of the organisation despite the existence of a relevant ground for </w:t>
            </w:r>
            <w:proofErr w:type="gramStart"/>
            <w:r w:rsidRPr="00EC5CB7">
              <w:rPr>
                <w:rFonts w:ascii="Arial" w:hAnsi="Arial"/>
                <w:color w:val="000000"/>
                <w:sz w:val="20"/>
                <w:szCs w:val="20"/>
              </w:rPr>
              <w:t>exclusion ?</w:t>
            </w:r>
            <w:proofErr w:type="gramEnd"/>
            <w:r w:rsidRPr="00EC5CB7">
              <w:rPr>
                <w:rFonts w:ascii="Arial" w:hAnsi="Arial"/>
                <w:color w:val="000000"/>
                <w:sz w:val="20"/>
                <w:szCs w:val="20"/>
              </w:rPr>
              <w:t xml:space="preserve"> (</w:t>
            </w:r>
            <w:proofErr w:type="spellStart"/>
            <w:r w:rsidRPr="00EC5CB7">
              <w:rPr>
                <w:rFonts w:ascii="Arial" w:hAnsi="Arial"/>
                <w:color w:val="000000"/>
                <w:sz w:val="20"/>
                <w:szCs w:val="20"/>
              </w:rPr>
              <w:t>Self Cleaning</w:t>
            </w:r>
            <w:proofErr w:type="spellEnd"/>
            <w:r w:rsidRPr="00EC5CB7">
              <w:rPr>
                <w:rFonts w:ascii="Arial" w:hAnsi="Arial"/>
                <w:color w:val="000000"/>
                <w:sz w:val="20"/>
                <w:szCs w:val="20"/>
              </w:rPr>
              <w:t>)</w:t>
            </w:r>
          </w:p>
        </w:tc>
        <w:tc>
          <w:tcPr>
            <w:tcW w:w="1418"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4167394F" w14:textId="7ABAE4F4" w:rsidR="00EC5CB7" w:rsidRPr="00947238" w:rsidRDefault="00EC5CB7" w:rsidP="00947238">
            <w:pPr>
              <w:pStyle w:val="Standard"/>
              <w:jc w:val="center"/>
              <w:rPr>
                <w:rFonts w:ascii="Arial" w:eastAsia="Times New Roman" w:hAnsi="Arial" w:cs="Arial"/>
                <w:b/>
                <w:color w:val="FFFFFF" w:themeColor="background1"/>
                <w:kern w:val="0"/>
                <w:sz w:val="22"/>
                <w:lang w:eastAsia="en-US"/>
              </w:rPr>
            </w:pPr>
            <w:r w:rsidRPr="00947238">
              <w:rPr>
                <w:rFonts w:ascii="Arial" w:eastAsia="Times New Roman" w:hAnsi="Arial" w:cs="Arial"/>
                <w:b/>
                <w:color w:val="FFFFFF" w:themeColor="background1"/>
                <w:kern w:val="0"/>
                <w:sz w:val="22"/>
                <w:lang w:eastAsia="en-US"/>
              </w:rPr>
              <w:t>Yes</w:t>
            </w:r>
          </w:p>
        </w:tc>
        <w:tc>
          <w:tcPr>
            <w:tcW w:w="1417"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316BC70D" w14:textId="2B4830A3" w:rsidR="00EC5CB7" w:rsidRPr="00947238" w:rsidRDefault="00EC5CB7" w:rsidP="00947238">
            <w:pPr>
              <w:pStyle w:val="Standard"/>
              <w:jc w:val="center"/>
              <w:rPr>
                <w:rFonts w:ascii="Arial" w:eastAsia="Times New Roman" w:hAnsi="Arial" w:cs="Arial"/>
                <w:b/>
                <w:color w:val="FFFFFF" w:themeColor="background1"/>
                <w:kern w:val="0"/>
                <w:sz w:val="22"/>
                <w:lang w:eastAsia="en-US"/>
              </w:rPr>
            </w:pPr>
            <w:r w:rsidRPr="00947238">
              <w:rPr>
                <w:rFonts w:ascii="Arial" w:eastAsia="Times New Roman" w:hAnsi="Arial" w:cs="Arial"/>
                <w:b/>
                <w:color w:val="FFFFFF" w:themeColor="background1"/>
                <w:kern w:val="0"/>
                <w:sz w:val="22"/>
                <w:lang w:eastAsia="en-US"/>
              </w:rPr>
              <w:t>No</w:t>
            </w:r>
          </w:p>
        </w:tc>
      </w:tr>
      <w:tr w:rsidR="00EC5CB7" w:rsidRPr="00912DFC" w14:paraId="1B3252D8" w14:textId="77777777" w:rsidTr="00893414">
        <w:tc>
          <w:tcPr>
            <w:tcW w:w="1271" w:type="dxa"/>
            <w:vMerge/>
            <w:tcBorders>
              <w:top w:val="single" w:sz="4" w:space="0" w:color="009900"/>
              <w:left w:val="single" w:sz="4" w:space="0" w:color="009900"/>
              <w:bottom w:val="single" w:sz="4" w:space="0" w:color="009900"/>
              <w:right w:val="single" w:sz="4" w:space="0" w:color="009900"/>
            </w:tcBorders>
            <w:shd w:val="clear" w:color="auto" w:fill="auto"/>
            <w:vAlign w:val="center"/>
          </w:tcPr>
          <w:p w14:paraId="7741246B" w14:textId="77777777" w:rsidR="00EC5CB7" w:rsidRPr="00EC5CB7" w:rsidRDefault="00EC5CB7" w:rsidP="00EC5CB7">
            <w:pPr>
              <w:pStyle w:val="Standard"/>
              <w:ind w:right="317"/>
              <w:rPr>
                <w:rFonts w:ascii="Times New Roman" w:hAnsi="Times New Roman"/>
                <w:color w:val="000000"/>
                <w:sz w:val="20"/>
                <w:szCs w:val="20"/>
              </w:rPr>
            </w:pPr>
          </w:p>
        </w:tc>
        <w:tc>
          <w:tcPr>
            <w:tcW w:w="5670" w:type="dxa"/>
            <w:vMerge/>
            <w:tcBorders>
              <w:top w:val="single" w:sz="4" w:space="0" w:color="009900"/>
              <w:left w:val="single" w:sz="4" w:space="0" w:color="009900"/>
              <w:bottom w:val="single" w:sz="4" w:space="0" w:color="009900"/>
              <w:right w:val="single" w:sz="4" w:space="0" w:color="009900"/>
            </w:tcBorders>
            <w:shd w:val="clear" w:color="auto" w:fill="auto"/>
          </w:tcPr>
          <w:p w14:paraId="191F06E6" w14:textId="77777777" w:rsidR="00EC5CB7" w:rsidRPr="00EC5CB7" w:rsidRDefault="00EC5CB7" w:rsidP="00EC5CB7">
            <w:pPr>
              <w:pStyle w:val="Standard"/>
              <w:jc w:val="both"/>
              <w:rPr>
                <w:rFonts w:ascii="Arial" w:hAnsi="Arial"/>
                <w:color w:val="000000"/>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565859EE"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167ED807"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5A28983B"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4A0FB30"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2.3(a)</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5ED14EA8" w14:textId="77777777" w:rsidR="00EC5CB7" w:rsidRPr="00EC5CB7" w:rsidRDefault="00EC5CB7" w:rsidP="00EC5CB7">
            <w:pPr>
              <w:pStyle w:val="Standard"/>
              <w:jc w:val="both"/>
              <w:rPr>
                <w:rFonts w:ascii="Arial" w:hAnsi="Arial"/>
                <w:color w:val="000000"/>
                <w:sz w:val="20"/>
                <w:szCs w:val="20"/>
              </w:rPr>
            </w:pPr>
            <w:r w:rsidRPr="00EC5CB7">
              <w:rPr>
                <w:rFonts w:ascii="Arial" w:hAnsi="Arial"/>
                <w:b/>
                <w:color w:val="000000"/>
                <w:sz w:val="20"/>
                <w:szCs w:val="20"/>
              </w:rPr>
              <w:t>Regulation 57(3)</w:t>
            </w:r>
          </w:p>
          <w:p w14:paraId="1EC3645E"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48EE1BC0"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71AB7807"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223F2903"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264FAA7"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2.3(b)</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56F0D619"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If you have answered yes to question 2.3(a), please provide further details. Please also confirm you have </w:t>
            </w:r>
            <w:proofErr w:type="gramStart"/>
            <w:r w:rsidRPr="00EC5CB7">
              <w:rPr>
                <w:rFonts w:ascii="Arial" w:hAnsi="Arial"/>
                <w:color w:val="000000"/>
                <w:sz w:val="20"/>
                <w:szCs w:val="20"/>
              </w:rPr>
              <w:t>paid, or</w:t>
            </w:r>
            <w:proofErr w:type="gramEnd"/>
            <w:r w:rsidRPr="00EC5CB7">
              <w:rPr>
                <w:rFonts w:ascii="Arial" w:hAnsi="Arial"/>
                <w:color w:val="000000"/>
                <w:sz w:val="20"/>
                <w:szCs w:val="20"/>
              </w:rPr>
              <w:t xml:space="preserve"> have entered into a binding arrangement with a view to paying, the outstanding sum including where applicable any accrued interest and/or fines.</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70525977"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0057F51C" w14:textId="77777777" w:rsidTr="00140357">
        <w:tc>
          <w:tcPr>
            <w:tcW w:w="9776" w:type="dxa"/>
            <w:gridSpan w:val="4"/>
            <w:tcBorders>
              <w:top w:val="single" w:sz="4" w:space="0" w:color="009900"/>
              <w:left w:val="single" w:sz="4" w:space="0" w:color="009900"/>
              <w:bottom w:val="single" w:sz="4" w:space="0" w:color="009900"/>
              <w:right w:val="single" w:sz="4" w:space="0" w:color="009900"/>
            </w:tcBorders>
            <w:shd w:val="clear" w:color="auto" w:fill="auto"/>
          </w:tcPr>
          <w:p w14:paraId="6C151873" w14:textId="7CF96CB9" w:rsidR="00EC5CB7" w:rsidRPr="00EC5CB7" w:rsidRDefault="00EC5CB7" w:rsidP="00EC5CB7">
            <w:pPr>
              <w:pStyle w:val="Standard"/>
              <w:spacing w:before="120" w:after="120"/>
              <w:rPr>
                <w:rFonts w:ascii="Arial" w:hAnsi="Arial"/>
                <w:b/>
                <w:color w:val="000000"/>
                <w:sz w:val="20"/>
                <w:szCs w:val="20"/>
              </w:rPr>
            </w:pPr>
            <w:r w:rsidRPr="00EC5CB7">
              <w:rPr>
                <w:rFonts w:ascii="Arial" w:hAnsi="Arial"/>
                <w:b/>
                <w:color w:val="000000"/>
                <w:sz w:val="20"/>
                <w:szCs w:val="20"/>
              </w:rPr>
              <w:t xml:space="preserve">Please Note: The </w:t>
            </w:r>
            <w:r w:rsidR="00F073E9">
              <w:rPr>
                <w:rFonts w:ascii="Arial" w:hAnsi="Arial"/>
                <w:b/>
                <w:color w:val="000000"/>
                <w:sz w:val="20"/>
                <w:szCs w:val="20"/>
              </w:rPr>
              <w:t>Council</w:t>
            </w:r>
            <w:r w:rsidRPr="00EC5CB7">
              <w:rPr>
                <w:rFonts w:ascii="Arial" w:hAnsi="Arial"/>
                <w:b/>
                <w:color w:val="000000"/>
                <w:sz w:val="20"/>
                <w:szCs w:val="20"/>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r w:rsidR="002C3C87" w:rsidRPr="00912DFC" w14:paraId="3C59A1CD"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4962D411" w14:textId="77777777" w:rsidR="002C3C87" w:rsidRPr="00EC5CB7" w:rsidRDefault="002C3C87" w:rsidP="00EC5CB7">
            <w:pPr>
              <w:pStyle w:val="Standard"/>
              <w:spacing w:before="120" w:after="120"/>
              <w:jc w:val="both"/>
              <w:rPr>
                <w:rFonts w:ascii="Arial" w:hAnsi="Arial"/>
                <w:b/>
                <w:color w:val="000000"/>
                <w:sz w:val="20"/>
                <w:szCs w:val="20"/>
              </w:rPr>
            </w:pPr>
            <w:r w:rsidRPr="00EC5CB7">
              <w:rPr>
                <w:rFonts w:ascii="Arial" w:hAnsi="Arial"/>
                <w:b/>
                <w:color w:val="000000"/>
                <w:sz w:val="20"/>
                <w:szCs w:val="20"/>
              </w:rPr>
              <w:lastRenderedPageBreak/>
              <w:t>Section 3</w:t>
            </w:r>
          </w:p>
        </w:tc>
        <w:tc>
          <w:tcPr>
            <w:tcW w:w="8505" w:type="dxa"/>
            <w:gridSpan w:val="3"/>
            <w:tcBorders>
              <w:top w:val="single" w:sz="4" w:space="0" w:color="009900"/>
              <w:left w:val="single" w:sz="4" w:space="0" w:color="009900"/>
              <w:bottom w:val="single" w:sz="4" w:space="0" w:color="009900"/>
              <w:right w:val="single" w:sz="4" w:space="0" w:color="009900"/>
            </w:tcBorders>
            <w:shd w:val="clear" w:color="auto" w:fill="auto"/>
          </w:tcPr>
          <w:p w14:paraId="7867ACB5" w14:textId="3D06244B" w:rsidR="002C3C87" w:rsidRPr="00EC5CB7" w:rsidRDefault="002C3C87" w:rsidP="00EC5CB7">
            <w:pPr>
              <w:pStyle w:val="Standard"/>
              <w:spacing w:before="120" w:after="120"/>
              <w:rPr>
                <w:rFonts w:ascii="Times New Roman" w:hAnsi="Times New Roman"/>
                <w:b/>
                <w:color w:val="000000"/>
                <w:sz w:val="20"/>
                <w:szCs w:val="20"/>
              </w:rPr>
            </w:pPr>
            <w:r w:rsidRPr="00EC5CB7">
              <w:rPr>
                <w:rFonts w:ascii="Arial" w:hAnsi="Arial"/>
                <w:b/>
                <w:color w:val="000000"/>
                <w:sz w:val="20"/>
                <w:szCs w:val="20"/>
              </w:rPr>
              <w:t>Grounds for discretionary exclusion</w:t>
            </w:r>
          </w:p>
        </w:tc>
      </w:tr>
      <w:tr w:rsidR="00EC5CB7" w:rsidRPr="00912DFC" w14:paraId="6CAA23B3"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55A10DAA" w14:textId="77777777" w:rsidR="00EC5CB7" w:rsidRPr="00EC5CB7" w:rsidRDefault="00EC5CB7" w:rsidP="00EC5CB7">
            <w:pPr>
              <w:pStyle w:val="Standard"/>
              <w:spacing w:before="120" w:after="120"/>
              <w:ind w:right="101"/>
              <w:jc w:val="both"/>
              <w:rPr>
                <w:rFonts w:ascii="Arial" w:hAnsi="Arial"/>
                <w:b/>
                <w:color w:val="000000"/>
                <w:sz w:val="20"/>
                <w:szCs w:val="20"/>
              </w:rPr>
            </w:pPr>
            <w:r w:rsidRPr="00EC5CB7">
              <w:rPr>
                <w:rFonts w:ascii="Arial" w:hAnsi="Arial"/>
                <w:b/>
                <w:color w:val="000000"/>
                <w:sz w:val="20"/>
                <w:szCs w:val="20"/>
              </w:rPr>
              <w:t>Question number</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1E960495" w14:textId="77777777" w:rsidR="00EC5CB7" w:rsidRPr="00EC5CB7" w:rsidRDefault="00EC5CB7" w:rsidP="00EC5CB7">
            <w:pPr>
              <w:pStyle w:val="Standard"/>
              <w:spacing w:before="120" w:after="120"/>
              <w:jc w:val="both"/>
              <w:rPr>
                <w:rFonts w:ascii="Arial" w:hAnsi="Arial"/>
                <w:b/>
                <w:color w:val="000000"/>
                <w:sz w:val="20"/>
                <w:szCs w:val="20"/>
              </w:rPr>
            </w:pPr>
            <w:r w:rsidRPr="00EC5CB7">
              <w:rPr>
                <w:rFonts w:ascii="Arial" w:hAnsi="Arial"/>
                <w:b/>
                <w:color w:val="000000"/>
                <w:sz w:val="20"/>
                <w:szCs w:val="20"/>
              </w:rPr>
              <w:t>Question</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7C3A8917" w14:textId="77777777" w:rsidR="00EC5CB7" w:rsidRPr="00EC5CB7" w:rsidRDefault="00EC5CB7" w:rsidP="00EC5CB7">
            <w:pPr>
              <w:pStyle w:val="Standard"/>
              <w:spacing w:before="120" w:after="120"/>
              <w:jc w:val="both"/>
              <w:rPr>
                <w:rFonts w:ascii="Arial" w:hAnsi="Arial"/>
                <w:b/>
                <w:color w:val="000000"/>
                <w:sz w:val="20"/>
                <w:szCs w:val="20"/>
              </w:rPr>
            </w:pPr>
            <w:r w:rsidRPr="00EC5CB7">
              <w:rPr>
                <w:rFonts w:ascii="Arial" w:hAnsi="Arial"/>
                <w:b/>
                <w:color w:val="000000"/>
                <w:sz w:val="20"/>
                <w:szCs w:val="20"/>
              </w:rPr>
              <w:t>Response</w:t>
            </w:r>
          </w:p>
        </w:tc>
      </w:tr>
      <w:tr w:rsidR="008D3C2F" w:rsidRPr="00912DFC" w14:paraId="15D41977" w14:textId="77777777" w:rsidTr="00F073E9">
        <w:trPr>
          <w:trHeight w:val="927"/>
        </w:trPr>
        <w:tc>
          <w:tcPr>
            <w:tcW w:w="1271" w:type="dxa"/>
            <w:vMerge w:val="restart"/>
            <w:tcBorders>
              <w:top w:val="single" w:sz="4" w:space="0" w:color="009900"/>
              <w:left w:val="single" w:sz="4" w:space="0" w:color="009900"/>
              <w:right w:val="single" w:sz="4" w:space="0" w:color="009900"/>
            </w:tcBorders>
            <w:shd w:val="clear" w:color="auto" w:fill="auto"/>
            <w:vAlign w:val="center"/>
          </w:tcPr>
          <w:p w14:paraId="56287D0B" w14:textId="77777777" w:rsidR="008D3C2F" w:rsidRPr="00EC5CB7" w:rsidRDefault="008D3C2F" w:rsidP="00EC5CB7">
            <w:pPr>
              <w:pStyle w:val="Standard"/>
              <w:spacing w:before="100"/>
              <w:rPr>
                <w:rFonts w:ascii="Arial" w:hAnsi="Arial"/>
                <w:color w:val="000000"/>
                <w:sz w:val="20"/>
                <w:szCs w:val="20"/>
              </w:rPr>
            </w:pPr>
            <w:r w:rsidRPr="00EC5CB7">
              <w:rPr>
                <w:rFonts w:ascii="Arial" w:hAnsi="Arial"/>
                <w:color w:val="000000"/>
                <w:sz w:val="20"/>
                <w:szCs w:val="20"/>
              </w:rPr>
              <w:t>3.1</w:t>
            </w:r>
          </w:p>
        </w:tc>
        <w:tc>
          <w:tcPr>
            <w:tcW w:w="5670" w:type="dxa"/>
            <w:vMerge w:val="restart"/>
            <w:tcBorders>
              <w:top w:val="single" w:sz="4" w:space="0" w:color="009900"/>
              <w:left w:val="single" w:sz="4" w:space="0" w:color="009900"/>
              <w:right w:val="single" w:sz="4" w:space="0" w:color="009900"/>
            </w:tcBorders>
            <w:shd w:val="clear" w:color="auto" w:fill="auto"/>
          </w:tcPr>
          <w:p w14:paraId="6A51E1F1" w14:textId="77777777" w:rsidR="008D3C2F" w:rsidRPr="00EC5CB7" w:rsidRDefault="008D3C2F" w:rsidP="00EC5CB7">
            <w:pPr>
              <w:pStyle w:val="Standard"/>
              <w:jc w:val="both"/>
              <w:rPr>
                <w:rFonts w:ascii="Arial" w:hAnsi="Arial"/>
                <w:color w:val="000000"/>
                <w:sz w:val="20"/>
                <w:szCs w:val="20"/>
              </w:rPr>
            </w:pPr>
            <w:r w:rsidRPr="00EC5CB7">
              <w:rPr>
                <w:rFonts w:ascii="Arial" w:hAnsi="Arial"/>
                <w:b/>
                <w:color w:val="000000"/>
                <w:sz w:val="20"/>
                <w:szCs w:val="20"/>
              </w:rPr>
              <w:t>Regulation 57 (8)</w:t>
            </w:r>
          </w:p>
          <w:p w14:paraId="6255B74F" w14:textId="77777777" w:rsidR="008D3C2F" w:rsidRPr="00EC5CB7" w:rsidRDefault="008D3C2F" w:rsidP="00EC5CB7">
            <w:pPr>
              <w:pStyle w:val="Standard"/>
              <w:jc w:val="both"/>
              <w:rPr>
                <w:rFonts w:ascii="Arial" w:hAnsi="Arial"/>
                <w:color w:val="000000"/>
                <w:sz w:val="20"/>
                <w:szCs w:val="20"/>
              </w:rPr>
            </w:pPr>
            <w:r w:rsidRPr="00EC5CB7">
              <w:rPr>
                <w:rFonts w:ascii="Arial" w:hAnsi="Arial"/>
                <w:color w:val="000000"/>
                <w:sz w:val="20"/>
                <w:szCs w:val="20"/>
              </w:rPr>
              <w:t xml:space="preserve">The detailed grounds for discretionary exclusion of an organisation are set out on this </w:t>
            </w:r>
            <w:hyperlink r:id="rId16" w:history="1">
              <w:r w:rsidRPr="00EC5CB7">
                <w:rPr>
                  <w:rFonts w:ascii="Arial" w:hAnsi="Arial"/>
                  <w:color w:val="0000FF"/>
                  <w:sz w:val="20"/>
                  <w:szCs w:val="20"/>
                  <w:u w:val="single"/>
                </w:rPr>
                <w:t>web page</w:t>
              </w:r>
            </w:hyperlink>
            <w:r w:rsidRPr="00EC5CB7">
              <w:rPr>
                <w:rFonts w:ascii="Arial" w:hAnsi="Arial"/>
                <w:color w:val="000000"/>
                <w:sz w:val="20"/>
                <w:szCs w:val="20"/>
              </w:rPr>
              <w:t>, which should be referred to before completing these questions.</w:t>
            </w:r>
          </w:p>
          <w:p w14:paraId="0D664CF6" w14:textId="77777777" w:rsidR="008D3C2F" w:rsidRPr="00EC5CB7" w:rsidRDefault="008D3C2F" w:rsidP="00EC5CB7">
            <w:pPr>
              <w:pStyle w:val="Standard"/>
              <w:jc w:val="both"/>
              <w:rPr>
                <w:rFonts w:ascii="Arial" w:hAnsi="Arial"/>
                <w:color w:val="000000"/>
                <w:sz w:val="20"/>
                <w:szCs w:val="20"/>
              </w:rPr>
            </w:pPr>
            <w:r w:rsidRPr="00EC5CB7">
              <w:rPr>
                <w:rFonts w:ascii="Arial" w:hAnsi="Arial"/>
                <w:color w:val="000000"/>
                <w:sz w:val="20"/>
                <w:szCs w:val="20"/>
              </w:rPr>
              <w:t>Please indicate if, within the past three years, anywhere in the world any of the following situations have applied to you, your organisation or any other person who has powers of representation, decision or control in the organisation.</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28A32521" w14:textId="77777777" w:rsidR="008D3C2F" w:rsidRPr="00EC5CB7" w:rsidRDefault="008D3C2F" w:rsidP="00EC5CB7">
            <w:pPr>
              <w:pStyle w:val="Standard"/>
              <w:tabs>
                <w:tab w:val="left" w:pos="960"/>
              </w:tabs>
              <w:jc w:val="both"/>
              <w:rPr>
                <w:rFonts w:ascii="Times New Roman" w:hAnsi="Times New Roman"/>
                <w:color w:val="000000"/>
                <w:sz w:val="20"/>
                <w:szCs w:val="20"/>
              </w:rPr>
            </w:pPr>
          </w:p>
        </w:tc>
      </w:tr>
      <w:tr w:rsidR="008D3C2F" w:rsidRPr="00912DFC" w14:paraId="03062D9D" w14:textId="77777777" w:rsidTr="00F073E9">
        <w:trPr>
          <w:trHeight w:val="698"/>
        </w:trPr>
        <w:tc>
          <w:tcPr>
            <w:tcW w:w="1271" w:type="dxa"/>
            <w:vMerge/>
            <w:tcBorders>
              <w:left w:val="single" w:sz="4" w:space="0" w:color="009900"/>
              <w:right w:val="single" w:sz="4" w:space="0" w:color="009900"/>
            </w:tcBorders>
            <w:shd w:val="clear" w:color="auto" w:fill="auto"/>
            <w:vAlign w:val="center"/>
          </w:tcPr>
          <w:p w14:paraId="04E19FBC" w14:textId="77777777" w:rsidR="008D3C2F" w:rsidRPr="00EC5CB7" w:rsidRDefault="008D3C2F" w:rsidP="00EC5CB7">
            <w:pPr>
              <w:pStyle w:val="Standard"/>
              <w:ind w:right="317"/>
              <w:rPr>
                <w:rFonts w:ascii="Times New Roman" w:hAnsi="Times New Roman"/>
                <w:color w:val="000000"/>
                <w:sz w:val="20"/>
                <w:szCs w:val="20"/>
              </w:rPr>
            </w:pPr>
          </w:p>
        </w:tc>
        <w:tc>
          <w:tcPr>
            <w:tcW w:w="5670" w:type="dxa"/>
            <w:vMerge/>
            <w:tcBorders>
              <w:left w:val="single" w:sz="4" w:space="0" w:color="009900"/>
              <w:right w:val="single" w:sz="4" w:space="0" w:color="009900"/>
            </w:tcBorders>
            <w:shd w:val="clear" w:color="auto" w:fill="auto"/>
          </w:tcPr>
          <w:p w14:paraId="5EB996EF" w14:textId="77777777" w:rsidR="008D3C2F" w:rsidRPr="00EC5CB7" w:rsidRDefault="008D3C2F" w:rsidP="00EC5CB7">
            <w:pPr>
              <w:pStyle w:val="Standard"/>
              <w:jc w:val="center"/>
              <w:rPr>
                <w:rFonts w:ascii="Arial" w:hAnsi="Arial"/>
                <w:color w:val="000000"/>
                <w:sz w:val="20"/>
                <w:szCs w:val="20"/>
              </w:rPr>
            </w:pP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808080" w:themeFill="background1" w:themeFillShade="80"/>
          </w:tcPr>
          <w:p w14:paraId="10E02C0A" w14:textId="77777777" w:rsidR="008D3C2F" w:rsidRPr="008D3C2F" w:rsidRDefault="008D3C2F" w:rsidP="00EC5CB7">
            <w:pPr>
              <w:pStyle w:val="Standard"/>
              <w:tabs>
                <w:tab w:val="left" w:pos="960"/>
              </w:tabs>
              <w:jc w:val="both"/>
              <w:rPr>
                <w:rFonts w:ascii="Arial" w:eastAsia="Times New Roman" w:hAnsi="Arial" w:cs="Arial"/>
                <w:b/>
                <w:color w:val="FFFFFF" w:themeColor="background1"/>
                <w:kern w:val="0"/>
                <w:sz w:val="22"/>
                <w:lang w:eastAsia="en-US"/>
              </w:rPr>
            </w:pPr>
            <w:r w:rsidRPr="008D3C2F">
              <w:rPr>
                <w:rFonts w:ascii="Arial" w:eastAsia="Times New Roman" w:hAnsi="Arial" w:cs="Arial"/>
                <w:b/>
                <w:color w:val="FFFFFF" w:themeColor="background1"/>
                <w:kern w:val="0"/>
                <w:sz w:val="22"/>
                <w:lang w:eastAsia="en-US"/>
              </w:rPr>
              <w:t>Please indicate your answer by marking ‘X’ in the relevant box.</w:t>
            </w:r>
          </w:p>
        </w:tc>
      </w:tr>
      <w:tr w:rsidR="008D3C2F" w:rsidRPr="00912DFC" w14:paraId="21A47286" w14:textId="77777777" w:rsidTr="00F073E9">
        <w:tc>
          <w:tcPr>
            <w:tcW w:w="1271" w:type="dxa"/>
            <w:vMerge/>
            <w:tcBorders>
              <w:left w:val="single" w:sz="4" w:space="0" w:color="009900"/>
              <w:bottom w:val="single" w:sz="4" w:space="0" w:color="009900"/>
              <w:right w:val="single" w:sz="4" w:space="0" w:color="009900"/>
            </w:tcBorders>
            <w:shd w:val="clear" w:color="auto" w:fill="auto"/>
            <w:vAlign w:val="center"/>
          </w:tcPr>
          <w:p w14:paraId="1F10996F" w14:textId="77777777" w:rsidR="008D3C2F" w:rsidRPr="00EC5CB7" w:rsidRDefault="008D3C2F" w:rsidP="00EC5CB7">
            <w:pPr>
              <w:pStyle w:val="Standard"/>
              <w:ind w:right="317"/>
              <w:rPr>
                <w:rFonts w:ascii="Times New Roman" w:hAnsi="Times New Roman"/>
                <w:color w:val="000000"/>
                <w:sz w:val="20"/>
                <w:szCs w:val="20"/>
              </w:rPr>
            </w:pPr>
          </w:p>
        </w:tc>
        <w:tc>
          <w:tcPr>
            <w:tcW w:w="5670" w:type="dxa"/>
            <w:vMerge/>
            <w:tcBorders>
              <w:left w:val="single" w:sz="4" w:space="0" w:color="009900"/>
              <w:bottom w:val="single" w:sz="4" w:space="0" w:color="009900"/>
              <w:right w:val="single" w:sz="4" w:space="0" w:color="009900"/>
            </w:tcBorders>
            <w:shd w:val="clear" w:color="auto" w:fill="auto"/>
          </w:tcPr>
          <w:p w14:paraId="5ADAF00C" w14:textId="77777777" w:rsidR="008D3C2F" w:rsidRPr="00EC5CB7" w:rsidRDefault="008D3C2F" w:rsidP="00EC5CB7">
            <w:pPr>
              <w:pStyle w:val="Standard"/>
              <w:jc w:val="both"/>
              <w:rPr>
                <w:rFonts w:ascii="Arial" w:hAnsi="Arial"/>
                <w:color w:val="000000"/>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25B6AD7A" w14:textId="4FAE7F95" w:rsidR="008D3C2F" w:rsidRPr="008D3C2F" w:rsidRDefault="008D3C2F" w:rsidP="008D3C2F">
            <w:pPr>
              <w:pStyle w:val="Standard"/>
              <w:tabs>
                <w:tab w:val="left" w:pos="960"/>
              </w:tabs>
              <w:jc w:val="center"/>
              <w:rPr>
                <w:rFonts w:ascii="Arial" w:eastAsia="Times New Roman" w:hAnsi="Arial" w:cs="Arial"/>
                <w:b/>
                <w:color w:val="FFFFFF" w:themeColor="background1"/>
                <w:kern w:val="0"/>
                <w:sz w:val="22"/>
                <w:lang w:eastAsia="en-US"/>
              </w:rPr>
            </w:pPr>
            <w:r w:rsidRPr="008D3C2F">
              <w:rPr>
                <w:rFonts w:ascii="Arial" w:eastAsia="Times New Roman" w:hAnsi="Arial" w:cs="Arial"/>
                <w:b/>
                <w:color w:val="FFFFFF" w:themeColor="background1"/>
                <w:kern w:val="0"/>
                <w:sz w:val="22"/>
                <w:lang w:eastAsia="en-US"/>
              </w:rPr>
              <w:t>Yes</w:t>
            </w:r>
          </w:p>
        </w:tc>
        <w:tc>
          <w:tcPr>
            <w:tcW w:w="1417"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1E258D24" w14:textId="39E947D2" w:rsidR="008D3C2F" w:rsidRPr="008D3C2F" w:rsidRDefault="008D3C2F" w:rsidP="008D3C2F">
            <w:pPr>
              <w:pStyle w:val="Standard"/>
              <w:tabs>
                <w:tab w:val="left" w:pos="960"/>
              </w:tabs>
              <w:jc w:val="center"/>
              <w:rPr>
                <w:rFonts w:ascii="Arial" w:eastAsia="Times New Roman" w:hAnsi="Arial" w:cs="Arial"/>
                <w:b/>
                <w:color w:val="FFFFFF" w:themeColor="background1"/>
                <w:kern w:val="0"/>
                <w:sz w:val="22"/>
                <w:lang w:eastAsia="en-US"/>
              </w:rPr>
            </w:pPr>
            <w:r w:rsidRPr="008D3C2F">
              <w:rPr>
                <w:rFonts w:ascii="Arial" w:eastAsia="Times New Roman" w:hAnsi="Arial" w:cs="Arial"/>
                <w:b/>
                <w:color w:val="FFFFFF" w:themeColor="background1"/>
                <w:kern w:val="0"/>
                <w:sz w:val="22"/>
                <w:lang w:eastAsia="en-US"/>
              </w:rPr>
              <w:t>No</w:t>
            </w:r>
          </w:p>
        </w:tc>
      </w:tr>
      <w:tr w:rsidR="00EC5CB7" w:rsidRPr="00912DFC" w14:paraId="5986E638"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3CCA4D5B" w14:textId="77777777" w:rsidR="00EC5CB7" w:rsidRPr="00EC5CB7" w:rsidRDefault="00EC5CB7" w:rsidP="00EC5CB7">
            <w:pPr>
              <w:pStyle w:val="Standard"/>
              <w:tabs>
                <w:tab w:val="left" w:pos="0"/>
              </w:tabs>
              <w:rPr>
                <w:rFonts w:ascii="Arial" w:hAnsi="Arial"/>
                <w:color w:val="000000"/>
                <w:sz w:val="20"/>
                <w:szCs w:val="20"/>
              </w:rPr>
            </w:pPr>
            <w:r w:rsidRPr="00EC5CB7">
              <w:rPr>
                <w:rFonts w:ascii="Arial" w:hAnsi="Arial"/>
                <w:color w:val="000000"/>
                <w:sz w:val="20"/>
                <w:szCs w:val="20"/>
              </w:rPr>
              <w:t>3.1(a)</w:t>
            </w:r>
          </w:p>
          <w:p w14:paraId="38066B42" w14:textId="77777777" w:rsidR="00EC5CB7" w:rsidRPr="00EC5CB7" w:rsidRDefault="00EC5CB7" w:rsidP="00EC5CB7">
            <w:pPr>
              <w:pStyle w:val="Standard"/>
              <w:tabs>
                <w:tab w:val="left" w:pos="0"/>
              </w:tabs>
              <w:rPr>
                <w:rFonts w:ascii="Times New Roman" w:hAnsi="Times New Roman"/>
                <w:color w:val="000000"/>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694D9C97"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Breach of environmental obligations?</w:t>
            </w:r>
          </w:p>
          <w:p w14:paraId="617D2FFC"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1AA6BC4D" w14:textId="77777777" w:rsidR="00EC5CB7" w:rsidRPr="00EC5CB7" w:rsidRDefault="00EC5CB7" w:rsidP="00EC5CB7">
            <w:pPr>
              <w:spacing w:after="0" w:line="240" w:lineRule="auto"/>
              <w:jc w:val="center"/>
              <w:rPr>
                <w:b/>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0992A314" w14:textId="77777777" w:rsidR="00EC5CB7" w:rsidRPr="00EC5CB7" w:rsidRDefault="00EC5CB7" w:rsidP="00EC5CB7">
            <w:pPr>
              <w:spacing w:after="0" w:line="240" w:lineRule="auto"/>
              <w:jc w:val="center"/>
              <w:rPr>
                <w:b/>
                <w:sz w:val="20"/>
                <w:szCs w:val="20"/>
              </w:rPr>
            </w:pPr>
          </w:p>
        </w:tc>
      </w:tr>
      <w:tr w:rsidR="00EC5CB7" w:rsidRPr="00912DFC" w14:paraId="46D0F48A"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73AD5C7" w14:textId="77777777" w:rsidR="00EC5CB7" w:rsidRPr="00EC5CB7" w:rsidRDefault="00EC5CB7" w:rsidP="00EC5CB7">
            <w:pPr>
              <w:pStyle w:val="Standard"/>
              <w:tabs>
                <w:tab w:val="left" w:pos="0"/>
              </w:tabs>
              <w:rPr>
                <w:rFonts w:ascii="Arial" w:hAnsi="Arial"/>
                <w:color w:val="000000"/>
                <w:sz w:val="20"/>
                <w:szCs w:val="20"/>
              </w:rPr>
            </w:pPr>
            <w:r w:rsidRPr="00EC5CB7">
              <w:rPr>
                <w:rFonts w:ascii="Arial" w:hAnsi="Arial"/>
                <w:color w:val="000000"/>
                <w:sz w:val="20"/>
                <w:szCs w:val="20"/>
              </w:rPr>
              <w:t>3.1 (b)</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1727E832"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 xml:space="preserve">Breach of social obligations? </w:t>
            </w:r>
          </w:p>
          <w:p w14:paraId="710382C7"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 xml:space="preserve"> 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2EBD0A79"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2547994D"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7CD58BC0"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9423C9B" w14:textId="77777777" w:rsidR="00EC5CB7" w:rsidRPr="00EC5CB7" w:rsidRDefault="00EC5CB7" w:rsidP="00EC5CB7">
            <w:pPr>
              <w:pStyle w:val="Standard"/>
              <w:tabs>
                <w:tab w:val="left" w:pos="0"/>
              </w:tabs>
              <w:rPr>
                <w:rFonts w:ascii="Arial" w:hAnsi="Arial"/>
                <w:color w:val="000000"/>
                <w:sz w:val="20"/>
                <w:szCs w:val="20"/>
              </w:rPr>
            </w:pPr>
            <w:r w:rsidRPr="00EC5CB7">
              <w:rPr>
                <w:rFonts w:ascii="Arial" w:hAnsi="Arial"/>
                <w:color w:val="000000"/>
                <w:sz w:val="20"/>
                <w:szCs w:val="20"/>
              </w:rPr>
              <w:t>3.1 (c)</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5D1BE46B"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Breach of labour law obligations?</w:t>
            </w:r>
          </w:p>
          <w:p w14:paraId="1216BC1C"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0D3B2C7B"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322627E7"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0478D504"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75F45DA" w14:textId="77777777" w:rsidR="00EC5CB7" w:rsidRPr="00EC5CB7" w:rsidRDefault="00EC5CB7" w:rsidP="00EC5CB7">
            <w:pPr>
              <w:pStyle w:val="Standard"/>
              <w:tabs>
                <w:tab w:val="left" w:pos="743"/>
              </w:tabs>
              <w:rPr>
                <w:rFonts w:ascii="Arial" w:hAnsi="Arial"/>
                <w:color w:val="000000"/>
                <w:sz w:val="20"/>
                <w:szCs w:val="20"/>
              </w:rPr>
            </w:pPr>
            <w:r w:rsidRPr="00EC5CB7">
              <w:rPr>
                <w:rFonts w:ascii="Arial" w:hAnsi="Arial"/>
                <w:color w:val="000000"/>
                <w:sz w:val="20"/>
                <w:szCs w:val="20"/>
              </w:rPr>
              <w:t>3.1(d)</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0D0794D7"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76E5AB02"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63DE60B0"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65302E9B"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445C7C5A"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A90B2BA" w14:textId="77777777" w:rsidR="00EC5CB7" w:rsidRPr="00EC5CB7" w:rsidRDefault="00EC5CB7" w:rsidP="00EC5CB7">
            <w:pPr>
              <w:pStyle w:val="Standard"/>
              <w:tabs>
                <w:tab w:val="left" w:pos="34"/>
              </w:tabs>
              <w:rPr>
                <w:rFonts w:ascii="Arial" w:hAnsi="Arial"/>
                <w:color w:val="000000"/>
                <w:sz w:val="20"/>
                <w:szCs w:val="20"/>
              </w:rPr>
            </w:pPr>
            <w:r w:rsidRPr="00EC5CB7">
              <w:rPr>
                <w:rFonts w:ascii="Arial" w:hAnsi="Arial"/>
                <w:color w:val="000000"/>
                <w:sz w:val="20"/>
                <w:szCs w:val="20"/>
              </w:rPr>
              <w:t>3.1(e)</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0C254CDC"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Guilty of grave professional misconduct?</w:t>
            </w:r>
          </w:p>
          <w:p w14:paraId="0E024BBF"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09209E3B"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4362E79E"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534E150E"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B1B6E60"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3.1(f)</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56661F02"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Entered into agreements with other economic operators aimed at distorting competition?</w:t>
            </w:r>
          </w:p>
          <w:p w14:paraId="26C06A2B"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3EB5B050"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5B39CBD8"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7D31FCAF"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58A9007"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3.1(g)</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5FC4437E"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Aware of any conflict of interest within the meaning of regulation 24 due to the participation in the procurement procedure?</w:t>
            </w:r>
          </w:p>
          <w:p w14:paraId="075E28CC"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424FBC6D"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07FC82C9"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03164DC1"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1B7B11A"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3.1(h)</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7F11D8BB"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Been involved in the preparation of the procurement procedure?</w:t>
            </w:r>
          </w:p>
          <w:p w14:paraId="6AB4772B"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284C997E"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1DA94DB1"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75D78BB0"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9B19F69"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w:t>
            </w:r>
            <w:proofErr w:type="spellStart"/>
            <w:r w:rsidRPr="00EC5CB7">
              <w:rPr>
                <w:rFonts w:ascii="Arial" w:hAnsi="Arial"/>
                <w:color w:val="000000"/>
                <w:sz w:val="20"/>
                <w:szCs w:val="20"/>
              </w:rPr>
              <w:t>i</w:t>
            </w:r>
            <w:proofErr w:type="spellEnd"/>
            <w:r w:rsidRPr="00EC5CB7">
              <w:rPr>
                <w:rFonts w:ascii="Arial" w:hAnsi="Arial"/>
                <w:color w:val="000000"/>
                <w:sz w:val="20"/>
                <w:szCs w:val="20"/>
              </w:rPr>
              <w:t>)</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7E3D3EC2"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E9D917B"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4DE2CD5C"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10ED2CAC"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57809CB0"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916CA88"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3.1(j)</w:t>
            </w:r>
          </w:p>
          <w:p w14:paraId="2A64BD51" w14:textId="77777777" w:rsidR="00EC5CB7" w:rsidRPr="00EC5CB7" w:rsidRDefault="00EC5CB7" w:rsidP="00EC5CB7">
            <w:pPr>
              <w:pStyle w:val="Standard"/>
              <w:rPr>
                <w:rFonts w:ascii="Times New Roman" w:hAnsi="Times New Roman"/>
                <w:color w:val="000000"/>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75BF9434"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Please answer the following statements</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51A58F8B"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031BE99A"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C07F9EE"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3.1(j) - (</w:t>
            </w:r>
            <w:proofErr w:type="spellStart"/>
            <w:r w:rsidRPr="00EC5CB7">
              <w:rPr>
                <w:rFonts w:ascii="Arial" w:hAnsi="Arial"/>
                <w:color w:val="000000"/>
                <w:sz w:val="20"/>
                <w:szCs w:val="20"/>
              </w:rPr>
              <w:t>i</w:t>
            </w:r>
            <w:proofErr w:type="spellEnd"/>
            <w:r w:rsidRPr="00EC5CB7">
              <w:rPr>
                <w:rFonts w:ascii="Arial" w:hAnsi="Arial"/>
                <w:color w:val="000000"/>
                <w:sz w:val="20"/>
                <w:szCs w:val="20"/>
              </w:rPr>
              <w:t>)</w:t>
            </w:r>
          </w:p>
          <w:p w14:paraId="590C122D" w14:textId="77777777" w:rsidR="00EC5CB7" w:rsidRPr="00EC5CB7" w:rsidRDefault="00EC5CB7" w:rsidP="00EC5CB7">
            <w:pPr>
              <w:pStyle w:val="Standard"/>
              <w:ind w:right="317"/>
              <w:rPr>
                <w:rFonts w:ascii="Times New Roman" w:hAnsi="Times New Roman"/>
                <w:color w:val="000000"/>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3F2225C9"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The organisation is guilty of serious misrepresentation in supplying the information required for the verification of the absence of grounds for exclusion or the fulfilment of the selection criteria.</w:t>
            </w:r>
          </w:p>
          <w:p w14:paraId="1C1056E7"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39E2AF50"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486C7045"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242AAD95"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0DD66F3"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3.1(j) - (ii)</w:t>
            </w:r>
          </w:p>
          <w:p w14:paraId="28C3665A" w14:textId="77777777" w:rsidR="00EC5CB7" w:rsidRPr="00EC5CB7" w:rsidRDefault="00EC5CB7" w:rsidP="00EC5CB7">
            <w:pPr>
              <w:pStyle w:val="Standard"/>
              <w:ind w:right="317"/>
              <w:rPr>
                <w:rFonts w:ascii="Times New Roman" w:hAnsi="Times New Roman"/>
                <w:color w:val="000000"/>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6B3A4EA7"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The organisation has withheld such information.</w:t>
            </w:r>
          </w:p>
          <w:p w14:paraId="36E85335"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09CCD985"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12C17ED0"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0658CE77"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451F391"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3.1(j) –(iii)</w:t>
            </w:r>
          </w:p>
          <w:p w14:paraId="26F9AB43" w14:textId="77777777" w:rsidR="00EC5CB7" w:rsidRPr="00EC5CB7" w:rsidRDefault="00EC5CB7" w:rsidP="00EC5CB7">
            <w:pPr>
              <w:pStyle w:val="Standard"/>
              <w:ind w:right="317"/>
              <w:rPr>
                <w:rFonts w:ascii="Times New Roman" w:hAnsi="Times New Roman"/>
                <w:color w:val="000000"/>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532BFBE9"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The organisation is not able to submit supporting documents required under regulation 59 of the Public Contracts Regulations 2015.</w:t>
            </w:r>
          </w:p>
          <w:p w14:paraId="19AF25AD" w14:textId="77777777" w:rsid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p w14:paraId="596BF9ED" w14:textId="69F290F0" w:rsidR="00C751E9" w:rsidRPr="00EC5CB7" w:rsidRDefault="00C751E9" w:rsidP="00EC5CB7">
            <w:pPr>
              <w:pStyle w:val="Standard"/>
              <w:jc w:val="both"/>
              <w:rPr>
                <w:rFonts w:ascii="Arial" w:hAnsi="Arial"/>
                <w:color w:val="000000"/>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1E5FE299"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5F84D7D4"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62E8C339"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7F554AB"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lastRenderedPageBreak/>
              <w:t>3.1(j)-(iv)</w:t>
            </w:r>
          </w:p>
          <w:p w14:paraId="39BDE8C2" w14:textId="77777777" w:rsidR="00EC5CB7" w:rsidRPr="00EC5CB7" w:rsidRDefault="00EC5CB7" w:rsidP="00EC5CB7">
            <w:pPr>
              <w:pStyle w:val="Standard"/>
              <w:ind w:right="317"/>
              <w:rPr>
                <w:rFonts w:ascii="Times New Roman" w:hAnsi="Times New Roman"/>
                <w:color w:val="000000"/>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45971CA3" w14:textId="1EC71F40"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The organisation has influenced the decision-making process of the contracting </w:t>
            </w:r>
            <w:r w:rsidR="00F073E9">
              <w:rPr>
                <w:rFonts w:ascii="Arial" w:hAnsi="Arial"/>
                <w:color w:val="000000"/>
                <w:sz w:val="20"/>
                <w:szCs w:val="20"/>
              </w:rPr>
              <w:t>Council</w:t>
            </w:r>
            <w:r w:rsidRPr="00EC5CB7">
              <w:rPr>
                <w:rFonts w:ascii="Arial" w:hAnsi="Arial"/>
                <w:color w:val="000000"/>
                <w:sz w:val="20"/>
                <w:szCs w:val="20"/>
              </w:rPr>
              <w:t xml:space="preserve"> to obtain confidential information that may confer upon the organisation undue advantages in the procurement procedure, or to negligently provide misleading information that may have a material influence on decisions concerning exclusion, selection or award.</w:t>
            </w:r>
          </w:p>
          <w:p w14:paraId="513281F7"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19B0B806"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2B90891C"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32C45B41"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696498F" w14:textId="77777777" w:rsidR="00EC5CB7" w:rsidRPr="00EC5CB7" w:rsidRDefault="00EC5CB7" w:rsidP="00EC5CB7">
            <w:pPr>
              <w:pStyle w:val="Standard"/>
              <w:spacing w:before="100"/>
              <w:rPr>
                <w:rFonts w:ascii="Arial" w:hAnsi="Arial"/>
                <w:color w:val="000000"/>
                <w:sz w:val="20"/>
                <w:szCs w:val="20"/>
              </w:rPr>
            </w:pPr>
            <w:r w:rsidRPr="00EC5CB7">
              <w:rPr>
                <w:rFonts w:ascii="Arial" w:hAnsi="Arial"/>
                <w:color w:val="000000"/>
                <w:sz w:val="20"/>
                <w:szCs w:val="20"/>
              </w:rPr>
              <w:t>3.2</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1E90C35A"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If you have answered Yes to any of the above, explain what measures been taken to demonstrate the reliability of the organisation despite the existence of a relevant ground for exclusion? (</w:t>
            </w:r>
            <w:proofErr w:type="spellStart"/>
            <w:r w:rsidRPr="00EC5CB7">
              <w:rPr>
                <w:rFonts w:ascii="Arial" w:hAnsi="Arial"/>
                <w:color w:val="000000"/>
                <w:sz w:val="20"/>
                <w:szCs w:val="20"/>
              </w:rPr>
              <w:t>Self Cleaning</w:t>
            </w:r>
            <w:proofErr w:type="spellEnd"/>
            <w:r w:rsidRPr="00EC5CB7">
              <w:rPr>
                <w:rFonts w:ascii="Arial" w:hAnsi="Arial"/>
                <w:color w:val="000000"/>
                <w:sz w:val="20"/>
                <w:szCs w:val="20"/>
              </w:rPr>
              <w:t>)</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32A3035A"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bl>
    <w:p w14:paraId="65601B95" w14:textId="27C1430A" w:rsidR="00867A4C" w:rsidRDefault="00867A4C" w:rsidP="00867A4C">
      <w:pPr>
        <w:spacing w:after="0" w:line="240" w:lineRule="auto"/>
        <w:rPr>
          <w:color w:val="0000FF"/>
        </w:rPr>
      </w:pPr>
    </w:p>
    <w:p w14:paraId="3C35B139" w14:textId="37BB14D1" w:rsidR="008C4CA9" w:rsidRDefault="008C4CA9">
      <w:pPr>
        <w:spacing w:after="0" w:line="240" w:lineRule="auto"/>
        <w:rPr>
          <w:color w:val="0000FF"/>
        </w:rPr>
      </w:pPr>
      <w:r>
        <w:rPr>
          <w:color w:val="0000FF"/>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425"/>
        <w:gridCol w:w="2820"/>
        <w:gridCol w:w="425"/>
        <w:gridCol w:w="1418"/>
        <w:gridCol w:w="1417"/>
      </w:tblGrid>
      <w:tr w:rsidR="008C4CA9" w14:paraId="69E102F4" w14:textId="77777777" w:rsidTr="00F073E9">
        <w:tc>
          <w:tcPr>
            <w:tcW w:w="9776" w:type="dxa"/>
            <w:gridSpan w:val="6"/>
            <w:tcBorders>
              <w:top w:val="single" w:sz="4" w:space="0" w:color="009900"/>
              <w:left w:val="single" w:sz="4" w:space="0" w:color="009900"/>
              <w:bottom w:val="single" w:sz="4" w:space="0" w:color="009900"/>
              <w:right w:val="single" w:sz="4" w:space="0" w:color="009900"/>
            </w:tcBorders>
            <w:shd w:val="clear" w:color="auto" w:fill="808080" w:themeFill="background1" w:themeFillShade="80"/>
          </w:tcPr>
          <w:p w14:paraId="195841CD" w14:textId="77777777" w:rsidR="008C4CA9" w:rsidRPr="003669E1" w:rsidRDefault="008C4CA9" w:rsidP="00140357">
            <w:pPr>
              <w:spacing w:before="120" w:after="120" w:line="240" w:lineRule="auto"/>
              <w:rPr>
                <w:rFonts w:cs="Arial"/>
                <w:b/>
                <w:color w:val="FFFFFF" w:themeColor="background1"/>
              </w:rPr>
            </w:pPr>
            <w:r>
              <w:rPr>
                <w:rFonts w:cs="Arial"/>
                <w:b/>
                <w:color w:val="FFFFFF" w:themeColor="background1"/>
              </w:rPr>
              <w:lastRenderedPageBreak/>
              <w:t>Part 3</w:t>
            </w:r>
            <w:r w:rsidRPr="00912DFC">
              <w:rPr>
                <w:rFonts w:cs="Arial"/>
                <w:b/>
                <w:color w:val="FFFFFF" w:themeColor="background1"/>
              </w:rPr>
              <w:t xml:space="preserve">: </w:t>
            </w:r>
            <w:r>
              <w:rPr>
                <w:rFonts w:cs="Arial"/>
                <w:b/>
                <w:color w:val="FFFFFF" w:themeColor="background1"/>
              </w:rPr>
              <w:t>Selection questions</w:t>
            </w:r>
          </w:p>
        </w:tc>
      </w:tr>
      <w:tr w:rsidR="008C4CA9" w14:paraId="73003032"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783B2E4B" w14:textId="77777777" w:rsidR="008C4CA9" w:rsidRPr="00117734" w:rsidRDefault="008C4CA9" w:rsidP="00140357">
            <w:pPr>
              <w:pStyle w:val="Standard"/>
              <w:spacing w:before="120" w:after="120"/>
              <w:jc w:val="both"/>
              <w:rPr>
                <w:rFonts w:ascii="Arial" w:hAnsi="Arial"/>
                <w:b/>
                <w:color w:val="000000"/>
                <w:sz w:val="20"/>
                <w:szCs w:val="20"/>
              </w:rPr>
            </w:pPr>
            <w:r w:rsidRPr="00117734">
              <w:rPr>
                <w:rFonts w:ascii="Arial" w:hAnsi="Arial"/>
                <w:b/>
                <w:color w:val="000000"/>
                <w:sz w:val="20"/>
                <w:szCs w:val="20"/>
              </w:rPr>
              <w:t>Section 4</w:t>
            </w:r>
          </w:p>
        </w:tc>
        <w:tc>
          <w:tcPr>
            <w:tcW w:w="8505" w:type="dxa"/>
            <w:gridSpan w:val="5"/>
            <w:tcBorders>
              <w:top w:val="single" w:sz="4" w:space="0" w:color="009900"/>
              <w:left w:val="single" w:sz="4" w:space="0" w:color="009900"/>
              <w:bottom w:val="single" w:sz="4" w:space="0" w:color="009900"/>
              <w:right w:val="single" w:sz="4" w:space="0" w:color="009900"/>
            </w:tcBorders>
            <w:shd w:val="clear" w:color="auto" w:fill="auto"/>
          </w:tcPr>
          <w:p w14:paraId="116BE36B" w14:textId="77777777" w:rsidR="008C4CA9" w:rsidRPr="00117734" w:rsidRDefault="008C4CA9" w:rsidP="00140357">
            <w:pPr>
              <w:pStyle w:val="Standard"/>
              <w:spacing w:before="120" w:after="120"/>
              <w:rPr>
                <w:rFonts w:ascii="Times New Roman" w:hAnsi="Times New Roman"/>
                <w:b/>
                <w:color w:val="000000"/>
                <w:sz w:val="20"/>
                <w:szCs w:val="20"/>
              </w:rPr>
            </w:pPr>
            <w:r w:rsidRPr="00117734">
              <w:rPr>
                <w:rFonts w:ascii="Arial" w:hAnsi="Arial"/>
                <w:b/>
                <w:color w:val="000000"/>
                <w:sz w:val="20"/>
                <w:szCs w:val="20"/>
              </w:rPr>
              <w:t>Economic and financial standing</w:t>
            </w:r>
          </w:p>
        </w:tc>
      </w:tr>
      <w:tr w:rsidR="008C4CA9" w14:paraId="7163B3DC" w14:textId="77777777" w:rsidTr="00F073E9">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6945F46F" w14:textId="77777777" w:rsidR="008C4CA9" w:rsidRPr="00117734" w:rsidRDefault="008C4CA9" w:rsidP="00140357">
            <w:pPr>
              <w:pStyle w:val="Standard"/>
              <w:spacing w:before="120" w:after="120"/>
              <w:ind w:right="101"/>
              <w:jc w:val="both"/>
              <w:rPr>
                <w:rFonts w:ascii="Arial" w:hAnsi="Arial"/>
                <w:b/>
                <w:color w:val="000000"/>
                <w:sz w:val="20"/>
                <w:szCs w:val="20"/>
              </w:rPr>
            </w:pPr>
            <w:r w:rsidRPr="00117734">
              <w:rPr>
                <w:rFonts w:ascii="Arial" w:hAnsi="Arial"/>
                <w:b/>
                <w:color w:val="000000"/>
                <w:sz w:val="20"/>
                <w:szCs w:val="20"/>
              </w:rPr>
              <w:t>Question number</w:t>
            </w:r>
          </w:p>
        </w:tc>
        <w:tc>
          <w:tcPr>
            <w:tcW w:w="5670" w:type="dxa"/>
            <w:gridSpan w:val="3"/>
            <w:tcBorders>
              <w:top w:val="single" w:sz="4" w:space="0" w:color="009900"/>
              <w:left w:val="single" w:sz="4" w:space="0" w:color="009900"/>
              <w:bottom w:val="single" w:sz="4" w:space="0" w:color="009900"/>
              <w:right w:val="single" w:sz="4" w:space="0" w:color="009900"/>
            </w:tcBorders>
            <w:shd w:val="clear" w:color="auto" w:fill="auto"/>
          </w:tcPr>
          <w:p w14:paraId="3BBF3358" w14:textId="77777777" w:rsidR="008C4CA9" w:rsidRPr="00117734" w:rsidRDefault="008C4CA9" w:rsidP="00140357">
            <w:pPr>
              <w:pStyle w:val="Standard"/>
              <w:spacing w:before="120" w:after="120"/>
              <w:jc w:val="both"/>
              <w:rPr>
                <w:rFonts w:ascii="Arial" w:hAnsi="Arial"/>
                <w:b/>
                <w:color w:val="000000"/>
                <w:sz w:val="20"/>
                <w:szCs w:val="20"/>
              </w:rPr>
            </w:pPr>
            <w:r w:rsidRPr="00117734">
              <w:rPr>
                <w:rFonts w:ascii="Arial" w:hAnsi="Arial"/>
                <w:b/>
                <w:color w:val="000000"/>
                <w:sz w:val="20"/>
                <w:szCs w:val="20"/>
              </w:rPr>
              <w:t>Question</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31219BD3" w14:textId="77777777" w:rsidR="008C4CA9" w:rsidRPr="00117734" w:rsidRDefault="008C4CA9" w:rsidP="00140357">
            <w:pPr>
              <w:pStyle w:val="Standard"/>
              <w:spacing w:before="120" w:after="120"/>
              <w:jc w:val="both"/>
              <w:rPr>
                <w:rFonts w:ascii="Arial" w:hAnsi="Arial"/>
                <w:b/>
                <w:color w:val="000000"/>
                <w:sz w:val="20"/>
                <w:szCs w:val="20"/>
              </w:rPr>
            </w:pPr>
            <w:r w:rsidRPr="00117734">
              <w:rPr>
                <w:rFonts w:ascii="Arial" w:hAnsi="Arial"/>
                <w:b/>
                <w:color w:val="000000"/>
                <w:sz w:val="20"/>
                <w:szCs w:val="20"/>
              </w:rPr>
              <w:t>Response</w:t>
            </w:r>
          </w:p>
        </w:tc>
      </w:tr>
      <w:tr w:rsidR="008C4CA9" w:rsidRPr="00912DFC" w14:paraId="0E31740B" w14:textId="77777777" w:rsidTr="00F073E9">
        <w:tc>
          <w:tcPr>
            <w:tcW w:w="1271"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14:paraId="18F7E055" w14:textId="77777777" w:rsidR="008C4CA9" w:rsidRPr="00C10D44" w:rsidRDefault="008C4CA9" w:rsidP="00140357">
            <w:pPr>
              <w:pStyle w:val="Standard"/>
              <w:ind w:right="317"/>
              <w:rPr>
                <w:rFonts w:ascii="Arial" w:hAnsi="Arial" w:cs="Arial"/>
                <w:color w:val="000000"/>
                <w:sz w:val="20"/>
                <w:szCs w:val="20"/>
              </w:rPr>
            </w:pPr>
            <w:r w:rsidRPr="00C10D44">
              <w:rPr>
                <w:rFonts w:ascii="Arial" w:hAnsi="Arial" w:cs="Arial"/>
                <w:color w:val="000000"/>
                <w:sz w:val="20"/>
                <w:szCs w:val="20"/>
              </w:rPr>
              <w:t>4.1</w:t>
            </w:r>
          </w:p>
        </w:tc>
        <w:tc>
          <w:tcPr>
            <w:tcW w:w="5670" w:type="dxa"/>
            <w:gridSpan w:val="3"/>
            <w:vMerge w:val="restart"/>
            <w:tcBorders>
              <w:top w:val="single" w:sz="4" w:space="0" w:color="009900"/>
              <w:left w:val="single" w:sz="4" w:space="0" w:color="009900"/>
              <w:right w:val="single" w:sz="4" w:space="0" w:color="009900"/>
            </w:tcBorders>
            <w:shd w:val="clear" w:color="auto" w:fill="auto"/>
          </w:tcPr>
          <w:p w14:paraId="7865D572" w14:textId="77777777" w:rsidR="008C4CA9" w:rsidRPr="00C10D44" w:rsidRDefault="008C4CA9" w:rsidP="00140357">
            <w:pPr>
              <w:pStyle w:val="Standard"/>
              <w:jc w:val="both"/>
              <w:rPr>
                <w:rFonts w:ascii="Arial" w:hAnsi="Arial" w:cs="Arial"/>
                <w:color w:val="000000"/>
                <w:sz w:val="20"/>
                <w:szCs w:val="20"/>
              </w:rPr>
            </w:pP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808080" w:themeFill="background1" w:themeFillShade="80"/>
          </w:tcPr>
          <w:p w14:paraId="75BA7BEF" w14:textId="77777777" w:rsidR="008C4CA9" w:rsidRPr="00B306B2" w:rsidRDefault="008C4CA9" w:rsidP="00140357">
            <w:pPr>
              <w:pStyle w:val="Standard"/>
              <w:tabs>
                <w:tab w:val="left" w:pos="960"/>
              </w:tabs>
              <w:jc w:val="both"/>
              <w:rPr>
                <w:rFonts w:ascii="Arial" w:eastAsia="Times New Roman" w:hAnsi="Arial" w:cs="Arial"/>
                <w:b/>
                <w:color w:val="FFFFFF" w:themeColor="background1"/>
                <w:kern w:val="0"/>
                <w:sz w:val="22"/>
                <w:lang w:eastAsia="en-US"/>
              </w:rPr>
            </w:pPr>
            <w:r w:rsidRPr="00B306B2">
              <w:rPr>
                <w:rFonts w:ascii="Arial" w:eastAsia="Times New Roman" w:hAnsi="Arial" w:cs="Arial"/>
                <w:b/>
                <w:color w:val="FFFFFF" w:themeColor="background1"/>
                <w:kern w:val="0"/>
                <w:sz w:val="22"/>
                <w:lang w:eastAsia="en-US"/>
              </w:rPr>
              <w:t>Please indicate your answer by marking ‘X’ in the relevant box.</w:t>
            </w:r>
          </w:p>
        </w:tc>
      </w:tr>
      <w:tr w:rsidR="008C4CA9" w:rsidRPr="00912DFC" w14:paraId="6DADA5D3" w14:textId="77777777" w:rsidTr="00F073E9">
        <w:tc>
          <w:tcPr>
            <w:tcW w:w="1271" w:type="dxa"/>
            <w:vMerge/>
            <w:tcBorders>
              <w:left w:val="single" w:sz="4" w:space="0" w:color="009900"/>
              <w:bottom w:val="single" w:sz="4" w:space="0" w:color="009900"/>
              <w:right w:val="single" w:sz="4" w:space="0" w:color="009900"/>
            </w:tcBorders>
            <w:shd w:val="clear" w:color="auto" w:fill="auto"/>
          </w:tcPr>
          <w:p w14:paraId="1A3D72FC" w14:textId="77777777" w:rsidR="008C4CA9" w:rsidRPr="00C10D44" w:rsidRDefault="008C4CA9" w:rsidP="00140357">
            <w:pPr>
              <w:pStyle w:val="Standard"/>
              <w:ind w:right="317"/>
              <w:jc w:val="both"/>
              <w:rPr>
                <w:rFonts w:ascii="Arial" w:hAnsi="Arial" w:cs="Arial"/>
                <w:color w:val="000000"/>
                <w:sz w:val="20"/>
                <w:szCs w:val="20"/>
              </w:rPr>
            </w:pPr>
          </w:p>
        </w:tc>
        <w:tc>
          <w:tcPr>
            <w:tcW w:w="5670" w:type="dxa"/>
            <w:gridSpan w:val="3"/>
            <w:vMerge/>
            <w:tcBorders>
              <w:left w:val="single" w:sz="4" w:space="0" w:color="009900"/>
              <w:bottom w:val="single" w:sz="4" w:space="0" w:color="009900"/>
              <w:right w:val="single" w:sz="4" w:space="0" w:color="009900"/>
            </w:tcBorders>
            <w:shd w:val="clear" w:color="auto" w:fill="auto"/>
          </w:tcPr>
          <w:p w14:paraId="4270EEBC" w14:textId="77777777" w:rsidR="008C4CA9" w:rsidRPr="00C10D44" w:rsidRDefault="008C4CA9" w:rsidP="00140357">
            <w:pPr>
              <w:pStyle w:val="Standard"/>
              <w:jc w:val="both"/>
              <w:rPr>
                <w:rFonts w:ascii="Arial" w:hAnsi="Arial" w:cs="Arial"/>
                <w:color w:val="000000"/>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01837D30" w14:textId="77777777" w:rsidR="008C4CA9" w:rsidRPr="00B306B2" w:rsidRDefault="008C4CA9" w:rsidP="00140357">
            <w:pPr>
              <w:pStyle w:val="Standard"/>
              <w:tabs>
                <w:tab w:val="left" w:pos="960"/>
              </w:tabs>
              <w:jc w:val="center"/>
              <w:rPr>
                <w:rFonts w:ascii="Arial" w:eastAsia="Times New Roman" w:hAnsi="Arial" w:cs="Arial"/>
                <w:b/>
                <w:color w:val="FFFFFF" w:themeColor="background1"/>
                <w:kern w:val="0"/>
                <w:sz w:val="22"/>
                <w:lang w:eastAsia="en-US"/>
              </w:rPr>
            </w:pPr>
            <w:r w:rsidRPr="00B306B2">
              <w:rPr>
                <w:rFonts w:ascii="Arial" w:eastAsia="Times New Roman" w:hAnsi="Arial" w:cs="Arial"/>
                <w:b/>
                <w:color w:val="FFFFFF" w:themeColor="background1"/>
                <w:kern w:val="0"/>
                <w:sz w:val="22"/>
                <w:lang w:eastAsia="en-US"/>
              </w:rPr>
              <w:t>Yes</w:t>
            </w:r>
          </w:p>
        </w:tc>
        <w:tc>
          <w:tcPr>
            <w:tcW w:w="1417"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2C665A94" w14:textId="77777777" w:rsidR="008C4CA9" w:rsidRPr="00B306B2" w:rsidRDefault="008C4CA9" w:rsidP="00140357">
            <w:pPr>
              <w:pStyle w:val="Standard"/>
              <w:tabs>
                <w:tab w:val="left" w:pos="960"/>
              </w:tabs>
              <w:jc w:val="center"/>
              <w:rPr>
                <w:rFonts w:ascii="Arial" w:eastAsia="Times New Roman" w:hAnsi="Arial" w:cs="Arial"/>
                <w:b/>
                <w:color w:val="FFFFFF" w:themeColor="background1"/>
                <w:kern w:val="0"/>
                <w:sz w:val="22"/>
                <w:lang w:eastAsia="en-US"/>
              </w:rPr>
            </w:pPr>
            <w:r w:rsidRPr="00B306B2">
              <w:rPr>
                <w:rFonts w:ascii="Arial" w:eastAsia="Times New Roman" w:hAnsi="Arial" w:cs="Arial"/>
                <w:b/>
                <w:color w:val="FFFFFF" w:themeColor="background1"/>
                <w:kern w:val="0"/>
                <w:sz w:val="22"/>
                <w:lang w:eastAsia="en-US"/>
              </w:rPr>
              <w:t>No</w:t>
            </w:r>
          </w:p>
        </w:tc>
      </w:tr>
      <w:tr w:rsidR="008C4CA9" w:rsidRPr="00912DFC" w14:paraId="7B6CD191" w14:textId="77777777" w:rsidTr="00140357">
        <w:tc>
          <w:tcPr>
            <w:tcW w:w="1271" w:type="dxa"/>
            <w:vMerge/>
            <w:tcBorders>
              <w:left w:val="single" w:sz="4" w:space="0" w:color="009900"/>
              <w:bottom w:val="single" w:sz="4" w:space="0" w:color="009900"/>
              <w:right w:val="single" w:sz="4" w:space="0" w:color="009900"/>
            </w:tcBorders>
            <w:shd w:val="clear" w:color="auto" w:fill="auto"/>
          </w:tcPr>
          <w:p w14:paraId="39BF6EA0" w14:textId="77777777" w:rsidR="008C4CA9" w:rsidRPr="00C10D44" w:rsidRDefault="008C4CA9" w:rsidP="00140357">
            <w:pPr>
              <w:pStyle w:val="Standard"/>
              <w:ind w:right="317"/>
              <w:jc w:val="both"/>
              <w:rPr>
                <w:rFonts w:ascii="Arial" w:hAnsi="Arial" w:cs="Arial"/>
                <w:color w:val="000000"/>
                <w:sz w:val="20"/>
                <w:szCs w:val="20"/>
              </w:rPr>
            </w:pPr>
          </w:p>
        </w:tc>
        <w:tc>
          <w:tcPr>
            <w:tcW w:w="5670" w:type="dxa"/>
            <w:gridSpan w:val="3"/>
            <w:tcBorders>
              <w:top w:val="single" w:sz="4" w:space="0" w:color="009900"/>
              <w:left w:val="single" w:sz="4" w:space="0" w:color="009900"/>
              <w:bottom w:val="single" w:sz="4" w:space="0" w:color="009900"/>
              <w:right w:val="single" w:sz="4" w:space="0" w:color="009900"/>
            </w:tcBorders>
            <w:shd w:val="clear" w:color="auto" w:fill="auto"/>
          </w:tcPr>
          <w:p w14:paraId="0003BFA1" w14:textId="77777777" w:rsidR="008C4CA9" w:rsidRPr="00C10D44" w:rsidRDefault="008C4CA9" w:rsidP="00140357">
            <w:pPr>
              <w:pStyle w:val="Standard"/>
              <w:jc w:val="both"/>
              <w:rPr>
                <w:rFonts w:ascii="Arial" w:hAnsi="Arial"/>
                <w:color w:val="000000"/>
                <w:sz w:val="20"/>
                <w:szCs w:val="20"/>
              </w:rPr>
            </w:pPr>
            <w:r w:rsidRPr="00C10D44">
              <w:rPr>
                <w:rFonts w:ascii="Arial" w:hAnsi="Arial"/>
                <w:color w:val="000000"/>
                <w:sz w:val="20"/>
                <w:szCs w:val="20"/>
              </w:rPr>
              <w:t>Are you able to provide a copy of your audited accounts for the last two years, if requested?</w:t>
            </w:r>
          </w:p>
          <w:p w14:paraId="2ADB2C40" w14:textId="77777777" w:rsidR="008C4CA9" w:rsidRPr="00C10D44" w:rsidRDefault="008C4CA9" w:rsidP="00140357">
            <w:pPr>
              <w:pStyle w:val="Standard"/>
              <w:jc w:val="both"/>
              <w:rPr>
                <w:rFonts w:ascii="Arial" w:hAnsi="Arial"/>
                <w:color w:val="000000"/>
                <w:sz w:val="20"/>
                <w:szCs w:val="20"/>
              </w:rPr>
            </w:pPr>
            <w:r w:rsidRPr="00C10D44">
              <w:rPr>
                <w:rFonts w:ascii="Arial" w:hAnsi="Arial"/>
                <w:color w:val="000000"/>
                <w:sz w:val="20"/>
                <w:szCs w:val="20"/>
              </w:rPr>
              <w:t xml:space="preserve">If no, can you provide </w:t>
            </w:r>
            <w:r w:rsidRPr="00C10D44">
              <w:rPr>
                <w:rFonts w:ascii="Arial" w:hAnsi="Arial"/>
                <w:b/>
                <w:color w:val="000000"/>
                <w:sz w:val="20"/>
                <w:szCs w:val="20"/>
              </w:rPr>
              <w:t xml:space="preserve">one </w:t>
            </w:r>
            <w:r w:rsidRPr="00C10D44">
              <w:rPr>
                <w:rFonts w:ascii="Arial" w:hAnsi="Arial"/>
                <w:color w:val="000000"/>
                <w:sz w:val="20"/>
                <w:szCs w:val="20"/>
              </w:rPr>
              <w:t>of the following:</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353D65E6" w14:textId="77777777" w:rsidR="008C4CA9" w:rsidRPr="003669E1" w:rsidRDefault="008C4CA9" w:rsidP="00140357">
            <w:pPr>
              <w:pStyle w:val="Standard"/>
              <w:tabs>
                <w:tab w:val="left" w:pos="960"/>
              </w:tabs>
              <w:jc w:val="both"/>
              <w:rPr>
                <w:rFonts w:ascii="Arial" w:hAnsi="Arial" w:cs="Arial"/>
                <w:color w:val="000000"/>
                <w:sz w:val="22"/>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0F7AF745" w14:textId="77777777" w:rsidR="008C4CA9" w:rsidRPr="003669E1" w:rsidRDefault="008C4CA9" w:rsidP="00140357">
            <w:pPr>
              <w:pStyle w:val="Standard"/>
              <w:tabs>
                <w:tab w:val="left" w:pos="960"/>
              </w:tabs>
              <w:jc w:val="both"/>
              <w:rPr>
                <w:rFonts w:ascii="Arial" w:hAnsi="Arial" w:cs="Arial"/>
                <w:color w:val="000000"/>
                <w:sz w:val="22"/>
              </w:rPr>
            </w:pPr>
          </w:p>
        </w:tc>
      </w:tr>
      <w:tr w:rsidR="008C4CA9" w:rsidRPr="00912DFC" w14:paraId="3AAA557A" w14:textId="77777777" w:rsidTr="00140357">
        <w:tc>
          <w:tcPr>
            <w:tcW w:w="1271" w:type="dxa"/>
            <w:vMerge/>
            <w:tcBorders>
              <w:left w:val="single" w:sz="4" w:space="0" w:color="009900"/>
              <w:bottom w:val="single" w:sz="4" w:space="0" w:color="009900"/>
              <w:right w:val="single" w:sz="4" w:space="0" w:color="009900"/>
            </w:tcBorders>
            <w:shd w:val="clear" w:color="auto" w:fill="auto"/>
          </w:tcPr>
          <w:p w14:paraId="18B0926A" w14:textId="77777777" w:rsidR="008C4CA9" w:rsidRPr="00C10D44" w:rsidRDefault="008C4CA9" w:rsidP="00140357">
            <w:pPr>
              <w:pStyle w:val="Standard"/>
              <w:ind w:right="317"/>
              <w:jc w:val="both"/>
              <w:rPr>
                <w:rFonts w:ascii="Arial" w:hAnsi="Arial" w:cs="Arial"/>
                <w:color w:val="000000"/>
                <w:sz w:val="20"/>
                <w:szCs w:val="20"/>
              </w:rPr>
            </w:pPr>
          </w:p>
        </w:tc>
        <w:tc>
          <w:tcPr>
            <w:tcW w:w="5670" w:type="dxa"/>
            <w:gridSpan w:val="3"/>
            <w:tcBorders>
              <w:top w:val="single" w:sz="4" w:space="0" w:color="009900"/>
              <w:left w:val="single" w:sz="4" w:space="0" w:color="009900"/>
              <w:bottom w:val="single" w:sz="4" w:space="0" w:color="009900"/>
              <w:right w:val="single" w:sz="4" w:space="0" w:color="009900"/>
            </w:tcBorders>
            <w:shd w:val="clear" w:color="auto" w:fill="auto"/>
          </w:tcPr>
          <w:p w14:paraId="48EDA993" w14:textId="77777777" w:rsidR="008C4CA9" w:rsidRPr="00C10D44" w:rsidRDefault="008C4CA9" w:rsidP="00140357">
            <w:pPr>
              <w:pStyle w:val="Standard"/>
              <w:rPr>
                <w:rFonts w:ascii="Arial" w:hAnsi="Arial"/>
                <w:color w:val="000000"/>
                <w:sz w:val="20"/>
                <w:szCs w:val="20"/>
                <w:shd w:val="clear" w:color="auto" w:fill="FFFFFF"/>
              </w:rPr>
            </w:pPr>
            <w:r w:rsidRPr="00C10D44">
              <w:rPr>
                <w:rFonts w:ascii="Arial" w:hAnsi="Arial"/>
                <w:color w:val="000000"/>
                <w:sz w:val="20"/>
                <w:szCs w:val="20"/>
                <w:shd w:val="clear" w:color="auto" w:fill="FFFFFF"/>
              </w:rPr>
              <w:t xml:space="preserve">(a) </w:t>
            </w:r>
            <w:r w:rsidRPr="00C10D44">
              <w:rPr>
                <w:rFonts w:ascii="Arial" w:hAnsi="Arial"/>
                <w:color w:val="0000FF"/>
                <w:sz w:val="20"/>
                <w:szCs w:val="20"/>
                <w:shd w:val="clear" w:color="auto" w:fill="FFFFFF"/>
              </w:rPr>
              <w:t xml:space="preserve"> </w:t>
            </w:r>
            <w:r w:rsidRPr="00C10D44">
              <w:rPr>
                <w:rFonts w:ascii="Arial" w:hAnsi="Arial"/>
                <w:color w:val="000000"/>
                <w:sz w:val="20"/>
                <w:szCs w:val="20"/>
                <w:shd w:val="clear" w:color="auto" w:fill="FFFFFF"/>
              </w:rPr>
              <w:t>A statement of the turnover, Profit and Loss Account/Income Statement, Balance Sheet/Statement of Financial Position and Statement of Cash Flow for the most recent year of trading for this organisation.</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608F47AA" w14:textId="77777777" w:rsidR="008C4CA9" w:rsidRPr="003669E1" w:rsidRDefault="008C4CA9" w:rsidP="00140357">
            <w:pPr>
              <w:pStyle w:val="Standard"/>
              <w:tabs>
                <w:tab w:val="left" w:pos="960"/>
              </w:tabs>
              <w:jc w:val="both"/>
              <w:rPr>
                <w:rFonts w:ascii="Arial" w:hAnsi="Arial" w:cs="Arial"/>
                <w:color w:val="000000"/>
                <w:sz w:val="22"/>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73BD27BC" w14:textId="77777777" w:rsidR="008C4CA9" w:rsidRPr="003669E1" w:rsidRDefault="008C4CA9" w:rsidP="00140357">
            <w:pPr>
              <w:pStyle w:val="Standard"/>
              <w:tabs>
                <w:tab w:val="left" w:pos="960"/>
              </w:tabs>
              <w:jc w:val="both"/>
              <w:rPr>
                <w:rFonts w:ascii="Arial" w:hAnsi="Arial" w:cs="Arial"/>
                <w:color w:val="000000"/>
                <w:sz w:val="22"/>
              </w:rPr>
            </w:pPr>
          </w:p>
        </w:tc>
      </w:tr>
      <w:tr w:rsidR="008C4CA9" w:rsidRPr="00912DFC" w14:paraId="1B87E809" w14:textId="77777777" w:rsidTr="00140357">
        <w:tc>
          <w:tcPr>
            <w:tcW w:w="1271" w:type="dxa"/>
            <w:vMerge/>
            <w:tcBorders>
              <w:left w:val="single" w:sz="4" w:space="0" w:color="009900"/>
              <w:bottom w:val="single" w:sz="4" w:space="0" w:color="009900"/>
              <w:right w:val="single" w:sz="4" w:space="0" w:color="009900"/>
            </w:tcBorders>
            <w:shd w:val="clear" w:color="auto" w:fill="auto"/>
          </w:tcPr>
          <w:p w14:paraId="339DFEAA" w14:textId="77777777" w:rsidR="008C4CA9" w:rsidRPr="00C10D44" w:rsidRDefault="008C4CA9" w:rsidP="00140357">
            <w:pPr>
              <w:pStyle w:val="Standard"/>
              <w:ind w:right="317"/>
              <w:jc w:val="both"/>
              <w:rPr>
                <w:rFonts w:ascii="Arial" w:hAnsi="Arial" w:cs="Arial"/>
                <w:color w:val="000000"/>
                <w:sz w:val="20"/>
                <w:szCs w:val="20"/>
              </w:rPr>
            </w:pPr>
          </w:p>
        </w:tc>
        <w:tc>
          <w:tcPr>
            <w:tcW w:w="5670" w:type="dxa"/>
            <w:gridSpan w:val="3"/>
            <w:tcBorders>
              <w:top w:val="single" w:sz="4" w:space="0" w:color="009900"/>
              <w:left w:val="single" w:sz="4" w:space="0" w:color="009900"/>
              <w:bottom w:val="single" w:sz="4" w:space="0" w:color="009900"/>
              <w:right w:val="single" w:sz="4" w:space="0" w:color="009900"/>
            </w:tcBorders>
            <w:shd w:val="clear" w:color="auto" w:fill="auto"/>
          </w:tcPr>
          <w:p w14:paraId="4F3F9553" w14:textId="77777777" w:rsidR="008C4CA9" w:rsidRPr="00C10D44" w:rsidRDefault="008C4CA9" w:rsidP="00140357">
            <w:pPr>
              <w:pStyle w:val="Standard"/>
              <w:rPr>
                <w:rFonts w:ascii="Arial" w:hAnsi="Arial"/>
                <w:color w:val="000000"/>
                <w:sz w:val="20"/>
                <w:szCs w:val="20"/>
              </w:rPr>
            </w:pPr>
            <w:r w:rsidRPr="00C10D44">
              <w:rPr>
                <w:rFonts w:ascii="Arial" w:hAnsi="Arial"/>
                <w:color w:val="000000"/>
                <w:sz w:val="20"/>
                <w:szCs w:val="20"/>
              </w:rPr>
              <w:t>(b) A statement of the cash flow forecast for the current year and a bank letter outlining the current cash and credit position.</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55507BA0" w14:textId="77777777" w:rsidR="008C4CA9" w:rsidRPr="003669E1" w:rsidRDefault="008C4CA9" w:rsidP="00140357">
            <w:pPr>
              <w:pStyle w:val="Standard"/>
              <w:tabs>
                <w:tab w:val="left" w:pos="960"/>
              </w:tabs>
              <w:jc w:val="both"/>
              <w:rPr>
                <w:rFonts w:ascii="Arial" w:hAnsi="Arial" w:cs="Arial"/>
                <w:color w:val="000000"/>
                <w:sz w:val="22"/>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0BA3873D" w14:textId="77777777" w:rsidR="008C4CA9" w:rsidRPr="003669E1" w:rsidRDefault="008C4CA9" w:rsidP="00140357">
            <w:pPr>
              <w:pStyle w:val="Standard"/>
              <w:tabs>
                <w:tab w:val="left" w:pos="960"/>
              </w:tabs>
              <w:jc w:val="both"/>
              <w:rPr>
                <w:rFonts w:ascii="Arial" w:hAnsi="Arial" w:cs="Arial"/>
                <w:color w:val="000000"/>
                <w:sz w:val="22"/>
              </w:rPr>
            </w:pPr>
          </w:p>
        </w:tc>
      </w:tr>
      <w:tr w:rsidR="008C4CA9" w:rsidRPr="00912DFC" w14:paraId="6F254B2B" w14:textId="77777777" w:rsidTr="00140357">
        <w:tc>
          <w:tcPr>
            <w:tcW w:w="1271" w:type="dxa"/>
            <w:vMerge/>
            <w:tcBorders>
              <w:left w:val="single" w:sz="4" w:space="0" w:color="009900"/>
              <w:bottom w:val="single" w:sz="4" w:space="0" w:color="009900"/>
              <w:right w:val="single" w:sz="4" w:space="0" w:color="009900"/>
            </w:tcBorders>
            <w:shd w:val="clear" w:color="auto" w:fill="auto"/>
          </w:tcPr>
          <w:p w14:paraId="47DD4F93" w14:textId="77777777" w:rsidR="008C4CA9" w:rsidRPr="00C10D44" w:rsidRDefault="008C4CA9" w:rsidP="00140357">
            <w:pPr>
              <w:pStyle w:val="Standard"/>
              <w:ind w:right="317"/>
              <w:jc w:val="both"/>
              <w:rPr>
                <w:rFonts w:ascii="Arial" w:hAnsi="Arial" w:cs="Arial"/>
                <w:color w:val="000000"/>
                <w:sz w:val="20"/>
                <w:szCs w:val="20"/>
              </w:rPr>
            </w:pPr>
          </w:p>
        </w:tc>
        <w:tc>
          <w:tcPr>
            <w:tcW w:w="5670" w:type="dxa"/>
            <w:gridSpan w:val="3"/>
            <w:tcBorders>
              <w:top w:val="single" w:sz="4" w:space="0" w:color="009900"/>
              <w:left w:val="single" w:sz="4" w:space="0" w:color="009900"/>
              <w:bottom w:val="single" w:sz="4" w:space="0" w:color="009900"/>
              <w:right w:val="single" w:sz="4" w:space="0" w:color="009900"/>
            </w:tcBorders>
            <w:shd w:val="clear" w:color="auto" w:fill="auto"/>
          </w:tcPr>
          <w:p w14:paraId="10429DFC" w14:textId="77777777" w:rsidR="008C4CA9" w:rsidRPr="00C10D44" w:rsidRDefault="008C4CA9" w:rsidP="00140357">
            <w:pPr>
              <w:pStyle w:val="Standard"/>
              <w:rPr>
                <w:rFonts w:ascii="Arial" w:hAnsi="Arial"/>
                <w:color w:val="000000"/>
                <w:sz w:val="20"/>
                <w:szCs w:val="20"/>
              </w:rPr>
            </w:pPr>
            <w:r w:rsidRPr="00C10D44">
              <w:rPr>
                <w:rFonts w:ascii="Arial" w:hAnsi="Arial"/>
                <w:color w:val="000000"/>
                <w:sz w:val="20"/>
                <w:szCs w:val="2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66B38F62" w14:textId="77777777" w:rsidR="008C4CA9" w:rsidRPr="003669E1" w:rsidRDefault="008C4CA9" w:rsidP="00140357">
            <w:pPr>
              <w:pStyle w:val="Standard"/>
              <w:tabs>
                <w:tab w:val="left" w:pos="960"/>
              </w:tabs>
              <w:jc w:val="both"/>
              <w:rPr>
                <w:rFonts w:ascii="Arial" w:hAnsi="Arial" w:cs="Arial"/>
                <w:color w:val="000000"/>
                <w:sz w:val="22"/>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11907D58" w14:textId="77777777" w:rsidR="008C4CA9" w:rsidRPr="003669E1" w:rsidRDefault="008C4CA9" w:rsidP="00140357">
            <w:pPr>
              <w:pStyle w:val="Standard"/>
              <w:tabs>
                <w:tab w:val="left" w:pos="960"/>
              </w:tabs>
              <w:jc w:val="both"/>
              <w:rPr>
                <w:rFonts w:ascii="Arial" w:hAnsi="Arial" w:cs="Arial"/>
                <w:color w:val="000000"/>
                <w:sz w:val="22"/>
              </w:rPr>
            </w:pPr>
          </w:p>
        </w:tc>
      </w:tr>
      <w:tr w:rsidR="008C4CA9" w14:paraId="47885640"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4C1A54A" w14:textId="77777777" w:rsidR="008C4CA9" w:rsidRPr="00117734" w:rsidRDefault="008C4CA9" w:rsidP="00140357">
            <w:pPr>
              <w:pStyle w:val="Standard"/>
              <w:spacing w:before="120" w:after="120"/>
              <w:rPr>
                <w:rFonts w:ascii="Arial" w:hAnsi="Arial"/>
                <w:b/>
                <w:color w:val="000000"/>
                <w:sz w:val="20"/>
                <w:szCs w:val="20"/>
              </w:rPr>
            </w:pPr>
            <w:r w:rsidRPr="00117734">
              <w:rPr>
                <w:rFonts w:ascii="Arial" w:hAnsi="Arial"/>
                <w:b/>
                <w:color w:val="000000"/>
                <w:sz w:val="20"/>
                <w:szCs w:val="20"/>
              </w:rPr>
              <w:t>Section 5</w:t>
            </w:r>
          </w:p>
        </w:tc>
        <w:tc>
          <w:tcPr>
            <w:tcW w:w="8505" w:type="dxa"/>
            <w:gridSpan w:val="5"/>
            <w:tcBorders>
              <w:top w:val="single" w:sz="4" w:space="0" w:color="009900"/>
              <w:left w:val="single" w:sz="4" w:space="0" w:color="009900"/>
              <w:bottom w:val="single" w:sz="4" w:space="0" w:color="009900"/>
              <w:right w:val="single" w:sz="4" w:space="0" w:color="009900"/>
            </w:tcBorders>
            <w:shd w:val="clear" w:color="auto" w:fill="auto"/>
          </w:tcPr>
          <w:p w14:paraId="13EEB451" w14:textId="77777777" w:rsidR="008C4CA9" w:rsidRPr="00117734" w:rsidRDefault="008C4CA9" w:rsidP="00140357">
            <w:pPr>
              <w:pStyle w:val="Standard"/>
              <w:spacing w:before="120" w:after="120"/>
              <w:rPr>
                <w:rFonts w:ascii="Times New Roman" w:hAnsi="Times New Roman"/>
                <w:b/>
                <w:color w:val="000000"/>
                <w:sz w:val="20"/>
                <w:szCs w:val="20"/>
              </w:rPr>
            </w:pPr>
            <w:r w:rsidRPr="00117734">
              <w:rPr>
                <w:rFonts w:ascii="Arial" w:hAnsi="Arial"/>
                <w:b/>
                <w:color w:val="000000"/>
                <w:sz w:val="20"/>
                <w:szCs w:val="20"/>
              </w:rPr>
              <w:t>If you have indicated in the Selection Questionnaire question 1.2 that you are part of a wider group, please provide further details below</w:t>
            </w:r>
          </w:p>
        </w:tc>
      </w:tr>
      <w:tr w:rsidR="008C4CA9" w14:paraId="41F267F9"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5461B263" w14:textId="77777777" w:rsidR="008C4CA9" w:rsidRPr="00117734" w:rsidRDefault="008C4CA9" w:rsidP="00140357">
            <w:pPr>
              <w:pStyle w:val="Standard"/>
              <w:spacing w:before="120" w:after="120"/>
              <w:ind w:right="101"/>
              <w:jc w:val="both"/>
              <w:rPr>
                <w:rFonts w:ascii="Arial" w:hAnsi="Arial"/>
                <w:b/>
                <w:color w:val="000000"/>
                <w:sz w:val="20"/>
                <w:szCs w:val="20"/>
              </w:rPr>
            </w:pPr>
            <w:r w:rsidRPr="00117734">
              <w:rPr>
                <w:rFonts w:ascii="Arial" w:hAnsi="Arial"/>
                <w:b/>
                <w:color w:val="000000"/>
                <w:sz w:val="20"/>
                <w:szCs w:val="20"/>
              </w:rPr>
              <w:t>Question number</w:t>
            </w:r>
          </w:p>
        </w:tc>
        <w:tc>
          <w:tcPr>
            <w:tcW w:w="5670" w:type="dxa"/>
            <w:gridSpan w:val="3"/>
            <w:tcBorders>
              <w:top w:val="single" w:sz="4" w:space="0" w:color="009900"/>
              <w:left w:val="single" w:sz="4" w:space="0" w:color="009900"/>
              <w:bottom w:val="single" w:sz="4" w:space="0" w:color="009900"/>
              <w:right w:val="single" w:sz="4" w:space="0" w:color="009900"/>
            </w:tcBorders>
            <w:shd w:val="clear" w:color="auto" w:fill="auto"/>
          </w:tcPr>
          <w:p w14:paraId="43055156" w14:textId="77777777" w:rsidR="008C4CA9" w:rsidRPr="00117734" w:rsidRDefault="008C4CA9" w:rsidP="00140357">
            <w:pPr>
              <w:pStyle w:val="Standard"/>
              <w:spacing w:before="120" w:after="120"/>
              <w:jc w:val="both"/>
              <w:rPr>
                <w:rFonts w:ascii="Arial" w:hAnsi="Arial"/>
                <w:b/>
                <w:color w:val="000000"/>
                <w:sz w:val="20"/>
                <w:szCs w:val="20"/>
              </w:rPr>
            </w:pPr>
            <w:r w:rsidRPr="00117734">
              <w:rPr>
                <w:rFonts w:ascii="Arial" w:hAnsi="Arial"/>
                <w:b/>
                <w:color w:val="000000"/>
                <w:sz w:val="20"/>
                <w:szCs w:val="20"/>
              </w:rPr>
              <w:t>Question</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3E0E341F" w14:textId="77777777" w:rsidR="008C4CA9" w:rsidRPr="00117734" w:rsidRDefault="008C4CA9" w:rsidP="00140357">
            <w:pPr>
              <w:pStyle w:val="Standard"/>
              <w:spacing w:before="120" w:after="120"/>
              <w:jc w:val="both"/>
              <w:rPr>
                <w:rFonts w:ascii="Arial" w:hAnsi="Arial"/>
                <w:b/>
                <w:color w:val="000000"/>
                <w:sz w:val="20"/>
                <w:szCs w:val="20"/>
              </w:rPr>
            </w:pPr>
            <w:r w:rsidRPr="00117734">
              <w:rPr>
                <w:rFonts w:ascii="Arial" w:hAnsi="Arial"/>
                <w:b/>
                <w:color w:val="000000"/>
                <w:sz w:val="20"/>
                <w:szCs w:val="20"/>
              </w:rPr>
              <w:t>Response</w:t>
            </w:r>
          </w:p>
        </w:tc>
      </w:tr>
      <w:tr w:rsidR="008C4CA9" w14:paraId="0C2D5BEA" w14:textId="77777777" w:rsidTr="00140357">
        <w:tc>
          <w:tcPr>
            <w:tcW w:w="1271" w:type="dxa"/>
            <w:vMerge w:val="restart"/>
            <w:tcBorders>
              <w:top w:val="single" w:sz="4" w:space="0" w:color="009900"/>
              <w:left w:val="single" w:sz="4" w:space="0" w:color="009900"/>
              <w:right w:val="single" w:sz="4" w:space="0" w:color="009900"/>
            </w:tcBorders>
            <w:shd w:val="clear" w:color="auto" w:fill="auto"/>
          </w:tcPr>
          <w:p w14:paraId="0B8B85B7" w14:textId="77777777" w:rsidR="008C4CA9" w:rsidRDefault="008C4CA9" w:rsidP="00140357">
            <w:pPr>
              <w:pStyle w:val="Standard"/>
              <w:jc w:val="both"/>
              <w:rPr>
                <w:rFonts w:ascii="Arial" w:hAnsi="Arial"/>
                <w:color w:val="000000"/>
                <w:sz w:val="22"/>
              </w:rPr>
            </w:pPr>
          </w:p>
        </w:tc>
        <w:tc>
          <w:tcPr>
            <w:tcW w:w="5670" w:type="dxa"/>
            <w:gridSpan w:val="3"/>
            <w:tcBorders>
              <w:top w:val="single" w:sz="4" w:space="0" w:color="009900"/>
              <w:left w:val="single" w:sz="4" w:space="0" w:color="009900"/>
              <w:bottom w:val="single" w:sz="4" w:space="0" w:color="009900"/>
              <w:right w:val="single" w:sz="4" w:space="0" w:color="009900"/>
            </w:tcBorders>
            <w:shd w:val="clear" w:color="auto" w:fill="auto"/>
          </w:tcPr>
          <w:p w14:paraId="0295712F" w14:textId="77777777" w:rsidR="008C4CA9" w:rsidRPr="00C10D44" w:rsidRDefault="008C4CA9" w:rsidP="00140357">
            <w:pPr>
              <w:pStyle w:val="Standard"/>
              <w:jc w:val="both"/>
              <w:rPr>
                <w:rFonts w:ascii="Arial" w:hAnsi="Arial"/>
                <w:color w:val="000000"/>
                <w:sz w:val="20"/>
                <w:szCs w:val="20"/>
              </w:rPr>
            </w:pPr>
            <w:r w:rsidRPr="00C10D44">
              <w:rPr>
                <w:rFonts w:ascii="Arial" w:hAnsi="Arial"/>
                <w:color w:val="000000"/>
                <w:sz w:val="20"/>
                <w:szCs w:val="20"/>
              </w:rPr>
              <w:t>Name of organisation</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3A23D84A" w14:textId="77777777" w:rsidR="008C4CA9" w:rsidRDefault="008C4CA9" w:rsidP="00140357">
            <w:pPr>
              <w:pStyle w:val="Standard"/>
              <w:rPr>
                <w:rFonts w:ascii="Times New Roman" w:hAnsi="Times New Roman"/>
                <w:color w:val="000000"/>
              </w:rPr>
            </w:pPr>
          </w:p>
        </w:tc>
      </w:tr>
      <w:tr w:rsidR="008C4CA9" w14:paraId="293D8EE3" w14:textId="77777777" w:rsidTr="00F073E9">
        <w:tc>
          <w:tcPr>
            <w:tcW w:w="1271" w:type="dxa"/>
            <w:vMerge/>
            <w:tcBorders>
              <w:left w:val="single" w:sz="4" w:space="0" w:color="009900"/>
              <w:bottom w:val="single" w:sz="4" w:space="0" w:color="009900"/>
              <w:right w:val="single" w:sz="4" w:space="0" w:color="009900"/>
            </w:tcBorders>
            <w:shd w:val="clear" w:color="auto" w:fill="auto"/>
          </w:tcPr>
          <w:p w14:paraId="432BDFFF" w14:textId="77777777" w:rsidR="008C4CA9" w:rsidRDefault="008C4CA9" w:rsidP="00140357">
            <w:pPr>
              <w:pStyle w:val="Standard"/>
              <w:jc w:val="both"/>
              <w:rPr>
                <w:rFonts w:ascii="Arial" w:hAnsi="Arial"/>
                <w:color w:val="000000"/>
                <w:sz w:val="22"/>
              </w:rPr>
            </w:pPr>
          </w:p>
        </w:tc>
        <w:tc>
          <w:tcPr>
            <w:tcW w:w="5670" w:type="dxa"/>
            <w:gridSpan w:val="3"/>
            <w:tcBorders>
              <w:top w:val="single" w:sz="4" w:space="0" w:color="009900"/>
              <w:left w:val="single" w:sz="4" w:space="0" w:color="009900"/>
              <w:bottom w:val="single" w:sz="4" w:space="0" w:color="009900"/>
              <w:right w:val="single" w:sz="4" w:space="0" w:color="009900"/>
            </w:tcBorders>
            <w:shd w:val="clear" w:color="auto" w:fill="auto"/>
          </w:tcPr>
          <w:p w14:paraId="053D1820" w14:textId="77777777" w:rsidR="008C4CA9" w:rsidRPr="00C10D44" w:rsidRDefault="008C4CA9" w:rsidP="00140357">
            <w:pPr>
              <w:pStyle w:val="Standard"/>
              <w:jc w:val="both"/>
              <w:rPr>
                <w:rFonts w:ascii="Arial" w:hAnsi="Arial"/>
                <w:color w:val="000000"/>
                <w:sz w:val="20"/>
                <w:szCs w:val="20"/>
              </w:rPr>
            </w:pPr>
            <w:r w:rsidRPr="00C10D44">
              <w:rPr>
                <w:rFonts w:ascii="Arial" w:hAnsi="Arial"/>
                <w:color w:val="000000"/>
                <w:sz w:val="20"/>
                <w:szCs w:val="20"/>
              </w:rPr>
              <w:t>Relationship to the Supplier completing these questions</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13D338FA" w14:textId="77777777" w:rsidR="008C4CA9" w:rsidRDefault="008C4CA9" w:rsidP="00140357">
            <w:pPr>
              <w:pStyle w:val="Standard"/>
              <w:rPr>
                <w:rFonts w:ascii="Times New Roman" w:hAnsi="Times New Roman"/>
                <w:color w:val="000000"/>
              </w:rPr>
            </w:pPr>
          </w:p>
        </w:tc>
      </w:tr>
      <w:tr w:rsidR="008C4CA9" w14:paraId="50E4C926" w14:textId="77777777" w:rsidTr="00F073E9">
        <w:tc>
          <w:tcPr>
            <w:tcW w:w="6941" w:type="dxa"/>
            <w:gridSpan w:val="4"/>
            <w:vMerge w:val="restart"/>
            <w:tcBorders>
              <w:top w:val="single" w:sz="4" w:space="0" w:color="009900"/>
              <w:left w:val="single" w:sz="4" w:space="0" w:color="009900"/>
              <w:right w:val="single" w:sz="4" w:space="0" w:color="009900"/>
            </w:tcBorders>
            <w:shd w:val="clear" w:color="auto" w:fill="auto"/>
          </w:tcPr>
          <w:p w14:paraId="399F598E" w14:textId="77777777" w:rsidR="008C4CA9" w:rsidRPr="00C301ED" w:rsidRDefault="008C4CA9" w:rsidP="00140357">
            <w:pPr>
              <w:pStyle w:val="Standard"/>
              <w:jc w:val="both"/>
              <w:rPr>
                <w:rFonts w:ascii="Arial" w:hAnsi="Arial"/>
                <w:color w:val="000000"/>
                <w:sz w:val="22"/>
              </w:rPr>
            </w:pP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808080" w:themeFill="background1" w:themeFillShade="80"/>
          </w:tcPr>
          <w:p w14:paraId="313B742E" w14:textId="77777777" w:rsidR="008C4CA9" w:rsidRPr="00273787" w:rsidRDefault="008C4CA9" w:rsidP="00140357">
            <w:pPr>
              <w:pStyle w:val="Standard"/>
              <w:tabs>
                <w:tab w:val="left" w:pos="960"/>
              </w:tabs>
              <w:jc w:val="both"/>
              <w:rPr>
                <w:rFonts w:ascii="Arial" w:eastAsia="Times New Roman" w:hAnsi="Arial" w:cs="Arial"/>
                <w:b/>
                <w:color w:val="FFFFFF" w:themeColor="background1"/>
                <w:kern w:val="0"/>
                <w:sz w:val="22"/>
                <w:lang w:eastAsia="en-US"/>
              </w:rPr>
            </w:pPr>
            <w:r w:rsidRPr="00273787">
              <w:rPr>
                <w:rFonts w:ascii="Arial" w:eastAsia="Times New Roman" w:hAnsi="Arial" w:cs="Arial"/>
                <w:b/>
                <w:color w:val="FFFFFF" w:themeColor="background1"/>
                <w:kern w:val="0"/>
                <w:sz w:val="22"/>
                <w:lang w:eastAsia="en-US"/>
              </w:rPr>
              <w:t>Please indicate your answer by marking ‘X’ in the relevant box.</w:t>
            </w:r>
          </w:p>
        </w:tc>
      </w:tr>
      <w:tr w:rsidR="008C4CA9" w14:paraId="4B808C76" w14:textId="77777777" w:rsidTr="00F073E9">
        <w:tc>
          <w:tcPr>
            <w:tcW w:w="6941" w:type="dxa"/>
            <w:gridSpan w:val="4"/>
            <w:vMerge/>
            <w:tcBorders>
              <w:left w:val="single" w:sz="4" w:space="0" w:color="009900"/>
              <w:bottom w:val="single" w:sz="4" w:space="0" w:color="009900"/>
              <w:right w:val="single" w:sz="4" w:space="0" w:color="009900"/>
            </w:tcBorders>
            <w:shd w:val="clear" w:color="auto" w:fill="auto"/>
          </w:tcPr>
          <w:p w14:paraId="740598BC" w14:textId="77777777" w:rsidR="008C4CA9" w:rsidRPr="00C301ED" w:rsidRDefault="008C4CA9" w:rsidP="00140357">
            <w:pPr>
              <w:pStyle w:val="Standard"/>
              <w:jc w:val="both"/>
              <w:rPr>
                <w:rFonts w:ascii="Arial" w:hAnsi="Arial"/>
                <w:color w:val="000000"/>
                <w:sz w:val="22"/>
              </w:rPr>
            </w:pPr>
          </w:p>
        </w:tc>
        <w:tc>
          <w:tcPr>
            <w:tcW w:w="1418"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15C14DA6" w14:textId="77777777" w:rsidR="008C4CA9" w:rsidRPr="00273787" w:rsidRDefault="008C4CA9" w:rsidP="00140357">
            <w:pPr>
              <w:pStyle w:val="Standard"/>
              <w:tabs>
                <w:tab w:val="left" w:pos="960"/>
              </w:tabs>
              <w:jc w:val="center"/>
              <w:rPr>
                <w:rFonts w:ascii="Arial" w:eastAsia="Times New Roman" w:hAnsi="Arial" w:cs="Arial"/>
                <w:b/>
                <w:color w:val="FFFFFF" w:themeColor="background1"/>
                <w:kern w:val="0"/>
                <w:sz w:val="22"/>
                <w:lang w:eastAsia="en-US"/>
              </w:rPr>
            </w:pPr>
            <w:r w:rsidRPr="00273787">
              <w:rPr>
                <w:rFonts w:ascii="Arial" w:eastAsia="Times New Roman" w:hAnsi="Arial" w:cs="Arial"/>
                <w:b/>
                <w:color w:val="FFFFFF" w:themeColor="background1"/>
                <w:kern w:val="0"/>
                <w:sz w:val="22"/>
                <w:lang w:eastAsia="en-US"/>
              </w:rPr>
              <w:t>Yes</w:t>
            </w:r>
          </w:p>
        </w:tc>
        <w:tc>
          <w:tcPr>
            <w:tcW w:w="1417"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33CC9BC4" w14:textId="77777777" w:rsidR="008C4CA9" w:rsidRPr="00273787" w:rsidRDefault="008C4CA9" w:rsidP="00140357">
            <w:pPr>
              <w:pStyle w:val="Standard"/>
              <w:tabs>
                <w:tab w:val="left" w:pos="960"/>
              </w:tabs>
              <w:jc w:val="center"/>
              <w:rPr>
                <w:rFonts w:ascii="Arial" w:eastAsia="Times New Roman" w:hAnsi="Arial" w:cs="Arial"/>
                <w:b/>
                <w:color w:val="FFFFFF" w:themeColor="background1"/>
                <w:kern w:val="0"/>
                <w:sz w:val="22"/>
                <w:lang w:eastAsia="en-US"/>
              </w:rPr>
            </w:pPr>
            <w:r w:rsidRPr="00273787">
              <w:rPr>
                <w:rFonts w:ascii="Arial" w:eastAsia="Times New Roman" w:hAnsi="Arial" w:cs="Arial"/>
                <w:b/>
                <w:color w:val="FFFFFF" w:themeColor="background1"/>
                <w:kern w:val="0"/>
                <w:sz w:val="22"/>
                <w:lang w:eastAsia="en-US"/>
              </w:rPr>
              <w:t>No</w:t>
            </w:r>
          </w:p>
        </w:tc>
      </w:tr>
      <w:tr w:rsidR="008C4CA9" w14:paraId="194D66AC"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D99780A" w14:textId="77777777" w:rsidR="008C4CA9" w:rsidRPr="00506133" w:rsidRDefault="008C4CA9" w:rsidP="00140357">
            <w:pPr>
              <w:pStyle w:val="Standard"/>
              <w:rPr>
                <w:rFonts w:ascii="Arial" w:hAnsi="Arial"/>
                <w:color w:val="000000"/>
                <w:sz w:val="20"/>
                <w:szCs w:val="20"/>
              </w:rPr>
            </w:pPr>
            <w:r w:rsidRPr="00506133">
              <w:rPr>
                <w:rFonts w:ascii="Arial" w:hAnsi="Arial"/>
                <w:color w:val="000000"/>
                <w:sz w:val="20"/>
                <w:szCs w:val="20"/>
              </w:rPr>
              <w:t>5.1</w:t>
            </w:r>
          </w:p>
        </w:tc>
        <w:tc>
          <w:tcPr>
            <w:tcW w:w="5670" w:type="dxa"/>
            <w:gridSpan w:val="3"/>
            <w:tcBorders>
              <w:top w:val="single" w:sz="4" w:space="0" w:color="009900"/>
              <w:left w:val="single" w:sz="4" w:space="0" w:color="009900"/>
              <w:bottom w:val="single" w:sz="4" w:space="0" w:color="009900"/>
              <w:right w:val="single" w:sz="4" w:space="0" w:color="009900"/>
            </w:tcBorders>
            <w:shd w:val="clear" w:color="auto" w:fill="auto"/>
          </w:tcPr>
          <w:p w14:paraId="239EE410" w14:textId="77777777" w:rsidR="008C4CA9" w:rsidRPr="00506133" w:rsidRDefault="008C4CA9" w:rsidP="00140357">
            <w:pPr>
              <w:pStyle w:val="Standard"/>
              <w:jc w:val="both"/>
              <w:rPr>
                <w:rFonts w:ascii="Arial" w:hAnsi="Arial"/>
                <w:color w:val="000000"/>
                <w:sz w:val="20"/>
                <w:szCs w:val="20"/>
              </w:rPr>
            </w:pPr>
            <w:r w:rsidRPr="00506133">
              <w:rPr>
                <w:rFonts w:ascii="Arial" w:hAnsi="Arial"/>
                <w:color w:val="000000"/>
                <w:sz w:val="20"/>
                <w:szCs w:val="20"/>
              </w:rPr>
              <w:t>Are you able to provide parent company accounts if requested to at a later stage?</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219FF7C8" w14:textId="77777777" w:rsidR="008C4CA9" w:rsidRDefault="008C4CA9" w:rsidP="00140357">
            <w:pPr>
              <w:pStyle w:val="Standard"/>
              <w:rPr>
                <w:rFonts w:ascii="Times New Roman" w:hAnsi="Times New Roman"/>
                <w:color w:val="00000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10F16F74" w14:textId="77777777" w:rsidR="008C4CA9" w:rsidRDefault="008C4CA9" w:rsidP="00140357">
            <w:pPr>
              <w:pStyle w:val="Standard"/>
              <w:rPr>
                <w:rFonts w:ascii="Times New Roman" w:hAnsi="Times New Roman"/>
                <w:color w:val="000000"/>
              </w:rPr>
            </w:pPr>
          </w:p>
        </w:tc>
      </w:tr>
      <w:tr w:rsidR="008C4CA9" w14:paraId="01DB0BB7"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49688A6F" w14:textId="77777777" w:rsidR="008C4CA9" w:rsidRPr="00506133" w:rsidRDefault="008C4CA9" w:rsidP="00140357">
            <w:pPr>
              <w:pStyle w:val="Standard"/>
              <w:rPr>
                <w:rFonts w:ascii="Arial" w:hAnsi="Arial"/>
                <w:color w:val="000000"/>
                <w:sz w:val="20"/>
                <w:szCs w:val="20"/>
              </w:rPr>
            </w:pPr>
            <w:r w:rsidRPr="00506133">
              <w:rPr>
                <w:rFonts w:ascii="Arial" w:hAnsi="Arial"/>
                <w:color w:val="000000"/>
                <w:sz w:val="20"/>
                <w:szCs w:val="20"/>
              </w:rPr>
              <w:t>5.2</w:t>
            </w:r>
          </w:p>
        </w:tc>
        <w:tc>
          <w:tcPr>
            <w:tcW w:w="5670" w:type="dxa"/>
            <w:gridSpan w:val="3"/>
            <w:tcBorders>
              <w:top w:val="single" w:sz="4" w:space="0" w:color="009900"/>
              <w:left w:val="single" w:sz="4" w:space="0" w:color="009900"/>
              <w:bottom w:val="single" w:sz="4" w:space="0" w:color="009900"/>
              <w:right w:val="single" w:sz="4" w:space="0" w:color="009900"/>
            </w:tcBorders>
            <w:shd w:val="clear" w:color="auto" w:fill="auto"/>
          </w:tcPr>
          <w:p w14:paraId="4A9395C5" w14:textId="77777777" w:rsidR="008C4CA9" w:rsidRPr="00506133" w:rsidRDefault="008C4CA9" w:rsidP="00140357">
            <w:pPr>
              <w:pStyle w:val="Standard"/>
              <w:jc w:val="both"/>
              <w:rPr>
                <w:rFonts w:ascii="Arial" w:hAnsi="Arial"/>
                <w:color w:val="000000"/>
                <w:sz w:val="20"/>
                <w:szCs w:val="20"/>
              </w:rPr>
            </w:pPr>
            <w:r w:rsidRPr="00506133">
              <w:rPr>
                <w:rFonts w:ascii="Arial" w:hAnsi="Arial"/>
                <w:color w:val="000000"/>
                <w:sz w:val="20"/>
                <w:szCs w:val="20"/>
              </w:rPr>
              <w:t>If yes, would the parent company be willing to provide a guarantee if necessary?</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1AE5916B" w14:textId="77777777" w:rsidR="008C4CA9" w:rsidRDefault="008C4CA9" w:rsidP="00140357">
            <w:pPr>
              <w:pStyle w:val="Standard"/>
              <w:rPr>
                <w:rFonts w:ascii="Times New Roman" w:hAnsi="Times New Roman"/>
                <w:color w:val="00000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74086A18" w14:textId="77777777" w:rsidR="008C4CA9" w:rsidRDefault="008C4CA9" w:rsidP="00140357">
            <w:pPr>
              <w:pStyle w:val="Standard"/>
              <w:rPr>
                <w:rFonts w:ascii="Times New Roman" w:hAnsi="Times New Roman"/>
                <w:color w:val="000000"/>
              </w:rPr>
            </w:pPr>
          </w:p>
        </w:tc>
      </w:tr>
      <w:tr w:rsidR="008C4CA9" w14:paraId="10291A36"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4B5D1BA9" w14:textId="77777777" w:rsidR="008C4CA9" w:rsidRPr="00506133" w:rsidRDefault="008C4CA9" w:rsidP="00140357">
            <w:pPr>
              <w:pStyle w:val="Standard"/>
              <w:rPr>
                <w:rFonts w:ascii="Arial" w:hAnsi="Arial"/>
                <w:color w:val="000000"/>
                <w:sz w:val="20"/>
                <w:szCs w:val="20"/>
              </w:rPr>
            </w:pPr>
            <w:r w:rsidRPr="00506133">
              <w:rPr>
                <w:rFonts w:ascii="Arial" w:hAnsi="Arial"/>
                <w:color w:val="000000"/>
                <w:sz w:val="20"/>
                <w:szCs w:val="20"/>
              </w:rPr>
              <w:t>5.3</w:t>
            </w:r>
          </w:p>
        </w:tc>
        <w:tc>
          <w:tcPr>
            <w:tcW w:w="5670" w:type="dxa"/>
            <w:gridSpan w:val="3"/>
            <w:tcBorders>
              <w:top w:val="single" w:sz="4" w:space="0" w:color="009900"/>
              <w:left w:val="single" w:sz="4" w:space="0" w:color="009900"/>
              <w:bottom w:val="single" w:sz="4" w:space="0" w:color="009900"/>
              <w:right w:val="single" w:sz="4" w:space="0" w:color="009900"/>
            </w:tcBorders>
            <w:shd w:val="clear" w:color="auto" w:fill="auto"/>
          </w:tcPr>
          <w:p w14:paraId="4DFAF45E" w14:textId="77777777" w:rsidR="008C4CA9" w:rsidRDefault="008C4CA9" w:rsidP="00140357">
            <w:pPr>
              <w:pStyle w:val="Standard"/>
              <w:jc w:val="both"/>
              <w:rPr>
                <w:rFonts w:ascii="Times New Roman" w:hAnsi="Times New Roman"/>
                <w:color w:val="000000"/>
                <w:sz w:val="20"/>
                <w:szCs w:val="20"/>
              </w:rPr>
            </w:pPr>
            <w:r w:rsidRPr="00506133">
              <w:rPr>
                <w:rFonts w:ascii="Arial" w:hAnsi="Arial"/>
                <w:color w:val="000000"/>
                <w:sz w:val="20"/>
                <w:szCs w:val="20"/>
              </w:rPr>
              <w:t>If no, would you be able to obtain a guarantee elsewhere (e.g. from a bank)?</w:t>
            </w:r>
            <w:r w:rsidRPr="00506133">
              <w:rPr>
                <w:rFonts w:ascii="Times New Roman" w:hAnsi="Times New Roman"/>
                <w:color w:val="000000"/>
                <w:sz w:val="20"/>
                <w:szCs w:val="20"/>
              </w:rPr>
              <w:t xml:space="preserve"> </w:t>
            </w:r>
          </w:p>
          <w:p w14:paraId="2F7DA00D" w14:textId="5CFF8B9E" w:rsidR="008C4CA9" w:rsidRDefault="008C4CA9" w:rsidP="00140357">
            <w:pPr>
              <w:pStyle w:val="Standard"/>
              <w:jc w:val="both"/>
              <w:rPr>
                <w:rFonts w:ascii="Arial" w:hAnsi="Arial"/>
                <w:color w:val="000000"/>
                <w:sz w:val="20"/>
                <w:szCs w:val="20"/>
              </w:rPr>
            </w:pPr>
          </w:p>
          <w:p w14:paraId="529C0616" w14:textId="46A26417" w:rsidR="00C751E9" w:rsidRDefault="00C751E9" w:rsidP="00140357">
            <w:pPr>
              <w:pStyle w:val="Standard"/>
              <w:jc w:val="both"/>
              <w:rPr>
                <w:rFonts w:ascii="Arial" w:hAnsi="Arial"/>
                <w:color w:val="000000"/>
                <w:sz w:val="20"/>
                <w:szCs w:val="20"/>
              </w:rPr>
            </w:pPr>
          </w:p>
          <w:p w14:paraId="5EE6A7FC" w14:textId="51C76263" w:rsidR="00C751E9" w:rsidRDefault="00C751E9" w:rsidP="00140357">
            <w:pPr>
              <w:pStyle w:val="Standard"/>
              <w:jc w:val="both"/>
              <w:rPr>
                <w:rFonts w:ascii="Arial" w:hAnsi="Arial"/>
                <w:color w:val="000000"/>
                <w:sz w:val="20"/>
                <w:szCs w:val="20"/>
              </w:rPr>
            </w:pPr>
          </w:p>
          <w:p w14:paraId="691642C2" w14:textId="160C01AB" w:rsidR="00C751E9" w:rsidRDefault="00C751E9" w:rsidP="00140357">
            <w:pPr>
              <w:pStyle w:val="Standard"/>
              <w:jc w:val="both"/>
              <w:rPr>
                <w:rFonts w:ascii="Arial" w:hAnsi="Arial"/>
                <w:color w:val="000000"/>
                <w:sz w:val="20"/>
                <w:szCs w:val="20"/>
              </w:rPr>
            </w:pPr>
          </w:p>
          <w:p w14:paraId="65A8B3E4" w14:textId="140A2991" w:rsidR="00C751E9" w:rsidRDefault="00C751E9" w:rsidP="00140357">
            <w:pPr>
              <w:pStyle w:val="Standard"/>
              <w:jc w:val="both"/>
              <w:rPr>
                <w:rFonts w:ascii="Arial" w:hAnsi="Arial"/>
                <w:color w:val="000000"/>
                <w:sz w:val="20"/>
                <w:szCs w:val="20"/>
              </w:rPr>
            </w:pPr>
          </w:p>
          <w:p w14:paraId="64E95D31" w14:textId="67A8FF82" w:rsidR="00C751E9" w:rsidRDefault="00C751E9" w:rsidP="00140357">
            <w:pPr>
              <w:pStyle w:val="Standard"/>
              <w:jc w:val="both"/>
              <w:rPr>
                <w:rFonts w:ascii="Arial" w:hAnsi="Arial"/>
                <w:color w:val="000000"/>
                <w:sz w:val="20"/>
                <w:szCs w:val="20"/>
              </w:rPr>
            </w:pPr>
          </w:p>
          <w:p w14:paraId="595F0ED8" w14:textId="2EC94E89" w:rsidR="00C751E9" w:rsidRDefault="00C751E9" w:rsidP="00140357">
            <w:pPr>
              <w:pStyle w:val="Standard"/>
              <w:jc w:val="both"/>
              <w:rPr>
                <w:rFonts w:ascii="Arial" w:hAnsi="Arial"/>
                <w:color w:val="000000"/>
                <w:sz w:val="20"/>
                <w:szCs w:val="20"/>
              </w:rPr>
            </w:pPr>
          </w:p>
          <w:p w14:paraId="7BD69DFB" w14:textId="73779992" w:rsidR="00C751E9" w:rsidRDefault="00C751E9" w:rsidP="00140357">
            <w:pPr>
              <w:pStyle w:val="Standard"/>
              <w:jc w:val="both"/>
              <w:rPr>
                <w:rFonts w:ascii="Arial" w:hAnsi="Arial"/>
                <w:color w:val="000000"/>
                <w:sz w:val="20"/>
                <w:szCs w:val="20"/>
              </w:rPr>
            </w:pPr>
          </w:p>
          <w:p w14:paraId="4E4B6BC0" w14:textId="3E718C60" w:rsidR="00C751E9" w:rsidRDefault="00C751E9" w:rsidP="00140357">
            <w:pPr>
              <w:pStyle w:val="Standard"/>
              <w:jc w:val="both"/>
              <w:rPr>
                <w:rFonts w:ascii="Arial" w:hAnsi="Arial"/>
                <w:color w:val="000000"/>
                <w:sz w:val="20"/>
                <w:szCs w:val="20"/>
              </w:rPr>
            </w:pPr>
          </w:p>
          <w:p w14:paraId="252320BC" w14:textId="4FAB8850" w:rsidR="00C751E9" w:rsidRDefault="00C751E9" w:rsidP="00140357">
            <w:pPr>
              <w:pStyle w:val="Standard"/>
              <w:jc w:val="both"/>
              <w:rPr>
                <w:rFonts w:ascii="Arial" w:hAnsi="Arial"/>
                <w:color w:val="000000"/>
                <w:sz w:val="20"/>
                <w:szCs w:val="20"/>
              </w:rPr>
            </w:pPr>
          </w:p>
          <w:p w14:paraId="029951DD" w14:textId="77777777" w:rsidR="00C751E9" w:rsidRDefault="00C751E9" w:rsidP="00140357">
            <w:pPr>
              <w:pStyle w:val="Standard"/>
              <w:jc w:val="both"/>
              <w:rPr>
                <w:rFonts w:ascii="Arial" w:hAnsi="Arial"/>
                <w:color w:val="000000"/>
                <w:sz w:val="20"/>
                <w:szCs w:val="20"/>
              </w:rPr>
            </w:pPr>
          </w:p>
          <w:p w14:paraId="0171EDC4" w14:textId="77777777" w:rsidR="008C4CA9" w:rsidRDefault="008C4CA9" w:rsidP="00140357">
            <w:pPr>
              <w:pStyle w:val="Standard"/>
              <w:jc w:val="both"/>
              <w:rPr>
                <w:rFonts w:ascii="Arial" w:hAnsi="Arial"/>
                <w:color w:val="000000"/>
                <w:sz w:val="20"/>
                <w:szCs w:val="20"/>
              </w:rPr>
            </w:pPr>
          </w:p>
          <w:p w14:paraId="5D08F31A" w14:textId="77777777" w:rsidR="008C4CA9" w:rsidRPr="00506133" w:rsidRDefault="008C4CA9" w:rsidP="00140357">
            <w:pPr>
              <w:pStyle w:val="Standard"/>
              <w:jc w:val="both"/>
              <w:rPr>
                <w:rFonts w:ascii="Arial" w:hAnsi="Arial"/>
                <w:color w:val="000000"/>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3B6306F6" w14:textId="77777777" w:rsidR="008C4CA9" w:rsidRDefault="008C4CA9" w:rsidP="00140357">
            <w:pPr>
              <w:pStyle w:val="Standard"/>
              <w:rPr>
                <w:rFonts w:ascii="Times New Roman" w:hAnsi="Times New Roman"/>
                <w:color w:val="00000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610ECF07" w14:textId="77777777" w:rsidR="008C4CA9" w:rsidRDefault="008C4CA9" w:rsidP="00140357">
            <w:pPr>
              <w:pStyle w:val="Standard"/>
              <w:rPr>
                <w:rFonts w:ascii="Times New Roman" w:hAnsi="Times New Roman"/>
                <w:color w:val="000000"/>
              </w:rPr>
            </w:pPr>
          </w:p>
        </w:tc>
      </w:tr>
      <w:tr w:rsidR="008C4CA9" w14:paraId="6ADCBCBE"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13DF34DB" w14:textId="77777777" w:rsidR="008C4CA9" w:rsidRPr="00117734" w:rsidRDefault="008C4CA9" w:rsidP="00140357">
            <w:pPr>
              <w:pStyle w:val="Standard"/>
              <w:spacing w:before="120" w:after="120"/>
              <w:jc w:val="both"/>
              <w:rPr>
                <w:rFonts w:ascii="Arial" w:hAnsi="Arial"/>
                <w:b/>
                <w:color w:val="000000"/>
                <w:sz w:val="20"/>
                <w:szCs w:val="20"/>
              </w:rPr>
            </w:pPr>
            <w:r w:rsidRPr="00117734">
              <w:rPr>
                <w:rFonts w:ascii="Arial" w:hAnsi="Arial"/>
                <w:b/>
                <w:color w:val="000000"/>
                <w:sz w:val="20"/>
                <w:szCs w:val="20"/>
              </w:rPr>
              <w:lastRenderedPageBreak/>
              <w:t>Section 6</w:t>
            </w:r>
          </w:p>
        </w:tc>
        <w:tc>
          <w:tcPr>
            <w:tcW w:w="8505" w:type="dxa"/>
            <w:gridSpan w:val="5"/>
            <w:tcBorders>
              <w:top w:val="single" w:sz="4" w:space="0" w:color="009900"/>
              <w:left w:val="single" w:sz="4" w:space="0" w:color="009900"/>
              <w:bottom w:val="single" w:sz="4" w:space="0" w:color="009900"/>
              <w:right w:val="single" w:sz="4" w:space="0" w:color="009900"/>
            </w:tcBorders>
            <w:shd w:val="clear" w:color="auto" w:fill="auto"/>
          </w:tcPr>
          <w:p w14:paraId="74FB619D" w14:textId="77777777" w:rsidR="008C4CA9" w:rsidRPr="00117734" w:rsidRDefault="008C4CA9" w:rsidP="00140357">
            <w:pPr>
              <w:pStyle w:val="Standard"/>
              <w:spacing w:before="120" w:after="120"/>
              <w:rPr>
                <w:rFonts w:ascii="Times New Roman" w:hAnsi="Times New Roman"/>
                <w:b/>
                <w:color w:val="000000"/>
                <w:sz w:val="20"/>
                <w:szCs w:val="20"/>
              </w:rPr>
            </w:pPr>
            <w:r w:rsidRPr="00117734">
              <w:rPr>
                <w:rFonts w:ascii="Arial" w:hAnsi="Arial"/>
                <w:b/>
                <w:color w:val="000000"/>
                <w:sz w:val="20"/>
                <w:szCs w:val="20"/>
              </w:rPr>
              <w:t>Technical and professional ability</w:t>
            </w:r>
          </w:p>
        </w:tc>
      </w:tr>
      <w:tr w:rsidR="008C4CA9" w14:paraId="6A63A8B1"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3141B6D7" w14:textId="77777777" w:rsidR="008C4CA9" w:rsidRPr="00117734" w:rsidRDefault="008C4CA9" w:rsidP="00140357">
            <w:pPr>
              <w:pStyle w:val="Standard"/>
              <w:spacing w:before="120" w:after="120"/>
              <w:ind w:right="101"/>
              <w:jc w:val="both"/>
              <w:rPr>
                <w:rFonts w:ascii="Arial" w:hAnsi="Arial"/>
                <w:b/>
                <w:color w:val="000000"/>
                <w:sz w:val="20"/>
                <w:szCs w:val="20"/>
              </w:rPr>
            </w:pPr>
            <w:r w:rsidRPr="00117734">
              <w:rPr>
                <w:rFonts w:ascii="Arial" w:hAnsi="Arial"/>
                <w:b/>
                <w:color w:val="000000"/>
                <w:sz w:val="20"/>
                <w:szCs w:val="20"/>
              </w:rPr>
              <w:t>Question number</w:t>
            </w:r>
          </w:p>
        </w:tc>
        <w:tc>
          <w:tcPr>
            <w:tcW w:w="5670" w:type="dxa"/>
            <w:gridSpan w:val="3"/>
            <w:tcBorders>
              <w:top w:val="single" w:sz="4" w:space="0" w:color="009900"/>
              <w:left w:val="single" w:sz="4" w:space="0" w:color="009900"/>
              <w:bottom w:val="single" w:sz="4" w:space="0" w:color="009900"/>
              <w:right w:val="single" w:sz="4" w:space="0" w:color="009900"/>
            </w:tcBorders>
            <w:shd w:val="clear" w:color="auto" w:fill="auto"/>
          </w:tcPr>
          <w:p w14:paraId="41102CA6" w14:textId="77777777" w:rsidR="008C4CA9" w:rsidRPr="00117734" w:rsidRDefault="008C4CA9" w:rsidP="00140357">
            <w:pPr>
              <w:pStyle w:val="Standard"/>
              <w:spacing w:before="120" w:after="120"/>
              <w:jc w:val="both"/>
              <w:rPr>
                <w:rFonts w:ascii="Arial" w:hAnsi="Arial"/>
                <w:b/>
                <w:color w:val="000000"/>
                <w:sz w:val="20"/>
                <w:szCs w:val="20"/>
              </w:rPr>
            </w:pPr>
            <w:r w:rsidRPr="00117734">
              <w:rPr>
                <w:rFonts w:ascii="Arial" w:hAnsi="Arial"/>
                <w:b/>
                <w:color w:val="000000"/>
                <w:sz w:val="20"/>
                <w:szCs w:val="20"/>
              </w:rPr>
              <w:t>Question</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248DAE47" w14:textId="77777777" w:rsidR="008C4CA9" w:rsidRPr="00117734" w:rsidRDefault="008C4CA9" w:rsidP="00140357">
            <w:pPr>
              <w:pStyle w:val="Standard"/>
              <w:spacing w:before="120" w:after="120"/>
              <w:jc w:val="both"/>
              <w:rPr>
                <w:rFonts w:ascii="Arial" w:hAnsi="Arial"/>
                <w:b/>
                <w:color w:val="000000"/>
                <w:sz w:val="20"/>
                <w:szCs w:val="20"/>
              </w:rPr>
            </w:pPr>
            <w:r w:rsidRPr="00117734">
              <w:rPr>
                <w:rFonts w:ascii="Arial" w:hAnsi="Arial"/>
                <w:b/>
                <w:color w:val="000000"/>
                <w:sz w:val="20"/>
                <w:szCs w:val="20"/>
              </w:rPr>
              <w:t>Response</w:t>
            </w:r>
          </w:p>
        </w:tc>
      </w:tr>
      <w:tr w:rsidR="008C4CA9" w14:paraId="46855015"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0C4B7269" w14:textId="77777777" w:rsidR="008C4CA9" w:rsidRPr="00C474D4" w:rsidRDefault="008C4CA9" w:rsidP="00140357">
            <w:pPr>
              <w:pStyle w:val="Standard"/>
              <w:spacing w:before="120" w:after="120"/>
              <w:ind w:right="101"/>
              <w:jc w:val="both"/>
              <w:rPr>
                <w:rFonts w:ascii="Arial" w:hAnsi="Arial"/>
                <w:color w:val="000000"/>
                <w:sz w:val="20"/>
                <w:szCs w:val="20"/>
              </w:rPr>
            </w:pPr>
            <w:r w:rsidRPr="00C474D4">
              <w:rPr>
                <w:rFonts w:ascii="Arial" w:hAnsi="Arial"/>
                <w:color w:val="000000"/>
                <w:sz w:val="20"/>
                <w:szCs w:val="20"/>
              </w:rPr>
              <w:t>6.1</w:t>
            </w:r>
          </w:p>
        </w:tc>
        <w:tc>
          <w:tcPr>
            <w:tcW w:w="8505" w:type="dxa"/>
            <w:gridSpan w:val="5"/>
            <w:tcBorders>
              <w:top w:val="single" w:sz="4" w:space="0" w:color="009900"/>
              <w:left w:val="single" w:sz="4" w:space="0" w:color="009900"/>
              <w:bottom w:val="single" w:sz="4" w:space="0" w:color="009900"/>
              <w:right w:val="single" w:sz="4" w:space="0" w:color="009900"/>
            </w:tcBorders>
            <w:shd w:val="clear" w:color="auto" w:fill="auto"/>
          </w:tcPr>
          <w:p w14:paraId="4570CD08" w14:textId="77777777" w:rsidR="008C4CA9" w:rsidRPr="00C474D4" w:rsidRDefault="008C4CA9" w:rsidP="00140357">
            <w:pPr>
              <w:pStyle w:val="Standard"/>
              <w:rPr>
                <w:rFonts w:ascii="Arial" w:hAnsi="Arial"/>
                <w:color w:val="000000"/>
                <w:sz w:val="20"/>
                <w:szCs w:val="20"/>
              </w:rPr>
            </w:pPr>
            <w:r w:rsidRPr="00C474D4">
              <w:rPr>
                <w:rFonts w:ascii="Arial" w:hAnsi="Arial"/>
                <w:color w:val="000000"/>
                <w:sz w:val="20"/>
                <w:szCs w:val="20"/>
              </w:rPr>
              <w:t>Please provide details of two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C474D4">
              <w:rPr>
                <w:rFonts w:ascii="Arial" w:hAnsi="Arial"/>
                <w:color w:val="000000"/>
                <w:sz w:val="20"/>
                <w:szCs w:val="20"/>
              </w:rPr>
              <w:br/>
            </w:r>
            <w:r w:rsidRPr="00C474D4">
              <w:rPr>
                <w:rFonts w:ascii="Arial" w:hAnsi="Arial"/>
                <w:color w:val="000000"/>
                <w:sz w:val="20"/>
                <w:szCs w:val="20"/>
              </w:rPr>
              <w:br/>
              <w:t>The named contact provided should be able to provide written evidence to confirm the accuracy of the information provided below.</w:t>
            </w:r>
            <w:r w:rsidRPr="00C474D4">
              <w:rPr>
                <w:rFonts w:ascii="Arial" w:hAnsi="Arial"/>
                <w:color w:val="000000"/>
                <w:sz w:val="20"/>
                <w:szCs w:val="20"/>
              </w:rPr>
              <w:br/>
            </w:r>
            <w:r w:rsidRPr="00C474D4">
              <w:rPr>
                <w:rFonts w:ascii="Arial" w:hAnsi="Arial"/>
                <w:color w:val="000000"/>
                <w:sz w:val="20"/>
                <w:szCs w:val="2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C474D4">
              <w:rPr>
                <w:rFonts w:ascii="Arial" w:hAnsi="Arial"/>
                <w:color w:val="000000"/>
                <w:sz w:val="20"/>
                <w:szCs w:val="20"/>
              </w:rPr>
              <w:br/>
            </w:r>
            <w:r w:rsidRPr="00C474D4">
              <w:rPr>
                <w:rFonts w:ascii="Arial" w:hAnsi="Arial"/>
                <w:color w:val="000000"/>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376902A" w14:textId="77777777" w:rsidR="008C4CA9" w:rsidRPr="00C474D4" w:rsidRDefault="008C4CA9" w:rsidP="00140357">
            <w:pPr>
              <w:pStyle w:val="Standard"/>
              <w:spacing w:before="120" w:after="120"/>
              <w:jc w:val="both"/>
              <w:rPr>
                <w:rFonts w:ascii="Arial" w:hAnsi="Arial"/>
                <w:b/>
                <w:color w:val="000000"/>
                <w:sz w:val="20"/>
                <w:szCs w:val="20"/>
              </w:rPr>
            </w:pPr>
            <w:r w:rsidRPr="00C474D4">
              <w:rPr>
                <w:rFonts w:ascii="Arial" w:hAnsi="Arial"/>
                <w:color w:val="000000"/>
                <w:sz w:val="20"/>
                <w:szCs w:val="20"/>
              </w:rPr>
              <w:t xml:space="preserve">If you cannot provide </w:t>
            </w:r>
            <w:proofErr w:type="gramStart"/>
            <w:r w:rsidRPr="00C474D4">
              <w:rPr>
                <w:rFonts w:ascii="Arial" w:hAnsi="Arial"/>
                <w:color w:val="000000"/>
                <w:sz w:val="20"/>
                <w:szCs w:val="20"/>
              </w:rPr>
              <w:t>examples</w:t>
            </w:r>
            <w:proofErr w:type="gramEnd"/>
            <w:r w:rsidRPr="00C474D4">
              <w:rPr>
                <w:rFonts w:ascii="Arial" w:hAnsi="Arial"/>
                <w:color w:val="000000"/>
                <w:sz w:val="20"/>
                <w:szCs w:val="20"/>
              </w:rPr>
              <w:t xml:space="preserve"> see question 6.3</w:t>
            </w:r>
          </w:p>
        </w:tc>
      </w:tr>
      <w:tr w:rsidR="008C4CA9" w14:paraId="22A65ED4" w14:textId="77777777" w:rsidTr="00140357">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14:paraId="035E11A5" w14:textId="77777777" w:rsidR="008C4CA9" w:rsidRPr="00C474D4" w:rsidRDefault="008C4CA9" w:rsidP="00140357">
            <w:pPr>
              <w:spacing w:after="0" w:line="240" w:lineRule="auto"/>
              <w:rPr>
                <w:rFonts w:cs="Arial"/>
                <w:sz w:val="20"/>
                <w:szCs w:val="20"/>
              </w:rPr>
            </w:pPr>
          </w:p>
        </w:tc>
        <w:tc>
          <w:tcPr>
            <w:tcW w:w="2820" w:type="dxa"/>
            <w:tcBorders>
              <w:top w:val="single" w:sz="4" w:space="0" w:color="009900"/>
              <w:left w:val="single" w:sz="4" w:space="0" w:color="009900"/>
              <w:bottom w:val="single" w:sz="4" w:space="0" w:color="009900"/>
              <w:right w:val="single" w:sz="4" w:space="0" w:color="009900"/>
            </w:tcBorders>
            <w:shd w:val="clear" w:color="auto" w:fill="auto"/>
          </w:tcPr>
          <w:p w14:paraId="4AD79C84" w14:textId="77777777" w:rsidR="008C4CA9" w:rsidRPr="00C474D4" w:rsidRDefault="008C4CA9" w:rsidP="00140357">
            <w:pPr>
              <w:spacing w:after="0" w:line="240" w:lineRule="auto"/>
              <w:jc w:val="center"/>
              <w:rPr>
                <w:rFonts w:cs="Arial"/>
                <w:sz w:val="20"/>
                <w:szCs w:val="20"/>
              </w:rPr>
            </w:pPr>
            <w:r w:rsidRPr="00C474D4">
              <w:rPr>
                <w:rFonts w:cs="Arial"/>
                <w:sz w:val="20"/>
                <w:szCs w:val="20"/>
              </w:rPr>
              <w:t>Contract 1</w:t>
            </w:r>
          </w:p>
        </w:tc>
        <w:tc>
          <w:tcPr>
            <w:tcW w:w="3260" w:type="dxa"/>
            <w:gridSpan w:val="3"/>
            <w:tcBorders>
              <w:top w:val="single" w:sz="4" w:space="0" w:color="009900"/>
              <w:left w:val="single" w:sz="4" w:space="0" w:color="009900"/>
              <w:bottom w:val="single" w:sz="4" w:space="0" w:color="009900"/>
              <w:right w:val="single" w:sz="4" w:space="0" w:color="009900"/>
            </w:tcBorders>
            <w:shd w:val="clear" w:color="auto" w:fill="auto"/>
          </w:tcPr>
          <w:p w14:paraId="4C9C48EC" w14:textId="77777777" w:rsidR="008C4CA9" w:rsidRPr="00C474D4" w:rsidRDefault="008C4CA9" w:rsidP="00140357">
            <w:pPr>
              <w:spacing w:after="0" w:line="240" w:lineRule="auto"/>
              <w:jc w:val="center"/>
              <w:rPr>
                <w:rFonts w:cs="Arial"/>
                <w:sz w:val="20"/>
                <w:szCs w:val="20"/>
              </w:rPr>
            </w:pPr>
            <w:r w:rsidRPr="00C474D4">
              <w:rPr>
                <w:rFonts w:cs="Arial"/>
                <w:sz w:val="20"/>
                <w:szCs w:val="20"/>
              </w:rPr>
              <w:t>Contract 2</w:t>
            </w:r>
          </w:p>
        </w:tc>
      </w:tr>
      <w:tr w:rsidR="008C4CA9" w14:paraId="1C341106" w14:textId="77777777" w:rsidTr="00140357">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14:paraId="63909D5E" w14:textId="77777777" w:rsidR="008C4CA9" w:rsidRPr="00C474D4" w:rsidRDefault="008C4CA9" w:rsidP="00140357">
            <w:pPr>
              <w:spacing w:after="0" w:line="240" w:lineRule="auto"/>
              <w:rPr>
                <w:rFonts w:eastAsia="Arial" w:cs="Arial"/>
                <w:sz w:val="20"/>
                <w:szCs w:val="20"/>
              </w:rPr>
            </w:pPr>
            <w:r w:rsidRPr="00C474D4">
              <w:rPr>
                <w:rFonts w:cs="Arial"/>
                <w:sz w:val="20"/>
                <w:szCs w:val="20"/>
              </w:rPr>
              <w:t>Name of customer organisation</w:t>
            </w:r>
          </w:p>
        </w:tc>
        <w:tc>
          <w:tcPr>
            <w:tcW w:w="2820" w:type="dxa"/>
            <w:tcBorders>
              <w:top w:val="single" w:sz="4" w:space="0" w:color="009900"/>
              <w:left w:val="single" w:sz="4" w:space="0" w:color="009900"/>
              <w:bottom w:val="single" w:sz="4" w:space="0" w:color="009900"/>
              <w:right w:val="single" w:sz="4" w:space="0" w:color="009900"/>
            </w:tcBorders>
            <w:shd w:val="clear" w:color="auto" w:fill="auto"/>
          </w:tcPr>
          <w:p w14:paraId="3DF1FB63" w14:textId="77777777" w:rsidR="008C4CA9" w:rsidRPr="00C474D4" w:rsidRDefault="008C4CA9" w:rsidP="00140357">
            <w:pPr>
              <w:spacing w:after="0" w:line="240" w:lineRule="auto"/>
              <w:jc w:val="center"/>
              <w:rPr>
                <w:rFonts w:cs="Arial"/>
                <w:sz w:val="20"/>
                <w:szCs w:val="20"/>
              </w:rPr>
            </w:pPr>
          </w:p>
        </w:tc>
        <w:tc>
          <w:tcPr>
            <w:tcW w:w="3260" w:type="dxa"/>
            <w:gridSpan w:val="3"/>
            <w:tcBorders>
              <w:top w:val="single" w:sz="4" w:space="0" w:color="009900"/>
              <w:left w:val="single" w:sz="4" w:space="0" w:color="009900"/>
              <w:bottom w:val="single" w:sz="4" w:space="0" w:color="009900"/>
              <w:right w:val="single" w:sz="4" w:space="0" w:color="009900"/>
            </w:tcBorders>
            <w:shd w:val="clear" w:color="auto" w:fill="auto"/>
          </w:tcPr>
          <w:p w14:paraId="0745CF73" w14:textId="77777777" w:rsidR="008C4CA9" w:rsidRPr="00C474D4" w:rsidRDefault="008C4CA9" w:rsidP="00140357">
            <w:pPr>
              <w:spacing w:after="0" w:line="240" w:lineRule="auto"/>
              <w:jc w:val="center"/>
              <w:rPr>
                <w:rFonts w:cs="Arial"/>
                <w:sz w:val="20"/>
                <w:szCs w:val="20"/>
              </w:rPr>
            </w:pPr>
          </w:p>
        </w:tc>
      </w:tr>
      <w:tr w:rsidR="008C4CA9" w14:paraId="2CCAEDE6" w14:textId="77777777" w:rsidTr="00140357">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14:paraId="147DC708" w14:textId="77777777" w:rsidR="008C4CA9" w:rsidRPr="00C474D4" w:rsidRDefault="008C4CA9" w:rsidP="00140357">
            <w:pPr>
              <w:pStyle w:val="Standard"/>
              <w:rPr>
                <w:rFonts w:ascii="Arial" w:hAnsi="Arial"/>
                <w:color w:val="000000"/>
                <w:sz w:val="20"/>
                <w:szCs w:val="20"/>
              </w:rPr>
            </w:pPr>
            <w:r w:rsidRPr="00C474D4">
              <w:rPr>
                <w:rFonts w:ascii="Arial" w:hAnsi="Arial"/>
                <w:color w:val="000000"/>
                <w:sz w:val="20"/>
                <w:szCs w:val="20"/>
              </w:rPr>
              <w:t>Point of contact in the organisation</w:t>
            </w:r>
          </w:p>
        </w:tc>
        <w:tc>
          <w:tcPr>
            <w:tcW w:w="2820" w:type="dxa"/>
            <w:tcBorders>
              <w:top w:val="single" w:sz="4" w:space="0" w:color="009900"/>
              <w:left w:val="single" w:sz="4" w:space="0" w:color="009900"/>
              <w:bottom w:val="single" w:sz="4" w:space="0" w:color="009900"/>
              <w:right w:val="single" w:sz="4" w:space="0" w:color="009900"/>
            </w:tcBorders>
            <w:shd w:val="clear" w:color="auto" w:fill="auto"/>
          </w:tcPr>
          <w:p w14:paraId="38494C0F" w14:textId="77777777" w:rsidR="008C4CA9" w:rsidRPr="00C474D4" w:rsidRDefault="008C4CA9" w:rsidP="00140357">
            <w:pPr>
              <w:spacing w:after="0" w:line="240" w:lineRule="auto"/>
              <w:jc w:val="center"/>
              <w:rPr>
                <w:rFonts w:cs="Arial"/>
                <w:sz w:val="20"/>
                <w:szCs w:val="20"/>
              </w:rPr>
            </w:pPr>
          </w:p>
        </w:tc>
        <w:tc>
          <w:tcPr>
            <w:tcW w:w="3260" w:type="dxa"/>
            <w:gridSpan w:val="3"/>
            <w:tcBorders>
              <w:top w:val="single" w:sz="4" w:space="0" w:color="009900"/>
              <w:left w:val="single" w:sz="4" w:space="0" w:color="009900"/>
              <w:bottom w:val="single" w:sz="4" w:space="0" w:color="009900"/>
              <w:right w:val="single" w:sz="4" w:space="0" w:color="009900"/>
            </w:tcBorders>
            <w:shd w:val="clear" w:color="auto" w:fill="auto"/>
          </w:tcPr>
          <w:p w14:paraId="6EF7A03B" w14:textId="77777777" w:rsidR="008C4CA9" w:rsidRPr="00C474D4" w:rsidRDefault="008C4CA9" w:rsidP="00140357">
            <w:pPr>
              <w:spacing w:after="0" w:line="240" w:lineRule="auto"/>
              <w:jc w:val="center"/>
              <w:rPr>
                <w:rFonts w:cs="Arial"/>
                <w:sz w:val="20"/>
                <w:szCs w:val="20"/>
              </w:rPr>
            </w:pPr>
          </w:p>
        </w:tc>
      </w:tr>
      <w:tr w:rsidR="008C4CA9" w14:paraId="0F2A0FA5" w14:textId="77777777" w:rsidTr="00140357">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14:paraId="00154AC7" w14:textId="77777777" w:rsidR="008C4CA9" w:rsidRPr="00C474D4" w:rsidRDefault="008C4CA9" w:rsidP="00140357">
            <w:pPr>
              <w:pStyle w:val="Standard"/>
              <w:rPr>
                <w:rFonts w:ascii="Arial" w:hAnsi="Arial"/>
                <w:color w:val="000000"/>
                <w:sz w:val="20"/>
                <w:szCs w:val="20"/>
              </w:rPr>
            </w:pPr>
            <w:r w:rsidRPr="00C474D4">
              <w:rPr>
                <w:rFonts w:ascii="Arial" w:hAnsi="Arial"/>
                <w:color w:val="000000"/>
                <w:sz w:val="20"/>
                <w:szCs w:val="20"/>
              </w:rPr>
              <w:t>Position in the organisation</w:t>
            </w:r>
          </w:p>
        </w:tc>
        <w:tc>
          <w:tcPr>
            <w:tcW w:w="2820" w:type="dxa"/>
            <w:tcBorders>
              <w:top w:val="single" w:sz="4" w:space="0" w:color="009900"/>
              <w:left w:val="single" w:sz="4" w:space="0" w:color="009900"/>
              <w:bottom w:val="single" w:sz="4" w:space="0" w:color="009900"/>
              <w:right w:val="single" w:sz="4" w:space="0" w:color="009900"/>
            </w:tcBorders>
            <w:shd w:val="clear" w:color="auto" w:fill="auto"/>
          </w:tcPr>
          <w:p w14:paraId="4BE26CF0" w14:textId="77777777" w:rsidR="008C4CA9" w:rsidRPr="00C474D4" w:rsidRDefault="008C4CA9" w:rsidP="00140357">
            <w:pPr>
              <w:spacing w:after="0" w:line="240" w:lineRule="auto"/>
              <w:jc w:val="center"/>
              <w:rPr>
                <w:rFonts w:cs="Arial"/>
                <w:sz w:val="20"/>
                <w:szCs w:val="20"/>
              </w:rPr>
            </w:pPr>
          </w:p>
        </w:tc>
        <w:tc>
          <w:tcPr>
            <w:tcW w:w="3260" w:type="dxa"/>
            <w:gridSpan w:val="3"/>
            <w:tcBorders>
              <w:top w:val="single" w:sz="4" w:space="0" w:color="009900"/>
              <w:left w:val="single" w:sz="4" w:space="0" w:color="009900"/>
              <w:bottom w:val="single" w:sz="4" w:space="0" w:color="009900"/>
              <w:right w:val="single" w:sz="4" w:space="0" w:color="009900"/>
            </w:tcBorders>
            <w:shd w:val="clear" w:color="auto" w:fill="auto"/>
          </w:tcPr>
          <w:p w14:paraId="487A1951" w14:textId="77777777" w:rsidR="008C4CA9" w:rsidRPr="00C474D4" w:rsidRDefault="008C4CA9" w:rsidP="00140357">
            <w:pPr>
              <w:spacing w:after="0" w:line="240" w:lineRule="auto"/>
              <w:jc w:val="center"/>
              <w:rPr>
                <w:rFonts w:cs="Arial"/>
                <w:sz w:val="20"/>
                <w:szCs w:val="20"/>
              </w:rPr>
            </w:pPr>
          </w:p>
        </w:tc>
      </w:tr>
      <w:tr w:rsidR="008C4CA9" w14:paraId="5189224C" w14:textId="77777777" w:rsidTr="00140357">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14:paraId="5BA6F0E6" w14:textId="77777777" w:rsidR="008C4CA9" w:rsidRPr="00C474D4" w:rsidRDefault="008C4CA9" w:rsidP="00140357">
            <w:pPr>
              <w:pStyle w:val="Standard"/>
              <w:rPr>
                <w:rFonts w:ascii="Arial" w:hAnsi="Arial"/>
                <w:color w:val="000000"/>
                <w:sz w:val="20"/>
                <w:szCs w:val="20"/>
              </w:rPr>
            </w:pPr>
            <w:r w:rsidRPr="00C474D4">
              <w:rPr>
                <w:rFonts w:ascii="Arial" w:hAnsi="Arial"/>
                <w:color w:val="000000"/>
                <w:sz w:val="20"/>
                <w:szCs w:val="20"/>
              </w:rPr>
              <w:t>E-mail address</w:t>
            </w:r>
          </w:p>
        </w:tc>
        <w:tc>
          <w:tcPr>
            <w:tcW w:w="2820" w:type="dxa"/>
            <w:tcBorders>
              <w:top w:val="single" w:sz="4" w:space="0" w:color="009900"/>
              <w:left w:val="single" w:sz="4" w:space="0" w:color="009900"/>
              <w:bottom w:val="single" w:sz="4" w:space="0" w:color="009900"/>
              <w:right w:val="single" w:sz="4" w:space="0" w:color="009900"/>
            </w:tcBorders>
            <w:shd w:val="clear" w:color="auto" w:fill="auto"/>
          </w:tcPr>
          <w:p w14:paraId="2E749E18" w14:textId="77777777" w:rsidR="008C4CA9" w:rsidRPr="00C474D4" w:rsidRDefault="008C4CA9" w:rsidP="00140357">
            <w:pPr>
              <w:spacing w:after="0" w:line="240" w:lineRule="auto"/>
              <w:jc w:val="center"/>
              <w:rPr>
                <w:rFonts w:cs="Arial"/>
                <w:sz w:val="20"/>
                <w:szCs w:val="20"/>
              </w:rPr>
            </w:pPr>
          </w:p>
        </w:tc>
        <w:tc>
          <w:tcPr>
            <w:tcW w:w="3260" w:type="dxa"/>
            <w:gridSpan w:val="3"/>
            <w:tcBorders>
              <w:top w:val="single" w:sz="4" w:space="0" w:color="009900"/>
              <w:left w:val="single" w:sz="4" w:space="0" w:color="009900"/>
              <w:bottom w:val="single" w:sz="4" w:space="0" w:color="009900"/>
              <w:right w:val="single" w:sz="4" w:space="0" w:color="009900"/>
            </w:tcBorders>
            <w:shd w:val="clear" w:color="auto" w:fill="auto"/>
          </w:tcPr>
          <w:p w14:paraId="4AE1BFD5" w14:textId="77777777" w:rsidR="008C4CA9" w:rsidRPr="00C474D4" w:rsidRDefault="008C4CA9" w:rsidP="00140357">
            <w:pPr>
              <w:spacing w:after="0" w:line="240" w:lineRule="auto"/>
              <w:jc w:val="center"/>
              <w:rPr>
                <w:rFonts w:cs="Arial"/>
                <w:sz w:val="20"/>
                <w:szCs w:val="20"/>
              </w:rPr>
            </w:pPr>
          </w:p>
        </w:tc>
      </w:tr>
      <w:tr w:rsidR="008C4CA9" w14:paraId="37DA3644" w14:textId="77777777" w:rsidTr="00140357">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14:paraId="14F5A83C" w14:textId="77777777" w:rsidR="008C4CA9" w:rsidRPr="00C474D4" w:rsidRDefault="008C4CA9" w:rsidP="00140357">
            <w:pPr>
              <w:pStyle w:val="Standard"/>
              <w:rPr>
                <w:rFonts w:ascii="Arial" w:hAnsi="Arial"/>
                <w:color w:val="000000"/>
                <w:sz w:val="20"/>
                <w:szCs w:val="20"/>
              </w:rPr>
            </w:pPr>
            <w:r w:rsidRPr="00C474D4">
              <w:rPr>
                <w:rFonts w:ascii="Arial" w:hAnsi="Arial"/>
                <w:color w:val="000000"/>
                <w:sz w:val="20"/>
                <w:szCs w:val="20"/>
              </w:rPr>
              <w:t>Contract Start date</w:t>
            </w:r>
          </w:p>
        </w:tc>
        <w:tc>
          <w:tcPr>
            <w:tcW w:w="2820" w:type="dxa"/>
            <w:tcBorders>
              <w:top w:val="single" w:sz="4" w:space="0" w:color="009900"/>
              <w:left w:val="single" w:sz="4" w:space="0" w:color="009900"/>
              <w:bottom w:val="single" w:sz="4" w:space="0" w:color="009900"/>
              <w:right w:val="single" w:sz="4" w:space="0" w:color="009900"/>
            </w:tcBorders>
            <w:shd w:val="clear" w:color="auto" w:fill="auto"/>
          </w:tcPr>
          <w:p w14:paraId="2F43CB7B" w14:textId="77777777" w:rsidR="008C4CA9" w:rsidRPr="00C474D4" w:rsidRDefault="008C4CA9" w:rsidP="00140357">
            <w:pPr>
              <w:spacing w:after="0" w:line="240" w:lineRule="auto"/>
              <w:jc w:val="center"/>
              <w:rPr>
                <w:rFonts w:cs="Arial"/>
                <w:sz w:val="20"/>
                <w:szCs w:val="20"/>
              </w:rPr>
            </w:pPr>
          </w:p>
        </w:tc>
        <w:tc>
          <w:tcPr>
            <w:tcW w:w="3260" w:type="dxa"/>
            <w:gridSpan w:val="3"/>
            <w:tcBorders>
              <w:top w:val="single" w:sz="4" w:space="0" w:color="009900"/>
              <w:left w:val="single" w:sz="4" w:space="0" w:color="009900"/>
              <w:bottom w:val="single" w:sz="4" w:space="0" w:color="009900"/>
              <w:right w:val="single" w:sz="4" w:space="0" w:color="009900"/>
            </w:tcBorders>
            <w:shd w:val="clear" w:color="auto" w:fill="auto"/>
          </w:tcPr>
          <w:p w14:paraId="56E204AD" w14:textId="77777777" w:rsidR="008C4CA9" w:rsidRPr="00C474D4" w:rsidRDefault="008C4CA9" w:rsidP="00140357">
            <w:pPr>
              <w:spacing w:after="0" w:line="240" w:lineRule="auto"/>
              <w:jc w:val="center"/>
              <w:rPr>
                <w:rFonts w:cs="Arial"/>
                <w:sz w:val="20"/>
                <w:szCs w:val="20"/>
              </w:rPr>
            </w:pPr>
          </w:p>
        </w:tc>
      </w:tr>
      <w:tr w:rsidR="008C4CA9" w14:paraId="2E09659E" w14:textId="77777777" w:rsidTr="00140357">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14:paraId="4960AB3D" w14:textId="77777777" w:rsidR="008C4CA9" w:rsidRPr="00C474D4" w:rsidRDefault="008C4CA9" w:rsidP="00140357">
            <w:pPr>
              <w:pStyle w:val="Standard"/>
              <w:rPr>
                <w:rFonts w:ascii="Arial" w:hAnsi="Arial"/>
                <w:color w:val="000000"/>
                <w:sz w:val="20"/>
                <w:szCs w:val="20"/>
              </w:rPr>
            </w:pPr>
            <w:r w:rsidRPr="00C474D4">
              <w:rPr>
                <w:rFonts w:ascii="Arial" w:hAnsi="Arial"/>
                <w:color w:val="000000"/>
                <w:sz w:val="20"/>
                <w:szCs w:val="20"/>
              </w:rPr>
              <w:t>Contract completion date</w:t>
            </w:r>
          </w:p>
        </w:tc>
        <w:tc>
          <w:tcPr>
            <w:tcW w:w="2820" w:type="dxa"/>
            <w:tcBorders>
              <w:top w:val="single" w:sz="4" w:space="0" w:color="009900"/>
              <w:left w:val="single" w:sz="4" w:space="0" w:color="009900"/>
              <w:bottom w:val="single" w:sz="4" w:space="0" w:color="009900"/>
              <w:right w:val="single" w:sz="4" w:space="0" w:color="009900"/>
            </w:tcBorders>
            <w:shd w:val="clear" w:color="auto" w:fill="auto"/>
          </w:tcPr>
          <w:p w14:paraId="1C962984" w14:textId="77777777" w:rsidR="008C4CA9" w:rsidRPr="00C474D4" w:rsidRDefault="008C4CA9" w:rsidP="00140357">
            <w:pPr>
              <w:spacing w:after="0" w:line="240" w:lineRule="auto"/>
              <w:jc w:val="center"/>
              <w:rPr>
                <w:rFonts w:cs="Arial"/>
                <w:sz w:val="20"/>
                <w:szCs w:val="20"/>
              </w:rPr>
            </w:pPr>
          </w:p>
        </w:tc>
        <w:tc>
          <w:tcPr>
            <w:tcW w:w="3260" w:type="dxa"/>
            <w:gridSpan w:val="3"/>
            <w:tcBorders>
              <w:top w:val="single" w:sz="4" w:space="0" w:color="009900"/>
              <w:left w:val="single" w:sz="4" w:space="0" w:color="009900"/>
              <w:bottom w:val="single" w:sz="4" w:space="0" w:color="009900"/>
              <w:right w:val="single" w:sz="4" w:space="0" w:color="009900"/>
            </w:tcBorders>
            <w:shd w:val="clear" w:color="auto" w:fill="auto"/>
          </w:tcPr>
          <w:p w14:paraId="47C36513" w14:textId="77777777" w:rsidR="008C4CA9" w:rsidRPr="00C474D4" w:rsidRDefault="008C4CA9" w:rsidP="00140357">
            <w:pPr>
              <w:spacing w:after="0" w:line="240" w:lineRule="auto"/>
              <w:jc w:val="center"/>
              <w:rPr>
                <w:rFonts w:cs="Arial"/>
                <w:sz w:val="20"/>
                <w:szCs w:val="20"/>
              </w:rPr>
            </w:pPr>
          </w:p>
        </w:tc>
      </w:tr>
      <w:tr w:rsidR="008C4CA9" w14:paraId="4995370A" w14:textId="77777777" w:rsidTr="00140357">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14:paraId="398C1E76" w14:textId="77777777" w:rsidR="008C4CA9" w:rsidRPr="00C474D4" w:rsidRDefault="008C4CA9" w:rsidP="00140357">
            <w:pPr>
              <w:pStyle w:val="Standard"/>
              <w:rPr>
                <w:rFonts w:ascii="Arial" w:hAnsi="Arial"/>
                <w:color w:val="000000"/>
                <w:sz w:val="20"/>
                <w:szCs w:val="20"/>
              </w:rPr>
            </w:pPr>
            <w:r w:rsidRPr="00C474D4">
              <w:rPr>
                <w:rFonts w:ascii="Arial" w:hAnsi="Arial"/>
                <w:color w:val="000000"/>
                <w:sz w:val="20"/>
                <w:szCs w:val="20"/>
              </w:rPr>
              <w:t>Estimated contract value</w:t>
            </w:r>
          </w:p>
        </w:tc>
        <w:tc>
          <w:tcPr>
            <w:tcW w:w="2820" w:type="dxa"/>
            <w:tcBorders>
              <w:top w:val="single" w:sz="4" w:space="0" w:color="009900"/>
              <w:left w:val="single" w:sz="4" w:space="0" w:color="009900"/>
              <w:bottom w:val="single" w:sz="4" w:space="0" w:color="009900"/>
              <w:right w:val="single" w:sz="4" w:space="0" w:color="009900"/>
            </w:tcBorders>
            <w:shd w:val="clear" w:color="auto" w:fill="auto"/>
          </w:tcPr>
          <w:p w14:paraId="4F797A52" w14:textId="77777777" w:rsidR="008C4CA9" w:rsidRPr="00C474D4" w:rsidRDefault="008C4CA9" w:rsidP="00140357">
            <w:pPr>
              <w:spacing w:after="0" w:line="240" w:lineRule="auto"/>
              <w:jc w:val="center"/>
              <w:rPr>
                <w:rFonts w:cs="Arial"/>
                <w:sz w:val="20"/>
                <w:szCs w:val="20"/>
              </w:rPr>
            </w:pPr>
          </w:p>
        </w:tc>
        <w:tc>
          <w:tcPr>
            <w:tcW w:w="3260" w:type="dxa"/>
            <w:gridSpan w:val="3"/>
            <w:tcBorders>
              <w:top w:val="single" w:sz="4" w:space="0" w:color="009900"/>
              <w:left w:val="single" w:sz="4" w:space="0" w:color="009900"/>
              <w:bottom w:val="single" w:sz="4" w:space="0" w:color="009900"/>
              <w:right w:val="single" w:sz="4" w:space="0" w:color="009900"/>
            </w:tcBorders>
            <w:shd w:val="clear" w:color="auto" w:fill="auto"/>
          </w:tcPr>
          <w:p w14:paraId="02567362" w14:textId="77777777" w:rsidR="008C4CA9" w:rsidRPr="00C474D4" w:rsidRDefault="008C4CA9" w:rsidP="00140357">
            <w:pPr>
              <w:spacing w:after="0" w:line="240" w:lineRule="auto"/>
              <w:jc w:val="center"/>
              <w:rPr>
                <w:rFonts w:cs="Arial"/>
                <w:sz w:val="20"/>
                <w:szCs w:val="20"/>
              </w:rPr>
            </w:pPr>
          </w:p>
        </w:tc>
      </w:tr>
      <w:tr w:rsidR="008C4CA9" w14:paraId="0A8500AB" w14:textId="77777777" w:rsidTr="00140357">
        <w:tc>
          <w:tcPr>
            <w:tcW w:w="9776" w:type="dxa"/>
            <w:gridSpan w:val="6"/>
            <w:tcBorders>
              <w:top w:val="single" w:sz="4" w:space="0" w:color="009900"/>
              <w:left w:val="single" w:sz="4" w:space="0" w:color="009900"/>
              <w:bottom w:val="single" w:sz="4" w:space="0" w:color="009900"/>
              <w:right w:val="single" w:sz="4" w:space="0" w:color="009900"/>
            </w:tcBorders>
            <w:shd w:val="clear" w:color="auto" w:fill="auto"/>
          </w:tcPr>
          <w:p w14:paraId="7C6D5C90" w14:textId="77777777" w:rsidR="008C4CA9" w:rsidRPr="00C474D4" w:rsidRDefault="008C4CA9" w:rsidP="00140357">
            <w:pPr>
              <w:spacing w:after="0" w:line="240" w:lineRule="auto"/>
              <w:rPr>
                <w:rFonts w:cs="Arial"/>
                <w:sz w:val="20"/>
                <w:szCs w:val="20"/>
              </w:rPr>
            </w:pPr>
            <w:r w:rsidRPr="00C474D4">
              <w:rPr>
                <w:color w:val="000000"/>
                <w:sz w:val="20"/>
                <w:szCs w:val="20"/>
              </w:rPr>
              <w:t>Description of the Contract:</w:t>
            </w:r>
          </w:p>
        </w:tc>
      </w:tr>
      <w:tr w:rsidR="008C4CA9" w14:paraId="7D2CD567" w14:textId="77777777" w:rsidTr="00140357">
        <w:tc>
          <w:tcPr>
            <w:tcW w:w="9776" w:type="dxa"/>
            <w:gridSpan w:val="6"/>
            <w:tcBorders>
              <w:top w:val="single" w:sz="4" w:space="0" w:color="009900"/>
              <w:left w:val="single" w:sz="4" w:space="0" w:color="009900"/>
              <w:bottom w:val="single" w:sz="4" w:space="0" w:color="009900"/>
              <w:right w:val="single" w:sz="4" w:space="0" w:color="009900"/>
            </w:tcBorders>
            <w:shd w:val="clear" w:color="auto" w:fill="auto"/>
          </w:tcPr>
          <w:p w14:paraId="2B775971" w14:textId="77777777" w:rsidR="008C4CA9" w:rsidRPr="00C474D4" w:rsidRDefault="008C4CA9" w:rsidP="00140357">
            <w:pPr>
              <w:spacing w:after="0" w:line="240" w:lineRule="auto"/>
              <w:rPr>
                <w:color w:val="000000"/>
                <w:sz w:val="20"/>
                <w:szCs w:val="20"/>
              </w:rPr>
            </w:pPr>
            <w:r w:rsidRPr="00C474D4">
              <w:rPr>
                <w:color w:val="000000"/>
                <w:sz w:val="20"/>
                <w:szCs w:val="20"/>
              </w:rPr>
              <w:t>Contract 1:</w:t>
            </w:r>
          </w:p>
          <w:p w14:paraId="04D8687A" w14:textId="77777777" w:rsidR="008C4CA9" w:rsidRPr="00C474D4" w:rsidRDefault="008C4CA9" w:rsidP="00140357">
            <w:pPr>
              <w:spacing w:after="0" w:line="240" w:lineRule="auto"/>
              <w:rPr>
                <w:color w:val="000000"/>
                <w:sz w:val="20"/>
                <w:szCs w:val="20"/>
              </w:rPr>
            </w:pPr>
          </w:p>
        </w:tc>
      </w:tr>
      <w:tr w:rsidR="008C4CA9" w14:paraId="581359D9" w14:textId="77777777" w:rsidTr="00140357">
        <w:tc>
          <w:tcPr>
            <w:tcW w:w="9776" w:type="dxa"/>
            <w:gridSpan w:val="6"/>
            <w:tcBorders>
              <w:top w:val="single" w:sz="4" w:space="0" w:color="009900"/>
              <w:left w:val="single" w:sz="4" w:space="0" w:color="009900"/>
              <w:bottom w:val="single" w:sz="4" w:space="0" w:color="009900"/>
              <w:right w:val="single" w:sz="4" w:space="0" w:color="009900"/>
            </w:tcBorders>
            <w:shd w:val="clear" w:color="auto" w:fill="auto"/>
          </w:tcPr>
          <w:p w14:paraId="3C03BC64" w14:textId="77777777" w:rsidR="008C4CA9" w:rsidRPr="00C474D4" w:rsidRDefault="008C4CA9" w:rsidP="00140357">
            <w:pPr>
              <w:spacing w:after="0" w:line="240" w:lineRule="auto"/>
              <w:rPr>
                <w:color w:val="000000"/>
                <w:sz w:val="20"/>
                <w:szCs w:val="20"/>
              </w:rPr>
            </w:pPr>
            <w:r w:rsidRPr="00C474D4">
              <w:rPr>
                <w:color w:val="000000"/>
                <w:sz w:val="20"/>
                <w:szCs w:val="20"/>
              </w:rPr>
              <w:t>Contract 2:</w:t>
            </w:r>
          </w:p>
          <w:p w14:paraId="3938EE1B" w14:textId="77777777" w:rsidR="008C4CA9" w:rsidRPr="00C474D4" w:rsidRDefault="008C4CA9" w:rsidP="00140357">
            <w:pPr>
              <w:spacing w:after="0" w:line="240" w:lineRule="auto"/>
              <w:rPr>
                <w:color w:val="000000"/>
                <w:sz w:val="20"/>
                <w:szCs w:val="20"/>
              </w:rPr>
            </w:pPr>
          </w:p>
        </w:tc>
      </w:tr>
      <w:tr w:rsidR="008C4CA9" w:rsidRPr="004135D2" w14:paraId="0AB09A3D" w14:textId="77777777" w:rsidTr="00140357">
        <w:tc>
          <w:tcPr>
            <w:tcW w:w="1271" w:type="dxa"/>
            <w:tcBorders>
              <w:top w:val="single" w:sz="4" w:space="0" w:color="009900"/>
              <w:left w:val="single" w:sz="4" w:space="0" w:color="009900"/>
              <w:bottom w:val="single" w:sz="4" w:space="0" w:color="00B050"/>
              <w:right w:val="single" w:sz="4" w:space="0" w:color="009900"/>
            </w:tcBorders>
            <w:shd w:val="clear" w:color="auto" w:fill="auto"/>
            <w:vAlign w:val="center"/>
          </w:tcPr>
          <w:p w14:paraId="796AC414" w14:textId="77777777" w:rsidR="008C4CA9" w:rsidRPr="00C474D4" w:rsidRDefault="008C4CA9" w:rsidP="00140357">
            <w:pPr>
              <w:pStyle w:val="Standard"/>
              <w:ind w:right="101"/>
              <w:rPr>
                <w:rFonts w:ascii="Arial" w:hAnsi="Arial"/>
                <w:color w:val="000000"/>
                <w:sz w:val="20"/>
                <w:szCs w:val="20"/>
              </w:rPr>
            </w:pPr>
            <w:r w:rsidRPr="00C474D4">
              <w:rPr>
                <w:rFonts w:ascii="Arial" w:hAnsi="Arial"/>
                <w:color w:val="000000"/>
                <w:sz w:val="20"/>
                <w:szCs w:val="20"/>
              </w:rPr>
              <w:t>6.2</w:t>
            </w:r>
          </w:p>
        </w:tc>
        <w:tc>
          <w:tcPr>
            <w:tcW w:w="8505" w:type="dxa"/>
            <w:gridSpan w:val="5"/>
            <w:tcBorders>
              <w:top w:val="single" w:sz="4" w:space="0" w:color="009900"/>
              <w:left w:val="single" w:sz="4" w:space="0" w:color="009900"/>
              <w:bottom w:val="single" w:sz="4" w:space="0" w:color="009900"/>
              <w:right w:val="single" w:sz="4" w:space="0" w:color="009900"/>
            </w:tcBorders>
            <w:shd w:val="clear" w:color="auto" w:fill="auto"/>
          </w:tcPr>
          <w:p w14:paraId="0FF122D6" w14:textId="77777777" w:rsidR="008C4CA9" w:rsidRPr="00C474D4" w:rsidRDefault="008C4CA9" w:rsidP="00140357">
            <w:pPr>
              <w:pStyle w:val="Standard"/>
              <w:jc w:val="both"/>
              <w:rPr>
                <w:rFonts w:ascii="Arial" w:hAnsi="Arial"/>
                <w:color w:val="000000"/>
                <w:sz w:val="20"/>
                <w:szCs w:val="20"/>
              </w:rPr>
            </w:pPr>
            <w:r w:rsidRPr="00C474D4">
              <w:rPr>
                <w:rFonts w:ascii="Arial" w:hAnsi="Arial"/>
                <w:color w:val="000000"/>
                <w:sz w:val="20"/>
                <w:szCs w:val="20"/>
              </w:rPr>
              <w:t>Where you intend to sub-contract a proportion of the contract, please demonstrate how you have previously maintained healthy supply chains with your sub-contractor(s)</w:t>
            </w:r>
          </w:p>
          <w:p w14:paraId="30D2310D" w14:textId="77777777" w:rsidR="008C4CA9" w:rsidRPr="00C474D4" w:rsidRDefault="008C4CA9" w:rsidP="00140357">
            <w:pPr>
              <w:pStyle w:val="Standard"/>
              <w:jc w:val="both"/>
              <w:rPr>
                <w:rFonts w:ascii="Arial" w:hAnsi="Arial"/>
                <w:b/>
                <w:color w:val="000000"/>
                <w:sz w:val="20"/>
                <w:szCs w:val="20"/>
              </w:rPr>
            </w:pPr>
            <w:r w:rsidRPr="00C474D4">
              <w:rPr>
                <w:rFonts w:ascii="Arial" w:hAnsi="Arial"/>
                <w:color w:val="000000"/>
                <w:sz w:val="20"/>
                <w:szCs w:val="2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8C4CA9" w:rsidRPr="004135D2" w14:paraId="355D4AAD" w14:textId="77777777" w:rsidTr="00140357">
        <w:tc>
          <w:tcPr>
            <w:tcW w:w="9776" w:type="dxa"/>
            <w:gridSpan w:val="6"/>
            <w:tcBorders>
              <w:top w:val="single" w:sz="4" w:space="0" w:color="9BBB59" w:themeColor="accent3"/>
              <w:left w:val="single" w:sz="4" w:space="0" w:color="009900"/>
              <w:bottom w:val="single" w:sz="4" w:space="0" w:color="009900"/>
              <w:right w:val="single" w:sz="4" w:space="0" w:color="009900"/>
            </w:tcBorders>
            <w:shd w:val="clear" w:color="auto" w:fill="auto"/>
            <w:vAlign w:val="center"/>
          </w:tcPr>
          <w:p w14:paraId="3419D9D2" w14:textId="77777777" w:rsidR="008C4CA9" w:rsidRDefault="008C4CA9" w:rsidP="00140357">
            <w:pPr>
              <w:pStyle w:val="Standard"/>
              <w:jc w:val="both"/>
              <w:rPr>
                <w:rFonts w:ascii="Arial" w:hAnsi="Arial"/>
                <w:color w:val="000000"/>
                <w:sz w:val="20"/>
                <w:szCs w:val="20"/>
              </w:rPr>
            </w:pPr>
            <w:r w:rsidRPr="00C474D4">
              <w:rPr>
                <w:rFonts w:ascii="Arial" w:hAnsi="Arial"/>
                <w:color w:val="000000"/>
                <w:sz w:val="20"/>
                <w:szCs w:val="20"/>
              </w:rPr>
              <w:t>Response:</w:t>
            </w:r>
          </w:p>
          <w:p w14:paraId="5EC627F3" w14:textId="77777777" w:rsidR="008C4CA9" w:rsidRDefault="008C4CA9" w:rsidP="00140357">
            <w:pPr>
              <w:pStyle w:val="Standard"/>
              <w:jc w:val="both"/>
              <w:rPr>
                <w:rFonts w:ascii="Arial" w:hAnsi="Arial"/>
                <w:color w:val="000000"/>
                <w:sz w:val="20"/>
                <w:szCs w:val="20"/>
              </w:rPr>
            </w:pPr>
          </w:p>
          <w:p w14:paraId="72F78D3C" w14:textId="77777777" w:rsidR="008C4CA9" w:rsidRDefault="008C4CA9" w:rsidP="00140357">
            <w:pPr>
              <w:pStyle w:val="Standard"/>
              <w:jc w:val="both"/>
              <w:rPr>
                <w:rFonts w:ascii="Arial" w:hAnsi="Arial"/>
                <w:color w:val="000000"/>
                <w:sz w:val="20"/>
                <w:szCs w:val="20"/>
              </w:rPr>
            </w:pPr>
          </w:p>
          <w:p w14:paraId="6F183979" w14:textId="77777777" w:rsidR="008C4CA9" w:rsidRPr="00C474D4" w:rsidRDefault="008C4CA9" w:rsidP="00140357">
            <w:pPr>
              <w:pStyle w:val="Standard"/>
              <w:jc w:val="both"/>
              <w:rPr>
                <w:rFonts w:ascii="Arial" w:hAnsi="Arial"/>
                <w:color w:val="000000"/>
                <w:sz w:val="20"/>
                <w:szCs w:val="20"/>
              </w:rPr>
            </w:pPr>
          </w:p>
          <w:p w14:paraId="0F61C8B4" w14:textId="77777777" w:rsidR="008C4CA9" w:rsidRPr="00C474D4" w:rsidRDefault="008C4CA9" w:rsidP="00140357">
            <w:pPr>
              <w:pStyle w:val="Standard"/>
              <w:jc w:val="both"/>
              <w:rPr>
                <w:rFonts w:ascii="Arial" w:hAnsi="Arial"/>
                <w:color w:val="000000"/>
                <w:sz w:val="20"/>
                <w:szCs w:val="20"/>
              </w:rPr>
            </w:pPr>
          </w:p>
        </w:tc>
      </w:tr>
      <w:tr w:rsidR="008C4CA9" w:rsidRPr="004135D2" w14:paraId="65BCB85C"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706ABE8" w14:textId="77777777" w:rsidR="008C4CA9" w:rsidRPr="00C474D4" w:rsidRDefault="008C4CA9" w:rsidP="00140357">
            <w:pPr>
              <w:pStyle w:val="Standard"/>
              <w:rPr>
                <w:rFonts w:ascii="Arial" w:hAnsi="Arial"/>
                <w:color w:val="000000"/>
                <w:sz w:val="20"/>
                <w:szCs w:val="20"/>
              </w:rPr>
            </w:pPr>
            <w:r w:rsidRPr="00C474D4">
              <w:rPr>
                <w:rFonts w:ascii="Arial" w:hAnsi="Arial"/>
                <w:color w:val="000000"/>
                <w:sz w:val="20"/>
                <w:szCs w:val="20"/>
              </w:rPr>
              <w:t xml:space="preserve">6.3  </w:t>
            </w:r>
          </w:p>
        </w:tc>
        <w:tc>
          <w:tcPr>
            <w:tcW w:w="8505" w:type="dxa"/>
            <w:gridSpan w:val="5"/>
            <w:tcBorders>
              <w:top w:val="single" w:sz="4" w:space="0" w:color="009900"/>
              <w:left w:val="single" w:sz="4" w:space="0" w:color="009900"/>
              <w:bottom w:val="single" w:sz="4" w:space="0" w:color="009900"/>
              <w:right w:val="single" w:sz="4" w:space="0" w:color="009900"/>
            </w:tcBorders>
            <w:shd w:val="clear" w:color="auto" w:fill="auto"/>
          </w:tcPr>
          <w:p w14:paraId="35FDD40D" w14:textId="77777777" w:rsidR="008C4CA9" w:rsidRPr="00C474D4" w:rsidRDefault="008C4CA9" w:rsidP="00140357">
            <w:pPr>
              <w:pStyle w:val="Standard"/>
              <w:jc w:val="both"/>
              <w:rPr>
                <w:rFonts w:ascii="Arial" w:hAnsi="Arial"/>
                <w:color w:val="000000"/>
                <w:sz w:val="20"/>
                <w:szCs w:val="20"/>
              </w:rPr>
            </w:pPr>
            <w:r w:rsidRPr="00C474D4">
              <w:rPr>
                <w:rFonts w:ascii="Arial" w:hAnsi="Arial"/>
                <w:color w:val="000000"/>
                <w:sz w:val="20"/>
                <w:szCs w:val="20"/>
              </w:rPr>
              <w:t xml:space="preserve">If you cannot provide at least one example for questions 6.1, in no more than 500 words please provide an explanation for this e.g. your organisation is a new </w:t>
            </w:r>
            <w:proofErr w:type="gramStart"/>
            <w:r w:rsidRPr="00C474D4">
              <w:rPr>
                <w:rFonts w:ascii="Arial" w:hAnsi="Arial"/>
                <w:color w:val="000000"/>
                <w:sz w:val="20"/>
                <w:szCs w:val="20"/>
              </w:rPr>
              <w:t>start-up</w:t>
            </w:r>
            <w:proofErr w:type="gramEnd"/>
            <w:r w:rsidRPr="00C474D4">
              <w:rPr>
                <w:rFonts w:ascii="Arial" w:hAnsi="Arial"/>
                <w:color w:val="000000"/>
                <w:sz w:val="20"/>
                <w:szCs w:val="20"/>
              </w:rPr>
              <w:t xml:space="preserve"> or you have provided services in the past but not under a contract.</w:t>
            </w:r>
          </w:p>
        </w:tc>
      </w:tr>
      <w:tr w:rsidR="008C4CA9" w:rsidRPr="004135D2" w14:paraId="6E9D7E49" w14:textId="77777777" w:rsidTr="00140357">
        <w:tc>
          <w:tcPr>
            <w:tcW w:w="9776" w:type="dxa"/>
            <w:gridSpan w:val="6"/>
            <w:tcBorders>
              <w:top w:val="single" w:sz="4" w:space="0" w:color="009900"/>
              <w:left w:val="single" w:sz="4" w:space="0" w:color="009900"/>
              <w:bottom w:val="single" w:sz="4" w:space="0" w:color="009900"/>
              <w:right w:val="single" w:sz="4" w:space="0" w:color="009900"/>
            </w:tcBorders>
            <w:shd w:val="clear" w:color="auto" w:fill="auto"/>
          </w:tcPr>
          <w:p w14:paraId="13F97FC2" w14:textId="77777777" w:rsidR="008C4CA9" w:rsidRDefault="008C4CA9" w:rsidP="00140357">
            <w:pPr>
              <w:pStyle w:val="Standard"/>
              <w:jc w:val="both"/>
              <w:rPr>
                <w:rFonts w:ascii="Arial" w:hAnsi="Arial"/>
                <w:color w:val="000000"/>
                <w:sz w:val="20"/>
                <w:szCs w:val="20"/>
              </w:rPr>
            </w:pPr>
            <w:r w:rsidRPr="00C474D4">
              <w:rPr>
                <w:rFonts w:ascii="Arial" w:hAnsi="Arial"/>
                <w:color w:val="000000"/>
                <w:sz w:val="20"/>
                <w:szCs w:val="20"/>
              </w:rPr>
              <w:t>Response:</w:t>
            </w:r>
          </w:p>
          <w:p w14:paraId="65A70340" w14:textId="77777777" w:rsidR="008C4CA9" w:rsidRDefault="008C4CA9" w:rsidP="00140357">
            <w:pPr>
              <w:pStyle w:val="Standard"/>
              <w:jc w:val="both"/>
              <w:rPr>
                <w:rFonts w:ascii="Arial" w:hAnsi="Arial"/>
                <w:color w:val="000000"/>
                <w:sz w:val="20"/>
                <w:szCs w:val="20"/>
              </w:rPr>
            </w:pPr>
          </w:p>
          <w:p w14:paraId="53349CEB" w14:textId="6F451332" w:rsidR="008C4CA9" w:rsidRDefault="008C4CA9" w:rsidP="00140357">
            <w:pPr>
              <w:pStyle w:val="Standard"/>
              <w:jc w:val="both"/>
              <w:rPr>
                <w:rFonts w:ascii="Arial" w:hAnsi="Arial"/>
                <w:color w:val="000000"/>
                <w:sz w:val="20"/>
                <w:szCs w:val="20"/>
              </w:rPr>
            </w:pPr>
          </w:p>
          <w:p w14:paraId="47FE4B97" w14:textId="01A6C563" w:rsidR="00C751E9" w:rsidRDefault="00C751E9" w:rsidP="00140357">
            <w:pPr>
              <w:pStyle w:val="Standard"/>
              <w:jc w:val="both"/>
              <w:rPr>
                <w:rFonts w:ascii="Arial" w:hAnsi="Arial"/>
                <w:color w:val="000000"/>
                <w:sz w:val="20"/>
                <w:szCs w:val="20"/>
              </w:rPr>
            </w:pPr>
          </w:p>
          <w:p w14:paraId="75EF1F28" w14:textId="77777777" w:rsidR="00C751E9" w:rsidRDefault="00C751E9" w:rsidP="00140357">
            <w:pPr>
              <w:pStyle w:val="Standard"/>
              <w:jc w:val="both"/>
              <w:rPr>
                <w:rFonts w:ascii="Arial" w:hAnsi="Arial"/>
                <w:color w:val="000000"/>
                <w:sz w:val="20"/>
                <w:szCs w:val="20"/>
              </w:rPr>
            </w:pPr>
          </w:p>
          <w:p w14:paraId="2F2C5F8A" w14:textId="77777777" w:rsidR="008C4CA9" w:rsidRDefault="008C4CA9" w:rsidP="00140357">
            <w:pPr>
              <w:pStyle w:val="Standard"/>
              <w:jc w:val="both"/>
              <w:rPr>
                <w:rFonts w:ascii="Arial" w:hAnsi="Arial"/>
                <w:color w:val="000000"/>
                <w:sz w:val="20"/>
                <w:szCs w:val="20"/>
              </w:rPr>
            </w:pPr>
          </w:p>
          <w:p w14:paraId="5459F46B" w14:textId="77777777" w:rsidR="008C4CA9" w:rsidRPr="00C474D4" w:rsidRDefault="008C4CA9" w:rsidP="00140357">
            <w:pPr>
              <w:pStyle w:val="Standard"/>
              <w:jc w:val="both"/>
              <w:rPr>
                <w:rFonts w:ascii="Arial" w:hAnsi="Arial"/>
                <w:color w:val="000000"/>
                <w:sz w:val="20"/>
                <w:szCs w:val="20"/>
              </w:rPr>
            </w:pPr>
          </w:p>
          <w:p w14:paraId="1A028B0F" w14:textId="77777777" w:rsidR="008C4CA9" w:rsidRPr="00C474D4" w:rsidRDefault="008C4CA9" w:rsidP="00140357">
            <w:pPr>
              <w:pStyle w:val="Standard"/>
              <w:jc w:val="both"/>
              <w:rPr>
                <w:rFonts w:ascii="Arial" w:hAnsi="Arial"/>
                <w:color w:val="000000"/>
                <w:sz w:val="20"/>
                <w:szCs w:val="20"/>
              </w:rPr>
            </w:pPr>
          </w:p>
        </w:tc>
      </w:tr>
      <w:tr w:rsidR="008C4CA9" w:rsidRPr="003669E1" w14:paraId="22CB2E8F"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2B02AD6F" w14:textId="77777777" w:rsidR="008C4CA9" w:rsidRPr="00117734" w:rsidRDefault="008C4CA9" w:rsidP="00140357">
            <w:pPr>
              <w:pStyle w:val="Standard"/>
              <w:spacing w:before="120" w:after="120"/>
              <w:jc w:val="both"/>
              <w:rPr>
                <w:rFonts w:ascii="Arial" w:hAnsi="Arial"/>
                <w:b/>
                <w:color w:val="000000"/>
                <w:sz w:val="20"/>
                <w:szCs w:val="20"/>
              </w:rPr>
            </w:pPr>
            <w:r w:rsidRPr="00117734">
              <w:rPr>
                <w:rFonts w:ascii="Arial" w:hAnsi="Arial"/>
                <w:b/>
                <w:color w:val="000000"/>
                <w:sz w:val="20"/>
                <w:szCs w:val="20"/>
              </w:rPr>
              <w:lastRenderedPageBreak/>
              <w:t>Section 7</w:t>
            </w:r>
          </w:p>
        </w:tc>
        <w:tc>
          <w:tcPr>
            <w:tcW w:w="8505" w:type="dxa"/>
            <w:gridSpan w:val="5"/>
            <w:tcBorders>
              <w:top w:val="single" w:sz="4" w:space="0" w:color="009900"/>
              <w:left w:val="single" w:sz="4" w:space="0" w:color="009900"/>
              <w:bottom w:val="single" w:sz="4" w:space="0" w:color="009900"/>
              <w:right w:val="single" w:sz="4" w:space="0" w:color="009900"/>
            </w:tcBorders>
            <w:shd w:val="clear" w:color="auto" w:fill="auto"/>
          </w:tcPr>
          <w:p w14:paraId="20C438FE" w14:textId="77777777" w:rsidR="008C4CA9" w:rsidRPr="00117734" w:rsidRDefault="008C4CA9" w:rsidP="00140357">
            <w:pPr>
              <w:pStyle w:val="Standard"/>
              <w:spacing w:before="120" w:after="120"/>
              <w:rPr>
                <w:rFonts w:ascii="Times New Roman" w:hAnsi="Times New Roman"/>
                <w:b/>
                <w:color w:val="000000"/>
                <w:sz w:val="20"/>
                <w:szCs w:val="20"/>
              </w:rPr>
            </w:pPr>
            <w:r w:rsidRPr="00117734">
              <w:rPr>
                <w:rFonts w:ascii="Arial" w:hAnsi="Arial"/>
                <w:b/>
                <w:color w:val="000000"/>
                <w:sz w:val="20"/>
                <w:szCs w:val="20"/>
              </w:rPr>
              <w:t>Modern Slavery Act 2015: requirements under Modern Slavery Act 2015</w:t>
            </w:r>
          </w:p>
        </w:tc>
      </w:tr>
      <w:tr w:rsidR="008C4CA9" w:rsidRPr="003669E1" w14:paraId="18036012" w14:textId="77777777" w:rsidTr="005D18D8">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67C5E5F5" w14:textId="77777777" w:rsidR="008C4CA9" w:rsidRPr="00117734" w:rsidRDefault="008C4CA9" w:rsidP="00140357">
            <w:pPr>
              <w:pStyle w:val="Standard"/>
              <w:spacing w:before="120" w:after="120"/>
              <w:ind w:right="101"/>
              <w:jc w:val="both"/>
              <w:rPr>
                <w:rFonts w:ascii="Arial" w:hAnsi="Arial"/>
                <w:b/>
                <w:color w:val="000000"/>
                <w:sz w:val="20"/>
                <w:szCs w:val="20"/>
              </w:rPr>
            </w:pPr>
            <w:r w:rsidRPr="00117734">
              <w:rPr>
                <w:rFonts w:ascii="Arial" w:hAnsi="Arial"/>
                <w:b/>
                <w:color w:val="000000"/>
                <w:sz w:val="20"/>
                <w:szCs w:val="20"/>
              </w:rPr>
              <w:t>Question number</w:t>
            </w:r>
          </w:p>
        </w:tc>
        <w:tc>
          <w:tcPr>
            <w:tcW w:w="5670" w:type="dxa"/>
            <w:gridSpan w:val="3"/>
            <w:tcBorders>
              <w:top w:val="single" w:sz="4" w:space="0" w:color="009900"/>
              <w:left w:val="single" w:sz="4" w:space="0" w:color="009900"/>
              <w:bottom w:val="single" w:sz="4" w:space="0" w:color="009900"/>
              <w:right w:val="single" w:sz="4" w:space="0" w:color="009900"/>
            </w:tcBorders>
            <w:shd w:val="clear" w:color="auto" w:fill="auto"/>
          </w:tcPr>
          <w:p w14:paraId="2E13E92F" w14:textId="77777777" w:rsidR="008C4CA9" w:rsidRPr="00117734" w:rsidRDefault="008C4CA9" w:rsidP="00140357">
            <w:pPr>
              <w:pStyle w:val="Standard"/>
              <w:spacing w:before="120" w:after="120"/>
              <w:jc w:val="both"/>
              <w:rPr>
                <w:rFonts w:ascii="Arial" w:hAnsi="Arial"/>
                <w:b/>
                <w:color w:val="000000"/>
                <w:sz w:val="20"/>
                <w:szCs w:val="20"/>
              </w:rPr>
            </w:pPr>
            <w:r w:rsidRPr="00117734">
              <w:rPr>
                <w:rFonts w:ascii="Arial" w:hAnsi="Arial"/>
                <w:b/>
                <w:color w:val="000000"/>
                <w:sz w:val="20"/>
                <w:szCs w:val="20"/>
              </w:rPr>
              <w:t>Question</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4CE5693E" w14:textId="77777777" w:rsidR="008C4CA9" w:rsidRPr="00117734" w:rsidRDefault="008C4CA9" w:rsidP="00140357">
            <w:pPr>
              <w:pStyle w:val="Standard"/>
              <w:spacing w:before="120" w:after="120"/>
              <w:jc w:val="both"/>
              <w:rPr>
                <w:rFonts w:ascii="Arial" w:hAnsi="Arial"/>
                <w:b/>
                <w:color w:val="000000"/>
                <w:sz w:val="20"/>
                <w:szCs w:val="20"/>
              </w:rPr>
            </w:pPr>
            <w:r w:rsidRPr="00117734">
              <w:rPr>
                <w:rFonts w:ascii="Arial" w:hAnsi="Arial"/>
                <w:b/>
                <w:color w:val="000000"/>
                <w:sz w:val="20"/>
                <w:szCs w:val="20"/>
              </w:rPr>
              <w:t>Response</w:t>
            </w:r>
          </w:p>
        </w:tc>
      </w:tr>
      <w:tr w:rsidR="008C4CA9" w:rsidRPr="003669E1" w14:paraId="7806876D" w14:textId="77777777" w:rsidTr="005D18D8">
        <w:tc>
          <w:tcPr>
            <w:tcW w:w="1271" w:type="dxa"/>
            <w:vMerge w:val="restart"/>
            <w:tcBorders>
              <w:top w:val="single" w:sz="4" w:space="0" w:color="009900"/>
              <w:left w:val="single" w:sz="4" w:space="0" w:color="009900"/>
              <w:right w:val="single" w:sz="4" w:space="0" w:color="009900"/>
            </w:tcBorders>
            <w:shd w:val="clear" w:color="auto" w:fill="auto"/>
          </w:tcPr>
          <w:p w14:paraId="54893F45" w14:textId="77777777" w:rsidR="008C4CA9" w:rsidRPr="003669E1" w:rsidRDefault="008C4CA9" w:rsidP="00140357">
            <w:pPr>
              <w:pStyle w:val="Standard"/>
              <w:ind w:right="317"/>
              <w:jc w:val="both"/>
              <w:rPr>
                <w:rFonts w:ascii="Arial" w:hAnsi="Arial" w:cs="Arial"/>
                <w:color w:val="000000"/>
                <w:sz w:val="22"/>
              </w:rPr>
            </w:pPr>
          </w:p>
        </w:tc>
        <w:tc>
          <w:tcPr>
            <w:tcW w:w="5670" w:type="dxa"/>
            <w:gridSpan w:val="3"/>
            <w:vMerge w:val="restart"/>
            <w:tcBorders>
              <w:top w:val="single" w:sz="4" w:space="0" w:color="009900"/>
              <w:left w:val="single" w:sz="4" w:space="0" w:color="009900"/>
              <w:right w:val="single" w:sz="4" w:space="0" w:color="009900"/>
            </w:tcBorders>
            <w:shd w:val="clear" w:color="auto" w:fill="auto"/>
          </w:tcPr>
          <w:p w14:paraId="304D24C4" w14:textId="77777777" w:rsidR="008C4CA9" w:rsidRPr="003669E1" w:rsidRDefault="008C4CA9" w:rsidP="00140357">
            <w:pPr>
              <w:pStyle w:val="Standard"/>
              <w:jc w:val="both"/>
              <w:rPr>
                <w:rFonts w:ascii="Arial" w:hAnsi="Arial" w:cs="Arial"/>
                <w:color w:val="000000"/>
                <w:sz w:val="22"/>
              </w:rPr>
            </w:pP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808080" w:themeFill="background1" w:themeFillShade="80"/>
          </w:tcPr>
          <w:p w14:paraId="1A883FDB" w14:textId="77777777" w:rsidR="008C4CA9" w:rsidRPr="00117734" w:rsidRDefault="008C4CA9" w:rsidP="00140357">
            <w:pPr>
              <w:pStyle w:val="Standard"/>
              <w:tabs>
                <w:tab w:val="left" w:pos="960"/>
              </w:tabs>
              <w:jc w:val="both"/>
              <w:rPr>
                <w:rFonts w:ascii="Arial" w:hAnsi="Arial" w:cs="Arial"/>
                <w:color w:val="FFFFFF" w:themeColor="background1"/>
                <w:sz w:val="20"/>
                <w:szCs w:val="20"/>
              </w:rPr>
            </w:pPr>
            <w:r w:rsidRPr="00117734">
              <w:rPr>
                <w:rFonts w:ascii="Arial" w:eastAsia="Arial" w:hAnsi="Arial" w:cs="Arial"/>
                <w:b/>
                <w:color w:val="FFFFFF" w:themeColor="background1"/>
                <w:sz w:val="20"/>
                <w:szCs w:val="20"/>
              </w:rPr>
              <w:t>Please indicate your answer by marking ‘X’ in the relevant box.</w:t>
            </w:r>
          </w:p>
        </w:tc>
      </w:tr>
      <w:tr w:rsidR="008C4CA9" w:rsidRPr="003669E1" w14:paraId="317AB357" w14:textId="77777777" w:rsidTr="005D18D8">
        <w:tc>
          <w:tcPr>
            <w:tcW w:w="1271" w:type="dxa"/>
            <w:vMerge/>
            <w:tcBorders>
              <w:left w:val="single" w:sz="4" w:space="0" w:color="009900"/>
              <w:bottom w:val="single" w:sz="4" w:space="0" w:color="009900"/>
              <w:right w:val="single" w:sz="4" w:space="0" w:color="009900"/>
            </w:tcBorders>
            <w:shd w:val="clear" w:color="auto" w:fill="auto"/>
          </w:tcPr>
          <w:p w14:paraId="2D865CC1" w14:textId="77777777" w:rsidR="008C4CA9" w:rsidRPr="003669E1" w:rsidRDefault="008C4CA9" w:rsidP="00140357">
            <w:pPr>
              <w:pStyle w:val="Standard"/>
              <w:ind w:right="317"/>
              <w:jc w:val="both"/>
              <w:rPr>
                <w:rFonts w:ascii="Arial" w:hAnsi="Arial" w:cs="Arial"/>
                <w:color w:val="000000"/>
                <w:sz w:val="22"/>
              </w:rPr>
            </w:pPr>
          </w:p>
        </w:tc>
        <w:tc>
          <w:tcPr>
            <w:tcW w:w="5670" w:type="dxa"/>
            <w:gridSpan w:val="3"/>
            <w:vMerge/>
            <w:tcBorders>
              <w:left w:val="single" w:sz="4" w:space="0" w:color="009900"/>
              <w:bottom w:val="single" w:sz="4" w:space="0" w:color="009900"/>
              <w:right w:val="single" w:sz="4" w:space="0" w:color="009900"/>
            </w:tcBorders>
            <w:shd w:val="clear" w:color="auto" w:fill="auto"/>
          </w:tcPr>
          <w:p w14:paraId="16A13135" w14:textId="77777777" w:rsidR="008C4CA9" w:rsidRPr="003669E1" w:rsidRDefault="008C4CA9" w:rsidP="00140357">
            <w:pPr>
              <w:pStyle w:val="Standard"/>
              <w:jc w:val="both"/>
              <w:rPr>
                <w:rFonts w:ascii="Arial" w:hAnsi="Arial" w:cs="Arial"/>
                <w:color w:val="000000"/>
                <w:sz w:val="22"/>
              </w:rPr>
            </w:pPr>
          </w:p>
        </w:tc>
        <w:tc>
          <w:tcPr>
            <w:tcW w:w="1418"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40E9709B" w14:textId="77777777" w:rsidR="008C4CA9" w:rsidRPr="00117734" w:rsidRDefault="008C4CA9" w:rsidP="00140357">
            <w:pPr>
              <w:spacing w:after="0" w:line="240" w:lineRule="auto"/>
              <w:jc w:val="center"/>
              <w:rPr>
                <w:b/>
                <w:color w:val="FFFFFF" w:themeColor="background1"/>
                <w:sz w:val="20"/>
                <w:szCs w:val="20"/>
              </w:rPr>
            </w:pPr>
            <w:r w:rsidRPr="00117734">
              <w:rPr>
                <w:b/>
                <w:color w:val="FFFFFF" w:themeColor="background1"/>
                <w:sz w:val="20"/>
                <w:szCs w:val="20"/>
              </w:rPr>
              <w:t>Yes</w:t>
            </w:r>
          </w:p>
        </w:tc>
        <w:tc>
          <w:tcPr>
            <w:tcW w:w="1417"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5691C68B" w14:textId="77777777" w:rsidR="008C4CA9" w:rsidRPr="00117734" w:rsidRDefault="008C4CA9" w:rsidP="00140357">
            <w:pPr>
              <w:spacing w:after="0" w:line="240" w:lineRule="auto"/>
              <w:jc w:val="center"/>
              <w:rPr>
                <w:b/>
                <w:color w:val="FFFFFF" w:themeColor="background1"/>
                <w:sz w:val="20"/>
                <w:szCs w:val="20"/>
              </w:rPr>
            </w:pPr>
            <w:r w:rsidRPr="00117734">
              <w:rPr>
                <w:b/>
                <w:color w:val="FFFFFF" w:themeColor="background1"/>
                <w:sz w:val="20"/>
                <w:szCs w:val="20"/>
              </w:rPr>
              <w:t>No</w:t>
            </w:r>
          </w:p>
        </w:tc>
      </w:tr>
      <w:tr w:rsidR="008C4CA9" w:rsidRPr="003669E1" w14:paraId="21C4150D"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4B3ED936" w14:textId="77777777" w:rsidR="008C4CA9" w:rsidRPr="009A263D" w:rsidRDefault="008C4CA9" w:rsidP="00140357">
            <w:pPr>
              <w:pStyle w:val="Standard"/>
              <w:rPr>
                <w:rFonts w:ascii="Arial" w:hAnsi="Arial"/>
                <w:color w:val="000000"/>
                <w:sz w:val="20"/>
                <w:szCs w:val="20"/>
              </w:rPr>
            </w:pPr>
            <w:r w:rsidRPr="009A263D">
              <w:rPr>
                <w:rFonts w:ascii="Arial" w:hAnsi="Arial"/>
                <w:color w:val="000000"/>
                <w:sz w:val="20"/>
                <w:szCs w:val="20"/>
              </w:rPr>
              <w:t>7.1</w:t>
            </w:r>
          </w:p>
        </w:tc>
        <w:tc>
          <w:tcPr>
            <w:tcW w:w="5670" w:type="dxa"/>
            <w:gridSpan w:val="3"/>
            <w:tcBorders>
              <w:top w:val="single" w:sz="4" w:space="0" w:color="009900"/>
              <w:left w:val="single" w:sz="4" w:space="0" w:color="009900"/>
              <w:bottom w:val="single" w:sz="4" w:space="0" w:color="009900"/>
              <w:right w:val="single" w:sz="4" w:space="0" w:color="009900"/>
            </w:tcBorders>
            <w:shd w:val="clear" w:color="auto" w:fill="auto"/>
          </w:tcPr>
          <w:p w14:paraId="451FC6D5" w14:textId="77777777" w:rsidR="008C4CA9" w:rsidRPr="009A263D" w:rsidRDefault="008C4CA9" w:rsidP="00140357">
            <w:pPr>
              <w:pStyle w:val="Standard"/>
              <w:rPr>
                <w:rFonts w:ascii="Arial" w:hAnsi="Arial"/>
                <w:color w:val="222222"/>
                <w:sz w:val="20"/>
                <w:szCs w:val="20"/>
                <w:shd w:val="clear" w:color="auto" w:fill="FFFFFF"/>
              </w:rPr>
            </w:pPr>
            <w:r w:rsidRPr="009A263D">
              <w:rPr>
                <w:rFonts w:ascii="Arial" w:hAnsi="Arial"/>
                <w:color w:val="222222"/>
                <w:sz w:val="20"/>
                <w:szCs w:val="20"/>
                <w:shd w:val="clear" w:color="auto" w:fill="FFFFFF"/>
              </w:rPr>
              <w:t>Are you a relevant commercial organisation as defined by section 54 ("Transparency in supply chains etc.") of the Modern Slavery Act 2015 ("the Act")?</w:t>
            </w:r>
          </w:p>
        </w:tc>
        <w:tc>
          <w:tcPr>
            <w:tcW w:w="141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F1BA787" w14:textId="77777777" w:rsidR="008C4CA9" w:rsidRPr="009A263D" w:rsidRDefault="008C4CA9" w:rsidP="00140357">
            <w:pPr>
              <w:pStyle w:val="Standard"/>
              <w:tabs>
                <w:tab w:val="left" w:pos="960"/>
              </w:tabs>
              <w:jc w:val="center"/>
              <w:rPr>
                <w:rFonts w:ascii="Arial" w:hAnsi="Arial" w:cs="Arial"/>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2F6D132" w14:textId="77777777" w:rsidR="008C4CA9" w:rsidRPr="009A263D" w:rsidRDefault="008C4CA9" w:rsidP="00140357">
            <w:pPr>
              <w:pStyle w:val="Standard"/>
              <w:tabs>
                <w:tab w:val="left" w:pos="960"/>
              </w:tabs>
              <w:jc w:val="center"/>
              <w:rPr>
                <w:rFonts w:ascii="Arial" w:hAnsi="Arial" w:cs="Arial"/>
                <w:color w:val="000000"/>
                <w:sz w:val="20"/>
                <w:szCs w:val="20"/>
              </w:rPr>
            </w:pPr>
          </w:p>
        </w:tc>
      </w:tr>
      <w:tr w:rsidR="008C4CA9" w:rsidRPr="003669E1" w14:paraId="5909B8B3"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A685BCD" w14:textId="77777777" w:rsidR="008C4CA9" w:rsidRPr="009A263D" w:rsidRDefault="008C4CA9" w:rsidP="00140357">
            <w:pPr>
              <w:pStyle w:val="Standard"/>
              <w:rPr>
                <w:rFonts w:ascii="Arial" w:hAnsi="Arial"/>
                <w:color w:val="000000"/>
                <w:sz w:val="20"/>
                <w:szCs w:val="20"/>
              </w:rPr>
            </w:pPr>
            <w:r w:rsidRPr="009A263D">
              <w:rPr>
                <w:rFonts w:ascii="Arial" w:hAnsi="Arial"/>
                <w:color w:val="000000"/>
                <w:sz w:val="20"/>
                <w:szCs w:val="20"/>
              </w:rPr>
              <w:t>7.2</w:t>
            </w:r>
          </w:p>
        </w:tc>
        <w:tc>
          <w:tcPr>
            <w:tcW w:w="5670" w:type="dxa"/>
            <w:gridSpan w:val="3"/>
            <w:tcBorders>
              <w:top w:val="single" w:sz="4" w:space="0" w:color="009900"/>
              <w:left w:val="single" w:sz="4" w:space="0" w:color="009900"/>
              <w:bottom w:val="single" w:sz="4" w:space="0" w:color="009900"/>
              <w:right w:val="single" w:sz="4" w:space="0" w:color="009900"/>
            </w:tcBorders>
            <w:shd w:val="clear" w:color="auto" w:fill="auto"/>
          </w:tcPr>
          <w:p w14:paraId="1096BDA3" w14:textId="77777777" w:rsidR="008C4CA9" w:rsidRPr="009A263D" w:rsidRDefault="008C4CA9" w:rsidP="00140357">
            <w:pPr>
              <w:pStyle w:val="Standard"/>
              <w:rPr>
                <w:rFonts w:ascii="Times New Roman" w:hAnsi="Times New Roman"/>
                <w:color w:val="000000"/>
                <w:sz w:val="20"/>
                <w:szCs w:val="20"/>
              </w:rPr>
            </w:pPr>
            <w:r w:rsidRPr="009A263D">
              <w:rPr>
                <w:rFonts w:ascii="Arial" w:hAnsi="Arial"/>
                <w:color w:val="222222"/>
                <w:sz w:val="20"/>
                <w:szCs w:val="20"/>
                <w:shd w:val="clear" w:color="auto" w:fill="FFFFFF"/>
              </w:rPr>
              <w:t>If you have answered yes to question 1 are you compliant with the annual reporting requirements contained within Section 54 of the Act 2015?</w:t>
            </w:r>
          </w:p>
        </w:tc>
        <w:tc>
          <w:tcPr>
            <w:tcW w:w="141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1F5DAEE" w14:textId="77777777" w:rsidR="008C4CA9" w:rsidRPr="009A263D" w:rsidRDefault="008C4CA9" w:rsidP="00140357">
            <w:pPr>
              <w:pStyle w:val="Standard"/>
              <w:tabs>
                <w:tab w:val="left" w:pos="960"/>
              </w:tabs>
              <w:jc w:val="center"/>
              <w:rPr>
                <w:rFonts w:ascii="Arial" w:hAnsi="Arial" w:cs="Arial"/>
                <w:color w:val="000000"/>
                <w:sz w:val="20"/>
                <w:szCs w:val="20"/>
              </w:rPr>
            </w:pPr>
            <w:r w:rsidRPr="009A263D">
              <w:rPr>
                <w:rFonts w:ascii="Arial" w:hAnsi="Arial" w:cs="Arial"/>
                <w:color w:val="000000"/>
                <w:sz w:val="20"/>
                <w:szCs w:val="20"/>
              </w:rPr>
              <w:t>(</w:t>
            </w:r>
            <w:r w:rsidRPr="000D06C1">
              <w:rPr>
                <w:rFonts w:ascii="Arial" w:hAnsi="Arial" w:cs="Arial"/>
                <w:color w:val="000000"/>
                <w:sz w:val="18"/>
                <w:szCs w:val="18"/>
              </w:rPr>
              <w:t>Please provide relevant URL)</w:t>
            </w:r>
          </w:p>
        </w:tc>
        <w:tc>
          <w:tcPr>
            <w:tcW w:w="1417" w:type="dxa"/>
            <w:tcBorders>
              <w:top w:val="single" w:sz="4" w:space="0" w:color="009900"/>
              <w:left w:val="single" w:sz="4" w:space="0" w:color="009900"/>
              <w:bottom w:val="single" w:sz="4" w:space="0" w:color="009900"/>
              <w:right w:val="single" w:sz="4" w:space="0" w:color="009900"/>
            </w:tcBorders>
            <w:shd w:val="clear" w:color="auto" w:fill="auto"/>
            <w:vAlign w:val="center"/>
          </w:tcPr>
          <w:p w14:paraId="4FDC7F3A" w14:textId="77777777" w:rsidR="008C4CA9" w:rsidRPr="000D06C1" w:rsidRDefault="008C4CA9" w:rsidP="00140357">
            <w:pPr>
              <w:pStyle w:val="Standard"/>
              <w:tabs>
                <w:tab w:val="left" w:pos="960"/>
              </w:tabs>
              <w:jc w:val="center"/>
              <w:rPr>
                <w:rFonts w:ascii="Arial" w:hAnsi="Arial" w:cs="Arial"/>
                <w:color w:val="000000"/>
                <w:sz w:val="18"/>
                <w:szCs w:val="18"/>
              </w:rPr>
            </w:pPr>
            <w:r w:rsidRPr="000D06C1">
              <w:rPr>
                <w:rFonts w:ascii="Arial" w:hAnsi="Arial" w:cs="Arial"/>
                <w:color w:val="000000"/>
                <w:sz w:val="18"/>
                <w:szCs w:val="18"/>
              </w:rPr>
              <w:t>(Please provide an explanation)</w:t>
            </w:r>
          </w:p>
        </w:tc>
      </w:tr>
      <w:tr w:rsidR="008C4CA9" w:rsidRPr="003669E1" w14:paraId="7FA4C2C8"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64FF99B2" w14:textId="77777777" w:rsidR="008C4CA9" w:rsidRPr="00117734" w:rsidRDefault="008C4CA9" w:rsidP="00140357">
            <w:pPr>
              <w:pStyle w:val="Standard"/>
              <w:spacing w:before="120" w:after="120"/>
              <w:jc w:val="both"/>
              <w:rPr>
                <w:rFonts w:ascii="Arial" w:hAnsi="Arial"/>
                <w:b/>
                <w:color w:val="000000"/>
                <w:sz w:val="20"/>
                <w:szCs w:val="20"/>
              </w:rPr>
            </w:pPr>
            <w:r w:rsidRPr="00117734">
              <w:rPr>
                <w:rFonts w:ascii="Arial" w:hAnsi="Arial"/>
                <w:b/>
                <w:color w:val="000000"/>
                <w:sz w:val="20"/>
                <w:szCs w:val="20"/>
              </w:rPr>
              <w:t>Section 8</w:t>
            </w:r>
          </w:p>
        </w:tc>
        <w:tc>
          <w:tcPr>
            <w:tcW w:w="8505" w:type="dxa"/>
            <w:gridSpan w:val="5"/>
            <w:tcBorders>
              <w:top w:val="single" w:sz="4" w:space="0" w:color="009900"/>
              <w:left w:val="single" w:sz="4" w:space="0" w:color="009900"/>
              <w:bottom w:val="single" w:sz="4" w:space="0" w:color="009900"/>
              <w:right w:val="single" w:sz="4" w:space="0" w:color="009900"/>
            </w:tcBorders>
            <w:shd w:val="clear" w:color="auto" w:fill="auto"/>
          </w:tcPr>
          <w:p w14:paraId="3CB8265E" w14:textId="77777777" w:rsidR="008C4CA9" w:rsidRPr="00117734" w:rsidRDefault="008C4CA9" w:rsidP="00140357">
            <w:pPr>
              <w:pStyle w:val="Standard"/>
              <w:spacing w:before="120" w:after="120"/>
              <w:rPr>
                <w:rFonts w:ascii="Times New Roman" w:hAnsi="Times New Roman"/>
                <w:b/>
                <w:color w:val="000000"/>
                <w:sz w:val="20"/>
                <w:szCs w:val="20"/>
              </w:rPr>
            </w:pPr>
            <w:r w:rsidRPr="00117734">
              <w:rPr>
                <w:rFonts w:ascii="Arial" w:hAnsi="Arial"/>
                <w:b/>
                <w:color w:val="000000"/>
                <w:sz w:val="20"/>
                <w:szCs w:val="20"/>
              </w:rPr>
              <w:t>Additional questions</w:t>
            </w:r>
          </w:p>
        </w:tc>
      </w:tr>
      <w:tr w:rsidR="008C4CA9" w:rsidRPr="003669E1" w14:paraId="1929C098"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6ED15C4D" w14:textId="77777777" w:rsidR="008C4CA9" w:rsidRPr="00117734" w:rsidRDefault="008C4CA9" w:rsidP="00140357">
            <w:pPr>
              <w:pStyle w:val="Standard"/>
              <w:spacing w:before="120" w:after="120"/>
              <w:ind w:right="101"/>
              <w:jc w:val="both"/>
              <w:rPr>
                <w:rFonts w:ascii="Arial" w:hAnsi="Arial"/>
                <w:b/>
                <w:color w:val="000000"/>
                <w:sz w:val="20"/>
                <w:szCs w:val="20"/>
              </w:rPr>
            </w:pPr>
            <w:r w:rsidRPr="00117734">
              <w:rPr>
                <w:rFonts w:ascii="Arial" w:hAnsi="Arial"/>
                <w:b/>
                <w:color w:val="000000"/>
                <w:sz w:val="20"/>
                <w:szCs w:val="20"/>
              </w:rPr>
              <w:t>Question number</w:t>
            </w:r>
          </w:p>
        </w:tc>
        <w:tc>
          <w:tcPr>
            <w:tcW w:w="5670" w:type="dxa"/>
            <w:gridSpan w:val="3"/>
            <w:tcBorders>
              <w:top w:val="single" w:sz="4" w:space="0" w:color="009900"/>
              <w:left w:val="single" w:sz="4" w:space="0" w:color="009900"/>
              <w:bottom w:val="single" w:sz="4" w:space="0" w:color="009900"/>
              <w:right w:val="single" w:sz="4" w:space="0" w:color="009900"/>
            </w:tcBorders>
            <w:shd w:val="clear" w:color="auto" w:fill="auto"/>
          </w:tcPr>
          <w:p w14:paraId="70CEFAAB" w14:textId="77777777" w:rsidR="008C4CA9" w:rsidRPr="00117734" w:rsidRDefault="008C4CA9" w:rsidP="00140357">
            <w:pPr>
              <w:pStyle w:val="Standard"/>
              <w:spacing w:before="120" w:after="120"/>
              <w:jc w:val="both"/>
              <w:rPr>
                <w:rFonts w:ascii="Arial" w:hAnsi="Arial"/>
                <w:b/>
                <w:color w:val="000000"/>
                <w:sz w:val="20"/>
                <w:szCs w:val="20"/>
              </w:rPr>
            </w:pPr>
            <w:r w:rsidRPr="00117734">
              <w:rPr>
                <w:rFonts w:ascii="Arial" w:hAnsi="Arial"/>
                <w:b/>
                <w:color w:val="000000"/>
                <w:sz w:val="20"/>
                <w:szCs w:val="20"/>
              </w:rPr>
              <w:t>Question</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4F736656" w14:textId="77777777" w:rsidR="008C4CA9" w:rsidRPr="00117734" w:rsidRDefault="008C4CA9" w:rsidP="00140357">
            <w:pPr>
              <w:pStyle w:val="Standard"/>
              <w:spacing w:before="120" w:after="120"/>
              <w:jc w:val="both"/>
              <w:rPr>
                <w:rFonts w:ascii="Arial" w:hAnsi="Arial"/>
                <w:b/>
                <w:color w:val="000000"/>
                <w:sz w:val="20"/>
                <w:szCs w:val="20"/>
              </w:rPr>
            </w:pPr>
            <w:r w:rsidRPr="00117734">
              <w:rPr>
                <w:rFonts w:ascii="Arial" w:hAnsi="Arial"/>
                <w:b/>
                <w:color w:val="000000"/>
                <w:sz w:val="20"/>
                <w:szCs w:val="20"/>
              </w:rPr>
              <w:t>Response</w:t>
            </w:r>
          </w:p>
        </w:tc>
      </w:tr>
      <w:tr w:rsidR="008C4CA9" w:rsidRPr="003669E1" w14:paraId="4155A60E" w14:textId="77777777" w:rsidTr="00855DB3">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1CE4867" w14:textId="77777777" w:rsidR="008C4CA9" w:rsidRPr="00117734" w:rsidRDefault="008C4CA9" w:rsidP="00140357">
            <w:pPr>
              <w:pStyle w:val="Standard"/>
              <w:spacing w:before="120" w:after="120"/>
              <w:rPr>
                <w:rFonts w:ascii="Arial" w:hAnsi="Arial"/>
                <w:b/>
                <w:color w:val="000000"/>
                <w:sz w:val="20"/>
                <w:szCs w:val="20"/>
              </w:rPr>
            </w:pPr>
            <w:r w:rsidRPr="00117734">
              <w:rPr>
                <w:rFonts w:ascii="Arial" w:hAnsi="Arial"/>
                <w:b/>
                <w:color w:val="000000"/>
                <w:sz w:val="20"/>
                <w:szCs w:val="20"/>
              </w:rPr>
              <w:t>8.1</w:t>
            </w:r>
          </w:p>
        </w:tc>
        <w:tc>
          <w:tcPr>
            <w:tcW w:w="5670" w:type="dxa"/>
            <w:gridSpan w:val="3"/>
            <w:tcBorders>
              <w:top w:val="single" w:sz="4" w:space="0" w:color="009900"/>
              <w:left w:val="single" w:sz="4" w:space="0" w:color="009900"/>
              <w:bottom w:val="single" w:sz="4" w:space="0" w:color="009900"/>
              <w:right w:val="single" w:sz="4" w:space="0" w:color="009900"/>
            </w:tcBorders>
            <w:shd w:val="clear" w:color="auto" w:fill="auto"/>
          </w:tcPr>
          <w:p w14:paraId="11BC98AC" w14:textId="77777777" w:rsidR="008C4CA9" w:rsidRPr="00117734" w:rsidRDefault="008C4CA9" w:rsidP="00140357">
            <w:pPr>
              <w:pStyle w:val="Standard"/>
              <w:spacing w:before="120" w:after="120"/>
              <w:rPr>
                <w:rFonts w:ascii="Arial" w:hAnsi="Arial"/>
                <w:b/>
                <w:color w:val="222222"/>
                <w:sz w:val="20"/>
                <w:szCs w:val="20"/>
                <w:shd w:val="clear" w:color="auto" w:fill="FFFFFF"/>
              </w:rPr>
            </w:pPr>
            <w:r w:rsidRPr="00117734">
              <w:rPr>
                <w:rFonts w:ascii="Arial" w:hAnsi="Arial"/>
                <w:b/>
                <w:color w:val="222222"/>
                <w:sz w:val="20"/>
                <w:szCs w:val="20"/>
                <w:shd w:val="clear" w:color="auto" w:fill="FFFFFF"/>
              </w:rPr>
              <w:t>Insurance</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0B39BEB4" w14:textId="77777777" w:rsidR="008C4CA9" w:rsidRPr="00117734" w:rsidRDefault="008C4CA9" w:rsidP="00140357">
            <w:pPr>
              <w:pStyle w:val="Standard"/>
              <w:tabs>
                <w:tab w:val="left" w:pos="960"/>
              </w:tabs>
              <w:jc w:val="center"/>
              <w:rPr>
                <w:rFonts w:ascii="Arial" w:hAnsi="Arial" w:cs="Arial"/>
                <w:color w:val="000000"/>
                <w:sz w:val="20"/>
                <w:szCs w:val="20"/>
              </w:rPr>
            </w:pPr>
          </w:p>
        </w:tc>
      </w:tr>
      <w:tr w:rsidR="008C4CA9" w:rsidRPr="003669E1" w14:paraId="1F92CBD8" w14:textId="77777777" w:rsidTr="00855DB3">
        <w:tc>
          <w:tcPr>
            <w:tcW w:w="6941"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14:paraId="0DD03670" w14:textId="77777777" w:rsidR="008C4CA9" w:rsidRPr="000D06C1" w:rsidRDefault="008C4CA9" w:rsidP="00140357">
            <w:pPr>
              <w:tabs>
                <w:tab w:val="center" w:pos="4005"/>
              </w:tabs>
              <w:spacing w:after="0" w:line="240" w:lineRule="auto"/>
              <w:rPr>
                <w:sz w:val="20"/>
                <w:szCs w:val="20"/>
              </w:rPr>
            </w:pPr>
            <w:r w:rsidRPr="000D06C1">
              <w:rPr>
                <w:rFonts w:eastAsia="Arial" w:cs="Arial"/>
                <w:sz w:val="20"/>
                <w:szCs w:val="20"/>
              </w:rPr>
              <w:t>Please self-certify whether you already have, or can commit to obtain, prior to the commencement of the contract, the levels of insurance cover indicated below</w:t>
            </w:r>
            <w:r w:rsidRPr="000D06C1">
              <w:rPr>
                <w:rFonts w:eastAsia="Arial" w:cs="Arial"/>
                <w:b/>
                <w:sz w:val="20"/>
                <w:szCs w:val="20"/>
              </w:rPr>
              <w:t xml:space="preserve"> </w:t>
            </w:r>
            <w:r w:rsidRPr="000D06C1">
              <w:rPr>
                <w:rFonts w:eastAsia="Arial" w:cs="Arial"/>
                <w:sz w:val="20"/>
                <w:szCs w:val="20"/>
              </w:rPr>
              <w:t>(Please indicate your answer by marking ‘X’ in the relevant box):</w:t>
            </w:r>
          </w:p>
        </w:tc>
        <w:tc>
          <w:tcPr>
            <w:tcW w:w="1418"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07C527E1" w14:textId="77777777" w:rsidR="008C4CA9" w:rsidRPr="00117734" w:rsidRDefault="008C4CA9" w:rsidP="00140357">
            <w:pPr>
              <w:spacing w:after="0" w:line="240" w:lineRule="auto"/>
              <w:jc w:val="center"/>
              <w:rPr>
                <w:b/>
                <w:color w:val="FFFFFF" w:themeColor="background1"/>
                <w:sz w:val="20"/>
                <w:szCs w:val="20"/>
              </w:rPr>
            </w:pPr>
            <w:r w:rsidRPr="00117734">
              <w:rPr>
                <w:b/>
                <w:color w:val="FFFFFF" w:themeColor="background1"/>
                <w:sz w:val="20"/>
                <w:szCs w:val="20"/>
              </w:rPr>
              <w:t>Yes</w:t>
            </w:r>
          </w:p>
        </w:tc>
        <w:tc>
          <w:tcPr>
            <w:tcW w:w="1417"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31979744" w14:textId="77777777" w:rsidR="008C4CA9" w:rsidRPr="00117734" w:rsidRDefault="008C4CA9" w:rsidP="00140357">
            <w:pPr>
              <w:spacing w:after="0" w:line="240" w:lineRule="auto"/>
              <w:jc w:val="center"/>
              <w:rPr>
                <w:b/>
                <w:color w:val="FFFFFF" w:themeColor="background1"/>
                <w:sz w:val="20"/>
                <w:szCs w:val="20"/>
              </w:rPr>
            </w:pPr>
            <w:r w:rsidRPr="00117734">
              <w:rPr>
                <w:b/>
                <w:color w:val="FFFFFF" w:themeColor="background1"/>
                <w:sz w:val="20"/>
                <w:szCs w:val="20"/>
              </w:rPr>
              <w:t>No</w:t>
            </w:r>
          </w:p>
        </w:tc>
      </w:tr>
      <w:tr w:rsidR="008C4CA9" w:rsidRPr="003669E1" w14:paraId="1EFC129D" w14:textId="77777777" w:rsidTr="00140357">
        <w:tc>
          <w:tcPr>
            <w:tcW w:w="6941"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14:paraId="789F1E0D" w14:textId="77777777" w:rsidR="008C4CA9" w:rsidRDefault="008C4CA9" w:rsidP="00140357">
            <w:pPr>
              <w:spacing w:after="0" w:line="240" w:lineRule="auto"/>
              <w:rPr>
                <w:rFonts w:eastAsia="Arial" w:cs="Arial"/>
                <w:sz w:val="20"/>
                <w:szCs w:val="20"/>
              </w:rPr>
            </w:pPr>
            <w:r w:rsidRPr="000D06C1">
              <w:rPr>
                <w:rFonts w:eastAsia="Arial" w:cs="Arial"/>
                <w:sz w:val="20"/>
                <w:szCs w:val="20"/>
              </w:rPr>
              <w:t xml:space="preserve">Employer’s (Compulsory) Liability </w:t>
            </w:r>
            <w:proofErr w:type="gramStart"/>
            <w:r w:rsidRPr="000D06C1">
              <w:rPr>
                <w:rFonts w:eastAsia="Arial" w:cs="Arial"/>
                <w:sz w:val="20"/>
                <w:szCs w:val="20"/>
              </w:rPr>
              <w:t>Insurance  =</w:t>
            </w:r>
            <w:proofErr w:type="gramEnd"/>
            <w:r w:rsidRPr="000D06C1">
              <w:rPr>
                <w:rFonts w:eastAsia="Arial" w:cs="Arial"/>
                <w:sz w:val="20"/>
                <w:szCs w:val="20"/>
              </w:rPr>
              <w:t xml:space="preserve"> £</w:t>
            </w:r>
            <w:r w:rsidR="00186C8A">
              <w:rPr>
                <w:rFonts w:eastAsia="Arial" w:cs="Arial"/>
                <w:sz w:val="20"/>
                <w:szCs w:val="20"/>
              </w:rPr>
              <w:t>5m</w:t>
            </w:r>
            <w:r w:rsidRPr="000D06C1">
              <w:rPr>
                <w:rFonts w:eastAsia="Arial" w:cs="Arial"/>
                <w:sz w:val="20"/>
                <w:szCs w:val="20"/>
              </w:rPr>
              <w:t> </w:t>
            </w:r>
          </w:p>
          <w:p w14:paraId="5DA2E386" w14:textId="6E02B322" w:rsidR="00186C8A" w:rsidRPr="000D06C1" w:rsidRDefault="00186C8A" w:rsidP="00140357">
            <w:pPr>
              <w:spacing w:after="0" w:line="240" w:lineRule="auto"/>
              <w:rPr>
                <w:rFonts w:eastAsia="Arial" w:cs="Arial"/>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4CFF8583" w14:textId="77777777" w:rsidR="008C4CA9" w:rsidRDefault="008C4CA9" w:rsidP="00140357">
            <w:pPr>
              <w:spacing w:after="0" w:line="240" w:lineRule="auto"/>
              <w:jc w:val="center"/>
              <w:rPr>
                <w:rFonts w:eastAsia="Arial" w:cs="Arial"/>
              </w:rPr>
            </w:pPr>
          </w:p>
        </w:tc>
        <w:tc>
          <w:tcPr>
            <w:tcW w:w="1417"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01B1D9C5" w14:textId="77777777" w:rsidR="008C4CA9" w:rsidRDefault="008C4CA9" w:rsidP="00140357">
            <w:pPr>
              <w:spacing w:after="0" w:line="240" w:lineRule="auto"/>
              <w:jc w:val="center"/>
              <w:rPr>
                <w:rFonts w:eastAsia="Arial" w:cs="Arial"/>
              </w:rPr>
            </w:pPr>
          </w:p>
        </w:tc>
      </w:tr>
      <w:tr w:rsidR="008C4CA9" w:rsidRPr="003669E1" w14:paraId="7766809E" w14:textId="77777777" w:rsidTr="00140357">
        <w:tc>
          <w:tcPr>
            <w:tcW w:w="6941"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14:paraId="3884C380" w14:textId="77777777" w:rsidR="008C4CA9" w:rsidRDefault="008C4CA9" w:rsidP="00140357">
            <w:pPr>
              <w:tabs>
                <w:tab w:val="center" w:pos="4005"/>
              </w:tabs>
              <w:spacing w:after="0" w:line="240" w:lineRule="auto"/>
              <w:rPr>
                <w:rFonts w:eastAsia="Arial" w:cs="Arial"/>
                <w:sz w:val="20"/>
                <w:szCs w:val="20"/>
              </w:rPr>
            </w:pPr>
            <w:r w:rsidRPr="000D06C1">
              <w:rPr>
                <w:rFonts w:eastAsia="Arial" w:cs="Arial"/>
                <w:sz w:val="20"/>
                <w:szCs w:val="20"/>
              </w:rPr>
              <w:t>Public Liability Insurance = £</w:t>
            </w:r>
            <w:r w:rsidR="00186C8A">
              <w:rPr>
                <w:rFonts w:eastAsia="Arial" w:cs="Arial"/>
                <w:sz w:val="20"/>
                <w:szCs w:val="20"/>
              </w:rPr>
              <w:t>5m</w:t>
            </w:r>
          </w:p>
          <w:p w14:paraId="4762E5C8" w14:textId="0B50DEEC" w:rsidR="00186C8A" w:rsidRPr="000D06C1" w:rsidRDefault="00186C8A" w:rsidP="00140357">
            <w:pPr>
              <w:tabs>
                <w:tab w:val="center" w:pos="4005"/>
              </w:tabs>
              <w:spacing w:after="0" w:line="240" w:lineRule="auto"/>
              <w:rPr>
                <w:rFonts w:eastAsia="Arial" w:cs="Arial"/>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381604D8" w14:textId="77777777" w:rsidR="008C4CA9" w:rsidRDefault="008C4CA9" w:rsidP="00140357">
            <w:pPr>
              <w:spacing w:after="0" w:line="240" w:lineRule="auto"/>
              <w:jc w:val="center"/>
              <w:rPr>
                <w:rFonts w:eastAsia="Arial" w:cs="Arial"/>
              </w:rPr>
            </w:pPr>
          </w:p>
        </w:tc>
        <w:tc>
          <w:tcPr>
            <w:tcW w:w="1417"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3FC4AE7B" w14:textId="77777777" w:rsidR="008C4CA9" w:rsidRDefault="008C4CA9" w:rsidP="00140357">
            <w:pPr>
              <w:spacing w:after="0" w:line="240" w:lineRule="auto"/>
              <w:jc w:val="center"/>
              <w:rPr>
                <w:rFonts w:eastAsia="Arial" w:cs="Arial"/>
              </w:rPr>
            </w:pPr>
          </w:p>
        </w:tc>
      </w:tr>
    </w:tbl>
    <w:p w14:paraId="5B7746C8" w14:textId="0B20486B" w:rsidR="008C4CA9" w:rsidRDefault="008C4CA9" w:rsidP="008C4CA9">
      <w:pPr>
        <w:spacing w:before="120" w:after="120"/>
      </w:pPr>
      <w:r>
        <w:t>Additional questions that may be asked but which are reportable to CCS through the Mystery Shopper scheme: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5528"/>
        <w:gridCol w:w="1418"/>
        <w:gridCol w:w="1417"/>
      </w:tblGrid>
      <w:tr w:rsidR="008C4CA9" w:rsidRPr="000C65CA" w14:paraId="3D12628D" w14:textId="77777777" w:rsidTr="00140357">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FD4C11A" w14:textId="7B2E944C" w:rsidR="008C4CA9" w:rsidRPr="00C8722A" w:rsidRDefault="008C4CA9" w:rsidP="00140357">
            <w:pPr>
              <w:pStyle w:val="Standard"/>
              <w:spacing w:before="120" w:after="120"/>
              <w:rPr>
                <w:rFonts w:ascii="Arial" w:hAnsi="Arial"/>
                <w:color w:val="000000"/>
                <w:sz w:val="20"/>
                <w:szCs w:val="20"/>
              </w:rPr>
            </w:pPr>
            <w:bookmarkStart w:id="5" w:name="_Hlk519002850"/>
            <w:r w:rsidRPr="00C8722A">
              <w:rPr>
                <w:rFonts w:ascii="Arial" w:hAnsi="Arial"/>
                <w:b/>
                <w:color w:val="000000"/>
                <w:sz w:val="20"/>
                <w:szCs w:val="20"/>
              </w:rPr>
              <w:t>8.</w:t>
            </w:r>
            <w:r w:rsidR="00186C8A">
              <w:rPr>
                <w:rFonts w:ascii="Arial" w:hAnsi="Arial"/>
                <w:b/>
                <w:color w:val="000000"/>
                <w:sz w:val="20"/>
                <w:szCs w:val="20"/>
              </w:rPr>
              <w:t>1</w:t>
            </w:r>
          </w:p>
        </w:tc>
        <w:tc>
          <w:tcPr>
            <w:tcW w:w="836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0000E308" w14:textId="6FB845DD" w:rsidR="008C4CA9" w:rsidRPr="00C8722A" w:rsidRDefault="008C4CA9" w:rsidP="00140357">
            <w:pPr>
              <w:pStyle w:val="Standard"/>
              <w:tabs>
                <w:tab w:val="left" w:pos="960"/>
              </w:tabs>
              <w:rPr>
                <w:rFonts w:ascii="Arial" w:hAnsi="Arial" w:cs="Arial"/>
                <w:b/>
                <w:color w:val="000000"/>
                <w:sz w:val="20"/>
                <w:szCs w:val="20"/>
              </w:rPr>
            </w:pPr>
            <w:r w:rsidRPr="00C8722A">
              <w:rPr>
                <w:rFonts w:ascii="Arial" w:hAnsi="Arial"/>
                <w:b/>
                <w:color w:val="000000"/>
                <w:sz w:val="20"/>
                <w:szCs w:val="20"/>
              </w:rPr>
              <w:t xml:space="preserve">Health and </w:t>
            </w:r>
            <w:r w:rsidR="00186C8A">
              <w:rPr>
                <w:rFonts w:ascii="Arial" w:hAnsi="Arial"/>
                <w:b/>
                <w:color w:val="000000"/>
                <w:sz w:val="20"/>
                <w:szCs w:val="20"/>
              </w:rPr>
              <w:t>S</w:t>
            </w:r>
            <w:r w:rsidRPr="00C8722A">
              <w:rPr>
                <w:rFonts w:ascii="Arial" w:hAnsi="Arial"/>
                <w:b/>
                <w:color w:val="000000"/>
                <w:sz w:val="20"/>
                <w:szCs w:val="20"/>
              </w:rPr>
              <w:t>afety</w:t>
            </w:r>
            <w:r w:rsidR="00186C8A">
              <w:rPr>
                <w:rFonts w:ascii="Arial" w:hAnsi="Arial"/>
                <w:b/>
                <w:color w:val="000000"/>
                <w:sz w:val="20"/>
                <w:szCs w:val="20"/>
              </w:rPr>
              <w:t xml:space="preserve"> Management</w:t>
            </w:r>
          </w:p>
        </w:tc>
      </w:tr>
      <w:tr w:rsidR="008C4CA9" w:rsidRPr="000C65CA" w14:paraId="791B220C" w14:textId="77777777" w:rsidTr="005D18D8">
        <w:tc>
          <w:tcPr>
            <w:tcW w:w="6941"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055BA15B" w14:textId="77777777" w:rsidR="008C4CA9" w:rsidRPr="00FF38F4" w:rsidRDefault="008C4CA9" w:rsidP="00140357">
            <w:pPr>
              <w:tabs>
                <w:tab w:val="center" w:pos="4005"/>
              </w:tabs>
              <w:spacing w:after="0" w:line="240" w:lineRule="auto"/>
              <w:rPr>
                <w:sz w:val="20"/>
                <w:szCs w:val="20"/>
              </w:rPr>
            </w:pPr>
            <w:r w:rsidRPr="00FF38F4">
              <w:rPr>
                <w:rFonts w:eastAsia="Arial" w:cs="Arial"/>
                <w:sz w:val="20"/>
                <w:szCs w:val="20"/>
              </w:rPr>
              <w:t>(Please indicate your answer by marking ‘X’ in the relevant box):</w:t>
            </w:r>
          </w:p>
        </w:tc>
        <w:tc>
          <w:tcPr>
            <w:tcW w:w="1418"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2749D110" w14:textId="77777777" w:rsidR="008C4CA9" w:rsidRPr="00FF38F4" w:rsidRDefault="008C4CA9" w:rsidP="00140357">
            <w:pPr>
              <w:pStyle w:val="Standard"/>
              <w:tabs>
                <w:tab w:val="left" w:pos="960"/>
              </w:tabs>
              <w:jc w:val="center"/>
              <w:rPr>
                <w:rFonts w:ascii="Arial" w:hAnsi="Arial" w:cs="Arial"/>
                <w:b/>
                <w:color w:val="FFFFFF" w:themeColor="background1"/>
                <w:sz w:val="22"/>
              </w:rPr>
            </w:pPr>
            <w:r w:rsidRPr="00FF38F4">
              <w:rPr>
                <w:rFonts w:ascii="Arial" w:hAnsi="Arial" w:cs="Arial"/>
                <w:b/>
                <w:color w:val="FFFFFF" w:themeColor="background1"/>
                <w:sz w:val="22"/>
              </w:rPr>
              <w:t>Yes</w:t>
            </w:r>
          </w:p>
        </w:tc>
        <w:tc>
          <w:tcPr>
            <w:tcW w:w="1417"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55E624B5" w14:textId="77777777" w:rsidR="008C4CA9" w:rsidRPr="00FF38F4" w:rsidRDefault="008C4CA9" w:rsidP="00140357">
            <w:pPr>
              <w:pStyle w:val="Standard"/>
              <w:tabs>
                <w:tab w:val="left" w:pos="960"/>
              </w:tabs>
              <w:jc w:val="center"/>
              <w:rPr>
                <w:rFonts w:ascii="Arial" w:hAnsi="Arial" w:cs="Arial"/>
                <w:b/>
                <w:color w:val="FFFFFF" w:themeColor="background1"/>
                <w:sz w:val="22"/>
              </w:rPr>
            </w:pPr>
            <w:r w:rsidRPr="00FF38F4">
              <w:rPr>
                <w:rFonts w:ascii="Arial" w:hAnsi="Arial" w:cs="Arial"/>
                <w:b/>
                <w:color w:val="FFFFFF" w:themeColor="background1"/>
                <w:sz w:val="22"/>
              </w:rPr>
              <w:t>No</w:t>
            </w:r>
          </w:p>
        </w:tc>
      </w:tr>
      <w:tr w:rsidR="008C4CA9" w14:paraId="20AEA56C" w14:textId="77777777" w:rsidTr="00140357">
        <w:tc>
          <w:tcPr>
            <w:tcW w:w="6941" w:type="dxa"/>
            <w:gridSpan w:val="2"/>
            <w:tcBorders>
              <w:top w:val="single" w:sz="4" w:space="0" w:color="009900"/>
              <w:left w:val="single" w:sz="4" w:space="0" w:color="009900"/>
              <w:bottom w:val="single" w:sz="4" w:space="0" w:color="009900"/>
              <w:right w:val="single" w:sz="4" w:space="0" w:color="009900"/>
            </w:tcBorders>
            <w:shd w:val="clear" w:color="auto" w:fill="auto"/>
          </w:tcPr>
          <w:p w14:paraId="20F60E96" w14:textId="77777777" w:rsidR="008C4CA9" w:rsidRPr="00FF38F4" w:rsidRDefault="008C4CA9" w:rsidP="00140357">
            <w:pPr>
              <w:spacing w:after="0" w:line="240" w:lineRule="auto"/>
              <w:rPr>
                <w:sz w:val="20"/>
                <w:szCs w:val="20"/>
              </w:rPr>
            </w:pPr>
            <w:r w:rsidRPr="00FF38F4">
              <w:rPr>
                <w:rFonts w:eastAsia="Arial" w:cs="Arial"/>
                <w:sz w:val="20"/>
                <w:szCs w:val="20"/>
              </w:rPr>
              <w:t xml:space="preserve">Please self-certify that your organisation has a Health and Safety Policy that complies with current legislative requirements. </w:t>
            </w:r>
          </w:p>
        </w:tc>
        <w:tc>
          <w:tcPr>
            <w:tcW w:w="141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1A9A5D72" w14:textId="77777777" w:rsidR="008C4CA9" w:rsidRDefault="008C4CA9" w:rsidP="00140357">
            <w:pPr>
              <w:pStyle w:val="Standard"/>
              <w:tabs>
                <w:tab w:val="left" w:pos="960"/>
              </w:tabs>
              <w:jc w:val="center"/>
              <w:rPr>
                <w:rFonts w:ascii="Arial" w:hAnsi="Arial" w:cs="Arial"/>
                <w:b/>
                <w:color w:val="000000"/>
                <w:sz w:val="22"/>
              </w:rPr>
            </w:pPr>
          </w:p>
        </w:tc>
        <w:tc>
          <w:tcPr>
            <w:tcW w:w="1417"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2EFFA6CC" w14:textId="77777777" w:rsidR="008C4CA9" w:rsidRDefault="008C4CA9" w:rsidP="00140357">
            <w:pPr>
              <w:pStyle w:val="Standard"/>
              <w:tabs>
                <w:tab w:val="left" w:pos="960"/>
              </w:tabs>
              <w:jc w:val="center"/>
              <w:rPr>
                <w:rFonts w:ascii="Arial" w:hAnsi="Arial" w:cs="Arial"/>
                <w:b/>
                <w:color w:val="000000"/>
                <w:sz w:val="22"/>
              </w:rPr>
            </w:pPr>
          </w:p>
        </w:tc>
      </w:tr>
      <w:bookmarkEnd w:id="5"/>
      <w:tr w:rsidR="008C4CA9" w14:paraId="75217861" w14:textId="77777777" w:rsidTr="00140357">
        <w:tc>
          <w:tcPr>
            <w:tcW w:w="6941" w:type="dxa"/>
            <w:gridSpan w:val="2"/>
            <w:tcBorders>
              <w:top w:val="single" w:sz="4" w:space="0" w:color="009900"/>
              <w:left w:val="single" w:sz="4" w:space="0" w:color="009900"/>
              <w:bottom w:val="single" w:sz="4" w:space="0" w:color="009900"/>
              <w:right w:val="single" w:sz="4" w:space="0" w:color="009900"/>
            </w:tcBorders>
            <w:shd w:val="clear" w:color="auto" w:fill="auto"/>
          </w:tcPr>
          <w:p w14:paraId="670CD462" w14:textId="77777777" w:rsidR="008C4CA9" w:rsidRPr="00FF38F4" w:rsidRDefault="008C4CA9" w:rsidP="00140357">
            <w:pPr>
              <w:tabs>
                <w:tab w:val="center" w:pos="4513"/>
                <w:tab w:val="right" w:pos="9026"/>
              </w:tabs>
              <w:spacing w:after="0" w:line="240" w:lineRule="auto"/>
              <w:rPr>
                <w:sz w:val="20"/>
                <w:szCs w:val="20"/>
              </w:rPr>
            </w:pPr>
            <w:r w:rsidRPr="00FF38F4">
              <w:rPr>
                <w:rFonts w:eastAsia="Arial" w:cs="Arial"/>
                <w:sz w:val="20"/>
                <w:szCs w:val="20"/>
              </w:rPr>
              <w:t xml:space="preserve">Has your organisation or any of its Directors or Executive Officers been in receipt of enforcement/remedial orders in relation to the Health and Safety Executive (or equivalent body) in the last 3 years? </w:t>
            </w:r>
          </w:p>
          <w:p w14:paraId="723C9D9F" w14:textId="77777777" w:rsidR="008C4CA9" w:rsidRPr="00FF38F4" w:rsidRDefault="008C4CA9" w:rsidP="00140357">
            <w:pPr>
              <w:tabs>
                <w:tab w:val="center" w:pos="4513"/>
                <w:tab w:val="right" w:pos="9026"/>
              </w:tabs>
              <w:spacing w:after="0" w:line="240" w:lineRule="auto"/>
              <w:rPr>
                <w:sz w:val="20"/>
                <w:szCs w:val="20"/>
              </w:rPr>
            </w:pPr>
          </w:p>
          <w:p w14:paraId="1A77DDCA" w14:textId="77777777" w:rsidR="008C4CA9" w:rsidRPr="00FF38F4" w:rsidRDefault="008C4CA9" w:rsidP="00140357">
            <w:pPr>
              <w:tabs>
                <w:tab w:val="center" w:pos="4513"/>
                <w:tab w:val="right" w:pos="9026"/>
              </w:tabs>
              <w:spacing w:after="0" w:line="240" w:lineRule="auto"/>
              <w:rPr>
                <w:sz w:val="20"/>
                <w:szCs w:val="20"/>
              </w:rPr>
            </w:pPr>
            <w:r w:rsidRPr="00FF38F4">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03846022" w14:textId="77777777" w:rsidR="008C4CA9" w:rsidRPr="00FF38F4" w:rsidRDefault="008C4CA9" w:rsidP="00140357">
            <w:pPr>
              <w:tabs>
                <w:tab w:val="center" w:pos="4513"/>
                <w:tab w:val="right" w:pos="9026"/>
              </w:tabs>
              <w:spacing w:after="0" w:line="240" w:lineRule="auto"/>
              <w:rPr>
                <w:sz w:val="20"/>
                <w:szCs w:val="20"/>
              </w:rPr>
            </w:pPr>
            <w:r w:rsidRPr="00FF38F4">
              <w:rPr>
                <w:rFonts w:eastAsia="Arial" w:cs="Arial"/>
                <w:sz w:val="20"/>
                <w:szCs w:val="20"/>
              </w:rPr>
              <w:t xml:space="preserve"> </w:t>
            </w:r>
          </w:p>
          <w:p w14:paraId="0868B25A" w14:textId="17D1CE68" w:rsidR="008C4CA9" w:rsidRPr="00FF38F4" w:rsidRDefault="008C4CA9" w:rsidP="00140357">
            <w:pPr>
              <w:spacing w:after="0" w:line="240" w:lineRule="auto"/>
              <w:rPr>
                <w:sz w:val="20"/>
                <w:szCs w:val="20"/>
              </w:rPr>
            </w:pPr>
            <w:r w:rsidRPr="00FF38F4">
              <w:rPr>
                <w:rFonts w:eastAsia="Arial" w:cs="Arial"/>
                <w:sz w:val="20"/>
                <w:szCs w:val="20"/>
              </w:rPr>
              <w:t xml:space="preserve">The </w:t>
            </w:r>
            <w:r w:rsidR="00F073E9">
              <w:rPr>
                <w:rFonts w:eastAsia="Arial" w:cs="Arial"/>
                <w:sz w:val="20"/>
                <w:szCs w:val="20"/>
              </w:rPr>
              <w:t>Council</w:t>
            </w:r>
            <w:r w:rsidRPr="00FF38F4">
              <w:rPr>
                <w:rFonts w:eastAsia="Arial" w:cs="Arial"/>
                <w:sz w:val="20"/>
                <w:szCs w:val="20"/>
              </w:rPr>
              <w:t xml:space="preserve"> will exclude bidder(s) that have been in receipt of enforcement/remedial action orders unless the bidder(s) can demonstrate to the </w:t>
            </w:r>
            <w:r w:rsidR="00F073E9">
              <w:rPr>
                <w:rFonts w:eastAsia="Arial" w:cs="Arial"/>
                <w:sz w:val="20"/>
                <w:szCs w:val="20"/>
              </w:rPr>
              <w:t>Council</w:t>
            </w:r>
            <w:r w:rsidRPr="00FF38F4">
              <w:rPr>
                <w:rFonts w:eastAsia="Arial" w:cs="Arial"/>
                <w:sz w:val="20"/>
                <w:szCs w:val="20"/>
              </w:rPr>
              <w:t xml:space="preserve">’s satisfaction that appropriate remedial action has been taken to prevent future occurrences or breaches.     </w:t>
            </w:r>
          </w:p>
        </w:tc>
        <w:tc>
          <w:tcPr>
            <w:tcW w:w="141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338ECA70" w14:textId="77777777" w:rsidR="008C4CA9" w:rsidRDefault="008C4CA9" w:rsidP="00140357">
            <w:pPr>
              <w:pStyle w:val="Standard"/>
              <w:tabs>
                <w:tab w:val="left" w:pos="960"/>
              </w:tabs>
              <w:jc w:val="center"/>
              <w:rPr>
                <w:rFonts w:ascii="Arial" w:hAnsi="Arial" w:cs="Arial"/>
                <w:b/>
                <w:color w:val="000000"/>
                <w:sz w:val="22"/>
              </w:rPr>
            </w:pPr>
          </w:p>
        </w:tc>
        <w:tc>
          <w:tcPr>
            <w:tcW w:w="1417"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07F8F6D2" w14:textId="77777777" w:rsidR="008C4CA9" w:rsidRDefault="008C4CA9" w:rsidP="00140357">
            <w:pPr>
              <w:pStyle w:val="Standard"/>
              <w:tabs>
                <w:tab w:val="left" w:pos="960"/>
              </w:tabs>
              <w:jc w:val="center"/>
              <w:rPr>
                <w:rFonts w:ascii="Arial" w:hAnsi="Arial" w:cs="Arial"/>
                <w:b/>
                <w:color w:val="000000"/>
                <w:sz w:val="22"/>
              </w:rPr>
            </w:pPr>
          </w:p>
        </w:tc>
      </w:tr>
      <w:tr w:rsidR="008C4CA9" w14:paraId="146D49E4" w14:textId="77777777" w:rsidTr="00140357">
        <w:tc>
          <w:tcPr>
            <w:tcW w:w="6941" w:type="dxa"/>
            <w:gridSpan w:val="2"/>
            <w:tcBorders>
              <w:top w:val="single" w:sz="4" w:space="0" w:color="009900"/>
              <w:left w:val="single" w:sz="4" w:space="0" w:color="009900"/>
              <w:bottom w:val="single" w:sz="4" w:space="0" w:color="009900"/>
              <w:right w:val="single" w:sz="4" w:space="0" w:color="009900"/>
            </w:tcBorders>
            <w:shd w:val="clear" w:color="auto" w:fill="auto"/>
          </w:tcPr>
          <w:p w14:paraId="201413E1" w14:textId="77777777" w:rsidR="008C4CA9" w:rsidRPr="00FF38F4" w:rsidRDefault="008C4CA9" w:rsidP="00140357">
            <w:pPr>
              <w:tabs>
                <w:tab w:val="center" w:pos="4513"/>
                <w:tab w:val="right" w:pos="9026"/>
              </w:tabs>
              <w:spacing w:after="0" w:line="240" w:lineRule="auto"/>
              <w:rPr>
                <w:sz w:val="20"/>
                <w:szCs w:val="20"/>
              </w:rPr>
            </w:pPr>
            <w:r w:rsidRPr="00FF38F4">
              <w:rPr>
                <w:rFonts w:eastAsia="Arial" w:cs="Arial"/>
                <w:sz w:val="20"/>
                <w:szCs w:val="20"/>
              </w:rPr>
              <w:t>If you use sub-contractors, do you have processes in place to check whether any of the above circumstances apply to these other organisations?</w:t>
            </w:r>
          </w:p>
        </w:tc>
        <w:tc>
          <w:tcPr>
            <w:tcW w:w="141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3D4B7548" w14:textId="77777777" w:rsidR="008C4CA9" w:rsidRDefault="008C4CA9" w:rsidP="00140357">
            <w:pPr>
              <w:pStyle w:val="Standard"/>
              <w:tabs>
                <w:tab w:val="left" w:pos="960"/>
              </w:tabs>
              <w:jc w:val="center"/>
              <w:rPr>
                <w:rFonts w:ascii="Arial" w:hAnsi="Arial" w:cs="Arial"/>
                <w:b/>
                <w:color w:val="000000"/>
                <w:sz w:val="22"/>
              </w:rPr>
            </w:pPr>
          </w:p>
        </w:tc>
        <w:tc>
          <w:tcPr>
            <w:tcW w:w="1417"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12DF1D22" w14:textId="77777777" w:rsidR="008C4CA9" w:rsidRDefault="008C4CA9" w:rsidP="00140357">
            <w:pPr>
              <w:pStyle w:val="Standard"/>
              <w:tabs>
                <w:tab w:val="left" w:pos="960"/>
              </w:tabs>
              <w:jc w:val="center"/>
              <w:rPr>
                <w:rFonts w:ascii="Arial" w:hAnsi="Arial" w:cs="Arial"/>
                <w:b/>
                <w:color w:val="000000"/>
                <w:sz w:val="22"/>
              </w:rPr>
            </w:pPr>
          </w:p>
        </w:tc>
      </w:tr>
    </w:tbl>
    <w:p w14:paraId="3FB86D92" w14:textId="0515DEF9" w:rsidR="008C4CA9" w:rsidRDefault="008C4CA9" w:rsidP="008C4CA9">
      <w:pPr>
        <w:spacing w:after="0" w:line="240" w:lineRule="auto"/>
        <w:rPr>
          <w:color w:val="0000FF"/>
        </w:rPr>
      </w:pPr>
    </w:p>
    <w:p w14:paraId="3317A690" w14:textId="2D5DAD51" w:rsidR="0017150C" w:rsidRDefault="0017150C" w:rsidP="008C4CA9">
      <w:pPr>
        <w:spacing w:after="0" w:line="240" w:lineRule="auto"/>
        <w:rPr>
          <w:color w:val="0000FF"/>
        </w:rPr>
      </w:pPr>
    </w:p>
    <w:p w14:paraId="7DCECF71" w14:textId="77777777" w:rsidR="0017150C" w:rsidRDefault="0017150C" w:rsidP="008C4CA9">
      <w:pPr>
        <w:spacing w:after="0" w:line="240" w:lineRule="auto"/>
        <w:rPr>
          <w:color w:val="0000FF"/>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8363"/>
      </w:tblGrid>
      <w:tr w:rsidR="008C4CA9" w:rsidRPr="000C65CA" w14:paraId="677D07E7" w14:textId="77777777" w:rsidTr="00140357">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150474B" w14:textId="5EE72679" w:rsidR="008C4CA9" w:rsidRPr="00C8722A" w:rsidRDefault="008C4CA9" w:rsidP="00140357">
            <w:pPr>
              <w:pStyle w:val="Standard"/>
              <w:spacing w:before="120" w:after="120"/>
              <w:rPr>
                <w:rFonts w:ascii="Arial" w:hAnsi="Arial"/>
                <w:color w:val="000000"/>
                <w:sz w:val="20"/>
                <w:szCs w:val="20"/>
              </w:rPr>
            </w:pPr>
            <w:r w:rsidRPr="00C8722A">
              <w:rPr>
                <w:rFonts w:ascii="Arial" w:hAnsi="Arial"/>
                <w:b/>
                <w:color w:val="000000"/>
                <w:sz w:val="20"/>
                <w:szCs w:val="20"/>
              </w:rPr>
              <w:lastRenderedPageBreak/>
              <w:t>8.</w:t>
            </w:r>
            <w:r w:rsidR="00186C8A">
              <w:rPr>
                <w:rFonts w:ascii="Arial" w:hAnsi="Arial"/>
                <w:b/>
                <w:color w:val="000000"/>
                <w:sz w:val="20"/>
                <w:szCs w:val="20"/>
              </w:rPr>
              <w:t>2</w:t>
            </w:r>
          </w:p>
        </w:tc>
        <w:tc>
          <w:tcPr>
            <w:tcW w:w="836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FCBC624" w14:textId="77777777" w:rsidR="008C4CA9" w:rsidRPr="00C8722A" w:rsidRDefault="008C4CA9" w:rsidP="00140357">
            <w:pPr>
              <w:pStyle w:val="Standard"/>
              <w:tabs>
                <w:tab w:val="left" w:pos="960"/>
              </w:tabs>
              <w:rPr>
                <w:rFonts w:ascii="Arial" w:hAnsi="Arial" w:cs="Arial"/>
                <w:b/>
                <w:color w:val="000000"/>
                <w:sz w:val="20"/>
                <w:szCs w:val="20"/>
              </w:rPr>
            </w:pPr>
            <w:r w:rsidRPr="00C8722A">
              <w:rPr>
                <w:rFonts w:ascii="Arial" w:hAnsi="Arial"/>
                <w:b/>
                <w:color w:val="000000"/>
                <w:sz w:val="20"/>
                <w:szCs w:val="20"/>
              </w:rPr>
              <w:t>Project Specific Question(s)</w:t>
            </w:r>
          </w:p>
        </w:tc>
      </w:tr>
      <w:tr w:rsidR="008C4CA9" w14:paraId="4B18EF45" w14:textId="77777777" w:rsidTr="00140357">
        <w:tc>
          <w:tcPr>
            <w:tcW w:w="9776" w:type="dxa"/>
            <w:gridSpan w:val="2"/>
            <w:tcBorders>
              <w:top w:val="single" w:sz="4" w:space="0" w:color="009900"/>
              <w:left w:val="single" w:sz="4" w:space="0" w:color="009900"/>
              <w:bottom w:val="single" w:sz="4" w:space="0" w:color="009900"/>
              <w:right w:val="single" w:sz="4" w:space="0" w:color="009900"/>
            </w:tcBorders>
            <w:shd w:val="clear" w:color="auto" w:fill="auto"/>
          </w:tcPr>
          <w:p w14:paraId="4FBAFA66" w14:textId="547BE77C" w:rsidR="008C4CA9" w:rsidRPr="00A92946" w:rsidRDefault="00140357" w:rsidP="00140357">
            <w:pPr>
              <w:spacing w:after="0" w:line="240" w:lineRule="auto"/>
              <w:rPr>
                <w:sz w:val="20"/>
                <w:szCs w:val="20"/>
                <w:lang w:val="en-US"/>
              </w:rPr>
            </w:pPr>
            <w:r w:rsidRPr="00A92946">
              <w:rPr>
                <w:sz w:val="20"/>
                <w:szCs w:val="20"/>
                <w:lang w:val="en-US"/>
              </w:rPr>
              <w:t xml:space="preserve">Provision of Cleaning Services </w:t>
            </w:r>
            <w:r w:rsidR="005D18D8">
              <w:rPr>
                <w:sz w:val="20"/>
                <w:szCs w:val="20"/>
                <w:lang w:val="en-US"/>
              </w:rPr>
              <w:t xml:space="preserve">in a public facing setting such as public toilets </w:t>
            </w:r>
            <w:r w:rsidRPr="00A92946">
              <w:rPr>
                <w:sz w:val="20"/>
                <w:szCs w:val="20"/>
                <w:lang w:val="en-US"/>
              </w:rPr>
              <w:t>across different sectors with different stakeholders</w:t>
            </w:r>
            <w:r w:rsidR="005D18D8">
              <w:rPr>
                <w:sz w:val="20"/>
                <w:szCs w:val="20"/>
                <w:lang w:val="en-US"/>
              </w:rPr>
              <w:t xml:space="preserve"> </w:t>
            </w:r>
            <w:proofErr w:type="gramStart"/>
            <w:r w:rsidR="005D18D8">
              <w:rPr>
                <w:sz w:val="20"/>
                <w:szCs w:val="20"/>
                <w:lang w:val="en-US"/>
              </w:rPr>
              <w:t>in particular understanding</w:t>
            </w:r>
            <w:proofErr w:type="gramEnd"/>
            <w:r w:rsidR="005D18D8">
              <w:rPr>
                <w:sz w:val="20"/>
                <w:szCs w:val="20"/>
                <w:lang w:val="en-US"/>
              </w:rPr>
              <w:t xml:space="preserve"> of needs of smaller organisations such as Parish / Town Councils.</w:t>
            </w:r>
          </w:p>
          <w:p w14:paraId="20EE228C" w14:textId="6AB01406" w:rsidR="00140357" w:rsidRPr="00A92946" w:rsidRDefault="00140357" w:rsidP="00140357">
            <w:pPr>
              <w:spacing w:after="0" w:line="240" w:lineRule="auto"/>
              <w:rPr>
                <w:sz w:val="20"/>
                <w:szCs w:val="20"/>
                <w:lang w:val="en-US"/>
              </w:rPr>
            </w:pPr>
          </w:p>
          <w:p w14:paraId="7FFD08BC" w14:textId="6470B6C7" w:rsidR="00140357" w:rsidRPr="00A92946" w:rsidRDefault="00140357" w:rsidP="00140357">
            <w:pPr>
              <w:spacing w:after="0" w:line="240" w:lineRule="auto"/>
              <w:rPr>
                <w:sz w:val="20"/>
                <w:szCs w:val="20"/>
                <w:lang w:val="en-US"/>
              </w:rPr>
            </w:pPr>
            <w:r w:rsidRPr="00A92946">
              <w:rPr>
                <w:sz w:val="20"/>
                <w:szCs w:val="20"/>
                <w:lang w:val="en-US"/>
              </w:rPr>
              <w:t>Please outline you</w:t>
            </w:r>
            <w:r w:rsidR="00A92946" w:rsidRPr="00A92946">
              <w:rPr>
                <w:sz w:val="20"/>
                <w:szCs w:val="20"/>
                <w:lang w:val="en-US"/>
              </w:rPr>
              <w:t>r</w:t>
            </w:r>
            <w:r w:rsidRPr="00A92946">
              <w:rPr>
                <w:sz w:val="20"/>
                <w:szCs w:val="20"/>
                <w:lang w:val="en-US"/>
              </w:rPr>
              <w:t xml:space="preserve"> </w:t>
            </w:r>
            <w:r w:rsidR="001F32BA" w:rsidRPr="00A92946">
              <w:rPr>
                <w:sz w:val="20"/>
                <w:szCs w:val="20"/>
                <w:lang w:val="en-US"/>
              </w:rPr>
              <w:t>experience in</w:t>
            </w:r>
            <w:r w:rsidRPr="00A92946">
              <w:rPr>
                <w:sz w:val="20"/>
                <w:szCs w:val="20"/>
                <w:lang w:val="en-US"/>
              </w:rPr>
              <w:t xml:space="preserve"> dealing with different challenges that may be presented in these </w:t>
            </w:r>
            <w:r w:rsidR="001F32BA" w:rsidRPr="00A92946">
              <w:rPr>
                <w:sz w:val="20"/>
                <w:szCs w:val="20"/>
                <w:lang w:val="en-US"/>
              </w:rPr>
              <w:t>different environments</w:t>
            </w:r>
            <w:r w:rsidR="00A92946" w:rsidRPr="00A92946">
              <w:rPr>
                <w:sz w:val="20"/>
                <w:szCs w:val="20"/>
                <w:lang w:val="en-US"/>
              </w:rPr>
              <w:t xml:space="preserve">, plus </w:t>
            </w:r>
            <w:r w:rsidR="001F32BA" w:rsidRPr="00A92946">
              <w:rPr>
                <w:sz w:val="20"/>
                <w:szCs w:val="20"/>
                <w:lang w:val="en-US"/>
              </w:rPr>
              <w:t>your experience in dealing wi</w:t>
            </w:r>
            <w:r w:rsidR="00A92946" w:rsidRPr="00A92946">
              <w:rPr>
                <w:sz w:val="20"/>
                <w:szCs w:val="20"/>
                <w:lang w:val="en-US"/>
              </w:rPr>
              <w:t>th different stakeholder groups</w:t>
            </w:r>
            <w:r w:rsidR="001F32BA" w:rsidRPr="00A92946">
              <w:rPr>
                <w:sz w:val="20"/>
                <w:szCs w:val="20"/>
                <w:lang w:val="en-US"/>
              </w:rPr>
              <w:t xml:space="preserve"> in order to deliver effective services for the client</w:t>
            </w:r>
            <w:r w:rsidR="00A92946" w:rsidRPr="00A92946">
              <w:rPr>
                <w:sz w:val="20"/>
                <w:szCs w:val="20"/>
                <w:lang w:val="en-US"/>
              </w:rPr>
              <w:t>s</w:t>
            </w:r>
            <w:r w:rsidR="001F32BA" w:rsidRPr="00A92946">
              <w:rPr>
                <w:sz w:val="20"/>
                <w:szCs w:val="20"/>
                <w:lang w:val="en-US"/>
              </w:rPr>
              <w:t>, in a way that is respectful and professional to the respective stakeholders.</w:t>
            </w:r>
          </w:p>
          <w:p w14:paraId="730738BE" w14:textId="77777777" w:rsidR="001F32BA" w:rsidRPr="00A92946" w:rsidRDefault="001F32BA" w:rsidP="00140357">
            <w:pPr>
              <w:spacing w:after="0" w:line="240" w:lineRule="auto"/>
              <w:rPr>
                <w:sz w:val="20"/>
                <w:szCs w:val="20"/>
                <w:lang w:val="en-US"/>
              </w:rPr>
            </w:pPr>
          </w:p>
          <w:p w14:paraId="4D263469" w14:textId="77777777" w:rsidR="00140357" w:rsidRDefault="00140357" w:rsidP="00140357">
            <w:pPr>
              <w:spacing w:after="0" w:line="240" w:lineRule="auto"/>
              <w:rPr>
                <w:color w:val="0000FF"/>
              </w:rPr>
            </w:pPr>
          </w:p>
          <w:p w14:paraId="6B5B872C" w14:textId="77777777" w:rsidR="001F32BA" w:rsidRDefault="001F32BA" w:rsidP="00140357">
            <w:pPr>
              <w:spacing w:after="0" w:line="240" w:lineRule="auto"/>
              <w:rPr>
                <w:color w:val="0000FF"/>
              </w:rPr>
            </w:pPr>
          </w:p>
          <w:p w14:paraId="315D8524" w14:textId="77777777" w:rsidR="001F32BA" w:rsidRDefault="001F32BA" w:rsidP="00140357">
            <w:pPr>
              <w:spacing w:after="0" w:line="240" w:lineRule="auto"/>
              <w:rPr>
                <w:color w:val="0000FF"/>
              </w:rPr>
            </w:pPr>
          </w:p>
          <w:p w14:paraId="6BC98E1E" w14:textId="77777777" w:rsidR="001F32BA" w:rsidRDefault="001F32BA" w:rsidP="00140357">
            <w:pPr>
              <w:spacing w:after="0" w:line="240" w:lineRule="auto"/>
              <w:rPr>
                <w:color w:val="0000FF"/>
              </w:rPr>
            </w:pPr>
          </w:p>
          <w:p w14:paraId="2E5DFF26" w14:textId="77777777" w:rsidR="001F32BA" w:rsidRDefault="001F32BA" w:rsidP="00140357">
            <w:pPr>
              <w:spacing w:after="0" w:line="240" w:lineRule="auto"/>
              <w:rPr>
                <w:color w:val="0000FF"/>
              </w:rPr>
            </w:pPr>
          </w:p>
          <w:p w14:paraId="67121E28" w14:textId="77777777" w:rsidR="001F32BA" w:rsidRDefault="001F32BA" w:rsidP="00140357">
            <w:pPr>
              <w:spacing w:after="0" w:line="240" w:lineRule="auto"/>
              <w:rPr>
                <w:color w:val="0000FF"/>
              </w:rPr>
            </w:pPr>
          </w:p>
          <w:p w14:paraId="3D1BDE11" w14:textId="77777777" w:rsidR="001F32BA" w:rsidRDefault="001F32BA" w:rsidP="00140357">
            <w:pPr>
              <w:spacing w:after="0" w:line="240" w:lineRule="auto"/>
              <w:rPr>
                <w:color w:val="0000FF"/>
              </w:rPr>
            </w:pPr>
          </w:p>
          <w:p w14:paraId="5324F006" w14:textId="77777777" w:rsidR="008C4CA9" w:rsidRDefault="008C4CA9" w:rsidP="00140357">
            <w:pPr>
              <w:pStyle w:val="Standard"/>
              <w:tabs>
                <w:tab w:val="left" w:pos="960"/>
              </w:tabs>
              <w:jc w:val="center"/>
              <w:rPr>
                <w:rFonts w:ascii="Arial" w:hAnsi="Arial" w:cs="Arial"/>
                <w:b/>
                <w:color w:val="000000"/>
                <w:sz w:val="22"/>
              </w:rPr>
            </w:pPr>
          </w:p>
        </w:tc>
      </w:tr>
    </w:tbl>
    <w:p w14:paraId="16A002C9" w14:textId="77777777" w:rsidR="008C4CA9" w:rsidRDefault="008C4CA9" w:rsidP="008C4CA9">
      <w:pPr>
        <w:spacing w:after="0" w:line="240" w:lineRule="auto"/>
        <w:rPr>
          <w:color w:val="0000FF"/>
        </w:rPr>
      </w:pPr>
    </w:p>
    <w:p w14:paraId="55CD1568" w14:textId="1A018B69" w:rsidR="008C4CA9" w:rsidRDefault="008C4CA9" w:rsidP="00867A4C">
      <w:pPr>
        <w:spacing w:after="0" w:line="240" w:lineRule="auto"/>
        <w:rPr>
          <w:color w:val="0000FF"/>
        </w:rPr>
      </w:pPr>
      <w:r>
        <w:br w:type="page"/>
      </w:r>
    </w:p>
    <w:p w14:paraId="20E96CD7" w14:textId="2D133304" w:rsidR="00853312" w:rsidRDefault="0078620C" w:rsidP="0078620C">
      <w:pPr>
        <w:pStyle w:val="Heading1"/>
        <w:numPr>
          <w:ilvl w:val="0"/>
          <w:numId w:val="0"/>
        </w:numPr>
      </w:pPr>
      <w:bookmarkStart w:id="6" w:name="_Toc24550394"/>
      <w:bookmarkStart w:id="7" w:name="_Hlk527720020"/>
      <w:r>
        <w:lastRenderedPageBreak/>
        <w:t>Section 3</w:t>
      </w:r>
      <w:r>
        <w:tab/>
      </w:r>
      <w:r w:rsidR="00853312" w:rsidRPr="0078620C">
        <w:t>Specification for the provision of Cleaning Service</w:t>
      </w:r>
      <w:bookmarkEnd w:id="6"/>
    </w:p>
    <w:bookmarkEnd w:id="7"/>
    <w:p w14:paraId="12CB86F5" w14:textId="77777777" w:rsidR="0078620C" w:rsidRDefault="0078620C" w:rsidP="0078620C">
      <w:pPr>
        <w:spacing w:after="0" w:line="240" w:lineRule="auto"/>
        <w:rPr>
          <w:b/>
        </w:rPr>
      </w:pPr>
      <w:r w:rsidRPr="0083393F">
        <w:rPr>
          <w:b/>
        </w:rPr>
        <w:t>Please see below the accompanying Specification and Applicants Response Section</w:t>
      </w:r>
      <w:r w:rsidRPr="00694557">
        <w:rPr>
          <w:b/>
        </w:rPr>
        <w:t xml:space="preserve"> </w:t>
      </w:r>
    </w:p>
    <w:p w14:paraId="31EAE964" w14:textId="77777777" w:rsidR="001F32BA" w:rsidRPr="00895090" w:rsidRDefault="001F32BA" w:rsidP="0078620C">
      <w:pPr>
        <w:pStyle w:val="Heading2"/>
        <w:numPr>
          <w:ilvl w:val="0"/>
          <w:numId w:val="0"/>
        </w:numPr>
        <w:spacing w:before="240" w:after="240"/>
        <w:ind w:left="576" w:hanging="576"/>
        <w:rPr>
          <w:b w:val="0"/>
          <w:color w:val="244061" w:themeColor="accent1" w:themeShade="80"/>
          <w:szCs w:val="28"/>
        </w:rPr>
      </w:pPr>
      <w:bookmarkStart w:id="8" w:name="_Toc519687758"/>
      <w:bookmarkStart w:id="9" w:name="_Toc24550395"/>
      <w:r w:rsidRPr="00895090">
        <w:rPr>
          <w:color w:val="244061" w:themeColor="accent1" w:themeShade="80"/>
          <w:szCs w:val="28"/>
        </w:rPr>
        <w:t>Part A: Preambles</w:t>
      </w:r>
      <w:bookmarkEnd w:id="8"/>
      <w:bookmarkEnd w:id="9"/>
    </w:p>
    <w:p w14:paraId="089E5E02" w14:textId="77777777" w:rsidR="001F32BA" w:rsidRDefault="001F32BA" w:rsidP="0078620C">
      <w:pPr>
        <w:pStyle w:val="Heading3"/>
        <w:numPr>
          <w:ilvl w:val="0"/>
          <w:numId w:val="0"/>
        </w:numPr>
        <w:spacing w:before="240" w:after="240"/>
        <w:rPr>
          <w:b w:val="0"/>
          <w:szCs w:val="28"/>
        </w:rPr>
      </w:pPr>
      <w:bookmarkStart w:id="10" w:name="_Toc519687759"/>
      <w:bookmarkStart w:id="11" w:name="_Toc519687760"/>
      <w:bookmarkEnd w:id="10"/>
      <w:r w:rsidRPr="005A6714">
        <w:rPr>
          <w:szCs w:val="28"/>
        </w:rPr>
        <w:t>Scope</w:t>
      </w:r>
      <w:r>
        <w:rPr>
          <w:szCs w:val="28"/>
        </w:rPr>
        <w:t xml:space="preserve"> of Services</w:t>
      </w:r>
      <w:bookmarkEnd w:id="11"/>
    </w:p>
    <w:p w14:paraId="29D1C45B" w14:textId="0FF7D764" w:rsidR="005D18D8" w:rsidRPr="00A76EB6" w:rsidRDefault="001F32BA" w:rsidP="005D18D8">
      <w:pPr>
        <w:pStyle w:val="ListParagraph"/>
        <w:numPr>
          <w:ilvl w:val="0"/>
          <w:numId w:val="32"/>
        </w:numPr>
        <w:ind w:hanging="720"/>
        <w:contextualSpacing w:val="0"/>
        <w:rPr>
          <w:snapToGrid w:val="0"/>
        </w:rPr>
      </w:pPr>
      <w:r w:rsidRPr="0078620C">
        <w:rPr>
          <w:color w:val="000000"/>
        </w:rPr>
        <w:t xml:space="preserve">The scope of the Services required is for cleaning Services </w:t>
      </w:r>
      <w:r w:rsidR="005D18D8" w:rsidRPr="00A76EB6">
        <w:rPr>
          <w:snapToGrid w:val="0"/>
        </w:rPr>
        <w:t>for the six facilities operated by Council</w:t>
      </w:r>
      <w:r w:rsidR="005D18D8">
        <w:rPr>
          <w:snapToGrid w:val="0"/>
        </w:rPr>
        <w:t>:</w:t>
      </w:r>
    </w:p>
    <w:p w14:paraId="6F668E5A" w14:textId="77777777" w:rsidR="005D18D8" w:rsidRPr="008C6266" w:rsidRDefault="005D18D8" w:rsidP="00797771">
      <w:pPr>
        <w:pStyle w:val="ListParagraph"/>
        <w:numPr>
          <w:ilvl w:val="0"/>
          <w:numId w:val="33"/>
        </w:numPr>
        <w:ind w:left="1434" w:hanging="357"/>
        <w:rPr>
          <w:snapToGrid w:val="0"/>
        </w:rPr>
      </w:pPr>
      <w:r w:rsidRPr="008C6266">
        <w:rPr>
          <w:snapToGrid w:val="0"/>
        </w:rPr>
        <w:t>Wherrytown</w:t>
      </w:r>
    </w:p>
    <w:p w14:paraId="4C7014D8" w14:textId="77777777" w:rsidR="005D18D8" w:rsidRPr="008C6266" w:rsidRDefault="005D18D8" w:rsidP="00797771">
      <w:pPr>
        <w:pStyle w:val="ListParagraph"/>
        <w:numPr>
          <w:ilvl w:val="0"/>
          <w:numId w:val="33"/>
        </w:numPr>
        <w:ind w:left="1434" w:hanging="357"/>
        <w:rPr>
          <w:snapToGrid w:val="0"/>
        </w:rPr>
      </w:pPr>
      <w:r w:rsidRPr="008C6266">
        <w:rPr>
          <w:snapToGrid w:val="0"/>
        </w:rPr>
        <w:t>Alexandra Playpark</w:t>
      </w:r>
    </w:p>
    <w:p w14:paraId="02DC8FF1" w14:textId="77777777" w:rsidR="005D18D8" w:rsidRPr="008C6266" w:rsidRDefault="005D18D8" w:rsidP="00797771">
      <w:pPr>
        <w:pStyle w:val="ListParagraph"/>
        <w:numPr>
          <w:ilvl w:val="0"/>
          <w:numId w:val="33"/>
        </w:numPr>
        <w:ind w:left="1434" w:hanging="357"/>
        <w:rPr>
          <w:snapToGrid w:val="0"/>
        </w:rPr>
      </w:pPr>
      <w:r w:rsidRPr="008C6266">
        <w:rPr>
          <w:snapToGrid w:val="0"/>
        </w:rPr>
        <w:t>South Pier</w:t>
      </w:r>
    </w:p>
    <w:p w14:paraId="628AD27C" w14:textId="77777777" w:rsidR="005D18D8" w:rsidRPr="008C6266" w:rsidRDefault="005D18D8" w:rsidP="00797771">
      <w:pPr>
        <w:pStyle w:val="ListParagraph"/>
        <w:numPr>
          <w:ilvl w:val="0"/>
          <w:numId w:val="33"/>
        </w:numPr>
        <w:ind w:left="1434" w:hanging="357"/>
        <w:rPr>
          <w:snapToGrid w:val="0"/>
        </w:rPr>
      </w:pPr>
      <w:r w:rsidRPr="008C6266">
        <w:rPr>
          <w:snapToGrid w:val="0"/>
        </w:rPr>
        <w:t>TIC Toilets</w:t>
      </w:r>
    </w:p>
    <w:p w14:paraId="02B9D943" w14:textId="77777777" w:rsidR="005D18D8" w:rsidRPr="008C6266" w:rsidRDefault="005D18D8" w:rsidP="00797771">
      <w:pPr>
        <w:pStyle w:val="ListParagraph"/>
        <w:numPr>
          <w:ilvl w:val="0"/>
          <w:numId w:val="33"/>
        </w:numPr>
        <w:ind w:left="1434" w:hanging="357"/>
        <w:rPr>
          <w:snapToGrid w:val="0"/>
        </w:rPr>
      </w:pPr>
      <w:r w:rsidRPr="008C6266">
        <w:rPr>
          <w:snapToGrid w:val="0"/>
        </w:rPr>
        <w:t>Penalverne</w:t>
      </w:r>
    </w:p>
    <w:p w14:paraId="2ED08D46" w14:textId="1D02ED2F" w:rsidR="005D18D8" w:rsidRDefault="005D18D8" w:rsidP="00797771">
      <w:pPr>
        <w:pStyle w:val="ListParagraph"/>
        <w:numPr>
          <w:ilvl w:val="0"/>
          <w:numId w:val="33"/>
        </w:numPr>
        <w:ind w:left="1434" w:hanging="357"/>
        <w:rPr>
          <w:snapToGrid w:val="0"/>
        </w:rPr>
      </w:pPr>
      <w:r w:rsidRPr="008C6266">
        <w:rPr>
          <w:snapToGrid w:val="0"/>
        </w:rPr>
        <w:t>Princess May</w:t>
      </w:r>
    </w:p>
    <w:p w14:paraId="1451E51D" w14:textId="77777777" w:rsidR="0048592B" w:rsidRPr="008C6266" w:rsidRDefault="0048592B" w:rsidP="0048592B">
      <w:pPr>
        <w:pStyle w:val="ListParagraph"/>
        <w:ind w:left="1434"/>
        <w:rPr>
          <w:snapToGrid w:val="0"/>
        </w:rPr>
      </w:pPr>
    </w:p>
    <w:p w14:paraId="13981ACE" w14:textId="4165D0B0" w:rsidR="001F32BA" w:rsidRDefault="001F32BA" w:rsidP="00BA4EE8">
      <w:pPr>
        <w:pStyle w:val="ListParagraph"/>
        <w:numPr>
          <w:ilvl w:val="0"/>
          <w:numId w:val="30"/>
        </w:numPr>
        <w:spacing w:before="240"/>
        <w:ind w:hanging="720"/>
        <w:contextualSpacing w:val="0"/>
        <w:rPr>
          <w:color w:val="000000"/>
        </w:rPr>
      </w:pPr>
      <w:r w:rsidRPr="0078620C">
        <w:rPr>
          <w:color w:val="000000"/>
        </w:rPr>
        <w:t>The full details of the sites can be found in the accompanying Schedule 1</w:t>
      </w:r>
      <w:r w:rsidR="0078620C">
        <w:rPr>
          <w:color w:val="000000"/>
        </w:rPr>
        <w:t xml:space="preserve"> with Schedule 2 providing details on cleaning frequencies</w:t>
      </w:r>
      <w:r w:rsidRPr="0078620C">
        <w:rPr>
          <w:color w:val="000000"/>
        </w:rPr>
        <w:t>.</w:t>
      </w:r>
    </w:p>
    <w:p w14:paraId="7893F949" w14:textId="2519B883" w:rsidR="000659F1" w:rsidRPr="000659F1" w:rsidRDefault="000659F1" w:rsidP="000659F1">
      <w:pPr>
        <w:pStyle w:val="ListParagraph"/>
        <w:numPr>
          <w:ilvl w:val="0"/>
          <w:numId w:val="30"/>
        </w:numPr>
        <w:spacing w:before="240"/>
        <w:ind w:hanging="720"/>
        <w:contextualSpacing w:val="0"/>
        <w:rPr>
          <w:color w:val="000000"/>
        </w:rPr>
      </w:pPr>
      <w:r w:rsidRPr="000659F1">
        <w:rPr>
          <w:color w:val="000000"/>
        </w:rPr>
        <w:t xml:space="preserve">In addition to the specific performance standards the </w:t>
      </w:r>
      <w:r>
        <w:rPr>
          <w:color w:val="000000"/>
        </w:rPr>
        <w:t>C</w:t>
      </w:r>
      <w:r w:rsidRPr="000659F1">
        <w:rPr>
          <w:color w:val="000000"/>
        </w:rPr>
        <w:t xml:space="preserve">ontractor accepts to comply with the below requirements as part of the contract: </w:t>
      </w:r>
    </w:p>
    <w:p w14:paraId="5FCF5ADB" w14:textId="35EC06BB" w:rsidR="000659F1" w:rsidRPr="00CB1E01" w:rsidRDefault="000659F1" w:rsidP="00CB1E01">
      <w:pPr>
        <w:numPr>
          <w:ilvl w:val="0"/>
          <w:numId w:val="39"/>
        </w:numPr>
        <w:spacing w:after="160" w:line="259" w:lineRule="auto"/>
        <w:ind w:left="1134" w:hanging="283"/>
        <w:jc w:val="both"/>
        <w:rPr>
          <w:color w:val="000000"/>
        </w:rPr>
      </w:pPr>
      <w:r w:rsidRPr="00CB1E01">
        <w:rPr>
          <w:color w:val="000000"/>
        </w:rPr>
        <w:t xml:space="preserve">Furnish all </w:t>
      </w:r>
      <w:r w:rsidR="00CB1E01">
        <w:rPr>
          <w:color w:val="000000"/>
        </w:rPr>
        <w:t>l</w:t>
      </w:r>
      <w:r w:rsidRPr="00CB1E01">
        <w:rPr>
          <w:color w:val="000000"/>
        </w:rPr>
        <w:t>abour, equipment and cleaning supplies and materials required to perform the cleaning work in accordance with the specifications contained herein and the provisions of the Contract.</w:t>
      </w:r>
    </w:p>
    <w:p w14:paraId="30DD6EC8" w14:textId="58612BBA" w:rsidR="000659F1" w:rsidRPr="00CB1E01" w:rsidRDefault="000659F1" w:rsidP="00CB1E01">
      <w:pPr>
        <w:numPr>
          <w:ilvl w:val="0"/>
          <w:numId w:val="39"/>
        </w:numPr>
        <w:spacing w:after="160" w:line="259" w:lineRule="auto"/>
        <w:ind w:left="1134" w:hanging="283"/>
        <w:jc w:val="both"/>
        <w:rPr>
          <w:color w:val="000000"/>
        </w:rPr>
      </w:pPr>
      <w:r w:rsidRPr="00CB1E01">
        <w:rPr>
          <w:color w:val="000000"/>
        </w:rPr>
        <w:t xml:space="preserve">Responsible for the Health and Safety of their employees and the public liability towards the general public. Evidence of compliant health and safety training including COSHH training should be held on file by the Contractor and be made available to the Council throughout the duration of the contract should it be requested.    </w:t>
      </w:r>
    </w:p>
    <w:p w14:paraId="39EFC5B9" w14:textId="42A4A89E" w:rsidR="000659F1" w:rsidRPr="00CB1E01" w:rsidRDefault="000659F1" w:rsidP="00CB1E01">
      <w:pPr>
        <w:numPr>
          <w:ilvl w:val="0"/>
          <w:numId w:val="39"/>
        </w:numPr>
        <w:spacing w:after="160" w:line="259" w:lineRule="auto"/>
        <w:ind w:left="1134" w:hanging="283"/>
        <w:jc w:val="both"/>
        <w:rPr>
          <w:color w:val="000000"/>
        </w:rPr>
      </w:pPr>
      <w:r w:rsidRPr="00CB1E01">
        <w:rPr>
          <w:color w:val="000000"/>
        </w:rPr>
        <w:t xml:space="preserve">Supervise their staff appropriately to ensure that the performance standards are met, and to ensure that they perform their duties in a way that reflects positively on Council as commissioning organisation. This may, on occasion necessitate the need for spot checking by a manager or equivalent. Documented evidence of these managerial checks should be provided to the Council on or within 7 working days of the end of each month. </w:t>
      </w:r>
    </w:p>
    <w:p w14:paraId="3E812698" w14:textId="31D3FBFF" w:rsidR="000659F1" w:rsidRPr="00CB1E01" w:rsidRDefault="000659F1" w:rsidP="00CB1E01">
      <w:pPr>
        <w:numPr>
          <w:ilvl w:val="0"/>
          <w:numId w:val="39"/>
        </w:numPr>
        <w:spacing w:after="160" w:line="259" w:lineRule="auto"/>
        <w:ind w:left="1134" w:hanging="283"/>
        <w:jc w:val="both"/>
        <w:rPr>
          <w:color w:val="000000"/>
        </w:rPr>
      </w:pPr>
      <w:r w:rsidRPr="00CB1E01">
        <w:rPr>
          <w:color w:val="000000"/>
        </w:rPr>
        <w:t xml:space="preserve">Ensure that located in each store of each facility is a folder which contains the daily job sheets which will serve as confirmation that the cleaning activity has been carried out as per the contract. </w:t>
      </w:r>
    </w:p>
    <w:p w14:paraId="7BB26DA1" w14:textId="4A15E6DD" w:rsidR="000659F1" w:rsidRPr="00CB1E01" w:rsidRDefault="000659F1" w:rsidP="00CB1E01">
      <w:pPr>
        <w:numPr>
          <w:ilvl w:val="0"/>
          <w:numId w:val="39"/>
        </w:numPr>
        <w:spacing w:after="160" w:line="259" w:lineRule="auto"/>
        <w:ind w:left="1134" w:hanging="283"/>
        <w:jc w:val="both"/>
        <w:rPr>
          <w:color w:val="000000"/>
        </w:rPr>
      </w:pPr>
      <w:r w:rsidRPr="00CB1E01">
        <w:rPr>
          <w:color w:val="000000"/>
        </w:rPr>
        <w:t>Keep a record of all risk assessments and COSHH data for all cleaning chemicals used, and to supply a copy to the Council upon request.</w:t>
      </w:r>
    </w:p>
    <w:p w14:paraId="0724C695" w14:textId="57B4B000" w:rsidR="000659F1" w:rsidRPr="00CB1E01" w:rsidRDefault="00CB1E01" w:rsidP="00CB1E01">
      <w:pPr>
        <w:numPr>
          <w:ilvl w:val="0"/>
          <w:numId w:val="39"/>
        </w:numPr>
        <w:spacing w:after="160" w:line="259" w:lineRule="auto"/>
        <w:ind w:left="1134" w:hanging="283"/>
        <w:jc w:val="both"/>
        <w:rPr>
          <w:color w:val="000000"/>
        </w:rPr>
      </w:pPr>
      <w:r w:rsidRPr="00CB1E01">
        <w:rPr>
          <w:color w:val="000000"/>
        </w:rPr>
        <w:t>E</w:t>
      </w:r>
      <w:r w:rsidR="000659F1" w:rsidRPr="00CB1E01">
        <w:rPr>
          <w:color w:val="000000"/>
        </w:rPr>
        <w:t xml:space="preserve">nsures that none of </w:t>
      </w:r>
      <w:r w:rsidR="003F034F" w:rsidRPr="00CB1E01">
        <w:rPr>
          <w:color w:val="000000"/>
        </w:rPr>
        <w:t>its</w:t>
      </w:r>
      <w:r w:rsidR="000659F1" w:rsidRPr="00CB1E01">
        <w:rPr>
          <w:color w:val="000000"/>
        </w:rPr>
        <w:t xml:space="preserve"> employee’s smoke in any Council facility.</w:t>
      </w:r>
    </w:p>
    <w:p w14:paraId="28E2F6CE" w14:textId="374CE128" w:rsidR="000659F1" w:rsidRPr="00CB1E01" w:rsidRDefault="00CB1E01" w:rsidP="00CB1E01">
      <w:pPr>
        <w:numPr>
          <w:ilvl w:val="0"/>
          <w:numId w:val="39"/>
        </w:numPr>
        <w:spacing w:after="160" w:line="259" w:lineRule="auto"/>
        <w:ind w:left="1134" w:hanging="283"/>
        <w:jc w:val="both"/>
        <w:rPr>
          <w:color w:val="000000"/>
        </w:rPr>
      </w:pPr>
      <w:r w:rsidRPr="00CB1E01">
        <w:rPr>
          <w:color w:val="000000"/>
        </w:rPr>
        <w:lastRenderedPageBreak/>
        <w:t>M</w:t>
      </w:r>
      <w:r w:rsidR="000659F1" w:rsidRPr="00CB1E01">
        <w:rPr>
          <w:color w:val="000000"/>
        </w:rPr>
        <w:t xml:space="preserve">aintain its own public liability insurance </w:t>
      </w:r>
      <w:r w:rsidRPr="00CB1E01">
        <w:rPr>
          <w:color w:val="000000"/>
        </w:rPr>
        <w:t>for the duration of the Contract</w:t>
      </w:r>
    </w:p>
    <w:p w14:paraId="26230AEA" w14:textId="542DC3A2" w:rsidR="000659F1" w:rsidRPr="00CB1E01" w:rsidRDefault="00CB1E01" w:rsidP="00CB1E01">
      <w:pPr>
        <w:numPr>
          <w:ilvl w:val="0"/>
          <w:numId w:val="39"/>
        </w:numPr>
        <w:spacing w:after="160" w:line="259" w:lineRule="auto"/>
        <w:ind w:left="1134" w:hanging="283"/>
        <w:jc w:val="both"/>
        <w:rPr>
          <w:color w:val="000000"/>
        </w:rPr>
      </w:pPr>
      <w:r w:rsidRPr="00CB1E01">
        <w:rPr>
          <w:color w:val="000000"/>
        </w:rPr>
        <w:t>E</w:t>
      </w:r>
      <w:r w:rsidR="000659F1" w:rsidRPr="00CB1E01">
        <w:rPr>
          <w:color w:val="000000"/>
        </w:rPr>
        <w:t>nsure that all staff have the relevant training and ability to carry out the tasks set out on the specification.</w:t>
      </w:r>
    </w:p>
    <w:p w14:paraId="5A0322DF" w14:textId="3067D406" w:rsidR="000659F1" w:rsidRPr="00CB1E01" w:rsidRDefault="00CB1E01" w:rsidP="00CB1E01">
      <w:pPr>
        <w:numPr>
          <w:ilvl w:val="0"/>
          <w:numId w:val="39"/>
        </w:numPr>
        <w:spacing w:after="160" w:line="259" w:lineRule="auto"/>
        <w:ind w:left="1134" w:hanging="283"/>
        <w:jc w:val="both"/>
        <w:rPr>
          <w:color w:val="000000"/>
        </w:rPr>
      </w:pPr>
      <w:r w:rsidRPr="00CB1E01">
        <w:rPr>
          <w:color w:val="000000"/>
        </w:rPr>
        <w:t>P</w:t>
      </w:r>
      <w:r w:rsidR="000659F1" w:rsidRPr="00CB1E01">
        <w:rPr>
          <w:color w:val="000000"/>
        </w:rPr>
        <w:t xml:space="preserve">roposed cleaning chemicals should be provided and agreed between the parties to ensure that chemicals of </w:t>
      </w:r>
      <w:proofErr w:type="gramStart"/>
      <w:r w:rsidR="000659F1" w:rsidRPr="00CB1E01">
        <w:rPr>
          <w:color w:val="000000"/>
        </w:rPr>
        <w:t>sufficient</w:t>
      </w:r>
      <w:proofErr w:type="gramEnd"/>
      <w:r w:rsidR="000659F1" w:rsidRPr="00CB1E01">
        <w:rPr>
          <w:color w:val="000000"/>
        </w:rPr>
        <w:t xml:space="preserve"> strength and concentration are being used in the cleaning activity. </w:t>
      </w:r>
    </w:p>
    <w:p w14:paraId="2512DC82" w14:textId="6C6A8569" w:rsidR="00CB1E01" w:rsidRPr="00CB1E01" w:rsidRDefault="00CB1E01" w:rsidP="00CB1E01">
      <w:pPr>
        <w:numPr>
          <w:ilvl w:val="0"/>
          <w:numId w:val="39"/>
        </w:numPr>
        <w:spacing w:after="160" w:line="259" w:lineRule="auto"/>
        <w:ind w:left="1134" w:hanging="283"/>
        <w:jc w:val="both"/>
        <w:rPr>
          <w:color w:val="000000"/>
        </w:rPr>
      </w:pPr>
      <w:r w:rsidRPr="00CB1E01">
        <w:rPr>
          <w:color w:val="000000"/>
        </w:rPr>
        <w:t>B</w:t>
      </w:r>
      <w:r w:rsidR="000659F1" w:rsidRPr="00CB1E01">
        <w:rPr>
          <w:color w:val="000000"/>
        </w:rPr>
        <w:t>e responsible for unlocking the toilets following the first clean of the day and locking the toilets at the end of their opening hours (closing times to be confirmed following committee review)</w:t>
      </w:r>
      <w:r w:rsidRPr="00CB1E01">
        <w:rPr>
          <w:color w:val="000000"/>
        </w:rPr>
        <w:t xml:space="preserve">. </w:t>
      </w:r>
      <w:r w:rsidR="000659F1" w:rsidRPr="00CB1E01">
        <w:rPr>
          <w:color w:val="000000"/>
        </w:rPr>
        <w:t xml:space="preserve"> On closing </w:t>
      </w:r>
      <w:r w:rsidRPr="00CB1E01">
        <w:rPr>
          <w:color w:val="000000"/>
        </w:rPr>
        <w:t>and locking of the</w:t>
      </w:r>
      <w:r w:rsidR="000659F1" w:rsidRPr="00CB1E01">
        <w:rPr>
          <w:color w:val="000000"/>
        </w:rPr>
        <w:t xml:space="preserve"> facility, it is the responsibility of the Contractors staff to ensure that the</w:t>
      </w:r>
      <w:r w:rsidRPr="00CB1E01">
        <w:rPr>
          <w:color w:val="000000"/>
        </w:rPr>
        <w:t xml:space="preserve">re are no persons remains in the </w:t>
      </w:r>
      <w:r w:rsidR="000659F1" w:rsidRPr="00CB1E01">
        <w:rPr>
          <w:color w:val="000000"/>
        </w:rPr>
        <w:t>facilities</w:t>
      </w:r>
      <w:r w:rsidR="00451E14">
        <w:rPr>
          <w:color w:val="000000"/>
        </w:rPr>
        <w:t>, that they</w:t>
      </w:r>
      <w:r w:rsidR="000659F1" w:rsidRPr="00CB1E01">
        <w:rPr>
          <w:color w:val="000000"/>
        </w:rPr>
        <w:t xml:space="preserve"> are </w:t>
      </w:r>
      <w:r w:rsidRPr="00CB1E01">
        <w:rPr>
          <w:color w:val="000000"/>
        </w:rPr>
        <w:t>unoccupied</w:t>
      </w:r>
      <w:r w:rsidR="000659F1" w:rsidRPr="00CB1E01">
        <w:rPr>
          <w:color w:val="000000"/>
        </w:rPr>
        <w:t xml:space="preserve"> before locking.</w:t>
      </w:r>
      <w:r w:rsidRPr="00CB1E01">
        <w:rPr>
          <w:color w:val="000000"/>
        </w:rPr>
        <w:t xml:space="preserve"> </w:t>
      </w:r>
    </w:p>
    <w:p w14:paraId="1A0D3FEA" w14:textId="1C7F4132" w:rsidR="00CB1E01" w:rsidRPr="00CB1E01" w:rsidRDefault="00CB1E01" w:rsidP="00CB1E01">
      <w:pPr>
        <w:numPr>
          <w:ilvl w:val="0"/>
          <w:numId w:val="39"/>
        </w:numPr>
        <w:spacing w:after="160" w:line="259" w:lineRule="auto"/>
        <w:ind w:left="1134" w:hanging="283"/>
        <w:jc w:val="both"/>
        <w:rPr>
          <w:color w:val="000000"/>
        </w:rPr>
      </w:pPr>
      <w:r>
        <w:rPr>
          <w:color w:val="000000"/>
        </w:rPr>
        <w:t>B</w:t>
      </w:r>
      <w:r w:rsidRPr="00CB1E01">
        <w:rPr>
          <w:color w:val="000000"/>
        </w:rPr>
        <w:t xml:space="preserve">e solely responsible for breakage or theft by the Contractor’s employees or agents. In addition, the </w:t>
      </w:r>
      <w:r>
        <w:rPr>
          <w:color w:val="000000"/>
        </w:rPr>
        <w:t>C</w:t>
      </w:r>
      <w:r w:rsidRPr="00CB1E01">
        <w:rPr>
          <w:color w:val="000000"/>
        </w:rPr>
        <w:t xml:space="preserve">ontractor will also be solely responsible for rectification of any damage resulting as a failure of their “locking up” responsibilities. </w:t>
      </w:r>
    </w:p>
    <w:p w14:paraId="47E8E761" w14:textId="3435E75D" w:rsidR="00E617B8" w:rsidRPr="00E617B8" w:rsidRDefault="00E617B8" w:rsidP="00E617B8">
      <w:pPr>
        <w:jc w:val="both"/>
        <w:rPr>
          <w:rFonts w:ascii="Microsoft New Tai Lue" w:eastAsia="MS Mincho" w:hAnsi="Microsoft New Tai Lue" w:cs="Microsoft New Tai Lue"/>
          <w:b/>
          <w:color w:val="000000" w:themeColor="text1"/>
          <w:u w:val="single"/>
        </w:rPr>
      </w:pPr>
      <w:bookmarkStart w:id="12" w:name="_Toc519687761"/>
      <w:r>
        <w:rPr>
          <w:rFonts w:ascii="Microsoft New Tai Lue" w:eastAsia="MS Mincho" w:hAnsi="Microsoft New Tai Lue" w:cs="Microsoft New Tai Lue"/>
          <w:b/>
          <w:color w:val="000000" w:themeColor="text1"/>
          <w:u w:val="single"/>
        </w:rPr>
        <w:t>Storage of Materials and Equipment</w:t>
      </w:r>
    </w:p>
    <w:p w14:paraId="4D01580B" w14:textId="7ABC3201" w:rsidR="00E617B8" w:rsidRPr="00C04788" w:rsidRDefault="00E617B8" w:rsidP="00C04788">
      <w:pPr>
        <w:pStyle w:val="ListParagraph"/>
        <w:numPr>
          <w:ilvl w:val="0"/>
          <w:numId w:val="30"/>
        </w:numPr>
        <w:spacing w:before="240"/>
        <w:ind w:hanging="720"/>
        <w:contextualSpacing w:val="0"/>
        <w:rPr>
          <w:color w:val="000000"/>
        </w:rPr>
      </w:pPr>
      <w:r w:rsidRPr="00C04788">
        <w:rPr>
          <w:color w:val="000000"/>
        </w:rPr>
        <w:t>Storage cupboards or corridors are available for the Contractor's use in each public convenience.    All such facilities shall be properly cleaned and maintained in a tidy state.  The Council shall not be liable for loss of materials stored within these facilities</w:t>
      </w:r>
      <w:r w:rsidR="00C04788">
        <w:rPr>
          <w:color w:val="000000"/>
        </w:rPr>
        <w:t>.</w:t>
      </w:r>
    </w:p>
    <w:p w14:paraId="479B75BD" w14:textId="74DCB618" w:rsidR="00E617B8" w:rsidRPr="008C4CDF" w:rsidRDefault="002D7B6B" w:rsidP="008C4CDF">
      <w:pPr>
        <w:jc w:val="both"/>
        <w:rPr>
          <w:rFonts w:ascii="Microsoft New Tai Lue" w:eastAsia="MS Mincho" w:hAnsi="Microsoft New Tai Lue" w:cs="Microsoft New Tai Lue"/>
          <w:color w:val="000000" w:themeColor="text1"/>
        </w:rPr>
      </w:pPr>
      <w:r>
        <w:rPr>
          <w:rFonts w:ascii="Microsoft New Tai Lue" w:eastAsia="MS Mincho" w:hAnsi="Microsoft New Tai Lue" w:cs="Microsoft New Tai Lue"/>
          <w:b/>
          <w:color w:val="000000" w:themeColor="text1"/>
          <w:u w:val="single"/>
        </w:rPr>
        <w:t xml:space="preserve">Provision of Services </w:t>
      </w:r>
    </w:p>
    <w:p w14:paraId="3200A209" w14:textId="67B71A9A" w:rsidR="00E617B8" w:rsidRPr="00C04788" w:rsidRDefault="00E617B8" w:rsidP="00C04788">
      <w:pPr>
        <w:pStyle w:val="ListParagraph"/>
        <w:numPr>
          <w:ilvl w:val="0"/>
          <w:numId w:val="30"/>
        </w:numPr>
        <w:spacing w:before="240"/>
        <w:ind w:hanging="720"/>
        <w:contextualSpacing w:val="0"/>
        <w:rPr>
          <w:color w:val="000000"/>
        </w:rPr>
      </w:pPr>
      <w:r w:rsidRPr="00C04788">
        <w:rPr>
          <w:color w:val="000000"/>
        </w:rPr>
        <w:t>The Contractor shall be allowed free use of water and electricity (where available within the buildings being cleaned under this Contract)</w:t>
      </w:r>
      <w:r w:rsidR="002D7B6B" w:rsidRPr="00C04788">
        <w:rPr>
          <w:color w:val="000000"/>
        </w:rPr>
        <w:t xml:space="preserve"> for Services related to the fulfilment of the Contract</w:t>
      </w:r>
      <w:r w:rsidRPr="00C04788">
        <w:rPr>
          <w:color w:val="000000"/>
        </w:rPr>
        <w:t xml:space="preserve">. </w:t>
      </w:r>
      <w:r w:rsidR="002D7B6B" w:rsidRPr="00C04788">
        <w:rPr>
          <w:color w:val="000000"/>
        </w:rPr>
        <w:t xml:space="preserve"> The Contractor shall be mindful to use such services in a</w:t>
      </w:r>
      <w:r w:rsidR="001156E5">
        <w:rPr>
          <w:color w:val="000000"/>
        </w:rPr>
        <w:t>n</w:t>
      </w:r>
      <w:r w:rsidR="002D7B6B" w:rsidRPr="00C04788">
        <w:rPr>
          <w:color w:val="000000"/>
        </w:rPr>
        <w:t xml:space="preserve"> </w:t>
      </w:r>
      <w:r w:rsidR="00C04788" w:rsidRPr="00C04788">
        <w:rPr>
          <w:color w:val="000000"/>
        </w:rPr>
        <w:t>efficient and economical manner.</w:t>
      </w:r>
    </w:p>
    <w:p w14:paraId="4D4907FC" w14:textId="1726D7FE" w:rsidR="001F32BA" w:rsidRPr="005A6714" w:rsidRDefault="001F32BA" w:rsidP="0078620C">
      <w:pPr>
        <w:pStyle w:val="Heading3"/>
        <w:numPr>
          <w:ilvl w:val="0"/>
          <w:numId w:val="0"/>
        </w:numPr>
        <w:rPr>
          <w:b w:val="0"/>
          <w:szCs w:val="28"/>
        </w:rPr>
      </w:pPr>
      <w:r>
        <w:rPr>
          <w:szCs w:val="28"/>
        </w:rPr>
        <w:t>Access to Premises / Sites</w:t>
      </w:r>
      <w:bookmarkEnd w:id="12"/>
    </w:p>
    <w:p w14:paraId="2C211355" w14:textId="37132D62" w:rsidR="001F32BA" w:rsidRPr="0078620C" w:rsidRDefault="00B464C1" w:rsidP="00BA4EE8">
      <w:pPr>
        <w:pStyle w:val="ListParagraph"/>
        <w:numPr>
          <w:ilvl w:val="0"/>
          <w:numId w:val="30"/>
        </w:numPr>
        <w:spacing w:before="240"/>
        <w:ind w:hanging="720"/>
        <w:contextualSpacing w:val="0"/>
        <w:rPr>
          <w:color w:val="000000"/>
        </w:rPr>
      </w:pPr>
      <w:r>
        <w:rPr>
          <w:color w:val="000000"/>
        </w:rPr>
        <w:t>Details on the specific sites, including Opening Hours (summer / winter) are included in the accompanying schedules</w:t>
      </w:r>
      <w:r w:rsidR="001F32BA" w:rsidRPr="0078620C">
        <w:rPr>
          <w:color w:val="000000"/>
        </w:rPr>
        <w:t>.</w:t>
      </w:r>
    </w:p>
    <w:p w14:paraId="7ABA2FEA" w14:textId="20A145DD" w:rsidR="001F32BA" w:rsidRDefault="001F32BA" w:rsidP="00B464C1">
      <w:pPr>
        <w:pStyle w:val="ListParagraph"/>
        <w:numPr>
          <w:ilvl w:val="0"/>
          <w:numId w:val="30"/>
        </w:numPr>
        <w:spacing w:before="240"/>
        <w:ind w:hanging="720"/>
        <w:contextualSpacing w:val="0"/>
        <w:rPr>
          <w:color w:val="000000"/>
        </w:rPr>
      </w:pPr>
      <w:r w:rsidRPr="0078620C">
        <w:rPr>
          <w:color w:val="000000"/>
        </w:rPr>
        <w:t xml:space="preserve">The Contractor will be provided with a set of keys to </w:t>
      </w:r>
      <w:r w:rsidR="00B464C1">
        <w:rPr>
          <w:color w:val="000000"/>
        </w:rPr>
        <w:t>each</w:t>
      </w:r>
      <w:r w:rsidRPr="0078620C">
        <w:rPr>
          <w:color w:val="000000"/>
        </w:rPr>
        <w:t xml:space="preserve"> </w:t>
      </w:r>
      <w:r w:rsidR="00C0588F" w:rsidRPr="0078620C">
        <w:rPr>
          <w:color w:val="000000"/>
        </w:rPr>
        <w:t>site</w:t>
      </w:r>
      <w:r w:rsidRPr="0078620C">
        <w:rPr>
          <w:color w:val="000000"/>
        </w:rPr>
        <w:t xml:space="preserve"> to enable them to fulfil the requirements of the Contract</w:t>
      </w:r>
      <w:r w:rsidR="00B464C1">
        <w:rPr>
          <w:color w:val="000000"/>
        </w:rPr>
        <w:t xml:space="preserve"> which will include </w:t>
      </w:r>
      <w:proofErr w:type="gramStart"/>
      <w:r w:rsidR="00B464C1">
        <w:rPr>
          <w:color w:val="000000"/>
        </w:rPr>
        <w:t>opening up</w:t>
      </w:r>
      <w:proofErr w:type="gramEnd"/>
      <w:r w:rsidR="00B464C1">
        <w:rPr>
          <w:color w:val="000000"/>
        </w:rPr>
        <w:t xml:space="preserve"> the facilities in the morning and locking up the facilities at the end of each day.</w:t>
      </w:r>
    </w:p>
    <w:p w14:paraId="57675B50" w14:textId="06DE0FC3" w:rsidR="00CB33BE" w:rsidRPr="00CB33BE" w:rsidRDefault="00CB33BE" w:rsidP="00CB33BE">
      <w:pPr>
        <w:pStyle w:val="ListParagraph"/>
        <w:numPr>
          <w:ilvl w:val="0"/>
          <w:numId w:val="30"/>
        </w:numPr>
        <w:spacing w:before="240"/>
        <w:ind w:hanging="720"/>
        <w:contextualSpacing w:val="0"/>
        <w:rPr>
          <w:color w:val="000000"/>
        </w:rPr>
      </w:pPr>
      <w:r w:rsidRPr="00CB33BE">
        <w:rPr>
          <w:color w:val="000000"/>
        </w:rPr>
        <w:t xml:space="preserve">The Contractor shall be responsible for issuing </w:t>
      </w:r>
      <w:r>
        <w:rPr>
          <w:color w:val="000000"/>
        </w:rPr>
        <w:t>the provided keys</w:t>
      </w:r>
      <w:r w:rsidRPr="00CB33BE">
        <w:rPr>
          <w:color w:val="000000"/>
        </w:rPr>
        <w:t xml:space="preserve"> to their </w:t>
      </w:r>
      <w:r>
        <w:rPr>
          <w:color w:val="000000"/>
        </w:rPr>
        <w:t>Operatives</w:t>
      </w:r>
      <w:r w:rsidRPr="00CB33BE">
        <w:rPr>
          <w:color w:val="000000"/>
        </w:rPr>
        <w:t xml:space="preserve"> and ensuring that upon termination of employment or other relevant situation all keys are returned to the Contractor</w:t>
      </w:r>
      <w:r w:rsidR="00F6180C">
        <w:rPr>
          <w:color w:val="000000"/>
        </w:rPr>
        <w:t xml:space="preserve">.  </w:t>
      </w:r>
      <w:r w:rsidR="000F2346">
        <w:rPr>
          <w:color w:val="000000"/>
        </w:rPr>
        <w:t>Similarly,</w:t>
      </w:r>
      <w:r w:rsidR="00F6180C">
        <w:rPr>
          <w:color w:val="000000"/>
        </w:rPr>
        <w:t xml:space="preserve"> on </w:t>
      </w:r>
      <w:r w:rsidR="00367571">
        <w:rPr>
          <w:color w:val="000000"/>
        </w:rPr>
        <w:t>termination</w:t>
      </w:r>
      <w:r w:rsidR="00F6180C">
        <w:rPr>
          <w:color w:val="000000"/>
        </w:rPr>
        <w:t xml:space="preserve"> of the Contract the</w:t>
      </w:r>
      <w:r w:rsidR="00367571">
        <w:rPr>
          <w:color w:val="000000"/>
        </w:rPr>
        <w:t xml:space="preserve"> Contractor shall provide t</w:t>
      </w:r>
      <w:r w:rsidRPr="00CB33BE">
        <w:rPr>
          <w:color w:val="000000"/>
        </w:rPr>
        <w:t xml:space="preserve">o the Council </w:t>
      </w:r>
      <w:r w:rsidR="00367571">
        <w:rPr>
          <w:color w:val="000000"/>
        </w:rPr>
        <w:t>all sets of keys issued</w:t>
      </w:r>
      <w:r w:rsidR="00BB296E">
        <w:rPr>
          <w:color w:val="000000"/>
        </w:rPr>
        <w:t xml:space="preserve"> / in their possession</w:t>
      </w:r>
      <w:r w:rsidRPr="00CB33BE">
        <w:rPr>
          <w:color w:val="000000"/>
        </w:rPr>
        <w:t xml:space="preserve">.  In the event of loss, the Contractor shall, at </w:t>
      </w:r>
      <w:r w:rsidR="000F2346">
        <w:rPr>
          <w:color w:val="000000"/>
        </w:rPr>
        <w:t>the Contractors</w:t>
      </w:r>
      <w:r w:rsidRPr="00CB33BE">
        <w:rPr>
          <w:color w:val="000000"/>
        </w:rPr>
        <w:t xml:space="preserve"> own expense, renew the respective locks and provide </w:t>
      </w:r>
      <w:proofErr w:type="gramStart"/>
      <w:r w:rsidRPr="00CB33BE">
        <w:rPr>
          <w:color w:val="000000"/>
        </w:rPr>
        <w:t>sufficient</w:t>
      </w:r>
      <w:proofErr w:type="gramEnd"/>
      <w:r w:rsidRPr="00CB33BE">
        <w:rPr>
          <w:color w:val="000000"/>
        </w:rPr>
        <w:t xml:space="preserve"> keys.  These keys shall only be used for the purposes required by this Contract.  </w:t>
      </w:r>
    </w:p>
    <w:p w14:paraId="53CD136D" w14:textId="49D0CF3C" w:rsidR="001F32BA" w:rsidRPr="0078620C" w:rsidRDefault="001F32BA" w:rsidP="00BA4EE8">
      <w:pPr>
        <w:pStyle w:val="ListParagraph"/>
        <w:numPr>
          <w:ilvl w:val="0"/>
          <w:numId w:val="30"/>
        </w:numPr>
        <w:spacing w:before="240"/>
        <w:ind w:hanging="720"/>
        <w:contextualSpacing w:val="0"/>
        <w:rPr>
          <w:color w:val="000000"/>
        </w:rPr>
      </w:pPr>
      <w:r w:rsidRPr="0078620C">
        <w:rPr>
          <w:color w:val="000000"/>
        </w:rPr>
        <w:lastRenderedPageBreak/>
        <w:t>The Services provided</w:t>
      </w:r>
      <w:r w:rsidR="00451E14">
        <w:rPr>
          <w:color w:val="000000"/>
        </w:rPr>
        <w:t xml:space="preserve"> are</w:t>
      </w:r>
      <w:r w:rsidRPr="0078620C">
        <w:rPr>
          <w:color w:val="000000"/>
        </w:rPr>
        <w:t xml:space="preserve"> in</w:t>
      </w:r>
      <w:r w:rsidR="00B464C1">
        <w:rPr>
          <w:color w:val="000000"/>
        </w:rPr>
        <w:t xml:space="preserve"> operational</w:t>
      </w:r>
      <w:r w:rsidRPr="0078620C">
        <w:rPr>
          <w:color w:val="000000"/>
        </w:rPr>
        <w:t xml:space="preserve"> </w:t>
      </w:r>
      <w:r w:rsidR="00B464C1">
        <w:rPr>
          <w:color w:val="000000"/>
        </w:rPr>
        <w:t>facilities</w:t>
      </w:r>
      <w:r w:rsidR="00451E14">
        <w:rPr>
          <w:color w:val="000000"/>
        </w:rPr>
        <w:t xml:space="preserve"> which</w:t>
      </w:r>
      <w:r w:rsidR="00B464C1">
        <w:rPr>
          <w:color w:val="000000"/>
        </w:rPr>
        <w:t xml:space="preserve"> are open during the day and therefore have service users.  The</w:t>
      </w:r>
      <w:r w:rsidRPr="0078620C">
        <w:rPr>
          <w:color w:val="000000"/>
        </w:rPr>
        <w:t xml:space="preserve"> Contractors Operatives are </w:t>
      </w:r>
      <w:r w:rsidR="00B464C1">
        <w:rPr>
          <w:color w:val="000000"/>
        </w:rPr>
        <w:t xml:space="preserve">therefore required to be mindful of this </w:t>
      </w:r>
      <w:proofErr w:type="gramStart"/>
      <w:r w:rsidR="00B464C1">
        <w:rPr>
          <w:color w:val="000000"/>
        </w:rPr>
        <w:t>and also</w:t>
      </w:r>
      <w:proofErr w:type="gramEnd"/>
      <w:r w:rsidR="00B464C1">
        <w:rPr>
          <w:color w:val="000000"/>
        </w:rPr>
        <w:t xml:space="preserve"> be mindful wo</w:t>
      </w:r>
      <w:r w:rsidRPr="0078620C">
        <w:rPr>
          <w:color w:val="000000"/>
        </w:rPr>
        <w:t xml:space="preserve">rking in locations where particular consideration is to be made to a range of stakeholders including: </w:t>
      </w:r>
    </w:p>
    <w:p w14:paraId="7D6F1A54" w14:textId="6AEBD0ED" w:rsidR="001F32BA" w:rsidRPr="0078620C" w:rsidRDefault="008E10E8" w:rsidP="008E10E8">
      <w:pPr>
        <w:pStyle w:val="ListParagraph"/>
        <w:numPr>
          <w:ilvl w:val="0"/>
          <w:numId w:val="13"/>
        </w:numPr>
        <w:tabs>
          <w:tab w:val="left" w:pos="1276"/>
        </w:tabs>
        <w:spacing w:after="160" w:line="259" w:lineRule="auto"/>
        <w:ind w:left="1276" w:hanging="567"/>
      </w:pPr>
      <w:r>
        <w:t>V</w:t>
      </w:r>
      <w:r w:rsidR="001F32BA" w:rsidRPr="0078620C">
        <w:t>ulnerable Adults</w:t>
      </w:r>
      <w:r>
        <w:t>;</w:t>
      </w:r>
    </w:p>
    <w:p w14:paraId="2A5211A3" w14:textId="45B27EA5" w:rsidR="001F32BA" w:rsidRDefault="008E10E8" w:rsidP="008E10E8">
      <w:pPr>
        <w:pStyle w:val="ListParagraph"/>
        <w:numPr>
          <w:ilvl w:val="0"/>
          <w:numId w:val="13"/>
        </w:numPr>
        <w:tabs>
          <w:tab w:val="left" w:pos="1276"/>
        </w:tabs>
        <w:spacing w:after="160" w:line="259" w:lineRule="auto"/>
        <w:ind w:left="1276" w:hanging="567"/>
      </w:pPr>
      <w:r>
        <w:t>V</w:t>
      </w:r>
      <w:r w:rsidR="001F32BA" w:rsidRPr="0078620C">
        <w:t>isitors to the premises and schemes who may be unaware that work is being carried out</w:t>
      </w:r>
      <w:r>
        <w:t>;</w:t>
      </w:r>
    </w:p>
    <w:p w14:paraId="6BB159A1" w14:textId="7C5B0434" w:rsidR="00492561" w:rsidRPr="0078620C" w:rsidRDefault="00492561" w:rsidP="008E10E8">
      <w:pPr>
        <w:pStyle w:val="ListParagraph"/>
        <w:numPr>
          <w:ilvl w:val="0"/>
          <w:numId w:val="13"/>
        </w:numPr>
        <w:tabs>
          <w:tab w:val="left" w:pos="1276"/>
        </w:tabs>
        <w:spacing w:after="160" w:line="259" w:lineRule="auto"/>
        <w:ind w:left="1276" w:hanging="567"/>
      </w:pPr>
      <w:r>
        <w:t>Persons with visual, hearing or mobility impairment;</w:t>
      </w:r>
    </w:p>
    <w:p w14:paraId="297B5D47" w14:textId="5DCC8400" w:rsidR="001F32BA" w:rsidRPr="0078620C" w:rsidRDefault="008E10E8" w:rsidP="008E10E8">
      <w:pPr>
        <w:pStyle w:val="ListParagraph"/>
        <w:numPr>
          <w:ilvl w:val="0"/>
          <w:numId w:val="13"/>
        </w:numPr>
        <w:tabs>
          <w:tab w:val="left" w:pos="1276"/>
        </w:tabs>
        <w:spacing w:after="160" w:line="259" w:lineRule="auto"/>
        <w:ind w:left="1276" w:hanging="567"/>
      </w:pPr>
      <w:r>
        <w:t>V</w:t>
      </w:r>
      <w:r w:rsidR="001F32BA" w:rsidRPr="0078620C">
        <w:t>iolent, abusive or aggressive tenants or visitors</w:t>
      </w:r>
      <w:r>
        <w:t>;</w:t>
      </w:r>
    </w:p>
    <w:p w14:paraId="7CB63612" w14:textId="760FC308" w:rsidR="001F32BA" w:rsidRPr="0078620C" w:rsidRDefault="008E10E8" w:rsidP="008E10E8">
      <w:pPr>
        <w:pStyle w:val="ListParagraph"/>
        <w:numPr>
          <w:ilvl w:val="0"/>
          <w:numId w:val="13"/>
        </w:numPr>
        <w:tabs>
          <w:tab w:val="left" w:pos="1276"/>
        </w:tabs>
        <w:spacing w:after="160" w:line="259" w:lineRule="auto"/>
        <w:ind w:left="1276" w:hanging="567"/>
      </w:pPr>
      <w:r>
        <w:t>P</w:t>
      </w:r>
      <w:r w:rsidR="001F32BA" w:rsidRPr="0078620C">
        <w:t>ersons with limited understanding of the English language</w:t>
      </w:r>
      <w:r>
        <w:t>;</w:t>
      </w:r>
    </w:p>
    <w:p w14:paraId="7545431A" w14:textId="243A986B" w:rsidR="001F32BA" w:rsidRDefault="008E10E8" w:rsidP="008E10E8">
      <w:pPr>
        <w:pStyle w:val="ListParagraph"/>
        <w:numPr>
          <w:ilvl w:val="0"/>
          <w:numId w:val="13"/>
        </w:numPr>
        <w:tabs>
          <w:tab w:val="left" w:pos="1276"/>
        </w:tabs>
        <w:spacing w:after="160" w:line="259" w:lineRule="auto"/>
        <w:ind w:left="1276" w:hanging="567"/>
      </w:pPr>
      <w:r>
        <w:t>P</w:t>
      </w:r>
      <w:r w:rsidR="001F32BA" w:rsidRPr="0078620C">
        <w:t xml:space="preserve">ersons with </w:t>
      </w:r>
      <w:proofErr w:type="gramStart"/>
      <w:r w:rsidR="001F32BA" w:rsidRPr="0078620C">
        <w:t>particular requirements</w:t>
      </w:r>
      <w:proofErr w:type="gramEnd"/>
      <w:r w:rsidR="001F32BA" w:rsidRPr="0078620C">
        <w:t xml:space="preserve"> because of their ethnic, religious or other backgrounds</w:t>
      </w:r>
      <w:r w:rsidR="005D66CE">
        <w:t>.</w:t>
      </w:r>
    </w:p>
    <w:p w14:paraId="51AAA710" w14:textId="4F9E0070" w:rsidR="005D66CE" w:rsidRPr="005D66CE" w:rsidRDefault="005D66CE" w:rsidP="005D66CE">
      <w:pPr>
        <w:spacing w:before="240"/>
        <w:rPr>
          <w:color w:val="000000"/>
          <w:u w:val="single"/>
        </w:rPr>
      </w:pPr>
      <w:r w:rsidRPr="005D66CE">
        <w:rPr>
          <w:color w:val="000000"/>
          <w:u w:val="single"/>
        </w:rPr>
        <w:t>Unlocking and Overnight Closures</w:t>
      </w:r>
    </w:p>
    <w:p w14:paraId="1AD7F91E" w14:textId="5FBABACB" w:rsidR="005D66CE" w:rsidRPr="005D66CE" w:rsidRDefault="005D66CE" w:rsidP="005D66CE">
      <w:pPr>
        <w:pStyle w:val="ListParagraph"/>
        <w:numPr>
          <w:ilvl w:val="0"/>
          <w:numId w:val="30"/>
        </w:numPr>
        <w:spacing w:before="240"/>
        <w:ind w:hanging="720"/>
        <w:contextualSpacing w:val="0"/>
        <w:rPr>
          <w:color w:val="000000"/>
        </w:rPr>
      </w:pPr>
      <w:r w:rsidRPr="005D66CE">
        <w:rPr>
          <w:color w:val="000000"/>
        </w:rPr>
        <w:t xml:space="preserve">All Public Conveniences shall be unlocked by the Contractor and available for use each day by in line with the opening hours approved by the Leisure and Amenities Committee.  </w:t>
      </w:r>
      <w:r w:rsidR="009551FA" w:rsidRPr="003D2C0B">
        <w:rPr>
          <w:color w:val="000000"/>
        </w:rPr>
        <w:t xml:space="preserve">The facilities shall be </w:t>
      </w:r>
      <w:r w:rsidR="006E1C2F" w:rsidRPr="003D2C0B">
        <w:rPr>
          <w:color w:val="000000"/>
        </w:rPr>
        <w:t xml:space="preserve">to the acceptable </w:t>
      </w:r>
      <w:r w:rsidR="00730ABC" w:rsidRPr="003D2C0B">
        <w:rPr>
          <w:color w:val="000000"/>
        </w:rPr>
        <w:t>cleaning standard</w:t>
      </w:r>
      <w:r w:rsidR="000C4A8A" w:rsidRPr="003D2C0B">
        <w:rPr>
          <w:color w:val="000000"/>
        </w:rPr>
        <w:t xml:space="preserve"> ready for </w:t>
      </w:r>
      <w:r w:rsidR="00CA0720" w:rsidRPr="003D2C0B">
        <w:rPr>
          <w:color w:val="000000"/>
        </w:rPr>
        <w:t xml:space="preserve">public use </w:t>
      </w:r>
      <w:r w:rsidR="00F304C8" w:rsidRPr="003D2C0B">
        <w:rPr>
          <w:color w:val="000000"/>
        </w:rPr>
        <w:t>p</w:t>
      </w:r>
      <w:r w:rsidRPr="003D2C0B">
        <w:rPr>
          <w:color w:val="000000"/>
        </w:rPr>
        <w:t>rior to opening</w:t>
      </w:r>
      <w:r w:rsidR="00F304C8" w:rsidRPr="003D2C0B">
        <w:rPr>
          <w:color w:val="000000"/>
        </w:rPr>
        <w:t xml:space="preserve"> </w:t>
      </w:r>
      <w:r w:rsidR="003D2C0B">
        <w:rPr>
          <w:color w:val="000000"/>
        </w:rPr>
        <w:t xml:space="preserve">or at worst case an hour post opening </w:t>
      </w:r>
      <w:r w:rsidR="00F304C8" w:rsidRPr="003D2C0B">
        <w:rPr>
          <w:color w:val="000000"/>
        </w:rPr>
        <w:t>(e.g. cleaned before opening</w:t>
      </w:r>
      <w:r w:rsidR="00596AAE" w:rsidRPr="003D2C0B">
        <w:rPr>
          <w:color w:val="000000"/>
        </w:rPr>
        <w:t xml:space="preserve"> hours or previous night ready and in preparation for opening the following day)</w:t>
      </w:r>
      <w:r w:rsidRPr="005D66CE">
        <w:rPr>
          <w:color w:val="000000"/>
        </w:rPr>
        <w:t xml:space="preserve">. </w:t>
      </w:r>
    </w:p>
    <w:p w14:paraId="6A7CA161" w14:textId="77EE6681" w:rsidR="005D66CE" w:rsidRPr="005D66CE" w:rsidRDefault="005D66CE" w:rsidP="005D66CE">
      <w:pPr>
        <w:pStyle w:val="ListParagraph"/>
        <w:numPr>
          <w:ilvl w:val="0"/>
          <w:numId w:val="30"/>
        </w:numPr>
        <w:spacing w:before="240"/>
        <w:ind w:hanging="720"/>
        <w:contextualSpacing w:val="0"/>
        <w:rPr>
          <w:color w:val="000000"/>
        </w:rPr>
      </w:pPr>
      <w:r w:rsidRPr="005D66CE">
        <w:rPr>
          <w:color w:val="000000"/>
        </w:rPr>
        <w:t xml:space="preserve">When locking each public convenience, the Contractor shall ensure that the section of the building being locked is </w:t>
      </w:r>
      <w:r w:rsidR="00A10655">
        <w:rPr>
          <w:color w:val="000000"/>
        </w:rPr>
        <w:t>unoccupied</w:t>
      </w:r>
      <w:r w:rsidRPr="005D66CE">
        <w:rPr>
          <w:color w:val="000000"/>
        </w:rPr>
        <w:t>. All cubicles should be checked to see if anyone is within the building.</w:t>
      </w:r>
    </w:p>
    <w:p w14:paraId="43E4BFFF" w14:textId="083E910C" w:rsidR="005D66CE" w:rsidRPr="005D66CE" w:rsidRDefault="00A10655" w:rsidP="005D66CE">
      <w:pPr>
        <w:pStyle w:val="ListParagraph"/>
        <w:numPr>
          <w:ilvl w:val="0"/>
          <w:numId w:val="30"/>
        </w:numPr>
        <w:spacing w:before="240"/>
        <w:ind w:hanging="720"/>
        <w:contextualSpacing w:val="0"/>
        <w:rPr>
          <w:color w:val="000000"/>
        </w:rPr>
      </w:pPr>
      <w:r w:rsidRPr="005D66CE">
        <w:rPr>
          <w:color w:val="000000"/>
        </w:rPr>
        <w:t>All lights</w:t>
      </w:r>
      <w:r w:rsidR="005D66CE" w:rsidRPr="005D66CE">
        <w:rPr>
          <w:color w:val="000000"/>
        </w:rPr>
        <w:t xml:space="preserve"> illuminated </w:t>
      </w:r>
      <w:proofErr w:type="gramStart"/>
      <w:r w:rsidR="005D66CE" w:rsidRPr="005D66CE">
        <w:rPr>
          <w:color w:val="000000"/>
        </w:rPr>
        <w:t>signs</w:t>
      </w:r>
      <w:proofErr w:type="gramEnd"/>
      <w:r w:rsidR="005D66CE" w:rsidRPr="005D66CE">
        <w:rPr>
          <w:color w:val="000000"/>
        </w:rPr>
        <w:t xml:space="preserve"> or any other relevant switches shall be turned off so that there is nothing that may allow the public to believe the conveniences may be available for use after they have been locked.</w:t>
      </w:r>
    </w:p>
    <w:p w14:paraId="05AE62CD" w14:textId="2C022D32" w:rsidR="00AA20A8" w:rsidRDefault="00AA20A8" w:rsidP="00D97AF8">
      <w:pPr>
        <w:pStyle w:val="ListParagraph"/>
        <w:numPr>
          <w:ilvl w:val="0"/>
          <w:numId w:val="30"/>
        </w:numPr>
        <w:spacing w:before="240"/>
        <w:ind w:hanging="720"/>
        <w:contextualSpacing w:val="0"/>
        <w:rPr>
          <w:color w:val="000000"/>
        </w:rPr>
      </w:pPr>
      <w:r w:rsidRPr="00D97AF8">
        <w:rPr>
          <w:color w:val="000000"/>
        </w:rPr>
        <w:t xml:space="preserve">Opening times of facilities may vary throughout the duration of the contract and will be subject to the agreement of </w:t>
      </w:r>
      <w:r w:rsidR="00D97AF8">
        <w:rPr>
          <w:color w:val="000000"/>
        </w:rPr>
        <w:t>the</w:t>
      </w:r>
      <w:r w:rsidRPr="00D97AF8">
        <w:rPr>
          <w:color w:val="000000"/>
        </w:rPr>
        <w:t xml:space="preserve"> Council. Where variations are requested by the Council, they will be processed as per the variation process set out in this document. The variation will be proposed to the </w:t>
      </w:r>
      <w:r w:rsidR="00D97AF8">
        <w:rPr>
          <w:color w:val="000000"/>
        </w:rPr>
        <w:t>C</w:t>
      </w:r>
      <w:r w:rsidRPr="00D97AF8">
        <w:rPr>
          <w:color w:val="000000"/>
        </w:rPr>
        <w:t xml:space="preserve">ontractor who will then cost out the financial implications of the proposed change and provide this information back to the Council Office. The costs will then be presented to the committee for approval. </w:t>
      </w:r>
    </w:p>
    <w:p w14:paraId="6A8C9487" w14:textId="5E682C5C" w:rsidR="008B5C9D" w:rsidRPr="00D97AF8" w:rsidRDefault="008B5C9D" w:rsidP="00D97AF8">
      <w:pPr>
        <w:pStyle w:val="ListParagraph"/>
        <w:numPr>
          <w:ilvl w:val="0"/>
          <w:numId w:val="30"/>
        </w:numPr>
        <w:spacing w:before="240"/>
        <w:ind w:hanging="720"/>
        <w:contextualSpacing w:val="0"/>
        <w:rPr>
          <w:color w:val="000000"/>
        </w:rPr>
      </w:pPr>
      <w:r w:rsidRPr="008B5C9D">
        <w:rPr>
          <w:color w:val="000000"/>
        </w:rPr>
        <w:t>For the purposes of this Contract 'Summer' shall generally mean the twenty-six-week period from 1 April to 30 September in any year.  'Winter' shall therefore generally mean the twenty-six-week period from 1 October to 31 March</w:t>
      </w:r>
    </w:p>
    <w:p w14:paraId="241A7C14" w14:textId="77777777" w:rsidR="008B5C9D" w:rsidRDefault="008B5C9D" w:rsidP="0083393F">
      <w:pPr>
        <w:pStyle w:val="Heading3"/>
        <w:numPr>
          <w:ilvl w:val="0"/>
          <w:numId w:val="0"/>
        </w:numPr>
        <w:spacing w:before="240" w:after="240"/>
        <w:rPr>
          <w:szCs w:val="28"/>
        </w:rPr>
      </w:pPr>
      <w:bookmarkStart w:id="13" w:name="_Toc519687762"/>
    </w:p>
    <w:p w14:paraId="2F58486B" w14:textId="77777777" w:rsidR="008B5C9D" w:rsidRDefault="008B5C9D" w:rsidP="0083393F">
      <w:pPr>
        <w:pStyle w:val="Heading3"/>
        <w:numPr>
          <w:ilvl w:val="0"/>
          <w:numId w:val="0"/>
        </w:numPr>
        <w:spacing w:before="240" w:after="240"/>
        <w:rPr>
          <w:szCs w:val="28"/>
        </w:rPr>
      </w:pPr>
    </w:p>
    <w:p w14:paraId="0041ECF2" w14:textId="77777777" w:rsidR="008B5C9D" w:rsidRDefault="008B5C9D">
      <w:pPr>
        <w:spacing w:after="0" w:line="240" w:lineRule="auto"/>
        <w:rPr>
          <w:b/>
          <w:color w:val="000000"/>
          <w:sz w:val="28"/>
          <w:szCs w:val="28"/>
        </w:rPr>
      </w:pPr>
      <w:r>
        <w:rPr>
          <w:szCs w:val="28"/>
        </w:rPr>
        <w:br w:type="page"/>
      </w:r>
    </w:p>
    <w:p w14:paraId="16815992" w14:textId="6C472421" w:rsidR="001F32BA" w:rsidRPr="00E37290" w:rsidRDefault="001F32BA" w:rsidP="0083393F">
      <w:pPr>
        <w:pStyle w:val="Heading3"/>
        <w:numPr>
          <w:ilvl w:val="0"/>
          <w:numId w:val="0"/>
        </w:numPr>
        <w:spacing w:before="240" w:after="240"/>
        <w:rPr>
          <w:b w:val="0"/>
          <w:szCs w:val="28"/>
        </w:rPr>
      </w:pPr>
      <w:r w:rsidRPr="00E37290">
        <w:rPr>
          <w:szCs w:val="28"/>
        </w:rPr>
        <w:lastRenderedPageBreak/>
        <w:t>Security</w:t>
      </w:r>
      <w:bookmarkEnd w:id="13"/>
    </w:p>
    <w:p w14:paraId="7B55EC6F" w14:textId="77777777" w:rsidR="001F32BA" w:rsidRPr="0083393F" w:rsidRDefault="001F32BA" w:rsidP="001F32BA">
      <w:pPr>
        <w:rPr>
          <w:u w:val="single"/>
        </w:rPr>
      </w:pPr>
      <w:r w:rsidRPr="0083393F">
        <w:rPr>
          <w:u w:val="single"/>
        </w:rPr>
        <w:t>General</w:t>
      </w:r>
    </w:p>
    <w:p w14:paraId="2A5C5995" w14:textId="77777777" w:rsidR="001F32BA" w:rsidRPr="0083393F" w:rsidRDefault="001F32BA" w:rsidP="00BA4EE8">
      <w:pPr>
        <w:pStyle w:val="ListParagraph"/>
        <w:numPr>
          <w:ilvl w:val="0"/>
          <w:numId w:val="30"/>
        </w:numPr>
        <w:spacing w:before="240"/>
        <w:ind w:hanging="720"/>
        <w:contextualSpacing w:val="0"/>
        <w:rPr>
          <w:color w:val="000000"/>
        </w:rPr>
      </w:pPr>
      <w:r w:rsidRPr="0083393F">
        <w:rPr>
          <w:color w:val="000000"/>
        </w:rPr>
        <w:t xml:space="preserve">As part of their day to day activity the Contractor’s Operatives shall be required to report any suspicious situations or security concerns, and for these concerns to be relayed to the respective Council Authorised Personnel as soon as practically possible.  If the situation or concern is deemed an </w:t>
      </w:r>
      <w:proofErr w:type="gramStart"/>
      <w:r w:rsidRPr="0083393F">
        <w:rPr>
          <w:color w:val="000000"/>
        </w:rPr>
        <w:t>emergency</w:t>
      </w:r>
      <w:proofErr w:type="gramEnd"/>
      <w:r w:rsidRPr="0083393F">
        <w:rPr>
          <w:color w:val="000000"/>
        </w:rPr>
        <w:t xml:space="preserve"> then the relevant emergency services should be called without delay.</w:t>
      </w:r>
    </w:p>
    <w:p w14:paraId="25B348BF" w14:textId="6AAB0577" w:rsidR="001F32BA" w:rsidRPr="00DB244D" w:rsidRDefault="001F32BA" w:rsidP="00BA4EE8">
      <w:pPr>
        <w:pStyle w:val="ListParagraph"/>
        <w:numPr>
          <w:ilvl w:val="0"/>
          <w:numId w:val="30"/>
        </w:numPr>
        <w:spacing w:before="240"/>
        <w:ind w:hanging="720"/>
        <w:contextualSpacing w:val="0"/>
        <w:rPr>
          <w:color w:val="000000"/>
        </w:rPr>
      </w:pPr>
      <w:r w:rsidRPr="0083393F">
        <w:rPr>
          <w:color w:val="000000"/>
        </w:rPr>
        <w:t>The Contractor’s Operatives will be required to ensure that the</w:t>
      </w:r>
      <w:r w:rsidR="00B464C1">
        <w:rPr>
          <w:color w:val="000000"/>
        </w:rPr>
        <w:t xml:space="preserve"> they have ID </w:t>
      </w:r>
      <w:r w:rsidRPr="0083393F">
        <w:rPr>
          <w:color w:val="000000"/>
        </w:rPr>
        <w:t xml:space="preserve">visible during the time they are onsite either via an approved lanyard, or </w:t>
      </w:r>
      <w:r w:rsidR="00D6468F">
        <w:rPr>
          <w:color w:val="000000"/>
        </w:rPr>
        <w:t>c</w:t>
      </w:r>
      <w:r w:rsidRPr="0083393F">
        <w:rPr>
          <w:color w:val="000000"/>
        </w:rPr>
        <w:t>ard holder clipped to the Operatives apparel</w:t>
      </w:r>
      <w:r w:rsidR="00DB244D" w:rsidRPr="00DB244D">
        <w:rPr>
          <w:color w:val="000000"/>
        </w:rPr>
        <w:t>.</w:t>
      </w:r>
    </w:p>
    <w:p w14:paraId="4D503387" w14:textId="5B7A27E4" w:rsidR="001F32BA" w:rsidRPr="0083393F" w:rsidRDefault="001F32BA" w:rsidP="00BA4EE8">
      <w:pPr>
        <w:pStyle w:val="ListParagraph"/>
        <w:numPr>
          <w:ilvl w:val="0"/>
          <w:numId w:val="30"/>
        </w:numPr>
        <w:spacing w:before="240"/>
        <w:ind w:hanging="720"/>
        <w:contextualSpacing w:val="0"/>
        <w:rPr>
          <w:color w:val="000000"/>
        </w:rPr>
      </w:pPr>
      <w:r w:rsidRPr="0083393F">
        <w:rPr>
          <w:color w:val="000000"/>
        </w:rPr>
        <w:t xml:space="preserve">By undertaking their duties, the Contractor’s Operatives shall be mindful of their actions in a manner that prevents unauthorised persons </w:t>
      </w:r>
      <w:r w:rsidR="00B464C1">
        <w:rPr>
          <w:color w:val="000000"/>
        </w:rPr>
        <w:t>access to</w:t>
      </w:r>
      <w:r w:rsidRPr="0083393F">
        <w:rPr>
          <w:color w:val="000000"/>
        </w:rPr>
        <w:t xml:space="preserve"> materials and equipment</w:t>
      </w:r>
      <w:r w:rsidR="0083393F">
        <w:rPr>
          <w:color w:val="000000"/>
        </w:rPr>
        <w:t xml:space="preserve"> </w:t>
      </w:r>
      <w:r w:rsidR="00B464C1">
        <w:rPr>
          <w:color w:val="000000"/>
        </w:rPr>
        <w:t>that may cause harm,</w:t>
      </w:r>
      <w:r w:rsidR="0083393F" w:rsidRPr="0083393F">
        <w:rPr>
          <w:color w:val="000000"/>
        </w:rPr>
        <w:t xml:space="preserve"> theft or damage as a result of their actions.</w:t>
      </w:r>
    </w:p>
    <w:p w14:paraId="1317D305" w14:textId="77777777" w:rsidR="001F32BA" w:rsidRPr="00E37290" w:rsidRDefault="001F32BA" w:rsidP="0083393F">
      <w:pPr>
        <w:pStyle w:val="Heading3"/>
        <w:numPr>
          <w:ilvl w:val="0"/>
          <w:numId w:val="0"/>
        </w:numPr>
        <w:spacing w:before="240" w:after="240"/>
        <w:rPr>
          <w:b w:val="0"/>
          <w:szCs w:val="28"/>
        </w:rPr>
      </w:pPr>
      <w:bookmarkStart w:id="14" w:name="_Toc519687763"/>
      <w:r w:rsidRPr="00E37290">
        <w:rPr>
          <w:szCs w:val="28"/>
        </w:rPr>
        <w:t>Apparel</w:t>
      </w:r>
      <w:bookmarkEnd w:id="14"/>
      <w:r w:rsidRPr="00E37290">
        <w:rPr>
          <w:szCs w:val="28"/>
        </w:rPr>
        <w:t xml:space="preserve"> </w:t>
      </w:r>
    </w:p>
    <w:p w14:paraId="14070F48" w14:textId="3DFD89D0" w:rsidR="001F32BA" w:rsidRPr="0083393F" w:rsidRDefault="001F32BA" w:rsidP="00BA4EE8">
      <w:pPr>
        <w:pStyle w:val="ListParagraph"/>
        <w:numPr>
          <w:ilvl w:val="0"/>
          <w:numId w:val="30"/>
        </w:numPr>
        <w:spacing w:before="240"/>
        <w:ind w:hanging="720"/>
        <w:contextualSpacing w:val="0"/>
        <w:rPr>
          <w:color w:val="000000"/>
        </w:rPr>
      </w:pPr>
      <w:r w:rsidRPr="0083393F">
        <w:rPr>
          <w:color w:val="000000"/>
        </w:rPr>
        <w:t>Contractor Operatives will be required to look professional and presentable when working on Council premises.  Apparel for Contractor Operatives will be practical for the Services performed, but readily distinguish the Operative as an appointed person to work on the premises.  Therefore, to help provide clarity to others all Operatives will have the same outfit / uniform which includes clear reference to the Contractor’s company name / logo, as well as a photo badge which also includes the name for the individual Operative.</w:t>
      </w:r>
    </w:p>
    <w:p w14:paraId="1057C2D6" w14:textId="77777777" w:rsidR="001F32BA" w:rsidRPr="0083393F" w:rsidRDefault="001F32BA" w:rsidP="0083393F">
      <w:pPr>
        <w:pStyle w:val="Heading3"/>
        <w:numPr>
          <w:ilvl w:val="0"/>
          <w:numId w:val="0"/>
        </w:numPr>
        <w:spacing w:before="240" w:after="240"/>
        <w:rPr>
          <w:szCs w:val="28"/>
        </w:rPr>
      </w:pPr>
      <w:bookmarkStart w:id="15" w:name="_Toc519687764"/>
      <w:r w:rsidRPr="00E37290">
        <w:rPr>
          <w:szCs w:val="28"/>
        </w:rPr>
        <w:t>Materials</w:t>
      </w:r>
      <w:bookmarkEnd w:id="15"/>
    </w:p>
    <w:p w14:paraId="11DA4969" w14:textId="581320C0" w:rsidR="001F32BA" w:rsidRDefault="001F32BA" w:rsidP="00BA4EE8">
      <w:pPr>
        <w:pStyle w:val="ListParagraph"/>
        <w:numPr>
          <w:ilvl w:val="0"/>
          <w:numId w:val="30"/>
        </w:numPr>
        <w:spacing w:before="240"/>
        <w:ind w:hanging="720"/>
        <w:contextualSpacing w:val="0"/>
        <w:rPr>
          <w:color w:val="000000"/>
        </w:rPr>
      </w:pPr>
      <w:r w:rsidRPr="0083393F">
        <w:rPr>
          <w:color w:val="000000"/>
        </w:rPr>
        <w:t>For the purposes of performing the Contract the Contractor will be responsible for the provision of all materials (including consumable products</w:t>
      </w:r>
      <w:r w:rsidR="00853312" w:rsidRPr="0083393F">
        <w:rPr>
          <w:color w:val="000000"/>
        </w:rPr>
        <w:t>, e.g. toilet rolls, soaps, hand towels, etc.</w:t>
      </w:r>
      <w:r w:rsidRPr="0083393F">
        <w:rPr>
          <w:color w:val="000000"/>
        </w:rPr>
        <w:t xml:space="preserve">) and equipment necessary, </w:t>
      </w:r>
      <w:r w:rsidR="00853312" w:rsidRPr="0083393F">
        <w:rPr>
          <w:color w:val="000000"/>
        </w:rPr>
        <w:t>plus the monitoring and</w:t>
      </w:r>
      <w:r w:rsidRPr="0083393F">
        <w:rPr>
          <w:color w:val="000000"/>
        </w:rPr>
        <w:t xml:space="preserve"> replenishing across the site</w:t>
      </w:r>
      <w:r w:rsidR="00853312" w:rsidRPr="0083393F">
        <w:rPr>
          <w:color w:val="000000"/>
        </w:rPr>
        <w:t xml:space="preserve">s </w:t>
      </w:r>
      <w:r w:rsidRPr="0083393F">
        <w:rPr>
          <w:color w:val="000000"/>
        </w:rPr>
        <w:t>as part of the contract.</w:t>
      </w:r>
      <w:r w:rsidR="00DB244D">
        <w:rPr>
          <w:color w:val="000000"/>
        </w:rPr>
        <w:t xml:space="preserve">  </w:t>
      </w:r>
      <w:r w:rsidR="002904BF">
        <w:rPr>
          <w:color w:val="000000"/>
        </w:rPr>
        <w:t>Specific materials to be provided are:</w:t>
      </w:r>
    </w:p>
    <w:p w14:paraId="6636F660" w14:textId="6601FEA2" w:rsidR="002904BF" w:rsidRPr="002904BF" w:rsidRDefault="002904BF" w:rsidP="003371BD">
      <w:pPr>
        <w:pStyle w:val="ListParagraph"/>
        <w:numPr>
          <w:ilvl w:val="0"/>
          <w:numId w:val="41"/>
        </w:numPr>
        <w:spacing w:before="240"/>
        <w:ind w:left="1134" w:hanging="283"/>
        <w:contextualSpacing w:val="0"/>
        <w:rPr>
          <w:color w:val="000000"/>
        </w:rPr>
      </w:pPr>
      <w:r w:rsidRPr="002904BF">
        <w:rPr>
          <w:color w:val="000000"/>
        </w:rPr>
        <w:t>Toilet rolls shall be two ply, soft recycled paper of nominal minimum sheet size 125 x 100mm</w:t>
      </w:r>
      <w:r>
        <w:rPr>
          <w:color w:val="000000"/>
        </w:rPr>
        <w:t>;</w:t>
      </w:r>
    </w:p>
    <w:p w14:paraId="6596BB28" w14:textId="137228C6" w:rsidR="002904BF" w:rsidRPr="002904BF" w:rsidRDefault="002904BF" w:rsidP="003371BD">
      <w:pPr>
        <w:pStyle w:val="ListParagraph"/>
        <w:numPr>
          <w:ilvl w:val="0"/>
          <w:numId w:val="41"/>
        </w:numPr>
        <w:spacing w:before="240"/>
        <w:ind w:left="1134" w:hanging="283"/>
        <w:contextualSpacing w:val="0"/>
        <w:rPr>
          <w:color w:val="000000"/>
        </w:rPr>
      </w:pPr>
      <w:r w:rsidRPr="002904BF">
        <w:rPr>
          <w:color w:val="000000"/>
        </w:rPr>
        <w:t>Sanitary bags shall be supplied in adequate quantities in each ladies' and disabled persons' cubicle</w:t>
      </w:r>
      <w:r>
        <w:rPr>
          <w:color w:val="000000"/>
        </w:rPr>
        <w:t>;</w:t>
      </w:r>
    </w:p>
    <w:p w14:paraId="6296D827" w14:textId="29B87BF4" w:rsidR="002904BF" w:rsidRPr="002904BF" w:rsidRDefault="002904BF" w:rsidP="003371BD">
      <w:pPr>
        <w:pStyle w:val="ListParagraph"/>
        <w:numPr>
          <w:ilvl w:val="0"/>
          <w:numId w:val="41"/>
        </w:numPr>
        <w:spacing w:before="240"/>
        <w:ind w:left="1134" w:hanging="283"/>
        <w:contextualSpacing w:val="0"/>
        <w:rPr>
          <w:color w:val="000000"/>
        </w:rPr>
      </w:pPr>
      <w:r w:rsidRPr="002904BF">
        <w:rPr>
          <w:color w:val="000000"/>
        </w:rPr>
        <w:t>Paper towel receptacles must be replenished with 1 ply-fold recycled paper towels</w:t>
      </w:r>
      <w:r>
        <w:rPr>
          <w:color w:val="000000"/>
        </w:rPr>
        <w:t>;</w:t>
      </w:r>
    </w:p>
    <w:p w14:paraId="4FEF3C37" w14:textId="42B074CF" w:rsidR="002904BF" w:rsidRPr="002904BF" w:rsidRDefault="002904BF" w:rsidP="003371BD">
      <w:pPr>
        <w:pStyle w:val="ListParagraph"/>
        <w:numPr>
          <w:ilvl w:val="0"/>
          <w:numId w:val="41"/>
        </w:numPr>
        <w:spacing w:before="240"/>
        <w:ind w:left="1134" w:hanging="283"/>
        <w:contextualSpacing w:val="0"/>
        <w:rPr>
          <w:color w:val="000000"/>
        </w:rPr>
      </w:pPr>
      <w:r w:rsidRPr="002904BF">
        <w:rPr>
          <w:color w:val="000000"/>
        </w:rPr>
        <w:t>Soap dispensers should be refilled with an appropriate soap so as not to result in the dispenser becoming clogged and unusable</w:t>
      </w:r>
      <w:r>
        <w:rPr>
          <w:color w:val="000000"/>
        </w:rPr>
        <w:t>;</w:t>
      </w:r>
    </w:p>
    <w:p w14:paraId="27E5E0F9" w14:textId="067E0A03" w:rsidR="002904BF" w:rsidRPr="002904BF" w:rsidRDefault="002904BF" w:rsidP="003371BD">
      <w:pPr>
        <w:pStyle w:val="ListParagraph"/>
        <w:numPr>
          <w:ilvl w:val="0"/>
          <w:numId w:val="41"/>
        </w:numPr>
        <w:spacing w:before="240"/>
        <w:ind w:left="1134" w:hanging="283"/>
        <w:contextualSpacing w:val="0"/>
        <w:rPr>
          <w:color w:val="000000"/>
        </w:rPr>
      </w:pPr>
      <w:r w:rsidRPr="002904BF">
        <w:rPr>
          <w:color w:val="000000"/>
        </w:rPr>
        <w:t>Plastic sacks to be used for sack holders and litter bins</w:t>
      </w:r>
    </w:p>
    <w:p w14:paraId="2C86D359" w14:textId="24FBEAF8" w:rsidR="001F32BA" w:rsidRPr="0083393F" w:rsidRDefault="001F32BA" w:rsidP="00BA4EE8">
      <w:pPr>
        <w:pStyle w:val="ListParagraph"/>
        <w:numPr>
          <w:ilvl w:val="0"/>
          <w:numId w:val="30"/>
        </w:numPr>
        <w:spacing w:before="240"/>
        <w:ind w:hanging="720"/>
        <w:contextualSpacing w:val="0"/>
        <w:rPr>
          <w:color w:val="000000"/>
        </w:rPr>
      </w:pPr>
      <w:r w:rsidRPr="0083393F">
        <w:rPr>
          <w:color w:val="000000"/>
        </w:rPr>
        <w:lastRenderedPageBreak/>
        <w:t xml:space="preserve">An expressed aim of the contract is for Cleaning product to be effective and fit for their intended purpose required, but also minimises impacts on the environment.  </w:t>
      </w:r>
      <w:r w:rsidR="000F1303">
        <w:rPr>
          <w:color w:val="000000"/>
        </w:rPr>
        <w:t>T</w:t>
      </w:r>
      <w:r w:rsidRPr="0083393F">
        <w:rPr>
          <w:color w:val="000000"/>
        </w:rPr>
        <w:t xml:space="preserve">he Contractor will work in a manner </w:t>
      </w:r>
      <w:r w:rsidR="000851BF">
        <w:rPr>
          <w:color w:val="000000"/>
        </w:rPr>
        <w:t>supporting</w:t>
      </w:r>
      <w:r w:rsidRPr="0083393F">
        <w:rPr>
          <w:color w:val="000000"/>
        </w:rPr>
        <w:t xml:space="preserve"> the </w:t>
      </w:r>
      <w:r w:rsidR="00023F41">
        <w:rPr>
          <w:color w:val="000000"/>
        </w:rPr>
        <w:t xml:space="preserve">reductions </w:t>
      </w:r>
      <w:r w:rsidRPr="0083393F">
        <w:rPr>
          <w:color w:val="000000"/>
        </w:rPr>
        <w:t xml:space="preserve">of Single Use </w:t>
      </w:r>
      <w:r w:rsidR="0083393F" w:rsidRPr="0083393F">
        <w:rPr>
          <w:color w:val="000000"/>
        </w:rPr>
        <w:t xml:space="preserve">Plastic. </w:t>
      </w:r>
    </w:p>
    <w:p w14:paraId="7321A96C" w14:textId="77777777" w:rsidR="001F32BA" w:rsidRPr="00E37290" w:rsidRDefault="001F32BA" w:rsidP="008E10E8">
      <w:pPr>
        <w:pStyle w:val="Heading3"/>
        <w:numPr>
          <w:ilvl w:val="0"/>
          <w:numId w:val="0"/>
        </w:numPr>
        <w:spacing w:before="240" w:after="240"/>
        <w:rPr>
          <w:b w:val="0"/>
          <w:szCs w:val="28"/>
        </w:rPr>
      </w:pPr>
      <w:bookmarkStart w:id="16" w:name="_Toc519687765"/>
      <w:r w:rsidRPr="00E37290">
        <w:rPr>
          <w:szCs w:val="28"/>
        </w:rPr>
        <w:t>Health and Safety matters</w:t>
      </w:r>
      <w:bookmarkEnd w:id="16"/>
    </w:p>
    <w:p w14:paraId="5082F4B9" w14:textId="402DC0B2" w:rsidR="00023F41" w:rsidRPr="00023F41" w:rsidRDefault="001F32BA" w:rsidP="00023F41">
      <w:pPr>
        <w:pStyle w:val="ListParagraph"/>
        <w:numPr>
          <w:ilvl w:val="0"/>
          <w:numId w:val="30"/>
        </w:numPr>
        <w:spacing w:before="240"/>
        <w:ind w:hanging="720"/>
        <w:contextualSpacing w:val="0"/>
        <w:rPr>
          <w:color w:val="000000"/>
        </w:rPr>
      </w:pPr>
      <w:r w:rsidRPr="0083393F">
        <w:rPr>
          <w:color w:val="000000"/>
        </w:rPr>
        <w:t xml:space="preserve">The Contractor is reminded of their obligations under the Health and Safety at Work Act 1974 and other supplementary </w:t>
      </w:r>
      <w:r w:rsidR="006A5850">
        <w:rPr>
          <w:color w:val="000000"/>
        </w:rPr>
        <w:t>H</w:t>
      </w:r>
      <w:r w:rsidRPr="0083393F">
        <w:rPr>
          <w:color w:val="000000"/>
        </w:rPr>
        <w:t xml:space="preserve">ealth and </w:t>
      </w:r>
      <w:r w:rsidR="006A5850">
        <w:rPr>
          <w:color w:val="000000"/>
        </w:rPr>
        <w:t>S</w:t>
      </w:r>
      <w:r w:rsidRPr="0083393F">
        <w:rPr>
          <w:color w:val="000000"/>
        </w:rPr>
        <w:t xml:space="preserve">afety </w:t>
      </w:r>
      <w:r w:rsidR="006A5850">
        <w:rPr>
          <w:color w:val="000000"/>
        </w:rPr>
        <w:t>R</w:t>
      </w:r>
      <w:r w:rsidRPr="0083393F">
        <w:rPr>
          <w:color w:val="000000"/>
        </w:rPr>
        <w:t>egulation that is relevant.  The Contractor shall note the following and undertake due measures to ensure Health and Safety matters are duly undertaken and complied with in any resulting contract</w:t>
      </w:r>
      <w:r w:rsidR="00C0588F">
        <w:rPr>
          <w:color w:val="000000"/>
        </w:rPr>
        <w:t xml:space="preserve"> but</w:t>
      </w:r>
      <w:r w:rsidR="00023F41" w:rsidRPr="00023F41">
        <w:rPr>
          <w:color w:val="000000"/>
        </w:rPr>
        <w:t xml:space="preserve"> not limited to, the following:</w:t>
      </w:r>
    </w:p>
    <w:p w14:paraId="6F8DD94A" w14:textId="4629B7D6" w:rsidR="00023F41" w:rsidRPr="00023F41" w:rsidRDefault="00023F41" w:rsidP="00023F41">
      <w:pPr>
        <w:pStyle w:val="ListParagraph"/>
        <w:numPr>
          <w:ilvl w:val="0"/>
          <w:numId w:val="36"/>
        </w:numPr>
        <w:spacing w:line="240" w:lineRule="exact"/>
        <w:ind w:left="1276" w:hanging="425"/>
        <w:jc w:val="both"/>
        <w:rPr>
          <w:color w:val="000000"/>
        </w:rPr>
      </w:pPr>
      <w:r w:rsidRPr="00023F41">
        <w:rPr>
          <w:color w:val="000000"/>
        </w:rPr>
        <w:t>Health &amp; Safety at Work Act 1974</w:t>
      </w:r>
    </w:p>
    <w:p w14:paraId="2FD5CD84" w14:textId="77777777" w:rsidR="00023F41" w:rsidRPr="00023F41" w:rsidRDefault="00023F41" w:rsidP="00023F41">
      <w:pPr>
        <w:pStyle w:val="ListParagraph"/>
        <w:numPr>
          <w:ilvl w:val="0"/>
          <w:numId w:val="36"/>
        </w:numPr>
        <w:overflowPunct w:val="0"/>
        <w:spacing w:after="0" w:line="240" w:lineRule="auto"/>
        <w:ind w:left="1276" w:hanging="425"/>
        <w:jc w:val="both"/>
        <w:rPr>
          <w:color w:val="000000"/>
        </w:rPr>
      </w:pPr>
      <w:r w:rsidRPr="00023F41">
        <w:rPr>
          <w:color w:val="000000"/>
        </w:rPr>
        <w:t>Management of Health &amp; Safety at Work 1999</w:t>
      </w:r>
    </w:p>
    <w:p w14:paraId="383A0E81" w14:textId="77777777" w:rsidR="00023F41" w:rsidRPr="00023F41" w:rsidRDefault="00023F41" w:rsidP="00023F41">
      <w:pPr>
        <w:pStyle w:val="ListParagraph"/>
        <w:numPr>
          <w:ilvl w:val="2"/>
          <w:numId w:val="36"/>
        </w:numPr>
        <w:overflowPunct w:val="0"/>
        <w:spacing w:after="0" w:line="240" w:lineRule="auto"/>
        <w:ind w:left="1276" w:hanging="425"/>
        <w:jc w:val="both"/>
        <w:rPr>
          <w:color w:val="000000"/>
        </w:rPr>
      </w:pPr>
      <w:r w:rsidRPr="00023F41">
        <w:rPr>
          <w:color w:val="000000"/>
        </w:rPr>
        <w:t>Provision &amp; Use of Work Equipment Regulations 1998</w:t>
      </w:r>
    </w:p>
    <w:p w14:paraId="264B44A1" w14:textId="77777777" w:rsidR="00023F41" w:rsidRPr="00023F41" w:rsidRDefault="00023F41" w:rsidP="00023F41">
      <w:pPr>
        <w:pStyle w:val="ListParagraph"/>
        <w:numPr>
          <w:ilvl w:val="2"/>
          <w:numId w:val="36"/>
        </w:numPr>
        <w:overflowPunct w:val="0"/>
        <w:spacing w:after="0" w:line="240" w:lineRule="auto"/>
        <w:ind w:left="1276" w:hanging="425"/>
        <w:jc w:val="both"/>
        <w:rPr>
          <w:color w:val="000000"/>
        </w:rPr>
      </w:pPr>
      <w:r w:rsidRPr="00023F41">
        <w:rPr>
          <w:color w:val="000000"/>
        </w:rPr>
        <w:t>Care of Substances Hazardous to Health 2002</w:t>
      </w:r>
    </w:p>
    <w:p w14:paraId="7061E2E9" w14:textId="77777777" w:rsidR="00023F41" w:rsidRPr="00023F41" w:rsidRDefault="00023F41" w:rsidP="00023F41">
      <w:pPr>
        <w:pStyle w:val="ListParagraph"/>
        <w:numPr>
          <w:ilvl w:val="0"/>
          <w:numId w:val="30"/>
        </w:numPr>
        <w:spacing w:before="240"/>
        <w:ind w:hanging="720"/>
        <w:contextualSpacing w:val="0"/>
        <w:rPr>
          <w:color w:val="000000"/>
        </w:rPr>
      </w:pPr>
      <w:r w:rsidRPr="00023F41">
        <w:rPr>
          <w:color w:val="000000"/>
        </w:rPr>
        <w:t>The Contractor should inform the Council of any unsafe feature or any matter of cause of public concern at any location at which the services are being provided</w:t>
      </w:r>
    </w:p>
    <w:p w14:paraId="2D9A0E92" w14:textId="4FE763D8" w:rsidR="0083393F" w:rsidRPr="0083393F" w:rsidRDefault="00DB244D" w:rsidP="0083393F">
      <w:pPr>
        <w:spacing w:before="240"/>
        <w:rPr>
          <w:color w:val="000000"/>
          <w:u w:val="single"/>
        </w:rPr>
      </w:pPr>
      <w:r>
        <w:rPr>
          <w:color w:val="000000"/>
          <w:u w:val="single"/>
        </w:rPr>
        <w:t>S</w:t>
      </w:r>
      <w:r w:rsidR="001F32BA" w:rsidRPr="0083393F">
        <w:rPr>
          <w:color w:val="000000"/>
          <w:u w:val="single"/>
        </w:rPr>
        <w:t xml:space="preserve">ubstances:  </w:t>
      </w:r>
    </w:p>
    <w:p w14:paraId="1D0FFF07" w14:textId="00D60568" w:rsidR="001F32BA" w:rsidRPr="0083393F" w:rsidRDefault="001F32BA" w:rsidP="00BA4EE8">
      <w:pPr>
        <w:pStyle w:val="ListParagraph"/>
        <w:numPr>
          <w:ilvl w:val="0"/>
          <w:numId w:val="30"/>
        </w:numPr>
        <w:spacing w:before="240"/>
        <w:ind w:hanging="720"/>
        <w:contextualSpacing w:val="0"/>
        <w:rPr>
          <w:color w:val="000000"/>
        </w:rPr>
      </w:pPr>
      <w:r w:rsidRPr="0083393F">
        <w:rPr>
          <w:color w:val="000000"/>
        </w:rPr>
        <w:t>The Contractor shall comply with all aspects of Control of Substances Hazardous to Health (COSHH) Regulations, with all substances being handled, used and ultimately disposed of in line with manufacturer’s recommendations and COSHH Regulations.</w:t>
      </w:r>
    </w:p>
    <w:p w14:paraId="09B76C50" w14:textId="5EE96BBE" w:rsidR="001F32BA" w:rsidRPr="003D2C0B" w:rsidRDefault="001F32BA" w:rsidP="00BA4EE8">
      <w:pPr>
        <w:pStyle w:val="ListParagraph"/>
        <w:numPr>
          <w:ilvl w:val="0"/>
          <w:numId w:val="30"/>
        </w:numPr>
        <w:spacing w:before="240"/>
        <w:ind w:hanging="720"/>
        <w:contextualSpacing w:val="0"/>
        <w:rPr>
          <w:color w:val="000000"/>
        </w:rPr>
      </w:pPr>
      <w:r w:rsidRPr="003D2C0B">
        <w:rPr>
          <w:color w:val="000000"/>
        </w:rPr>
        <w:t xml:space="preserve">COSHH Assessments and Material Safety Data Sheets for all substances used on Council premises will </w:t>
      </w:r>
      <w:r w:rsidR="008A269B" w:rsidRPr="003D2C0B">
        <w:rPr>
          <w:color w:val="000000"/>
        </w:rPr>
        <w:t>need to be made available to the Council by the successful applicant. COSHH folders should be made available to all staff carrying out cleaning activity on the facilities who will also be provided with appropriate training.</w:t>
      </w:r>
      <w:r w:rsidRPr="003D2C0B">
        <w:rPr>
          <w:color w:val="000000"/>
        </w:rPr>
        <w:t xml:space="preserve"> </w:t>
      </w:r>
    </w:p>
    <w:p w14:paraId="5CC2F873" w14:textId="77777777" w:rsidR="001F32BA" w:rsidRPr="0083393F" w:rsidRDefault="001F32BA" w:rsidP="00BA4EE8">
      <w:pPr>
        <w:pStyle w:val="ListParagraph"/>
        <w:numPr>
          <w:ilvl w:val="0"/>
          <w:numId w:val="30"/>
        </w:numPr>
        <w:spacing w:before="240"/>
        <w:ind w:hanging="720"/>
        <w:contextualSpacing w:val="0"/>
        <w:rPr>
          <w:color w:val="000000"/>
        </w:rPr>
      </w:pPr>
      <w:r w:rsidRPr="0083393F">
        <w:rPr>
          <w:color w:val="000000"/>
        </w:rPr>
        <w:t>In addition, Operatives will as part of delivery of the services, be required to work with substances that at variable temperatures may become hazardous, such as hot water for through cleaning, and as such due precautions shall be taken.</w:t>
      </w:r>
    </w:p>
    <w:p w14:paraId="3B95A5FA" w14:textId="7C7065A4" w:rsidR="0083393F" w:rsidRPr="0083393F" w:rsidRDefault="001F32BA" w:rsidP="0083393F">
      <w:pPr>
        <w:spacing w:before="240"/>
        <w:rPr>
          <w:color w:val="000000"/>
          <w:u w:val="single"/>
        </w:rPr>
      </w:pPr>
      <w:r w:rsidRPr="0083393F">
        <w:rPr>
          <w:color w:val="000000"/>
          <w:u w:val="single"/>
        </w:rPr>
        <w:t xml:space="preserve">Cleaning at Heights:   </w:t>
      </w:r>
    </w:p>
    <w:p w14:paraId="047669B8" w14:textId="77777777" w:rsidR="00EF4CDD" w:rsidRDefault="001F32BA" w:rsidP="00BA4EE8">
      <w:pPr>
        <w:pStyle w:val="ListParagraph"/>
        <w:numPr>
          <w:ilvl w:val="0"/>
          <w:numId w:val="30"/>
        </w:numPr>
        <w:spacing w:before="240"/>
        <w:ind w:hanging="720"/>
        <w:contextualSpacing w:val="0"/>
        <w:rPr>
          <w:color w:val="000000"/>
        </w:rPr>
      </w:pPr>
      <w:r w:rsidRPr="0083393F">
        <w:rPr>
          <w:color w:val="000000"/>
        </w:rPr>
        <w:t xml:space="preserve">All cleaning operations are to be carried out in a manner that wherever possible avoids the need for the operative to gain access to areas via means of steps, platforms or other temporary vertical staging.  For example, cleaning of ceilings to remove cobwebs or detritus would be done in a manner that the Operative uses suitable extendable equipment as a preferred means of cleaning.  </w:t>
      </w:r>
    </w:p>
    <w:p w14:paraId="54EF49E4" w14:textId="0DE95231" w:rsidR="00E23FC1" w:rsidRPr="00451D13" w:rsidRDefault="00EF4CDD" w:rsidP="00EF4CDD">
      <w:pPr>
        <w:pStyle w:val="ListParagraph"/>
        <w:numPr>
          <w:ilvl w:val="0"/>
          <w:numId w:val="30"/>
        </w:numPr>
        <w:spacing w:before="240"/>
        <w:ind w:hanging="720"/>
        <w:contextualSpacing w:val="0"/>
        <w:rPr>
          <w:color w:val="000000"/>
        </w:rPr>
      </w:pPr>
      <w:r w:rsidRPr="00451D13">
        <w:rPr>
          <w:color w:val="000000"/>
        </w:rPr>
        <w:t>Ladder access should not be required with</w:t>
      </w:r>
      <w:r w:rsidR="00D6468F">
        <w:rPr>
          <w:color w:val="000000"/>
        </w:rPr>
        <w:t>out</w:t>
      </w:r>
      <w:r w:rsidRPr="00451D13">
        <w:rPr>
          <w:color w:val="000000"/>
        </w:rPr>
        <w:t xml:space="preserve"> the provision of the correct equipment.  In the case where access is required by means of steps, platforms or other temporary vertical staging means, then a work at height assessment should be carried out and agreement of the Council’s Authorised </w:t>
      </w:r>
      <w:r>
        <w:rPr>
          <w:color w:val="000000"/>
        </w:rPr>
        <w:t>Officer</w:t>
      </w:r>
      <w:r w:rsidRPr="00451D13">
        <w:rPr>
          <w:color w:val="000000"/>
        </w:rPr>
        <w:t xml:space="preserve"> obtained.</w:t>
      </w:r>
    </w:p>
    <w:p w14:paraId="47CB0A4F" w14:textId="77777777" w:rsidR="00E23FC1" w:rsidRDefault="00E23FC1" w:rsidP="00E23FC1">
      <w:pPr>
        <w:pStyle w:val="ListParagraph"/>
        <w:widowControl w:val="0"/>
        <w:spacing w:before="240"/>
        <w:contextualSpacing w:val="0"/>
        <w:rPr>
          <w:color w:val="000000"/>
        </w:rPr>
      </w:pPr>
    </w:p>
    <w:p w14:paraId="3E33EBD7" w14:textId="4B02DC52" w:rsidR="001F32BA" w:rsidRPr="00E123B2" w:rsidRDefault="00141619" w:rsidP="00451E14">
      <w:pPr>
        <w:pStyle w:val="ListParagraph"/>
        <w:widowControl w:val="0"/>
        <w:numPr>
          <w:ilvl w:val="0"/>
          <w:numId w:val="30"/>
        </w:numPr>
        <w:spacing w:before="240"/>
        <w:ind w:hanging="720"/>
        <w:contextualSpacing w:val="0"/>
        <w:rPr>
          <w:color w:val="000000"/>
        </w:rPr>
      </w:pPr>
      <w:r>
        <w:rPr>
          <w:color w:val="000000"/>
        </w:rPr>
        <w:lastRenderedPageBreak/>
        <w:t>W</w:t>
      </w:r>
      <w:r w:rsidR="001F32BA" w:rsidRPr="00E123B2">
        <w:rPr>
          <w:color w:val="000000"/>
        </w:rPr>
        <w:t>here access is required by means of steps, platforms or other temporary vertical staging means, then a work at height assessment should be carried out and agreement of the Council</w:t>
      </w:r>
      <w:r w:rsidR="00DB244D" w:rsidRPr="00E123B2">
        <w:rPr>
          <w:color w:val="000000"/>
        </w:rPr>
        <w:t>’</w:t>
      </w:r>
      <w:r w:rsidR="001F32BA" w:rsidRPr="00E123B2">
        <w:rPr>
          <w:color w:val="000000"/>
        </w:rPr>
        <w:t xml:space="preserve">s Authorised </w:t>
      </w:r>
      <w:r w:rsidR="00023F41" w:rsidRPr="00E123B2">
        <w:rPr>
          <w:color w:val="000000"/>
        </w:rPr>
        <w:t>Officer</w:t>
      </w:r>
      <w:r w:rsidR="001F32BA" w:rsidRPr="00E123B2">
        <w:rPr>
          <w:color w:val="000000"/>
        </w:rPr>
        <w:t xml:space="preserve"> obtained.</w:t>
      </w:r>
      <w:r w:rsidR="00E123B2">
        <w:rPr>
          <w:color w:val="000000"/>
        </w:rPr>
        <w:t xml:space="preserve">  </w:t>
      </w:r>
      <w:r w:rsidR="001F32BA" w:rsidRPr="00E123B2">
        <w:rPr>
          <w:color w:val="000000"/>
        </w:rPr>
        <w:t>Access equipment for short duration cleaning (e.g. step ladders) must be provided by the contractor and evidence of suitable training in correct use of equipment may be required</w:t>
      </w:r>
      <w:r w:rsidR="00023F41" w:rsidRPr="00E123B2">
        <w:rPr>
          <w:color w:val="000000"/>
        </w:rPr>
        <w:t xml:space="preserve">.  </w:t>
      </w:r>
      <w:r w:rsidR="001F32BA" w:rsidRPr="00E123B2">
        <w:rPr>
          <w:color w:val="000000"/>
        </w:rPr>
        <w:t>Contractors working unsafely at height will be instructed to leave the building.</w:t>
      </w:r>
    </w:p>
    <w:p w14:paraId="14A2019F" w14:textId="313B69AA" w:rsidR="008E10E8" w:rsidRPr="008E10E8" w:rsidRDefault="001F32BA" w:rsidP="008E10E8">
      <w:pPr>
        <w:spacing w:before="240"/>
        <w:rPr>
          <w:color w:val="000000"/>
          <w:u w:val="single"/>
        </w:rPr>
      </w:pPr>
      <w:r w:rsidRPr="008E10E8">
        <w:rPr>
          <w:color w:val="000000"/>
          <w:u w:val="single"/>
        </w:rPr>
        <w:t xml:space="preserve">Trips, slips and falls:  </w:t>
      </w:r>
    </w:p>
    <w:p w14:paraId="68EB7A88" w14:textId="58C3963C" w:rsidR="001F32BA" w:rsidRPr="008E10E8" w:rsidRDefault="001F32BA" w:rsidP="00BA4EE8">
      <w:pPr>
        <w:pStyle w:val="ListParagraph"/>
        <w:numPr>
          <w:ilvl w:val="0"/>
          <w:numId w:val="30"/>
        </w:numPr>
        <w:spacing w:before="240"/>
        <w:ind w:hanging="720"/>
        <w:contextualSpacing w:val="0"/>
        <w:rPr>
          <w:color w:val="000000"/>
        </w:rPr>
      </w:pPr>
      <w:r w:rsidRPr="008E10E8">
        <w:rPr>
          <w:color w:val="000000"/>
        </w:rPr>
        <w:t>The prevention of trips, slips and falls will be a key priority as part of the Services being performed, especially considering the Services being carried out in both operational and public settings.  When undertaking Services, suitable warning signage shall be prominently displayed at approach points to the Services being carried out, along with suitable signage / protection being in place around wet surfaces</w:t>
      </w:r>
      <w:r w:rsidR="009E2A8D">
        <w:rPr>
          <w:color w:val="000000"/>
        </w:rPr>
        <w:t xml:space="preserve">, </w:t>
      </w:r>
      <w:r w:rsidRPr="008E10E8">
        <w:rPr>
          <w:color w:val="000000"/>
        </w:rPr>
        <w:t>leads / cables to appliances that can cause hazards to others in the area.</w:t>
      </w:r>
    </w:p>
    <w:p w14:paraId="2CC8B509" w14:textId="7AEE2CAF" w:rsidR="001F32BA" w:rsidRDefault="001F32BA" w:rsidP="00BA4EE8">
      <w:pPr>
        <w:pStyle w:val="ListParagraph"/>
        <w:numPr>
          <w:ilvl w:val="0"/>
          <w:numId w:val="30"/>
        </w:numPr>
        <w:spacing w:before="240"/>
        <w:ind w:hanging="720"/>
        <w:contextualSpacing w:val="0"/>
        <w:rPr>
          <w:color w:val="000000"/>
        </w:rPr>
      </w:pPr>
      <w:r w:rsidRPr="008E10E8">
        <w:rPr>
          <w:color w:val="000000"/>
        </w:rPr>
        <w:t>To remain effective and ensure premises users do not become complacent, hazard warning signs must be removed as soon as practicable after the hazard is eliminated – for example, a wet floor hazard warning once the floor is dry.  Hazard signs left for an unreasonable amount of time after the hazard is eliminated will be removed by Corporate Health and Safety to be held until claimed.</w:t>
      </w:r>
    </w:p>
    <w:p w14:paraId="7A794503" w14:textId="77777777" w:rsidR="008E10E8" w:rsidRPr="00C62B56" w:rsidRDefault="001F32BA" w:rsidP="001F32BA">
      <w:r w:rsidRPr="00C62B56">
        <w:rPr>
          <w:u w:val="single"/>
        </w:rPr>
        <w:t>Spillages and liquids</w:t>
      </w:r>
      <w:r w:rsidRPr="00C62B56">
        <w:t xml:space="preserve">:   </w:t>
      </w:r>
    </w:p>
    <w:p w14:paraId="68A19A47" w14:textId="11DA303D" w:rsidR="001F32BA" w:rsidRPr="008E10E8" w:rsidRDefault="001F32BA" w:rsidP="00BA4EE8">
      <w:pPr>
        <w:pStyle w:val="ListParagraph"/>
        <w:numPr>
          <w:ilvl w:val="0"/>
          <w:numId w:val="30"/>
        </w:numPr>
        <w:spacing w:before="240"/>
        <w:ind w:hanging="720"/>
        <w:contextualSpacing w:val="0"/>
        <w:rPr>
          <w:color w:val="000000"/>
        </w:rPr>
      </w:pPr>
      <w:r w:rsidRPr="008E10E8">
        <w:rPr>
          <w:color w:val="000000"/>
        </w:rPr>
        <w:t>In the event of spillages, cleaning and disposal of substances is to be in line with the manufacturers’ recommendations and the procedure outlined in COSHH assessment.</w:t>
      </w:r>
    </w:p>
    <w:p w14:paraId="1AA89181" w14:textId="015A2563" w:rsidR="001F32BA" w:rsidRDefault="001F32BA" w:rsidP="00BA4EE8">
      <w:pPr>
        <w:pStyle w:val="ListParagraph"/>
        <w:numPr>
          <w:ilvl w:val="0"/>
          <w:numId w:val="30"/>
        </w:numPr>
        <w:spacing w:before="240"/>
        <w:ind w:hanging="720"/>
        <w:contextualSpacing w:val="0"/>
        <w:rPr>
          <w:color w:val="000000"/>
        </w:rPr>
      </w:pPr>
      <w:r w:rsidRPr="008E10E8">
        <w:rPr>
          <w:color w:val="000000"/>
        </w:rPr>
        <w:t xml:space="preserve">Special cleans of body fluids (e.g. an amount of blood anywhere, or vomit faeces and urine spillage in non-lavatory areas, or an inordinate amount of either in lavatory areas) shall be undertaken through an appropriate safe process for this scale of cleaning, with method statements and COSHH assessment containing details pertinent to the cleaning procedure at this level of contamination.  </w:t>
      </w:r>
    </w:p>
    <w:p w14:paraId="40DBD5EA" w14:textId="77777777" w:rsidR="008E10E8" w:rsidRPr="008E10E8" w:rsidRDefault="001F32BA" w:rsidP="008E10E8">
      <w:pPr>
        <w:spacing w:before="240"/>
        <w:rPr>
          <w:color w:val="000000"/>
          <w:u w:val="single"/>
        </w:rPr>
      </w:pPr>
      <w:r w:rsidRPr="008E10E8">
        <w:rPr>
          <w:color w:val="000000"/>
          <w:u w:val="single"/>
        </w:rPr>
        <w:t xml:space="preserve">Personnel Protective Equipment (PPE):  </w:t>
      </w:r>
    </w:p>
    <w:p w14:paraId="4FE2B111" w14:textId="1A300FD3" w:rsidR="001F32BA" w:rsidRPr="008E10E8" w:rsidRDefault="001F32BA" w:rsidP="00BA4EE8">
      <w:pPr>
        <w:pStyle w:val="ListParagraph"/>
        <w:numPr>
          <w:ilvl w:val="0"/>
          <w:numId w:val="30"/>
        </w:numPr>
        <w:spacing w:before="240"/>
        <w:ind w:hanging="720"/>
        <w:contextualSpacing w:val="0"/>
        <w:rPr>
          <w:color w:val="000000"/>
        </w:rPr>
      </w:pPr>
      <w:r w:rsidRPr="008E10E8">
        <w:rPr>
          <w:color w:val="000000"/>
        </w:rPr>
        <w:t>The Contractor will ensure that the Contractor’s Employees are provided with, and use, required PPE when undertaking their duties as identified in the COSHH assessment.  Single use PPE (e.g. disposable gloves or cloths used to clean spillages) shall be disposed of as infected waste.  When working in external sites, where there is likely pedestrian and / or vehicular access in the vicinity then the Operatives shall be required to wear class 2 high visibility vests.</w:t>
      </w:r>
    </w:p>
    <w:p w14:paraId="3120F0F0" w14:textId="53574E57" w:rsidR="008B5C9D" w:rsidRDefault="008B5C9D" w:rsidP="008E10E8">
      <w:pPr>
        <w:spacing w:before="240"/>
        <w:rPr>
          <w:color w:val="000000"/>
          <w:u w:val="single"/>
        </w:rPr>
      </w:pPr>
    </w:p>
    <w:p w14:paraId="5765510C" w14:textId="64E31359" w:rsidR="00E23FC1" w:rsidRDefault="00E23FC1" w:rsidP="008E10E8">
      <w:pPr>
        <w:spacing w:before="240"/>
        <w:rPr>
          <w:color w:val="000000"/>
          <w:u w:val="single"/>
        </w:rPr>
      </w:pPr>
    </w:p>
    <w:p w14:paraId="766A1CF0" w14:textId="77777777" w:rsidR="00E23FC1" w:rsidRDefault="00E23FC1" w:rsidP="008E10E8">
      <w:pPr>
        <w:spacing w:before="240"/>
        <w:rPr>
          <w:color w:val="000000"/>
          <w:u w:val="single"/>
        </w:rPr>
      </w:pPr>
    </w:p>
    <w:p w14:paraId="46AFC3A6" w14:textId="7C2BA334" w:rsidR="001F32BA" w:rsidRPr="008E10E8" w:rsidRDefault="001F32BA" w:rsidP="008E10E8">
      <w:pPr>
        <w:spacing w:before="240"/>
        <w:rPr>
          <w:color w:val="000000"/>
          <w:u w:val="single"/>
        </w:rPr>
      </w:pPr>
      <w:r w:rsidRPr="008E10E8">
        <w:rPr>
          <w:color w:val="000000"/>
          <w:u w:val="single"/>
        </w:rPr>
        <w:lastRenderedPageBreak/>
        <w:t>Risk Assessment</w:t>
      </w:r>
    </w:p>
    <w:p w14:paraId="026B59E7" w14:textId="77777777" w:rsidR="008E10E8" w:rsidRPr="008E10E8" w:rsidRDefault="001F32BA" w:rsidP="008E10E8">
      <w:pPr>
        <w:spacing w:before="240"/>
        <w:rPr>
          <w:color w:val="000000"/>
          <w:u w:val="single"/>
        </w:rPr>
      </w:pPr>
      <w:r w:rsidRPr="008E10E8">
        <w:rPr>
          <w:color w:val="000000"/>
          <w:u w:val="single"/>
        </w:rPr>
        <w:t xml:space="preserve">Reporting of Incidents and Hazards:  </w:t>
      </w:r>
    </w:p>
    <w:p w14:paraId="08C6D4E2" w14:textId="0F71D9DE" w:rsidR="001F32BA" w:rsidRPr="008E10E8" w:rsidRDefault="001F32BA" w:rsidP="00BA4EE8">
      <w:pPr>
        <w:pStyle w:val="ListParagraph"/>
        <w:numPr>
          <w:ilvl w:val="0"/>
          <w:numId w:val="30"/>
        </w:numPr>
        <w:spacing w:before="240"/>
        <w:ind w:hanging="720"/>
        <w:contextualSpacing w:val="0"/>
        <w:rPr>
          <w:color w:val="000000"/>
        </w:rPr>
      </w:pPr>
      <w:proofErr w:type="gramStart"/>
      <w:r w:rsidRPr="008E10E8">
        <w:rPr>
          <w:color w:val="000000"/>
        </w:rPr>
        <w:t>In the event that</w:t>
      </w:r>
      <w:proofErr w:type="gramEnd"/>
      <w:r w:rsidRPr="008E10E8">
        <w:rPr>
          <w:color w:val="000000"/>
        </w:rPr>
        <w:t xml:space="preserve"> a Health and Safety incident occurs resulting in injury or not</w:t>
      </w:r>
      <w:r w:rsidR="00DB244D">
        <w:rPr>
          <w:color w:val="000000"/>
        </w:rPr>
        <w:t>,</w:t>
      </w:r>
      <w:r w:rsidRPr="008E10E8">
        <w:rPr>
          <w:color w:val="000000"/>
        </w:rPr>
        <w:t xml:space="preserve"> then this shall be reported as soon as practically possible by the Contractor to the Council</w:t>
      </w:r>
      <w:r w:rsidR="00023F41">
        <w:rPr>
          <w:color w:val="000000"/>
        </w:rPr>
        <w:t>’s Authorised Officer</w:t>
      </w:r>
      <w:r w:rsidRPr="008E10E8">
        <w:rPr>
          <w:color w:val="000000"/>
        </w:rPr>
        <w:t>.  This does not forgo any wider responsibilities and duties that the Contractor may have under the Health and Safety Legislation such as notifiable incidents.</w:t>
      </w:r>
    </w:p>
    <w:p w14:paraId="6AF4DAE4" w14:textId="77777777" w:rsidR="00141619" w:rsidRPr="008E10E8" w:rsidRDefault="00141619" w:rsidP="00141619">
      <w:pPr>
        <w:spacing w:before="240"/>
        <w:rPr>
          <w:color w:val="000000"/>
          <w:u w:val="single"/>
        </w:rPr>
      </w:pPr>
      <w:r w:rsidRPr="008E10E8">
        <w:rPr>
          <w:color w:val="000000"/>
          <w:u w:val="single"/>
        </w:rPr>
        <w:t xml:space="preserve">Electrical Equipment:  </w:t>
      </w:r>
    </w:p>
    <w:p w14:paraId="4E7E57DC" w14:textId="77777777" w:rsidR="00141619" w:rsidRPr="008E10E8" w:rsidRDefault="00141619" w:rsidP="00E23FC1">
      <w:pPr>
        <w:pStyle w:val="ListParagraph"/>
        <w:numPr>
          <w:ilvl w:val="0"/>
          <w:numId w:val="30"/>
        </w:numPr>
        <w:spacing w:before="240"/>
        <w:ind w:hanging="720"/>
        <w:contextualSpacing w:val="0"/>
        <w:rPr>
          <w:color w:val="000000"/>
        </w:rPr>
      </w:pPr>
      <w:r w:rsidRPr="008E10E8">
        <w:rPr>
          <w:color w:val="000000"/>
        </w:rPr>
        <w:t>All electrical equipment used shall have suitable safety checks (including Portable Appliance Testing – PAT where they apply) and certification and used in compliance with manufacturer’s instructions.</w:t>
      </w:r>
    </w:p>
    <w:p w14:paraId="20C85E26" w14:textId="45250215" w:rsidR="008E10E8" w:rsidRPr="008E10E8" w:rsidRDefault="001F32BA" w:rsidP="008E10E8">
      <w:pPr>
        <w:spacing w:before="240"/>
        <w:rPr>
          <w:color w:val="000000"/>
          <w:u w:val="single"/>
        </w:rPr>
      </w:pPr>
      <w:r w:rsidRPr="008E10E8">
        <w:rPr>
          <w:color w:val="000000"/>
          <w:u w:val="single"/>
        </w:rPr>
        <w:t xml:space="preserve">Training:  </w:t>
      </w:r>
    </w:p>
    <w:p w14:paraId="4EE1A4F0" w14:textId="0BE30F23" w:rsidR="001F32BA" w:rsidRPr="008E10E8" w:rsidRDefault="001F32BA" w:rsidP="00BA4EE8">
      <w:pPr>
        <w:pStyle w:val="ListParagraph"/>
        <w:numPr>
          <w:ilvl w:val="0"/>
          <w:numId w:val="30"/>
        </w:numPr>
        <w:spacing w:before="240"/>
        <w:ind w:hanging="720"/>
        <w:contextualSpacing w:val="0"/>
        <w:rPr>
          <w:color w:val="000000"/>
        </w:rPr>
      </w:pPr>
      <w:r w:rsidRPr="008E10E8">
        <w:rPr>
          <w:color w:val="000000"/>
        </w:rPr>
        <w:t>New and existing Operatives shall be suitable trained and have appropriate refresher training in relation to Health and Safety.  In the event of lone working the Contractor shall have a clear policy in how this is to be operated.</w:t>
      </w:r>
    </w:p>
    <w:p w14:paraId="7AFFFF71" w14:textId="77777777" w:rsidR="008E10E8" w:rsidRPr="008E10E8" w:rsidRDefault="001F32BA" w:rsidP="008E10E8">
      <w:pPr>
        <w:spacing w:before="240"/>
        <w:rPr>
          <w:color w:val="000000"/>
          <w:u w:val="single"/>
        </w:rPr>
      </w:pPr>
      <w:r w:rsidRPr="008E10E8">
        <w:rPr>
          <w:color w:val="000000"/>
          <w:u w:val="single"/>
        </w:rPr>
        <w:t xml:space="preserve">Control of infections / spread of germs:  </w:t>
      </w:r>
    </w:p>
    <w:p w14:paraId="418165ED" w14:textId="03F8CDE8" w:rsidR="001F32BA" w:rsidRPr="008E10E8" w:rsidRDefault="001F32BA" w:rsidP="00BA4EE8">
      <w:pPr>
        <w:pStyle w:val="ListParagraph"/>
        <w:numPr>
          <w:ilvl w:val="0"/>
          <w:numId w:val="30"/>
        </w:numPr>
        <w:spacing w:before="240"/>
        <w:ind w:hanging="720"/>
        <w:contextualSpacing w:val="0"/>
        <w:rPr>
          <w:color w:val="000000"/>
        </w:rPr>
      </w:pPr>
      <w:r w:rsidRPr="008E10E8">
        <w:rPr>
          <w:color w:val="000000"/>
        </w:rPr>
        <w:t>To avoid spread of infections and germs, the Contractor shall ensure that cleaning equipment for different environments / areas are different colour coded to other areas, for example the British Institute of Cleaning Sciences Colour Code (or equivalent).  Cleaning equipment itself to be kept clean and serviceable and replaced as required, to ensure it remains effective and where possible not contaminated.</w:t>
      </w:r>
    </w:p>
    <w:p w14:paraId="185DF835" w14:textId="77777777" w:rsidR="008E10E8" w:rsidRPr="008E10E8" w:rsidRDefault="001F32BA" w:rsidP="008E10E8">
      <w:pPr>
        <w:spacing w:before="240"/>
        <w:rPr>
          <w:color w:val="000000"/>
          <w:u w:val="single"/>
        </w:rPr>
      </w:pPr>
      <w:r w:rsidRPr="008E10E8">
        <w:rPr>
          <w:color w:val="000000"/>
          <w:u w:val="single"/>
        </w:rPr>
        <w:t xml:space="preserve">Working around stakeholders / General Environment: </w:t>
      </w:r>
    </w:p>
    <w:p w14:paraId="1C300DAA" w14:textId="19276CE5" w:rsidR="001F32BA" w:rsidRPr="008E10E8" w:rsidRDefault="001F32BA" w:rsidP="00BA4EE8">
      <w:pPr>
        <w:pStyle w:val="ListParagraph"/>
        <w:numPr>
          <w:ilvl w:val="0"/>
          <w:numId w:val="30"/>
        </w:numPr>
        <w:spacing w:before="240"/>
        <w:ind w:hanging="720"/>
        <w:contextualSpacing w:val="0"/>
        <w:rPr>
          <w:color w:val="000000"/>
        </w:rPr>
      </w:pPr>
      <w:r w:rsidRPr="008E10E8">
        <w:rPr>
          <w:color w:val="000000"/>
        </w:rPr>
        <w:t>As highlighted, the Services are to be carried out in an operational or public environment with mixed stakeholders and hazards, for example any of the properties or schemes may contain hazards resulting from the following:</w:t>
      </w:r>
    </w:p>
    <w:p w14:paraId="7A89010E" w14:textId="6F5A99EB" w:rsidR="001F32BA" w:rsidRPr="008E10E8" w:rsidRDefault="001F32BA" w:rsidP="008E10E8">
      <w:pPr>
        <w:pStyle w:val="ListParagraph"/>
        <w:numPr>
          <w:ilvl w:val="0"/>
          <w:numId w:val="13"/>
        </w:numPr>
        <w:tabs>
          <w:tab w:val="left" w:pos="1276"/>
        </w:tabs>
        <w:spacing w:after="160" w:line="259" w:lineRule="auto"/>
        <w:ind w:left="1276" w:hanging="567"/>
      </w:pPr>
      <w:r w:rsidRPr="008E10E8">
        <w:t>Vandalism,</w:t>
      </w:r>
    </w:p>
    <w:p w14:paraId="74FA6F2B" w14:textId="7FA30679" w:rsidR="001F32BA" w:rsidRPr="008E10E8" w:rsidRDefault="001F32BA" w:rsidP="008E10E8">
      <w:pPr>
        <w:pStyle w:val="ListParagraph"/>
        <w:numPr>
          <w:ilvl w:val="0"/>
          <w:numId w:val="13"/>
        </w:numPr>
        <w:tabs>
          <w:tab w:val="left" w:pos="1276"/>
        </w:tabs>
        <w:spacing w:after="160" w:line="259" w:lineRule="auto"/>
        <w:ind w:left="1276" w:hanging="567"/>
      </w:pPr>
      <w:r w:rsidRPr="008E10E8">
        <w:t>Public utilities may be disconnected</w:t>
      </w:r>
    </w:p>
    <w:p w14:paraId="4687B2D7" w14:textId="1728F462" w:rsidR="001F32BA" w:rsidRPr="008E10E8" w:rsidRDefault="001F32BA" w:rsidP="008E10E8">
      <w:pPr>
        <w:pStyle w:val="ListParagraph"/>
        <w:numPr>
          <w:ilvl w:val="0"/>
          <w:numId w:val="13"/>
        </w:numPr>
        <w:tabs>
          <w:tab w:val="left" w:pos="1276"/>
        </w:tabs>
        <w:spacing w:after="160" w:line="259" w:lineRule="auto"/>
        <w:ind w:left="1276" w:hanging="567"/>
      </w:pPr>
      <w:r w:rsidRPr="008E10E8">
        <w:t>People with mental health difficulties and / or substance abuse difficulties</w:t>
      </w:r>
    </w:p>
    <w:p w14:paraId="092A77A8" w14:textId="2B395D57" w:rsidR="001F32BA" w:rsidRPr="008E10E8" w:rsidRDefault="00023F41" w:rsidP="008E10E8">
      <w:pPr>
        <w:spacing w:before="240"/>
        <w:rPr>
          <w:color w:val="000000"/>
          <w:u w:val="single"/>
        </w:rPr>
      </w:pPr>
      <w:r>
        <w:rPr>
          <w:color w:val="000000"/>
          <w:u w:val="single"/>
        </w:rPr>
        <w:t>Disposal</w:t>
      </w:r>
      <w:r w:rsidR="00853312" w:rsidRPr="008E10E8">
        <w:rPr>
          <w:color w:val="000000"/>
          <w:u w:val="single"/>
        </w:rPr>
        <w:t xml:space="preserve"> of W</w:t>
      </w:r>
      <w:r w:rsidR="001F32BA" w:rsidRPr="008E10E8">
        <w:rPr>
          <w:color w:val="000000"/>
          <w:u w:val="single"/>
        </w:rPr>
        <w:t>aste</w:t>
      </w:r>
    </w:p>
    <w:p w14:paraId="07F67381" w14:textId="6A25D213" w:rsidR="00853312" w:rsidRPr="008E10E8" w:rsidRDefault="00853312" w:rsidP="00BA4EE8">
      <w:pPr>
        <w:pStyle w:val="ListParagraph"/>
        <w:numPr>
          <w:ilvl w:val="0"/>
          <w:numId w:val="30"/>
        </w:numPr>
        <w:spacing w:before="240"/>
        <w:ind w:hanging="720"/>
        <w:contextualSpacing w:val="0"/>
        <w:rPr>
          <w:color w:val="000000"/>
        </w:rPr>
      </w:pPr>
      <w:r w:rsidRPr="008E10E8">
        <w:rPr>
          <w:color w:val="000000"/>
        </w:rPr>
        <w:t xml:space="preserve">Waste </w:t>
      </w:r>
      <w:r w:rsidR="00023F41">
        <w:rPr>
          <w:color w:val="000000"/>
        </w:rPr>
        <w:t xml:space="preserve">arising from the Contractors operations in delivery of the Cleaning Service and the safe disposal of such waste will </w:t>
      </w:r>
      <w:r w:rsidRPr="008E10E8">
        <w:rPr>
          <w:color w:val="000000"/>
        </w:rPr>
        <w:t xml:space="preserve">form part of the </w:t>
      </w:r>
      <w:r w:rsidR="00341A03">
        <w:rPr>
          <w:color w:val="000000"/>
        </w:rPr>
        <w:t>Contractor’s responsibilities under the Contract</w:t>
      </w:r>
      <w:r w:rsidRPr="008E10E8">
        <w:rPr>
          <w:color w:val="000000"/>
        </w:rPr>
        <w:t>.</w:t>
      </w:r>
    </w:p>
    <w:p w14:paraId="733E1413" w14:textId="77777777" w:rsidR="00E23FC1" w:rsidRDefault="00E23FC1" w:rsidP="00E23FC1">
      <w:pPr>
        <w:pStyle w:val="ListParagraph"/>
        <w:spacing w:before="240"/>
        <w:contextualSpacing w:val="0"/>
        <w:rPr>
          <w:color w:val="000000"/>
        </w:rPr>
      </w:pPr>
    </w:p>
    <w:p w14:paraId="3D3D24F3" w14:textId="5FE51AB2" w:rsidR="001F32BA" w:rsidRDefault="00836174" w:rsidP="00BA4EE8">
      <w:pPr>
        <w:pStyle w:val="ListParagraph"/>
        <w:numPr>
          <w:ilvl w:val="0"/>
          <w:numId w:val="30"/>
        </w:numPr>
        <w:spacing w:before="240"/>
        <w:ind w:hanging="720"/>
        <w:contextualSpacing w:val="0"/>
        <w:rPr>
          <w:color w:val="000000"/>
        </w:rPr>
      </w:pPr>
      <w:r w:rsidRPr="008E10E8">
        <w:rPr>
          <w:color w:val="000000"/>
        </w:rPr>
        <w:lastRenderedPageBreak/>
        <w:t xml:space="preserve">The Contractor shall ensure that in the event of any </w:t>
      </w:r>
      <w:r w:rsidR="001F32BA" w:rsidRPr="008E10E8">
        <w:rPr>
          <w:color w:val="000000"/>
        </w:rPr>
        <w:t xml:space="preserve">hazardous waste – e.g. body fluids / </w:t>
      </w:r>
      <w:r w:rsidRPr="008E10E8">
        <w:rPr>
          <w:color w:val="000000"/>
        </w:rPr>
        <w:t>needles / sharps</w:t>
      </w:r>
      <w:r w:rsidR="001F32BA" w:rsidRPr="008E10E8">
        <w:rPr>
          <w:color w:val="000000"/>
        </w:rPr>
        <w:t xml:space="preserve"> etc.</w:t>
      </w:r>
      <w:r w:rsidRPr="008E10E8">
        <w:rPr>
          <w:color w:val="000000"/>
        </w:rPr>
        <w:t xml:space="preserve"> that these </w:t>
      </w:r>
      <w:r w:rsidR="001F32BA" w:rsidRPr="008E10E8">
        <w:rPr>
          <w:color w:val="000000"/>
        </w:rPr>
        <w:t>go into biohazard y</w:t>
      </w:r>
      <w:r w:rsidRPr="008E10E8">
        <w:rPr>
          <w:color w:val="000000"/>
        </w:rPr>
        <w:t>ellow sacks for incineration.  Likewise c</w:t>
      </w:r>
      <w:r w:rsidR="001F32BA" w:rsidRPr="008E10E8">
        <w:rPr>
          <w:color w:val="000000"/>
        </w:rPr>
        <w:t xml:space="preserve">leaning substances on disposable cloths and mops into dedicated sacks.  </w:t>
      </w:r>
    </w:p>
    <w:p w14:paraId="5A1B2AD6" w14:textId="77777777" w:rsidR="00762DAF" w:rsidRPr="003912EE" w:rsidRDefault="00762DAF" w:rsidP="003912EE">
      <w:pPr>
        <w:pStyle w:val="ListParagraph"/>
        <w:numPr>
          <w:ilvl w:val="0"/>
          <w:numId w:val="30"/>
        </w:numPr>
        <w:spacing w:before="240"/>
        <w:ind w:hanging="720"/>
        <w:contextualSpacing w:val="0"/>
        <w:rPr>
          <w:color w:val="000000"/>
        </w:rPr>
      </w:pPr>
      <w:r w:rsidRPr="003912EE">
        <w:rPr>
          <w:color w:val="000000"/>
        </w:rPr>
        <w:t>All litter and waste collected within the buildings included in this Contract is classified as commercial waste.  If the Contractor requires this waste to be collected from the public conveniences, they must make the necessary collection arrangements with the collection contractor.  If the Contractor wishes to dispose of this waste from their own depot facilities, they must ensure they hold an up to date Waste Carrier’s Licence.</w:t>
      </w:r>
    </w:p>
    <w:p w14:paraId="5F4744CF" w14:textId="77777777" w:rsidR="00762DAF" w:rsidRPr="00BC7139" w:rsidRDefault="00762DAF" w:rsidP="00BC7139">
      <w:pPr>
        <w:pStyle w:val="ListParagraph"/>
        <w:numPr>
          <w:ilvl w:val="0"/>
          <w:numId w:val="30"/>
        </w:numPr>
        <w:spacing w:before="240"/>
        <w:ind w:hanging="720"/>
        <w:contextualSpacing w:val="0"/>
        <w:rPr>
          <w:color w:val="000000"/>
        </w:rPr>
      </w:pPr>
      <w:r w:rsidRPr="00BC7139">
        <w:rPr>
          <w:color w:val="000000"/>
        </w:rPr>
        <w:t xml:space="preserve">Plastic liners shall be supplied by the Contractor for every litter bin within each building.  These liners should be changed as frequently as required to ensure that the bin remains capable of performance its function. The bins shall be maintained </w:t>
      </w:r>
      <w:proofErr w:type="gramStart"/>
      <w:r w:rsidRPr="00BC7139">
        <w:rPr>
          <w:color w:val="000000"/>
        </w:rPr>
        <w:t>so as to</w:t>
      </w:r>
      <w:proofErr w:type="gramEnd"/>
      <w:r w:rsidRPr="00BC7139">
        <w:rPr>
          <w:color w:val="000000"/>
        </w:rPr>
        <w:t xml:space="preserve"> appear clean and shall be free from any unpleasant odour.</w:t>
      </w:r>
    </w:p>
    <w:p w14:paraId="4C2796B6" w14:textId="77777777" w:rsidR="00762DAF" w:rsidRPr="000157DB" w:rsidRDefault="00762DAF" w:rsidP="000157DB">
      <w:pPr>
        <w:pStyle w:val="ListParagraph"/>
        <w:numPr>
          <w:ilvl w:val="0"/>
          <w:numId w:val="30"/>
        </w:numPr>
        <w:spacing w:before="240"/>
        <w:ind w:hanging="720"/>
        <w:contextualSpacing w:val="0"/>
        <w:rPr>
          <w:color w:val="000000"/>
        </w:rPr>
      </w:pPr>
      <w:r w:rsidRPr="000157DB">
        <w:rPr>
          <w:color w:val="000000"/>
        </w:rPr>
        <w:t>The Contractor must ensure that they use the correct clinical sacks and Sharps Boxes for the containment of clinical waste (chiefly from sanitary bins).   If the Contractor wishes to transport the clinical waste back to their own depot and dispose of in the correct manner via a clinical waste collection contractor of their own choice they must ensure they hold an up to date Waste Carrier’s Licence and ensure that the clinical waste is segregated and kept in a sealed container within the vehicle transporting such waste.</w:t>
      </w:r>
    </w:p>
    <w:p w14:paraId="59B5F232" w14:textId="77777777" w:rsidR="001F32BA" w:rsidRPr="00E37290" w:rsidRDefault="001F32BA" w:rsidP="008E10E8">
      <w:pPr>
        <w:pStyle w:val="Heading3"/>
        <w:numPr>
          <w:ilvl w:val="0"/>
          <w:numId w:val="0"/>
        </w:numPr>
        <w:spacing w:before="240" w:after="240"/>
        <w:rPr>
          <w:b w:val="0"/>
          <w:szCs w:val="28"/>
        </w:rPr>
      </w:pPr>
      <w:bookmarkStart w:id="17" w:name="_Toc519687766"/>
      <w:r w:rsidRPr="00E37290">
        <w:rPr>
          <w:szCs w:val="28"/>
        </w:rPr>
        <w:t>Contractor Employee Personnel</w:t>
      </w:r>
      <w:bookmarkEnd w:id="17"/>
    </w:p>
    <w:p w14:paraId="47313B9B" w14:textId="4AE83CB4" w:rsidR="001F32BA" w:rsidRPr="008E10E8" w:rsidRDefault="001F32BA" w:rsidP="00BA4EE8">
      <w:pPr>
        <w:pStyle w:val="ListParagraph"/>
        <w:numPr>
          <w:ilvl w:val="0"/>
          <w:numId w:val="30"/>
        </w:numPr>
        <w:spacing w:before="240"/>
        <w:ind w:hanging="720"/>
        <w:contextualSpacing w:val="0"/>
        <w:rPr>
          <w:color w:val="000000"/>
        </w:rPr>
      </w:pPr>
      <w:r w:rsidRPr="008E10E8">
        <w:rPr>
          <w:color w:val="000000"/>
        </w:rPr>
        <w:t>The Contractor will be responsible for providing suitabl</w:t>
      </w:r>
      <w:r w:rsidR="00DB244D">
        <w:rPr>
          <w:color w:val="000000"/>
        </w:rPr>
        <w:t>y</w:t>
      </w:r>
      <w:r w:rsidRPr="008E10E8">
        <w:rPr>
          <w:color w:val="000000"/>
        </w:rPr>
        <w:t xml:space="preserve"> trained and qualified Operatives to fulfil the requirements of the Contract, this includes requirements around cleaning standards, Health and Safety, as well as vetting as required (e.g. Police Vetting and Data Barring Service DBS checks).</w:t>
      </w:r>
    </w:p>
    <w:p w14:paraId="46C880C0" w14:textId="77777777" w:rsidR="001F32BA" w:rsidRDefault="001F32BA" w:rsidP="001F32BA"/>
    <w:p w14:paraId="1CE23060" w14:textId="77777777" w:rsidR="00141619" w:rsidRDefault="00141619">
      <w:pPr>
        <w:spacing w:after="0" w:line="240" w:lineRule="auto"/>
        <w:rPr>
          <w:b/>
          <w:color w:val="244061" w:themeColor="accent1" w:themeShade="80"/>
          <w:sz w:val="28"/>
          <w:szCs w:val="28"/>
        </w:rPr>
      </w:pPr>
      <w:bookmarkStart w:id="18" w:name="_Toc519687767"/>
      <w:r>
        <w:rPr>
          <w:color w:val="244061" w:themeColor="accent1" w:themeShade="80"/>
          <w:szCs w:val="28"/>
        </w:rPr>
        <w:br w:type="page"/>
      </w:r>
    </w:p>
    <w:p w14:paraId="389ECF96" w14:textId="3EDF7041" w:rsidR="001F32BA" w:rsidRPr="00CD6DEC" w:rsidRDefault="001F32BA" w:rsidP="008E10E8">
      <w:pPr>
        <w:pStyle w:val="Heading2"/>
        <w:numPr>
          <w:ilvl w:val="0"/>
          <w:numId w:val="0"/>
        </w:numPr>
        <w:ind w:left="576" w:hanging="576"/>
        <w:rPr>
          <w:b w:val="0"/>
          <w:color w:val="244061" w:themeColor="accent1" w:themeShade="80"/>
          <w:szCs w:val="28"/>
        </w:rPr>
      </w:pPr>
      <w:bookmarkStart w:id="19" w:name="_Toc24550396"/>
      <w:r w:rsidRPr="00987B22">
        <w:rPr>
          <w:color w:val="244061" w:themeColor="accent1" w:themeShade="80"/>
          <w:szCs w:val="28"/>
        </w:rPr>
        <w:lastRenderedPageBreak/>
        <w:t xml:space="preserve">Part </w:t>
      </w:r>
      <w:r>
        <w:rPr>
          <w:color w:val="244061" w:themeColor="accent1" w:themeShade="80"/>
          <w:szCs w:val="28"/>
        </w:rPr>
        <w:t>B</w:t>
      </w:r>
      <w:r w:rsidRPr="00987B22">
        <w:rPr>
          <w:color w:val="244061" w:themeColor="accent1" w:themeShade="80"/>
          <w:szCs w:val="28"/>
        </w:rPr>
        <w:t>:  Specific requirements</w:t>
      </w:r>
      <w:r>
        <w:rPr>
          <w:color w:val="244061" w:themeColor="accent1" w:themeShade="80"/>
          <w:szCs w:val="28"/>
        </w:rPr>
        <w:t xml:space="preserve"> - C</w:t>
      </w:r>
      <w:r w:rsidRPr="00CD6DEC">
        <w:rPr>
          <w:color w:val="244061" w:themeColor="accent1" w:themeShade="80"/>
          <w:szCs w:val="28"/>
        </w:rPr>
        <w:t>leaning Services / Standards</w:t>
      </w:r>
      <w:bookmarkEnd w:id="18"/>
      <w:bookmarkEnd w:id="19"/>
    </w:p>
    <w:p w14:paraId="68626749" w14:textId="4EB6206F" w:rsidR="001F32BA" w:rsidRPr="00BC5FBF" w:rsidRDefault="001F32BA" w:rsidP="00BA4EE8">
      <w:pPr>
        <w:pStyle w:val="ListParagraph"/>
        <w:numPr>
          <w:ilvl w:val="0"/>
          <w:numId w:val="30"/>
        </w:numPr>
        <w:spacing w:before="240"/>
        <w:ind w:hanging="720"/>
        <w:contextualSpacing w:val="0"/>
        <w:rPr>
          <w:color w:val="000000"/>
        </w:rPr>
      </w:pPr>
      <w:r w:rsidRPr="00025CF4">
        <w:rPr>
          <w:color w:val="000000"/>
        </w:rPr>
        <w:t xml:space="preserve">Schedule 1 provides more details on the </w:t>
      </w:r>
      <w:r w:rsidR="00C0588F" w:rsidRPr="00025CF4">
        <w:rPr>
          <w:color w:val="000000"/>
        </w:rPr>
        <w:t>Premises / Sites</w:t>
      </w:r>
      <w:r w:rsidRPr="00025CF4">
        <w:rPr>
          <w:color w:val="000000"/>
        </w:rPr>
        <w:t xml:space="preserve"> and associated facilities</w:t>
      </w:r>
      <w:r w:rsidR="00A92ACE" w:rsidRPr="00025CF4">
        <w:rPr>
          <w:color w:val="000000"/>
        </w:rPr>
        <w:t xml:space="preserve">, with Schedule 2 providing details on cleaning frequencies and </w:t>
      </w:r>
      <w:r w:rsidR="00B24334" w:rsidRPr="00025CF4">
        <w:rPr>
          <w:color w:val="000000"/>
        </w:rPr>
        <w:t>specific elements to the respective premises.</w:t>
      </w:r>
      <w:r w:rsidRPr="00025CF4">
        <w:rPr>
          <w:color w:val="000000"/>
        </w:rPr>
        <w:t xml:space="preserve"> </w:t>
      </w:r>
      <w:r w:rsidR="00025CF4" w:rsidRPr="00025CF4">
        <w:rPr>
          <w:color w:val="000000"/>
        </w:rPr>
        <w:t xml:space="preserve">  </w:t>
      </w:r>
      <w:r w:rsidRPr="00BC5FBF">
        <w:rPr>
          <w:color w:val="000000"/>
        </w:rPr>
        <w:t>Core Services being:</w:t>
      </w:r>
    </w:p>
    <w:p w14:paraId="222159A0" w14:textId="49876C38" w:rsidR="001F32BA" w:rsidRPr="006628A5" w:rsidRDefault="001F32BA" w:rsidP="00F96E0A">
      <w:pPr>
        <w:spacing w:before="120" w:after="120" w:line="240" w:lineRule="atLeast"/>
        <w:ind w:firstLine="720"/>
        <w:rPr>
          <w:b/>
        </w:rPr>
      </w:pPr>
      <w:r w:rsidRPr="006628A5">
        <w:rPr>
          <w:b/>
        </w:rPr>
        <w:t>Cleaning Services</w:t>
      </w:r>
    </w:p>
    <w:p w14:paraId="6E8D9E6A" w14:textId="77777777" w:rsidR="006B1BFA" w:rsidRPr="00BC5FBF" w:rsidRDefault="006B1BFA" w:rsidP="00BA4EE8">
      <w:pPr>
        <w:pStyle w:val="ListParagraph"/>
        <w:numPr>
          <w:ilvl w:val="0"/>
          <w:numId w:val="30"/>
        </w:numPr>
        <w:spacing w:before="240"/>
        <w:ind w:hanging="720"/>
        <w:contextualSpacing w:val="0"/>
        <w:rPr>
          <w:color w:val="000000"/>
        </w:rPr>
      </w:pPr>
      <w:r w:rsidRPr="00BC5FBF">
        <w:rPr>
          <w:color w:val="000000"/>
        </w:rPr>
        <w:t xml:space="preserve">General cleaning of all internal surfaces (floors, walls, doors, </w:t>
      </w:r>
      <w:proofErr w:type="spellStart"/>
      <w:r w:rsidRPr="00BC5FBF">
        <w:rPr>
          <w:color w:val="000000"/>
        </w:rPr>
        <w:t>cills</w:t>
      </w:r>
      <w:proofErr w:type="spellEnd"/>
      <w:r w:rsidRPr="00BC5FBF">
        <w:rPr>
          <w:color w:val="000000"/>
        </w:rPr>
        <w:t>, skirting boards, architraves and ceilings) to include:</w:t>
      </w:r>
    </w:p>
    <w:p w14:paraId="5C48175D" w14:textId="77777777" w:rsidR="006B1BFA" w:rsidRPr="00BC5FBF" w:rsidRDefault="006B1BFA" w:rsidP="0059234A">
      <w:pPr>
        <w:pStyle w:val="ListParagraph"/>
        <w:numPr>
          <w:ilvl w:val="0"/>
          <w:numId w:val="13"/>
        </w:numPr>
        <w:tabs>
          <w:tab w:val="left" w:pos="1276"/>
        </w:tabs>
        <w:spacing w:after="160" w:line="259" w:lineRule="auto"/>
        <w:ind w:left="1276" w:hanging="567"/>
      </w:pPr>
      <w:r w:rsidRPr="00BC5FBF">
        <w:t>Cleaning of corridors</w:t>
      </w:r>
    </w:p>
    <w:p w14:paraId="473BFDEA" w14:textId="77777777" w:rsidR="006B1BFA" w:rsidRPr="00BC5FBF" w:rsidRDefault="006B1BFA" w:rsidP="0059234A">
      <w:pPr>
        <w:pStyle w:val="ListParagraph"/>
        <w:numPr>
          <w:ilvl w:val="0"/>
          <w:numId w:val="13"/>
        </w:numPr>
        <w:tabs>
          <w:tab w:val="left" w:pos="1276"/>
        </w:tabs>
        <w:spacing w:after="160" w:line="259" w:lineRule="auto"/>
        <w:ind w:left="1276" w:hanging="567"/>
      </w:pPr>
      <w:r w:rsidRPr="00BC5FBF">
        <w:t>Cleaning of entrance lobby’s</w:t>
      </w:r>
    </w:p>
    <w:p w14:paraId="6388CDDA" w14:textId="77777777" w:rsidR="006B1BFA" w:rsidRPr="00BC5FBF" w:rsidRDefault="006B1BFA" w:rsidP="0059234A">
      <w:pPr>
        <w:pStyle w:val="ListParagraph"/>
        <w:numPr>
          <w:ilvl w:val="0"/>
          <w:numId w:val="13"/>
        </w:numPr>
        <w:tabs>
          <w:tab w:val="left" w:pos="1276"/>
        </w:tabs>
        <w:spacing w:after="160" w:line="259" w:lineRule="auto"/>
        <w:ind w:left="1276" w:hanging="567"/>
      </w:pPr>
      <w:r w:rsidRPr="00BC5FBF">
        <w:t>Cleaning of toilet areas (including sanitation fixtures and fittings)</w:t>
      </w:r>
    </w:p>
    <w:p w14:paraId="5F804825" w14:textId="77777777" w:rsidR="006B1BFA" w:rsidRPr="00BC5FBF" w:rsidRDefault="006B1BFA" w:rsidP="0059234A">
      <w:pPr>
        <w:pStyle w:val="ListParagraph"/>
        <w:numPr>
          <w:ilvl w:val="0"/>
          <w:numId w:val="13"/>
        </w:numPr>
        <w:tabs>
          <w:tab w:val="left" w:pos="1276"/>
        </w:tabs>
        <w:spacing w:after="160" w:line="259" w:lineRule="auto"/>
        <w:ind w:left="1276" w:hanging="567"/>
      </w:pPr>
      <w:r w:rsidRPr="00BC5FBF">
        <w:t>Cleaning of public spaces within the premises</w:t>
      </w:r>
    </w:p>
    <w:p w14:paraId="0D9108A9" w14:textId="7E387276" w:rsidR="006B1BFA" w:rsidRPr="00BC5FBF" w:rsidRDefault="006B1BFA" w:rsidP="0059234A">
      <w:pPr>
        <w:pStyle w:val="ListParagraph"/>
        <w:numPr>
          <w:ilvl w:val="0"/>
          <w:numId w:val="13"/>
        </w:numPr>
        <w:tabs>
          <w:tab w:val="left" w:pos="1276"/>
        </w:tabs>
        <w:spacing w:after="160" w:line="259" w:lineRule="auto"/>
        <w:ind w:left="1276" w:hanging="567"/>
      </w:pPr>
      <w:r w:rsidRPr="00BC5FBF">
        <w:t>Emptying of waste bins</w:t>
      </w:r>
    </w:p>
    <w:p w14:paraId="071B86C5" w14:textId="23A213BF" w:rsidR="006B1BFA" w:rsidRPr="006D6FC1" w:rsidRDefault="006B1BFA" w:rsidP="00BC7177">
      <w:pPr>
        <w:pStyle w:val="ListParagraph"/>
        <w:numPr>
          <w:ilvl w:val="0"/>
          <w:numId w:val="13"/>
        </w:numPr>
        <w:tabs>
          <w:tab w:val="left" w:pos="1276"/>
        </w:tabs>
        <w:spacing w:after="160" w:line="259" w:lineRule="auto"/>
        <w:ind w:left="1276" w:hanging="567"/>
      </w:pPr>
      <w:r w:rsidRPr="006D6FC1">
        <w:t>Cleaning of communal entrances, exits, doors, door glass, door mats</w:t>
      </w:r>
    </w:p>
    <w:p w14:paraId="4F21D905" w14:textId="77777777" w:rsidR="0048472C" w:rsidRPr="00CB1E01" w:rsidRDefault="0048472C" w:rsidP="0048472C">
      <w:pPr>
        <w:spacing w:before="240"/>
        <w:rPr>
          <w:color w:val="000000"/>
          <w:u w:val="single"/>
        </w:rPr>
      </w:pPr>
      <w:r>
        <w:rPr>
          <w:color w:val="000000"/>
          <w:u w:val="single"/>
        </w:rPr>
        <w:t>Service Cupboards</w:t>
      </w:r>
    </w:p>
    <w:p w14:paraId="608F6583" w14:textId="77777777" w:rsidR="0048472C" w:rsidRPr="00CB1E01" w:rsidRDefault="0048472C" w:rsidP="00E23FC1">
      <w:pPr>
        <w:pStyle w:val="ListParagraph"/>
        <w:numPr>
          <w:ilvl w:val="0"/>
          <w:numId w:val="30"/>
        </w:numPr>
        <w:spacing w:before="240"/>
        <w:ind w:hanging="720"/>
        <w:contextualSpacing w:val="0"/>
        <w:rPr>
          <w:color w:val="000000"/>
        </w:rPr>
      </w:pPr>
      <w:r w:rsidRPr="00CB1E01">
        <w:rPr>
          <w:color w:val="000000"/>
        </w:rPr>
        <w:t xml:space="preserve">Service cupboards to be kept in a clean, neat and orderly fashion and </w:t>
      </w:r>
      <w:proofErr w:type="gramStart"/>
      <w:r w:rsidRPr="00CB1E01">
        <w:rPr>
          <w:color w:val="000000"/>
        </w:rPr>
        <w:t>secured at all times</w:t>
      </w:r>
      <w:proofErr w:type="gramEnd"/>
      <w:r w:rsidRPr="00CB1E01">
        <w:rPr>
          <w:color w:val="000000"/>
        </w:rPr>
        <w:t xml:space="preserve">.  All cleaning tools are expected to be maintained and stored in a clean manner. Cleaning Folder with records also to be stored. </w:t>
      </w:r>
    </w:p>
    <w:p w14:paraId="3C17D5FE" w14:textId="3B5255BB" w:rsidR="001F32BA" w:rsidRPr="0017229F" w:rsidRDefault="001F32BA" w:rsidP="0017229F">
      <w:pPr>
        <w:ind w:left="720"/>
        <w:rPr>
          <w:b/>
          <w:u w:val="single"/>
        </w:rPr>
      </w:pPr>
      <w:r w:rsidRPr="0017229F">
        <w:rPr>
          <w:b/>
          <w:u w:val="single"/>
        </w:rPr>
        <w:t xml:space="preserve">Ad hoc </w:t>
      </w:r>
      <w:r w:rsidR="00836174" w:rsidRPr="0017229F">
        <w:rPr>
          <w:b/>
          <w:u w:val="single"/>
        </w:rPr>
        <w:t>Service</w:t>
      </w:r>
      <w:r w:rsidRPr="0017229F">
        <w:rPr>
          <w:b/>
          <w:u w:val="single"/>
        </w:rPr>
        <w:t xml:space="preserve"> Request</w:t>
      </w:r>
    </w:p>
    <w:p w14:paraId="797950F4" w14:textId="1C5D5DE6" w:rsidR="001F32BA" w:rsidRPr="0017229F" w:rsidRDefault="001F32BA" w:rsidP="00BA4EE8">
      <w:pPr>
        <w:pStyle w:val="ListParagraph"/>
        <w:numPr>
          <w:ilvl w:val="0"/>
          <w:numId w:val="30"/>
        </w:numPr>
        <w:spacing w:before="240"/>
        <w:ind w:hanging="720"/>
        <w:contextualSpacing w:val="0"/>
        <w:rPr>
          <w:color w:val="000000"/>
        </w:rPr>
      </w:pPr>
      <w:r w:rsidRPr="0017229F">
        <w:rPr>
          <w:color w:val="000000"/>
        </w:rPr>
        <w:t xml:space="preserve">Ad hoc Service Requests may </w:t>
      </w:r>
      <w:r w:rsidR="00C0588F" w:rsidRPr="0017229F">
        <w:rPr>
          <w:color w:val="000000"/>
        </w:rPr>
        <w:t>apply,</w:t>
      </w:r>
      <w:r w:rsidRPr="0017229F">
        <w:rPr>
          <w:color w:val="000000"/>
        </w:rPr>
        <w:t xml:space="preserve"> and they would be assessed and agreed on a case by case basis with the respective parties Authorised Personnel.  Ad hoc Service Request may include, but not limited to:</w:t>
      </w:r>
    </w:p>
    <w:p w14:paraId="68852269" w14:textId="02C03F81" w:rsidR="008953D5" w:rsidRPr="0017229F" w:rsidRDefault="008953D5" w:rsidP="0017229F">
      <w:pPr>
        <w:pStyle w:val="ListParagraph"/>
        <w:numPr>
          <w:ilvl w:val="0"/>
          <w:numId w:val="13"/>
        </w:numPr>
        <w:tabs>
          <w:tab w:val="left" w:pos="1276"/>
        </w:tabs>
        <w:spacing w:after="160" w:line="259" w:lineRule="auto"/>
        <w:ind w:left="1276" w:hanging="567"/>
      </w:pPr>
      <w:r w:rsidRPr="008953D5">
        <w:t>Cleaning of external bin storage areas / bin chutes</w:t>
      </w:r>
    </w:p>
    <w:p w14:paraId="6C851A82" w14:textId="656777E1" w:rsidR="008953D5" w:rsidRPr="0017229F" w:rsidRDefault="008953D5" w:rsidP="0017229F">
      <w:pPr>
        <w:pStyle w:val="ListParagraph"/>
        <w:numPr>
          <w:ilvl w:val="0"/>
          <w:numId w:val="13"/>
        </w:numPr>
        <w:tabs>
          <w:tab w:val="left" w:pos="1276"/>
        </w:tabs>
        <w:spacing w:after="160" w:line="259" w:lineRule="auto"/>
        <w:ind w:left="1276" w:hanging="567"/>
      </w:pPr>
      <w:r w:rsidRPr="008953D5">
        <w:t>Light fittings (other than removal of dust / cobwebs etc.)</w:t>
      </w:r>
    </w:p>
    <w:p w14:paraId="0357AC6C" w14:textId="6D06CD09" w:rsidR="008953D5" w:rsidRPr="0017229F" w:rsidRDefault="008953D5" w:rsidP="0017229F">
      <w:pPr>
        <w:pStyle w:val="ListParagraph"/>
        <w:numPr>
          <w:ilvl w:val="0"/>
          <w:numId w:val="13"/>
        </w:numPr>
        <w:tabs>
          <w:tab w:val="left" w:pos="1276"/>
        </w:tabs>
        <w:spacing w:after="160" w:line="259" w:lineRule="auto"/>
        <w:ind w:left="1276" w:hanging="567"/>
      </w:pPr>
      <w:r w:rsidRPr="008953D5">
        <w:t>Needle clearance</w:t>
      </w:r>
    </w:p>
    <w:p w14:paraId="557E4F46" w14:textId="77535D5C" w:rsidR="008953D5" w:rsidRPr="0017229F" w:rsidRDefault="008953D5" w:rsidP="0017229F">
      <w:pPr>
        <w:pStyle w:val="ListParagraph"/>
        <w:numPr>
          <w:ilvl w:val="0"/>
          <w:numId w:val="13"/>
        </w:numPr>
        <w:tabs>
          <w:tab w:val="left" w:pos="1276"/>
        </w:tabs>
        <w:spacing w:after="160" w:line="259" w:lineRule="auto"/>
        <w:ind w:left="1276" w:hanging="567"/>
      </w:pPr>
      <w:r w:rsidRPr="008953D5">
        <w:t>Clearance of bodily fluids</w:t>
      </w:r>
    </w:p>
    <w:p w14:paraId="69B4186E" w14:textId="6DDA0BCF" w:rsidR="008953D5" w:rsidRPr="0017229F" w:rsidRDefault="008953D5" w:rsidP="0017229F">
      <w:pPr>
        <w:pStyle w:val="ListParagraph"/>
        <w:numPr>
          <w:ilvl w:val="0"/>
          <w:numId w:val="13"/>
        </w:numPr>
        <w:tabs>
          <w:tab w:val="left" w:pos="1276"/>
        </w:tabs>
        <w:spacing w:after="160" w:line="259" w:lineRule="auto"/>
        <w:ind w:left="1276" w:hanging="567"/>
      </w:pPr>
      <w:r w:rsidRPr="008953D5">
        <w:t>Dead animal removal and disposal</w:t>
      </w:r>
    </w:p>
    <w:p w14:paraId="63F98833" w14:textId="1EC61BDA" w:rsidR="008953D5" w:rsidRPr="0017229F" w:rsidRDefault="0017229F" w:rsidP="0017229F">
      <w:pPr>
        <w:pStyle w:val="ListParagraph"/>
        <w:numPr>
          <w:ilvl w:val="0"/>
          <w:numId w:val="13"/>
        </w:numPr>
        <w:tabs>
          <w:tab w:val="left" w:pos="1276"/>
        </w:tabs>
        <w:spacing w:after="160" w:line="259" w:lineRule="auto"/>
        <w:ind w:left="1276" w:hanging="567"/>
      </w:pPr>
      <w:r>
        <w:t>H</w:t>
      </w:r>
      <w:r w:rsidR="008953D5" w:rsidRPr="008953D5">
        <w:t xml:space="preserve">ard surface cleans to remove </w:t>
      </w:r>
      <w:r w:rsidR="00DB244D" w:rsidRPr="008953D5">
        <w:t>alg</w:t>
      </w:r>
      <w:r w:rsidR="00DB244D">
        <w:t>ae</w:t>
      </w:r>
      <w:r w:rsidR="008953D5" w:rsidRPr="008953D5">
        <w:t xml:space="preserve"> / organic detritus</w:t>
      </w:r>
    </w:p>
    <w:p w14:paraId="76EAF62C" w14:textId="46469C96" w:rsidR="008953D5" w:rsidRPr="0017229F" w:rsidRDefault="008953D5" w:rsidP="0017229F">
      <w:pPr>
        <w:pStyle w:val="ListParagraph"/>
        <w:numPr>
          <w:ilvl w:val="0"/>
          <w:numId w:val="13"/>
        </w:numPr>
        <w:tabs>
          <w:tab w:val="left" w:pos="1276"/>
        </w:tabs>
        <w:spacing w:after="160" w:line="259" w:lineRule="auto"/>
        <w:ind w:left="1276" w:hanging="567"/>
      </w:pPr>
      <w:r w:rsidRPr="008953D5">
        <w:t>Removal of graffiti</w:t>
      </w:r>
    </w:p>
    <w:p w14:paraId="2EF2FA89" w14:textId="2283575D" w:rsidR="008953D5" w:rsidRPr="0017229F" w:rsidRDefault="0017229F" w:rsidP="0017229F">
      <w:pPr>
        <w:pStyle w:val="ListParagraph"/>
        <w:numPr>
          <w:ilvl w:val="0"/>
          <w:numId w:val="13"/>
        </w:numPr>
        <w:tabs>
          <w:tab w:val="left" w:pos="1276"/>
        </w:tabs>
        <w:spacing w:after="160" w:line="259" w:lineRule="auto"/>
        <w:ind w:left="1276" w:hanging="567"/>
      </w:pPr>
      <w:r>
        <w:t>R</w:t>
      </w:r>
      <w:r w:rsidR="008953D5" w:rsidRPr="008953D5">
        <w:t xml:space="preserve">emoval of chewing gum </w:t>
      </w:r>
    </w:p>
    <w:p w14:paraId="2C202618" w14:textId="17B54510" w:rsidR="008953D5" w:rsidRPr="0017229F" w:rsidRDefault="008953D5" w:rsidP="0017229F">
      <w:pPr>
        <w:pStyle w:val="ListParagraph"/>
        <w:numPr>
          <w:ilvl w:val="0"/>
          <w:numId w:val="13"/>
        </w:numPr>
        <w:tabs>
          <w:tab w:val="left" w:pos="1276"/>
        </w:tabs>
        <w:spacing w:after="160" w:line="259" w:lineRule="auto"/>
        <w:ind w:left="1276" w:hanging="567"/>
      </w:pPr>
      <w:r w:rsidRPr="008953D5">
        <w:t>Pressure cleaning of hard surfaces</w:t>
      </w:r>
    </w:p>
    <w:p w14:paraId="33811F63" w14:textId="58DBDE42" w:rsidR="008953D5" w:rsidRPr="0017229F" w:rsidRDefault="008953D5" w:rsidP="0017229F">
      <w:pPr>
        <w:pStyle w:val="ListParagraph"/>
        <w:numPr>
          <w:ilvl w:val="0"/>
          <w:numId w:val="13"/>
        </w:numPr>
        <w:tabs>
          <w:tab w:val="left" w:pos="1276"/>
        </w:tabs>
        <w:spacing w:after="160" w:line="259" w:lineRule="auto"/>
        <w:ind w:left="1276" w:hanging="567"/>
      </w:pPr>
      <w:r w:rsidRPr="008953D5">
        <w:t>Fly tipping</w:t>
      </w:r>
    </w:p>
    <w:p w14:paraId="54132DC9" w14:textId="139E7DEA" w:rsidR="001F32BA" w:rsidRDefault="001F32BA" w:rsidP="00BA4EE8">
      <w:pPr>
        <w:pStyle w:val="ListParagraph"/>
        <w:numPr>
          <w:ilvl w:val="0"/>
          <w:numId w:val="30"/>
        </w:numPr>
        <w:spacing w:before="240"/>
        <w:ind w:hanging="720"/>
        <w:contextualSpacing w:val="0"/>
        <w:rPr>
          <w:color w:val="000000"/>
        </w:rPr>
      </w:pPr>
      <w:r w:rsidRPr="0017229F">
        <w:rPr>
          <w:color w:val="000000"/>
        </w:rPr>
        <w:t>In the event of Ad hoc Service Requests these would be ordered separately as and when required, and either at agreed schedule of rates or priced depending on the nature of the work required.</w:t>
      </w:r>
    </w:p>
    <w:p w14:paraId="52D8C011" w14:textId="2F950EF2" w:rsidR="00E5316B" w:rsidRDefault="00E5316B" w:rsidP="00F764A3">
      <w:pPr>
        <w:pStyle w:val="ListParagraph"/>
        <w:numPr>
          <w:ilvl w:val="0"/>
          <w:numId w:val="30"/>
        </w:numPr>
        <w:spacing w:before="240"/>
        <w:ind w:hanging="720"/>
        <w:contextualSpacing w:val="0"/>
        <w:rPr>
          <w:color w:val="000000"/>
        </w:rPr>
      </w:pPr>
      <w:r w:rsidRPr="00F764A3">
        <w:rPr>
          <w:color w:val="000000"/>
        </w:rPr>
        <w:t xml:space="preserve">Where additional cleaning is necessary due to exceptional use of facilities or some other reason, the Council shall instruct the Contractor accordingly. </w:t>
      </w:r>
    </w:p>
    <w:p w14:paraId="046B1F14" w14:textId="77777777" w:rsidR="00E23FC1" w:rsidRPr="00F764A3" w:rsidRDefault="00E23FC1" w:rsidP="00E23FC1">
      <w:pPr>
        <w:pStyle w:val="ListParagraph"/>
        <w:spacing w:before="240"/>
        <w:contextualSpacing w:val="0"/>
        <w:rPr>
          <w:color w:val="000000"/>
        </w:rPr>
      </w:pPr>
    </w:p>
    <w:p w14:paraId="0C0B69DE" w14:textId="61D1DE6E" w:rsidR="00E5316B" w:rsidRPr="00F764A3" w:rsidRDefault="00E5316B" w:rsidP="00AC442C">
      <w:pPr>
        <w:pStyle w:val="ListParagraph"/>
        <w:numPr>
          <w:ilvl w:val="0"/>
          <w:numId w:val="30"/>
        </w:numPr>
        <w:spacing w:before="240"/>
        <w:ind w:hanging="720"/>
        <w:contextualSpacing w:val="0"/>
        <w:rPr>
          <w:color w:val="000000"/>
        </w:rPr>
      </w:pPr>
      <w:r w:rsidRPr="00F764A3">
        <w:rPr>
          <w:color w:val="000000"/>
        </w:rPr>
        <w:lastRenderedPageBreak/>
        <w:t xml:space="preserve">From time to time the Authorised Officer will require </w:t>
      </w:r>
      <w:proofErr w:type="gramStart"/>
      <w:r w:rsidRPr="00F764A3">
        <w:rPr>
          <w:color w:val="000000"/>
        </w:rPr>
        <w:t>a number of</w:t>
      </w:r>
      <w:proofErr w:type="gramEnd"/>
      <w:r w:rsidRPr="00F764A3">
        <w:rPr>
          <w:color w:val="000000"/>
        </w:rPr>
        <w:t xml:space="preserve"> public conveniences to receive a deep cleanse, in addition to the regular cleaning specification. This may involve steam cleaning, or other forms of “thorough cleaning” as agreed with the Council. “Deep Cleans” per facility </w:t>
      </w:r>
      <w:r w:rsidR="00523315">
        <w:rPr>
          <w:color w:val="000000"/>
        </w:rPr>
        <w:t xml:space="preserve">carried out within </w:t>
      </w:r>
      <w:r w:rsidRPr="00F764A3">
        <w:rPr>
          <w:color w:val="000000"/>
        </w:rPr>
        <w:t>7 days of notification of the requirement.</w:t>
      </w:r>
    </w:p>
    <w:p w14:paraId="2E6F71A4" w14:textId="0D518FCC" w:rsidR="00313141" w:rsidRPr="00313141" w:rsidRDefault="00313141" w:rsidP="00313141">
      <w:pPr>
        <w:ind w:left="720"/>
        <w:rPr>
          <w:b/>
          <w:u w:val="single"/>
        </w:rPr>
      </w:pPr>
      <w:r w:rsidRPr="00313141">
        <w:rPr>
          <w:b/>
          <w:u w:val="single"/>
        </w:rPr>
        <w:t>Graffiti</w:t>
      </w:r>
    </w:p>
    <w:p w14:paraId="0467763A" w14:textId="4E4A5C4B" w:rsidR="00313141" w:rsidRPr="00313141" w:rsidRDefault="00313141" w:rsidP="00313141">
      <w:pPr>
        <w:pStyle w:val="ListParagraph"/>
        <w:numPr>
          <w:ilvl w:val="0"/>
          <w:numId w:val="30"/>
        </w:numPr>
        <w:spacing w:before="240"/>
        <w:ind w:hanging="720"/>
        <w:contextualSpacing w:val="0"/>
        <w:rPr>
          <w:color w:val="000000"/>
        </w:rPr>
      </w:pPr>
      <w:r w:rsidRPr="00313141">
        <w:rPr>
          <w:color w:val="000000"/>
        </w:rPr>
        <w:t xml:space="preserve">Public conveniences can be subjected to defacement by graffiti and its removal shall generally be part of the cleaning operation.  Where graffiti is found, all efforts should be taken by the </w:t>
      </w:r>
      <w:r>
        <w:rPr>
          <w:color w:val="000000"/>
        </w:rPr>
        <w:t>C</w:t>
      </w:r>
      <w:r w:rsidRPr="00313141">
        <w:rPr>
          <w:color w:val="000000"/>
        </w:rPr>
        <w:t xml:space="preserve">ontractor to remove the graffiti with standard cleaning tools and graffiti remover. Should these efforts not be successful - the Council should be notified as soon as reasonably practicable. </w:t>
      </w:r>
    </w:p>
    <w:p w14:paraId="102F33CA" w14:textId="2C30F6F4" w:rsidR="00313141" w:rsidRPr="00EB3CE3" w:rsidRDefault="00EB3CE3" w:rsidP="00EB3CE3">
      <w:pPr>
        <w:ind w:left="720"/>
        <w:rPr>
          <w:b/>
          <w:u w:val="single"/>
        </w:rPr>
      </w:pPr>
      <w:r w:rsidRPr="00EB3CE3">
        <w:rPr>
          <w:b/>
          <w:u w:val="single"/>
        </w:rPr>
        <w:t>Minor Works</w:t>
      </w:r>
    </w:p>
    <w:p w14:paraId="7DE28001" w14:textId="77777777" w:rsidR="00313141" w:rsidRPr="00EB3CE3" w:rsidRDefault="00313141" w:rsidP="00EB3CE3">
      <w:pPr>
        <w:pStyle w:val="ListParagraph"/>
        <w:numPr>
          <w:ilvl w:val="0"/>
          <w:numId w:val="30"/>
        </w:numPr>
        <w:spacing w:before="240"/>
        <w:ind w:hanging="720"/>
        <w:contextualSpacing w:val="0"/>
        <w:rPr>
          <w:color w:val="000000"/>
        </w:rPr>
      </w:pPr>
      <w:r w:rsidRPr="00EB3CE3">
        <w:rPr>
          <w:color w:val="000000"/>
        </w:rPr>
        <w:t>As part of the cleaning function, the Contractor shall deal with minor maintenance and/or repair items as necessary.  This will include:</w:t>
      </w:r>
    </w:p>
    <w:p w14:paraId="7555AC55" w14:textId="2B6D0228" w:rsidR="00313141" w:rsidRPr="00EB3CE3" w:rsidRDefault="00313141" w:rsidP="00632997">
      <w:pPr>
        <w:pStyle w:val="ListParagraph"/>
        <w:numPr>
          <w:ilvl w:val="0"/>
          <w:numId w:val="43"/>
        </w:numPr>
        <w:ind w:left="1434" w:hanging="357"/>
        <w:contextualSpacing w:val="0"/>
        <w:jc w:val="both"/>
        <w:rPr>
          <w:color w:val="000000"/>
        </w:rPr>
      </w:pPr>
      <w:r w:rsidRPr="00EB3CE3">
        <w:rPr>
          <w:color w:val="000000"/>
        </w:rPr>
        <w:t>Unlocking a cubicle door which has been deliberately locked but left empty</w:t>
      </w:r>
    </w:p>
    <w:p w14:paraId="72C13063" w14:textId="3BF6540C" w:rsidR="00313141" w:rsidRPr="00EB3CE3" w:rsidRDefault="00313141" w:rsidP="00632997">
      <w:pPr>
        <w:pStyle w:val="ListParagraph"/>
        <w:numPr>
          <w:ilvl w:val="0"/>
          <w:numId w:val="43"/>
        </w:numPr>
        <w:ind w:left="1434" w:hanging="357"/>
        <w:contextualSpacing w:val="0"/>
        <w:jc w:val="both"/>
        <w:rPr>
          <w:color w:val="000000"/>
        </w:rPr>
      </w:pPr>
      <w:r w:rsidRPr="00EB3CE3">
        <w:rPr>
          <w:color w:val="000000"/>
        </w:rPr>
        <w:t>Clear a toilet blockage that can be cleared with a toilet plunger</w:t>
      </w:r>
      <w:r w:rsidR="00952EC6">
        <w:rPr>
          <w:color w:val="000000"/>
        </w:rPr>
        <w:t xml:space="preserve"> or similar implement</w:t>
      </w:r>
    </w:p>
    <w:p w14:paraId="786A3B60" w14:textId="18F226ED" w:rsidR="00313141" w:rsidRPr="00EB3CE3" w:rsidRDefault="00313141" w:rsidP="00632997">
      <w:pPr>
        <w:pStyle w:val="ListParagraph"/>
        <w:numPr>
          <w:ilvl w:val="0"/>
          <w:numId w:val="43"/>
        </w:numPr>
        <w:ind w:left="1434" w:hanging="357"/>
        <w:contextualSpacing w:val="0"/>
        <w:jc w:val="both"/>
        <w:rPr>
          <w:color w:val="000000"/>
        </w:rPr>
      </w:pPr>
      <w:r w:rsidRPr="00EB3CE3">
        <w:rPr>
          <w:color w:val="000000"/>
        </w:rPr>
        <w:t xml:space="preserve">Lack of flush - Examine the cistern unit to ensure that the flush handle has not become detached from the mechanism. </w:t>
      </w:r>
    </w:p>
    <w:p w14:paraId="1E74C3FE" w14:textId="77777777" w:rsidR="00313141" w:rsidRPr="00EB3CE3" w:rsidRDefault="00313141" w:rsidP="00EB3CE3">
      <w:pPr>
        <w:pStyle w:val="ListParagraph"/>
        <w:numPr>
          <w:ilvl w:val="0"/>
          <w:numId w:val="30"/>
        </w:numPr>
        <w:spacing w:before="240"/>
        <w:ind w:hanging="720"/>
        <w:contextualSpacing w:val="0"/>
        <w:rPr>
          <w:color w:val="000000"/>
        </w:rPr>
      </w:pPr>
      <w:r w:rsidRPr="00EB3CE3">
        <w:rPr>
          <w:color w:val="000000"/>
        </w:rPr>
        <w:t xml:space="preserve">Where the Contractor attempts but is unable to achieve success in these and similar tasks, the Council shall be informed of these and any other repairs that are necessary.  All defects should be reported on the day of discovery.   However, if a defect is deemed to be urgent this must be reported as soon as discovered.  </w:t>
      </w:r>
    </w:p>
    <w:p w14:paraId="7373146A" w14:textId="77777777" w:rsidR="00387FDA" w:rsidRPr="007C05A4" w:rsidRDefault="00387FDA" w:rsidP="00387FDA">
      <w:pPr>
        <w:rPr>
          <w:b/>
        </w:rPr>
      </w:pPr>
      <w:bookmarkStart w:id="20" w:name="_Toc519687768"/>
      <w:r w:rsidRPr="007C05A4">
        <w:rPr>
          <w:b/>
        </w:rPr>
        <w:t>Cleaning Standards</w:t>
      </w:r>
    </w:p>
    <w:p w14:paraId="20E31D32" w14:textId="77777777" w:rsidR="00387FDA" w:rsidRDefault="00387FDA" w:rsidP="00387FDA">
      <w:pPr>
        <w:pStyle w:val="ListParagraph"/>
        <w:numPr>
          <w:ilvl w:val="0"/>
          <w:numId w:val="30"/>
        </w:numPr>
        <w:spacing w:before="240"/>
        <w:ind w:hanging="720"/>
        <w:contextualSpacing w:val="0"/>
        <w:rPr>
          <w:color w:val="000000"/>
        </w:rPr>
      </w:pPr>
      <w:r w:rsidRPr="00D61B46">
        <w:rPr>
          <w:color w:val="000000"/>
        </w:rPr>
        <w:t>The Contractor will be responsible for setting out the schedule in respect of the Services for the respective premises / sites, that works within the permitted times around access, plus expected standards.</w:t>
      </w:r>
    </w:p>
    <w:p w14:paraId="43E3D637" w14:textId="77777777" w:rsidR="00387FDA" w:rsidRPr="00BE2F8C" w:rsidRDefault="00387FDA" w:rsidP="00387FDA">
      <w:pPr>
        <w:rPr>
          <w:b/>
        </w:rPr>
      </w:pPr>
      <w:r>
        <w:rPr>
          <w:b/>
        </w:rPr>
        <w:t xml:space="preserve">Cleaning Standards - </w:t>
      </w:r>
      <w:r w:rsidRPr="00BE2F8C">
        <w:rPr>
          <w:b/>
        </w:rPr>
        <w:t xml:space="preserve">External Areas </w:t>
      </w:r>
    </w:p>
    <w:p w14:paraId="169DC7A9" w14:textId="77777777" w:rsidR="00387FDA" w:rsidRDefault="00387FDA" w:rsidP="00387FDA">
      <w:pPr>
        <w:pStyle w:val="ListParagraph"/>
        <w:numPr>
          <w:ilvl w:val="0"/>
          <w:numId w:val="30"/>
        </w:numPr>
        <w:spacing w:before="240"/>
        <w:ind w:hanging="720"/>
        <w:contextualSpacing w:val="0"/>
        <w:rPr>
          <w:color w:val="000000"/>
        </w:rPr>
      </w:pPr>
      <w:r w:rsidRPr="006F3094">
        <w:rPr>
          <w:color w:val="000000"/>
        </w:rPr>
        <w:t xml:space="preserve">In addition to the internal areas of the facility, external areas of the facilities must be kept free of graffiti and all sills, ledges, windows, doors and external surfaces be free of dirt and debris. An area no less than 1 meter surrounding the facility should be free of litter and debris and all external drains within this boundary should be kept free of debris to allow for unrestricted drainage. </w:t>
      </w:r>
    </w:p>
    <w:p w14:paraId="0A3A930F" w14:textId="34BF8C23" w:rsidR="00191241" w:rsidRPr="00C17094" w:rsidRDefault="00387FDA" w:rsidP="00C17094">
      <w:pPr>
        <w:pStyle w:val="ListParagraph"/>
        <w:numPr>
          <w:ilvl w:val="0"/>
          <w:numId w:val="30"/>
        </w:numPr>
        <w:spacing w:before="240"/>
        <w:ind w:hanging="720"/>
        <w:contextualSpacing w:val="0"/>
      </w:pPr>
      <w:r w:rsidRPr="00C17094">
        <w:rPr>
          <w:color w:val="000000"/>
        </w:rPr>
        <w:t xml:space="preserve">External areas should be cleaned as detailed above - this should necessitate a regular but brief litter pick of the surrounding area. </w:t>
      </w:r>
      <w:r w:rsidR="00191241" w:rsidRPr="00C17094">
        <w:br w:type="page"/>
      </w:r>
    </w:p>
    <w:p w14:paraId="564F4B6C" w14:textId="68A7D8F1" w:rsidR="00387FDA" w:rsidRPr="00C0588F" w:rsidRDefault="00387FDA" w:rsidP="00C0588F">
      <w:pPr>
        <w:rPr>
          <w:b/>
        </w:rPr>
      </w:pPr>
      <w:r w:rsidRPr="00C0588F">
        <w:rPr>
          <w:b/>
        </w:rPr>
        <w:lastRenderedPageBreak/>
        <w:t>Cleaning Standards – Per each visit</w:t>
      </w:r>
    </w:p>
    <w:p w14:paraId="3B0D4261" w14:textId="77777777" w:rsidR="00387FDA" w:rsidRPr="002A60B8" w:rsidRDefault="00387FDA" w:rsidP="00387FDA">
      <w:pPr>
        <w:pStyle w:val="ListParagraph"/>
        <w:numPr>
          <w:ilvl w:val="0"/>
          <w:numId w:val="30"/>
        </w:numPr>
        <w:spacing w:before="240"/>
        <w:ind w:hanging="720"/>
        <w:contextualSpacing w:val="0"/>
        <w:rPr>
          <w:color w:val="000000"/>
        </w:rPr>
      </w:pPr>
      <w:r w:rsidRPr="002A60B8">
        <w:rPr>
          <w:color w:val="000000"/>
        </w:rPr>
        <w:t xml:space="preserve">Interior floors must be kept free of loose dirt, debris, spillages and any other soiling. They should be disinfected and dried to reduce potential slip hazards. </w:t>
      </w:r>
    </w:p>
    <w:p w14:paraId="06B85C68" w14:textId="77777777" w:rsidR="00387FDA" w:rsidRPr="002A60B8" w:rsidRDefault="00387FDA" w:rsidP="00387FDA">
      <w:pPr>
        <w:pStyle w:val="ListParagraph"/>
        <w:numPr>
          <w:ilvl w:val="0"/>
          <w:numId w:val="30"/>
        </w:numPr>
        <w:spacing w:before="240"/>
        <w:ind w:hanging="720"/>
        <w:contextualSpacing w:val="0"/>
        <w:rPr>
          <w:color w:val="000000"/>
        </w:rPr>
      </w:pPr>
      <w:r w:rsidRPr="002A60B8">
        <w:rPr>
          <w:color w:val="000000"/>
        </w:rPr>
        <w:t xml:space="preserve">All urinals, splash plates, WC Pans and pedestals including WC lids to be disinfected and free of ingrained and loose dust, dirt, grease, smears, deposits, stains or accumulations. All surfaces should be dried after cleaning to reduce the chance of bacterial load. </w:t>
      </w:r>
    </w:p>
    <w:p w14:paraId="69BDBB19" w14:textId="77777777" w:rsidR="00387FDA" w:rsidRPr="002A60B8" w:rsidRDefault="00387FDA" w:rsidP="00387FDA">
      <w:pPr>
        <w:pStyle w:val="ListParagraph"/>
        <w:numPr>
          <w:ilvl w:val="0"/>
          <w:numId w:val="30"/>
        </w:numPr>
        <w:spacing w:before="240"/>
        <w:ind w:hanging="720"/>
        <w:contextualSpacing w:val="0"/>
        <w:rPr>
          <w:color w:val="000000"/>
        </w:rPr>
      </w:pPr>
      <w:r w:rsidRPr="002A60B8">
        <w:rPr>
          <w:color w:val="000000"/>
        </w:rPr>
        <w:t xml:space="preserve">All areas should be of an acceptable </w:t>
      </w:r>
      <w:r>
        <w:rPr>
          <w:color w:val="000000"/>
        </w:rPr>
        <w:t xml:space="preserve">low </w:t>
      </w:r>
      <w:r w:rsidRPr="002A60B8">
        <w:rPr>
          <w:color w:val="000000"/>
        </w:rPr>
        <w:t xml:space="preserve">odour. Measures which should be taken include the use of scented urinal mats, fragranced disinfectant used at suitable concentration on floors and surfaces and if required - automated air freshener products. </w:t>
      </w:r>
    </w:p>
    <w:p w14:paraId="2EBFAC90" w14:textId="77777777" w:rsidR="00387FDA" w:rsidRPr="002A60B8" w:rsidRDefault="00387FDA" w:rsidP="00387FDA">
      <w:pPr>
        <w:pStyle w:val="ListParagraph"/>
        <w:numPr>
          <w:ilvl w:val="0"/>
          <w:numId w:val="30"/>
        </w:numPr>
        <w:spacing w:before="240"/>
        <w:ind w:hanging="720"/>
        <w:contextualSpacing w:val="0"/>
        <w:rPr>
          <w:color w:val="000000"/>
        </w:rPr>
      </w:pPr>
      <w:r w:rsidRPr="002A60B8">
        <w:rPr>
          <w:color w:val="000000"/>
        </w:rPr>
        <w:t xml:space="preserve">All sanitary equipment including sinks and hand driers must be disinfected and free of ingrained and loose dust, dirt, grease, smears, deposits, stains or accumulations. All surfaces should be dried after cleaning to reduce the chance of bacterial load. </w:t>
      </w:r>
    </w:p>
    <w:p w14:paraId="0A4BDB2B" w14:textId="77777777" w:rsidR="00387FDA" w:rsidRPr="002A60B8" w:rsidRDefault="00387FDA" w:rsidP="00387FDA">
      <w:pPr>
        <w:pStyle w:val="ListParagraph"/>
        <w:numPr>
          <w:ilvl w:val="0"/>
          <w:numId w:val="30"/>
        </w:numPr>
        <w:spacing w:before="240"/>
        <w:ind w:hanging="720"/>
        <w:contextualSpacing w:val="0"/>
        <w:rPr>
          <w:color w:val="000000"/>
        </w:rPr>
      </w:pPr>
      <w:r w:rsidRPr="002A60B8">
        <w:rPr>
          <w:color w:val="000000"/>
        </w:rPr>
        <w:t>Toilet rolls, hand towels and soap must be replenished to meet daily needs.</w:t>
      </w:r>
    </w:p>
    <w:p w14:paraId="1B23C5B5" w14:textId="77777777" w:rsidR="00387FDA" w:rsidRPr="002A60B8" w:rsidRDefault="00387FDA" w:rsidP="00387FDA">
      <w:pPr>
        <w:pStyle w:val="ListParagraph"/>
        <w:numPr>
          <w:ilvl w:val="0"/>
          <w:numId w:val="30"/>
        </w:numPr>
        <w:spacing w:before="240"/>
        <w:ind w:hanging="720"/>
        <w:contextualSpacing w:val="0"/>
        <w:rPr>
          <w:color w:val="000000"/>
        </w:rPr>
      </w:pPr>
      <w:r w:rsidRPr="002A60B8">
        <w:rPr>
          <w:color w:val="000000"/>
        </w:rPr>
        <w:t>All other surfaces, walls, light fixtures and fittings must be clean and free from dust, dirt, cobwebs, loose particulate and staining.</w:t>
      </w:r>
    </w:p>
    <w:p w14:paraId="4664765D" w14:textId="77777777" w:rsidR="00387FDA" w:rsidRPr="002A60B8" w:rsidRDefault="00387FDA" w:rsidP="00387FDA">
      <w:pPr>
        <w:pStyle w:val="ListParagraph"/>
        <w:numPr>
          <w:ilvl w:val="0"/>
          <w:numId w:val="30"/>
        </w:numPr>
        <w:spacing w:before="240"/>
        <w:ind w:hanging="720"/>
        <w:contextualSpacing w:val="0"/>
        <w:rPr>
          <w:color w:val="000000"/>
        </w:rPr>
      </w:pPr>
      <w:r w:rsidRPr="002A60B8">
        <w:rPr>
          <w:color w:val="000000"/>
        </w:rPr>
        <w:t xml:space="preserve">Bins and other waste receptacles to be emptied when full. The exterior of all bins should reasonably clean to encourage their use. </w:t>
      </w:r>
    </w:p>
    <w:p w14:paraId="171D9DD0" w14:textId="77777777" w:rsidR="00387FDA" w:rsidRDefault="00387FDA" w:rsidP="00387FDA">
      <w:pPr>
        <w:pStyle w:val="ListParagraph"/>
        <w:numPr>
          <w:ilvl w:val="0"/>
          <w:numId w:val="30"/>
        </w:numPr>
        <w:spacing w:before="240"/>
        <w:ind w:hanging="720"/>
        <w:contextualSpacing w:val="0"/>
        <w:rPr>
          <w:color w:val="000000"/>
        </w:rPr>
      </w:pPr>
      <w:r w:rsidRPr="002A60B8">
        <w:rPr>
          <w:color w:val="000000"/>
        </w:rPr>
        <w:t xml:space="preserve">All pipework should also be cleaned to the above standards. </w:t>
      </w:r>
    </w:p>
    <w:p w14:paraId="663BE7BD" w14:textId="77777777" w:rsidR="00387FDA" w:rsidRDefault="00387FDA" w:rsidP="00387FDA">
      <w:pPr>
        <w:pStyle w:val="ListParagraph"/>
        <w:numPr>
          <w:ilvl w:val="0"/>
          <w:numId w:val="30"/>
        </w:numPr>
        <w:spacing w:before="240"/>
        <w:ind w:hanging="720"/>
        <w:contextualSpacing w:val="0"/>
        <w:rPr>
          <w:color w:val="000000"/>
        </w:rPr>
      </w:pPr>
      <w:r w:rsidRPr="006F3094">
        <w:rPr>
          <w:color w:val="000000"/>
        </w:rPr>
        <w:t xml:space="preserve">Storage areas / cupboards must be kept clear of all litter and debris and be left “tidy” the floor area should remain clear of debris to allow for uninhibited access. </w:t>
      </w:r>
    </w:p>
    <w:p w14:paraId="233619D3" w14:textId="77777777" w:rsidR="00387FDA" w:rsidRPr="006F3094" w:rsidRDefault="00387FDA" w:rsidP="00387FDA">
      <w:pPr>
        <w:pStyle w:val="ListParagraph"/>
        <w:numPr>
          <w:ilvl w:val="0"/>
          <w:numId w:val="30"/>
        </w:numPr>
        <w:spacing w:before="240"/>
        <w:ind w:hanging="720"/>
        <w:contextualSpacing w:val="0"/>
        <w:rPr>
          <w:color w:val="000000"/>
        </w:rPr>
      </w:pPr>
      <w:r w:rsidRPr="006F3094">
        <w:rPr>
          <w:color w:val="000000"/>
        </w:rPr>
        <w:t xml:space="preserve">Ceiling areas should be </w:t>
      </w:r>
      <w:r>
        <w:rPr>
          <w:color w:val="000000"/>
        </w:rPr>
        <w:t xml:space="preserve">kept clear of </w:t>
      </w:r>
      <w:r w:rsidRPr="006F3094">
        <w:rPr>
          <w:color w:val="000000"/>
        </w:rPr>
        <w:t xml:space="preserve">dust / cobwebs or debris from the ceiling surface. Any debris should be brushed or scraped off the ceiling to the floor and the area cleaned as required.  </w:t>
      </w:r>
    </w:p>
    <w:p w14:paraId="6D897729" w14:textId="77777777" w:rsidR="00387FDA" w:rsidRPr="006F3094" w:rsidRDefault="00387FDA" w:rsidP="00387FDA">
      <w:pPr>
        <w:pStyle w:val="ListParagraph"/>
        <w:numPr>
          <w:ilvl w:val="0"/>
          <w:numId w:val="30"/>
        </w:numPr>
        <w:spacing w:before="240"/>
        <w:ind w:hanging="720"/>
        <w:contextualSpacing w:val="0"/>
        <w:rPr>
          <w:color w:val="000000"/>
        </w:rPr>
      </w:pPr>
      <w:r w:rsidRPr="006F3094">
        <w:rPr>
          <w:color w:val="000000"/>
        </w:rPr>
        <w:t>In the interests of clarity, all corridors and access or lobby areas will be deemed as part of the facility and be subject to satisfying the full performance standards.</w:t>
      </w:r>
    </w:p>
    <w:p w14:paraId="4DAD52FC" w14:textId="77777777" w:rsidR="00387FDA" w:rsidRDefault="00387FDA" w:rsidP="00387FDA">
      <w:pPr>
        <w:pStyle w:val="ListParagraph"/>
        <w:numPr>
          <w:ilvl w:val="0"/>
          <w:numId w:val="30"/>
        </w:numPr>
        <w:spacing w:before="240"/>
        <w:ind w:hanging="720"/>
        <w:contextualSpacing w:val="0"/>
        <w:rPr>
          <w:color w:val="000000"/>
        </w:rPr>
      </w:pPr>
      <w:r w:rsidRPr="00383A72">
        <w:rPr>
          <w:color w:val="000000"/>
        </w:rPr>
        <w:t>As part of the cleaning it shall also include the removal of scuff marks taking care not to degrade the surfaces, removal of fingerprints, stains, spotting, and other blemishes.</w:t>
      </w:r>
    </w:p>
    <w:p w14:paraId="0D556764" w14:textId="77777777" w:rsidR="00387FDA" w:rsidRPr="00D61B46" w:rsidRDefault="00387FDA" w:rsidP="00387FDA">
      <w:pPr>
        <w:pStyle w:val="ListParagraph"/>
        <w:numPr>
          <w:ilvl w:val="0"/>
          <w:numId w:val="30"/>
        </w:numPr>
        <w:spacing w:before="240"/>
        <w:ind w:hanging="720"/>
        <w:contextualSpacing w:val="0"/>
        <w:rPr>
          <w:color w:val="000000"/>
        </w:rPr>
      </w:pPr>
      <w:r w:rsidRPr="00D61B46">
        <w:rPr>
          <w:color w:val="000000"/>
        </w:rPr>
        <w:t>Overall the cleaning standards provided shall be in line with the British Institute of Cleaning Science – Cleaning Standards Specification Table which outlines the “Acceptable Standards” both for standards “On completion of Task” e.g. post cleans and standards “Between cleaning task”, as well as what is deemed “Unacceptable”.</w:t>
      </w:r>
    </w:p>
    <w:p w14:paraId="1C7BBA59" w14:textId="77777777" w:rsidR="00191241" w:rsidRDefault="00191241">
      <w:pPr>
        <w:spacing w:after="0" w:line="240" w:lineRule="auto"/>
        <w:rPr>
          <w:b/>
        </w:rPr>
      </w:pPr>
      <w:r>
        <w:rPr>
          <w:b/>
        </w:rPr>
        <w:br w:type="page"/>
      </w:r>
    </w:p>
    <w:p w14:paraId="7D5EBE38" w14:textId="04286372" w:rsidR="001F32BA" w:rsidRPr="007C05A4" w:rsidRDefault="001F32BA" w:rsidP="007C05A4">
      <w:pPr>
        <w:rPr>
          <w:b/>
        </w:rPr>
      </w:pPr>
      <w:r w:rsidRPr="007C05A4">
        <w:rPr>
          <w:b/>
        </w:rPr>
        <w:lastRenderedPageBreak/>
        <w:t>Exclusions</w:t>
      </w:r>
      <w:bookmarkEnd w:id="20"/>
    </w:p>
    <w:p w14:paraId="5B4E04C4" w14:textId="49D055BE" w:rsidR="009B0A08" w:rsidRPr="009B0A08" w:rsidRDefault="009B0A08" w:rsidP="001F32BA">
      <w:pPr>
        <w:rPr>
          <w:u w:val="single"/>
        </w:rPr>
      </w:pPr>
      <w:r w:rsidRPr="009B0A08">
        <w:rPr>
          <w:u w:val="single"/>
        </w:rPr>
        <w:t>General:</w:t>
      </w:r>
    </w:p>
    <w:p w14:paraId="36B46959" w14:textId="518FC0BB" w:rsidR="001F32BA" w:rsidRPr="003D2C0B" w:rsidRDefault="001F32BA" w:rsidP="00313141">
      <w:pPr>
        <w:pStyle w:val="ListParagraph"/>
        <w:numPr>
          <w:ilvl w:val="0"/>
          <w:numId w:val="30"/>
        </w:numPr>
        <w:spacing w:before="240"/>
        <w:ind w:hanging="720"/>
        <w:contextualSpacing w:val="0"/>
        <w:rPr>
          <w:color w:val="000000"/>
        </w:rPr>
      </w:pPr>
      <w:r w:rsidRPr="007C05A4">
        <w:rPr>
          <w:color w:val="000000"/>
        </w:rPr>
        <w:t xml:space="preserve">The following </w:t>
      </w:r>
      <w:r w:rsidRPr="003D2C0B">
        <w:rPr>
          <w:color w:val="000000"/>
        </w:rPr>
        <w:t>activities will not form part of the Contract:</w:t>
      </w:r>
    </w:p>
    <w:p w14:paraId="4E2DB8E8" w14:textId="77777777" w:rsidR="009B0A08" w:rsidRPr="003D2C0B" w:rsidRDefault="009B0A08" w:rsidP="007C05A4">
      <w:pPr>
        <w:pStyle w:val="ListParagraph"/>
        <w:numPr>
          <w:ilvl w:val="0"/>
          <w:numId w:val="13"/>
        </w:numPr>
        <w:tabs>
          <w:tab w:val="left" w:pos="1276"/>
        </w:tabs>
        <w:spacing w:after="160" w:line="259" w:lineRule="auto"/>
        <w:ind w:left="1276" w:hanging="567"/>
      </w:pPr>
      <w:r w:rsidRPr="003D2C0B">
        <w:t>Removal of weeds</w:t>
      </w:r>
    </w:p>
    <w:p w14:paraId="1B7C08F0" w14:textId="415A136B" w:rsidR="001C250D" w:rsidRPr="003D2C0B" w:rsidRDefault="001C250D" w:rsidP="007C05A4">
      <w:pPr>
        <w:pStyle w:val="ListParagraph"/>
        <w:numPr>
          <w:ilvl w:val="0"/>
          <w:numId w:val="13"/>
        </w:numPr>
        <w:tabs>
          <w:tab w:val="left" w:pos="1276"/>
        </w:tabs>
        <w:spacing w:after="160" w:line="259" w:lineRule="auto"/>
        <w:ind w:left="1276" w:hanging="567"/>
      </w:pPr>
      <w:r w:rsidRPr="003D2C0B">
        <w:t>Cleaning of windows on external walls (</w:t>
      </w:r>
      <w:r w:rsidR="004A1661" w:rsidRPr="003D2C0B">
        <w:t>external window surface</w:t>
      </w:r>
      <w:r w:rsidRPr="003D2C0B">
        <w:t>)</w:t>
      </w:r>
    </w:p>
    <w:p w14:paraId="6347D782" w14:textId="5756727C" w:rsidR="001F32BA" w:rsidRPr="00E74933" w:rsidRDefault="000D3476" w:rsidP="00313141">
      <w:pPr>
        <w:pStyle w:val="ListParagraph"/>
        <w:numPr>
          <w:ilvl w:val="0"/>
          <w:numId w:val="30"/>
        </w:numPr>
        <w:spacing w:before="240"/>
        <w:ind w:hanging="720"/>
        <w:contextualSpacing w:val="0"/>
        <w:rPr>
          <w:color w:val="000000"/>
        </w:rPr>
      </w:pPr>
      <w:r w:rsidRPr="00E74933">
        <w:rPr>
          <w:color w:val="000000"/>
        </w:rPr>
        <w:t>Reference to be made to specific items listed in Schedule 2 in respect of frequencies.</w:t>
      </w:r>
    </w:p>
    <w:p w14:paraId="0DD56E4A" w14:textId="77777777" w:rsidR="00E74933" w:rsidRDefault="00E74933" w:rsidP="000D3476">
      <w:pPr>
        <w:pStyle w:val="Heading2"/>
        <w:numPr>
          <w:ilvl w:val="0"/>
          <w:numId w:val="0"/>
        </w:numPr>
        <w:ind w:left="576" w:hanging="576"/>
        <w:rPr>
          <w:color w:val="244061" w:themeColor="accent1" w:themeShade="80"/>
          <w:szCs w:val="28"/>
        </w:rPr>
      </w:pPr>
      <w:bookmarkStart w:id="21" w:name="_Toc519687769"/>
    </w:p>
    <w:p w14:paraId="6C200C79" w14:textId="77777777" w:rsidR="00E74933" w:rsidRDefault="00E74933">
      <w:pPr>
        <w:spacing w:after="0" w:line="240" w:lineRule="auto"/>
        <w:rPr>
          <w:b/>
          <w:color w:val="244061" w:themeColor="accent1" w:themeShade="80"/>
          <w:sz w:val="28"/>
          <w:szCs w:val="28"/>
        </w:rPr>
      </w:pPr>
      <w:r>
        <w:rPr>
          <w:color w:val="244061" w:themeColor="accent1" w:themeShade="80"/>
          <w:szCs w:val="28"/>
        </w:rPr>
        <w:br w:type="page"/>
      </w:r>
    </w:p>
    <w:p w14:paraId="2A1EB2E0" w14:textId="00021D06" w:rsidR="001F32BA" w:rsidRPr="00C81D13" w:rsidRDefault="001F32BA" w:rsidP="000D3476">
      <w:pPr>
        <w:pStyle w:val="Heading2"/>
        <w:numPr>
          <w:ilvl w:val="0"/>
          <w:numId w:val="0"/>
        </w:numPr>
        <w:ind w:left="576" w:hanging="576"/>
        <w:rPr>
          <w:b w:val="0"/>
          <w:color w:val="244061" w:themeColor="accent1" w:themeShade="80"/>
          <w:szCs w:val="28"/>
        </w:rPr>
      </w:pPr>
      <w:bookmarkStart w:id="22" w:name="_Toc24550397"/>
      <w:r w:rsidRPr="00C81D13">
        <w:rPr>
          <w:color w:val="244061" w:themeColor="accent1" w:themeShade="80"/>
          <w:szCs w:val="28"/>
        </w:rPr>
        <w:lastRenderedPageBreak/>
        <w:t>Part C:  Managing Quality</w:t>
      </w:r>
      <w:bookmarkEnd w:id="21"/>
      <w:bookmarkEnd w:id="22"/>
    </w:p>
    <w:p w14:paraId="76C10E51" w14:textId="77777777" w:rsidR="001F32BA" w:rsidRPr="00E74933" w:rsidRDefault="001F32BA" w:rsidP="00E74933">
      <w:pPr>
        <w:pStyle w:val="Heading3"/>
        <w:numPr>
          <w:ilvl w:val="0"/>
          <w:numId w:val="0"/>
        </w:numPr>
        <w:spacing w:before="240" w:after="240"/>
        <w:rPr>
          <w:szCs w:val="28"/>
        </w:rPr>
      </w:pPr>
      <w:bookmarkStart w:id="23" w:name="_Toc519687770"/>
      <w:r w:rsidRPr="00E37290">
        <w:rPr>
          <w:szCs w:val="28"/>
        </w:rPr>
        <w:t>Quality Control</w:t>
      </w:r>
      <w:bookmarkEnd w:id="23"/>
    </w:p>
    <w:p w14:paraId="674F3C8C" w14:textId="77777777" w:rsidR="001F32BA" w:rsidRPr="0076195D" w:rsidRDefault="001F32BA" w:rsidP="00313141">
      <w:pPr>
        <w:pStyle w:val="ListParagraph"/>
        <w:numPr>
          <w:ilvl w:val="0"/>
          <w:numId w:val="30"/>
        </w:numPr>
        <w:spacing w:before="240"/>
        <w:ind w:hanging="720"/>
        <w:contextualSpacing w:val="0"/>
        <w:rPr>
          <w:color w:val="000000"/>
        </w:rPr>
      </w:pPr>
      <w:r w:rsidRPr="0076195D">
        <w:rPr>
          <w:color w:val="000000"/>
        </w:rPr>
        <w:t>The Contractor shall look to monitor the Services performed to ensure that this fulfils the required Standards as set out in the Contract, this shall include:</w:t>
      </w:r>
    </w:p>
    <w:p w14:paraId="65D2C244" w14:textId="429CB366" w:rsidR="001F32BA" w:rsidRPr="00FE3AA6" w:rsidRDefault="001F32BA" w:rsidP="00FE3AA6">
      <w:pPr>
        <w:pStyle w:val="ListParagraph"/>
        <w:numPr>
          <w:ilvl w:val="0"/>
          <w:numId w:val="13"/>
        </w:numPr>
        <w:tabs>
          <w:tab w:val="left" w:pos="1276"/>
        </w:tabs>
        <w:spacing w:after="160" w:line="259" w:lineRule="auto"/>
        <w:ind w:left="1276" w:hanging="567"/>
        <w:contextualSpacing w:val="0"/>
      </w:pPr>
      <w:r w:rsidRPr="00FE3AA6">
        <w:t>Ensuring Operatives are suitabl</w:t>
      </w:r>
      <w:r w:rsidR="00794DAB">
        <w:t>y</w:t>
      </w:r>
      <w:r w:rsidRPr="00FE3AA6">
        <w:t xml:space="preserve"> supervised</w:t>
      </w:r>
    </w:p>
    <w:p w14:paraId="61738AC2" w14:textId="6DF84877" w:rsidR="001F32BA" w:rsidRPr="00FE3AA6" w:rsidRDefault="001F32BA" w:rsidP="00FE3AA6">
      <w:pPr>
        <w:pStyle w:val="ListParagraph"/>
        <w:numPr>
          <w:ilvl w:val="0"/>
          <w:numId w:val="13"/>
        </w:numPr>
        <w:tabs>
          <w:tab w:val="left" w:pos="1276"/>
        </w:tabs>
        <w:spacing w:after="160" w:line="259" w:lineRule="auto"/>
        <w:ind w:left="1276" w:hanging="567"/>
        <w:contextualSpacing w:val="0"/>
      </w:pPr>
      <w:r w:rsidRPr="00FE3AA6">
        <w:t>Having a robust procedure in which feedback can be obtained from stakeholders who benefit from the services provided under the Contract, this should include</w:t>
      </w:r>
      <w:r w:rsidR="00FE3AA6" w:rsidRPr="00FE3AA6">
        <w:t>;</w:t>
      </w:r>
    </w:p>
    <w:p w14:paraId="289F2F70" w14:textId="00BC0684" w:rsidR="001F32BA" w:rsidRPr="00FE3AA6" w:rsidRDefault="001F32BA" w:rsidP="00FE3AA6">
      <w:pPr>
        <w:ind w:left="1843"/>
      </w:pPr>
      <w:r w:rsidRPr="00FE3AA6">
        <w:t xml:space="preserve">Active signage </w:t>
      </w:r>
      <w:r w:rsidR="00C86CF0" w:rsidRPr="00A35B94">
        <w:t>providing information signs as to whom to contact with regards to complaints / compliments regarding standards or workmanship</w:t>
      </w:r>
      <w:r w:rsidR="00C86CF0" w:rsidRPr="00FE3AA6">
        <w:t xml:space="preserve"> </w:t>
      </w:r>
      <w:r w:rsidRPr="00FE3AA6">
        <w:t>seeking comments around how stakeholder</w:t>
      </w:r>
      <w:r w:rsidR="00DB244D">
        <w:t>s</w:t>
      </w:r>
      <w:r w:rsidRPr="00FE3AA6">
        <w:t xml:space="preserve"> find the cleanliness of a premises / internal facilities (e.g. If these toilets don’t meet satisfactory standards please contact…. ), with an email account / contact details or web-based portal that are promoted within the respective premises for raising of compliments, comments or complaints.</w:t>
      </w:r>
    </w:p>
    <w:p w14:paraId="7DEB91EF" w14:textId="6DF274B2" w:rsidR="001F32BA" w:rsidRPr="00FE3AA6" w:rsidRDefault="001F32BA" w:rsidP="00FE3AA6">
      <w:pPr>
        <w:pStyle w:val="ListParagraph"/>
        <w:numPr>
          <w:ilvl w:val="0"/>
          <w:numId w:val="13"/>
        </w:numPr>
        <w:tabs>
          <w:tab w:val="left" w:pos="1276"/>
        </w:tabs>
        <w:spacing w:after="160" w:line="259" w:lineRule="auto"/>
        <w:ind w:left="1276" w:hanging="567"/>
        <w:contextualSpacing w:val="0"/>
      </w:pPr>
      <w:r w:rsidRPr="00FE3AA6">
        <w:t xml:space="preserve">The Contractor shall provide quarterly summary to the Council’s Authorised Personnel in relation to number of compliments, comments or complaints received, as summary of the issues </w:t>
      </w:r>
      <w:r w:rsidR="00C0588F" w:rsidRPr="00FE3AA6">
        <w:t>raised,</w:t>
      </w:r>
      <w:r w:rsidRPr="00FE3AA6">
        <w:t xml:space="preserve"> and the action taken.</w:t>
      </w:r>
    </w:p>
    <w:p w14:paraId="514A6B25" w14:textId="77777777" w:rsidR="001F32BA" w:rsidRPr="00FE3AA6" w:rsidRDefault="001F32BA" w:rsidP="00FE3AA6">
      <w:pPr>
        <w:pStyle w:val="ListParagraph"/>
        <w:numPr>
          <w:ilvl w:val="0"/>
          <w:numId w:val="13"/>
        </w:numPr>
        <w:tabs>
          <w:tab w:val="left" w:pos="1276"/>
        </w:tabs>
        <w:spacing w:after="160" w:line="259" w:lineRule="auto"/>
        <w:ind w:left="1276" w:hanging="567"/>
        <w:contextualSpacing w:val="0"/>
      </w:pPr>
      <w:r w:rsidRPr="00FE3AA6">
        <w:t>Responses to service issues to be followed up within the following timeframes</w:t>
      </w:r>
    </w:p>
    <w:p w14:paraId="2EFD44E2" w14:textId="746BCF0C" w:rsidR="001F32BA" w:rsidRPr="00FE3AA6" w:rsidRDefault="001F32BA" w:rsidP="00FE3AA6">
      <w:pPr>
        <w:pStyle w:val="ListParagraph"/>
        <w:numPr>
          <w:ilvl w:val="0"/>
          <w:numId w:val="13"/>
        </w:numPr>
        <w:tabs>
          <w:tab w:val="left" w:pos="1276"/>
        </w:tabs>
        <w:spacing w:after="160" w:line="259" w:lineRule="auto"/>
        <w:ind w:left="1276" w:hanging="567"/>
        <w:contextualSpacing w:val="0"/>
      </w:pPr>
      <w:r w:rsidRPr="00FE3AA6">
        <w:t xml:space="preserve">Missed cleans </w:t>
      </w:r>
      <w:r w:rsidR="00FE3AA6">
        <w:t>undertaken</w:t>
      </w:r>
      <w:r w:rsidRPr="00FE3AA6">
        <w:t xml:space="preserve"> by end of next Working Day</w:t>
      </w:r>
    </w:p>
    <w:p w14:paraId="0203A089" w14:textId="77777777" w:rsidR="001F32BA" w:rsidRPr="00FE3AA6" w:rsidRDefault="001F32BA" w:rsidP="00313141">
      <w:pPr>
        <w:pStyle w:val="ListParagraph"/>
        <w:numPr>
          <w:ilvl w:val="0"/>
          <w:numId w:val="30"/>
        </w:numPr>
        <w:spacing w:before="240"/>
        <w:ind w:hanging="720"/>
        <w:contextualSpacing w:val="0"/>
        <w:rPr>
          <w:color w:val="000000"/>
        </w:rPr>
      </w:pPr>
      <w:r w:rsidRPr="00FE3AA6">
        <w:rPr>
          <w:color w:val="000000"/>
        </w:rPr>
        <w:t>The Contractor shall make themselves available for 6 weekly random sampling of Cleaning Standards.</w:t>
      </w:r>
    </w:p>
    <w:p w14:paraId="603252A0" w14:textId="5003BCC5" w:rsidR="001F32BA" w:rsidRDefault="001F32BA" w:rsidP="00313141">
      <w:pPr>
        <w:pStyle w:val="ListParagraph"/>
        <w:numPr>
          <w:ilvl w:val="0"/>
          <w:numId w:val="30"/>
        </w:numPr>
        <w:spacing w:before="240"/>
        <w:ind w:hanging="720"/>
        <w:contextualSpacing w:val="0"/>
        <w:rPr>
          <w:color w:val="000000"/>
        </w:rPr>
      </w:pPr>
      <w:r w:rsidRPr="00FE3AA6">
        <w:rPr>
          <w:color w:val="000000"/>
        </w:rPr>
        <w:t>In addition, the Contractor shall have suitable procedures in place around monitoring and reporting findings to inspect work carried out by Operatives and ensure corrective actions are carried out where Cleaning Standards fall below what is deemed as acceptable.</w:t>
      </w:r>
    </w:p>
    <w:p w14:paraId="1C8F03DE" w14:textId="79F3D8FF" w:rsidR="00AC5CA9" w:rsidRPr="00AC5CA9" w:rsidRDefault="00AC5CA9" w:rsidP="00313141">
      <w:pPr>
        <w:pStyle w:val="ListParagraph"/>
        <w:numPr>
          <w:ilvl w:val="0"/>
          <w:numId w:val="30"/>
        </w:numPr>
        <w:spacing w:before="240"/>
        <w:ind w:hanging="720"/>
        <w:contextualSpacing w:val="0"/>
        <w:rPr>
          <w:color w:val="000000"/>
        </w:rPr>
      </w:pPr>
      <w:r w:rsidRPr="00AC5CA9">
        <w:rPr>
          <w:color w:val="000000"/>
        </w:rPr>
        <w:t xml:space="preserve">The </w:t>
      </w:r>
      <w:r>
        <w:rPr>
          <w:color w:val="000000"/>
        </w:rPr>
        <w:t>C</w:t>
      </w:r>
      <w:r w:rsidRPr="00AC5CA9">
        <w:rPr>
          <w:color w:val="000000"/>
        </w:rPr>
        <w:t>ontractor is to provide attendance sheets which detail the cleaning activity carried out by their employees on each attendance (it is advised that one sheet is designed on each day with the ability for employees to sign / date and time each visit)</w:t>
      </w:r>
      <w:r w:rsidR="004C0BA9">
        <w:rPr>
          <w:color w:val="000000"/>
        </w:rPr>
        <w:t>.</w:t>
      </w:r>
      <w:r w:rsidRPr="00AC5CA9">
        <w:rPr>
          <w:color w:val="000000"/>
        </w:rPr>
        <w:t xml:space="preserve"> </w:t>
      </w:r>
      <w:r w:rsidR="00FF636C">
        <w:rPr>
          <w:color w:val="000000"/>
        </w:rPr>
        <w:t xml:space="preserve"> </w:t>
      </w:r>
      <w:r w:rsidR="004C0BA9">
        <w:rPr>
          <w:color w:val="000000"/>
        </w:rPr>
        <w:t>I</w:t>
      </w:r>
      <w:r w:rsidRPr="00AC5CA9">
        <w:rPr>
          <w:color w:val="000000"/>
        </w:rPr>
        <w:t xml:space="preserve">t is imperative that these documents are filled out accurately, without fail to maintain a reliable audit trail for the Council. </w:t>
      </w:r>
    </w:p>
    <w:p w14:paraId="5167426D" w14:textId="77777777" w:rsidR="009A0FDC" w:rsidRPr="009A0FDC" w:rsidRDefault="001F32BA" w:rsidP="001F32BA">
      <w:r w:rsidRPr="009A0FDC">
        <w:rPr>
          <w:u w:val="single"/>
        </w:rPr>
        <w:t>Reporting of defects:</w:t>
      </w:r>
      <w:r w:rsidRPr="009A0FDC">
        <w:t xml:space="preserve">  </w:t>
      </w:r>
    </w:p>
    <w:p w14:paraId="0598C070" w14:textId="04A30397" w:rsidR="001F32BA" w:rsidRPr="009A0FDC" w:rsidRDefault="001F32BA" w:rsidP="00313141">
      <w:pPr>
        <w:pStyle w:val="ListParagraph"/>
        <w:numPr>
          <w:ilvl w:val="0"/>
          <w:numId w:val="30"/>
        </w:numPr>
        <w:spacing w:before="240"/>
        <w:ind w:hanging="720"/>
        <w:contextualSpacing w:val="0"/>
        <w:rPr>
          <w:color w:val="000000"/>
        </w:rPr>
      </w:pPr>
      <w:r w:rsidRPr="009A0FDC">
        <w:rPr>
          <w:color w:val="000000"/>
        </w:rPr>
        <w:t xml:space="preserve">The Contractor shall be responsible for reporting any Defects in relation to the premises (surfaces) that may affect the ability to effectively fulfil the requirements of the Contract.  Any reports should be made within 3 working days of this becoming to the attention of the Contractor.  If the defect presents a danger or Health and Safety </w:t>
      </w:r>
      <w:r w:rsidR="00C0588F" w:rsidRPr="009A0FDC">
        <w:rPr>
          <w:color w:val="000000"/>
        </w:rPr>
        <w:t>concern,</w:t>
      </w:r>
      <w:r w:rsidRPr="009A0FDC">
        <w:rPr>
          <w:color w:val="000000"/>
        </w:rPr>
        <w:t xml:space="preserve"> then this shall be reported at the first available opportunity.</w:t>
      </w:r>
    </w:p>
    <w:p w14:paraId="501B39EA" w14:textId="13815AF4" w:rsidR="001F32BA" w:rsidRDefault="001F32BA" w:rsidP="00313141">
      <w:pPr>
        <w:pStyle w:val="ListParagraph"/>
        <w:numPr>
          <w:ilvl w:val="0"/>
          <w:numId w:val="30"/>
        </w:numPr>
        <w:spacing w:before="240"/>
        <w:ind w:hanging="720"/>
        <w:contextualSpacing w:val="0"/>
        <w:rPr>
          <w:color w:val="000000"/>
        </w:rPr>
      </w:pPr>
      <w:r w:rsidRPr="009A0FDC">
        <w:rPr>
          <w:color w:val="000000"/>
        </w:rPr>
        <w:lastRenderedPageBreak/>
        <w:t>As part of the day to day operations of the Contractor’s Operatives where noticing areas of maintenance requirements then this should also be raised with the appropriate Authorised Personnel for that site.</w:t>
      </w:r>
    </w:p>
    <w:p w14:paraId="3F2C15EB" w14:textId="77777777" w:rsidR="001F32BA" w:rsidRPr="00E37290" w:rsidRDefault="001F32BA" w:rsidP="009A0FDC">
      <w:pPr>
        <w:pStyle w:val="Heading3"/>
        <w:numPr>
          <w:ilvl w:val="0"/>
          <w:numId w:val="0"/>
        </w:numPr>
        <w:ind w:left="720" w:hanging="720"/>
        <w:rPr>
          <w:b w:val="0"/>
          <w:szCs w:val="28"/>
        </w:rPr>
      </w:pPr>
      <w:bookmarkStart w:id="24" w:name="_Toc519687771"/>
      <w:r w:rsidRPr="00E37290">
        <w:rPr>
          <w:szCs w:val="28"/>
        </w:rPr>
        <w:t>Customer Care</w:t>
      </w:r>
      <w:bookmarkEnd w:id="24"/>
    </w:p>
    <w:p w14:paraId="1951A8B2" w14:textId="77777777" w:rsidR="001F32BA" w:rsidRPr="003F12B0" w:rsidRDefault="001F32BA" w:rsidP="00313141">
      <w:pPr>
        <w:pStyle w:val="ListParagraph"/>
        <w:numPr>
          <w:ilvl w:val="0"/>
          <w:numId w:val="30"/>
        </w:numPr>
        <w:spacing w:before="240"/>
        <w:ind w:hanging="720"/>
        <w:contextualSpacing w:val="0"/>
        <w:rPr>
          <w:color w:val="000000"/>
        </w:rPr>
      </w:pPr>
      <w:r w:rsidRPr="003F12B0">
        <w:rPr>
          <w:color w:val="000000"/>
        </w:rPr>
        <w:t>Key objectives from the Contract is to ensure the following:</w:t>
      </w:r>
    </w:p>
    <w:p w14:paraId="6CC183B6" w14:textId="77777777" w:rsidR="001F32BA" w:rsidRPr="003F12B0" w:rsidRDefault="001F32BA" w:rsidP="003F12B0">
      <w:pPr>
        <w:pStyle w:val="ListParagraph"/>
        <w:numPr>
          <w:ilvl w:val="0"/>
          <w:numId w:val="13"/>
        </w:numPr>
        <w:tabs>
          <w:tab w:val="left" w:pos="1276"/>
        </w:tabs>
        <w:spacing w:after="160" w:line="259" w:lineRule="auto"/>
        <w:ind w:left="1276" w:hanging="567"/>
        <w:contextualSpacing w:val="0"/>
      </w:pPr>
      <w:r w:rsidRPr="003F12B0">
        <w:t>To be customer focused and to act responsibly in all dealings with customers and stakeholders.</w:t>
      </w:r>
    </w:p>
    <w:p w14:paraId="56E6CF28" w14:textId="77777777" w:rsidR="001F32BA" w:rsidRPr="003F12B0" w:rsidRDefault="001F32BA" w:rsidP="003F12B0">
      <w:pPr>
        <w:pStyle w:val="ListParagraph"/>
        <w:numPr>
          <w:ilvl w:val="0"/>
          <w:numId w:val="13"/>
        </w:numPr>
        <w:tabs>
          <w:tab w:val="left" w:pos="1276"/>
        </w:tabs>
        <w:spacing w:after="160" w:line="259" w:lineRule="auto"/>
        <w:ind w:left="1276" w:hanging="567"/>
        <w:contextualSpacing w:val="0"/>
      </w:pPr>
      <w:r w:rsidRPr="003F12B0">
        <w:t>Resources are managed efficiently and effectively;</w:t>
      </w:r>
    </w:p>
    <w:p w14:paraId="6FA61D0D" w14:textId="77777777" w:rsidR="001F32BA" w:rsidRPr="003F12B0" w:rsidRDefault="001F32BA" w:rsidP="003F12B0">
      <w:pPr>
        <w:pStyle w:val="ListParagraph"/>
        <w:numPr>
          <w:ilvl w:val="0"/>
          <w:numId w:val="13"/>
        </w:numPr>
        <w:tabs>
          <w:tab w:val="left" w:pos="1276"/>
        </w:tabs>
        <w:spacing w:after="160" w:line="259" w:lineRule="auto"/>
        <w:ind w:left="1276" w:hanging="567"/>
        <w:contextualSpacing w:val="0"/>
      </w:pPr>
      <w:r w:rsidRPr="003F12B0">
        <w:t>Value for money is achieved</w:t>
      </w:r>
    </w:p>
    <w:p w14:paraId="52B56EA9" w14:textId="77777777" w:rsidR="001F32BA" w:rsidRPr="003F12B0" w:rsidRDefault="001F32BA" w:rsidP="003F12B0">
      <w:pPr>
        <w:pStyle w:val="ListParagraph"/>
        <w:numPr>
          <w:ilvl w:val="0"/>
          <w:numId w:val="13"/>
        </w:numPr>
        <w:tabs>
          <w:tab w:val="left" w:pos="1276"/>
        </w:tabs>
        <w:spacing w:after="160" w:line="259" w:lineRule="auto"/>
        <w:ind w:left="1276" w:hanging="567"/>
        <w:contextualSpacing w:val="0"/>
      </w:pPr>
      <w:r w:rsidRPr="003F12B0">
        <w:t>Service standards as set out are consistently maintained</w:t>
      </w:r>
    </w:p>
    <w:p w14:paraId="1AFA5C0D" w14:textId="77777777" w:rsidR="001F32BA" w:rsidRPr="003F12B0" w:rsidRDefault="001F32BA" w:rsidP="003F12B0">
      <w:pPr>
        <w:pStyle w:val="Heading3"/>
        <w:numPr>
          <w:ilvl w:val="0"/>
          <w:numId w:val="0"/>
        </w:numPr>
        <w:ind w:left="720" w:hanging="720"/>
        <w:rPr>
          <w:szCs w:val="28"/>
        </w:rPr>
      </w:pPr>
      <w:bookmarkStart w:id="25" w:name="_Toc519359701"/>
      <w:bookmarkStart w:id="26" w:name="_Toc519687772"/>
      <w:r w:rsidRPr="00660B41">
        <w:rPr>
          <w:szCs w:val="28"/>
        </w:rPr>
        <w:t>Quarterly Meetings</w:t>
      </w:r>
      <w:bookmarkEnd w:id="25"/>
      <w:bookmarkEnd w:id="26"/>
    </w:p>
    <w:p w14:paraId="11AA2F20" w14:textId="7D896F5A" w:rsidR="001F32BA" w:rsidRPr="003F12B0" w:rsidRDefault="001F32BA" w:rsidP="00313141">
      <w:pPr>
        <w:pStyle w:val="ListParagraph"/>
        <w:numPr>
          <w:ilvl w:val="0"/>
          <w:numId w:val="30"/>
        </w:numPr>
        <w:spacing w:before="240"/>
        <w:ind w:hanging="720"/>
        <w:contextualSpacing w:val="0"/>
        <w:rPr>
          <w:color w:val="000000"/>
        </w:rPr>
      </w:pPr>
      <w:r w:rsidRPr="003F12B0">
        <w:rPr>
          <w:color w:val="000000"/>
        </w:rPr>
        <w:t xml:space="preserve">In addition to </w:t>
      </w:r>
      <w:r w:rsidR="00DB244D">
        <w:rPr>
          <w:color w:val="000000"/>
        </w:rPr>
        <w:t>requirements</w:t>
      </w:r>
      <w:r w:rsidRPr="003F12B0">
        <w:rPr>
          <w:color w:val="000000"/>
        </w:rPr>
        <w:t xml:space="preserve"> around day to day </w:t>
      </w:r>
      <w:r w:rsidR="00DB244D">
        <w:rPr>
          <w:color w:val="000000"/>
        </w:rPr>
        <w:t xml:space="preserve">business as usual </w:t>
      </w:r>
      <w:r w:rsidRPr="003F12B0">
        <w:rPr>
          <w:color w:val="000000"/>
        </w:rPr>
        <w:t xml:space="preserve">management of the Service delivery of the requirements, the Council would be </w:t>
      </w:r>
      <w:r w:rsidR="00DB244D">
        <w:rPr>
          <w:color w:val="000000"/>
        </w:rPr>
        <w:t>requiring</w:t>
      </w:r>
      <w:r w:rsidRPr="003F12B0">
        <w:rPr>
          <w:color w:val="000000"/>
        </w:rPr>
        <w:t xml:space="preserve"> the Contractor to engage in quarterly review meetings to discuss the </w:t>
      </w:r>
      <w:r w:rsidR="00DB244D">
        <w:rPr>
          <w:color w:val="000000"/>
        </w:rPr>
        <w:t xml:space="preserve">overall </w:t>
      </w:r>
      <w:r w:rsidRPr="003F12B0">
        <w:rPr>
          <w:color w:val="000000"/>
        </w:rPr>
        <w:t xml:space="preserve">performance </w:t>
      </w:r>
      <w:r w:rsidR="00DB244D">
        <w:rPr>
          <w:color w:val="000000"/>
        </w:rPr>
        <w:t xml:space="preserve">and delivery </w:t>
      </w:r>
      <w:r w:rsidRPr="003F12B0">
        <w:rPr>
          <w:color w:val="000000"/>
        </w:rPr>
        <w:t>of the Service, suggest</w:t>
      </w:r>
      <w:r w:rsidR="00DB244D">
        <w:rPr>
          <w:color w:val="000000"/>
        </w:rPr>
        <w:t>ions for</w:t>
      </w:r>
      <w:r w:rsidRPr="003F12B0">
        <w:rPr>
          <w:color w:val="000000"/>
        </w:rPr>
        <w:t xml:space="preserve"> improvements and acknowledge</w:t>
      </w:r>
      <w:r w:rsidR="0020177E">
        <w:rPr>
          <w:color w:val="000000"/>
        </w:rPr>
        <w:t xml:space="preserve"> of </w:t>
      </w:r>
      <w:r w:rsidRPr="003F12B0">
        <w:rPr>
          <w:color w:val="000000"/>
        </w:rPr>
        <w:t xml:space="preserve">achievements. </w:t>
      </w:r>
    </w:p>
    <w:p w14:paraId="48DE8E47" w14:textId="77777777" w:rsidR="001F32BA" w:rsidRPr="003F12B0" w:rsidRDefault="001F32BA" w:rsidP="00313141">
      <w:pPr>
        <w:pStyle w:val="ListParagraph"/>
        <w:numPr>
          <w:ilvl w:val="0"/>
          <w:numId w:val="30"/>
        </w:numPr>
        <w:spacing w:before="240"/>
        <w:ind w:hanging="720"/>
        <w:contextualSpacing w:val="0"/>
        <w:rPr>
          <w:color w:val="000000"/>
        </w:rPr>
      </w:pPr>
      <w:r w:rsidRPr="003F12B0">
        <w:rPr>
          <w:color w:val="000000"/>
        </w:rPr>
        <w:t xml:space="preserve">Applicants are expected to build this requirement in to their Tender proposals and where financial provision for this must be made it must be clearly indicated within Pricing Schedule Response and charged as part of the total Contract price. The Council shall not make any additional payments to the Contractor for attending meeting or any related activities, as the Council shall assume that the Contractor’s total Contract price will already be inclusive of any related activities. </w:t>
      </w:r>
    </w:p>
    <w:p w14:paraId="1D0527B7" w14:textId="77777777" w:rsidR="001F32BA" w:rsidRPr="00210182" w:rsidRDefault="001F32BA" w:rsidP="00210182">
      <w:pPr>
        <w:pStyle w:val="Heading3"/>
        <w:numPr>
          <w:ilvl w:val="0"/>
          <w:numId w:val="0"/>
        </w:numPr>
        <w:ind w:left="720" w:hanging="720"/>
        <w:rPr>
          <w:szCs w:val="28"/>
        </w:rPr>
      </w:pPr>
      <w:bookmarkStart w:id="27" w:name="_Toc519359702"/>
      <w:bookmarkStart w:id="28" w:name="_Toc519687773"/>
      <w:r w:rsidRPr="00660B41">
        <w:rPr>
          <w:szCs w:val="28"/>
        </w:rPr>
        <w:t>Management Information</w:t>
      </w:r>
      <w:bookmarkEnd w:id="27"/>
      <w:bookmarkEnd w:id="28"/>
    </w:p>
    <w:p w14:paraId="69D15CDD" w14:textId="77777777" w:rsidR="001F32BA" w:rsidRPr="00210182" w:rsidRDefault="001F32BA" w:rsidP="00313141">
      <w:pPr>
        <w:pStyle w:val="ListParagraph"/>
        <w:numPr>
          <w:ilvl w:val="0"/>
          <w:numId w:val="30"/>
        </w:numPr>
        <w:spacing w:before="240"/>
        <w:ind w:hanging="720"/>
        <w:contextualSpacing w:val="0"/>
        <w:rPr>
          <w:color w:val="000000"/>
        </w:rPr>
      </w:pPr>
      <w:r w:rsidRPr="00210182">
        <w:rPr>
          <w:color w:val="000000"/>
        </w:rPr>
        <w:t>Applicants should, by way of on-going Contract performance be prepared to produce management information indicating details around the comments and complaints (upheld or not) in fulfilment of the Service.  The exact format and duration will be agreed between the Council and the Contractor Authorised Personnel. The Contractor should be able to produce the agreed management information in an electronic format such as Microsoft Excel or any other such format as specified by the Council. This will be at no cost to the Council.</w:t>
      </w:r>
    </w:p>
    <w:p w14:paraId="1FE46BC5" w14:textId="5E3EC691" w:rsidR="001F32BA" w:rsidRDefault="001F32BA" w:rsidP="00313141">
      <w:pPr>
        <w:pStyle w:val="ListParagraph"/>
        <w:numPr>
          <w:ilvl w:val="0"/>
          <w:numId w:val="30"/>
        </w:numPr>
        <w:spacing w:before="240"/>
        <w:ind w:hanging="720"/>
        <w:contextualSpacing w:val="0"/>
        <w:rPr>
          <w:color w:val="000000"/>
        </w:rPr>
      </w:pPr>
      <w:r w:rsidRPr="00210182">
        <w:rPr>
          <w:color w:val="000000"/>
        </w:rPr>
        <w:t xml:space="preserve">The Council reserves the right to discuss the nature of the information provided with the Contractor during quarterly review meetings and make suggestions as to additional or alternative types of information to be captured as the Service develops over the life of the Contract. Any additional requirements laid out by the Council shall be provided by the Contractor at no additional cost to the Council. </w:t>
      </w:r>
    </w:p>
    <w:p w14:paraId="29548750" w14:textId="22E3112C" w:rsidR="00B814E4" w:rsidRDefault="00B814E4" w:rsidP="00B814E4">
      <w:pPr>
        <w:spacing w:before="240"/>
        <w:rPr>
          <w:color w:val="000000"/>
        </w:rPr>
      </w:pPr>
    </w:p>
    <w:p w14:paraId="7C16990D" w14:textId="09FA8049" w:rsidR="00B814E4" w:rsidRDefault="00B814E4" w:rsidP="00B814E4">
      <w:pPr>
        <w:spacing w:before="240"/>
        <w:rPr>
          <w:color w:val="000000"/>
        </w:rPr>
      </w:pPr>
    </w:p>
    <w:p w14:paraId="43DD9203" w14:textId="77777777" w:rsidR="003E7A13" w:rsidRPr="003E7A13" w:rsidRDefault="003E7A13" w:rsidP="003E7A13">
      <w:pPr>
        <w:pStyle w:val="Heading3"/>
        <w:numPr>
          <w:ilvl w:val="0"/>
          <w:numId w:val="0"/>
        </w:numPr>
        <w:ind w:left="720" w:hanging="720"/>
        <w:rPr>
          <w:szCs w:val="28"/>
        </w:rPr>
      </w:pPr>
      <w:r w:rsidRPr="003E7A13">
        <w:rPr>
          <w:szCs w:val="28"/>
        </w:rPr>
        <w:lastRenderedPageBreak/>
        <w:t>Key Performance Indicators</w:t>
      </w:r>
    </w:p>
    <w:p w14:paraId="54D90CC8" w14:textId="77777777" w:rsidR="000862C3" w:rsidRDefault="003E7A13" w:rsidP="00313141">
      <w:pPr>
        <w:pStyle w:val="ListParagraph"/>
        <w:numPr>
          <w:ilvl w:val="0"/>
          <w:numId w:val="30"/>
        </w:numPr>
        <w:spacing w:before="240"/>
        <w:ind w:hanging="720"/>
        <w:contextualSpacing w:val="0"/>
        <w:rPr>
          <w:color w:val="000000"/>
        </w:rPr>
      </w:pPr>
      <w:r>
        <w:rPr>
          <w:color w:val="000000"/>
        </w:rPr>
        <w:t xml:space="preserve">Key Performance Indicators (KPIs) are identified in Table 1 below.  </w:t>
      </w:r>
    </w:p>
    <w:p w14:paraId="6BFD918A" w14:textId="3A9E817A" w:rsidR="00B814E4" w:rsidRPr="003E7A13" w:rsidRDefault="00B814E4" w:rsidP="00313141">
      <w:pPr>
        <w:pStyle w:val="ListParagraph"/>
        <w:numPr>
          <w:ilvl w:val="0"/>
          <w:numId w:val="30"/>
        </w:numPr>
        <w:spacing w:before="240"/>
        <w:ind w:hanging="720"/>
        <w:contextualSpacing w:val="0"/>
        <w:rPr>
          <w:color w:val="000000"/>
        </w:rPr>
      </w:pPr>
      <w:r w:rsidRPr="003E7A13">
        <w:rPr>
          <w:color w:val="000000"/>
        </w:rPr>
        <w:t xml:space="preserve">In the event of Service Failures, as part of the Contract </w:t>
      </w:r>
      <w:r w:rsidR="0020177E">
        <w:rPr>
          <w:color w:val="000000"/>
        </w:rPr>
        <w:t xml:space="preserve">the Council </w:t>
      </w:r>
      <w:r w:rsidRPr="003E7A13">
        <w:rPr>
          <w:color w:val="000000"/>
        </w:rPr>
        <w:t xml:space="preserve">reserves the right for the Authorised Personnel to issue Default Notices.  </w:t>
      </w:r>
    </w:p>
    <w:p w14:paraId="79C550D8" w14:textId="77777777" w:rsidR="00B814E4" w:rsidRPr="003E7A13" w:rsidRDefault="00B814E4" w:rsidP="00313141">
      <w:pPr>
        <w:pStyle w:val="ListParagraph"/>
        <w:numPr>
          <w:ilvl w:val="0"/>
          <w:numId w:val="30"/>
        </w:numPr>
        <w:spacing w:before="240"/>
        <w:ind w:hanging="720"/>
        <w:contextualSpacing w:val="0"/>
        <w:rPr>
          <w:color w:val="000000"/>
        </w:rPr>
      </w:pPr>
      <w:r w:rsidRPr="003E7A13">
        <w:rPr>
          <w:color w:val="000000"/>
        </w:rPr>
        <w:t xml:space="preserve">Where possible the aim will be for the Council to work constructively with the supplier to avoid the need to resort to such action but will form part of the options available to the Council under the Contract.  In the event of a Default Notice being issued, it shall only be issued from the Authorised Personnel, and done in a way that clearly outlines the area of Service Failure (including references to location / date / time), the means of corrective action required and the timeline within which the Service Failure is to be corrected. </w:t>
      </w:r>
    </w:p>
    <w:p w14:paraId="21BB5619" w14:textId="77777777" w:rsidR="00B814E4" w:rsidRPr="003E7A13" w:rsidRDefault="00B814E4" w:rsidP="00313141">
      <w:pPr>
        <w:pStyle w:val="ListParagraph"/>
        <w:numPr>
          <w:ilvl w:val="0"/>
          <w:numId w:val="30"/>
        </w:numPr>
        <w:spacing w:before="240"/>
        <w:ind w:hanging="720"/>
        <w:contextualSpacing w:val="0"/>
        <w:rPr>
          <w:color w:val="000000"/>
        </w:rPr>
      </w:pPr>
      <w:r w:rsidRPr="003E7A13">
        <w:rPr>
          <w:color w:val="000000"/>
        </w:rPr>
        <w:t xml:space="preserve">The Contractor will be required to correct the Service Failure in line with the Default Notice timelines.  Where the Contractor views the </w:t>
      </w:r>
      <w:proofErr w:type="gramStart"/>
      <w:r w:rsidRPr="003E7A13">
        <w:rPr>
          <w:color w:val="000000"/>
        </w:rPr>
        <w:t>Default</w:t>
      </w:r>
      <w:proofErr w:type="gramEnd"/>
      <w:r w:rsidRPr="003E7A13">
        <w:rPr>
          <w:color w:val="000000"/>
        </w:rPr>
        <w:t xml:space="preserve"> Notice is unmerited or inaccurate then this shall be raised as soon as possible to the Contractor Manager.</w:t>
      </w:r>
    </w:p>
    <w:p w14:paraId="2AE2B8A7" w14:textId="3FC60516" w:rsidR="00B814E4" w:rsidRDefault="00B814E4" w:rsidP="00313141">
      <w:pPr>
        <w:pStyle w:val="ListParagraph"/>
        <w:numPr>
          <w:ilvl w:val="0"/>
          <w:numId w:val="30"/>
        </w:numPr>
        <w:spacing w:before="240"/>
        <w:ind w:hanging="720"/>
        <w:contextualSpacing w:val="0"/>
        <w:rPr>
          <w:color w:val="000000"/>
        </w:rPr>
      </w:pPr>
      <w:r w:rsidRPr="003E7A13">
        <w:rPr>
          <w:color w:val="000000"/>
        </w:rPr>
        <w:t>Persistent or repeated Services Failures, and / or incident / issues which constitute a serious Service Failure(s) may result in the Council Terminating the Contract in accordance with the Conditions of Contract.</w:t>
      </w:r>
    </w:p>
    <w:p w14:paraId="4CDAA598" w14:textId="6D84C59A" w:rsidR="005A50D4" w:rsidRPr="005A50D4" w:rsidRDefault="005A50D4" w:rsidP="00313141">
      <w:pPr>
        <w:pStyle w:val="ListParagraph"/>
        <w:numPr>
          <w:ilvl w:val="0"/>
          <w:numId w:val="30"/>
        </w:numPr>
        <w:spacing w:before="240"/>
        <w:ind w:hanging="720"/>
        <w:contextualSpacing w:val="0"/>
        <w:rPr>
          <w:color w:val="000000"/>
        </w:rPr>
      </w:pPr>
      <w:r w:rsidRPr="005A50D4">
        <w:rPr>
          <w:color w:val="000000"/>
        </w:rPr>
        <w:t xml:space="preserve">As the Public Toilets and their cleaning are a publicly funded </w:t>
      </w:r>
      <w:r w:rsidR="000C5AD9">
        <w:rPr>
          <w:color w:val="000000"/>
        </w:rPr>
        <w:t>S</w:t>
      </w:r>
      <w:r w:rsidRPr="005A50D4">
        <w:rPr>
          <w:color w:val="000000"/>
        </w:rPr>
        <w:t xml:space="preserve">ervice, Penzance Council has an obligation to the </w:t>
      </w:r>
      <w:r w:rsidR="00C0588F" w:rsidRPr="005A50D4">
        <w:rPr>
          <w:color w:val="000000"/>
        </w:rPr>
        <w:t>taxpayer</w:t>
      </w:r>
      <w:r w:rsidRPr="005A50D4">
        <w:rPr>
          <w:color w:val="000000"/>
        </w:rPr>
        <w:t xml:space="preserve"> to ensure that contracts are being delivered as specified. </w:t>
      </w:r>
    </w:p>
    <w:p w14:paraId="21180777" w14:textId="667E8754" w:rsidR="005A50D4" w:rsidRPr="000C5AD9" w:rsidRDefault="005A50D4" w:rsidP="00313141">
      <w:pPr>
        <w:pStyle w:val="ListParagraph"/>
        <w:numPr>
          <w:ilvl w:val="0"/>
          <w:numId w:val="30"/>
        </w:numPr>
        <w:spacing w:before="240"/>
        <w:ind w:hanging="720"/>
        <w:contextualSpacing w:val="0"/>
        <w:rPr>
          <w:color w:val="000000"/>
        </w:rPr>
      </w:pPr>
      <w:r w:rsidRPr="000C5AD9">
        <w:rPr>
          <w:color w:val="000000"/>
        </w:rPr>
        <w:t xml:space="preserve">Should it be established that the prescribed standards are not being maintained, a deduction in the next monthly bill equal to 1 full day’s </w:t>
      </w:r>
      <w:r w:rsidR="002E5805">
        <w:rPr>
          <w:color w:val="000000"/>
        </w:rPr>
        <w:t xml:space="preserve">Contract </w:t>
      </w:r>
      <w:r w:rsidRPr="000C5AD9">
        <w:rPr>
          <w:color w:val="000000"/>
        </w:rPr>
        <w:t xml:space="preserve">payment will be made until the facilities are brought back up to the identified standards. This will be </w:t>
      </w:r>
      <w:r w:rsidR="00C0588F" w:rsidRPr="000C5AD9">
        <w:rPr>
          <w:color w:val="000000"/>
        </w:rPr>
        <w:t>determined,</w:t>
      </w:r>
      <w:r w:rsidRPr="000C5AD9">
        <w:rPr>
          <w:color w:val="000000"/>
        </w:rPr>
        <w:t xml:space="preserve"> and deduction period concluded by re inspection and confirmation by the Council’s authorised officer.   </w:t>
      </w:r>
    </w:p>
    <w:p w14:paraId="2ABDF3C3" w14:textId="77777777" w:rsidR="005A50D4" w:rsidRPr="003E7A13" w:rsidRDefault="005A50D4" w:rsidP="000C5AD9">
      <w:pPr>
        <w:pStyle w:val="ListParagraph"/>
        <w:spacing w:before="240"/>
        <w:contextualSpacing w:val="0"/>
        <w:rPr>
          <w:color w:val="000000"/>
        </w:rPr>
      </w:pPr>
    </w:p>
    <w:p w14:paraId="54160653" w14:textId="77777777" w:rsidR="00B814E4" w:rsidRPr="00B814E4" w:rsidRDefault="00B814E4" w:rsidP="00B814E4">
      <w:pPr>
        <w:spacing w:before="240"/>
        <w:rPr>
          <w:color w:val="000000"/>
        </w:rPr>
      </w:pPr>
    </w:p>
    <w:p w14:paraId="4200FAD9" w14:textId="77777777" w:rsidR="001F32BA" w:rsidRPr="001865E6" w:rsidRDefault="001F32BA" w:rsidP="001F32BA">
      <w:pPr>
        <w:spacing w:after="200" w:line="276" w:lineRule="auto"/>
        <w:rPr>
          <w:rFonts w:cs="Arial"/>
          <w:sz w:val="24"/>
          <w:szCs w:val="24"/>
        </w:rPr>
      </w:pPr>
    </w:p>
    <w:p w14:paraId="3AA424E8" w14:textId="36ADE095" w:rsidR="001F32BA" w:rsidRDefault="001F32BA" w:rsidP="001F32BA">
      <w:pPr>
        <w:spacing w:after="200" w:line="276" w:lineRule="auto"/>
        <w:rPr>
          <w:rFonts w:cs="Arial"/>
          <w:sz w:val="24"/>
          <w:szCs w:val="24"/>
        </w:rPr>
        <w:sectPr w:rsidR="001F32BA" w:rsidSect="00DA4887">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cols w:space="708"/>
          <w:docGrid w:linePitch="360"/>
        </w:sectPr>
      </w:pPr>
    </w:p>
    <w:tbl>
      <w:tblPr>
        <w:tblpPr w:leftFromText="180" w:rightFromText="180" w:vertAnchor="page" w:horzAnchor="margin" w:tblpY="1708"/>
        <w:tblW w:w="14859" w:type="dxa"/>
        <w:tblCellMar>
          <w:left w:w="0" w:type="dxa"/>
          <w:right w:w="0" w:type="dxa"/>
        </w:tblCellMar>
        <w:tblLook w:val="04A0" w:firstRow="1" w:lastRow="0" w:firstColumn="1" w:lastColumn="0" w:noHBand="0" w:noVBand="1"/>
      </w:tblPr>
      <w:tblGrid>
        <w:gridCol w:w="2453"/>
        <w:gridCol w:w="1189"/>
        <w:gridCol w:w="1770"/>
        <w:gridCol w:w="2256"/>
        <w:gridCol w:w="7191"/>
      </w:tblGrid>
      <w:tr w:rsidR="00B65F2B" w:rsidRPr="00210182" w14:paraId="49509005" w14:textId="77777777" w:rsidTr="003E7A13">
        <w:trPr>
          <w:cantSplit/>
          <w:trHeight w:val="317"/>
          <w:tblHeader/>
        </w:trPr>
        <w:tc>
          <w:tcPr>
            <w:tcW w:w="14859" w:type="dxa"/>
            <w:gridSpan w:val="5"/>
            <w:tcBorders>
              <w:bottom w:val="single" w:sz="8" w:space="0" w:color="auto"/>
            </w:tcBorders>
            <w:shd w:val="clear" w:color="auto" w:fill="FFFFFF" w:themeFill="background1"/>
            <w:tcMar>
              <w:top w:w="0" w:type="dxa"/>
              <w:left w:w="108" w:type="dxa"/>
              <w:bottom w:w="0" w:type="dxa"/>
              <w:right w:w="108" w:type="dxa"/>
            </w:tcMar>
          </w:tcPr>
          <w:p w14:paraId="75F168DB" w14:textId="0A1462F5" w:rsidR="00B65F2B" w:rsidRPr="00210182" w:rsidRDefault="003E7A13" w:rsidP="00B65F2B">
            <w:pPr>
              <w:spacing w:after="0" w:line="320" w:lineRule="exact"/>
              <w:ind w:left="278"/>
              <w:jc w:val="both"/>
              <w:rPr>
                <w:b/>
                <w:color w:val="000000"/>
                <w:sz w:val="20"/>
                <w:szCs w:val="20"/>
              </w:rPr>
            </w:pPr>
            <w:r>
              <w:rPr>
                <w:b/>
                <w:bCs/>
              </w:rPr>
              <w:lastRenderedPageBreak/>
              <w:t>TABLE 1</w:t>
            </w:r>
            <w:r>
              <w:rPr>
                <w:b/>
                <w:bCs/>
              </w:rPr>
              <w:tab/>
            </w:r>
            <w:r w:rsidR="00B65F2B">
              <w:rPr>
                <w:b/>
                <w:bCs/>
              </w:rPr>
              <w:t>Key Performance Indicators (KPI’s) applicable to the Specification</w:t>
            </w:r>
          </w:p>
        </w:tc>
      </w:tr>
      <w:tr w:rsidR="00B65F2B" w:rsidRPr="00210182" w14:paraId="1E6E0BD6" w14:textId="77777777" w:rsidTr="003E7A13">
        <w:trPr>
          <w:cantSplit/>
          <w:trHeight w:val="647"/>
          <w:tblHeader/>
        </w:trPr>
        <w:tc>
          <w:tcPr>
            <w:tcW w:w="2453"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5CC64742" w14:textId="721B9DA1" w:rsidR="00B65F2B" w:rsidRPr="00210182" w:rsidRDefault="00B65F2B" w:rsidP="003E7A13">
            <w:pPr>
              <w:spacing w:after="0" w:line="320" w:lineRule="exact"/>
              <w:jc w:val="both"/>
              <w:rPr>
                <w:b/>
                <w:color w:val="000000"/>
                <w:sz w:val="20"/>
                <w:szCs w:val="20"/>
              </w:rPr>
            </w:pPr>
            <w:r w:rsidRPr="00210182">
              <w:rPr>
                <w:b/>
                <w:color w:val="000000"/>
                <w:sz w:val="20"/>
                <w:szCs w:val="20"/>
              </w:rPr>
              <w:t>What performance will be measured</w:t>
            </w:r>
          </w:p>
        </w:tc>
        <w:tc>
          <w:tcPr>
            <w:tcW w:w="1189"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tcPr>
          <w:p w14:paraId="3DA890D6" w14:textId="287B2ECA" w:rsidR="00B65F2B" w:rsidRPr="00210182" w:rsidRDefault="00B65F2B" w:rsidP="003E7A13">
            <w:pPr>
              <w:spacing w:after="0" w:line="320" w:lineRule="exact"/>
              <w:jc w:val="both"/>
              <w:rPr>
                <w:b/>
                <w:color w:val="000000"/>
                <w:sz w:val="20"/>
                <w:szCs w:val="20"/>
              </w:rPr>
            </w:pPr>
            <w:r w:rsidRPr="00210182">
              <w:rPr>
                <w:b/>
                <w:color w:val="000000"/>
                <w:sz w:val="20"/>
                <w:szCs w:val="20"/>
              </w:rPr>
              <w:t>Who By?</w:t>
            </w:r>
          </w:p>
        </w:tc>
        <w:tc>
          <w:tcPr>
            <w:tcW w:w="1770"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tcPr>
          <w:p w14:paraId="06C9293A" w14:textId="18BEB442" w:rsidR="00B65F2B" w:rsidRPr="00210182" w:rsidRDefault="00B65F2B" w:rsidP="003E7A13">
            <w:pPr>
              <w:spacing w:after="0" w:line="320" w:lineRule="exact"/>
              <w:jc w:val="both"/>
              <w:rPr>
                <w:b/>
                <w:color w:val="000000"/>
                <w:sz w:val="20"/>
                <w:szCs w:val="20"/>
              </w:rPr>
            </w:pPr>
            <w:r w:rsidRPr="00210182">
              <w:rPr>
                <w:b/>
                <w:color w:val="000000"/>
                <w:sz w:val="20"/>
                <w:szCs w:val="20"/>
              </w:rPr>
              <w:t>Frequency of Measurement</w:t>
            </w:r>
          </w:p>
        </w:tc>
        <w:tc>
          <w:tcPr>
            <w:tcW w:w="2256"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tcPr>
          <w:p w14:paraId="6E3F547C" w14:textId="6715F648" w:rsidR="00B65F2B" w:rsidRPr="00210182" w:rsidRDefault="00B65F2B" w:rsidP="003E7A13">
            <w:pPr>
              <w:spacing w:after="0" w:line="320" w:lineRule="exact"/>
              <w:jc w:val="both"/>
              <w:rPr>
                <w:b/>
                <w:color w:val="000000"/>
                <w:sz w:val="20"/>
                <w:szCs w:val="20"/>
              </w:rPr>
            </w:pPr>
            <w:r w:rsidRPr="00210182">
              <w:rPr>
                <w:b/>
                <w:color w:val="000000"/>
                <w:sz w:val="20"/>
                <w:szCs w:val="20"/>
              </w:rPr>
              <w:t>Expected Outcomes / Targets</w:t>
            </w:r>
          </w:p>
        </w:tc>
        <w:tc>
          <w:tcPr>
            <w:tcW w:w="7189" w:type="dxa"/>
            <w:tcBorders>
              <w:top w:val="single" w:sz="8" w:space="0" w:color="auto"/>
              <w:left w:val="nil"/>
              <w:bottom w:val="single" w:sz="8" w:space="0" w:color="auto"/>
              <w:right w:val="single" w:sz="8" w:space="0" w:color="auto"/>
            </w:tcBorders>
            <w:shd w:val="clear" w:color="auto" w:fill="D6E3BC"/>
          </w:tcPr>
          <w:p w14:paraId="0E98FEA7" w14:textId="50960BBC" w:rsidR="00B65F2B" w:rsidRPr="00210182" w:rsidRDefault="00B65F2B" w:rsidP="003E7A13">
            <w:pPr>
              <w:spacing w:after="0" w:line="320" w:lineRule="exact"/>
              <w:ind w:left="276"/>
              <w:jc w:val="both"/>
              <w:rPr>
                <w:b/>
                <w:color w:val="000000"/>
                <w:sz w:val="20"/>
                <w:szCs w:val="20"/>
              </w:rPr>
            </w:pPr>
            <w:r w:rsidRPr="00210182">
              <w:rPr>
                <w:b/>
                <w:color w:val="000000"/>
                <w:sz w:val="20"/>
                <w:szCs w:val="20"/>
              </w:rPr>
              <w:t>Other considerations</w:t>
            </w:r>
          </w:p>
        </w:tc>
      </w:tr>
      <w:tr w:rsidR="00B65F2B" w:rsidRPr="00210182" w14:paraId="4E129528" w14:textId="77777777" w:rsidTr="003E7A13">
        <w:trPr>
          <w:trHeight w:val="1480"/>
        </w:trPr>
        <w:tc>
          <w:tcPr>
            <w:tcW w:w="24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1F066" w14:textId="77777777" w:rsidR="00B65F2B" w:rsidRPr="00210182" w:rsidRDefault="00B65F2B" w:rsidP="00B65F2B">
            <w:pPr>
              <w:spacing w:after="120" w:line="320" w:lineRule="exact"/>
              <w:jc w:val="both"/>
              <w:rPr>
                <w:sz w:val="20"/>
                <w:szCs w:val="20"/>
              </w:rPr>
            </w:pPr>
            <w:r w:rsidRPr="00210182">
              <w:rPr>
                <w:sz w:val="20"/>
                <w:szCs w:val="20"/>
              </w:rPr>
              <w:t>Customer Satisfaction – number of complaints received / upheld complaints</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6F605810" w14:textId="77777777" w:rsidR="00B65F2B" w:rsidRPr="00210182" w:rsidRDefault="00B65F2B" w:rsidP="00B65F2B">
            <w:pPr>
              <w:spacing w:after="120" w:line="320" w:lineRule="exact"/>
              <w:jc w:val="both"/>
              <w:rPr>
                <w:sz w:val="20"/>
                <w:szCs w:val="20"/>
              </w:rPr>
            </w:pPr>
            <w:r w:rsidRPr="00210182">
              <w:rPr>
                <w:sz w:val="20"/>
                <w:szCs w:val="20"/>
              </w:rPr>
              <w:t>Client</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5E1F43F0" w14:textId="77777777" w:rsidR="00B65F2B" w:rsidRPr="00210182" w:rsidRDefault="00B65F2B" w:rsidP="00B65F2B">
            <w:pPr>
              <w:spacing w:after="120" w:line="320" w:lineRule="exact"/>
              <w:jc w:val="both"/>
              <w:rPr>
                <w:sz w:val="20"/>
                <w:szCs w:val="20"/>
              </w:rPr>
            </w:pPr>
            <w:r w:rsidRPr="00210182">
              <w:rPr>
                <w:sz w:val="20"/>
                <w:szCs w:val="20"/>
              </w:rPr>
              <w:t>Monthly</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707E3E34" w14:textId="0452FBCB" w:rsidR="00B65F2B" w:rsidRPr="00210182" w:rsidRDefault="00B65F2B" w:rsidP="00B65F2B">
            <w:pPr>
              <w:spacing w:after="120" w:line="320" w:lineRule="exact"/>
              <w:jc w:val="both"/>
              <w:rPr>
                <w:sz w:val="20"/>
                <w:szCs w:val="20"/>
              </w:rPr>
            </w:pPr>
            <w:r w:rsidRPr="00210182">
              <w:rPr>
                <w:sz w:val="20"/>
                <w:szCs w:val="20"/>
              </w:rPr>
              <w:t>Target of Less than 10 complaints per month with no more than 10% upheld</w:t>
            </w:r>
          </w:p>
        </w:tc>
        <w:tc>
          <w:tcPr>
            <w:tcW w:w="7189" w:type="dxa"/>
            <w:tcBorders>
              <w:top w:val="nil"/>
              <w:left w:val="nil"/>
              <w:bottom w:val="single" w:sz="8" w:space="0" w:color="auto"/>
              <w:right w:val="single" w:sz="8" w:space="0" w:color="auto"/>
            </w:tcBorders>
          </w:tcPr>
          <w:p w14:paraId="36253FEF" w14:textId="77777777" w:rsidR="00B65F2B" w:rsidRPr="00210182" w:rsidRDefault="00B65F2B" w:rsidP="00B65F2B">
            <w:pPr>
              <w:spacing w:after="120" w:line="320" w:lineRule="exact"/>
              <w:ind w:left="276" w:right="190"/>
              <w:jc w:val="both"/>
              <w:rPr>
                <w:sz w:val="20"/>
                <w:szCs w:val="20"/>
              </w:rPr>
            </w:pPr>
            <w:r w:rsidRPr="00210182">
              <w:rPr>
                <w:sz w:val="20"/>
                <w:szCs w:val="20"/>
              </w:rPr>
              <w:t xml:space="preserve">Good performance will allow clear details on how comments / compliments or complaints can be raised, with low numbers of complaints received and only a small percentage </w:t>
            </w:r>
            <w:proofErr w:type="gramStart"/>
            <w:r w:rsidRPr="00210182">
              <w:rPr>
                <w:sz w:val="20"/>
                <w:szCs w:val="20"/>
              </w:rPr>
              <w:t>actually being</w:t>
            </w:r>
            <w:proofErr w:type="gramEnd"/>
            <w:r w:rsidRPr="00210182">
              <w:rPr>
                <w:sz w:val="20"/>
                <w:szCs w:val="20"/>
              </w:rPr>
              <w:t xml:space="preserve"> upheld.  In addition, to offset against complaints would be positive feedback that is recorded as part of the overall monitoring process.</w:t>
            </w:r>
          </w:p>
        </w:tc>
      </w:tr>
      <w:tr w:rsidR="00B65F2B" w:rsidRPr="00210182" w14:paraId="5C4CCEA9" w14:textId="77777777" w:rsidTr="003E7A13">
        <w:trPr>
          <w:trHeight w:val="1708"/>
        </w:trPr>
        <w:tc>
          <w:tcPr>
            <w:tcW w:w="24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F0F77F" w14:textId="77777777" w:rsidR="00B65F2B" w:rsidRPr="00210182" w:rsidRDefault="00B65F2B" w:rsidP="00B65F2B">
            <w:pPr>
              <w:spacing w:after="120" w:line="320" w:lineRule="exact"/>
              <w:jc w:val="both"/>
              <w:rPr>
                <w:sz w:val="20"/>
                <w:szCs w:val="20"/>
              </w:rPr>
            </w:pPr>
            <w:r w:rsidRPr="00210182">
              <w:rPr>
                <w:sz w:val="20"/>
                <w:szCs w:val="20"/>
              </w:rPr>
              <w:t>Client Satisfaction – based on Random Samples</w:t>
            </w:r>
          </w:p>
          <w:p w14:paraId="6C53A66A" w14:textId="77777777" w:rsidR="00B65F2B" w:rsidRPr="00210182" w:rsidRDefault="00B65F2B" w:rsidP="00B65F2B">
            <w:pPr>
              <w:spacing w:after="120" w:line="320" w:lineRule="exact"/>
              <w:jc w:val="both"/>
              <w:rPr>
                <w:sz w:val="20"/>
                <w:szCs w:val="20"/>
              </w:rPr>
            </w:pP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60242432" w14:textId="77777777" w:rsidR="00B65F2B" w:rsidRPr="00210182" w:rsidRDefault="00B65F2B" w:rsidP="00B65F2B">
            <w:pPr>
              <w:spacing w:after="120" w:line="320" w:lineRule="exact"/>
              <w:jc w:val="both"/>
              <w:rPr>
                <w:sz w:val="20"/>
                <w:szCs w:val="20"/>
              </w:rPr>
            </w:pPr>
            <w:r w:rsidRPr="00210182">
              <w:rPr>
                <w:sz w:val="20"/>
                <w:szCs w:val="20"/>
              </w:rPr>
              <w:t>Client</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658D7D62" w14:textId="12D97C72" w:rsidR="00B65F2B" w:rsidRPr="00210182" w:rsidRDefault="005D2A9C" w:rsidP="00B65F2B">
            <w:pPr>
              <w:spacing w:after="120" w:line="320" w:lineRule="exact"/>
              <w:jc w:val="both"/>
              <w:rPr>
                <w:sz w:val="20"/>
                <w:szCs w:val="20"/>
              </w:rPr>
            </w:pPr>
            <w:bookmarkStart w:id="29" w:name="_GoBack"/>
            <w:bookmarkEnd w:id="29"/>
            <w:r>
              <w:rPr>
                <w:sz w:val="20"/>
                <w:szCs w:val="20"/>
              </w:rPr>
              <w:t>Quarterly</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00101609" w14:textId="77777777" w:rsidR="00B65F2B" w:rsidRPr="00210182" w:rsidRDefault="00B65F2B" w:rsidP="00B65F2B">
            <w:pPr>
              <w:spacing w:after="120" w:line="320" w:lineRule="exact"/>
              <w:jc w:val="center"/>
              <w:rPr>
                <w:sz w:val="20"/>
                <w:szCs w:val="20"/>
              </w:rPr>
            </w:pPr>
            <w:r w:rsidRPr="00210182">
              <w:rPr>
                <w:sz w:val="20"/>
                <w:szCs w:val="20"/>
              </w:rPr>
              <w:t>90%</w:t>
            </w:r>
          </w:p>
        </w:tc>
        <w:tc>
          <w:tcPr>
            <w:tcW w:w="7189" w:type="dxa"/>
            <w:tcBorders>
              <w:top w:val="nil"/>
              <w:left w:val="nil"/>
              <w:bottom w:val="single" w:sz="8" w:space="0" w:color="auto"/>
              <w:right w:val="single" w:sz="8" w:space="0" w:color="auto"/>
            </w:tcBorders>
          </w:tcPr>
          <w:p w14:paraId="042A0D4C" w14:textId="77777777" w:rsidR="00B65F2B" w:rsidRPr="00210182" w:rsidRDefault="00B65F2B" w:rsidP="00B65F2B">
            <w:pPr>
              <w:spacing w:after="120" w:line="320" w:lineRule="exact"/>
              <w:ind w:left="276" w:right="190"/>
              <w:jc w:val="both"/>
              <w:rPr>
                <w:sz w:val="20"/>
                <w:szCs w:val="20"/>
              </w:rPr>
            </w:pPr>
            <w:r w:rsidRPr="00210182">
              <w:rPr>
                <w:sz w:val="20"/>
                <w:szCs w:val="20"/>
              </w:rPr>
              <w:t>This will take an overall objective look at levels of acceptable cleanliness in line with the required standard, plus adherence around the required contractual obligations.  It will be a “subjective percentage assessment” but reasonably assessed to show suitable evidence to indicate clear lines of good or below standard performance.</w:t>
            </w:r>
          </w:p>
        </w:tc>
      </w:tr>
      <w:tr w:rsidR="00B65F2B" w:rsidRPr="00210182" w14:paraId="2270C330" w14:textId="77777777" w:rsidTr="003E7A13">
        <w:trPr>
          <w:trHeight w:val="1072"/>
        </w:trPr>
        <w:tc>
          <w:tcPr>
            <w:tcW w:w="24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A11DC8" w14:textId="77777777" w:rsidR="00B65F2B" w:rsidRPr="00210182" w:rsidRDefault="00B65F2B" w:rsidP="00B65F2B">
            <w:pPr>
              <w:spacing w:after="120" w:line="320" w:lineRule="exact"/>
              <w:jc w:val="both"/>
              <w:rPr>
                <w:sz w:val="20"/>
                <w:szCs w:val="20"/>
              </w:rPr>
            </w:pPr>
            <w:r w:rsidRPr="00210182">
              <w:rPr>
                <w:sz w:val="20"/>
                <w:szCs w:val="20"/>
              </w:rPr>
              <w:t>Compliance with contract Service standards</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050030A4" w14:textId="3C87D5B7" w:rsidR="00B65F2B" w:rsidRPr="00210182" w:rsidRDefault="005D2A9C" w:rsidP="00B65F2B">
            <w:pPr>
              <w:spacing w:after="120" w:line="320" w:lineRule="exact"/>
              <w:jc w:val="both"/>
              <w:rPr>
                <w:sz w:val="20"/>
                <w:szCs w:val="20"/>
              </w:rPr>
            </w:pPr>
            <w:r>
              <w:rPr>
                <w:sz w:val="20"/>
                <w:szCs w:val="20"/>
              </w:rPr>
              <w:t xml:space="preserve"> Client</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7356B2C8" w14:textId="77777777" w:rsidR="00B65F2B" w:rsidRPr="00210182" w:rsidRDefault="00B65F2B" w:rsidP="00B65F2B">
            <w:pPr>
              <w:spacing w:after="120" w:line="320" w:lineRule="exact"/>
              <w:jc w:val="both"/>
              <w:rPr>
                <w:sz w:val="20"/>
                <w:szCs w:val="20"/>
              </w:rPr>
            </w:pPr>
            <w:r w:rsidRPr="00210182">
              <w:rPr>
                <w:sz w:val="20"/>
                <w:szCs w:val="20"/>
              </w:rPr>
              <w:t>Monthly</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60158D21" w14:textId="77777777" w:rsidR="00B65F2B" w:rsidRPr="00210182" w:rsidRDefault="00B65F2B" w:rsidP="00B65F2B">
            <w:pPr>
              <w:spacing w:after="120" w:line="320" w:lineRule="exact"/>
              <w:jc w:val="center"/>
              <w:rPr>
                <w:sz w:val="20"/>
                <w:szCs w:val="20"/>
              </w:rPr>
            </w:pPr>
            <w:r w:rsidRPr="00210182">
              <w:rPr>
                <w:sz w:val="20"/>
                <w:szCs w:val="20"/>
              </w:rPr>
              <w:t>&gt;95%</w:t>
            </w:r>
          </w:p>
        </w:tc>
        <w:tc>
          <w:tcPr>
            <w:tcW w:w="7189" w:type="dxa"/>
            <w:tcBorders>
              <w:top w:val="nil"/>
              <w:left w:val="nil"/>
              <w:bottom w:val="single" w:sz="8" w:space="0" w:color="auto"/>
              <w:right w:val="single" w:sz="8" w:space="0" w:color="auto"/>
            </w:tcBorders>
          </w:tcPr>
          <w:p w14:paraId="35D4092D" w14:textId="77777777" w:rsidR="00B65F2B" w:rsidRPr="00210182" w:rsidRDefault="00B65F2B" w:rsidP="00B65F2B">
            <w:pPr>
              <w:spacing w:after="120" w:line="320" w:lineRule="exact"/>
              <w:ind w:left="276" w:right="190"/>
              <w:jc w:val="both"/>
              <w:rPr>
                <w:sz w:val="20"/>
                <w:szCs w:val="20"/>
              </w:rPr>
            </w:pPr>
            <w:r w:rsidRPr="00210182">
              <w:rPr>
                <w:sz w:val="20"/>
                <w:szCs w:val="20"/>
              </w:rPr>
              <w:t>Like the above, from the client perspective around the Random samples and suitable evidence to be able to justify the performance standard claimed.</w:t>
            </w:r>
          </w:p>
        </w:tc>
      </w:tr>
      <w:tr w:rsidR="00B65F2B" w:rsidRPr="00210182" w14:paraId="115F2C57" w14:textId="77777777" w:rsidTr="003E7A13">
        <w:trPr>
          <w:trHeight w:val="1072"/>
        </w:trPr>
        <w:tc>
          <w:tcPr>
            <w:tcW w:w="24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CD8FC" w14:textId="77777777" w:rsidR="00B65F2B" w:rsidRPr="00210182" w:rsidRDefault="00B65F2B" w:rsidP="00B65F2B">
            <w:pPr>
              <w:spacing w:after="120" w:line="320" w:lineRule="exact"/>
              <w:jc w:val="both"/>
              <w:rPr>
                <w:sz w:val="20"/>
                <w:szCs w:val="20"/>
              </w:rPr>
            </w:pPr>
            <w:r w:rsidRPr="00210182">
              <w:rPr>
                <w:sz w:val="20"/>
                <w:szCs w:val="20"/>
              </w:rPr>
              <w:t>Service delivered as timescales set out the specification</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20B540B4" w14:textId="421E9F14" w:rsidR="00B65F2B" w:rsidRDefault="00B65F2B" w:rsidP="00B65F2B">
            <w:pPr>
              <w:spacing w:after="120" w:line="320" w:lineRule="exact"/>
              <w:jc w:val="both"/>
              <w:rPr>
                <w:sz w:val="20"/>
                <w:szCs w:val="20"/>
              </w:rPr>
            </w:pPr>
          </w:p>
          <w:p w14:paraId="311D1F81" w14:textId="119396BF" w:rsidR="005D2A9C" w:rsidRPr="00210182" w:rsidRDefault="005D2A9C" w:rsidP="00B65F2B">
            <w:pPr>
              <w:spacing w:after="120" w:line="320" w:lineRule="exact"/>
              <w:jc w:val="both"/>
              <w:rPr>
                <w:sz w:val="20"/>
                <w:szCs w:val="20"/>
              </w:rPr>
            </w:pPr>
            <w:r>
              <w:rPr>
                <w:sz w:val="20"/>
                <w:szCs w:val="20"/>
              </w:rPr>
              <w:t>Client</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454E572D" w14:textId="77777777" w:rsidR="00B65F2B" w:rsidRPr="00210182" w:rsidRDefault="00B65F2B" w:rsidP="00B65F2B">
            <w:pPr>
              <w:spacing w:after="120" w:line="320" w:lineRule="exact"/>
              <w:jc w:val="both"/>
              <w:rPr>
                <w:sz w:val="20"/>
                <w:szCs w:val="20"/>
              </w:rPr>
            </w:pPr>
            <w:r w:rsidRPr="00210182">
              <w:rPr>
                <w:sz w:val="20"/>
                <w:szCs w:val="20"/>
              </w:rPr>
              <w:t>Quarterly</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697345D7" w14:textId="77777777" w:rsidR="00B65F2B" w:rsidRPr="00210182" w:rsidRDefault="00B65F2B" w:rsidP="00B65F2B">
            <w:pPr>
              <w:spacing w:after="120" w:line="320" w:lineRule="exact"/>
              <w:jc w:val="center"/>
              <w:rPr>
                <w:sz w:val="20"/>
                <w:szCs w:val="20"/>
              </w:rPr>
            </w:pPr>
            <w:r w:rsidRPr="00210182">
              <w:rPr>
                <w:sz w:val="20"/>
                <w:szCs w:val="20"/>
              </w:rPr>
              <w:t>&gt;95%</w:t>
            </w:r>
          </w:p>
        </w:tc>
        <w:tc>
          <w:tcPr>
            <w:tcW w:w="7189" w:type="dxa"/>
            <w:tcBorders>
              <w:top w:val="nil"/>
              <w:left w:val="nil"/>
              <w:bottom w:val="single" w:sz="8" w:space="0" w:color="auto"/>
              <w:right w:val="single" w:sz="8" w:space="0" w:color="auto"/>
            </w:tcBorders>
          </w:tcPr>
          <w:p w14:paraId="064B49E9" w14:textId="2BC994B0" w:rsidR="00B65F2B" w:rsidRPr="00210182" w:rsidRDefault="00B65F2B" w:rsidP="00B65F2B">
            <w:pPr>
              <w:spacing w:after="120" w:line="320" w:lineRule="exact"/>
              <w:ind w:left="276" w:right="190"/>
              <w:jc w:val="both"/>
              <w:rPr>
                <w:sz w:val="20"/>
                <w:szCs w:val="20"/>
              </w:rPr>
            </w:pPr>
            <w:r w:rsidRPr="00210182">
              <w:rPr>
                <w:sz w:val="20"/>
                <w:szCs w:val="20"/>
              </w:rPr>
              <w:t>This will be a</w:t>
            </w:r>
            <w:r w:rsidR="005D2A9C">
              <w:rPr>
                <w:sz w:val="20"/>
                <w:szCs w:val="20"/>
              </w:rPr>
              <w:t>ss</w:t>
            </w:r>
            <w:r w:rsidRPr="00210182">
              <w:rPr>
                <w:sz w:val="20"/>
                <w:szCs w:val="20"/>
              </w:rPr>
              <w:t>essed against the Cleaning frequencies agreed and the rota around how and when the Service is to be delivered. Missed cleans and high complaints may indicate failures to perform against this measure.</w:t>
            </w:r>
          </w:p>
        </w:tc>
      </w:tr>
      <w:tr w:rsidR="00B65F2B" w:rsidRPr="00210182" w14:paraId="4274A55B" w14:textId="77777777" w:rsidTr="003E7A13">
        <w:trPr>
          <w:trHeight w:val="1708"/>
        </w:trPr>
        <w:tc>
          <w:tcPr>
            <w:tcW w:w="24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4BE08" w14:textId="77777777" w:rsidR="00B65F2B" w:rsidRPr="00210182" w:rsidRDefault="00B65F2B" w:rsidP="00B65F2B">
            <w:pPr>
              <w:spacing w:after="120" w:line="320" w:lineRule="exact"/>
              <w:jc w:val="both"/>
              <w:rPr>
                <w:sz w:val="20"/>
                <w:szCs w:val="20"/>
              </w:rPr>
            </w:pPr>
            <w:r w:rsidRPr="00210182">
              <w:rPr>
                <w:sz w:val="20"/>
                <w:szCs w:val="20"/>
              </w:rPr>
              <w:t>Regular review and monitoring of Health and Safety procedures and standards</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016AE3C5" w14:textId="77777777" w:rsidR="00B65F2B" w:rsidRPr="00210182" w:rsidRDefault="00B65F2B" w:rsidP="00B65F2B">
            <w:pPr>
              <w:spacing w:after="120" w:line="320" w:lineRule="exact"/>
              <w:jc w:val="both"/>
              <w:rPr>
                <w:sz w:val="20"/>
                <w:szCs w:val="20"/>
              </w:rPr>
            </w:pPr>
            <w:r w:rsidRPr="00210182">
              <w:rPr>
                <w:sz w:val="20"/>
                <w:szCs w:val="20"/>
              </w:rPr>
              <w:t>Contractor</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7CB0AC24" w14:textId="77777777" w:rsidR="00B65F2B" w:rsidRPr="00210182" w:rsidRDefault="00B65F2B" w:rsidP="00B65F2B">
            <w:pPr>
              <w:spacing w:after="120" w:line="320" w:lineRule="exact"/>
              <w:jc w:val="both"/>
              <w:rPr>
                <w:sz w:val="20"/>
                <w:szCs w:val="20"/>
              </w:rPr>
            </w:pPr>
            <w:r w:rsidRPr="00210182">
              <w:rPr>
                <w:sz w:val="20"/>
                <w:szCs w:val="20"/>
              </w:rPr>
              <w:t>Quarterly</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20C8EE65" w14:textId="77777777" w:rsidR="00B65F2B" w:rsidRPr="00210182" w:rsidRDefault="00B65F2B" w:rsidP="00B65F2B">
            <w:pPr>
              <w:spacing w:after="120" w:line="320" w:lineRule="exact"/>
              <w:jc w:val="center"/>
              <w:rPr>
                <w:sz w:val="20"/>
                <w:szCs w:val="20"/>
              </w:rPr>
            </w:pPr>
            <w:r w:rsidRPr="00210182">
              <w:rPr>
                <w:sz w:val="20"/>
                <w:szCs w:val="20"/>
              </w:rPr>
              <w:t>&gt;95%</w:t>
            </w:r>
          </w:p>
        </w:tc>
        <w:tc>
          <w:tcPr>
            <w:tcW w:w="7189" w:type="dxa"/>
            <w:tcBorders>
              <w:top w:val="nil"/>
              <w:left w:val="nil"/>
              <w:bottom w:val="single" w:sz="8" w:space="0" w:color="auto"/>
              <w:right w:val="single" w:sz="8" w:space="0" w:color="auto"/>
            </w:tcBorders>
          </w:tcPr>
          <w:p w14:paraId="576E6DBC" w14:textId="77777777" w:rsidR="00B65F2B" w:rsidRPr="00210182" w:rsidRDefault="00B65F2B" w:rsidP="00B65F2B">
            <w:pPr>
              <w:spacing w:after="120" w:line="320" w:lineRule="exact"/>
              <w:ind w:left="276" w:right="190"/>
              <w:jc w:val="both"/>
              <w:rPr>
                <w:sz w:val="20"/>
                <w:szCs w:val="20"/>
              </w:rPr>
            </w:pPr>
            <w:r w:rsidRPr="00210182">
              <w:rPr>
                <w:sz w:val="20"/>
                <w:szCs w:val="20"/>
              </w:rPr>
              <w:t>Monitoring of any issues in relation to Health and Safety both as part of ongoing supervision by the Contractor as well as any incidents that may occur.  Contractor able to demonstrate suitable no / low level of incidents both in number and severity, as well as clearly able to demonstrate H&amp;S review and monitoring is regularly and effectively happening.</w:t>
            </w:r>
          </w:p>
        </w:tc>
      </w:tr>
    </w:tbl>
    <w:p w14:paraId="50CED23F" w14:textId="4A45DE60" w:rsidR="00010378" w:rsidRDefault="00010378" w:rsidP="001F32BA"/>
    <w:p w14:paraId="14DE4A33" w14:textId="77777777" w:rsidR="00010378" w:rsidRDefault="00010378" w:rsidP="001F32BA"/>
    <w:p w14:paraId="2AAB358C" w14:textId="77777777" w:rsidR="0088757F" w:rsidRPr="002A54BE" w:rsidRDefault="0088757F" w:rsidP="0088757F">
      <w:pPr>
        <w:spacing w:before="120" w:after="120"/>
        <w:rPr>
          <w:rStyle w:val="Heading1Char"/>
        </w:rPr>
      </w:pPr>
      <w:bookmarkStart w:id="30" w:name="_Toc23779577"/>
      <w:r w:rsidRPr="005337A4">
        <w:rPr>
          <w:rStyle w:val="Heading1Char"/>
        </w:rPr>
        <w:t>SERVICE</w:t>
      </w:r>
      <w:r w:rsidRPr="002A54BE">
        <w:rPr>
          <w:rStyle w:val="Heading1Char"/>
        </w:rPr>
        <w:t xml:space="preserve"> CREDITS</w:t>
      </w:r>
      <w:bookmarkEnd w:id="30"/>
    </w:p>
    <w:p w14:paraId="05320465" w14:textId="6D787A79" w:rsidR="0088757F" w:rsidRPr="00D8756C" w:rsidRDefault="0088757F" w:rsidP="00EC36B4">
      <w:pPr>
        <w:spacing w:before="120" w:after="200" w:line="240" w:lineRule="auto"/>
        <w:rPr>
          <w:rFonts w:cs="Arial"/>
        </w:rPr>
      </w:pPr>
      <w:r w:rsidRPr="00D8756C">
        <w:rPr>
          <w:rFonts w:cs="Arial"/>
        </w:rPr>
        <w:t xml:space="preserve">The </w:t>
      </w:r>
      <w:r w:rsidR="00EA030B">
        <w:rPr>
          <w:rFonts w:cs="Arial"/>
        </w:rPr>
        <w:t xml:space="preserve">Council reserves the right to obtain the </w:t>
      </w:r>
      <w:r w:rsidRPr="00D8756C">
        <w:rPr>
          <w:rFonts w:cs="Arial"/>
        </w:rPr>
        <w:t xml:space="preserve">following Service Credits payable </w:t>
      </w:r>
      <w:r w:rsidR="009927DE">
        <w:rPr>
          <w:rFonts w:cs="Arial"/>
        </w:rPr>
        <w:t xml:space="preserve">from the </w:t>
      </w:r>
      <w:r w:rsidR="00EC36B4">
        <w:rPr>
          <w:rFonts w:cs="Arial"/>
        </w:rPr>
        <w:t>Supplier</w:t>
      </w:r>
      <w:r w:rsidR="009927DE">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gridCol w:w="6972"/>
      </w:tblGrid>
      <w:tr w:rsidR="0088757F" w:rsidRPr="004E2A98" w14:paraId="5DC82168" w14:textId="77777777" w:rsidTr="00A6567E">
        <w:tc>
          <w:tcPr>
            <w:tcW w:w="6976" w:type="dxa"/>
            <w:shd w:val="clear" w:color="auto" w:fill="auto"/>
          </w:tcPr>
          <w:p w14:paraId="6ADF4392" w14:textId="77777777" w:rsidR="0088757F" w:rsidRPr="004E2A98" w:rsidRDefault="0088757F" w:rsidP="00B71D41">
            <w:pPr>
              <w:rPr>
                <w:rFonts w:cs="Arial"/>
                <w:b/>
                <w:lang w:val="en-US"/>
              </w:rPr>
            </w:pPr>
            <w:r w:rsidRPr="004E2A98">
              <w:rPr>
                <w:rFonts w:cs="Arial"/>
                <w:b/>
                <w:lang w:val="en-US"/>
              </w:rPr>
              <w:t>Service Credit</w:t>
            </w:r>
          </w:p>
        </w:tc>
        <w:tc>
          <w:tcPr>
            <w:tcW w:w="6972" w:type="dxa"/>
            <w:shd w:val="clear" w:color="auto" w:fill="auto"/>
          </w:tcPr>
          <w:p w14:paraId="123030AD" w14:textId="77777777" w:rsidR="0088757F" w:rsidRPr="004E2A98" w:rsidRDefault="0088757F" w:rsidP="00B71D41">
            <w:pPr>
              <w:rPr>
                <w:rFonts w:cs="Arial"/>
                <w:b/>
                <w:lang w:val="en-US"/>
              </w:rPr>
            </w:pPr>
            <w:r w:rsidRPr="004E2A98">
              <w:rPr>
                <w:rFonts w:cs="Arial"/>
                <w:b/>
                <w:lang w:val="en-US"/>
              </w:rPr>
              <w:t>Service Credit Due:</w:t>
            </w:r>
          </w:p>
        </w:tc>
      </w:tr>
      <w:tr w:rsidR="00EA030B" w:rsidRPr="004E2A98" w14:paraId="4036D374" w14:textId="77777777" w:rsidTr="00EC36B4">
        <w:tc>
          <w:tcPr>
            <w:tcW w:w="6976" w:type="dxa"/>
          </w:tcPr>
          <w:p w14:paraId="61B67456" w14:textId="57E518F8" w:rsidR="00A6567E" w:rsidRPr="00EC36B4" w:rsidRDefault="00A6567E" w:rsidP="00A6567E">
            <w:pPr>
              <w:tabs>
                <w:tab w:val="left" w:pos="2055"/>
              </w:tabs>
              <w:spacing w:before="120" w:after="120"/>
              <w:rPr>
                <w:sz w:val="20"/>
                <w:szCs w:val="20"/>
              </w:rPr>
            </w:pPr>
            <w:r w:rsidRPr="00210182">
              <w:rPr>
                <w:sz w:val="20"/>
                <w:szCs w:val="20"/>
              </w:rPr>
              <w:t>Customer Satisfaction – number of complaints received / upheld complaints</w:t>
            </w:r>
          </w:p>
        </w:tc>
        <w:tc>
          <w:tcPr>
            <w:tcW w:w="6972" w:type="dxa"/>
            <w:shd w:val="clear" w:color="auto" w:fill="auto"/>
          </w:tcPr>
          <w:p w14:paraId="2F99F41D" w14:textId="4BC94E59" w:rsidR="00A6567E" w:rsidRPr="00EC36B4" w:rsidRDefault="004B407E" w:rsidP="00A6567E">
            <w:pPr>
              <w:spacing w:before="120" w:after="120"/>
              <w:rPr>
                <w:sz w:val="20"/>
                <w:szCs w:val="20"/>
              </w:rPr>
            </w:pPr>
            <w:r w:rsidRPr="00EC36B4">
              <w:rPr>
                <w:sz w:val="20"/>
                <w:szCs w:val="20"/>
              </w:rPr>
              <w:t>£30 per upheld comp</w:t>
            </w:r>
            <w:r w:rsidR="00E11D64" w:rsidRPr="00EC36B4">
              <w:rPr>
                <w:sz w:val="20"/>
                <w:szCs w:val="20"/>
              </w:rPr>
              <w:t>l</w:t>
            </w:r>
            <w:r w:rsidRPr="00EC36B4">
              <w:rPr>
                <w:sz w:val="20"/>
                <w:szCs w:val="20"/>
              </w:rPr>
              <w:t>aint</w:t>
            </w:r>
          </w:p>
        </w:tc>
      </w:tr>
      <w:tr w:rsidR="00EA030B" w:rsidRPr="004E2A98" w14:paraId="234C0BDA" w14:textId="77777777" w:rsidTr="00EC36B4">
        <w:tc>
          <w:tcPr>
            <w:tcW w:w="6976" w:type="dxa"/>
          </w:tcPr>
          <w:p w14:paraId="7FD1DB02" w14:textId="789B855D" w:rsidR="00A6567E" w:rsidRPr="00EC36B4" w:rsidRDefault="007B363A" w:rsidP="00EC36B4">
            <w:pPr>
              <w:tabs>
                <w:tab w:val="left" w:pos="2055"/>
              </w:tabs>
              <w:spacing w:before="120" w:after="120"/>
              <w:rPr>
                <w:sz w:val="20"/>
                <w:szCs w:val="20"/>
              </w:rPr>
            </w:pPr>
            <w:r>
              <w:rPr>
                <w:sz w:val="20"/>
                <w:szCs w:val="20"/>
              </w:rPr>
              <w:t>Failure to de</w:t>
            </w:r>
            <w:r w:rsidR="00EA030B">
              <w:rPr>
                <w:sz w:val="20"/>
                <w:szCs w:val="20"/>
              </w:rPr>
              <w:t xml:space="preserve">liver </w:t>
            </w:r>
            <w:r w:rsidR="00A6567E" w:rsidRPr="00210182">
              <w:rPr>
                <w:sz w:val="20"/>
                <w:szCs w:val="20"/>
              </w:rPr>
              <w:t>Compliance with contract Service standards</w:t>
            </w:r>
            <w:r>
              <w:rPr>
                <w:sz w:val="20"/>
                <w:szCs w:val="20"/>
              </w:rPr>
              <w:t xml:space="preserve"> </w:t>
            </w:r>
            <w:r w:rsidR="0046084C">
              <w:rPr>
                <w:sz w:val="20"/>
                <w:szCs w:val="20"/>
              </w:rPr>
              <w:t xml:space="preserve">in line with the level set in the Key Performance </w:t>
            </w:r>
            <w:r w:rsidR="00456342">
              <w:rPr>
                <w:sz w:val="20"/>
                <w:szCs w:val="20"/>
              </w:rPr>
              <w:t>Indicators</w:t>
            </w:r>
            <w:r w:rsidR="0046084C">
              <w:rPr>
                <w:sz w:val="20"/>
                <w:szCs w:val="20"/>
              </w:rPr>
              <w:t>.</w:t>
            </w:r>
          </w:p>
        </w:tc>
        <w:tc>
          <w:tcPr>
            <w:tcW w:w="6972" w:type="dxa"/>
            <w:shd w:val="clear" w:color="auto" w:fill="auto"/>
          </w:tcPr>
          <w:p w14:paraId="30CBC8F9" w14:textId="3A4C29BF" w:rsidR="00A6567E" w:rsidRPr="00EC36B4" w:rsidRDefault="006036D1" w:rsidP="00EC36B4">
            <w:pPr>
              <w:tabs>
                <w:tab w:val="left" w:pos="2055"/>
              </w:tabs>
              <w:spacing w:before="120" w:after="120"/>
              <w:rPr>
                <w:sz w:val="20"/>
                <w:szCs w:val="20"/>
              </w:rPr>
            </w:pPr>
            <w:r w:rsidRPr="00EC36B4">
              <w:rPr>
                <w:sz w:val="20"/>
                <w:szCs w:val="20"/>
              </w:rPr>
              <w:t xml:space="preserve">Standards falling below </w:t>
            </w:r>
            <w:r w:rsidR="00273898" w:rsidRPr="00EC36B4">
              <w:rPr>
                <w:sz w:val="20"/>
                <w:szCs w:val="20"/>
              </w:rPr>
              <w:t xml:space="preserve">95% </w:t>
            </w:r>
            <w:r w:rsidR="00C32767" w:rsidRPr="00EC36B4">
              <w:rPr>
                <w:sz w:val="20"/>
                <w:szCs w:val="20"/>
              </w:rPr>
              <w:t xml:space="preserve">would be eligible to incur a reduction on Monthly charges to the Supplier by </w:t>
            </w:r>
            <w:r w:rsidR="0080224D" w:rsidRPr="00EC36B4">
              <w:rPr>
                <w:sz w:val="20"/>
                <w:szCs w:val="20"/>
              </w:rPr>
              <w:t>3%.</w:t>
            </w:r>
          </w:p>
          <w:p w14:paraId="203344B2" w14:textId="02079C7F" w:rsidR="00A6567E" w:rsidRPr="00EC36B4" w:rsidRDefault="004A3494" w:rsidP="00EC36B4">
            <w:pPr>
              <w:tabs>
                <w:tab w:val="left" w:pos="2055"/>
              </w:tabs>
              <w:spacing w:before="120" w:after="120"/>
              <w:rPr>
                <w:sz w:val="20"/>
                <w:szCs w:val="20"/>
              </w:rPr>
            </w:pPr>
            <w:r w:rsidRPr="00EC36B4">
              <w:rPr>
                <w:sz w:val="20"/>
                <w:szCs w:val="20"/>
              </w:rPr>
              <w:t xml:space="preserve">Where there are </w:t>
            </w:r>
            <w:r w:rsidR="00A6567E" w:rsidRPr="00EC36B4">
              <w:rPr>
                <w:sz w:val="20"/>
                <w:szCs w:val="20"/>
              </w:rPr>
              <w:t xml:space="preserve">3 Minor failures in </w:t>
            </w:r>
            <w:proofErr w:type="gramStart"/>
            <w:r w:rsidR="00A6567E" w:rsidRPr="00EC36B4">
              <w:rPr>
                <w:sz w:val="20"/>
                <w:szCs w:val="20"/>
              </w:rPr>
              <w:t>6 month</w:t>
            </w:r>
            <w:proofErr w:type="gramEnd"/>
            <w:r w:rsidR="00A6567E" w:rsidRPr="00EC36B4">
              <w:rPr>
                <w:sz w:val="20"/>
                <w:szCs w:val="20"/>
              </w:rPr>
              <w:t xml:space="preserve"> period deemed a Significant Failure</w:t>
            </w:r>
            <w:r w:rsidR="009256C7" w:rsidRPr="00EC36B4">
              <w:rPr>
                <w:sz w:val="20"/>
                <w:szCs w:val="20"/>
              </w:rPr>
              <w:t xml:space="preserve"> w</w:t>
            </w:r>
            <w:r w:rsidR="008E16F7" w:rsidRPr="00EC36B4">
              <w:rPr>
                <w:sz w:val="20"/>
                <w:szCs w:val="20"/>
              </w:rPr>
              <w:t>hich would see a reduction of 5% on the Monthly charges to the Supplier.</w:t>
            </w:r>
          </w:p>
          <w:p w14:paraId="3078BF34" w14:textId="72E4A32C" w:rsidR="00A6567E" w:rsidRPr="00EC36B4" w:rsidRDefault="008B2A65" w:rsidP="00EC36B4">
            <w:pPr>
              <w:tabs>
                <w:tab w:val="left" w:pos="2055"/>
              </w:tabs>
              <w:spacing w:before="120" w:after="120"/>
              <w:rPr>
                <w:sz w:val="20"/>
                <w:szCs w:val="20"/>
              </w:rPr>
            </w:pPr>
            <w:r w:rsidRPr="00EC36B4">
              <w:rPr>
                <w:sz w:val="20"/>
                <w:szCs w:val="20"/>
              </w:rPr>
              <w:t xml:space="preserve">3 </w:t>
            </w:r>
            <w:r w:rsidR="00A6567E" w:rsidRPr="00EC36B4">
              <w:rPr>
                <w:sz w:val="20"/>
                <w:szCs w:val="20"/>
              </w:rPr>
              <w:t xml:space="preserve">Significant failures in </w:t>
            </w:r>
            <w:proofErr w:type="gramStart"/>
            <w:r w:rsidR="00A6567E" w:rsidRPr="00EC36B4">
              <w:rPr>
                <w:sz w:val="20"/>
                <w:szCs w:val="20"/>
              </w:rPr>
              <w:t>12 month</w:t>
            </w:r>
            <w:proofErr w:type="gramEnd"/>
            <w:r w:rsidR="00A6567E" w:rsidRPr="00EC36B4">
              <w:rPr>
                <w:sz w:val="20"/>
                <w:szCs w:val="20"/>
              </w:rPr>
              <w:t xml:space="preserve"> period deemed Material Breach</w:t>
            </w:r>
            <w:r w:rsidR="00EC36B4" w:rsidRPr="00EC36B4">
              <w:rPr>
                <w:sz w:val="20"/>
                <w:szCs w:val="20"/>
              </w:rPr>
              <w:t>.</w:t>
            </w:r>
          </w:p>
        </w:tc>
      </w:tr>
      <w:tr w:rsidR="00EA030B" w:rsidRPr="004E2A98" w14:paraId="4539B568" w14:textId="77777777" w:rsidTr="00EC36B4">
        <w:tc>
          <w:tcPr>
            <w:tcW w:w="6976" w:type="dxa"/>
          </w:tcPr>
          <w:p w14:paraId="376F7B7E" w14:textId="40FEE7B2" w:rsidR="00A6567E" w:rsidRPr="00EC36B4" w:rsidRDefault="00073FF8" w:rsidP="00EC36B4">
            <w:pPr>
              <w:tabs>
                <w:tab w:val="left" w:pos="2055"/>
              </w:tabs>
              <w:spacing w:before="120" w:after="120"/>
              <w:rPr>
                <w:sz w:val="20"/>
                <w:szCs w:val="20"/>
              </w:rPr>
            </w:pPr>
            <w:r>
              <w:rPr>
                <w:sz w:val="20"/>
                <w:szCs w:val="20"/>
              </w:rPr>
              <w:t xml:space="preserve">Failure to </w:t>
            </w:r>
            <w:r w:rsidR="00E76D5A">
              <w:rPr>
                <w:sz w:val="20"/>
                <w:szCs w:val="20"/>
              </w:rPr>
              <w:t>prov</w:t>
            </w:r>
            <w:r w:rsidR="002073BC">
              <w:rPr>
                <w:sz w:val="20"/>
                <w:szCs w:val="20"/>
              </w:rPr>
              <w:t>i</w:t>
            </w:r>
            <w:r w:rsidR="00E76D5A">
              <w:rPr>
                <w:sz w:val="20"/>
                <w:szCs w:val="20"/>
              </w:rPr>
              <w:t>de</w:t>
            </w:r>
            <w:r>
              <w:rPr>
                <w:sz w:val="20"/>
                <w:szCs w:val="20"/>
              </w:rPr>
              <w:t xml:space="preserve"> </w:t>
            </w:r>
            <w:r w:rsidR="00A6567E" w:rsidRPr="00210182">
              <w:rPr>
                <w:sz w:val="20"/>
                <w:szCs w:val="20"/>
              </w:rPr>
              <w:t>Service delivered as timescales set out the specification</w:t>
            </w:r>
            <w:r w:rsidR="00E76D5A">
              <w:rPr>
                <w:sz w:val="20"/>
                <w:szCs w:val="20"/>
              </w:rPr>
              <w:t xml:space="preserve"> in line with the </w:t>
            </w:r>
            <w:r w:rsidR="00456342">
              <w:rPr>
                <w:sz w:val="20"/>
                <w:szCs w:val="20"/>
              </w:rPr>
              <w:t>level set in the Key Performance Indicators.</w:t>
            </w:r>
          </w:p>
        </w:tc>
        <w:tc>
          <w:tcPr>
            <w:tcW w:w="6972" w:type="dxa"/>
            <w:shd w:val="clear" w:color="auto" w:fill="auto"/>
          </w:tcPr>
          <w:p w14:paraId="37009F44" w14:textId="77777777" w:rsidR="009B7E65" w:rsidRPr="00EC36B4" w:rsidRDefault="009B7E65" w:rsidP="00EC36B4">
            <w:pPr>
              <w:tabs>
                <w:tab w:val="left" w:pos="2055"/>
              </w:tabs>
              <w:spacing w:before="120" w:after="120"/>
              <w:rPr>
                <w:sz w:val="20"/>
                <w:szCs w:val="20"/>
              </w:rPr>
            </w:pPr>
            <w:r w:rsidRPr="00EC36B4">
              <w:rPr>
                <w:sz w:val="20"/>
                <w:szCs w:val="20"/>
              </w:rPr>
              <w:t>Standards falling below 95% would be eligible to incur a reduction on Monthly charges to the Supplier by 3%.</w:t>
            </w:r>
          </w:p>
          <w:p w14:paraId="2DEABFC2" w14:textId="77777777" w:rsidR="009B7E65" w:rsidRPr="00EC36B4" w:rsidRDefault="009B7E65" w:rsidP="00EC36B4">
            <w:pPr>
              <w:tabs>
                <w:tab w:val="left" w:pos="2055"/>
              </w:tabs>
              <w:spacing w:before="120" w:after="120"/>
              <w:rPr>
                <w:sz w:val="20"/>
                <w:szCs w:val="20"/>
              </w:rPr>
            </w:pPr>
            <w:r w:rsidRPr="00EC36B4">
              <w:rPr>
                <w:sz w:val="20"/>
                <w:szCs w:val="20"/>
              </w:rPr>
              <w:t xml:space="preserve">Where there are 3 Minor failures in </w:t>
            </w:r>
            <w:proofErr w:type="gramStart"/>
            <w:r w:rsidRPr="00EC36B4">
              <w:rPr>
                <w:sz w:val="20"/>
                <w:szCs w:val="20"/>
              </w:rPr>
              <w:t>6 month</w:t>
            </w:r>
            <w:proofErr w:type="gramEnd"/>
            <w:r w:rsidRPr="00EC36B4">
              <w:rPr>
                <w:sz w:val="20"/>
                <w:szCs w:val="20"/>
              </w:rPr>
              <w:t xml:space="preserve"> period deemed a Significant Failure which would see a reduction of 5% on the Monthly charges to the Supplier.</w:t>
            </w:r>
          </w:p>
          <w:p w14:paraId="4AE16DAF" w14:textId="1F25A5EB" w:rsidR="00A6567E" w:rsidRPr="00EC36B4" w:rsidRDefault="009B7E65" w:rsidP="00EC36B4">
            <w:pPr>
              <w:tabs>
                <w:tab w:val="left" w:pos="2055"/>
              </w:tabs>
              <w:spacing w:before="120" w:after="120"/>
              <w:rPr>
                <w:sz w:val="20"/>
                <w:szCs w:val="20"/>
              </w:rPr>
            </w:pPr>
            <w:r w:rsidRPr="00EC36B4">
              <w:rPr>
                <w:sz w:val="20"/>
                <w:szCs w:val="20"/>
              </w:rPr>
              <w:t xml:space="preserve">3 Significant failures in </w:t>
            </w:r>
            <w:proofErr w:type="gramStart"/>
            <w:r w:rsidRPr="00EC36B4">
              <w:rPr>
                <w:sz w:val="20"/>
                <w:szCs w:val="20"/>
              </w:rPr>
              <w:t>12 month</w:t>
            </w:r>
            <w:proofErr w:type="gramEnd"/>
            <w:r w:rsidRPr="00EC36B4">
              <w:rPr>
                <w:sz w:val="20"/>
                <w:szCs w:val="20"/>
              </w:rPr>
              <w:t xml:space="preserve"> period deemed Material Breach</w:t>
            </w:r>
            <w:r w:rsidR="00EC36B4" w:rsidRPr="00EC36B4">
              <w:rPr>
                <w:sz w:val="20"/>
                <w:szCs w:val="20"/>
              </w:rPr>
              <w:t>.</w:t>
            </w:r>
          </w:p>
        </w:tc>
      </w:tr>
      <w:tr w:rsidR="00EA030B" w:rsidRPr="004E2A98" w14:paraId="266DAB85" w14:textId="77777777" w:rsidTr="00EC36B4">
        <w:tc>
          <w:tcPr>
            <w:tcW w:w="6976" w:type="dxa"/>
          </w:tcPr>
          <w:p w14:paraId="2A7ED0FB" w14:textId="4B693BBD" w:rsidR="00A6567E" w:rsidRPr="00EC36B4" w:rsidRDefault="00A6567E" w:rsidP="00EC36B4">
            <w:pPr>
              <w:tabs>
                <w:tab w:val="left" w:pos="2055"/>
              </w:tabs>
              <w:spacing w:before="120" w:after="120"/>
              <w:rPr>
                <w:sz w:val="20"/>
                <w:szCs w:val="20"/>
              </w:rPr>
            </w:pPr>
            <w:r w:rsidRPr="00210182">
              <w:rPr>
                <w:sz w:val="20"/>
                <w:szCs w:val="20"/>
              </w:rPr>
              <w:t>Regular review and monitoring of Health and Safety procedures and standards</w:t>
            </w:r>
            <w:r w:rsidR="00EC36B4">
              <w:rPr>
                <w:sz w:val="20"/>
                <w:szCs w:val="20"/>
              </w:rPr>
              <w:t>.</w:t>
            </w:r>
          </w:p>
        </w:tc>
        <w:tc>
          <w:tcPr>
            <w:tcW w:w="6972" w:type="dxa"/>
            <w:shd w:val="clear" w:color="auto" w:fill="auto"/>
          </w:tcPr>
          <w:p w14:paraId="5E240200" w14:textId="025ADD33" w:rsidR="00A6567E" w:rsidRPr="00EC36B4" w:rsidRDefault="009708D7" w:rsidP="00EC36B4">
            <w:pPr>
              <w:tabs>
                <w:tab w:val="left" w:pos="2055"/>
              </w:tabs>
              <w:spacing w:before="120" w:after="120"/>
              <w:rPr>
                <w:sz w:val="20"/>
                <w:szCs w:val="20"/>
              </w:rPr>
            </w:pPr>
            <w:r w:rsidRPr="00EC36B4">
              <w:rPr>
                <w:sz w:val="20"/>
                <w:szCs w:val="20"/>
              </w:rPr>
              <w:t>£75 per upheld incident</w:t>
            </w:r>
            <w:r w:rsidR="00394751" w:rsidRPr="00EC36B4">
              <w:rPr>
                <w:sz w:val="20"/>
                <w:szCs w:val="20"/>
              </w:rPr>
              <w:t>.  Significant H</w:t>
            </w:r>
            <w:r w:rsidR="001B4F99" w:rsidRPr="00EC36B4">
              <w:rPr>
                <w:sz w:val="20"/>
                <w:szCs w:val="20"/>
              </w:rPr>
              <w:t xml:space="preserve">&amp;S incident </w:t>
            </w:r>
            <w:r w:rsidR="00B612AC" w:rsidRPr="00EC36B4">
              <w:rPr>
                <w:sz w:val="20"/>
                <w:szCs w:val="20"/>
              </w:rPr>
              <w:t>may be deemed Material Breach</w:t>
            </w:r>
            <w:r w:rsidR="00EC36B4" w:rsidRPr="00EC36B4">
              <w:rPr>
                <w:sz w:val="20"/>
                <w:szCs w:val="20"/>
              </w:rPr>
              <w:t>.</w:t>
            </w:r>
          </w:p>
        </w:tc>
      </w:tr>
    </w:tbl>
    <w:p w14:paraId="51F26C45" w14:textId="77777777" w:rsidR="0088757F" w:rsidRDefault="0088757F" w:rsidP="0088757F">
      <w:pPr>
        <w:spacing w:before="120" w:after="120"/>
        <w:rPr>
          <w:b/>
          <w:kern w:val="32"/>
          <w:sz w:val="32"/>
          <w:szCs w:val="32"/>
        </w:rPr>
      </w:pPr>
    </w:p>
    <w:p w14:paraId="29648E82" w14:textId="63B0E8C2" w:rsidR="0088757F" w:rsidRDefault="0088757F" w:rsidP="001F32BA">
      <w:pPr>
        <w:sectPr w:rsidR="0088757F" w:rsidSect="00DA4887">
          <w:pgSz w:w="16838" w:h="11906" w:orient="landscape"/>
          <w:pgMar w:top="1440" w:right="1440" w:bottom="1440" w:left="1440" w:header="709" w:footer="70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cols w:space="708"/>
          <w:docGrid w:linePitch="360"/>
        </w:sectPr>
      </w:pPr>
    </w:p>
    <w:p w14:paraId="596D723F" w14:textId="098E2912" w:rsidR="00A83B0C" w:rsidRDefault="00A83B0C" w:rsidP="00A83B0C">
      <w:pPr>
        <w:pStyle w:val="Heading1"/>
        <w:numPr>
          <w:ilvl w:val="0"/>
          <w:numId w:val="0"/>
        </w:numPr>
      </w:pPr>
      <w:bookmarkStart w:id="31" w:name="_Toc24550398"/>
      <w:r>
        <w:lastRenderedPageBreak/>
        <w:t xml:space="preserve">Section </w:t>
      </w:r>
      <w:r w:rsidR="005B1463">
        <w:t>4</w:t>
      </w:r>
      <w:r>
        <w:tab/>
        <w:t>Applicants Response</w:t>
      </w:r>
      <w:r w:rsidR="005B1463">
        <w:t xml:space="preserve"> to Tender</w:t>
      </w:r>
      <w:bookmarkEnd w:id="31"/>
    </w:p>
    <w:p w14:paraId="0C8FD4D8" w14:textId="7CF8403B" w:rsidR="00A442DF" w:rsidRDefault="00A0219C" w:rsidP="00A0219C">
      <w:pPr>
        <w:pStyle w:val="ListParagraph"/>
        <w:numPr>
          <w:ilvl w:val="0"/>
          <w:numId w:val="28"/>
        </w:numPr>
        <w:spacing w:before="240"/>
        <w:ind w:hanging="720"/>
        <w:contextualSpacing w:val="0"/>
        <w:rPr>
          <w:rFonts w:cs="Arial"/>
        </w:rPr>
      </w:pPr>
      <w:r>
        <w:rPr>
          <w:rFonts w:cs="Arial"/>
        </w:rPr>
        <w:t>Section 4 t</w:t>
      </w:r>
      <w:r w:rsidR="00D67147">
        <w:rPr>
          <w:rFonts w:cs="Arial"/>
        </w:rPr>
        <w:t xml:space="preserve">o be </w:t>
      </w:r>
      <w:r w:rsidR="00D67147" w:rsidRPr="00D67147">
        <w:rPr>
          <w:color w:val="000000"/>
        </w:rPr>
        <w:t>completed</w:t>
      </w:r>
      <w:r w:rsidR="00D67147">
        <w:rPr>
          <w:rFonts w:cs="Arial"/>
        </w:rPr>
        <w:t xml:space="preserve"> by all Applicants looking to submit a formal response to this Tender.</w:t>
      </w:r>
    </w:p>
    <w:p w14:paraId="57BF52C8" w14:textId="77777777" w:rsidR="00026106" w:rsidRPr="007000C9" w:rsidRDefault="00A442DF" w:rsidP="00A442DF">
      <w:pPr>
        <w:rPr>
          <w:rFonts w:cs="Arial"/>
        </w:rPr>
      </w:pPr>
      <w:r w:rsidRPr="007000C9">
        <w:rPr>
          <w:rFonts w:cs="Arial"/>
          <w:u w:val="single"/>
        </w:rPr>
        <w:t>Method Statement Responses:</w:t>
      </w:r>
      <w:r w:rsidRPr="007000C9">
        <w:rPr>
          <w:rFonts w:cs="Arial"/>
        </w:rPr>
        <w:t xml:space="preserve">  </w:t>
      </w:r>
    </w:p>
    <w:p w14:paraId="3450A3A1" w14:textId="3663DFAA" w:rsidR="00A442DF" w:rsidRDefault="00973E6F" w:rsidP="007000C9">
      <w:pPr>
        <w:pStyle w:val="ListParagraph"/>
        <w:numPr>
          <w:ilvl w:val="0"/>
          <w:numId w:val="28"/>
        </w:numPr>
        <w:spacing w:before="240"/>
        <w:ind w:hanging="720"/>
        <w:contextualSpacing w:val="0"/>
        <w:rPr>
          <w:rFonts w:cs="Arial"/>
        </w:rPr>
      </w:pPr>
      <w:r>
        <w:rPr>
          <w:rFonts w:cs="Arial"/>
        </w:rPr>
        <w:t>Please deta</w:t>
      </w:r>
      <w:r w:rsidR="008D3E32">
        <w:rPr>
          <w:rFonts w:cs="Arial"/>
        </w:rPr>
        <w:t xml:space="preserve">il your response </w:t>
      </w:r>
      <w:proofErr w:type="gramStart"/>
      <w:r w:rsidR="00C0588F">
        <w:rPr>
          <w:rFonts w:cs="Arial"/>
        </w:rPr>
        <w:t>in regard to</w:t>
      </w:r>
      <w:proofErr w:type="gramEnd"/>
      <w:r w:rsidR="008D3E32">
        <w:rPr>
          <w:rFonts w:cs="Arial"/>
        </w:rPr>
        <w:t xml:space="preserve"> this specific Method Statement</w:t>
      </w:r>
      <w:r w:rsidR="00A442DF" w:rsidRPr="007000C9">
        <w:rPr>
          <w:rFonts w:cs="Arial"/>
        </w:rPr>
        <w:t>.</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1"/>
      </w:tblGrid>
      <w:tr w:rsidR="008604A7" w:rsidRPr="007000C9" w14:paraId="176220E5" w14:textId="77777777" w:rsidTr="00417DE8">
        <w:trPr>
          <w:trHeight w:val="391"/>
        </w:trPr>
        <w:tc>
          <w:tcPr>
            <w:tcW w:w="10091" w:type="dxa"/>
            <w:shd w:val="clear" w:color="auto" w:fill="009900"/>
          </w:tcPr>
          <w:p w14:paraId="28CE8F74" w14:textId="77777777" w:rsidR="008604A7" w:rsidRPr="007000C9" w:rsidRDefault="008604A7" w:rsidP="00417DE8">
            <w:pPr>
              <w:spacing w:before="120" w:after="120" w:line="240" w:lineRule="auto"/>
              <w:rPr>
                <w:rFonts w:cs="Arial"/>
                <w:b/>
                <w:color w:val="FFFFFF"/>
              </w:rPr>
            </w:pPr>
            <w:r w:rsidRPr="007000C9">
              <w:rPr>
                <w:rFonts w:cs="Arial"/>
                <w:b/>
                <w:color w:val="FFFFFF"/>
              </w:rPr>
              <w:t>Method Statement Topic Area</w:t>
            </w:r>
            <w:r>
              <w:rPr>
                <w:rFonts w:cs="Arial"/>
                <w:b/>
                <w:color w:val="FFFFFF"/>
              </w:rPr>
              <w:t>s</w:t>
            </w:r>
          </w:p>
        </w:tc>
      </w:tr>
      <w:tr w:rsidR="008604A7" w:rsidRPr="007000C9" w14:paraId="10A25863" w14:textId="77777777" w:rsidTr="00417DE8">
        <w:tc>
          <w:tcPr>
            <w:tcW w:w="10091" w:type="dxa"/>
            <w:tcBorders>
              <w:left w:val="single" w:sz="4" w:space="0" w:color="009900"/>
              <w:bottom w:val="single" w:sz="4" w:space="0" w:color="009900"/>
              <w:right w:val="single" w:sz="4" w:space="0" w:color="009900"/>
            </w:tcBorders>
          </w:tcPr>
          <w:p w14:paraId="45DB921A" w14:textId="0A4A1819" w:rsidR="00B25597" w:rsidRPr="00B25597" w:rsidRDefault="00B25597" w:rsidP="00417DE8">
            <w:pPr>
              <w:spacing w:before="240"/>
              <w:rPr>
                <w:rFonts w:cs="Arial"/>
                <w:b/>
                <w:color w:val="000000"/>
              </w:rPr>
            </w:pPr>
            <w:r w:rsidRPr="00B25597">
              <w:rPr>
                <w:rFonts w:cs="Arial"/>
                <w:b/>
                <w:color w:val="000000"/>
              </w:rPr>
              <w:t>Mobilisation plan</w:t>
            </w:r>
          </w:p>
          <w:p w14:paraId="03C6C5E6" w14:textId="77777777" w:rsidR="001051CD" w:rsidRDefault="00F4588A" w:rsidP="00F4588A">
            <w:pPr>
              <w:spacing w:after="0"/>
              <w:rPr>
                <w:rFonts w:cs="Arial"/>
              </w:rPr>
            </w:pPr>
            <w:r w:rsidRPr="00F4588A">
              <w:rPr>
                <w:rFonts w:cs="Arial"/>
              </w:rPr>
              <w:t>The Applicant shall provide a Method Statement in accordance with the information around Staffing Requirements</w:t>
            </w:r>
          </w:p>
          <w:p w14:paraId="2729FB81" w14:textId="7A936641" w:rsidR="00F4588A" w:rsidRPr="00F4588A" w:rsidRDefault="00F4588A" w:rsidP="00F4588A">
            <w:pPr>
              <w:spacing w:after="0"/>
              <w:rPr>
                <w:rFonts w:cs="Arial"/>
              </w:rPr>
            </w:pPr>
          </w:p>
        </w:tc>
      </w:tr>
      <w:tr w:rsidR="008604A7" w:rsidRPr="007000C9" w14:paraId="6EBF2FA5" w14:textId="77777777" w:rsidTr="00417DE8">
        <w:tc>
          <w:tcPr>
            <w:tcW w:w="10091" w:type="dxa"/>
            <w:tcBorders>
              <w:top w:val="single" w:sz="4" w:space="0" w:color="009900"/>
              <w:left w:val="single" w:sz="4" w:space="0" w:color="009900"/>
              <w:bottom w:val="single" w:sz="4" w:space="0" w:color="009900"/>
              <w:right w:val="single" w:sz="4" w:space="0" w:color="009900"/>
            </w:tcBorders>
            <w:shd w:val="clear" w:color="auto" w:fill="auto"/>
          </w:tcPr>
          <w:p w14:paraId="22145C16" w14:textId="77777777" w:rsidR="001051CD" w:rsidRDefault="008604A7" w:rsidP="001051CD">
            <w:pPr>
              <w:spacing w:after="0"/>
              <w:rPr>
                <w:rFonts w:cs="Arial"/>
              </w:rPr>
            </w:pPr>
            <w:r w:rsidRPr="007000C9">
              <w:rPr>
                <w:rFonts w:cs="Arial"/>
                <w:b/>
                <w:color w:val="000000"/>
              </w:rPr>
              <w:t>Council requirements for the Applicant’s response to this Method Statement:</w:t>
            </w:r>
            <w:r w:rsidRPr="007000C9">
              <w:rPr>
                <w:rFonts w:cs="Arial"/>
                <w:color w:val="000000"/>
              </w:rPr>
              <w:t xml:space="preserve"> </w:t>
            </w:r>
            <w:r w:rsidR="001051CD" w:rsidRPr="00C31098">
              <w:rPr>
                <w:rFonts w:cs="Arial"/>
              </w:rPr>
              <w:t>Please detail your organisation’s proposed mobilisation plan.  This must include key milestones anticipated and timescales within which these are to be achieved. This should be detailed up until six months after the New Services Commencement Date.</w:t>
            </w:r>
            <w:r w:rsidR="001051CD">
              <w:rPr>
                <w:rFonts w:cs="Arial"/>
              </w:rPr>
              <w:t xml:space="preserve">  This would include as a </w:t>
            </w:r>
            <w:proofErr w:type="gramStart"/>
            <w:r w:rsidR="001051CD">
              <w:rPr>
                <w:rFonts w:cs="Arial"/>
              </w:rPr>
              <w:t>minimum arrangements</w:t>
            </w:r>
            <w:proofErr w:type="gramEnd"/>
            <w:r w:rsidR="001051CD">
              <w:rPr>
                <w:rFonts w:cs="Arial"/>
              </w:rPr>
              <w:t xml:space="preserve"> for:</w:t>
            </w:r>
          </w:p>
          <w:p w14:paraId="021D6E3F" w14:textId="77777777" w:rsidR="001051CD" w:rsidRDefault="001051CD" w:rsidP="001051CD">
            <w:pPr>
              <w:spacing w:after="0"/>
              <w:rPr>
                <w:rFonts w:cs="Arial"/>
              </w:rPr>
            </w:pPr>
          </w:p>
          <w:p w14:paraId="3E1B077B" w14:textId="77777777" w:rsidR="001051CD" w:rsidRDefault="001051CD" w:rsidP="001051CD">
            <w:pPr>
              <w:pStyle w:val="ListParagraph"/>
              <w:numPr>
                <w:ilvl w:val="0"/>
                <w:numId w:val="44"/>
              </w:numPr>
              <w:spacing w:after="0"/>
              <w:ind w:left="454"/>
              <w:rPr>
                <w:rFonts w:cs="Arial"/>
              </w:rPr>
            </w:pPr>
            <w:r>
              <w:rPr>
                <w:rFonts w:cs="Arial"/>
              </w:rPr>
              <w:t>TUPE consultation and transfer</w:t>
            </w:r>
          </w:p>
          <w:p w14:paraId="2DFAD40D" w14:textId="77777777" w:rsidR="001051CD" w:rsidRDefault="001051CD" w:rsidP="001051CD">
            <w:pPr>
              <w:pStyle w:val="ListParagraph"/>
              <w:numPr>
                <w:ilvl w:val="0"/>
                <w:numId w:val="44"/>
              </w:numPr>
              <w:spacing w:after="0"/>
              <w:ind w:left="454"/>
              <w:rPr>
                <w:rFonts w:cs="Arial"/>
              </w:rPr>
            </w:pPr>
            <w:r>
              <w:rPr>
                <w:rFonts w:cs="Arial"/>
              </w:rPr>
              <w:t>Staff training</w:t>
            </w:r>
          </w:p>
          <w:p w14:paraId="0AA5C374" w14:textId="77777777" w:rsidR="001051CD" w:rsidRDefault="001051CD" w:rsidP="001051CD">
            <w:pPr>
              <w:pStyle w:val="ListParagraph"/>
              <w:numPr>
                <w:ilvl w:val="0"/>
                <w:numId w:val="44"/>
              </w:numPr>
              <w:spacing w:after="0"/>
              <w:ind w:left="454"/>
              <w:rPr>
                <w:rFonts w:cs="Arial"/>
              </w:rPr>
            </w:pPr>
            <w:r>
              <w:rPr>
                <w:rFonts w:cs="Arial"/>
              </w:rPr>
              <w:t>Implementation and training</w:t>
            </w:r>
          </w:p>
          <w:p w14:paraId="1447EC9F" w14:textId="77777777" w:rsidR="001051CD" w:rsidRDefault="001051CD" w:rsidP="001051CD">
            <w:pPr>
              <w:pStyle w:val="ListParagraph"/>
              <w:numPr>
                <w:ilvl w:val="0"/>
                <w:numId w:val="44"/>
              </w:numPr>
              <w:spacing w:after="0"/>
              <w:ind w:left="454"/>
              <w:rPr>
                <w:rFonts w:cs="Arial"/>
              </w:rPr>
            </w:pPr>
            <w:r>
              <w:rPr>
                <w:rFonts w:cs="Arial"/>
              </w:rPr>
              <w:t>New Services Commencement</w:t>
            </w:r>
          </w:p>
          <w:p w14:paraId="264D3B12" w14:textId="77777777" w:rsidR="001051CD" w:rsidRDefault="001051CD" w:rsidP="001051CD">
            <w:pPr>
              <w:pStyle w:val="ListParagraph"/>
              <w:numPr>
                <w:ilvl w:val="0"/>
                <w:numId w:val="44"/>
              </w:numPr>
              <w:spacing w:after="0"/>
              <w:ind w:left="454"/>
              <w:rPr>
                <w:rFonts w:cs="Arial"/>
              </w:rPr>
            </w:pPr>
            <w:r>
              <w:rPr>
                <w:rFonts w:cs="Arial"/>
              </w:rPr>
              <w:t>Communication plans</w:t>
            </w:r>
          </w:p>
          <w:p w14:paraId="6BC03857" w14:textId="7BDFFAED" w:rsidR="008604A7" w:rsidRPr="007000C9" w:rsidRDefault="008604A7" w:rsidP="00417DE8">
            <w:pPr>
              <w:spacing w:before="240"/>
              <w:contextualSpacing/>
              <w:rPr>
                <w:b/>
                <w:color w:val="000000" w:themeColor="text1"/>
              </w:rPr>
            </w:pPr>
            <w:r w:rsidRPr="007000C9">
              <w:rPr>
                <w:b/>
                <w:color w:val="000000" w:themeColor="text1"/>
              </w:rPr>
              <w:t>WHAT DOES GOOD LOOK LIKE?</w:t>
            </w:r>
          </w:p>
          <w:p w14:paraId="483E4E1A" w14:textId="474D73FB" w:rsidR="008604A7" w:rsidRPr="007000C9" w:rsidRDefault="008604A7" w:rsidP="00417DE8">
            <w:pPr>
              <w:spacing w:before="240"/>
              <w:rPr>
                <w:rFonts w:cs="Arial"/>
              </w:rPr>
            </w:pPr>
            <w:r w:rsidRPr="007000C9">
              <w:rPr>
                <w:rFonts w:cs="Arial"/>
              </w:rPr>
              <w:t xml:space="preserve">A good response </w:t>
            </w:r>
            <w:r w:rsidR="00700157">
              <w:rPr>
                <w:rFonts w:cs="Arial"/>
              </w:rPr>
              <w:t>would clearly set out a structured approach in how th</w:t>
            </w:r>
            <w:r w:rsidR="00DD2EC3">
              <w:rPr>
                <w:rFonts w:cs="Arial"/>
              </w:rPr>
              <w:t xml:space="preserve">e Applicants understanding and approach to ensure that the Contract </w:t>
            </w:r>
            <w:r w:rsidR="00CC235E">
              <w:rPr>
                <w:rFonts w:cs="Arial"/>
              </w:rPr>
              <w:t xml:space="preserve">is operational and operating at expected levels in a timely orderly and </w:t>
            </w:r>
            <w:r w:rsidR="00E03687">
              <w:rPr>
                <w:rFonts w:cs="Arial"/>
              </w:rPr>
              <w:t>professional manner</w:t>
            </w:r>
            <w:r w:rsidR="00DA026B">
              <w:rPr>
                <w:rFonts w:cs="Arial"/>
              </w:rPr>
              <w:t>, e.g. business as usual</w:t>
            </w:r>
            <w:r w:rsidR="00E03687">
              <w:rPr>
                <w:rFonts w:cs="Arial"/>
              </w:rPr>
              <w:t xml:space="preserve">.  This would include clarity on how </w:t>
            </w:r>
            <w:r w:rsidR="009F53B3">
              <w:rPr>
                <w:rFonts w:cs="Arial"/>
              </w:rPr>
              <w:t>transition from the existing contract would be undertaken</w:t>
            </w:r>
            <w:r w:rsidR="006B1CCB">
              <w:rPr>
                <w:rFonts w:cs="Arial"/>
              </w:rPr>
              <w:t>.</w:t>
            </w:r>
          </w:p>
          <w:p w14:paraId="571F6228" w14:textId="44CB9B21" w:rsidR="008604A7" w:rsidRPr="007000C9" w:rsidRDefault="001C67F0" w:rsidP="00417DE8">
            <w:pPr>
              <w:spacing w:before="240"/>
              <w:rPr>
                <w:rFonts w:cs="Arial"/>
              </w:rPr>
            </w:pPr>
            <w:r>
              <w:rPr>
                <w:rFonts w:cs="Arial"/>
              </w:rPr>
              <w:t xml:space="preserve">It would provide clarity that there are </w:t>
            </w:r>
            <w:proofErr w:type="gramStart"/>
            <w:r>
              <w:rPr>
                <w:rFonts w:cs="Arial"/>
              </w:rPr>
              <w:t>sufficient</w:t>
            </w:r>
            <w:proofErr w:type="gramEnd"/>
            <w:r>
              <w:rPr>
                <w:rFonts w:cs="Arial"/>
              </w:rPr>
              <w:t xml:space="preserve"> resources at implementation stages in place and able to effectively engage with the Council </w:t>
            </w:r>
            <w:r w:rsidR="00D86868">
              <w:rPr>
                <w:rFonts w:cs="Arial"/>
              </w:rPr>
              <w:t>and relevant stakeholders.</w:t>
            </w:r>
          </w:p>
          <w:p w14:paraId="6A057750" w14:textId="77777777" w:rsidR="008604A7" w:rsidRPr="007000C9" w:rsidRDefault="008604A7" w:rsidP="00417DE8">
            <w:pPr>
              <w:spacing w:before="240"/>
              <w:rPr>
                <w:rFonts w:cs="Arial"/>
              </w:rPr>
            </w:pPr>
            <w:r w:rsidRPr="007000C9">
              <w:rPr>
                <w:rFonts w:cs="Arial"/>
              </w:rPr>
              <w:t>It would also clearly outline through the delivery of the contract how the objectives of the Council would be achieved</w:t>
            </w:r>
            <w:r>
              <w:rPr>
                <w:rFonts w:cs="Arial"/>
              </w:rPr>
              <w:t xml:space="preserve"> and provide high degree of confidence that the Contractor would be able to perform the Contract in line with the expectations set out by the Council.</w:t>
            </w:r>
          </w:p>
        </w:tc>
      </w:tr>
      <w:tr w:rsidR="008604A7" w:rsidRPr="00D5291E" w14:paraId="46113EB4" w14:textId="77777777" w:rsidTr="00417DE8">
        <w:trPr>
          <w:trHeight w:val="8565"/>
        </w:trPr>
        <w:tc>
          <w:tcPr>
            <w:tcW w:w="10091" w:type="dxa"/>
            <w:tcBorders>
              <w:top w:val="single" w:sz="4" w:space="0" w:color="009900"/>
              <w:left w:val="single" w:sz="4" w:space="0" w:color="009900"/>
              <w:bottom w:val="single" w:sz="4" w:space="0" w:color="009900"/>
              <w:right w:val="single" w:sz="4" w:space="0" w:color="009900"/>
            </w:tcBorders>
          </w:tcPr>
          <w:p w14:paraId="3793C940" w14:textId="77777777" w:rsidR="008604A7" w:rsidRPr="00527F61" w:rsidRDefault="008604A7" w:rsidP="00417DE8">
            <w:pPr>
              <w:rPr>
                <w:rFonts w:cs="Arial"/>
                <w:b/>
                <w:i/>
              </w:rPr>
            </w:pPr>
            <w:r w:rsidRPr="00527F61">
              <w:rPr>
                <w:rFonts w:cs="Arial"/>
                <w:b/>
                <w:i/>
              </w:rPr>
              <w:lastRenderedPageBreak/>
              <w:t>PLEASE ADD RESPONSE HERE:</w:t>
            </w:r>
          </w:p>
          <w:p w14:paraId="3B9C5CEA" w14:textId="77777777" w:rsidR="008604A7" w:rsidRDefault="008604A7" w:rsidP="00417DE8">
            <w:pPr>
              <w:rPr>
                <w:rFonts w:cs="Arial"/>
                <w:sz w:val="24"/>
                <w:szCs w:val="24"/>
              </w:rPr>
            </w:pPr>
          </w:p>
          <w:p w14:paraId="78A54D7A" w14:textId="77777777" w:rsidR="008604A7" w:rsidRDefault="008604A7" w:rsidP="00417DE8">
            <w:pPr>
              <w:rPr>
                <w:rFonts w:cs="Arial"/>
                <w:sz w:val="24"/>
                <w:szCs w:val="24"/>
              </w:rPr>
            </w:pPr>
          </w:p>
          <w:p w14:paraId="789A44AB" w14:textId="77777777" w:rsidR="008604A7" w:rsidRDefault="008604A7" w:rsidP="00417DE8">
            <w:pPr>
              <w:rPr>
                <w:rFonts w:cs="Arial"/>
                <w:sz w:val="24"/>
                <w:szCs w:val="24"/>
              </w:rPr>
            </w:pPr>
          </w:p>
          <w:p w14:paraId="51493DFE" w14:textId="77777777" w:rsidR="008604A7" w:rsidRDefault="008604A7" w:rsidP="00417DE8">
            <w:pPr>
              <w:rPr>
                <w:rFonts w:cs="Arial"/>
                <w:sz w:val="24"/>
                <w:szCs w:val="24"/>
              </w:rPr>
            </w:pPr>
          </w:p>
          <w:p w14:paraId="01DC2C71" w14:textId="77777777" w:rsidR="008604A7" w:rsidRDefault="008604A7" w:rsidP="00417DE8">
            <w:pPr>
              <w:rPr>
                <w:rFonts w:cs="Arial"/>
                <w:sz w:val="24"/>
                <w:szCs w:val="24"/>
              </w:rPr>
            </w:pPr>
          </w:p>
          <w:p w14:paraId="76A1A57E" w14:textId="77777777" w:rsidR="008604A7" w:rsidRDefault="008604A7" w:rsidP="00417DE8">
            <w:pPr>
              <w:rPr>
                <w:rFonts w:cs="Arial"/>
                <w:sz w:val="24"/>
                <w:szCs w:val="24"/>
              </w:rPr>
            </w:pPr>
          </w:p>
          <w:p w14:paraId="3256C6B1" w14:textId="77777777" w:rsidR="008604A7" w:rsidRPr="00D5291E" w:rsidRDefault="008604A7" w:rsidP="00417DE8">
            <w:pPr>
              <w:rPr>
                <w:rFonts w:cs="Arial"/>
                <w:sz w:val="24"/>
                <w:szCs w:val="24"/>
              </w:rPr>
            </w:pPr>
          </w:p>
        </w:tc>
      </w:tr>
    </w:tbl>
    <w:p w14:paraId="30883B2D" w14:textId="249E64DC" w:rsidR="008604A7" w:rsidRDefault="008604A7" w:rsidP="008604A7">
      <w:pPr>
        <w:spacing w:before="240"/>
        <w:rPr>
          <w:rFonts w:cs="Arial"/>
        </w:rPr>
      </w:pPr>
    </w:p>
    <w:p w14:paraId="6B901C78" w14:textId="12A10B8D" w:rsidR="008604A7" w:rsidRDefault="008604A7" w:rsidP="008604A7">
      <w:pPr>
        <w:spacing w:before="240"/>
        <w:rPr>
          <w:rFonts w:cs="Arial"/>
        </w:rPr>
      </w:pPr>
    </w:p>
    <w:p w14:paraId="4744DFB0" w14:textId="38463702" w:rsidR="008604A7" w:rsidRDefault="008604A7" w:rsidP="008604A7">
      <w:pPr>
        <w:spacing w:before="240"/>
        <w:rPr>
          <w:rFonts w:cs="Arial"/>
        </w:rPr>
      </w:pPr>
    </w:p>
    <w:p w14:paraId="78B919EB" w14:textId="70245689" w:rsidR="008604A7" w:rsidRDefault="008604A7" w:rsidP="008604A7">
      <w:pPr>
        <w:spacing w:before="240"/>
        <w:rPr>
          <w:rFonts w:cs="Arial"/>
        </w:rPr>
      </w:pPr>
    </w:p>
    <w:p w14:paraId="1A871D50" w14:textId="5EEA724B" w:rsidR="008604A7" w:rsidRPr="008604A7" w:rsidRDefault="008604A7" w:rsidP="008604A7">
      <w:pPr>
        <w:spacing w:after="0" w:line="240" w:lineRule="auto"/>
        <w:rPr>
          <w:rFonts w:cs="Arial"/>
        </w:rPr>
      </w:pPr>
      <w:r>
        <w:rPr>
          <w:rFonts w:cs="Arial"/>
        </w:rPr>
        <w:br w:type="page"/>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1"/>
      </w:tblGrid>
      <w:tr w:rsidR="00A442DF" w:rsidRPr="001865E6" w14:paraId="6B6823B2" w14:textId="77777777" w:rsidTr="00A442DF">
        <w:trPr>
          <w:trHeight w:val="391"/>
        </w:trPr>
        <w:tc>
          <w:tcPr>
            <w:tcW w:w="10091" w:type="dxa"/>
            <w:shd w:val="clear" w:color="auto" w:fill="009900"/>
          </w:tcPr>
          <w:p w14:paraId="48BBE5B5" w14:textId="5116EF9C" w:rsidR="00A442DF" w:rsidRPr="007000C9" w:rsidRDefault="00A442DF" w:rsidP="007000C9">
            <w:pPr>
              <w:spacing w:before="120" w:after="120" w:line="240" w:lineRule="auto"/>
              <w:rPr>
                <w:rFonts w:cs="Arial"/>
                <w:b/>
                <w:color w:val="FFFFFF"/>
              </w:rPr>
            </w:pPr>
            <w:r w:rsidRPr="007000C9">
              <w:rPr>
                <w:rFonts w:cs="Arial"/>
                <w:b/>
                <w:color w:val="FFFFFF"/>
              </w:rPr>
              <w:lastRenderedPageBreak/>
              <w:t>Method Statement Topic Area</w:t>
            </w:r>
            <w:r w:rsidR="008E1577">
              <w:rPr>
                <w:rFonts w:cs="Arial"/>
                <w:b/>
                <w:color w:val="FFFFFF"/>
              </w:rPr>
              <w:t>s</w:t>
            </w:r>
          </w:p>
        </w:tc>
      </w:tr>
      <w:tr w:rsidR="00A442DF" w:rsidRPr="001865E6" w14:paraId="1341AAA1" w14:textId="77777777" w:rsidTr="00FF4C47">
        <w:tc>
          <w:tcPr>
            <w:tcW w:w="10091" w:type="dxa"/>
            <w:tcBorders>
              <w:left w:val="single" w:sz="4" w:space="0" w:color="009900"/>
              <w:bottom w:val="single" w:sz="4" w:space="0" w:color="009900"/>
              <w:right w:val="single" w:sz="4" w:space="0" w:color="009900"/>
            </w:tcBorders>
          </w:tcPr>
          <w:p w14:paraId="302A286D" w14:textId="63BC7D11" w:rsidR="00A442DF" w:rsidRPr="005D5C04" w:rsidRDefault="00A442DF" w:rsidP="005D5C04">
            <w:pPr>
              <w:spacing w:before="120" w:after="120"/>
              <w:rPr>
                <w:rFonts w:cs="Arial"/>
                <w:b/>
              </w:rPr>
            </w:pPr>
            <w:bookmarkStart w:id="32" w:name="_Toc519507253"/>
            <w:r w:rsidRPr="005D5C04">
              <w:rPr>
                <w:rFonts w:cs="Arial"/>
                <w:b/>
              </w:rPr>
              <w:t>Delivery against the Specification and Objectives of the Tender</w:t>
            </w:r>
            <w:bookmarkEnd w:id="32"/>
          </w:p>
          <w:p w14:paraId="5C5DBDA8" w14:textId="77777777" w:rsidR="00A442DF" w:rsidRPr="007000C9" w:rsidRDefault="00A442DF" w:rsidP="00E02247">
            <w:pPr>
              <w:spacing w:before="240"/>
              <w:rPr>
                <w:rFonts w:cs="Arial"/>
              </w:rPr>
            </w:pPr>
            <w:r w:rsidRPr="007000C9">
              <w:rPr>
                <w:rFonts w:cs="Arial"/>
              </w:rPr>
              <w:t>The Applicant shall provide a Method Statement in accordance with the information provided in the Specification – Part A (Preambles) and Part B (Specific Requirements) and the Objectives of the Tender and the required Cleaning Frequencies (Schedule 2)</w:t>
            </w:r>
          </w:p>
        </w:tc>
      </w:tr>
      <w:tr w:rsidR="00A442DF" w:rsidRPr="001865E6" w14:paraId="5E8D4F74" w14:textId="77777777" w:rsidTr="00FF4C47">
        <w:tc>
          <w:tcPr>
            <w:tcW w:w="10091" w:type="dxa"/>
            <w:tcBorders>
              <w:top w:val="single" w:sz="4" w:space="0" w:color="009900"/>
              <w:left w:val="single" w:sz="4" w:space="0" w:color="009900"/>
              <w:bottom w:val="single" w:sz="4" w:space="0" w:color="009900"/>
              <w:right w:val="single" w:sz="4" w:space="0" w:color="009900"/>
            </w:tcBorders>
            <w:shd w:val="clear" w:color="auto" w:fill="auto"/>
          </w:tcPr>
          <w:p w14:paraId="593B98BC" w14:textId="1BA01BBE" w:rsidR="00A442DF" w:rsidRDefault="00A442DF" w:rsidP="006353AA">
            <w:pPr>
              <w:spacing w:before="240"/>
              <w:rPr>
                <w:rFonts w:cs="Arial"/>
              </w:rPr>
            </w:pPr>
            <w:r w:rsidRPr="007000C9">
              <w:rPr>
                <w:rFonts w:cs="Arial"/>
                <w:b/>
                <w:color w:val="000000"/>
              </w:rPr>
              <w:t>Council requirements for the Applicant’s response to this Method Statement:</w:t>
            </w:r>
            <w:r w:rsidRPr="007000C9">
              <w:rPr>
                <w:rFonts w:cs="Arial"/>
                <w:color w:val="000000"/>
              </w:rPr>
              <w:t xml:space="preserve"> i</w:t>
            </w:r>
            <w:r w:rsidRPr="007000C9">
              <w:rPr>
                <w:rFonts w:cs="Arial"/>
              </w:rPr>
              <w:t>s for the Applicant to provide a detailed method statement that focuses on Specification set out for this tender along with the Objectives as set out in Volume 1, plus how they would go about meeting the Cleaning Frequencies as set out in Schedule 2.</w:t>
            </w:r>
          </w:p>
          <w:p w14:paraId="5E5F519E" w14:textId="31E981F3" w:rsidR="00A442DF" w:rsidRDefault="00A442DF" w:rsidP="006353AA">
            <w:pPr>
              <w:spacing w:before="240"/>
              <w:rPr>
                <w:rFonts w:cs="Arial"/>
              </w:rPr>
            </w:pPr>
            <w:r w:rsidRPr="007000C9">
              <w:rPr>
                <w:rFonts w:cs="Arial"/>
              </w:rPr>
              <w:t>In particular the Council is looking to the Applicant to provide details around how they will meet the requirements as set out in the associated Specification and would be looking for the Applicant to provide details on aspects around the Part A (Preamble considerations), e.g.</w:t>
            </w:r>
          </w:p>
          <w:p w14:paraId="09CAF4C4" w14:textId="77777777" w:rsidR="00A442DF" w:rsidRPr="007000C9" w:rsidRDefault="00A442DF" w:rsidP="00E02247">
            <w:pPr>
              <w:numPr>
                <w:ilvl w:val="0"/>
                <w:numId w:val="16"/>
              </w:numPr>
              <w:spacing w:before="240"/>
              <w:ind w:left="714" w:hanging="357"/>
              <w:contextualSpacing/>
              <w:rPr>
                <w:rFonts w:cs="Arial"/>
              </w:rPr>
            </w:pPr>
            <w:r w:rsidRPr="007000C9">
              <w:rPr>
                <w:rFonts w:cs="Arial"/>
              </w:rPr>
              <w:t>Accessing Premises</w:t>
            </w:r>
          </w:p>
          <w:p w14:paraId="4A1CB8ED" w14:textId="77777777" w:rsidR="00A442DF" w:rsidRPr="007000C9" w:rsidRDefault="00A442DF" w:rsidP="00E02247">
            <w:pPr>
              <w:numPr>
                <w:ilvl w:val="0"/>
                <w:numId w:val="16"/>
              </w:numPr>
              <w:spacing w:before="240"/>
              <w:ind w:left="714" w:hanging="357"/>
              <w:contextualSpacing/>
              <w:rPr>
                <w:rFonts w:cs="Arial"/>
              </w:rPr>
            </w:pPr>
            <w:r w:rsidRPr="007000C9">
              <w:rPr>
                <w:rFonts w:cs="Arial"/>
              </w:rPr>
              <w:t>Ensuring Security in how Accessed</w:t>
            </w:r>
          </w:p>
          <w:p w14:paraId="4AEF3F01" w14:textId="77777777" w:rsidR="00A442DF" w:rsidRPr="007000C9" w:rsidRDefault="00A442DF" w:rsidP="00E02247">
            <w:pPr>
              <w:numPr>
                <w:ilvl w:val="0"/>
                <w:numId w:val="16"/>
              </w:numPr>
              <w:spacing w:before="240"/>
              <w:ind w:left="714" w:hanging="357"/>
              <w:contextualSpacing/>
              <w:rPr>
                <w:rFonts w:cs="Arial"/>
              </w:rPr>
            </w:pPr>
            <w:r w:rsidRPr="007000C9">
              <w:rPr>
                <w:rFonts w:cs="Arial"/>
              </w:rPr>
              <w:t>Workforce apparel and Materials</w:t>
            </w:r>
          </w:p>
          <w:p w14:paraId="5750DA36" w14:textId="77777777" w:rsidR="00A442DF" w:rsidRPr="007000C9" w:rsidRDefault="00A442DF" w:rsidP="00E02247">
            <w:pPr>
              <w:numPr>
                <w:ilvl w:val="0"/>
                <w:numId w:val="16"/>
              </w:numPr>
              <w:spacing w:before="240"/>
              <w:ind w:left="714" w:hanging="357"/>
              <w:contextualSpacing/>
              <w:rPr>
                <w:rFonts w:cs="Arial"/>
              </w:rPr>
            </w:pPr>
            <w:r w:rsidRPr="007000C9">
              <w:rPr>
                <w:rFonts w:cs="Arial"/>
              </w:rPr>
              <w:t>Approach around Health and Safety matters as outlined</w:t>
            </w:r>
          </w:p>
          <w:p w14:paraId="53D02315" w14:textId="77777777" w:rsidR="00A442DF" w:rsidRPr="007000C9" w:rsidRDefault="00A442DF" w:rsidP="00E02247">
            <w:pPr>
              <w:numPr>
                <w:ilvl w:val="0"/>
                <w:numId w:val="16"/>
              </w:numPr>
              <w:spacing w:before="240"/>
              <w:ind w:left="714" w:hanging="357"/>
              <w:contextualSpacing/>
              <w:rPr>
                <w:rFonts w:cs="Arial"/>
              </w:rPr>
            </w:pPr>
            <w:r w:rsidRPr="007000C9">
              <w:rPr>
                <w:rFonts w:cs="Arial"/>
              </w:rPr>
              <w:t>Contractor Personnel</w:t>
            </w:r>
          </w:p>
          <w:p w14:paraId="72DEB1D2" w14:textId="77777777" w:rsidR="00A442DF" w:rsidRPr="007000C9" w:rsidRDefault="00A442DF" w:rsidP="00E02247">
            <w:pPr>
              <w:spacing w:before="240"/>
              <w:contextualSpacing/>
              <w:rPr>
                <w:rFonts w:cs="Arial"/>
              </w:rPr>
            </w:pPr>
          </w:p>
          <w:p w14:paraId="6458B348" w14:textId="77777777" w:rsidR="00A442DF" w:rsidRPr="007000C9" w:rsidRDefault="00A442DF" w:rsidP="006353AA">
            <w:pPr>
              <w:spacing w:before="240"/>
              <w:rPr>
                <w:rFonts w:cs="Arial"/>
              </w:rPr>
            </w:pPr>
            <w:proofErr w:type="gramStart"/>
            <w:r w:rsidRPr="007000C9">
              <w:rPr>
                <w:rFonts w:cs="Arial"/>
              </w:rPr>
              <w:t>Plus</w:t>
            </w:r>
            <w:proofErr w:type="gramEnd"/>
            <w:r w:rsidRPr="007000C9">
              <w:rPr>
                <w:rFonts w:cs="Arial"/>
              </w:rPr>
              <w:t xml:space="preserve"> Part B, the Specific Requirements themselves.</w:t>
            </w:r>
          </w:p>
          <w:p w14:paraId="4B811F5F" w14:textId="5C0DDCDF" w:rsidR="00A442DF" w:rsidRPr="007000C9" w:rsidRDefault="00A442DF" w:rsidP="006353AA">
            <w:pPr>
              <w:spacing w:before="240"/>
              <w:rPr>
                <w:rFonts w:cs="Arial"/>
              </w:rPr>
            </w:pPr>
            <w:r w:rsidRPr="007000C9">
              <w:rPr>
                <w:rFonts w:cs="Arial"/>
              </w:rPr>
              <w:t xml:space="preserve">Likewise, please set out how you will go about meeting and achieving the aspects set out </w:t>
            </w:r>
            <w:r w:rsidR="0020177E">
              <w:rPr>
                <w:rFonts w:cs="Arial"/>
              </w:rPr>
              <w:t xml:space="preserve">in </w:t>
            </w:r>
            <w:r w:rsidRPr="007000C9">
              <w:rPr>
                <w:rFonts w:cs="Arial"/>
              </w:rPr>
              <w:t>the Objectives of Volume 1 (Section 2), and the associated Schedule 2 - Cleaning Frequencies, especially what and how “As Required” tasks are to be monitored and ultimately fulfilled in order to ensure the required task is undertaken to an acceptable standard.</w:t>
            </w:r>
          </w:p>
          <w:p w14:paraId="3856CDE6" w14:textId="77777777" w:rsidR="00A442DF" w:rsidRPr="007000C9" w:rsidRDefault="00A442DF" w:rsidP="00E02247">
            <w:pPr>
              <w:spacing w:before="240"/>
              <w:contextualSpacing/>
              <w:rPr>
                <w:b/>
                <w:color w:val="000000" w:themeColor="text1"/>
              </w:rPr>
            </w:pPr>
            <w:r w:rsidRPr="007000C9">
              <w:rPr>
                <w:b/>
                <w:color w:val="000000" w:themeColor="text1"/>
              </w:rPr>
              <w:t>WHAT DOES GOOD LOOK LIKE?</w:t>
            </w:r>
          </w:p>
          <w:p w14:paraId="7525D063" w14:textId="013397EC" w:rsidR="00A442DF" w:rsidRPr="007000C9" w:rsidRDefault="00A442DF" w:rsidP="006E3FD8">
            <w:pPr>
              <w:spacing w:before="240"/>
              <w:rPr>
                <w:rFonts w:cs="Arial"/>
              </w:rPr>
            </w:pPr>
            <w:r w:rsidRPr="007000C9">
              <w:rPr>
                <w:rFonts w:cs="Arial"/>
              </w:rPr>
              <w:t>A good response would clearly indicate an understanding of the requirements as set out a</w:t>
            </w:r>
            <w:r w:rsidR="0020177E">
              <w:rPr>
                <w:rFonts w:cs="Arial"/>
              </w:rPr>
              <w:t>nd what is necessary to deliver</w:t>
            </w:r>
            <w:r w:rsidRPr="007000C9">
              <w:rPr>
                <w:rFonts w:cs="Arial"/>
              </w:rPr>
              <w:t xml:space="preserve"> high quality outcomes.  It will clearly set out how each of the identified themes in part A will be approached and met by the bidder.</w:t>
            </w:r>
          </w:p>
          <w:p w14:paraId="46B84C04" w14:textId="77777777" w:rsidR="00A442DF" w:rsidRPr="007000C9" w:rsidRDefault="00A442DF" w:rsidP="006E3FD8">
            <w:pPr>
              <w:spacing w:before="240"/>
              <w:rPr>
                <w:rFonts w:cs="Arial"/>
              </w:rPr>
            </w:pPr>
            <w:r w:rsidRPr="007000C9">
              <w:rPr>
                <w:rFonts w:cs="Arial"/>
              </w:rPr>
              <w:t>In addition, it would set out the approach around undertaking the Services themselves as set out in Part B of the Specification, to include how the supplier would ensure meeting the required Cleaning Standards, from the logistics around resourcing the Service and how they would go about efficiently and effectively managing the resources, through to the equipment and products to be used.</w:t>
            </w:r>
          </w:p>
          <w:p w14:paraId="27491E94" w14:textId="033387A4" w:rsidR="00A442DF" w:rsidRPr="007000C9" w:rsidRDefault="00A442DF" w:rsidP="006E3FD8">
            <w:pPr>
              <w:spacing w:before="240"/>
              <w:rPr>
                <w:rFonts w:cs="Arial"/>
              </w:rPr>
            </w:pPr>
            <w:r w:rsidRPr="007000C9">
              <w:rPr>
                <w:rFonts w:cs="Arial"/>
              </w:rPr>
              <w:t xml:space="preserve">A good response would also indicate the approach to be applied in relation to resourcing plan to undertake the work, including proposed plan around when and how the service would be delivered, along with resourcing plan that maps out to the required work, and ensures resilience around service delivery and business continuity.  </w:t>
            </w:r>
            <w:r w:rsidR="003F034F">
              <w:rPr>
                <w:rFonts w:cs="Arial"/>
              </w:rPr>
              <w:t>T</w:t>
            </w:r>
            <w:r w:rsidRPr="007000C9">
              <w:rPr>
                <w:rFonts w:cs="Arial"/>
              </w:rPr>
              <w:t xml:space="preserve">his would </w:t>
            </w:r>
            <w:proofErr w:type="gramStart"/>
            <w:r w:rsidRPr="007000C9">
              <w:rPr>
                <w:rFonts w:cs="Arial"/>
              </w:rPr>
              <w:t>make reference</w:t>
            </w:r>
            <w:proofErr w:type="gramEnd"/>
            <w:r w:rsidRPr="007000C9">
              <w:rPr>
                <w:rFonts w:cs="Arial"/>
              </w:rPr>
              <w:t xml:space="preserve"> to the Schedule 2 – Cleaning Frequencies, how these would be met, in particular how the Council would be able to be assured that “As Required” tasks are suitably fulfilled.</w:t>
            </w:r>
          </w:p>
          <w:p w14:paraId="3B26E789" w14:textId="62CDEF97" w:rsidR="00A442DF" w:rsidRPr="007000C9" w:rsidRDefault="00A442DF" w:rsidP="006E3FD8">
            <w:pPr>
              <w:spacing w:before="240"/>
              <w:rPr>
                <w:rFonts w:cs="Arial"/>
              </w:rPr>
            </w:pPr>
            <w:r w:rsidRPr="007000C9">
              <w:rPr>
                <w:rFonts w:cs="Arial"/>
              </w:rPr>
              <w:lastRenderedPageBreak/>
              <w:t>It would also clearly outline through the delivery of the contract how the objectives of the Council would be achieved</w:t>
            </w:r>
            <w:r w:rsidR="00F919AA">
              <w:rPr>
                <w:rFonts w:cs="Arial"/>
              </w:rPr>
              <w:t xml:space="preserve"> and provide high degree of confidence that the Contractor would be able to perform the Contract</w:t>
            </w:r>
            <w:r w:rsidR="00535945">
              <w:rPr>
                <w:rFonts w:cs="Arial"/>
              </w:rPr>
              <w:t xml:space="preserve"> in line with the expectations set out by the Council.</w:t>
            </w:r>
          </w:p>
        </w:tc>
      </w:tr>
      <w:tr w:rsidR="00A442DF" w:rsidRPr="001865E6" w14:paraId="1098C921" w14:textId="77777777" w:rsidTr="00A442DF">
        <w:trPr>
          <w:trHeight w:val="8565"/>
        </w:trPr>
        <w:tc>
          <w:tcPr>
            <w:tcW w:w="10091" w:type="dxa"/>
            <w:tcBorders>
              <w:top w:val="single" w:sz="4" w:space="0" w:color="009900"/>
              <w:left w:val="single" w:sz="4" w:space="0" w:color="009900"/>
              <w:bottom w:val="single" w:sz="4" w:space="0" w:color="009900"/>
              <w:right w:val="single" w:sz="4" w:space="0" w:color="009900"/>
            </w:tcBorders>
          </w:tcPr>
          <w:p w14:paraId="6E2E096D" w14:textId="346F5BDC" w:rsidR="00A442DF" w:rsidRPr="00527F61" w:rsidRDefault="00527F61" w:rsidP="00FF4C47">
            <w:pPr>
              <w:rPr>
                <w:rFonts w:cs="Arial"/>
                <w:b/>
                <w:i/>
              </w:rPr>
            </w:pPr>
            <w:r w:rsidRPr="00527F61">
              <w:rPr>
                <w:rFonts w:cs="Arial"/>
                <w:b/>
                <w:i/>
              </w:rPr>
              <w:lastRenderedPageBreak/>
              <w:t>PLEASE ADD RESPONSE HERE:</w:t>
            </w:r>
          </w:p>
          <w:p w14:paraId="2F23E6AE" w14:textId="77777777" w:rsidR="00527F61" w:rsidRDefault="00527F61" w:rsidP="00FF4C47">
            <w:pPr>
              <w:rPr>
                <w:rFonts w:cs="Arial"/>
                <w:sz w:val="24"/>
                <w:szCs w:val="24"/>
              </w:rPr>
            </w:pPr>
          </w:p>
          <w:p w14:paraId="772C9733" w14:textId="77777777" w:rsidR="00A442DF" w:rsidRDefault="00A442DF" w:rsidP="00FF4C47">
            <w:pPr>
              <w:rPr>
                <w:rFonts w:cs="Arial"/>
                <w:sz w:val="24"/>
                <w:szCs w:val="24"/>
              </w:rPr>
            </w:pPr>
          </w:p>
          <w:p w14:paraId="04B1826E" w14:textId="77777777" w:rsidR="00A442DF" w:rsidRDefault="00A442DF" w:rsidP="00FF4C47">
            <w:pPr>
              <w:rPr>
                <w:rFonts w:cs="Arial"/>
                <w:sz w:val="24"/>
                <w:szCs w:val="24"/>
              </w:rPr>
            </w:pPr>
          </w:p>
          <w:p w14:paraId="28E57607" w14:textId="77777777" w:rsidR="00A442DF" w:rsidRDefault="00A442DF" w:rsidP="00FF4C47">
            <w:pPr>
              <w:rPr>
                <w:rFonts w:cs="Arial"/>
                <w:sz w:val="24"/>
                <w:szCs w:val="24"/>
              </w:rPr>
            </w:pPr>
          </w:p>
          <w:p w14:paraId="05EDA9A3" w14:textId="77777777" w:rsidR="00A442DF" w:rsidRDefault="00A442DF" w:rsidP="00FF4C47">
            <w:pPr>
              <w:rPr>
                <w:rFonts w:cs="Arial"/>
                <w:sz w:val="24"/>
                <w:szCs w:val="24"/>
              </w:rPr>
            </w:pPr>
          </w:p>
          <w:p w14:paraId="09918372" w14:textId="77777777" w:rsidR="00A442DF" w:rsidRDefault="00A442DF" w:rsidP="00FF4C47">
            <w:pPr>
              <w:rPr>
                <w:rFonts w:cs="Arial"/>
                <w:sz w:val="24"/>
                <w:szCs w:val="24"/>
              </w:rPr>
            </w:pPr>
          </w:p>
          <w:p w14:paraId="2E6C6CDB" w14:textId="77777777" w:rsidR="00A442DF" w:rsidRPr="00D5291E" w:rsidRDefault="00A442DF" w:rsidP="00FF4C47">
            <w:pPr>
              <w:rPr>
                <w:rFonts w:cs="Arial"/>
                <w:sz w:val="24"/>
                <w:szCs w:val="24"/>
              </w:rPr>
            </w:pPr>
          </w:p>
        </w:tc>
      </w:tr>
    </w:tbl>
    <w:p w14:paraId="5068B9F9" w14:textId="77777777" w:rsidR="00A442DF" w:rsidRPr="001865E6" w:rsidRDefault="00A442DF" w:rsidP="00A442DF">
      <w:pPr>
        <w:rPr>
          <w:rFonts w:cs="Arial"/>
        </w:rPr>
        <w:sectPr w:rsidR="00A442DF" w:rsidRPr="001865E6" w:rsidSect="00DA4887">
          <w:footerReference w:type="default" r:id="rId21"/>
          <w:pgSz w:w="11907" w:h="16840" w:code="9"/>
          <w:pgMar w:top="1134" w:right="1134" w:bottom="1134" w:left="1134" w:header="992" w:footer="504"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cols w:space="720"/>
          <w:docGrid w:linePitch="299"/>
        </w:sect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8E1577" w:rsidRPr="001865E6" w14:paraId="064CD000" w14:textId="77777777" w:rsidTr="008E1577">
        <w:tc>
          <w:tcPr>
            <w:tcW w:w="10065" w:type="dxa"/>
            <w:tcBorders>
              <w:bottom w:val="single" w:sz="4" w:space="0" w:color="auto"/>
            </w:tcBorders>
            <w:shd w:val="clear" w:color="auto" w:fill="009900"/>
          </w:tcPr>
          <w:p w14:paraId="3C543A49" w14:textId="451EF577" w:rsidR="008E1577" w:rsidRPr="008E1577" w:rsidRDefault="008E1577" w:rsidP="008E1577">
            <w:pPr>
              <w:pBdr>
                <w:bottom w:val="single" w:sz="4" w:space="6" w:color="808080"/>
              </w:pBdr>
              <w:spacing w:before="120" w:after="120"/>
              <w:rPr>
                <w:rFonts w:cs="Arial"/>
                <w:b/>
              </w:rPr>
            </w:pPr>
            <w:r w:rsidRPr="007000C9">
              <w:rPr>
                <w:rFonts w:cs="Arial"/>
                <w:b/>
                <w:color w:val="FFFFFF"/>
              </w:rPr>
              <w:lastRenderedPageBreak/>
              <w:t>Method Statement Topic Area</w:t>
            </w:r>
            <w:r>
              <w:rPr>
                <w:rFonts w:cs="Arial"/>
                <w:b/>
                <w:color w:val="FFFFFF"/>
              </w:rPr>
              <w:t>s</w:t>
            </w:r>
          </w:p>
        </w:tc>
      </w:tr>
      <w:tr w:rsidR="008E1577" w:rsidRPr="001865E6" w14:paraId="5400FB13" w14:textId="77777777" w:rsidTr="008E1577">
        <w:tc>
          <w:tcPr>
            <w:tcW w:w="10065" w:type="dxa"/>
            <w:shd w:val="clear" w:color="auto" w:fill="FFFFFF" w:themeFill="background1"/>
          </w:tcPr>
          <w:p w14:paraId="716CF771" w14:textId="77777777" w:rsidR="008E1577" w:rsidRPr="008E1577" w:rsidRDefault="008E1577" w:rsidP="008E1577">
            <w:pPr>
              <w:pBdr>
                <w:bottom w:val="single" w:sz="4" w:space="6" w:color="808080"/>
              </w:pBdr>
              <w:spacing w:before="120" w:after="120"/>
              <w:rPr>
                <w:rFonts w:cs="Arial"/>
                <w:b/>
              </w:rPr>
            </w:pPr>
            <w:bookmarkStart w:id="33" w:name="_Toc519507254"/>
            <w:r w:rsidRPr="008E1577">
              <w:rPr>
                <w:rFonts w:cs="Arial"/>
                <w:b/>
              </w:rPr>
              <w:t>Staffing Requirements</w:t>
            </w:r>
            <w:bookmarkEnd w:id="33"/>
            <w:r w:rsidRPr="008E1577">
              <w:rPr>
                <w:rFonts w:cs="Arial"/>
                <w:b/>
              </w:rPr>
              <w:t xml:space="preserve"> </w:t>
            </w:r>
          </w:p>
          <w:p w14:paraId="5F3A2096" w14:textId="5FB38A9C" w:rsidR="008E1577" w:rsidRPr="007000C9" w:rsidRDefault="008E1577" w:rsidP="008E1577">
            <w:pPr>
              <w:pBdr>
                <w:bottom w:val="single" w:sz="4" w:space="6" w:color="808080"/>
              </w:pBdr>
              <w:spacing w:before="240"/>
              <w:rPr>
                <w:rFonts w:cs="Arial"/>
                <w:b/>
                <w:color w:val="FFFFFF"/>
              </w:rPr>
            </w:pPr>
            <w:r w:rsidRPr="008E1577">
              <w:rPr>
                <w:rFonts w:cs="Arial"/>
              </w:rPr>
              <w:t>The Applicant shall provide a Method Statement in accordance with the information around Staffing Requirements.</w:t>
            </w:r>
          </w:p>
        </w:tc>
      </w:tr>
      <w:tr w:rsidR="008E1577" w:rsidRPr="001865E6" w14:paraId="3B90F21C" w14:textId="77777777" w:rsidTr="00FF4C47">
        <w:tc>
          <w:tcPr>
            <w:tcW w:w="10065" w:type="dxa"/>
            <w:tcBorders>
              <w:top w:val="single" w:sz="4" w:space="0" w:color="009900"/>
              <w:left w:val="single" w:sz="4" w:space="0" w:color="009900"/>
              <w:bottom w:val="single" w:sz="4" w:space="0" w:color="009900"/>
              <w:right w:val="single" w:sz="4" w:space="0" w:color="009900"/>
            </w:tcBorders>
          </w:tcPr>
          <w:p w14:paraId="4A0342F5" w14:textId="44ACE6E9" w:rsidR="008E1577" w:rsidRPr="005D13DC" w:rsidRDefault="008E1577" w:rsidP="005D13DC">
            <w:pPr>
              <w:spacing w:before="240"/>
              <w:rPr>
                <w:rFonts w:cs="Arial"/>
              </w:rPr>
            </w:pPr>
            <w:r w:rsidRPr="005D13DC">
              <w:rPr>
                <w:rFonts w:cs="Arial"/>
                <w:b/>
              </w:rPr>
              <w:t xml:space="preserve">Council requirements for the Applicant’s response to this Method Statement: </w:t>
            </w:r>
            <w:r w:rsidRPr="005D13DC">
              <w:rPr>
                <w:rFonts w:cs="Arial"/>
              </w:rPr>
              <w:t>is for the Applicant to provide a detailed method statement that focuses on the staffing requirements of the Contract</w:t>
            </w:r>
          </w:p>
          <w:p w14:paraId="7A2C7DA7" w14:textId="0794F45C" w:rsidR="008E1577" w:rsidRPr="005D13DC" w:rsidRDefault="008E1577" w:rsidP="005D13DC">
            <w:pPr>
              <w:spacing w:before="240"/>
              <w:rPr>
                <w:rFonts w:cs="Arial"/>
              </w:rPr>
            </w:pPr>
            <w:r w:rsidRPr="005D13DC">
              <w:rPr>
                <w:rFonts w:cs="Arial"/>
              </w:rPr>
              <w:t>Provide detailed proposals regarding the staffing structure and the roles and responsibilities allocated to the staff</w:t>
            </w:r>
            <w:r w:rsidR="00527F61">
              <w:rPr>
                <w:rFonts w:cs="Arial"/>
              </w:rPr>
              <w:t>:</w:t>
            </w:r>
          </w:p>
          <w:p w14:paraId="17DD68E8" w14:textId="7FADDBCC" w:rsidR="008E1577" w:rsidRPr="00A5771E" w:rsidRDefault="008E1577" w:rsidP="00A5771E">
            <w:pPr>
              <w:numPr>
                <w:ilvl w:val="0"/>
                <w:numId w:val="16"/>
              </w:numPr>
              <w:spacing w:before="240"/>
              <w:ind w:left="714" w:hanging="357"/>
              <w:contextualSpacing/>
              <w:rPr>
                <w:rFonts w:cs="Arial"/>
              </w:rPr>
            </w:pPr>
            <w:r w:rsidRPr="00A5771E">
              <w:rPr>
                <w:rFonts w:cs="Arial"/>
              </w:rPr>
              <w:t>How will staff be supported to develop their knowledge and working practices</w:t>
            </w:r>
            <w:r w:rsidR="00527F61">
              <w:rPr>
                <w:rFonts w:cs="Arial"/>
              </w:rPr>
              <w:t>?</w:t>
            </w:r>
          </w:p>
          <w:p w14:paraId="240E3BDD" w14:textId="77777777" w:rsidR="008E1577" w:rsidRPr="00A5771E" w:rsidRDefault="008E1577" w:rsidP="00A5771E">
            <w:pPr>
              <w:numPr>
                <w:ilvl w:val="0"/>
                <w:numId w:val="16"/>
              </w:numPr>
              <w:spacing w:before="240"/>
              <w:ind w:left="714" w:hanging="357"/>
              <w:contextualSpacing/>
              <w:rPr>
                <w:rFonts w:cs="Arial"/>
              </w:rPr>
            </w:pPr>
            <w:r w:rsidRPr="00A5771E">
              <w:rPr>
                <w:rFonts w:cs="Arial"/>
              </w:rPr>
              <w:t>Provide assurance that the staff will meet the requirements detailed in the Specification</w:t>
            </w:r>
          </w:p>
          <w:p w14:paraId="511B4DDF" w14:textId="77777777" w:rsidR="008E1577" w:rsidRPr="00A5771E" w:rsidRDefault="008E1577" w:rsidP="00A5771E">
            <w:pPr>
              <w:numPr>
                <w:ilvl w:val="0"/>
                <w:numId w:val="16"/>
              </w:numPr>
              <w:spacing w:before="240"/>
              <w:ind w:left="714" w:hanging="357"/>
              <w:contextualSpacing/>
              <w:rPr>
                <w:rFonts w:cs="Arial"/>
              </w:rPr>
            </w:pPr>
            <w:r w:rsidRPr="00A5771E">
              <w:rPr>
                <w:rFonts w:cs="Arial"/>
              </w:rPr>
              <w:t>An explanation of how the staff will be supported to deliver the service</w:t>
            </w:r>
          </w:p>
          <w:p w14:paraId="1F8753E2" w14:textId="786F28FD" w:rsidR="008E1577" w:rsidRPr="00A5771E" w:rsidRDefault="008E1577" w:rsidP="00A5771E">
            <w:pPr>
              <w:numPr>
                <w:ilvl w:val="0"/>
                <w:numId w:val="16"/>
              </w:numPr>
              <w:spacing w:before="240"/>
              <w:ind w:left="714" w:hanging="357"/>
              <w:contextualSpacing/>
              <w:rPr>
                <w:rFonts w:cs="Arial"/>
              </w:rPr>
            </w:pPr>
            <w:r w:rsidRPr="00A5771E">
              <w:rPr>
                <w:rFonts w:cs="Arial"/>
              </w:rPr>
              <w:t>Who will take the lead on delivering the strategic needs of the service</w:t>
            </w:r>
            <w:r w:rsidR="00527F61">
              <w:rPr>
                <w:rFonts w:cs="Arial"/>
              </w:rPr>
              <w:t>?</w:t>
            </w:r>
          </w:p>
          <w:p w14:paraId="25A9BFD9" w14:textId="5B845B42" w:rsidR="008E1577" w:rsidRPr="00A5771E" w:rsidRDefault="008E1577" w:rsidP="00A5771E">
            <w:pPr>
              <w:numPr>
                <w:ilvl w:val="0"/>
                <w:numId w:val="16"/>
              </w:numPr>
              <w:spacing w:before="240"/>
              <w:ind w:left="714" w:hanging="357"/>
              <w:contextualSpacing/>
              <w:rPr>
                <w:rFonts w:cs="Arial"/>
              </w:rPr>
            </w:pPr>
            <w:r w:rsidRPr="00A5771E">
              <w:rPr>
                <w:rFonts w:cs="Arial"/>
              </w:rPr>
              <w:t>What added value can you bring to increasing capacity within the staff team</w:t>
            </w:r>
            <w:r w:rsidR="00527F61">
              <w:rPr>
                <w:rFonts w:cs="Arial"/>
              </w:rPr>
              <w:t>?</w:t>
            </w:r>
          </w:p>
          <w:p w14:paraId="119F729E" w14:textId="77777777" w:rsidR="003F034F" w:rsidRDefault="003F034F" w:rsidP="00A5771E">
            <w:pPr>
              <w:spacing w:before="240"/>
              <w:ind w:left="714"/>
              <w:contextualSpacing/>
              <w:rPr>
                <w:rFonts w:cs="Arial"/>
                <w:highlight w:val="cyan"/>
              </w:rPr>
            </w:pPr>
          </w:p>
          <w:p w14:paraId="1875DC79" w14:textId="77777777" w:rsidR="008E1577" w:rsidRPr="00527F61" w:rsidRDefault="008E1577" w:rsidP="008E1577">
            <w:pPr>
              <w:spacing w:after="0"/>
              <w:contextualSpacing/>
              <w:rPr>
                <w:rFonts w:cs="Arial"/>
                <w:b/>
              </w:rPr>
            </w:pPr>
            <w:r w:rsidRPr="00527F61">
              <w:rPr>
                <w:rFonts w:cs="Arial"/>
                <w:b/>
              </w:rPr>
              <w:t>WHAT DOES GOOD LOOK LIKE?</w:t>
            </w:r>
          </w:p>
          <w:p w14:paraId="7C97DA4E" w14:textId="77777777" w:rsidR="008E1577" w:rsidRPr="00527F61" w:rsidRDefault="008E1577" w:rsidP="008E1577">
            <w:pPr>
              <w:spacing w:after="0"/>
              <w:contextualSpacing/>
              <w:rPr>
                <w:rFonts w:cs="Arial"/>
                <w:b/>
              </w:rPr>
            </w:pPr>
          </w:p>
          <w:p w14:paraId="689EE60F" w14:textId="77777777" w:rsidR="008E1577" w:rsidRPr="00527F61" w:rsidRDefault="008E1577" w:rsidP="008E1577">
            <w:pPr>
              <w:rPr>
                <w:rFonts w:cs="Arial"/>
                <w:color w:val="000000" w:themeColor="text1"/>
              </w:rPr>
            </w:pPr>
            <w:r w:rsidRPr="00527F61">
              <w:rPr>
                <w:rFonts w:cs="Arial"/>
                <w:color w:val="000000" w:themeColor="text1"/>
              </w:rPr>
              <w:t>Provide evidence of how staff time will be dedicated to the Service with clear role profiles and perspective person specifications.  Confirmation is provided in the response as to upholding the requirements as listed in any resulting contract that may be awarded.</w:t>
            </w:r>
          </w:p>
          <w:p w14:paraId="32ECB3E1" w14:textId="77777777" w:rsidR="008E1577" w:rsidRPr="00527F61" w:rsidRDefault="008E1577" w:rsidP="008E1577">
            <w:pPr>
              <w:rPr>
                <w:rFonts w:cs="Arial"/>
                <w:color w:val="000000" w:themeColor="text1"/>
              </w:rPr>
            </w:pPr>
            <w:r w:rsidRPr="00527F61">
              <w:rPr>
                <w:rFonts w:cs="Arial"/>
                <w:color w:val="000000" w:themeColor="text1"/>
              </w:rPr>
              <w:t xml:space="preserve">Details on how personnel are motivated and have skills to work and think independently, whilst ensuring that staff are supported and suitable and effectively supervised under the contract </w:t>
            </w:r>
          </w:p>
          <w:p w14:paraId="3DBD7DD4" w14:textId="77777777" w:rsidR="008E1577" w:rsidRPr="00527F61" w:rsidRDefault="008E1577" w:rsidP="008E1577">
            <w:pPr>
              <w:rPr>
                <w:rFonts w:cs="Arial"/>
                <w:color w:val="000000" w:themeColor="text1"/>
              </w:rPr>
            </w:pPr>
            <w:r w:rsidRPr="00527F61">
              <w:rPr>
                <w:rFonts w:cs="Arial"/>
                <w:color w:val="000000" w:themeColor="text1"/>
              </w:rPr>
              <w:t xml:space="preserve">Arrangements are in place to provide safe working practices which are followed by Service Provider Personnel, especially lone working.  Furthermore, a good response would outline how staff </w:t>
            </w:r>
            <w:proofErr w:type="gramStart"/>
            <w:r w:rsidRPr="00527F61">
              <w:rPr>
                <w:rFonts w:cs="Arial"/>
                <w:color w:val="000000" w:themeColor="text1"/>
              </w:rPr>
              <w:t>rota’s</w:t>
            </w:r>
            <w:proofErr w:type="gramEnd"/>
            <w:r w:rsidRPr="00527F61">
              <w:rPr>
                <w:rFonts w:cs="Arial"/>
                <w:color w:val="000000" w:themeColor="text1"/>
              </w:rPr>
              <w:t xml:space="preserve"> are maintained in a service sector that can be challenging in recruitment and retention of staff, ensuring resilience to fulfil the requirements as set out under the contract.</w:t>
            </w:r>
          </w:p>
          <w:p w14:paraId="2991059C" w14:textId="27B8A639" w:rsidR="003F034F" w:rsidRPr="001865E6" w:rsidRDefault="008E1577" w:rsidP="00C17094">
            <w:pPr>
              <w:rPr>
                <w:rFonts w:cs="Arial"/>
              </w:rPr>
            </w:pPr>
            <w:r w:rsidRPr="00527F61">
              <w:rPr>
                <w:rFonts w:cs="Arial"/>
                <w:color w:val="000000" w:themeColor="text1"/>
              </w:rPr>
              <w:t>This could also include details on how staff are inducted and how they are trained and supported to be effective within all they do, and the assurance that they have the right and relevant skills and experience to undertake the roles required.</w:t>
            </w:r>
          </w:p>
        </w:tc>
      </w:tr>
      <w:tr w:rsidR="008E1577" w:rsidRPr="001865E6" w14:paraId="64CCDCEC" w14:textId="77777777" w:rsidTr="00FF4C47">
        <w:tc>
          <w:tcPr>
            <w:tcW w:w="10065" w:type="dxa"/>
            <w:tcBorders>
              <w:top w:val="single" w:sz="4" w:space="0" w:color="009900"/>
              <w:left w:val="single" w:sz="4" w:space="0" w:color="009900"/>
              <w:bottom w:val="single" w:sz="4" w:space="0" w:color="009900"/>
              <w:right w:val="single" w:sz="4" w:space="0" w:color="009900"/>
            </w:tcBorders>
          </w:tcPr>
          <w:p w14:paraId="5D427099" w14:textId="58E67F70" w:rsidR="00527F61" w:rsidRDefault="00527F61" w:rsidP="00527F61">
            <w:pPr>
              <w:rPr>
                <w:rFonts w:cs="Arial"/>
                <w:b/>
                <w:i/>
              </w:rPr>
            </w:pPr>
            <w:r w:rsidRPr="00527F61">
              <w:rPr>
                <w:rFonts w:cs="Arial"/>
                <w:b/>
                <w:i/>
              </w:rPr>
              <w:t>PLEASE ADD RESPONSE HERE:</w:t>
            </w:r>
          </w:p>
          <w:p w14:paraId="0AD77F7D" w14:textId="77777777" w:rsidR="008E1577" w:rsidRPr="001865E6" w:rsidRDefault="008E1577" w:rsidP="008E1577">
            <w:pPr>
              <w:spacing w:after="0"/>
              <w:ind w:left="720"/>
              <w:rPr>
                <w:rFonts w:cs="Arial"/>
              </w:rPr>
            </w:pPr>
          </w:p>
          <w:p w14:paraId="084297BC" w14:textId="77777777" w:rsidR="008E1577" w:rsidRDefault="008E1577" w:rsidP="008E1577">
            <w:pPr>
              <w:spacing w:after="0"/>
              <w:rPr>
                <w:rFonts w:cs="Arial"/>
              </w:rPr>
            </w:pPr>
          </w:p>
          <w:p w14:paraId="7DC3B90C" w14:textId="5F733863" w:rsidR="008E1577" w:rsidRDefault="008E1577" w:rsidP="008E1577">
            <w:pPr>
              <w:spacing w:after="0"/>
              <w:rPr>
                <w:rFonts w:cs="Arial"/>
              </w:rPr>
            </w:pPr>
          </w:p>
          <w:p w14:paraId="62470927" w14:textId="5A36F92E" w:rsidR="003F034F" w:rsidRDefault="003F034F" w:rsidP="008E1577">
            <w:pPr>
              <w:spacing w:after="0"/>
              <w:rPr>
                <w:rFonts w:cs="Arial"/>
              </w:rPr>
            </w:pPr>
          </w:p>
          <w:p w14:paraId="0A0235A7" w14:textId="11D0F647" w:rsidR="003F034F" w:rsidRDefault="003F034F" w:rsidP="008E1577">
            <w:pPr>
              <w:spacing w:after="0"/>
              <w:rPr>
                <w:rFonts w:cs="Arial"/>
              </w:rPr>
            </w:pPr>
          </w:p>
          <w:p w14:paraId="1884B486" w14:textId="360E2B08" w:rsidR="003F034F" w:rsidRDefault="003F034F" w:rsidP="008E1577">
            <w:pPr>
              <w:spacing w:after="0"/>
              <w:rPr>
                <w:rFonts w:cs="Arial"/>
              </w:rPr>
            </w:pPr>
          </w:p>
          <w:p w14:paraId="5895AE24" w14:textId="01468BED" w:rsidR="003F034F" w:rsidRDefault="003F034F" w:rsidP="008E1577">
            <w:pPr>
              <w:spacing w:after="0"/>
              <w:rPr>
                <w:rFonts w:cs="Arial"/>
              </w:rPr>
            </w:pPr>
          </w:p>
          <w:p w14:paraId="0A72A558" w14:textId="6B3DD4D1" w:rsidR="003F034F" w:rsidRDefault="003F034F" w:rsidP="008E1577">
            <w:pPr>
              <w:spacing w:after="0"/>
              <w:rPr>
                <w:rFonts w:cs="Arial"/>
              </w:rPr>
            </w:pPr>
          </w:p>
          <w:p w14:paraId="3E1A55F1" w14:textId="135FD219" w:rsidR="003F034F" w:rsidRDefault="003F034F" w:rsidP="008E1577">
            <w:pPr>
              <w:spacing w:after="0"/>
              <w:rPr>
                <w:rFonts w:cs="Arial"/>
              </w:rPr>
            </w:pPr>
          </w:p>
          <w:p w14:paraId="5E0BD0DD" w14:textId="06588894" w:rsidR="003F034F" w:rsidRDefault="003F034F" w:rsidP="008E1577">
            <w:pPr>
              <w:spacing w:after="0"/>
              <w:rPr>
                <w:rFonts w:cs="Arial"/>
              </w:rPr>
            </w:pPr>
          </w:p>
          <w:p w14:paraId="0D7C4486" w14:textId="735D8957" w:rsidR="003F034F" w:rsidRDefault="003F034F" w:rsidP="008E1577">
            <w:pPr>
              <w:spacing w:after="0"/>
              <w:rPr>
                <w:rFonts w:cs="Arial"/>
              </w:rPr>
            </w:pPr>
          </w:p>
          <w:p w14:paraId="666AC571" w14:textId="29255D30" w:rsidR="003F034F" w:rsidRDefault="003F034F" w:rsidP="008E1577">
            <w:pPr>
              <w:spacing w:after="0"/>
              <w:rPr>
                <w:rFonts w:cs="Arial"/>
              </w:rPr>
            </w:pPr>
          </w:p>
          <w:p w14:paraId="1974CBD0" w14:textId="30BBA814" w:rsidR="003F034F" w:rsidRDefault="003F034F" w:rsidP="008E1577">
            <w:pPr>
              <w:spacing w:after="0"/>
              <w:rPr>
                <w:rFonts w:cs="Arial"/>
              </w:rPr>
            </w:pPr>
          </w:p>
          <w:p w14:paraId="2A2BE5FA" w14:textId="71227212" w:rsidR="003F034F" w:rsidRDefault="003F034F" w:rsidP="008E1577">
            <w:pPr>
              <w:spacing w:after="0"/>
              <w:rPr>
                <w:rFonts w:cs="Arial"/>
              </w:rPr>
            </w:pPr>
          </w:p>
          <w:p w14:paraId="517F1CF7" w14:textId="14871676" w:rsidR="003F034F" w:rsidRDefault="003F034F" w:rsidP="008E1577">
            <w:pPr>
              <w:spacing w:after="0"/>
              <w:rPr>
                <w:rFonts w:cs="Arial"/>
              </w:rPr>
            </w:pPr>
          </w:p>
          <w:p w14:paraId="1D756178" w14:textId="3B28FFB4" w:rsidR="003F034F" w:rsidRDefault="003F034F" w:rsidP="008E1577">
            <w:pPr>
              <w:spacing w:after="0"/>
              <w:rPr>
                <w:rFonts w:cs="Arial"/>
              </w:rPr>
            </w:pPr>
          </w:p>
          <w:p w14:paraId="2EE65E54" w14:textId="56BD905C" w:rsidR="003F034F" w:rsidRDefault="003F034F" w:rsidP="008E1577">
            <w:pPr>
              <w:spacing w:after="0"/>
              <w:rPr>
                <w:rFonts w:cs="Arial"/>
              </w:rPr>
            </w:pPr>
          </w:p>
          <w:p w14:paraId="4157FD14" w14:textId="6794B211" w:rsidR="003F034F" w:rsidRDefault="003F034F" w:rsidP="008E1577">
            <w:pPr>
              <w:spacing w:after="0"/>
              <w:rPr>
                <w:rFonts w:cs="Arial"/>
              </w:rPr>
            </w:pPr>
          </w:p>
          <w:p w14:paraId="4E803328" w14:textId="27375E79" w:rsidR="003F034F" w:rsidRDefault="003F034F" w:rsidP="008E1577">
            <w:pPr>
              <w:spacing w:after="0"/>
              <w:rPr>
                <w:rFonts w:cs="Arial"/>
              </w:rPr>
            </w:pPr>
          </w:p>
          <w:p w14:paraId="123012BD" w14:textId="594B9AC6" w:rsidR="003F034F" w:rsidRDefault="003F034F" w:rsidP="008E1577">
            <w:pPr>
              <w:spacing w:after="0"/>
              <w:rPr>
                <w:rFonts w:cs="Arial"/>
              </w:rPr>
            </w:pPr>
          </w:p>
          <w:p w14:paraId="447D8E06" w14:textId="1FBE4BD5" w:rsidR="003F034F" w:rsidRDefault="003F034F" w:rsidP="008E1577">
            <w:pPr>
              <w:spacing w:after="0"/>
              <w:rPr>
                <w:rFonts w:cs="Arial"/>
              </w:rPr>
            </w:pPr>
          </w:p>
          <w:p w14:paraId="626FE113" w14:textId="791A86AB" w:rsidR="003F034F" w:rsidRDefault="003F034F" w:rsidP="008E1577">
            <w:pPr>
              <w:spacing w:after="0"/>
              <w:rPr>
                <w:rFonts w:cs="Arial"/>
              </w:rPr>
            </w:pPr>
          </w:p>
          <w:p w14:paraId="09AD3620" w14:textId="55022198" w:rsidR="003F034F" w:rsidRDefault="003F034F" w:rsidP="008E1577">
            <w:pPr>
              <w:spacing w:after="0"/>
              <w:rPr>
                <w:rFonts w:cs="Arial"/>
              </w:rPr>
            </w:pPr>
          </w:p>
          <w:p w14:paraId="4DCFB85B" w14:textId="34E069BB" w:rsidR="003F034F" w:rsidRDefault="003F034F" w:rsidP="008E1577">
            <w:pPr>
              <w:spacing w:after="0"/>
              <w:rPr>
                <w:rFonts w:cs="Arial"/>
              </w:rPr>
            </w:pPr>
          </w:p>
          <w:p w14:paraId="2044E947" w14:textId="0EB60111" w:rsidR="003F034F" w:rsidRDefault="003F034F" w:rsidP="008E1577">
            <w:pPr>
              <w:spacing w:after="0"/>
              <w:rPr>
                <w:rFonts w:cs="Arial"/>
              </w:rPr>
            </w:pPr>
          </w:p>
          <w:p w14:paraId="7753AC75" w14:textId="600C090D" w:rsidR="003F034F" w:rsidRDefault="003F034F" w:rsidP="008E1577">
            <w:pPr>
              <w:spacing w:after="0"/>
              <w:rPr>
                <w:rFonts w:cs="Arial"/>
              </w:rPr>
            </w:pPr>
          </w:p>
          <w:p w14:paraId="48C41E00" w14:textId="26BFBD85" w:rsidR="003F034F" w:rsidRDefault="003F034F" w:rsidP="008E1577">
            <w:pPr>
              <w:spacing w:after="0"/>
              <w:rPr>
                <w:rFonts w:cs="Arial"/>
              </w:rPr>
            </w:pPr>
          </w:p>
          <w:p w14:paraId="24D650CA" w14:textId="4CE61512" w:rsidR="003F034F" w:rsidRDefault="003F034F" w:rsidP="008E1577">
            <w:pPr>
              <w:spacing w:after="0"/>
              <w:rPr>
                <w:rFonts w:cs="Arial"/>
              </w:rPr>
            </w:pPr>
          </w:p>
          <w:p w14:paraId="31C33C84" w14:textId="29F559CA" w:rsidR="003F034F" w:rsidRDefault="003F034F" w:rsidP="008E1577">
            <w:pPr>
              <w:spacing w:after="0"/>
              <w:rPr>
                <w:rFonts w:cs="Arial"/>
              </w:rPr>
            </w:pPr>
          </w:p>
          <w:p w14:paraId="448258F3" w14:textId="579B2F74" w:rsidR="003F034F" w:rsidRDefault="003F034F" w:rsidP="008E1577">
            <w:pPr>
              <w:spacing w:after="0"/>
              <w:rPr>
                <w:rFonts w:cs="Arial"/>
              </w:rPr>
            </w:pPr>
          </w:p>
          <w:p w14:paraId="7778526C" w14:textId="5DFEFEE8" w:rsidR="003F034F" w:rsidRDefault="003F034F" w:rsidP="008E1577">
            <w:pPr>
              <w:spacing w:after="0"/>
              <w:rPr>
                <w:rFonts w:cs="Arial"/>
              </w:rPr>
            </w:pPr>
          </w:p>
          <w:p w14:paraId="1A85E5EC" w14:textId="1DD247D5" w:rsidR="003F034F" w:rsidRDefault="003F034F" w:rsidP="008E1577">
            <w:pPr>
              <w:spacing w:after="0"/>
              <w:rPr>
                <w:rFonts w:cs="Arial"/>
              </w:rPr>
            </w:pPr>
          </w:p>
          <w:p w14:paraId="271A7997" w14:textId="3DB76D13" w:rsidR="003F034F" w:rsidRDefault="003F034F" w:rsidP="008E1577">
            <w:pPr>
              <w:spacing w:after="0"/>
              <w:rPr>
                <w:rFonts w:cs="Arial"/>
              </w:rPr>
            </w:pPr>
          </w:p>
          <w:p w14:paraId="40E035DD" w14:textId="747F2F75" w:rsidR="003F034F" w:rsidRDefault="003F034F" w:rsidP="008E1577">
            <w:pPr>
              <w:spacing w:after="0"/>
              <w:rPr>
                <w:rFonts w:cs="Arial"/>
              </w:rPr>
            </w:pPr>
          </w:p>
          <w:p w14:paraId="4E4C82FB" w14:textId="6849AB2D" w:rsidR="003F034F" w:rsidRDefault="003F034F" w:rsidP="008E1577">
            <w:pPr>
              <w:spacing w:after="0"/>
              <w:rPr>
                <w:rFonts w:cs="Arial"/>
              </w:rPr>
            </w:pPr>
          </w:p>
          <w:p w14:paraId="6D38CEF0" w14:textId="3767B51D" w:rsidR="003F034F" w:rsidRDefault="003F034F" w:rsidP="008E1577">
            <w:pPr>
              <w:spacing w:after="0"/>
              <w:rPr>
                <w:rFonts w:cs="Arial"/>
              </w:rPr>
            </w:pPr>
          </w:p>
          <w:p w14:paraId="209BF0FB" w14:textId="11ED2212" w:rsidR="003F034F" w:rsidRDefault="003F034F" w:rsidP="008E1577">
            <w:pPr>
              <w:spacing w:after="0"/>
              <w:rPr>
                <w:rFonts w:cs="Arial"/>
              </w:rPr>
            </w:pPr>
          </w:p>
          <w:p w14:paraId="5140DA17" w14:textId="3FFB7E1F" w:rsidR="008D7222" w:rsidRDefault="008D7222" w:rsidP="008E1577">
            <w:pPr>
              <w:spacing w:after="0"/>
              <w:rPr>
                <w:rFonts w:cs="Arial"/>
              </w:rPr>
            </w:pPr>
          </w:p>
          <w:p w14:paraId="2E2235F7" w14:textId="717D223D" w:rsidR="008D7222" w:rsidRDefault="008D7222" w:rsidP="008E1577">
            <w:pPr>
              <w:spacing w:after="0"/>
              <w:rPr>
                <w:rFonts w:cs="Arial"/>
              </w:rPr>
            </w:pPr>
          </w:p>
          <w:p w14:paraId="6897725F" w14:textId="150B9C3A" w:rsidR="008D7222" w:rsidRDefault="008D7222" w:rsidP="008E1577">
            <w:pPr>
              <w:spacing w:after="0"/>
              <w:rPr>
                <w:rFonts w:cs="Arial"/>
              </w:rPr>
            </w:pPr>
          </w:p>
          <w:p w14:paraId="79751E41" w14:textId="1D16A4DE" w:rsidR="008D7222" w:rsidRDefault="008D7222" w:rsidP="008E1577">
            <w:pPr>
              <w:spacing w:after="0"/>
              <w:rPr>
                <w:rFonts w:cs="Arial"/>
              </w:rPr>
            </w:pPr>
          </w:p>
          <w:p w14:paraId="08BF98DE" w14:textId="77777777" w:rsidR="008D7222" w:rsidRDefault="008D7222" w:rsidP="008E1577">
            <w:pPr>
              <w:spacing w:after="0"/>
              <w:rPr>
                <w:rFonts w:cs="Arial"/>
              </w:rPr>
            </w:pPr>
          </w:p>
          <w:p w14:paraId="3EC746BF" w14:textId="7DF1F5FC" w:rsidR="003F034F" w:rsidRDefault="003F034F" w:rsidP="008E1577">
            <w:pPr>
              <w:spacing w:after="0"/>
              <w:rPr>
                <w:rFonts w:cs="Arial"/>
              </w:rPr>
            </w:pPr>
          </w:p>
          <w:p w14:paraId="4676B444" w14:textId="52EE67F3" w:rsidR="003F034F" w:rsidRDefault="003F034F" w:rsidP="008E1577">
            <w:pPr>
              <w:spacing w:after="0"/>
              <w:rPr>
                <w:rFonts w:cs="Arial"/>
              </w:rPr>
            </w:pPr>
          </w:p>
          <w:p w14:paraId="1F16A78D" w14:textId="432690A2" w:rsidR="003F034F" w:rsidRDefault="003F034F" w:rsidP="008E1577">
            <w:pPr>
              <w:spacing w:after="0"/>
              <w:rPr>
                <w:rFonts w:cs="Arial"/>
              </w:rPr>
            </w:pPr>
          </w:p>
          <w:p w14:paraId="39876A79" w14:textId="1B0C72B6" w:rsidR="003F034F" w:rsidRDefault="003F034F" w:rsidP="008E1577">
            <w:pPr>
              <w:spacing w:after="0"/>
              <w:rPr>
                <w:rFonts w:cs="Arial"/>
              </w:rPr>
            </w:pPr>
          </w:p>
          <w:p w14:paraId="47995FEC" w14:textId="77777777" w:rsidR="003F034F" w:rsidRPr="001865E6" w:rsidRDefault="003F034F" w:rsidP="008E1577">
            <w:pPr>
              <w:spacing w:after="0"/>
              <w:rPr>
                <w:rFonts w:cs="Arial"/>
              </w:rPr>
            </w:pPr>
          </w:p>
          <w:p w14:paraId="589EF293" w14:textId="77777777" w:rsidR="008E1577" w:rsidRPr="001865E6" w:rsidRDefault="008E1577" w:rsidP="008E1577">
            <w:pPr>
              <w:spacing w:after="0"/>
              <w:rPr>
                <w:rFonts w:cs="Arial"/>
              </w:rPr>
            </w:pPr>
          </w:p>
        </w:tc>
      </w:tr>
      <w:tr w:rsidR="00527F61" w:rsidRPr="001865E6" w14:paraId="204AAABF" w14:textId="77777777" w:rsidTr="00A92946">
        <w:tc>
          <w:tcPr>
            <w:tcW w:w="10065" w:type="dxa"/>
            <w:tcBorders>
              <w:bottom w:val="single" w:sz="4" w:space="0" w:color="auto"/>
            </w:tcBorders>
            <w:shd w:val="clear" w:color="auto" w:fill="009900"/>
          </w:tcPr>
          <w:p w14:paraId="47C3095A" w14:textId="22C40EC3" w:rsidR="00527F61" w:rsidRPr="00E65BD5" w:rsidRDefault="00527F61" w:rsidP="00527F61">
            <w:pPr>
              <w:rPr>
                <w:rFonts w:cs="Arial"/>
                <w:b/>
                <w:sz w:val="28"/>
                <w:szCs w:val="28"/>
              </w:rPr>
            </w:pPr>
            <w:r w:rsidRPr="007000C9">
              <w:rPr>
                <w:rFonts w:cs="Arial"/>
                <w:b/>
                <w:color w:val="FFFFFF"/>
              </w:rPr>
              <w:lastRenderedPageBreak/>
              <w:t>Method Statement Topic Area</w:t>
            </w:r>
            <w:r>
              <w:rPr>
                <w:rFonts w:cs="Arial"/>
                <w:b/>
                <w:color w:val="FFFFFF"/>
              </w:rPr>
              <w:t>s</w:t>
            </w:r>
          </w:p>
        </w:tc>
      </w:tr>
      <w:tr w:rsidR="00527F61" w:rsidRPr="001865E6" w14:paraId="7C93E66F" w14:textId="77777777" w:rsidTr="00FF4C47">
        <w:tc>
          <w:tcPr>
            <w:tcW w:w="10065" w:type="dxa"/>
            <w:tcBorders>
              <w:top w:val="single" w:sz="4" w:space="0" w:color="009900"/>
              <w:left w:val="single" w:sz="4" w:space="0" w:color="009900"/>
              <w:bottom w:val="single" w:sz="4" w:space="0" w:color="009900"/>
              <w:right w:val="single" w:sz="4" w:space="0" w:color="009900"/>
            </w:tcBorders>
          </w:tcPr>
          <w:p w14:paraId="4F96D467" w14:textId="77777777" w:rsidR="00527F61" w:rsidRPr="00527F61" w:rsidRDefault="00527F61" w:rsidP="00527F61">
            <w:pPr>
              <w:rPr>
                <w:rFonts w:cs="Arial"/>
                <w:b/>
              </w:rPr>
            </w:pPr>
            <w:bookmarkStart w:id="34" w:name="_Toc519507255"/>
            <w:r w:rsidRPr="00527F61">
              <w:rPr>
                <w:rFonts w:cs="Arial"/>
                <w:b/>
              </w:rPr>
              <w:t>Contract Management – Quality Control and Customer Care</w:t>
            </w:r>
            <w:bookmarkEnd w:id="34"/>
          </w:p>
          <w:p w14:paraId="6F49C83E" w14:textId="685F47C9" w:rsidR="00527F61" w:rsidRPr="00E65BD5" w:rsidRDefault="00527F61" w:rsidP="00527F61">
            <w:pPr>
              <w:rPr>
                <w:rFonts w:cs="Arial"/>
                <w:b/>
                <w:sz w:val="28"/>
                <w:szCs w:val="28"/>
              </w:rPr>
            </w:pPr>
            <w:r w:rsidRPr="00527F61">
              <w:rPr>
                <w:rFonts w:cs="Arial"/>
              </w:rPr>
              <w:t>The Applicant shall provide a Method Statement in accordance with the information provided.</w:t>
            </w:r>
          </w:p>
        </w:tc>
      </w:tr>
      <w:tr w:rsidR="00527F61" w:rsidRPr="001865E6" w14:paraId="18D3E431" w14:textId="77777777" w:rsidTr="00FF4C47">
        <w:tc>
          <w:tcPr>
            <w:tcW w:w="10065" w:type="dxa"/>
            <w:tcBorders>
              <w:top w:val="single" w:sz="4" w:space="0" w:color="009900"/>
              <w:left w:val="single" w:sz="4" w:space="0" w:color="009900"/>
              <w:bottom w:val="single" w:sz="4" w:space="0" w:color="009900"/>
              <w:right w:val="single" w:sz="4" w:space="0" w:color="009900"/>
            </w:tcBorders>
          </w:tcPr>
          <w:p w14:paraId="349F5353" w14:textId="43CC9181" w:rsidR="00527F61" w:rsidRDefault="00527F61" w:rsidP="00527F61">
            <w:pPr>
              <w:rPr>
                <w:rFonts w:cs="Arial"/>
              </w:rPr>
            </w:pPr>
            <w:r w:rsidRPr="00527F61">
              <w:rPr>
                <w:rFonts w:cs="Arial"/>
                <w:b/>
                <w:color w:val="000000"/>
              </w:rPr>
              <w:t>Council requirements for the Applicant’s response to this Method Statement:</w:t>
            </w:r>
            <w:r w:rsidRPr="00527F61">
              <w:rPr>
                <w:rFonts w:cs="Arial"/>
                <w:color w:val="000000"/>
              </w:rPr>
              <w:t xml:space="preserve"> i</w:t>
            </w:r>
            <w:r w:rsidRPr="00527F61">
              <w:rPr>
                <w:rFonts w:cs="Arial"/>
              </w:rPr>
              <w:t>s for the Applicant to provide a detailed method statement that focuses on Part C of the Specification in relation to Customer Care and Quality.</w:t>
            </w:r>
            <w:r w:rsidR="00ED72C0">
              <w:rPr>
                <w:rFonts w:cs="Arial"/>
              </w:rPr>
              <w:t xml:space="preserve">  This would include but not limited to:</w:t>
            </w:r>
          </w:p>
          <w:p w14:paraId="52723FDE" w14:textId="77777777" w:rsidR="00ED72C0" w:rsidRDefault="00ED72C0" w:rsidP="00ED72C0">
            <w:pPr>
              <w:pStyle w:val="ListParagraph"/>
              <w:numPr>
                <w:ilvl w:val="0"/>
                <w:numId w:val="44"/>
              </w:numPr>
              <w:spacing w:after="0"/>
              <w:ind w:left="454"/>
              <w:rPr>
                <w:rFonts w:cs="Arial"/>
              </w:rPr>
            </w:pPr>
            <w:r>
              <w:rPr>
                <w:rFonts w:cs="Arial"/>
              </w:rPr>
              <w:t>Strategic management, key personnel and their role within the organisation</w:t>
            </w:r>
          </w:p>
          <w:p w14:paraId="04090922" w14:textId="77777777" w:rsidR="00ED72C0" w:rsidRDefault="00ED72C0" w:rsidP="00ED72C0">
            <w:pPr>
              <w:pStyle w:val="ListParagraph"/>
              <w:numPr>
                <w:ilvl w:val="0"/>
                <w:numId w:val="44"/>
              </w:numPr>
              <w:spacing w:after="0"/>
              <w:ind w:left="454"/>
              <w:rPr>
                <w:rFonts w:cs="Arial"/>
              </w:rPr>
            </w:pPr>
            <w:r>
              <w:rPr>
                <w:rFonts w:cs="Arial"/>
              </w:rPr>
              <w:t xml:space="preserve">Details on the contract management arrangements and the management information available to the Councils. </w:t>
            </w:r>
          </w:p>
          <w:p w14:paraId="69B01CE3" w14:textId="77777777" w:rsidR="00ED72C0" w:rsidRDefault="00ED72C0" w:rsidP="00ED72C0">
            <w:pPr>
              <w:pStyle w:val="ListParagraph"/>
              <w:numPr>
                <w:ilvl w:val="0"/>
                <w:numId w:val="44"/>
              </w:numPr>
              <w:spacing w:after="0"/>
              <w:ind w:left="454"/>
              <w:rPr>
                <w:rFonts w:cs="Arial"/>
              </w:rPr>
            </w:pPr>
            <w:r>
              <w:rPr>
                <w:rFonts w:cs="Arial"/>
              </w:rPr>
              <w:t xml:space="preserve">Proposal on how the Contractor proposes to establish and develop a partnership with and interact with the Councils.  </w:t>
            </w:r>
          </w:p>
          <w:p w14:paraId="1C9853CA" w14:textId="245131DE" w:rsidR="00ED72C0" w:rsidRDefault="00ED72C0" w:rsidP="00ED72C0">
            <w:pPr>
              <w:rPr>
                <w:rFonts w:cs="Arial"/>
              </w:rPr>
            </w:pPr>
            <w:r>
              <w:rPr>
                <w:rFonts w:cs="Arial"/>
              </w:rPr>
              <w:t>Include details on how the Contractor will approach and deliver public engagement and communications</w:t>
            </w:r>
          </w:p>
          <w:p w14:paraId="5F4C65C0" w14:textId="77777777" w:rsidR="00527F61" w:rsidRPr="00527F61" w:rsidRDefault="00527F61" w:rsidP="00527F61">
            <w:pPr>
              <w:rPr>
                <w:b/>
                <w:color w:val="000000" w:themeColor="text1"/>
              </w:rPr>
            </w:pPr>
            <w:r w:rsidRPr="00527F61">
              <w:rPr>
                <w:b/>
                <w:color w:val="000000" w:themeColor="text1"/>
              </w:rPr>
              <w:t>WHAT GOOD LOOKS LIKE?</w:t>
            </w:r>
          </w:p>
          <w:p w14:paraId="10E86559" w14:textId="47663335" w:rsidR="00527F61" w:rsidRPr="00527F61" w:rsidRDefault="00527F61" w:rsidP="00527F61">
            <w:pPr>
              <w:rPr>
                <w:color w:val="000000" w:themeColor="text1"/>
              </w:rPr>
            </w:pPr>
            <w:r w:rsidRPr="00527F61">
              <w:rPr>
                <w:color w:val="000000" w:themeColor="text1"/>
              </w:rPr>
              <w:t>A good response would outline clearly how Quality is to be maintained in relation to the delivery of the required Services as set out in the specification, and how staff are engaged to pla</w:t>
            </w:r>
            <w:r w:rsidR="00A53D7F">
              <w:rPr>
                <w:color w:val="000000" w:themeColor="text1"/>
              </w:rPr>
              <w:t>y</w:t>
            </w:r>
            <w:r w:rsidRPr="00527F61">
              <w:rPr>
                <w:color w:val="000000" w:themeColor="text1"/>
              </w:rPr>
              <w:t xml:space="preserve"> an active part in the delivery of this during the course of their work.</w:t>
            </w:r>
          </w:p>
          <w:p w14:paraId="3E84BEB4" w14:textId="116E040E" w:rsidR="00527F61" w:rsidRPr="00527F61" w:rsidRDefault="00527F61" w:rsidP="00527F61">
            <w:pPr>
              <w:rPr>
                <w:color w:val="000000" w:themeColor="text1"/>
              </w:rPr>
            </w:pPr>
            <w:r w:rsidRPr="00527F61">
              <w:rPr>
                <w:color w:val="000000" w:themeColor="text1"/>
              </w:rPr>
              <w:t xml:space="preserve">This would include details on how the Supplier monitors quality, what arrangements they would have in place to maintain the required quality </w:t>
            </w:r>
            <w:r w:rsidR="0059304A" w:rsidRPr="00527F61">
              <w:rPr>
                <w:color w:val="000000" w:themeColor="text1"/>
              </w:rPr>
              <w:t>and</w:t>
            </w:r>
            <w:r w:rsidRPr="00527F61">
              <w:rPr>
                <w:color w:val="000000" w:themeColor="text1"/>
              </w:rPr>
              <w:t xml:space="preserve"> arrangements for how any service failings are corrected.</w:t>
            </w:r>
          </w:p>
          <w:p w14:paraId="0594E226" w14:textId="6AE752F3" w:rsidR="00527F61" w:rsidRPr="00527F61" w:rsidRDefault="00527F61" w:rsidP="00527F61">
            <w:pPr>
              <w:rPr>
                <w:color w:val="000000" w:themeColor="text1"/>
              </w:rPr>
            </w:pPr>
            <w:r w:rsidRPr="00527F61">
              <w:rPr>
                <w:color w:val="000000" w:themeColor="text1"/>
              </w:rPr>
              <w:t>It would outline what arrangements would be put in place to enable customers receiving the service to raise comments and concerns, and how these would be captured and acted upon, including in monitoring and reporting arrangements.</w:t>
            </w:r>
          </w:p>
          <w:p w14:paraId="3BB48EB7" w14:textId="77777777" w:rsidR="00527F61" w:rsidRPr="00527F61" w:rsidRDefault="00527F61" w:rsidP="00527F61">
            <w:pPr>
              <w:rPr>
                <w:rFonts w:cs="Arial"/>
              </w:rPr>
            </w:pPr>
            <w:r w:rsidRPr="00527F61">
              <w:rPr>
                <w:color w:val="000000" w:themeColor="text1"/>
              </w:rPr>
              <w:t xml:space="preserve">Details on how the supplier would look to engage with the required contract monitoring and management arrangements would also form part of a good response. </w:t>
            </w:r>
          </w:p>
        </w:tc>
      </w:tr>
      <w:tr w:rsidR="00527F61" w:rsidRPr="001865E6" w14:paraId="6477E55A" w14:textId="77777777" w:rsidTr="00FF4C47">
        <w:trPr>
          <w:trHeight w:val="3265"/>
        </w:trPr>
        <w:tc>
          <w:tcPr>
            <w:tcW w:w="10065" w:type="dxa"/>
            <w:tcBorders>
              <w:top w:val="single" w:sz="4" w:space="0" w:color="009900"/>
              <w:left w:val="single" w:sz="4" w:space="0" w:color="009900"/>
              <w:bottom w:val="single" w:sz="4" w:space="0" w:color="009900"/>
              <w:right w:val="single" w:sz="4" w:space="0" w:color="009900"/>
            </w:tcBorders>
          </w:tcPr>
          <w:p w14:paraId="68E51E10" w14:textId="77777777" w:rsidR="00527F61" w:rsidRDefault="00527F61" w:rsidP="00527F61">
            <w:pPr>
              <w:rPr>
                <w:rFonts w:cs="Arial"/>
                <w:b/>
                <w:i/>
              </w:rPr>
            </w:pPr>
            <w:r w:rsidRPr="00527F61">
              <w:rPr>
                <w:rFonts w:cs="Arial"/>
                <w:b/>
                <w:i/>
              </w:rPr>
              <w:t>PLEASE ADD RESPONSE HERE:</w:t>
            </w:r>
          </w:p>
          <w:p w14:paraId="20537E7F" w14:textId="77777777" w:rsidR="00527F61" w:rsidRPr="001865E6" w:rsidRDefault="00527F61" w:rsidP="00527F61">
            <w:pPr>
              <w:rPr>
                <w:rFonts w:cs="Arial"/>
                <w:b/>
                <w:color w:val="000000"/>
              </w:rPr>
            </w:pPr>
          </w:p>
          <w:p w14:paraId="3E288177" w14:textId="77777777" w:rsidR="00527F61" w:rsidRPr="001865E6" w:rsidRDefault="00527F61" w:rsidP="00527F61">
            <w:pPr>
              <w:rPr>
                <w:rFonts w:cs="Arial"/>
                <w:b/>
                <w:color w:val="000000"/>
              </w:rPr>
            </w:pPr>
          </w:p>
          <w:p w14:paraId="195FE07A" w14:textId="77777777" w:rsidR="003F034F" w:rsidRPr="001865E6" w:rsidRDefault="003F034F" w:rsidP="00527F61">
            <w:pPr>
              <w:rPr>
                <w:rFonts w:cs="Arial"/>
                <w:b/>
                <w:color w:val="000000"/>
              </w:rPr>
            </w:pPr>
          </w:p>
          <w:p w14:paraId="21FDA34F" w14:textId="77777777" w:rsidR="00527F61" w:rsidRPr="001865E6" w:rsidRDefault="00527F61" w:rsidP="00527F61">
            <w:pPr>
              <w:rPr>
                <w:rFonts w:cs="Arial"/>
                <w:b/>
                <w:color w:val="000000"/>
              </w:rPr>
            </w:pPr>
          </w:p>
          <w:p w14:paraId="1A6ED0D6" w14:textId="77777777" w:rsidR="00527F61" w:rsidRPr="001865E6" w:rsidRDefault="00527F61" w:rsidP="00527F61">
            <w:pPr>
              <w:rPr>
                <w:rFonts w:cs="Arial"/>
                <w:b/>
                <w:color w:val="000000"/>
              </w:rPr>
            </w:pPr>
          </w:p>
          <w:p w14:paraId="284E71FE" w14:textId="77777777" w:rsidR="00527F61" w:rsidRPr="001865E6" w:rsidRDefault="00527F61" w:rsidP="00527F61">
            <w:pPr>
              <w:rPr>
                <w:rFonts w:cs="Arial"/>
                <w:b/>
                <w:color w:val="000000"/>
              </w:rPr>
            </w:pPr>
          </w:p>
        </w:tc>
      </w:tr>
      <w:tr w:rsidR="000511EE" w:rsidRPr="001865E6" w14:paraId="0F476EE2" w14:textId="77777777" w:rsidTr="00A92946">
        <w:tc>
          <w:tcPr>
            <w:tcW w:w="10065" w:type="dxa"/>
            <w:tcBorders>
              <w:bottom w:val="single" w:sz="4" w:space="0" w:color="auto"/>
            </w:tcBorders>
            <w:shd w:val="clear" w:color="auto" w:fill="009900"/>
          </w:tcPr>
          <w:p w14:paraId="6331F9C2" w14:textId="4E08E055" w:rsidR="000511EE" w:rsidRPr="00E65BD5" w:rsidRDefault="000511EE" w:rsidP="000511EE">
            <w:pPr>
              <w:rPr>
                <w:rFonts w:cs="Arial"/>
                <w:b/>
                <w:sz w:val="28"/>
              </w:rPr>
            </w:pPr>
            <w:r w:rsidRPr="007000C9">
              <w:rPr>
                <w:rFonts w:cs="Arial"/>
                <w:b/>
                <w:color w:val="FFFFFF"/>
              </w:rPr>
              <w:lastRenderedPageBreak/>
              <w:t>Method Statement Topic Area</w:t>
            </w:r>
            <w:r>
              <w:rPr>
                <w:rFonts w:cs="Arial"/>
                <w:b/>
                <w:color w:val="FFFFFF"/>
              </w:rPr>
              <w:t>s</w:t>
            </w:r>
          </w:p>
        </w:tc>
      </w:tr>
      <w:tr w:rsidR="000511EE" w:rsidRPr="001865E6" w14:paraId="31267A02" w14:textId="77777777" w:rsidTr="00FF4C47">
        <w:tc>
          <w:tcPr>
            <w:tcW w:w="10065" w:type="dxa"/>
            <w:tcBorders>
              <w:top w:val="single" w:sz="4" w:space="0" w:color="009900"/>
              <w:left w:val="single" w:sz="4" w:space="0" w:color="009900"/>
              <w:bottom w:val="single" w:sz="4" w:space="0" w:color="009900"/>
              <w:right w:val="single" w:sz="4" w:space="0" w:color="009900"/>
            </w:tcBorders>
          </w:tcPr>
          <w:p w14:paraId="61E58045" w14:textId="77777777" w:rsidR="000511EE" w:rsidRPr="000511EE" w:rsidRDefault="000511EE" w:rsidP="000511EE">
            <w:pPr>
              <w:rPr>
                <w:rFonts w:cs="Arial"/>
                <w:b/>
              </w:rPr>
            </w:pPr>
            <w:bookmarkStart w:id="35" w:name="_Toc519507256"/>
            <w:r w:rsidRPr="000511EE">
              <w:rPr>
                <w:rFonts w:cs="Arial"/>
                <w:b/>
              </w:rPr>
              <w:t>Social Value Considerations</w:t>
            </w:r>
            <w:bookmarkEnd w:id="35"/>
          </w:p>
          <w:p w14:paraId="3C76BE18" w14:textId="77777777" w:rsidR="000511EE" w:rsidRPr="000511EE" w:rsidRDefault="000511EE" w:rsidP="000511EE">
            <w:r w:rsidRPr="000511EE">
              <w:rPr>
                <w:rFonts w:cs="Arial"/>
              </w:rPr>
              <w:t>The Applicant shall provide a Method Statement in accordance with the information provided.</w:t>
            </w:r>
            <w:r w:rsidRPr="000511EE">
              <w:t xml:space="preserve"> </w:t>
            </w:r>
          </w:p>
          <w:p w14:paraId="3AC84C5E" w14:textId="32676F31" w:rsidR="000511EE" w:rsidRPr="00E65BD5" w:rsidRDefault="000511EE" w:rsidP="000511EE">
            <w:pPr>
              <w:rPr>
                <w:rFonts w:cs="Arial"/>
                <w:b/>
                <w:sz w:val="28"/>
              </w:rPr>
            </w:pPr>
            <w:r w:rsidRPr="000511EE">
              <w:t xml:space="preserve">For the purposes of the consideration and application of this Tender, Social Value is defined as the additional added value or extra benefits able to be attributed to Social Value outcomes beyond the core requirements related to the spend. More details on the Social Value Act itself can be found here: </w:t>
            </w:r>
            <w:hyperlink r:id="rId22" w:history="1">
              <w:r w:rsidRPr="000511EE">
                <w:rPr>
                  <w:rStyle w:val="Hyperlink"/>
                </w:rPr>
                <w:t>https://www.gov.uk/government/publications/social-value-act-information-and-resources/socialvalue-act-information-and-resources</w:t>
              </w:r>
            </w:hyperlink>
          </w:p>
        </w:tc>
      </w:tr>
      <w:tr w:rsidR="000511EE" w:rsidRPr="001865E6" w14:paraId="34605AD0" w14:textId="77777777" w:rsidTr="00FF4C47">
        <w:tc>
          <w:tcPr>
            <w:tcW w:w="10065" w:type="dxa"/>
            <w:tcBorders>
              <w:top w:val="single" w:sz="4" w:space="0" w:color="009900"/>
              <w:left w:val="single" w:sz="4" w:space="0" w:color="009900"/>
              <w:bottom w:val="single" w:sz="4" w:space="0" w:color="009900"/>
              <w:right w:val="single" w:sz="4" w:space="0" w:color="009900"/>
            </w:tcBorders>
          </w:tcPr>
          <w:p w14:paraId="54C3DAF6" w14:textId="77777777" w:rsidR="000511EE" w:rsidRPr="000511EE" w:rsidRDefault="000511EE" w:rsidP="000511EE">
            <w:pPr>
              <w:rPr>
                <w:rFonts w:cs="Arial"/>
              </w:rPr>
            </w:pPr>
            <w:r w:rsidRPr="000511EE">
              <w:rPr>
                <w:rFonts w:cs="Arial"/>
                <w:b/>
                <w:color w:val="000000"/>
              </w:rPr>
              <w:t>Council requirements for the Applicant’s response to this Method Statement:</w:t>
            </w:r>
            <w:r w:rsidRPr="000511EE">
              <w:rPr>
                <w:rFonts w:cs="Arial"/>
                <w:color w:val="000000"/>
              </w:rPr>
              <w:t xml:space="preserve"> i</w:t>
            </w:r>
            <w:r w:rsidRPr="000511EE">
              <w:rPr>
                <w:rFonts w:cs="Arial"/>
              </w:rPr>
              <w:t>s for the Applicant to provide a detailed method statement that focuses on how they would approach supporting Social Value considerations as part of the delivery of the Contract.  In relation to this contract the Council sees the following as being areas where through the delivery of the Services positive outcomes to Social, Economic and / Environmental outcomes could be achieved, in particular:</w:t>
            </w:r>
          </w:p>
          <w:p w14:paraId="1C6662BF" w14:textId="350A6DAD" w:rsidR="00A53D7F" w:rsidRPr="00F83FD6" w:rsidRDefault="000511EE" w:rsidP="00A1575E">
            <w:pPr>
              <w:numPr>
                <w:ilvl w:val="0"/>
                <w:numId w:val="16"/>
              </w:numPr>
              <w:spacing w:before="120" w:after="120"/>
              <w:ind w:left="714" w:hanging="357"/>
              <w:rPr>
                <w:rFonts w:cs="Arial"/>
              </w:rPr>
            </w:pPr>
            <w:r w:rsidRPr="00F83FD6">
              <w:rPr>
                <w:rFonts w:cs="Arial"/>
              </w:rPr>
              <w:t xml:space="preserve">Within the workforce this could be supporting apprenticeships, </w:t>
            </w:r>
            <w:r w:rsidR="000659F1" w:rsidRPr="00F83FD6">
              <w:rPr>
                <w:rFonts w:cs="Arial"/>
              </w:rPr>
              <w:t>local employment</w:t>
            </w:r>
            <w:r w:rsidR="003F034F" w:rsidRPr="00F83FD6">
              <w:rPr>
                <w:rFonts w:cs="Arial"/>
              </w:rPr>
              <w:t>, or contribution to the Local economy as a direct result of this Contract.</w:t>
            </w:r>
          </w:p>
          <w:p w14:paraId="28CDCC2D" w14:textId="3EF6AADA" w:rsidR="003C7E16" w:rsidRPr="008E173E" w:rsidRDefault="000511EE" w:rsidP="00A1575E">
            <w:pPr>
              <w:numPr>
                <w:ilvl w:val="0"/>
                <w:numId w:val="16"/>
              </w:numPr>
              <w:spacing w:before="120" w:after="120"/>
              <w:ind w:left="714" w:hanging="357"/>
              <w:rPr>
                <w:rFonts w:cs="Arial"/>
              </w:rPr>
            </w:pPr>
            <w:r w:rsidRPr="000511EE">
              <w:rPr>
                <w:rFonts w:cs="Arial"/>
              </w:rPr>
              <w:t>Supporting environmental outcomes (including reduction of use of products / material that are harmful to the environment or working practices that minimise environmental damage), as well as making a positive contribution to the Council’s pledge around removing use of “single use plastics”.</w:t>
            </w:r>
            <w:r w:rsidR="003C7E16" w:rsidRPr="008E173E">
              <w:rPr>
                <w:rFonts w:cs="Arial"/>
              </w:rPr>
              <w:t xml:space="preserve"> Penzance Council supports the “Plastic Free Penzance” initiative. The initiative aims to reduce the use of single use plastics wherever reasonably practicable. Details should be given in the tender response which highlight the measures which the tenderer will be taking to reduce its use of single use plastics wherever possible. More information can be found at: </w:t>
            </w:r>
            <w:hyperlink r:id="rId23" w:history="1">
              <w:r w:rsidR="003C7E16" w:rsidRPr="008E173E">
                <w:rPr>
                  <w:rFonts w:cs="Arial"/>
                </w:rPr>
                <w:t>https://www.sas.org.uk/about-the-movement/</w:t>
              </w:r>
            </w:hyperlink>
          </w:p>
          <w:p w14:paraId="20A113A4" w14:textId="77777777" w:rsidR="000511EE" w:rsidRPr="000511EE" w:rsidRDefault="000511EE" w:rsidP="00A1575E">
            <w:pPr>
              <w:numPr>
                <w:ilvl w:val="0"/>
                <w:numId w:val="16"/>
              </w:numPr>
              <w:spacing w:before="120" w:after="120"/>
              <w:ind w:left="714" w:hanging="357"/>
              <w:rPr>
                <w:rFonts w:cs="Arial"/>
              </w:rPr>
            </w:pPr>
            <w:r w:rsidRPr="000511EE">
              <w:rPr>
                <w:rFonts w:cs="Arial"/>
              </w:rPr>
              <w:t>Social outcomes may also include details on how the Supplier would look to support community initiatives and / or work to make a positive outcome within the wider community.</w:t>
            </w:r>
          </w:p>
          <w:p w14:paraId="3A5A15F4" w14:textId="1D721DDB" w:rsidR="000511EE" w:rsidRPr="000511EE" w:rsidRDefault="000511EE" w:rsidP="000511EE">
            <w:pPr>
              <w:spacing w:before="240"/>
              <w:rPr>
                <w:rFonts w:cs="Arial"/>
                <w:color w:val="000000"/>
              </w:rPr>
            </w:pPr>
            <w:r w:rsidRPr="000511EE">
              <w:rPr>
                <w:rFonts w:cs="Arial"/>
                <w:color w:val="000000"/>
              </w:rPr>
              <w:t xml:space="preserve">The above list is not exclusive or exhaustive but an indication on what are deemed to be relevant and proportional areas for Social Value consideration to this contract.  </w:t>
            </w:r>
          </w:p>
          <w:p w14:paraId="2D08F5AD" w14:textId="77777777" w:rsidR="000511EE" w:rsidRPr="000511EE" w:rsidRDefault="000511EE" w:rsidP="000511EE">
            <w:pPr>
              <w:rPr>
                <w:b/>
                <w:color w:val="000000" w:themeColor="text1"/>
              </w:rPr>
            </w:pPr>
            <w:r w:rsidRPr="000511EE">
              <w:rPr>
                <w:b/>
                <w:color w:val="000000" w:themeColor="text1"/>
              </w:rPr>
              <w:t>WHAT GOOD LOOKS LIKE?</w:t>
            </w:r>
          </w:p>
          <w:p w14:paraId="4BC5C4FD" w14:textId="77777777" w:rsidR="000511EE" w:rsidRPr="000511EE" w:rsidRDefault="000511EE" w:rsidP="000511EE">
            <w:pPr>
              <w:rPr>
                <w:color w:val="000000" w:themeColor="text1"/>
              </w:rPr>
            </w:pPr>
            <w:r w:rsidRPr="000511EE">
              <w:rPr>
                <w:color w:val="000000" w:themeColor="text1"/>
              </w:rPr>
              <w:t xml:space="preserve">A good response would outline clearly what would be done to contribute towards added Social Value if awarded the Contract, </w:t>
            </w:r>
            <w:proofErr w:type="gramStart"/>
            <w:r w:rsidRPr="000511EE">
              <w:rPr>
                <w:color w:val="000000" w:themeColor="text1"/>
              </w:rPr>
              <w:t>actually how</w:t>
            </w:r>
            <w:proofErr w:type="gramEnd"/>
            <w:r w:rsidRPr="000511EE">
              <w:rPr>
                <w:color w:val="000000" w:themeColor="text1"/>
              </w:rPr>
              <w:t xml:space="preserve"> the Supplier would go about doing this, and what tangible outcomes the Council could expect as a result.</w:t>
            </w:r>
          </w:p>
          <w:p w14:paraId="7D230143" w14:textId="77777777" w:rsidR="000511EE" w:rsidRPr="000511EE" w:rsidRDefault="000511EE" w:rsidP="000511EE">
            <w:pPr>
              <w:rPr>
                <w:color w:val="000000" w:themeColor="text1"/>
              </w:rPr>
            </w:pPr>
            <w:r w:rsidRPr="000511EE">
              <w:rPr>
                <w:color w:val="000000" w:themeColor="text1"/>
              </w:rPr>
              <w:t>Linkages to how this would also support the Council’s wider aspirations would also be made clear.</w:t>
            </w:r>
          </w:p>
          <w:p w14:paraId="42F461FF" w14:textId="77777777" w:rsidR="000511EE" w:rsidRPr="00463712" w:rsidRDefault="000511EE" w:rsidP="000511EE">
            <w:pPr>
              <w:rPr>
                <w:color w:val="000000" w:themeColor="text1"/>
                <w:sz w:val="24"/>
                <w:szCs w:val="24"/>
              </w:rPr>
            </w:pPr>
            <w:r w:rsidRPr="000511EE">
              <w:rPr>
                <w:color w:val="000000" w:themeColor="text1"/>
              </w:rPr>
              <w:t>Good response would demonstrate commitment to deliver on the stated outcomes not simply be aspirational.</w:t>
            </w:r>
          </w:p>
        </w:tc>
      </w:tr>
      <w:tr w:rsidR="000511EE" w:rsidRPr="001865E6" w14:paraId="6BA01433" w14:textId="77777777" w:rsidTr="00E65BD5">
        <w:trPr>
          <w:trHeight w:val="8115"/>
        </w:trPr>
        <w:tc>
          <w:tcPr>
            <w:tcW w:w="10065" w:type="dxa"/>
            <w:tcBorders>
              <w:top w:val="single" w:sz="4" w:space="0" w:color="009900"/>
              <w:left w:val="single" w:sz="4" w:space="0" w:color="009900"/>
              <w:bottom w:val="single" w:sz="4" w:space="0" w:color="009900"/>
              <w:right w:val="single" w:sz="4" w:space="0" w:color="009900"/>
            </w:tcBorders>
          </w:tcPr>
          <w:p w14:paraId="7881AD16" w14:textId="77777777" w:rsidR="000511EE" w:rsidRDefault="000511EE" w:rsidP="000511EE">
            <w:pPr>
              <w:rPr>
                <w:rFonts w:cs="Arial"/>
                <w:b/>
                <w:i/>
              </w:rPr>
            </w:pPr>
            <w:r w:rsidRPr="00527F61">
              <w:rPr>
                <w:rFonts w:cs="Arial"/>
                <w:b/>
                <w:i/>
              </w:rPr>
              <w:lastRenderedPageBreak/>
              <w:t>PLEASE ADD RESPONSE HERE:</w:t>
            </w:r>
          </w:p>
          <w:p w14:paraId="4986D8D7" w14:textId="77777777" w:rsidR="000511EE" w:rsidRDefault="000511EE" w:rsidP="000511EE">
            <w:pPr>
              <w:rPr>
                <w:rFonts w:cs="Arial"/>
                <w:b/>
                <w:color w:val="000000"/>
              </w:rPr>
            </w:pPr>
          </w:p>
          <w:p w14:paraId="19099623" w14:textId="77777777" w:rsidR="000511EE" w:rsidRDefault="000511EE" w:rsidP="000511EE">
            <w:pPr>
              <w:rPr>
                <w:rFonts w:cs="Arial"/>
                <w:b/>
                <w:color w:val="000000"/>
              </w:rPr>
            </w:pPr>
          </w:p>
          <w:p w14:paraId="40094223" w14:textId="77777777" w:rsidR="000511EE" w:rsidRDefault="000511EE" w:rsidP="000511EE">
            <w:pPr>
              <w:rPr>
                <w:rFonts w:cs="Arial"/>
                <w:b/>
                <w:color w:val="000000"/>
              </w:rPr>
            </w:pPr>
          </w:p>
          <w:p w14:paraId="7C54B6F8" w14:textId="77777777" w:rsidR="000511EE" w:rsidRDefault="000511EE" w:rsidP="000511EE">
            <w:pPr>
              <w:rPr>
                <w:rFonts w:cs="Arial"/>
                <w:b/>
                <w:color w:val="000000"/>
              </w:rPr>
            </w:pPr>
          </w:p>
          <w:p w14:paraId="602F4BA2" w14:textId="77777777" w:rsidR="000511EE" w:rsidRDefault="000511EE" w:rsidP="000511EE">
            <w:pPr>
              <w:rPr>
                <w:rFonts w:cs="Arial"/>
                <w:b/>
                <w:color w:val="000000"/>
              </w:rPr>
            </w:pPr>
          </w:p>
          <w:p w14:paraId="64233E93" w14:textId="77777777" w:rsidR="000511EE" w:rsidRDefault="000511EE" w:rsidP="000511EE">
            <w:pPr>
              <w:rPr>
                <w:rFonts w:cs="Arial"/>
                <w:b/>
                <w:color w:val="000000"/>
              </w:rPr>
            </w:pPr>
          </w:p>
          <w:p w14:paraId="0F53B0C1" w14:textId="77777777" w:rsidR="000511EE" w:rsidRDefault="000511EE" w:rsidP="000511EE">
            <w:pPr>
              <w:rPr>
                <w:rFonts w:cs="Arial"/>
                <w:b/>
                <w:color w:val="000000"/>
              </w:rPr>
            </w:pPr>
          </w:p>
          <w:p w14:paraId="4725952D" w14:textId="77777777" w:rsidR="000511EE" w:rsidRDefault="000511EE" w:rsidP="000511EE">
            <w:pPr>
              <w:rPr>
                <w:rFonts w:cs="Arial"/>
                <w:b/>
                <w:color w:val="000000"/>
              </w:rPr>
            </w:pPr>
          </w:p>
          <w:p w14:paraId="20311904" w14:textId="77777777" w:rsidR="000511EE" w:rsidRDefault="000511EE" w:rsidP="000511EE">
            <w:pPr>
              <w:rPr>
                <w:rFonts w:cs="Arial"/>
                <w:b/>
                <w:color w:val="000000"/>
              </w:rPr>
            </w:pPr>
          </w:p>
          <w:p w14:paraId="1990281F" w14:textId="77777777" w:rsidR="000511EE" w:rsidRDefault="000511EE" w:rsidP="000511EE">
            <w:pPr>
              <w:rPr>
                <w:rFonts w:cs="Arial"/>
                <w:b/>
                <w:color w:val="000000"/>
              </w:rPr>
            </w:pPr>
          </w:p>
          <w:p w14:paraId="5CD2D218" w14:textId="77777777" w:rsidR="000511EE" w:rsidRDefault="000511EE" w:rsidP="000511EE">
            <w:pPr>
              <w:rPr>
                <w:rFonts w:cs="Arial"/>
                <w:b/>
                <w:color w:val="000000"/>
              </w:rPr>
            </w:pPr>
          </w:p>
          <w:p w14:paraId="1A6F73E2" w14:textId="77777777" w:rsidR="000511EE" w:rsidRDefault="000511EE" w:rsidP="000511EE">
            <w:pPr>
              <w:rPr>
                <w:rFonts w:cs="Arial"/>
                <w:b/>
                <w:color w:val="000000"/>
              </w:rPr>
            </w:pPr>
          </w:p>
          <w:p w14:paraId="3EF2A9C9" w14:textId="77777777" w:rsidR="000511EE" w:rsidRDefault="000511EE" w:rsidP="000511EE">
            <w:pPr>
              <w:rPr>
                <w:rFonts w:cs="Arial"/>
                <w:b/>
                <w:color w:val="000000"/>
              </w:rPr>
            </w:pPr>
          </w:p>
          <w:p w14:paraId="054A2E12" w14:textId="77777777" w:rsidR="000511EE" w:rsidRDefault="000511EE" w:rsidP="000511EE">
            <w:pPr>
              <w:rPr>
                <w:rFonts w:cs="Arial"/>
                <w:b/>
                <w:color w:val="000000"/>
              </w:rPr>
            </w:pPr>
          </w:p>
          <w:p w14:paraId="7750C7DD" w14:textId="77777777" w:rsidR="000511EE" w:rsidRDefault="000511EE" w:rsidP="000511EE">
            <w:pPr>
              <w:rPr>
                <w:rFonts w:cs="Arial"/>
                <w:b/>
                <w:color w:val="000000"/>
              </w:rPr>
            </w:pPr>
          </w:p>
          <w:p w14:paraId="19B7DFAF" w14:textId="77777777" w:rsidR="000511EE" w:rsidRDefault="000511EE" w:rsidP="000511EE">
            <w:pPr>
              <w:rPr>
                <w:rFonts w:cs="Arial"/>
                <w:b/>
                <w:color w:val="000000"/>
              </w:rPr>
            </w:pPr>
          </w:p>
          <w:p w14:paraId="114AF56F" w14:textId="77777777" w:rsidR="000511EE" w:rsidRDefault="000511EE" w:rsidP="000511EE">
            <w:pPr>
              <w:rPr>
                <w:rFonts w:cs="Arial"/>
                <w:b/>
                <w:color w:val="000000"/>
              </w:rPr>
            </w:pPr>
          </w:p>
          <w:p w14:paraId="044C923C" w14:textId="77777777" w:rsidR="000511EE" w:rsidRDefault="000511EE" w:rsidP="000511EE">
            <w:pPr>
              <w:rPr>
                <w:rFonts w:cs="Arial"/>
                <w:b/>
                <w:color w:val="000000"/>
              </w:rPr>
            </w:pPr>
          </w:p>
          <w:p w14:paraId="6F88BBF8" w14:textId="5DA2B571" w:rsidR="000511EE" w:rsidRPr="001865E6" w:rsidRDefault="000511EE" w:rsidP="000511EE">
            <w:pPr>
              <w:rPr>
                <w:rFonts w:cs="Arial"/>
                <w:b/>
                <w:color w:val="000000"/>
              </w:rPr>
            </w:pPr>
          </w:p>
        </w:tc>
      </w:tr>
    </w:tbl>
    <w:p w14:paraId="7733D326" w14:textId="77777777" w:rsidR="00A442DF" w:rsidRPr="001865E6" w:rsidRDefault="00A442DF" w:rsidP="00A442DF">
      <w:pPr>
        <w:spacing w:after="0" w:line="240" w:lineRule="auto"/>
        <w:rPr>
          <w:rFonts w:cs="Arial"/>
        </w:rPr>
      </w:pPr>
    </w:p>
    <w:p w14:paraId="1A3844EE" w14:textId="77777777" w:rsidR="00A442DF" w:rsidRPr="001865E6" w:rsidRDefault="00A442DF" w:rsidP="00A442DF">
      <w:pPr>
        <w:spacing w:after="200" w:line="276" w:lineRule="auto"/>
        <w:rPr>
          <w:rFonts w:cs="Arial"/>
          <w:sz w:val="24"/>
          <w:szCs w:val="24"/>
        </w:rPr>
      </w:pPr>
    </w:p>
    <w:p w14:paraId="5BB1202E" w14:textId="77777777" w:rsidR="00010378" w:rsidRDefault="00010378" w:rsidP="001F32BA">
      <w:pPr>
        <w:sectPr w:rsidR="00010378" w:rsidSect="00DA4887">
          <w:pgSz w:w="11906" w:h="16838"/>
          <w:pgMar w:top="1440" w:right="1440" w:bottom="1440" w:left="1440" w:header="709" w:footer="70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cols w:space="708"/>
          <w:docGrid w:linePitch="360"/>
        </w:sectPr>
      </w:pPr>
    </w:p>
    <w:p w14:paraId="5A368E29" w14:textId="77777777" w:rsidR="001F32BA" w:rsidRPr="001F32BA" w:rsidRDefault="001F32BA">
      <w:pPr>
        <w:spacing w:after="0" w:line="240" w:lineRule="auto"/>
      </w:pPr>
    </w:p>
    <w:p w14:paraId="2322AA97" w14:textId="7890C7A8" w:rsidR="000511EE" w:rsidRDefault="000511EE" w:rsidP="000511EE">
      <w:pPr>
        <w:pStyle w:val="Heading1"/>
        <w:numPr>
          <w:ilvl w:val="0"/>
          <w:numId w:val="0"/>
        </w:numPr>
      </w:pPr>
      <w:bookmarkStart w:id="36" w:name="_Toc24550399"/>
      <w:r>
        <w:t>Section 5</w:t>
      </w:r>
      <w:r>
        <w:tab/>
        <w:t>Pricing Schedule</w:t>
      </w:r>
      <w:bookmarkEnd w:id="36"/>
    </w:p>
    <w:p w14:paraId="551C5990" w14:textId="70249256" w:rsidR="00651419" w:rsidRPr="000511EE" w:rsidRDefault="00651419" w:rsidP="00E53405">
      <w:pPr>
        <w:pStyle w:val="ListParagraph"/>
        <w:numPr>
          <w:ilvl w:val="0"/>
          <w:numId w:val="29"/>
        </w:numPr>
        <w:spacing w:before="240"/>
        <w:ind w:hanging="720"/>
        <w:contextualSpacing w:val="0"/>
        <w:rPr>
          <w:rFonts w:cs="Arial"/>
        </w:rPr>
      </w:pPr>
      <w:r w:rsidRPr="000511EE">
        <w:rPr>
          <w:rFonts w:cs="Arial"/>
        </w:rPr>
        <w:t>Applicants are required to complete the</w:t>
      </w:r>
      <w:r w:rsidR="00694557" w:rsidRPr="000511EE">
        <w:rPr>
          <w:rFonts w:cs="Arial"/>
        </w:rPr>
        <w:t xml:space="preserve"> accompanying</w:t>
      </w:r>
      <w:r w:rsidRPr="000511EE">
        <w:rPr>
          <w:rFonts w:cs="Arial"/>
        </w:rPr>
        <w:t xml:space="preserve"> </w:t>
      </w:r>
      <w:r w:rsidR="00694557" w:rsidRPr="000511EE">
        <w:rPr>
          <w:rFonts w:cs="Arial"/>
        </w:rPr>
        <w:t xml:space="preserve">Schedule 3 - </w:t>
      </w:r>
      <w:r w:rsidRPr="000511EE">
        <w:rPr>
          <w:rFonts w:cs="Arial"/>
        </w:rPr>
        <w:t>Pricing Schedule.   These costs will form the basis of the Bid submission.  All prices shall be stated in pounds sterling and exclusive of VAT.</w:t>
      </w:r>
    </w:p>
    <w:p w14:paraId="551C5991" w14:textId="77777777" w:rsidR="00651419" w:rsidRPr="000511EE" w:rsidRDefault="00651419" w:rsidP="00E53405">
      <w:pPr>
        <w:pStyle w:val="ListParagraph"/>
        <w:numPr>
          <w:ilvl w:val="0"/>
          <w:numId w:val="29"/>
        </w:numPr>
        <w:spacing w:before="240"/>
        <w:ind w:hanging="720"/>
        <w:contextualSpacing w:val="0"/>
        <w:rPr>
          <w:rFonts w:cs="Arial"/>
        </w:rPr>
      </w:pPr>
      <w:r w:rsidRPr="000511EE">
        <w:rPr>
          <w:rFonts w:cs="Arial"/>
        </w:rPr>
        <w:t>If there is no charge for an item, please state none.</w:t>
      </w:r>
    </w:p>
    <w:p w14:paraId="63BEF6E5" w14:textId="246AB5E1" w:rsidR="0004247E" w:rsidRDefault="0004247E" w:rsidP="0004247E">
      <w:pPr>
        <w:pStyle w:val="Heading1"/>
        <w:numPr>
          <w:ilvl w:val="0"/>
          <w:numId w:val="0"/>
        </w:numPr>
      </w:pPr>
      <w:bookmarkStart w:id="37" w:name="_Toc24550400"/>
      <w:bookmarkStart w:id="38" w:name="_Toc447029751"/>
      <w:bookmarkStart w:id="39" w:name="_Toc519687777"/>
      <w:r>
        <w:t>Price Review Framework</w:t>
      </w:r>
      <w:bookmarkEnd w:id="37"/>
    </w:p>
    <w:p w14:paraId="551C5997" w14:textId="7396F85C" w:rsidR="005A7858" w:rsidRDefault="0080047B" w:rsidP="0004247E">
      <w:pPr>
        <w:pStyle w:val="Heading2"/>
        <w:numPr>
          <w:ilvl w:val="0"/>
          <w:numId w:val="0"/>
        </w:numPr>
        <w:ind w:left="576" w:hanging="576"/>
      </w:pPr>
      <w:bookmarkStart w:id="40" w:name="_Toc24550401"/>
      <w:r>
        <w:t>Price Validity Period</w:t>
      </w:r>
      <w:bookmarkEnd w:id="38"/>
      <w:bookmarkEnd w:id="39"/>
      <w:bookmarkEnd w:id="40"/>
    </w:p>
    <w:p w14:paraId="551C5998" w14:textId="77777777" w:rsidR="0080047B" w:rsidRPr="006F5C1B" w:rsidRDefault="0080047B" w:rsidP="006F5C1B">
      <w:pPr>
        <w:pStyle w:val="ListParagraph"/>
        <w:numPr>
          <w:ilvl w:val="0"/>
          <w:numId w:val="29"/>
        </w:numPr>
        <w:spacing w:before="240"/>
        <w:ind w:hanging="720"/>
        <w:contextualSpacing w:val="0"/>
        <w:rPr>
          <w:rFonts w:cs="Arial"/>
        </w:rPr>
      </w:pPr>
      <w:bookmarkStart w:id="41" w:name="_Toc422208914"/>
      <w:bookmarkEnd w:id="41"/>
      <w:r w:rsidRPr="006F5C1B">
        <w:rPr>
          <w:rFonts w:cs="Arial"/>
        </w:rPr>
        <w:t>As a minimum, all prices submitted must remain fixed and firm for twelve (12) months from date of Contract commencement.  In support of this, please detail exactly how long your prices will remain fixed and firm for.</w:t>
      </w:r>
    </w:p>
    <w:p w14:paraId="551C599A" w14:textId="77777777" w:rsidR="005A7858" w:rsidRDefault="00735E17" w:rsidP="00226AB7">
      <w:pPr>
        <w:pStyle w:val="Heading2"/>
        <w:numPr>
          <w:ilvl w:val="0"/>
          <w:numId w:val="0"/>
        </w:numPr>
        <w:ind w:left="576" w:hanging="576"/>
      </w:pPr>
      <w:bookmarkStart w:id="42" w:name="_Ref422217016"/>
      <w:bookmarkStart w:id="43" w:name="_Ref422217018"/>
      <w:bookmarkStart w:id="44" w:name="_Toc447029752"/>
      <w:bookmarkStart w:id="45" w:name="_Toc519687778"/>
      <w:bookmarkStart w:id="46" w:name="_Toc24550402"/>
      <w:r>
        <w:t>Price R</w:t>
      </w:r>
      <w:r w:rsidR="0080047B">
        <w:t>eview Proposals</w:t>
      </w:r>
      <w:bookmarkEnd w:id="42"/>
      <w:bookmarkEnd w:id="43"/>
      <w:bookmarkEnd w:id="44"/>
      <w:bookmarkEnd w:id="45"/>
      <w:bookmarkEnd w:id="46"/>
    </w:p>
    <w:p w14:paraId="551C599E" w14:textId="1500B005" w:rsidR="005A7858" w:rsidRDefault="0080047B" w:rsidP="0021590F">
      <w:pPr>
        <w:pStyle w:val="ListParagraph"/>
        <w:numPr>
          <w:ilvl w:val="0"/>
          <w:numId w:val="29"/>
        </w:numPr>
        <w:spacing w:before="240"/>
        <w:ind w:hanging="720"/>
        <w:contextualSpacing w:val="0"/>
      </w:pPr>
      <w:bookmarkStart w:id="47" w:name="_Toc422208916"/>
      <w:bookmarkEnd w:id="47"/>
      <w:r w:rsidRPr="004B41EA">
        <w:rPr>
          <w:rFonts w:cs="Arial"/>
        </w:rPr>
        <w:t xml:space="preserve">The </w:t>
      </w:r>
      <w:r w:rsidR="00F073E9">
        <w:rPr>
          <w:rFonts w:cs="Arial"/>
        </w:rPr>
        <w:t>Council</w:t>
      </w:r>
      <w:r w:rsidRPr="004B41EA">
        <w:rPr>
          <w:rFonts w:cs="Arial"/>
        </w:rPr>
        <w:t xml:space="preserve"> does not expect the Applicant to implement any price increases throughout the</w:t>
      </w:r>
      <w:r w:rsidR="00052424">
        <w:rPr>
          <w:rFonts w:cs="Arial"/>
        </w:rPr>
        <w:t xml:space="preserve"> first four years of the </w:t>
      </w:r>
      <w:r w:rsidRPr="004B41EA">
        <w:rPr>
          <w:rFonts w:cs="Arial"/>
        </w:rPr>
        <w:t xml:space="preserve">Contract and would conversely look to explore ways of reducing costs throughout its duration. The Applicant’s signature at </w:t>
      </w:r>
      <w:r w:rsidR="001745C3">
        <w:rPr>
          <w:rFonts w:cs="Arial"/>
        </w:rPr>
        <w:t xml:space="preserve">the Pricing Schedule Declaration </w:t>
      </w:r>
      <w:r w:rsidRPr="004B41EA">
        <w:rPr>
          <w:rFonts w:cs="Arial"/>
        </w:rPr>
        <w:t xml:space="preserve">will be assumed to be an acceptance of this condition. Applicant’s whose price review proposal differs from the </w:t>
      </w:r>
      <w:r w:rsidR="00F073E9">
        <w:rPr>
          <w:rFonts w:cs="Arial"/>
        </w:rPr>
        <w:t>Council</w:t>
      </w:r>
      <w:r w:rsidRPr="004B41EA">
        <w:rPr>
          <w:rFonts w:cs="Arial"/>
        </w:rPr>
        <w:t>’s expectations under this</w:t>
      </w:r>
      <w:r w:rsidR="007D16B5">
        <w:rPr>
          <w:rFonts w:cs="Arial"/>
        </w:rPr>
        <w:t xml:space="preserve"> </w:t>
      </w:r>
      <w:r w:rsidR="00E53B9C" w:rsidRPr="004B41EA">
        <w:rPr>
          <w:rFonts w:cs="Arial"/>
        </w:rPr>
        <w:fldChar w:fldCharType="begin"/>
      </w:r>
      <w:r w:rsidR="00324D1A" w:rsidRPr="004B41EA">
        <w:rPr>
          <w:rFonts w:cs="Arial"/>
        </w:rPr>
        <w:instrText xml:space="preserve"> REF _Ref422217018 \h </w:instrText>
      </w:r>
      <w:r w:rsidR="004B41EA" w:rsidRPr="004B41EA">
        <w:rPr>
          <w:rFonts w:cs="Arial"/>
        </w:rPr>
        <w:instrText xml:space="preserve"> \* MERGEFORMAT </w:instrText>
      </w:r>
      <w:r w:rsidR="00E53B9C" w:rsidRPr="004B41EA">
        <w:rPr>
          <w:rFonts w:cs="Arial"/>
        </w:rPr>
      </w:r>
      <w:r w:rsidR="00E53B9C" w:rsidRPr="004B41EA">
        <w:rPr>
          <w:rFonts w:cs="Arial"/>
        </w:rPr>
        <w:fldChar w:fldCharType="separate"/>
      </w:r>
      <w:r w:rsidR="00324D1A" w:rsidRPr="004B41EA">
        <w:rPr>
          <w:rFonts w:cs="Arial"/>
        </w:rPr>
        <w:t>Price Review Proposals</w:t>
      </w:r>
      <w:r w:rsidR="00E53B9C" w:rsidRPr="004B41EA">
        <w:rPr>
          <w:rFonts w:cs="Arial"/>
        </w:rPr>
        <w:fldChar w:fldCharType="end"/>
      </w:r>
      <w:r w:rsidR="00324D1A" w:rsidRPr="004B41EA">
        <w:rPr>
          <w:rFonts w:cs="Arial"/>
        </w:rPr>
        <w:t xml:space="preserve"> </w:t>
      </w:r>
      <w:r w:rsidRPr="004B41EA">
        <w:rPr>
          <w:rFonts w:cs="Arial"/>
        </w:rPr>
        <w:t xml:space="preserve">must state </w:t>
      </w:r>
      <w:r w:rsidR="004B41EA" w:rsidRPr="004B41EA">
        <w:rPr>
          <w:rFonts w:cs="Arial"/>
        </w:rPr>
        <w:t xml:space="preserve">within </w:t>
      </w:r>
      <w:r w:rsidRPr="004B41EA">
        <w:rPr>
          <w:rFonts w:cs="Arial"/>
        </w:rPr>
        <w:t xml:space="preserve">their </w:t>
      </w:r>
      <w:r w:rsidR="004B41EA" w:rsidRPr="004B41EA">
        <w:rPr>
          <w:rFonts w:cs="Arial"/>
        </w:rPr>
        <w:t>response to Schedule 3 – Pricing Schedule</w:t>
      </w:r>
      <w:r w:rsidRPr="004B41EA">
        <w:rPr>
          <w:rFonts w:cs="Arial"/>
          <w:color w:val="000000"/>
          <w:lang w:eastAsia="en-GB"/>
        </w:rPr>
        <w:t xml:space="preserve">. </w:t>
      </w:r>
      <w:bookmarkStart w:id="48" w:name="_Toc447029753"/>
      <w:bookmarkStart w:id="49" w:name="_Toc519687779"/>
      <w:r>
        <w:t>Contract Renewal</w:t>
      </w:r>
      <w:bookmarkEnd w:id="48"/>
      <w:bookmarkEnd w:id="49"/>
    </w:p>
    <w:p w14:paraId="551C599F" w14:textId="419A76F9" w:rsidR="0080047B" w:rsidRDefault="0021590F" w:rsidP="0021590F">
      <w:pPr>
        <w:pStyle w:val="ListParagraph"/>
        <w:numPr>
          <w:ilvl w:val="0"/>
          <w:numId w:val="29"/>
        </w:numPr>
        <w:spacing w:before="240"/>
        <w:ind w:hanging="720"/>
        <w:contextualSpacing w:val="0"/>
      </w:pPr>
      <w:r>
        <w:rPr>
          <w:rFonts w:cs="Arial"/>
        </w:rPr>
        <w:t>Any options to extend</w:t>
      </w:r>
      <w:r w:rsidR="00FB351E">
        <w:rPr>
          <w:rFonts w:cs="Arial"/>
        </w:rPr>
        <w:t xml:space="preserve"> being </w:t>
      </w:r>
      <w:r>
        <w:rPr>
          <w:rFonts w:cs="Arial"/>
        </w:rPr>
        <w:t>shall detail any increase prior to any</w:t>
      </w:r>
      <w:r w:rsidR="00FB351E">
        <w:rPr>
          <w:rFonts w:cs="Arial"/>
        </w:rPr>
        <w:t xml:space="preserve"> formal Contract extension</w:t>
      </w:r>
      <w:r w:rsidR="00A23645">
        <w:rPr>
          <w:rFonts w:cs="Arial"/>
        </w:rPr>
        <w:t xml:space="preserve">.  </w:t>
      </w:r>
      <w:r>
        <w:rPr>
          <w:rFonts w:cs="Arial"/>
        </w:rPr>
        <w:t xml:space="preserve"> </w:t>
      </w:r>
      <w:r w:rsidR="0080047B" w:rsidRPr="0021590F">
        <w:rPr>
          <w:rFonts w:cs="Arial"/>
        </w:rPr>
        <w:t>No</w:t>
      </w:r>
      <w:r w:rsidR="0080047B">
        <w:t xml:space="preserve"> Contract once awarded shall be renewed at a higher rate than agreed between the parties through this price review framework or through any other such agreement as submitted to and approved by the </w:t>
      </w:r>
      <w:r w:rsidR="00F073E9">
        <w:t>Council</w:t>
      </w:r>
      <w:r w:rsidR="0080047B">
        <w:t xml:space="preserve"> in writing. </w:t>
      </w:r>
    </w:p>
    <w:p w14:paraId="551C59A0" w14:textId="77777777" w:rsidR="00FE26CC" w:rsidRDefault="0027476A" w:rsidP="00A23645">
      <w:pPr>
        <w:pStyle w:val="Heading2"/>
        <w:numPr>
          <w:ilvl w:val="0"/>
          <w:numId w:val="0"/>
        </w:numPr>
        <w:ind w:left="576" w:hanging="576"/>
      </w:pPr>
      <w:bookmarkStart w:id="50" w:name="_Toc447029754"/>
      <w:bookmarkStart w:id="51" w:name="_Toc519687780"/>
      <w:bookmarkStart w:id="52" w:name="_Toc24550403"/>
      <w:r>
        <w:t>Spend Related Rebate Proposals</w:t>
      </w:r>
      <w:bookmarkEnd w:id="50"/>
      <w:bookmarkEnd w:id="51"/>
      <w:bookmarkEnd w:id="52"/>
    </w:p>
    <w:p w14:paraId="551C59A1" w14:textId="77777777" w:rsidR="00FE26CC" w:rsidRPr="00690342" w:rsidRDefault="00FE26CC" w:rsidP="00FE26CC">
      <w:pPr>
        <w:pStyle w:val="BodyText3"/>
        <w:rPr>
          <w:sz w:val="22"/>
          <w:szCs w:val="22"/>
        </w:rPr>
      </w:pPr>
      <w:r w:rsidRPr="00690342">
        <w:rPr>
          <w:sz w:val="22"/>
          <w:szCs w:val="22"/>
        </w:rPr>
        <w:t>Please detail any spend-related rebate proposals below, based upon Contract spend.</w:t>
      </w:r>
    </w:p>
    <w:tbl>
      <w:tblPr>
        <w:tblW w:w="9747" w:type="dxa"/>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4873"/>
        <w:gridCol w:w="4874"/>
      </w:tblGrid>
      <w:tr w:rsidR="00FE26CC" w14:paraId="551C59A5" w14:textId="77777777" w:rsidTr="000659F1">
        <w:tc>
          <w:tcPr>
            <w:tcW w:w="4873" w:type="dxa"/>
            <w:shd w:val="clear" w:color="auto" w:fill="808080" w:themeFill="background1" w:themeFillShade="80"/>
          </w:tcPr>
          <w:p w14:paraId="551C59A3" w14:textId="377F2B96" w:rsidR="00FE26CC" w:rsidRPr="00EA7A76" w:rsidRDefault="00FE26CC" w:rsidP="005473E4">
            <w:pPr>
              <w:rPr>
                <w:b/>
                <w:color w:val="FFFFFF" w:themeColor="background1"/>
              </w:rPr>
            </w:pPr>
            <w:r w:rsidRPr="00EA7A76">
              <w:rPr>
                <w:b/>
                <w:color w:val="FFFFFF" w:themeColor="background1"/>
              </w:rPr>
              <w:t xml:space="preserve">£ Expenditure through duration of Contract / £ Money spent per annum </w:t>
            </w:r>
            <w:r w:rsidRPr="00EA7A76">
              <w:rPr>
                <w:color w:val="FFFFFF" w:themeColor="background1"/>
              </w:rPr>
              <w:t xml:space="preserve">(delete as </w:t>
            </w:r>
            <w:proofErr w:type="gramStart"/>
            <w:r w:rsidRPr="00EA7A76">
              <w:rPr>
                <w:color w:val="FFFFFF" w:themeColor="background1"/>
              </w:rPr>
              <w:t xml:space="preserve">applicable)  </w:t>
            </w:r>
            <w:r w:rsidRPr="00EA7A76">
              <w:rPr>
                <w:b/>
                <w:color w:val="FFFFFF" w:themeColor="background1"/>
              </w:rPr>
              <w:t>Detail</w:t>
            </w:r>
            <w:proofErr w:type="gramEnd"/>
            <w:r w:rsidRPr="00EA7A76">
              <w:rPr>
                <w:b/>
                <w:color w:val="FFFFFF" w:themeColor="background1"/>
              </w:rPr>
              <w:t xml:space="preserve"> Price Breaks</w:t>
            </w:r>
          </w:p>
        </w:tc>
        <w:tc>
          <w:tcPr>
            <w:tcW w:w="4874" w:type="dxa"/>
            <w:shd w:val="clear" w:color="auto" w:fill="808080" w:themeFill="background1" w:themeFillShade="80"/>
          </w:tcPr>
          <w:p w14:paraId="551C59A4" w14:textId="03E97DAC" w:rsidR="00FE26CC" w:rsidRPr="00EA7A76" w:rsidRDefault="00FE26CC" w:rsidP="003A0782">
            <w:pPr>
              <w:rPr>
                <w:b/>
                <w:color w:val="FFFFFF" w:themeColor="background1"/>
              </w:rPr>
            </w:pPr>
            <w:r w:rsidRPr="00EA7A76">
              <w:rPr>
                <w:b/>
                <w:color w:val="FFFFFF" w:themeColor="background1"/>
              </w:rPr>
              <w:t xml:space="preserve">Percentage of total spend rebate repayable from the Applicant to the </w:t>
            </w:r>
            <w:r w:rsidR="00F073E9">
              <w:rPr>
                <w:b/>
                <w:color w:val="FFFFFF" w:themeColor="background1"/>
              </w:rPr>
              <w:t>Council</w:t>
            </w:r>
            <w:r w:rsidRPr="00EA7A76">
              <w:rPr>
                <w:b/>
                <w:color w:val="FFFFFF" w:themeColor="background1"/>
              </w:rPr>
              <w:t xml:space="preserve"> (%) per annum</w:t>
            </w:r>
          </w:p>
        </w:tc>
      </w:tr>
      <w:tr w:rsidR="00FE26CC" w14:paraId="551C59A9" w14:textId="77777777" w:rsidTr="00FE3BEE">
        <w:trPr>
          <w:trHeight w:val="597"/>
        </w:trPr>
        <w:tc>
          <w:tcPr>
            <w:tcW w:w="4873" w:type="dxa"/>
          </w:tcPr>
          <w:p w14:paraId="551C59A7" w14:textId="77777777" w:rsidR="00FE26CC" w:rsidRDefault="00FE26CC" w:rsidP="003A0782">
            <w:pPr>
              <w:pStyle w:val="Header"/>
              <w:rPr>
                <w:sz w:val="28"/>
              </w:rPr>
            </w:pPr>
          </w:p>
        </w:tc>
        <w:tc>
          <w:tcPr>
            <w:tcW w:w="4874" w:type="dxa"/>
          </w:tcPr>
          <w:p w14:paraId="551C59A8" w14:textId="77777777" w:rsidR="00FE26CC" w:rsidRDefault="00FE26CC" w:rsidP="003A0782">
            <w:pPr>
              <w:rPr>
                <w:sz w:val="28"/>
              </w:rPr>
            </w:pPr>
          </w:p>
        </w:tc>
      </w:tr>
      <w:tr w:rsidR="00FE26CC" w14:paraId="551C59AD" w14:textId="77777777" w:rsidTr="00FE3BEE">
        <w:tc>
          <w:tcPr>
            <w:tcW w:w="4873" w:type="dxa"/>
          </w:tcPr>
          <w:p w14:paraId="551C59AB" w14:textId="77777777" w:rsidR="00FE26CC" w:rsidRDefault="00FE26CC" w:rsidP="003A0782">
            <w:pPr>
              <w:pStyle w:val="Header"/>
              <w:rPr>
                <w:sz w:val="28"/>
              </w:rPr>
            </w:pPr>
          </w:p>
        </w:tc>
        <w:tc>
          <w:tcPr>
            <w:tcW w:w="4874" w:type="dxa"/>
          </w:tcPr>
          <w:p w14:paraId="551C59AC" w14:textId="77777777" w:rsidR="00FE26CC" w:rsidRDefault="00FE26CC" w:rsidP="003A0782">
            <w:pPr>
              <w:rPr>
                <w:sz w:val="28"/>
              </w:rPr>
            </w:pPr>
          </w:p>
        </w:tc>
      </w:tr>
    </w:tbl>
    <w:p w14:paraId="551C59C8" w14:textId="77777777" w:rsidR="0027476A" w:rsidRDefault="0027476A" w:rsidP="00A23645">
      <w:pPr>
        <w:pStyle w:val="Heading2"/>
        <w:numPr>
          <w:ilvl w:val="0"/>
          <w:numId w:val="0"/>
        </w:numPr>
        <w:ind w:left="576" w:hanging="576"/>
      </w:pPr>
      <w:bookmarkStart w:id="53" w:name="_Ref422216993"/>
      <w:bookmarkStart w:id="54" w:name="_Ref422216995"/>
      <w:bookmarkStart w:id="55" w:name="_Toc447029756"/>
      <w:bookmarkStart w:id="56" w:name="_Toc519687782"/>
      <w:bookmarkStart w:id="57" w:name="_Toc24550404"/>
      <w:r>
        <w:lastRenderedPageBreak/>
        <w:t>Pricing Schedule Declaration</w:t>
      </w:r>
      <w:bookmarkEnd w:id="53"/>
      <w:bookmarkEnd w:id="54"/>
      <w:bookmarkEnd w:id="55"/>
      <w:bookmarkEnd w:id="56"/>
      <w:bookmarkEnd w:id="57"/>
    </w:p>
    <w:p w14:paraId="551C59C9" w14:textId="4127285D" w:rsidR="0027476A" w:rsidRDefault="0040068C" w:rsidP="0027476A">
      <w:pPr>
        <w:spacing w:before="240"/>
      </w:pPr>
      <w:r>
        <w:t>I</w:t>
      </w:r>
      <w:r w:rsidR="00A23645">
        <w:t xml:space="preserve"> </w:t>
      </w:r>
      <w:r>
        <w:t>/</w:t>
      </w:r>
      <w:r w:rsidR="00A23645">
        <w:t xml:space="preserve"> </w:t>
      </w:r>
      <w:r>
        <w:t xml:space="preserve">We </w:t>
      </w:r>
      <w:r w:rsidR="0027476A">
        <w:t>offer to supply the services as per the pricing schedule, in accordance with the Specification, terms and conditions and all other documents forming the Contract.</w:t>
      </w:r>
    </w:p>
    <w:tbl>
      <w:tblPr>
        <w:tblStyle w:val="TableGrid"/>
        <w:tblW w:w="9288" w:type="dxa"/>
        <w:tblLook w:val="01E0" w:firstRow="1" w:lastRow="1" w:firstColumn="1" w:lastColumn="1" w:noHBand="0" w:noVBand="0"/>
      </w:tblPr>
      <w:tblGrid>
        <w:gridCol w:w="4472"/>
        <w:gridCol w:w="4816"/>
      </w:tblGrid>
      <w:tr w:rsidR="0027476A" w:rsidRPr="002B2631" w14:paraId="551C59CC" w14:textId="77777777" w:rsidTr="003A0782">
        <w:tc>
          <w:tcPr>
            <w:tcW w:w="4472" w:type="dxa"/>
            <w:tcBorders>
              <w:top w:val="single" w:sz="8" w:space="0" w:color="009900"/>
              <w:left w:val="single" w:sz="8" w:space="0" w:color="009900"/>
              <w:bottom w:val="single" w:sz="8" w:space="0" w:color="009900"/>
              <w:right w:val="single" w:sz="8" w:space="0" w:color="009900"/>
            </w:tcBorders>
          </w:tcPr>
          <w:p w14:paraId="551C59CA"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Signed*: </w:t>
            </w:r>
          </w:p>
        </w:tc>
        <w:tc>
          <w:tcPr>
            <w:tcW w:w="4816" w:type="dxa"/>
            <w:tcBorders>
              <w:top w:val="single" w:sz="8" w:space="0" w:color="009900"/>
              <w:left w:val="single" w:sz="8" w:space="0" w:color="009900"/>
              <w:bottom w:val="single" w:sz="8" w:space="0" w:color="009900"/>
              <w:right w:val="single" w:sz="8" w:space="0" w:color="009900"/>
            </w:tcBorders>
          </w:tcPr>
          <w:p w14:paraId="551C59CB"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Date: </w:t>
            </w:r>
          </w:p>
        </w:tc>
      </w:tr>
      <w:tr w:rsidR="00D9607A" w:rsidRPr="002B2631" w14:paraId="04E2D72E" w14:textId="77777777" w:rsidTr="003A0782">
        <w:tc>
          <w:tcPr>
            <w:tcW w:w="4472" w:type="dxa"/>
            <w:tcBorders>
              <w:top w:val="single" w:sz="8" w:space="0" w:color="009900"/>
              <w:left w:val="single" w:sz="8" w:space="0" w:color="009900"/>
              <w:bottom w:val="single" w:sz="8" w:space="0" w:color="009900"/>
              <w:right w:val="single" w:sz="8" w:space="0" w:color="009900"/>
            </w:tcBorders>
          </w:tcPr>
          <w:p w14:paraId="1682FBE1" w14:textId="63377B7D" w:rsidR="00D9607A" w:rsidRPr="002B2631" w:rsidRDefault="00D9607A" w:rsidP="003A0782">
            <w:pPr>
              <w:tabs>
                <w:tab w:val="left" w:pos="0"/>
                <w:tab w:val="num" w:pos="567"/>
              </w:tabs>
              <w:rPr>
                <w:rFonts w:cs="Arial"/>
                <w:sz w:val="20"/>
                <w:szCs w:val="20"/>
              </w:rPr>
            </w:pPr>
            <w:r w:rsidRPr="002B2631">
              <w:rPr>
                <w:rFonts w:cs="Arial"/>
                <w:sz w:val="20"/>
                <w:szCs w:val="20"/>
              </w:rPr>
              <w:t xml:space="preserve">Name </w:t>
            </w:r>
            <w:r w:rsidRPr="002B2631">
              <w:rPr>
                <w:rFonts w:cs="Arial"/>
                <w:i/>
                <w:sz w:val="20"/>
                <w:szCs w:val="20"/>
              </w:rPr>
              <w:t>(in block capitals)</w:t>
            </w:r>
            <w:r w:rsidRPr="002B2631">
              <w:rPr>
                <w:rFonts w:cs="Arial"/>
                <w:sz w:val="20"/>
                <w:szCs w:val="20"/>
              </w:rPr>
              <w:t>:</w:t>
            </w:r>
          </w:p>
        </w:tc>
        <w:tc>
          <w:tcPr>
            <w:tcW w:w="4816" w:type="dxa"/>
            <w:tcBorders>
              <w:top w:val="single" w:sz="8" w:space="0" w:color="009900"/>
              <w:left w:val="single" w:sz="8" w:space="0" w:color="009900"/>
              <w:bottom w:val="single" w:sz="8" w:space="0" w:color="009900"/>
              <w:right w:val="single" w:sz="8" w:space="0" w:color="009900"/>
            </w:tcBorders>
          </w:tcPr>
          <w:p w14:paraId="2E009D2F" w14:textId="16F3DF44" w:rsidR="00D9607A" w:rsidRDefault="00D9607A" w:rsidP="00870AC7">
            <w:pPr>
              <w:tabs>
                <w:tab w:val="left" w:pos="0"/>
                <w:tab w:val="num" w:pos="567"/>
              </w:tabs>
              <w:spacing w:after="0"/>
              <w:rPr>
                <w:rFonts w:cs="Arial"/>
                <w:sz w:val="20"/>
                <w:szCs w:val="20"/>
              </w:rPr>
            </w:pPr>
            <w:r w:rsidRPr="002B2631">
              <w:rPr>
                <w:rFonts w:cs="Arial"/>
                <w:sz w:val="20"/>
                <w:szCs w:val="20"/>
              </w:rPr>
              <w:t xml:space="preserve">In the capacity of: </w:t>
            </w:r>
          </w:p>
          <w:p w14:paraId="24C8F5B8" w14:textId="77777777" w:rsidR="00870AC7" w:rsidRPr="002B2631" w:rsidRDefault="00870AC7" w:rsidP="00870AC7">
            <w:pPr>
              <w:tabs>
                <w:tab w:val="left" w:pos="0"/>
                <w:tab w:val="num" w:pos="567"/>
              </w:tabs>
              <w:spacing w:after="0"/>
              <w:rPr>
                <w:rFonts w:cs="Arial"/>
                <w:sz w:val="20"/>
                <w:szCs w:val="20"/>
              </w:rPr>
            </w:pPr>
          </w:p>
          <w:p w14:paraId="3A05A049" w14:textId="689AD329" w:rsidR="00D9607A" w:rsidRPr="002B2631" w:rsidRDefault="00D9607A" w:rsidP="00870AC7">
            <w:pPr>
              <w:tabs>
                <w:tab w:val="left" w:pos="0"/>
                <w:tab w:val="num" w:pos="567"/>
              </w:tabs>
              <w:spacing w:after="0"/>
              <w:rPr>
                <w:rFonts w:cs="Arial"/>
                <w:sz w:val="20"/>
                <w:szCs w:val="20"/>
              </w:rPr>
            </w:pPr>
            <w:r w:rsidRPr="002B2631">
              <w:rPr>
                <w:rFonts w:cs="Arial"/>
                <w:i/>
                <w:sz w:val="20"/>
                <w:szCs w:val="20"/>
              </w:rPr>
              <w:t>(State official position, i.e. Director, Manager, etc.)</w:t>
            </w:r>
          </w:p>
        </w:tc>
      </w:tr>
      <w:tr w:rsidR="0027476A" w:rsidRPr="002B2631" w14:paraId="551C59D3" w14:textId="77777777" w:rsidTr="003A0782">
        <w:tc>
          <w:tcPr>
            <w:tcW w:w="9288" w:type="dxa"/>
            <w:gridSpan w:val="2"/>
            <w:tcBorders>
              <w:top w:val="single" w:sz="8" w:space="0" w:color="009900"/>
              <w:left w:val="single" w:sz="8" w:space="0" w:color="009900"/>
              <w:bottom w:val="single" w:sz="8" w:space="0" w:color="009900"/>
              <w:right w:val="single" w:sz="8" w:space="0" w:color="009900"/>
            </w:tcBorders>
          </w:tcPr>
          <w:p w14:paraId="551C59D2" w14:textId="77777777" w:rsidR="0027476A" w:rsidRPr="002B2631" w:rsidRDefault="0027476A" w:rsidP="003A0782">
            <w:pPr>
              <w:tabs>
                <w:tab w:val="left" w:pos="0"/>
                <w:tab w:val="num" w:pos="567"/>
              </w:tabs>
              <w:rPr>
                <w:rFonts w:cs="Arial"/>
                <w:sz w:val="20"/>
                <w:szCs w:val="20"/>
              </w:rPr>
            </w:pPr>
            <w:r>
              <w:rPr>
                <w:rFonts w:cs="Arial"/>
                <w:sz w:val="20"/>
                <w:szCs w:val="20"/>
              </w:rPr>
              <w:t>Organisation n</w:t>
            </w:r>
            <w:r w:rsidRPr="002B2631">
              <w:rPr>
                <w:rFonts w:cs="Arial"/>
                <w:sz w:val="20"/>
                <w:szCs w:val="20"/>
              </w:rPr>
              <w:t xml:space="preserve">ame and postal address: </w:t>
            </w:r>
          </w:p>
        </w:tc>
      </w:tr>
      <w:tr w:rsidR="0027476A" w:rsidRPr="002B2631" w14:paraId="551C59D6" w14:textId="77777777" w:rsidTr="003A0782">
        <w:tc>
          <w:tcPr>
            <w:tcW w:w="4472" w:type="dxa"/>
            <w:tcBorders>
              <w:top w:val="single" w:sz="8" w:space="0" w:color="009900"/>
              <w:left w:val="single" w:sz="8" w:space="0" w:color="009900"/>
              <w:bottom w:val="single" w:sz="8" w:space="0" w:color="009900"/>
              <w:right w:val="single" w:sz="8" w:space="0" w:color="009900"/>
            </w:tcBorders>
          </w:tcPr>
          <w:p w14:paraId="551C59D4"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Telephone No: </w:t>
            </w:r>
          </w:p>
        </w:tc>
        <w:tc>
          <w:tcPr>
            <w:tcW w:w="4816" w:type="dxa"/>
            <w:tcBorders>
              <w:top w:val="single" w:sz="8" w:space="0" w:color="009900"/>
              <w:left w:val="single" w:sz="8" w:space="0" w:color="009900"/>
              <w:bottom w:val="single" w:sz="8" w:space="0" w:color="009900"/>
              <w:right w:val="single" w:sz="8" w:space="0" w:color="009900"/>
            </w:tcBorders>
          </w:tcPr>
          <w:p w14:paraId="551C59D5"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Fax No: </w:t>
            </w:r>
          </w:p>
        </w:tc>
      </w:tr>
      <w:tr w:rsidR="0027476A" w:rsidRPr="002B2631" w14:paraId="551C59D8" w14:textId="77777777" w:rsidTr="003A0782">
        <w:tc>
          <w:tcPr>
            <w:tcW w:w="9288" w:type="dxa"/>
            <w:gridSpan w:val="2"/>
            <w:tcBorders>
              <w:top w:val="single" w:sz="8" w:space="0" w:color="009900"/>
              <w:left w:val="single" w:sz="8" w:space="0" w:color="009900"/>
              <w:bottom w:val="single" w:sz="8" w:space="0" w:color="009900"/>
              <w:right w:val="single" w:sz="8" w:space="0" w:color="009900"/>
            </w:tcBorders>
          </w:tcPr>
          <w:p w14:paraId="551C59D7" w14:textId="77777777" w:rsidR="0027476A" w:rsidRPr="002B2631" w:rsidRDefault="0027476A" w:rsidP="003A0782">
            <w:pPr>
              <w:tabs>
                <w:tab w:val="left" w:pos="709"/>
              </w:tabs>
              <w:rPr>
                <w:rFonts w:cs="Arial"/>
                <w:sz w:val="20"/>
                <w:szCs w:val="20"/>
              </w:rPr>
            </w:pPr>
            <w:r w:rsidRPr="002B2631">
              <w:rPr>
                <w:rFonts w:cs="Arial"/>
                <w:i/>
                <w:sz w:val="20"/>
                <w:szCs w:val="20"/>
              </w:rPr>
              <w:t xml:space="preserve">*(It must be clearly shown whether the </w:t>
            </w:r>
            <w:r>
              <w:rPr>
                <w:rFonts w:cs="Arial"/>
                <w:i/>
                <w:sz w:val="20"/>
                <w:szCs w:val="20"/>
              </w:rPr>
              <w:t>Applicant</w:t>
            </w:r>
            <w:r w:rsidRPr="002B2631">
              <w:rPr>
                <w:rFonts w:cs="Arial"/>
                <w:i/>
                <w:sz w:val="20"/>
                <w:szCs w:val="20"/>
              </w:rPr>
              <w:t xml:space="preserve"> is a limited company, statutory corporation, partnership or single individual, trading under his own or another name, and also if the signatory is not the actual </w:t>
            </w:r>
            <w:r>
              <w:rPr>
                <w:rFonts w:cs="Arial"/>
                <w:i/>
                <w:sz w:val="20"/>
                <w:szCs w:val="20"/>
              </w:rPr>
              <w:t>Applicant</w:t>
            </w:r>
            <w:r w:rsidRPr="002B2631">
              <w:rPr>
                <w:rFonts w:cs="Arial"/>
                <w:i/>
                <w:sz w:val="20"/>
                <w:szCs w:val="20"/>
              </w:rPr>
              <w:t>, the capacity in which he/she signs or is employed).</w:t>
            </w:r>
          </w:p>
        </w:tc>
      </w:tr>
    </w:tbl>
    <w:p w14:paraId="551C59D9" w14:textId="77777777" w:rsidR="00023B2F" w:rsidRDefault="00023B2F" w:rsidP="00CC54C5">
      <w:pPr>
        <w:spacing w:after="0" w:line="240" w:lineRule="auto"/>
      </w:pPr>
    </w:p>
    <w:p w14:paraId="551C59DA" w14:textId="77777777" w:rsidR="00023B2F" w:rsidRDefault="00023B2F">
      <w:pPr>
        <w:spacing w:after="0" w:line="240" w:lineRule="auto"/>
      </w:pPr>
      <w:r>
        <w:br w:type="page"/>
      </w:r>
    </w:p>
    <w:p w14:paraId="2D32E609" w14:textId="28C037C1" w:rsidR="003B638F" w:rsidRPr="003B638F" w:rsidRDefault="003B638F" w:rsidP="003B638F">
      <w:pPr>
        <w:pStyle w:val="Heading1"/>
        <w:numPr>
          <w:ilvl w:val="0"/>
          <w:numId w:val="0"/>
        </w:numPr>
      </w:pPr>
      <w:bookmarkStart w:id="58" w:name="_Toc24550405"/>
      <w:bookmarkStart w:id="59" w:name="_Toc447029758"/>
      <w:r w:rsidRPr="003B638F">
        <w:lastRenderedPageBreak/>
        <w:t>CERTIFICATES</w:t>
      </w:r>
      <w:bookmarkEnd w:id="58"/>
    </w:p>
    <w:p w14:paraId="551C59DE" w14:textId="77777777" w:rsidR="00023B2F" w:rsidRDefault="00023B2F" w:rsidP="00BC4B3F">
      <w:pPr>
        <w:pStyle w:val="Heading2"/>
        <w:numPr>
          <w:ilvl w:val="0"/>
          <w:numId w:val="0"/>
        </w:numPr>
        <w:ind w:left="576" w:hanging="576"/>
      </w:pPr>
      <w:bookmarkStart w:id="60" w:name="_Toc519687784"/>
      <w:bookmarkStart w:id="61" w:name="_Toc24550406"/>
      <w:r>
        <w:t>Conditions of Tender</w:t>
      </w:r>
      <w:bookmarkEnd w:id="59"/>
      <w:bookmarkEnd w:id="60"/>
      <w:bookmarkEnd w:id="61"/>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4279"/>
        <w:gridCol w:w="4935"/>
      </w:tblGrid>
      <w:tr w:rsidR="00023B2F" w:rsidRPr="00743379" w14:paraId="551C59E2" w14:textId="77777777" w:rsidTr="003A0782">
        <w:trPr>
          <w:cantSplit/>
        </w:trPr>
        <w:tc>
          <w:tcPr>
            <w:tcW w:w="9781" w:type="dxa"/>
            <w:gridSpan w:val="3"/>
            <w:tcBorders>
              <w:top w:val="single" w:sz="6" w:space="0" w:color="009900"/>
              <w:left w:val="single" w:sz="6" w:space="0" w:color="009900"/>
              <w:bottom w:val="nil"/>
              <w:right w:val="single" w:sz="6" w:space="0" w:color="009900"/>
            </w:tcBorders>
          </w:tcPr>
          <w:p w14:paraId="551C59E0" w14:textId="77777777" w:rsidR="00023B2F" w:rsidRDefault="00023B2F" w:rsidP="006B1769">
            <w:pPr>
              <w:spacing w:before="100" w:beforeAutospacing="1" w:after="100" w:afterAutospacing="1" w:line="240" w:lineRule="auto"/>
              <w:jc w:val="center"/>
              <w:rPr>
                <w:b/>
                <w:sz w:val="20"/>
                <w:szCs w:val="20"/>
              </w:rPr>
            </w:pPr>
            <w:r w:rsidRPr="00023B2F">
              <w:rPr>
                <w:b/>
                <w:sz w:val="20"/>
                <w:szCs w:val="20"/>
              </w:rPr>
              <w:t>CONDITIONS OF TENDER</w:t>
            </w:r>
          </w:p>
          <w:p w14:paraId="551C59E1" w14:textId="77777777" w:rsidR="00A87C98" w:rsidRPr="00023B2F" w:rsidRDefault="00A87C98" w:rsidP="006B1769">
            <w:pPr>
              <w:spacing w:before="100" w:beforeAutospacing="1" w:after="100" w:afterAutospacing="1" w:line="240" w:lineRule="auto"/>
              <w:jc w:val="center"/>
              <w:rPr>
                <w:b/>
              </w:rPr>
            </w:pPr>
          </w:p>
        </w:tc>
      </w:tr>
      <w:tr w:rsidR="00A02B13" w:rsidRPr="00743379" w14:paraId="551C59E5" w14:textId="77777777" w:rsidTr="00FF4E20">
        <w:tc>
          <w:tcPr>
            <w:tcW w:w="9781" w:type="dxa"/>
            <w:gridSpan w:val="3"/>
            <w:tcBorders>
              <w:top w:val="nil"/>
              <w:left w:val="single" w:sz="6" w:space="0" w:color="009900"/>
              <w:bottom w:val="single" w:sz="6" w:space="0" w:color="009900"/>
              <w:right w:val="single" w:sz="6" w:space="0" w:color="009900"/>
            </w:tcBorders>
          </w:tcPr>
          <w:p w14:paraId="551C59E3" w14:textId="77777777" w:rsidR="00A02B13" w:rsidRPr="00AF7AC6" w:rsidRDefault="00940CBC" w:rsidP="006B1769">
            <w:pPr>
              <w:tabs>
                <w:tab w:val="left" w:pos="709"/>
              </w:tabs>
              <w:spacing w:before="100" w:beforeAutospacing="1" w:after="100" w:afterAutospacing="1" w:line="240" w:lineRule="auto"/>
              <w:rPr>
                <w:rFonts w:cs="Arial"/>
                <w:color w:val="0000FF"/>
                <w:sz w:val="20"/>
                <w:szCs w:val="20"/>
              </w:rPr>
            </w:pPr>
            <w:r w:rsidRPr="00940CBC">
              <w:rPr>
                <w:rFonts w:cs="Arial"/>
                <w:b/>
                <w:sz w:val="20"/>
                <w:szCs w:val="20"/>
              </w:rPr>
              <w:t>R</w:t>
            </w:r>
            <w:r w:rsidR="00A02B13" w:rsidRPr="00940CBC">
              <w:rPr>
                <w:rFonts w:cs="Arial"/>
                <w:b/>
                <w:sz w:val="20"/>
                <w:szCs w:val="20"/>
              </w:rPr>
              <w:t>eference number and Title of Contract</w:t>
            </w:r>
            <w:r w:rsidR="00B2529A" w:rsidRPr="00940CBC">
              <w:rPr>
                <w:rFonts w:cs="Arial"/>
                <w:b/>
                <w:sz w:val="20"/>
                <w:szCs w:val="20"/>
              </w:rPr>
              <w:t xml:space="preserve">: </w:t>
            </w:r>
            <w:r w:rsidR="00B2529A" w:rsidRPr="00940CBC">
              <w:rPr>
                <w:rFonts w:cs="Arial"/>
                <w:sz w:val="20"/>
                <w:szCs w:val="20"/>
              </w:rPr>
              <w:t xml:space="preserve">Shall be as per </w:t>
            </w:r>
            <w:r w:rsidR="00EB250E">
              <w:rPr>
                <w:rFonts w:cs="Arial"/>
                <w:sz w:val="20"/>
                <w:szCs w:val="20"/>
              </w:rPr>
              <w:t>the R</w:t>
            </w:r>
            <w:r w:rsidRPr="00940CBC">
              <w:rPr>
                <w:rFonts w:cs="Arial"/>
                <w:sz w:val="20"/>
                <w:szCs w:val="20"/>
              </w:rPr>
              <w:t>eference Number and Title of Contract as detailed on page one (1) of this Volume Two (2) Applicant’s Offer</w:t>
            </w:r>
          </w:p>
          <w:p w14:paraId="551C59E4" w14:textId="77777777" w:rsidR="00A02B13" w:rsidRPr="00743379" w:rsidRDefault="00A02B13" w:rsidP="006B1769">
            <w:pPr>
              <w:tabs>
                <w:tab w:val="left" w:pos="709"/>
              </w:tabs>
              <w:spacing w:before="100" w:beforeAutospacing="1" w:after="100" w:afterAutospacing="1" w:line="240" w:lineRule="auto"/>
              <w:rPr>
                <w:rFonts w:cs="Arial"/>
                <w:b/>
                <w:color w:val="0000FF"/>
                <w:sz w:val="20"/>
                <w:szCs w:val="20"/>
              </w:rPr>
            </w:pPr>
            <w:r w:rsidRPr="00743379">
              <w:rPr>
                <w:rFonts w:cs="Arial"/>
                <w:b/>
                <w:color w:val="0000FF"/>
                <w:sz w:val="20"/>
                <w:szCs w:val="20"/>
              </w:rPr>
              <w:t xml:space="preserve"> </w:t>
            </w:r>
          </w:p>
        </w:tc>
      </w:tr>
      <w:tr w:rsidR="00023B2F" w:rsidRPr="00743379" w14:paraId="551C59EA" w14:textId="77777777"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14:paraId="551C59E6"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1.</w:t>
            </w:r>
          </w:p>
        </w:tc>
        <w:tc>
          <w:tcPr>
            <w:tcW w:w="9214" w:type="dxa"/>
            <w:gridSpan w:val="2"/>
            <w:tcBorders>
              <w:top w:val="single" w:sz="8" w:space="0" w:color="009900"/>
              <w:left w:val="single" w:sz="8" w:space="0" w:color="009900"/>
              <w:bottom w:val="single" w:sz="8" w:space="0" w:color="009900"/>
              <w:right w:val="single" w:sz="8" w:space="0" w:color="009900"/>
            </w:tcBorders>
          </w:tcPr>
          <w:p w14:paraId="551C59E7" w14:textId="77777777" w:rsidR="00867A2B" w:rsidRPr="00867A2B" w:rsidRDefault="00867A2B" w:rsidP="00867A2B">
            <w:pPr>
              <w:pStyle w:val="BodyText"/>
              <w:rPr>
                <w:rFonts w:cs="Arial"/>
                <w:sz w:val="20"/>
                <w:szCs w:val="20"/>
              </w:rPr>
            </w:pPr>
            <w:r w:rsidRPr="00867A2B">
              <w:rPr>
                <w:rFonts w:cs="Arial"/>
                <w:sz w:val="20"/>
                <w:szCs w:val="20"/>
              </w:rPr>
              <w:t xml:space="preserve">By submitting a </w:t>
            </w:r>
            <w:r w:rsidR="00807FEB">
              <w:rPr>
                <w:rFonts w:cs="Arial"/>
                <w:sz w:val="20"/>
                <w:szCs w:val="20"/>
              </w:rPr>
              <w:t>Tender</w:t>
            </w:r>
            <w:r w:rsidRPr="00867A2B">
              <w:rPr>
                <w:rFonts w:cs="Arial"/>
                <w:sz w:val="20"/>
                <w:szCs w:val="20"/>
              </w:rPr>
              <w:t>, Applicants are agreeing to be bound by the terms and conditions without further negotiation or amendment.</w:t>
            </w:r>
          </w:p>
          <w:p w14:paraId="551C59E8" w14:textId="1FE9ED4C" w:rsidR="00867A2B" w:rsidRPr="00867A2B" w:rsidRDefault="00867A2B" w:rsidP="00867A2B">
            <w:pPr>
              <w:pStyle w:val="BodyText"/>
              <w:rPr>
                <w:rFonts w:cs="Arial"/>
                <w:sz w:val="20"/>
                <w:szCs w:val="20"/>
              </w:rPr>
            </w:pPr>
            <w:r w:rsidRPr="00867A2B">
              <w:rPr>
                <w:rFonts w:cs="Arial"/>
                <w:sz w:val="20"/>
                <w:szCs w:val="20"/>
              </w:rPr>
              <w:fldChar w:fldCharType="begin">
                <w:ffData>
                  <w:name w:val="Check1"/>
                  <w:enabled/>
                  <w:calcOnExit w:val="0"/>
                  <w:checkBox>
                    <w:sizeAuto/>
                    <w:default w:val="0"/>
                    <w:checked w:val="0"/>
                  </w:checkBox>
                </w:ffData>
              </w:fldChar>
            </w:r>
            <w:bookmarkStart w:id="62" w:name="Check1"/>
            <w:r w:rsidRPr="00867A2B">
              <w:rPr>
                <w:rFonts w:cs="Arial"/>
                <w:sz w:val="20"/>
                <w:szCs w:val="20"/>
              </w:rPr>
              <w:instrText xml:space="preserve"> FORMCHECKBOX </w:instrText>
            </w:r>
            <w:r w:rsidR="00B7657F">
              <w:rPr>
                <w:rFonts w:cs="Arial"/>
                <w:sz w:val="20"/>
                <w:szCs w:val="20"/>
              </w:rPr>
            </w:r>
            <w:r w:rsidR="00B7657F">
              <w:rPr>
                <w:rFonts w:cs="Arial"/>
                <w:sz w:val="20"/>
                <w:szCs w:val="20"/>
              </w:rPr>
              <w:fldChar w:fldCharType="separate"/>
            </w:r>
            <w:r w:rsidRPr="00867A2B">
              <w:rPr>
                <w:rFonts w:cs="Arial"/>
                <w:sz w:val="20"/>
                <w:szCs w:val="20"/>
              </w:rPr>
              <w:fldChar w:fldCharType="end"/>
            </w:r>
            <w:bookmarkEnd w:id="62"/>
            <w:r w:rsidRPr="00867A2B">
              <w:rPr>
                <w:rFonts w:cs="Arial"/>
                <w:sz w:val="20"/>
                <w:szCs w:val="20"/>
              </w:rPr>
              <w:tab/>
              <w:t xml:space="preserve">I/We fully accept the terms and conditions of contract for the provision of </w:t>
            </w:r>
            <w:r w:rsidR="00BC4B3F">
              <w:rPr>
                <w:rFonts w:cs="Arial"/>
                <w:sz w:val="20"/>
                <w:szCs w:val="20"/>
              </w:rPr>
              <w:t>S</w:t>
            </w:r>
            <w:r w:rsidRPr="00BC4B3F">
              <w:rPr>
                <w:rFonts w:cs="Arial"/>
                <w:sz w:val="20"/>
                <w:szCs w:val="20"/>
              </w:rPr>
              <w:t>ervices</w:t>
            </w:r>
          </w:p>
          <w:p w14:paraId="551C59E9" w14:textId="77777777" w:rsidR="00023B2F" w:rsidRPr="00743379" w:rsidRDefault="00023B2F" w:rsidP="000F19FC">
            <w:pPr>
              <w:pStyle w:val="BodyText"/>
              <w:spacing w:before="100" w:beforeAutospacing="1" w:after="100" w:afterAutospacing="1" w:line="240" w:lineRule="auto"/>
              <w:jc w:val="both"/>
              <w:rPr>
                <w:rFonts w:cs="Arial"/>
                <w:sz w:val="20"/>
                <w:szCs w:val="20"/>
              </w:rPr>
            </w:pPr>
          </w:p>
        </w:tc>
      </w:tr>
      <w:tr w:rsidR="00867A2B" w:rsidRPr="00743379" w14:paraId="551C59ED" w14:textId="77777777"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14:paraId="551C59EB" w14:textId="77777777" w:rsidR="00867A2B" w:rsidRPr="00743379" w:rsidRDefault="00867A2B" w:rsidP="00867A2B">
            <w:pPr>
              <w:tabs>
                <w:tab w:val="left" w:pos="709"/>
              </w:tabs>
              <w:spacing w:before="100" w:beforeAutospacing="1" w:after="100" w:afterAutospacing="1" w:line="240" w:lineRule="auto"/>
              <w:rPr>
                <w:rFonts w:cs="Arial"/>
                <w:sz w:val="20"/>
                <w:szCs w:val="20"/>
              </w:rPr>
            </w:pPr>
            <w:r w:rsidRPr="00743379">
              <w:rPr>
                <w:rFonts w:cs="Arial"/>
                <w:sz w:val="20"/>
                <w:szCs w:val="20"/>
              </w:rPr>
              <w:t>2.</w:t>
            </w:r>
          </w:p>
        </w:tc>
        <w:tc>
          <w:tcPr>
            <w:tcW w:w="9214" w:type="dxa"/>
            <w:gridSpan w:val="2"/>
            <w:tcBorders>
              <w:top w:val="single" w:sz="8" w:space="0" w:color="009900"/>
              <w:left w:val="single" w:sz="8" w:space="0" w:color="009900"/>
              <w:bottom w:val="single" w:sz="8" w:space="0" w:color="009900"/>
              <w:right w:val="single" w:sz="8" w:space="0" w:color="009900"/>
            </w:tcBorders>
          </w:tcPr>
          <w:p w14:paraId="551C59EC" w14:textId="0A988C1D" w:rsidR="00867A2B" w:rsidRPr="00743379" w:rsidRDefault="00867A2B" w:rsidP="0020177E">
            <w:pPr>
              <w:pStyle w:val="BodyText"/>
              <w:spacing w:before="100" w:beforeAutospacing="1" w:after="100" w:afterAutospacing="1" w:line="240" w:lineRule="auto"/>
              <w:jc w:val="both"/>
              <w:rPr>
                <w:rFonts w:cs="Arial"/>
                <w:sz w:val="20"/>
                <w:szCs w:val="20"/>
              </w:rPr>
            </w:pPr>
            <w:r>
              <w:rPr>
                <w:rFonts w:cs="Arial"/>
                <w:sz w:val="20"/>
                <w:szCs w:val="20"/>
              </w:rPr>
              <w:t>Having examined the tender d</w:t>
            </w:r>
            <w:r w:rsidRPr="008F2B00">
              <w:rPr>
                <w:rFonts w:cs="Arial"/>
                <w:sz w:val="20"/>
                <w:szCs w:val="20"/>
              </w:rPr>
              <w:t xml:space="preserve">ocuments for the </w:t>
            </w:r>
            <w:r>
              <w:rPr>
                <w:rFonts w:cs="Arial"/>
                <w:sz w:val="20"/>
                <w:szCs w:val="20"/>
              </w:rPr>
              <w:t>provision</w:t>
            </w:r>
            <w:r w:rsidRPr="008F2B00">
              <w:rPr>
                <w:rFonts w:cs="Arial"/>
                <w:sz w:val="20"/>
                <w:szCs w:val="20"/>
              </w:rPr>
              <w:t xml:space="preserve"> of the above </w:t>
            </w:r>
            <w:r w:rsidR="00BC4B3F" w:rsidRPr="005033CA">
              <w:rPr>
                <w:rFonts w:cs="Arial"/>
                <w:sz w:val="20"/>
                <w:szCs w:val="20"/>
              </w:rPr>
              <w:t>S</w:t>
            </w:r>
            <w:r w:rsidR="00651419" w:rsidRPr="005033CA">
              <w:rPr>
                <w:rFonts w:cs="Arial"/>
                <w:sz w:val="20"/>
                <w:szCs w:val="20"/>
              </w:rPr>
              <w:t>ervices</w:t>
            </w:r>
            <w:r w:rsidRPr="008F2B00">
              <w:rPr>
                <w:rFonts w:cs="Arial"/>
                <w:sz w:val="20"/>
                <w:szCs w:val="20"/>
              </w:rPr>
              <w:t xml:space="preserve">, we offer to </w:t>
            </w:r>
            <w:r>
              <w:rPr>
                <w:rFonts w:cs="Arial"/>
                <w:sz w:val="20"/>
                <w:szCs w:val="20"/>
              </w:rPr>
              <w:t>provide</w:t>
            </w:r>
            <w:r w:rsidRPr="008F2B00">
              <w:rPr>
                <w:rFonts w:cs="Arial"/>
                <w:sz w:val="20"/>
                <w:szCs w:val="20"/>
              </w:rPr>
              <w:t xml:space="preserve"> the said </w:t>
            </w:r>
            <w:r w:rsidR="005033CA">
              <w:rPr>
                <w:rFonts w:cs="Arial"/>
                <w:sz w:val="20"/>
                <w:szCs w:val="20"/>
              </w:rPr>
              <w:t>S</w:t>
            </w:r>
            <w:r w:rsidR="00651419" w:rsidRPr="005033CA">
              <w:rPr>
                <w:rFonts w:cs="Arial"/>
                <w:sz w:val="20"/>
                <w:szCs w:val="20"/>
              </w:rPr>
              <w:t>ervices</w:t>
            </w:r>
            <w:r w:rsidRPr="005033CA">
              <w:rPr>
                <w:rFonts w:cs="Arial"/>
                <w:sz w:val="20"/>
                <w:szCs w:val="20"/>
              </w:rPr>
              <w:t xml:space="preserve"> </w:t>
            </w:r>
            <w:r w:rsidRPr="008F2B00">
              <w:rPr>
                <w:rFonts w:cs="Arial"/>
                <w:sz w:val="20"/>
                <w:szCs w:val="20"/>
              </w:rPr>
              <w:t>in conformity, without qualification, therewith for the sum/sums enclose</w:t>
            </w:r>
            <w:r>
              <w:rPr>
                <w:rFonts w:cs="Arial"/>
                <w:sz w:val="20"/>
                <w:szCs w:val="20"/>
              </w:rPr>
              <w:t xml:space="preserve">d </w:t>
            </w:r>
            <w:r w:rsidR="0020177E">
              <w:rPr>
                <w:rFonts w:cs="Arial"/>
                <w:sz w:val="20"/>
                <w:szCs w:val="20"/>
              </w:rPr>
              <w:t>in the</w:t>
            </w:r>
            <w:r>
              <w:rPr>
                <w:rFonts w:cs="Arial"/>
                <w:sz w:val="20"/>
                <w:szCs w:val="20"/>
              </w:rPr>
              <w:t xml:space="preserve"> </w:t>
            </w:r>
            <w:r w:rsidR="005033CA">
              <w:rPr>
                <w:rFonts w:cs="Arial"/>
                <w:sz w:val="20"/>
                <w:szCs w:val="20"/>
              </w:rPr>
              <w:t xml:space="preserve">Price </w:t>
            </w:r>
            <w:r>
              <w:rPr>
                <w:rFonts w:cs="Arial"/>
                <w:sz w:val="20"/>
                <w:szCs w:val="20"/>
              </w:rPr>
              <w:t xml:space="preserve">Schedule of this </w:t>
            </w:r>
            <w:r w:rsidR="00651419">
              <w:rPr>
                <w:rFonts w:cs="Arial"/>
                <w:sz w:val="20"/>
                <w:szCs w:val="20"/>
              </w:rPr>
              <w:t>Bid</w:t>
            </w:r>
            <w:r>
              <w:rPr>
                <w:rFonts w:cs="Arial"/>
                <w:sz w:val="20"/>
                <w:szCs w:val="20"/>
              </w:rPr>
              <w:t>.</w:t>
            </w:r>
          </w:p>
        </w:tc>
      </w:tr>
      <w:tr w:rsidR="00023B2F" w:rsidRPr="00743379" w14:paraId="551C59F0" w14:textId="77777777"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14:paraId="551C59EE"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3.</w:t>
            </w:r>
          </w:p>
        </w:tc>
        <w:tc>
          <w:tcPr>
            <w:tcW w:w="9214" w:type="dxa"/>
            <w:gridSpan w:val="2"/>
            <w:tcBorders>
              <w:top w:val="single" w:sz="8" w:space="0" w:color="009900"/>
              <w:left w:val="single" w:sz="8" w:space="0" w:color="009900"/>
              <w:bottom w:val="single" w:sz="8" w:space="0" w:color="009900"/>
              <w:right w:val="single" w:sz="8" w:space="0" w:color="009900"/>
            </w:tcBorders>
          </w:tcPr>
          <w:p w14:paraId="551C59EF" w14:textId="6686D479" w:rsidR="00023B2F" w:rsidRPr="00743379" w:rsidRDefault="00023B2F" w:rsidP="00651419">
            <w:pPr>
              <w:pStyle w:val="BodyText"/>
              <w:spacing w:before="100" w:beforeAutospacing="1" w:after="100" w:afterAutospacing="1" w:line="240" w:lineRule="auto"/>
              <w:jc w:val="both"/>
              <w:rPr>
                <w:rFonts w:cs="Arial"/>
                <w:sz w:val="20"/>
                <w:szCs w:val="20"/>
              </w:rPr>
            </w:pPr>
            <w:r w:rsidRPr="00743379">
              <w:rPr>
                <w:rFonts w:cs="Arial"/>
                <w:sz w:val="20"/>
                <w:szCs w:val="20"/>
              </w:rPr>
              <w:t xml:space="preserve">The </w:t>
            </w:r>
            <w:r w:rsidR="00F073E9">
              <w:rPr>
                <w:rFonts w:cs="Arial"/>
                <w:sz w:val="20"/>
                <w:szCs w:val="20"/>
              </w:rPr>
              <w:t>Council</w:t>
            </w:r>
            <w:r w:rsidRPr="00743379">
              <w:rPr>
                <w:rFonts w:cs="Arial"/>
                <w:sz w:val="20"/>
                <w:szCs w:val="20"/>
              </w:rPr>
              <w:t xml:space="preserve"> does not bind itself to accept the lowest or any </w:t>
            </w:r>
            <w:r w:rsidR="00807FEB">
              <w:rPr>
                <w:rFonts w:cs="Arial"/>
                <w:sz w:val="20"/>
                <w:szCs w:val="20"/>
              </w:rPr>
              <w:t>Tender</w:t>
            </w:r>
            <w:r w:rsidRPr="00743379">
              <w:rPr>
                <w:rFonts w:cs="Arial"/>
                <w:sz w:val="20"/>
                <w:szCs w:val="20"/>
              </w:rPr>
              <w:t>, and reserves the right to accept a </w:t>
            </w:r>
            <w:r w:rsidR="00807FEB">
              <w:rPr>
                <w:rFonts w:cs="Arial"/>
                <w:sz w:val="20"/>
                <w:szCs w:val="20"/>
              </w:rPr>
              <w:t>Tender</w:t>
            </w:r>
            <w:r w:rsidRPr="00743379">
              <w:rPr>
                <w:rFonts w:cs="Arial"/>
                <w:sz w:val="20"/>
                <w:szCs w:val="20"/>
              </w:rPr>
              <w:t xml:space="preserve"> either in whole or in part, for such item or items specified in the Invitation to Tender, and for such place or places of delivery as it thinks fit, each item and establishment being </w:t>
            </w:r>
            <w:r w:rsidR="00651419">
              <w:rPr>
                <w:rFonts w:cs="Arial"/>
                <w:sz w:val="20"/>
                <w:szCs w:val="20"/>
              </w:rPr>
              <w:t>for this purpose considered as t</w:t>
            </w:r>
            <w:r w:rsidRPr="00743379">
              <w:rPr>
                <w:rFonts w:cs="Arial"/>
                <w:sz w:val="20"/>
                <w:szCs w:val="20"/>
              </w:rPr>
              <w:t>endered for separately.</w:t>
            </w:r>
          </w:p>
        </w:tc>
      </w:tr>
      <w:tr w:rsidR="00023B2F" w:rsidRPr="00743379" w14:paraId="551C59F3" w14:textId="77777777"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14:paraId="551C59F1"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4.</w:t>
            </w:r>
          </w:p>
        </w:tc>
        <w:tc>
          <w:tcPr>
            <w:tcW w:w="9214" w:type="dxa"/>
            <w:gridSpan w:val="2"/>
            <w:tcBorders>
              <w:top w:val="single" w:sz="8" w:space="0" w:color="009900"/>
              <w:left w:val="single" w:sz="8" w:space="0" w:color="009900"/>
              <w:bottom w:val="single" w:sz="8" w:space="0" w:color="009900"/>
              <w:right w:val="single" w:sz="8" w:space="0" w:color="009900"/>
            </w:tcBorders>
          </w:tcPr>
          <w:p w14:paraId="551C59F2" w14:textId="138E0FA9" w:rsidR="00023B2F" w:rsidRPr="00743379" w:rsidRDefault="00023B2F" w:rsidP="00807FEB">
            <w:pPr>
              <w:tabs>
                <w:tab w:val="num" w:pos="567"/>
              </w:tabs>
              <w:spacing w:before="100" w:beforeAutospacing="1" w:after="100" w:afterAutospacing="1" w:line="240" w:lineRule="auto"/>
              <w:rPr>
                <w:rFonts w:cs="Arial"/>
                <w:sz w:val="20"/>
                <w:szCs w:val="20"/>
              </w:rPr>
            </w:pPr>
            <w:r w:rsidRPr="00743379">
              <w:rPr>
                <w:rFonts w:cs="Arial"/>
                <w:sz w:val="20"/>
                <w:szCs w:val="20"/>
              </w:rPr>
              <w:t xml:space="preserve">I/We the undersigned DO HEREBY UNDERTAKE on the acceptance by the </w:t>
            </w:r>
            <w:r w:rsidR="00F073E9">
              <w:rPr>
                <w:rFonts w:cs="Arial"/>
                <w:sz w:val="20"/>
                <w:szCs w:val="20"/>
              </w:rPr>
              <w:t>Council</w:t>
            </w:r>
            <w:r w:rsidRPr="00743379">
              <w:rPr>
                <w:rFonts w:cs="Arial"/>
                <w:sz w:val="20"/>
                <w:szCs w:val="20"/>
              </w:rPr>
              <w:t xml:space="preserve"> of my/our </w:t>
            </w:r>
            <w:r w:rsidR="00807FEB">
              <w:rPr>
                <w:rFonts w:cs="Arial"/>
                <w:sz w:val="20"/>
                <w:szCs w:val="20"/>
              </w:rPr>
              <w:t>Tender</w:t>
            </w:r>
            <w:r w:rsidRPr="00743379">
              <w:rPr>
                <w:rFonts w:cs="Arial"/>
                <w:sz w:val="20"/>
                <w:szCs w:val="20"/>
              </w:rPr>
              <w:t xml:space="preserve"> either in whole or in part, to supply (</w:t>
            </w:r>
            <w:r w:rsidRPr="00743379">
              <w:rPr>
                <w:rFonts w:cs="Arial"/>
                <w:i/>
                <w:sz w:val="20"/>
                <w:szCs w:val="20"/>
              </w:rPr>
              <w:t>or perform the services</w:t>
            </w:r>
            <w:r w:rsidRPr="00743379">
              <w:rPr>
                <w:rFonts w:cs="Arial"/>
                <w:sz w:val="20"/>
                <w:szCs w:val="20"/>
              </w:rPr>
              <w:t xml:space="preserve">), on such terms and conditions and in accordance with such specifications </w:t>
            </w:r>
            <w:r w:rsidRPr="00743379">
              <w:rPr>
                <w:rFonts w:cs="Arial"/>
                <w:i/>
                <w:sz w:val="20"/>
                <w:szCs w:val="20"/>
              </w:rPr>
              <w:t>(if any)</w:t>
            </w:r>
            <w:r w:rsidRPr="00743379">
              <w:rPr>
                <w:rFonts w:cs="Arial"/>
                <w:sz w:val="20"/>
                <w:szCs w:val="20"/>
              </w:rPr>
              <w:t xml:space="preserve">, as are contained or incorporated in the Invitation to Tender.  I/We agree and declare that the acceptance of this </w:t>
            </w:r>
            <w:r w:rsidR="00807FEB">
              <w:rPr>
                <w:rFonts w:cs="Arial"/>
                <w:sz w:val="20"/>
                <w:szCs w:val="20"/>
              </w:rPr>
              <w:t>Tender</w:t>
            </w:r>
            <w:r w:rsidRPr="00743379">
              <w:rPr>
                <w:rFonts w:cs="Arial"/>
                <w:sz w:val="20"/>
                <w:szCs w:val="20"/>
              </w:rPr>
              <w:t xml:space="preserve">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w:t>
            </w:r>
            <w:r w:rsidR="00807FEB">
              <w:rPr>
                <w:rFonts w:cs="Arial"/>
                <w:sz w:val="20"/>
                <w:szCs w:val="20"/>
              </w:rPr>
              <w:t>Tender</w:t>
            </w:r>
            <w:r w:rsidRPr="00743379">
              <w:rPr>
                <w:rFonts w:cs="Arial"/>
                <w:sz w:val="20"/>
                <w:szCs w:val="20"/>
              </w:rPr>
              <w:t>, and therefore, the Contract.</w:t>
            </w:r>
          </w:p>
        </w:tc>
      </w:tr>
      <w:tr w:rsidR="00023B2F" w:rsidRPr="00743379" w14:paraId="551C59F6" w14:textId="77777777" w:rsidTr="00A31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846" w:type="dxa"/>
            <w:gridSpan w:val="2"/>
            <w:tcBorders>
              <w:top w:val="single" w:sz="8" w:space="0" w:color="009900"/>
              <w:left w:val="single" w:sz="8" w:space="0" w:color="009900"/>
              <w:bottom w:val="single" w:sz="8" w:space="0" w:color="009900"/>
              <w:right w:val="single" w:sz="8" w:space="0" w:color="009900"/>
            </w:tcBorders>
          </w:tcPr>
          <w:p w14:paraId="27E0A0D7" w14:textId="77777777" w:rsidR="00023B2F"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Signed*: </w:t>
            </w:r>
          </w:p>
          <w:p w14:paraId="551C59F4" w14:textId="34A137A6" w:rsidR="002A5F5D" w:rsidRPr="00743379" w:rsidRDefault="002A5F5D" w:rsidP="006B1769">
            <w:pPr>
              <w:tabs>
                <w:tab w:val="left" w:pos="0"/>
                <w:tab w:val="num" w:pos="567"/>
              </w:tabs>
              <w:spacing w:before="100" w:beforeAutospacing="1" w:after="100" w:afterAutospacing="1" w:line="240" w:lineRule="auto"/>
              <w:rPr>
                <w:rFonts w:cs="Arial"/>
                <w:sz w:val="20"/>
                <w:szCs w:val="20"/>
              </w:rPr>
            </w:pPr>
          </w:p>
        </w:tc>
        <w:tc>
          <w:tcPr>
            <w:tcW w:w="4935" w:type="dxa"/>
            <w:tcBorders>
              <w:top w:val="single" w:sz="8" w:space="0" w:color="009900"/>
              <w:left w:val="single" w:sz="8" w:space="0" w:color="009900"/>
              <w:bottom w:val="single" w:sz="8" w:space="0" w:color="009900"/>
              <w:right w:val="single" w:sz="8" w:space="0" w:color="009900"/>
            </w:tcBorders>
          </w:tcPr>
          <w:p w14:paraId="551C59F5"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Date: </w:t>
            </w:r>
          </w:p>
        </w:tc>
      </w:tr>
      <w:tr w:rsidR="00A31306" w:rsidRPr="00743379" w14:paraId="551C59F8" w14:textId="77777777" w:rsidTr="00A31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846" w:type="dxa"/>
            <w:gridSpan w:val="2"/>
            <w:tcBorders>
              <w:top w:val="single" w:sz="8" w:space="0" w:color="009900"/>
              <w:left w:val="single" w:sz="8" w:space="0" w:color="009900"/>
              <w:bottom w:val="single" w:sz="8" w:space="0" w:color="009900"/>
              <w:right w:val="single" w:sz="8" w:space="0" w:color="009900"/>
            </w:tcBorders>
          </w:tcPr>
          <w:p w14:paraId="2CF0312C" w14:textId="77777777" w:rsidR="00A31306" w:rsidRDefault="00A31306"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Name </w:t>
            </w:r>
            <w:r w:rsidRPr="00743379">
              <w:rPr>
                <w:rFonts w:cs="Arial"/>
                <w:i/>
                <w:sz w:val="20"/>
                <w:szCs w:val="20"/>
              </w:rPr>
              <w:t>(in block capitals)</w:t>
            </w:r>
            <w:r w:rsidRPr="00743379">
              <w:rPr>
                <w:rFonts w:cs="Arial"/>
                <w:sz w:val="20"/>
                <w:szCs w:val="20"/>
              </w:rPr>
              <w:t xml:space="preserve">: </w:t>
            </w:r>
          </w:p>
        </w:tc>
        <w:tc>
          <w:tcPr>
            <w:tcW w:w="4935" w:type="dxa"/>
            <w:tcBorders>
              <w:top w:val="single" w:sz="8" w:space="0" w:color="009900"/>
              <w:left w:val="single" w:sz="8" w:space="0" w:color="009900"/>
              <w:bottom w:val="single" w:sz="8" w:space="0" w:color="009900"/>
              <w:right w:val="single" w:sz="8" w:space="0" w:color="009900"/>
            </w:tcBorders>
          </w:tcPr>
          <w:p w14:paraId="7A67221C" w14:textId="1913FEBB" w:rsidR="00A31306" w:rsidRPr="00743379" w:rsidRDefault="00A31306" w:rsidP="00A31306">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In the capacity of: </w:t>
            </w:r>
          </w:p>
          <w:p w14:paraId="551C59F7" w14:textId="6F39660E" w:rsidR="00A31306" w:rsidRPr="00743379" w:rsidRDefault="00A31306" w:rsidP="00A31306">
            <w:pPr>
              <w:tabs>
                <w:tab w:val="left" w:pos="0"/>
                <w:tab w:val="num" w:pos="567"/>
              </w:tabs>
              <w:spacing w:before="100" w:beforeAutospacing="1" w:after="100" w:afterAutospacing="1" w:line="240" w:lineRule="auto"/>
              <w:rPr>
                <w:rFonts w:cs="Arial"/>
                <w:sz w:val="20"/>
                <w:szCs w:val="20"/>
              </w:rPr>
            </w:pPr>
            <w:r w:rsidRPr="00743379">
              <w:rPr>
                <w:rFonts w:cs="Arial"/>
                <w:i/>
                <w:sz w:val="20"/>
                <w:szCs w:val="20"/>
              </w:rPr>
              <w:t>(State official position, i.e. Director, Manager, etc.)</w:t>
            </w:r>
          </w:p>
        </w:tc>
      </w:tr>
      <w:tr w:rsidR="00023B2F" w:rsidRPr="00743379" w14:paraId="551C59FD" w14:textId="77777777"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009900"/>
              <w:left w:val="single" w:sz="8" w:space="0" w:color="009900"/>
              <w:bottom w:val="single" w:sz="8" w:space="0" w:color="009900"/>
              <w:right w:val="single" w:sz="8" w:space="0" w:color="009900"/>
            </w:tcBorders>
          </w:tcPr>
          <w:p w14:paraId="551C59FC" w14:textId="16E28EC0"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743379">
              <w:rPr>
                <w:rFonts w:cs="Arial"/>
                <w:i/>
                <w:sz w:val="20"/>
                <w:szCs w:val="20"/>
              </w:rPr>
              <w:t xml:space="preserve"> sign or </w:t>
            </w:r>
            <w:r w:rsidR="000C54C6">
              <w:rPr>
                <w:rFonts w:cs="Arial"/>
                <w:i/>
                <w:sz w:val="20"/>
                <w:szCs w:val="20"/>
              </w:rPr>
              <w:t>are</w:t>
            </w:r>
            <w:r w:rsidRPr="00743379">
              <w:rPr>
                <w:rFonts w:cs="Arial"/>
                <w:i/>
                <w:sz w:val="20"/>
                <w:szCs w:val="20"/>
              </w:rPr>
              <w:t xml:space="preserve"> employed).</w:t>
            </w:r>
          </w:p>
        </w:tc>
      </w:tr>
    </w:tbl>
    <w:p w14:paraId="551C59FE" w14:textId="77777777" w:rsidR="00023B2F" w:rsidRPr="00023B2F" w:rsidRDefault="00023B2F" w:rsidP="00023B2F"/>
    <w:p w14:paraId="551C59FF" w14:textId="77777777" w:rsidR="00A8063F" w:rsidRDefault="00A8063F">
      <w:pPr>
        <w:spacing w:after="0" w:line="240" w:lineRule="auto"/>
      </w:pPr>
      <w:r>
        <w:br w:type="page"/>
      </w:r>
    </w:p>
    <w:p w14:paraId="551C5A00" w14:textId="77777777" w:rsidR="00A8063F" w:rsidRDefault="00A8063F" w:rsidP="005033CA">
      <w:pPr>
        <w:pStyle w:val="Heading2"/>
        <w:numPr>
          <w:ilvl w:val="0"/>
          <w:numId w:val="0"/>
        </w:numPr>
        <w:ind w:left="576" w:hanging="576"/>
      </w:pPr>
      <w:bookmarkStart w:id="63" w:name="_Toc447029759"/>
      <w:bookmarkStart w:id="64" w:name="_Toc519687785"/>
      <w:bookmarkStart w:id="65" w:name="_Toc24550407"/>
      <w:r>
        <w:lastRenderedPageBreak/>
        <w:t>Certificate of Undertaking and Absence of Collusion or Canvassing</w:t>
      </w:r>
      <w:bookmarkEnd w:id="63"/>
      <w:bookmarkEnd w:id="64"/>
      <w:bookmarkEnd w:id="65"/>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5"/>
        <w:gridCol w:w="4796"/>
      </w:tblGrid>
      <w:tr w:rsidR="00A8063F" w:rsidRPr="00CD7027" w14:paraId="551C5A02"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551C5A01" w14:textId="77777777" w:rsidR="00A8063F" w:rsidRPr="00A8063F" w:rsidRDefault="00A8063F" w:rsidP="006B1769">
            <w:pPr>
              <w:spacing w:before="100" w:beforeAutospacing="1" w:after="100" w:afterAutospacing="1" w:line="240" w:lineRule="auto"/>
              <w:jc w:val="center"/>
              <w:rPr>
                <w:b/>
                <w:sz w:val="20"/>
                <w:szCs w:val="20"/>
              </w:rPr>
            </w:pPr>
            <w:r w:rsidRPr="00A8063F">
              <w:rPr>
                <w:b/>
                <w:sz w:val="20"/>
                <w:szCs w:val="20"/>
              </w:rPr>
              <w:t xml:space="preserve">CERTIFICATE OF UNDERTAKING </w:t>
            </w:r>
            <w:smartTag w:uri="urn:schemas-microsoft-com:office:smarttags" w:element="stockticker">
              <w:r w:rsidRPr="00A8063F">
                <w:rPr>
                  <w:b/>
                  <w:sz w:val="20"/>
                  <w:szCs w:val="20"/>
                </w:rPr>
                <w:t>AND</w:t>
              </w:r>
            </w:smartTag>
            <w:r w:rsidRPr="00A8063F">
              <w:rPr>
                <w:b/>
                <w:sz w:val="20"/>
                <w:szCs w:val="20"/>
              </w:rPr>
              <w:t xml:space="preserve"> ABSENCE OF COLLUSION OR CANVASSING</w:t>
            </w:r>
          </w:p>
        </w:tc>
      </w:tr>
      <w:tr w:rsidR="00A8063F" w:rsidRPr="003D51A6" w14:paraId="551C5A04"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551C5A03"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A8063F" w:rsidRPr="000826BF" w14:paraId="551C5A0D"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551C5A05" w14:textId="3CCB9CDF" w:rsidR="00A8063F" w:rsidRDefault="00A8063F" w:rsidP="00FD724F">
            <w:pPr>
              <w:spacing w:after="0" w:line="240" w:lineRule="auto"/>
              <w:rPr>
                <w:sz w:val="20"/>
                <w:szCs w:val="20"/>
              </w:rPr>
            </w:pPr>
            <w:r w:rsidRPr="00A8063F">
              <w:rPr>
                <w:sz w:val="20"/>
                <w:szCs w:val="20"/>
              </w:rPr>
              <w:t>Box A – Consortium</w:t>
            </w:r>
          </w:p>
          <w:p w14:paraId="6A4DE4B6" w14:textId="77777777" w:rsidR="00FD724F" w:rsidRPr="00A8063F" w:rsidRDefault="00FD724F" w:rsidP="00FD724F">
            <w:pPr>
              <w:spacing w:after="0" w:line="240" w:lineRule="auto"/>
              <w:rPr>
                <w:sz w:val="20"/>
                <w:szCs w:val="20"/>
              </w:rPr>
            </w:pPr>
          </w:p>
          <w:p w14:paraId="551C5A06" w14:textId="77777777" w:rsidR="00A8063F" w:rsidRPr="00A8063F" w:rsidRDefault="00A8063F" w:rsidP="00FD724F">
            <w:pPr>
              <w:tabs>
                <w:tab w:val="left" w:pos="567"/>
                <w:tab w:val="left" w:pos="1134"/>
                <w:tab w:val="left" w:pos="1701"/>
                <w:tab w:val="left" w:pos="2268"/>
                <w:tab w:val="left" w:pos="2835"/>
                <w:tab w:val="left" w:pos="3402"/>
              </w:tabs>
              <w:spacing w:after="0" w:line="240" w:lineRule="auto"/>
              <w:rPr>
                <w:rFonts w:cs="Arial"/>
                <w:sz w:val="20"/>
                <w:szCs w:val="20"/>
              </w:rPr>
            </w:pPr>
            <w:r w:rsidRPr="00A8063F">
              <w:rPr>
                <w:rFonts w:cs="Arial"/>
                <w:sz w:val="20"/>
                <w:szCs w:val="20"/>
              </w:rPr>
              <w:t xml:space="preserve">I/We the undersigned do hereby certify that:- </w:t>
            </w:r>
          </w:p>
          <w:p w14:paraId="551C5A07" w14:textId="77777777" w:rsidR="00A8063F" w:rsidRPr="00A8063F" w:rsidRDefault="00A8063F" w:rsidP="008E10E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consortium’s </w:t>
            </w:r>
            <w:r w:rsidR="00807FEB">
              <w:rPr>
                <w:rFonts w:cs="Arial"/>
                <w:sz w:val="20"/>
                <w:szCs w:val="20"/>
              </w:rPr>
              <w:t>tender</w:t>
            </w:r>
            <w:r w:rsidRPr="00A8063F">
              <w:rPr>
                <w:rFonts w:cs="Arial"/>
                <w:sz w:val="20"/>
                <w:szCs w:val="20"/>
              </w:rPr>
              <w:t xml:space="preserve"> is bona fide and intended to be competitive;</w:t>
            </w:r>
          </w:p>
          <w:p w14:paraId="551C5A08" w14:textId="77777777" w:rsidR="00A8063F" w:rsidRPr="00A8063F" w:rsidRDefault="00A8063F" w:rsidP="008E10E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entered into any agreement with any person outside the consortium with the aim of preventing </w:t>
            </w:r>
            <w:r w:rsidR="00807FEB">
              <w:rPr>
                <w:rFonts w:cs="Arial"/>
                <w:sz w:val="20"/>
                <w:szCs w:val="20"/>
              </w:rPr>
              <w:t>Tender</w:t>
            </w:r>
            <w:r w:rsidRPr="00A8063F">
              <w:rPr>
                <w:rFonts w:cs="Arial"/>
                <w:sz w:val="20"/>
                <w:szCs w:val="20"/>
              </w:rPr>
              <w:t xml:space="preserve">s being made or asked the amount of another </w:t>
            </w:r>
            <w:r w:rsidR="00807FEB">
              <w:rPr>
                <w:rFonts w:cs="Arial"/>
                <w:sz w:val="20"/>
                <w:szCs w:val="20"/>
              </w:rPr>
              <w:t>Tender</w:t>
            </w:r>
            <w:r w:rsidRPr="00A8063F">
              <w:rPr>
                <w:rFonts w:cs="Arial"/>
                <w:sz w:val="20"/>
                <w:szCs w:val="20"/>
              </w:rPr>
              <w:t xml:space="preserve"> of the conditions or which the </w:t>
            </w:r>
            <w:r w:rsidR="00807FEB">
              <w:rPr>
                <w:rFonts w:cs="Arial"/>
                <w:sz w:val="20"/>
                <w:szCs w:val="20"/>
              </w:rPr>
              <w:t>Tender</w:t>
            </w:r>
            <w:r w:rsidRPr="00A8063F">
              <w:rPr>
                <w:rFonts w:cs="Arial"/>
                <w:sz w:val="20"/>
                <w:szCs w:val="20"/>
              </w:rPr>
              <w:t xml:space="preserve"> is made;</w:t>
            </w:r>
          </w:p>
          <w:p w14:paraId="551C5A09" w14:textId="77777777" w:rsidR="00A8063F" w:rsidRPr="00A8063F" w:rsidRDefault="00A8063F" w:rsidP="008E10E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informed any person outside the consortium other than the person calling for the </w:t>
            </w:r>
            <w:r w:rsidR="00807FEB">
              <w:rPr>
                <w:rFonts w:cs="Arial"/>
                <w:sz w:val="20"/>
                <w:szCs w:val="20"/>
              </w:rPr>
              <w:t>Tender</w:t>
            </w:r>
            <w:r w:rsidRPr="00A8063F">
              <w:rPr>
                <w:rFonts w:cs="Arial"/>
                <w:sz w:val="20"/>
                <w:szCs w:val="20"/>
              </w:rPr>
              <w:t xml:space="preserve">s the amount or approximate amount of the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14:paraId="551C5A0A" w14:textId="77777777" w:rsidR="00A8063F" w:rsidRPr="00A8063F" w:rsidRDefault="00A8063F" w:rsidP="008E10E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caused or induced any person to enter into such an agreement as is mentioned in (b) above or to inform the consortium of the amount or the approximate amount of any rival </w:t>
            </w:r>
            <w:r w:rsidR="00807FEB">
              <w:rPr>
                <w:rFonts w:cs="Arial"/>
                <w:sz w:val="20"/>
                <w:szCs w:val="20"/>
              </w:rPr>
              <w:t>Tender</w:t>
            </w:r>
            <w:r w:rsidRPr="00A8063F">
              <w:rPr>
                <w:rFonts w:cs="Arial"/>
                <w:sz w:val="20"/>
                <w:szCs w:val="20"/>
              </w:rPr>
              <w:t xml:space="preserve"> for the Contract.</w:t>
            </w:r>
          </w:p>
          <w:p w14:paraId="551C5A0B" w14:textId="77777777" w:rsidR="00A8063F" w:rsidRPr="00A8063F" w:rsidRDefault="00A8063F" w:rsidP="008E10E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and will not canvass or solicit any Member, Officer or employee of the Authority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the consortium or acting on the consortium’s behalf has done or will do such an act.</w:t>
            </w:r>
          </w:p>
          <w:p w14:paraId="551C5A0C" w14:textId="77777777" w:rsidR="00A8063F" w:rsidRPr="00A8063F" w:rsidRDefault="00A8063F" w:rsidP="00FD724F">
            <w:pPr>
              <w:numPr>
                <w:ilvl w:val="0"/>
                <w:numId w:val="8"/>
              </w:numPr>
              <w:tabs>
                <w:tab w:val="clear" w:pos="720"/>
                <w:tab w:val="left" w:pos="709"/>
                <w:tab w:val="left" w:pos="1134"/>
                <w:tab w:val="left" w:pos="1701"/>
                <w:tab w:val="left" w:pos="2268"/>
                <w:tab w:val="left" w:pos="2835"/>
                <w:tab w:val="left" w:pos="3402"/>
              </w:tabs>
              <w:spacing w:after="0" w:line="240" w:lineRule="auto"/>
              <w:ind w:left="714" w:hanging="357"/>
              <w:rPr>
                <w:rFonts w:cs="Arial"/>
                <w:sz w:val="20"/>
                <w:szCs w:val="20"/>
              </w:rPr>
            </w:pPr>
            <w:r w:rsidRPr="00A8063F">
              <w:rPr>
                <w:rFonts w:cs="Arial"/>
                <w:sz w:val="20"/>
                <w:szCs w:val="20"/>
              </w:rPr>
              <w:t xml:space="preserve">I/We further undertake that the consortium will not do any of the acts mentioned in (b), (c), (d) and (e) above before the hour and date specified for the return of the </w:t>
            </w:r>
            <w:r w:rsidR="00807FEB">
              <w:rPr>
                <w:rFonts w:cs="Arial"/>
                <w:sz w:val="20"/>
                <w:szCs w:val="20"/>
              </w:rPr>
              <w:t>Tender</w:t>
            </w:r>
            <w:r w:rsidRPr="00A8063F">
              <w:rPr>
                <w:rFonts w:cs="Arial"/>
                <w:sz w:val="20"/>
                <w:szCs w:val="20"/>
              </w:rPr>
              <w:t>.</w:t>
            </w:r>
          </w:p>
        </w:tc>
      </w:tr>
      <w:tr w:rsidR="00A8063F" w:rsidRPr="00863F76" w14:paraId="551C5A16"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551C5A0E" w14:textId="000F5CF4" w:rsidR="00A8063F" w:rsidRDefault="00A8063F" w:rsidP="002A5F5D">
            <w:pPr>
              <w:spacing w:after="0" w:line="240" w:lineRule="auto"/>
              <w:rPr>
                <w:sz w:val="20"/>
                <w:szCs w:val="20"/>
              </w:rPr>
            </w:pPr>
            <w:r w:rsidRPr="00A8063F">
              <w:rPr>
                <w:sz w:val="20"/>
                <w:szCs w:val="20"/>
              </w:rPr>
              <w:t>Box B – Single Body and/or Individual</w:t>
            </w:r>
          </w:p>
          <w:p w14:paraId="686D9C2F" w14:textId="77777777" w:rsidR="00FD724F" w:rsidRPr="00A8063F" w:rsidRDefault="00FD724F" w:rsidP="002A5F5D">
            <w:pPr>
              <w:spacing w:after="0" w:line="240" w:lineRule="auto"/>
              <w:rPr>
                <w:sz w:val="20"/>
                <w:szCs w:val="20"/>
              </w:rPr>
            </w:pPr>
          </w:p>
          <w:p w14:paraId="05CD04F0" w14:textId="77777777" w:rsidR="000D3508" w:rsidRDefault="00A8063F" w:rsidP="000D3508">
            <w:pPr>
              <w:tabs>
                <w:tab w:val="left" w:pos="567"/>
                <w:tab w:val="left" w:pos="1134"/>
                <w:tab w:val="left" w:pos="1701"/>
                <w:tab w:val="left" w:pos="2268"/>
                <w:tab w:val="left" w:pos="2835"/>
                <w:tab w:val="left" w:pos="3402"/>
              </w:tabs>
              <w:spacing w:after="0" w:line="240" w:lineRule="auto"/>
              <w:rPr>
                <w:rFonts w:cs="Arial"/>
                <w:sz w:val="20"/>
                <w:szCs w:val="20"/>
              </w:rPr>
            </w:pPr>
            <w:r w:rsidRPr="00A8063F">
              <w:rPr>
                <w:rFonts w:cs="Arial"/>
                <w:sz w:val="20"/>
                <w:szCs w:val="20"/>
              </w:rPr>
              <w:t>I/We the undersigned do hereby certify that:-</w:t>
            </w:r>
          </w:p>
          <w:p w14:paraId="551C5A10" w14:textId="466402D2" w:rsidR="00A8063F" w:rsidRPr="00A8063F" w:rsidRDefault="00A8063F" w:rsidP="000D3508">
            <w:pPr>
              <w:tabs>
                <w:tab w:val="left" w:pos="567"/>
                <w:tab w:val="left" w:pos="1134"/>
                <w:tab w:val="left" w:pos="1701"/>
                <w:tab w:val="left" w:pos="2268"/>
                <w:tab w:val="left" w:pos="2835"/>
                <w:tab w:val="left" w:pos="3402"/>
              </w:tabs>
              <w:spacing w:after="0" w:line="240" w:lineRule="auto"/>
              <w:rPr>
                <w:rFonts w:cs="Arial"/>
                <w:sz w:val="20"/>
                <w:szCs w:val="20"/>
              </w:rPr>
            </w:pPr>
            <w:r w:rsidRPr="00A8063F">
              <w:rPr>
                <w:rFonts w:cs="Arial"/>
                <w:sz w:val="20"/>
                <w:szCs w:val="20"/>
              </w:rPr>
              <w:t xml:space="preserve">My/our </w:t>
            </w:r>
            <w:r w:rsidR="00807FEB">
              <w:rPr>
                <w:rFonts w:cs="Arial"/>
                <w:sz w:val="20"/>
                <w:szCs w:val="20"/>
              </w:rPr>
              <w:t>Tender</w:t>
            </w:r>
            <w:r w:rsidRPr="00A8063F">
              <w:rPr>
                <w:rFonts w:cs="Arial"/>
                <w:sz w:val="20"/>
                <w:szCs w:val="20"/>
              </w:rPr>
              <w:t xml:space="preserve"> is bona fide and intended to be competitive and I/we have not fixed or adjusted the amount of the </w:t>
            </w:r>
            <w:r w:rsidR="00807FEB">
              <w:rPr>
                <w:rFonts w:cs="Arial"/>
                <w:sz w:val="20"/>
                <w:szCs w:val="20"/>
              </w:rPr>
              <w:t>Tender</w:t>
            </w:r>
            <w:r w:rsidRPr="00A8063F">
              <w:rPr>
                <w:rFonts w:cs="Arial"/>
                <w:sz w:val="20"/>
                <w:szCs w:val="20"/>
              </w:rPr>
              <w:t xml:space="preserve"> by or under in accordance with any agreement or arrangement with any other person;</w:t>
            </w:r>
          </w:p>
          <w:p w14:paraId="551C5A11" w14:textId="77777777" w:rsidR="00A8063F" w:rsidRPr="00A8063F" w:rsidRDefault="00A8063F" w:rsidP="008E10E8">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indicated to any person other than the person calling for the </w:t>
            </w:r>
            <w:r w:rsidR="00807FEB">
              <w:rPr>
                <w:rFonts w:cs="Arial"/>
                <w:sz w:val="20"/>
                <w:szCs w:val="20"/>
              </w:rPr>
              <w:t>Tender</w:t>
            </w:r>
            <w:r w:rsidRPr="00A8063F">
              <w:rPr>
                <w:rFonts w:cs="Arial"/>
                <w:sz w:val="20"/>
                <w:szCs w:val="20"/>
              </w:rPr>
              <w:t xml:space="preserve"> amount or approximate amount of the proposed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14:paraId="551C5A12" w14:textId="77777777" w:rsidR="00A8063F" w:rsidRPr="00A8063F" w:rsidRDefault="00A8063F" w:rsidP="008E10E8">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shall have not entered into any agreement or arrangement with any other person that they shall refrain from </w:t>
            </w:r>
            <w:r w:rsidR="00807FEB">
              <w:rPr>
                <w:rFonts w:cs="Arial"/>
                <w:sz w:val="20"/>
                <w:szCs w:val="20"/>
              </w:rPr>
              <w:t>Tender</w:t>
            </w:r>
            <w:r w:rsidRPr="00A8063F">
              <w:rPr>
                <w:rFonts w:cs="Arial"/>
                <w:sz w:val="20"/>
                <w:szCs w:val="20"/>
              </w:rPr>
              <w:t xml:space="preserve">ing or asked the amount of any </w:t>
            </w:r>
            <w:r w:rsidR="00807FEB">
              <w:rPr>
                <w:rFonts w:cs="Arial"/>
                <w:sz w:val="20"/>
                <w:szCs w:val="20"/>
              </w:rPr>
              <w:t>Tender</w:t>
            </w:r>
            <w:r w:rsidRPr="00A8063F">
              <w:rPr>
                <w:rFonts w:cs="Arial"/>
                <w:sz w:val="20"/>
                <w:szCs w:val="20"/>
              </w:rPr>
              <w:t xml:space="preserve"> to be submitted;</w:t>
            </w:r>
          </w:p>
          <w:p w14:paraId="551C5A13" w14:textId="77777777" w:rsidR="00A8063F" w:rsidRPr="00A8063F" w:rsidRDefault="00A8063F" w:rsidP="008E10E8">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offered to pay or give any sum of money or valuable consideration directly or indirectly to any person for doing or having done  or causing or having caused to be done in relation to any other </w:t>
            </w:r>
            <w:r w:rsidR="00807FEB">
              <w:rPr>
                <w:rFonts w:cs="Arial"/>
                <w:sz w:val="20"/>
                <w:szCs w:val="20"/>
              </w:rPr>
              <w:t>Tender</w:t>
            </w:r>
            <w:r w:rsidRPr="00A8063F">
              <w:rPr>
                <w:rFonts w:cs="Arial"/>
                <w:sz w:val="20"/>
                <w:szCs w:val="20"/>
              </w:rPr>
              <w:t xml:space="preserve"> or proposed </w:t>
            </w:r>
            <w:r w:rsidR="00807FEB">
              <w:rPr>
                <w:rFonts w:cs="Arial"/>
                <w:sz w:val="20"/>
                <w:szCs w:val="20"/>
              </w:rPr>
              <w:t>Tender</w:t>
            </w:r>
            <w:r w:rsidRPr="00A8063F">
              <w:rPr>
                <w:rFonts w:cs="Arial"/>
                <w:sz w:val="20"/>
                <w:szCs w:val="20"/>
              </w:rPr>
              <w:t xml:space="preserve"> for the said work any act or thing of the nature specified and described above.</w:t>
            </w:r>
          </w:p>
          <w:p w14:paraId="551C5A14" w14:textId="77777777" w:rsidR="00A8063F" w:rsidRPr="00A8063F" w:rsidRDefault="00A8063F" w:rsidP="008E10E8">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hereby certify that I/we have not and will not canvass or solicit any Member, Officer or employee of the Authority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me/us or acting on my/our behalf has done or will do such an act.</w:t>
            </w:r>
          </w:p>
          <w:p w14:paraId="551C5A15" w14:textId="77777777" w:rsidR="00A8063F" w:rsidRPr="00A8063F" w:rsidRDefault="00A8063F" w:rsidP="00FD724F">
            <w:pPr>
              <w:numPr>
                <w:ilvl w:val="0"/>
                <w:numId w:val="9"/>
              </w:numPr>
              <w:tabs>
                <w:tab w:val="left" w:pos="769"/>
                <w:tab w:val="left" w:pos="1134"/>
                <w:tab w:val="left" w:pos="1701"/>
                <w:tab w:val="left" w:pos="2268"/>
                <w:tab w:val="left" w:pos="2835"/>
                <w:tab w:val="left" w:pos="3402"/>
              </w:tabs>
              <w:spacing w:after="0" w:line="240" w:lineRule="auto"/>
              <w:ind w:left="714" w:hanging="357"/>
              <w:rPr>
                <w:rFonts w:cs="Arial"/>
                <w:sz w:val="20"/>
                <w:szCs w:val="20"/>
              </w:rPr>
            </w:pPr>
            <w:r w:rsidRPr="00A8063F">
              <w:rPr>
                <w:rFonts w:cs="Arial"/>
                <w:sz w:val="20"/>
                <w:szCs w:val="20"/>
              </w:rPr>
              <w:t xml:space="preserve">I/we further undertake that I/we will not do any of the acts mentioned in (b), (c) and (d) above before the hour and date specified for the return of the </w:t>
            </w:r>
            <w:r w:rsidR="00807FEB">
              <w:rPr>
                <w:rFonts w:cs="Arial"/>
                <w:sz w:val="20"/>
                <w:szCs w:val="20"/>
              </w:rPr>
              <w:t>Tender</w:t>
            </w:r>
            <w:r w:rsidRPr="00A8063F">
              <w:rPr>
                <w:rFonts w:cs="Arial"/>
                <w:sz w:val="20"/>
                <w:szCs w:val="20"/>
              </w:rPr>
              <w:t xml:space="preserve">. </w:t>
            </w:r>
          </w:p>
        </w:tc>
      </w:tr>
      <w:tr w:rsidR="00A8063F" w:rsidRPr="003D51A6" w14:paraId="551C5A19" w14:textId="77777777" w:rsidTr="00A31306">
        <w:tc>
          <w:tcPr>
            <w:tcW w:w="4985" w:type="dxa"/>
            <w:tcBorders>
              <w:top w:val="single" w:sz="8" w:space="0" w:color="009900"/>
              <w:left w:val="single" w:sz="8" w:space="0" w:color="009900"/>
              <w:bottom w:val="single" w:sz="8" w:space="0" w:color="009900"/>
              <w:right w:val="single" w:sz="8" w:space="0" w:color="009900"/>
            </w:tcBorders>
          </w:tcPr>
          <w:p w14:paraId="428BD7A6" w14:textId="77777777" w:rsidR="00A8063F" w:rsidRDefault="00A8063F" w:rsidP="00E24B38">
            <w:pPr>
              <w:tabs>
                <w:tab w:val="left" w:pos="0"/>
                <w:tab w:val="num" w:pos="769"/>
              </w:tabs>
              <w:spacing w:before="100" w:beforeAutospacing="1" w:after="100" w:afterAutospacing="1" w:line="240" w:lineRule="auto"/>
              <w:rPr>
                <w:rFonts w:cs="Arial"/>
                <w:sz w:val="20"/>
                <w:szCs w:val="20"/>
              </w:rPr>
            </w:pPr>
            <w:r w:rsidRPr="00A8063F">
              <w:rPr>
                <w:rFonts w:cs="Arial"/>
                <w:sz w:val="20"/>
                <w:szCs w:val="20"/>
              </w:rPr>
              <w:t xml:space="preserve">Signed*: </w:t>
            </w:r>
          </w:p>
          <w:p w14:paraId="551C5A17" w14:textId="36CBC686" w:rsidR="002A5F5D" w:rsidRPr="00A8063F" w:rsidRDefault="002A5F5D" w:rsidP="00E24B38">
            <w:pPr>
              <w:tabs>
                <w:tab w:val="left" w:pos="0"/>
                <w:tab w:val="num" w:pos="769"/>
              </w:tabs>
              <w:spacing w:before="100" w:beforeAutospacing="1" w:after="100" w:afterAutospacing="1" w:line="240" w:lineRule="auto"/>
              <w:rPr>
                <w:rFonts w:cs="Arial"/>
                <w:sz w:val="20"/>
                <w:szCs w:val="20"/>
              </w:rPr>
            </w:pPr>
          </w:p>
        </w:tc>
        <w:tc>
          <w:tcPr>
            <w:tcW w:w="4796" w:type="dxa"/>
            <w:tcBorders>
              <w:top w:val="single" w:sz="8" w:space="0" w:color="009900"/>
              <w:left w:val="single" w:sz="8" w:space="0" w:color="009900"/>
              <w:bottom w:val="single" w:sz="8" w:space="0" w:color="009900"/>
              <w:right w:val="single" w:sz="8" w:space="0" w:color="009900"/>
            </w:tcBorders>
          </w:tcPr>
          <w:p w14:paraId="551C5A18"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Date: </w:t>
            </w:r>
          </w:p>
        </w:tc>
      </w:tr>
      <w:tr w:rsidR="00A31306" w:rsidRPr="003D51A6" w14:paraId="551C5A1B" w14:textId="77777777" w:rsidTr="00A31306">
        <w:tc>
          <w:tcPr>
            <w:tcW w:w="4985" w:type="dxa"/>
            <w:tcBorders>
              <w:top w:val="single" w:sz="8" w:space="0" w:color="009900"/>
              <w:left w:val="single" w:sz="8" w:space="0" w:color="009900"/>
              <w:bottom w:val="single" w:sz="8" w:space="0" w:color="009900"/>
              <w:right w:val="single" w:sz="8" w:space="0" w:color="009900"/>
            </w:tcBorders>
          </w:tcPr>
          <w:p w14:paraId="280CABDD" w14:textId="77777777" w:rsidR="00A31306" w:rsidRDefault="00A31306" w:rsidP="00A31306">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Name </w:t>
            </w:r>
            <w:r w:rsidRPr="00A8063F">
              <w:rPr>
                <w:rFonts w:cs="Arial"/>
                <w:i/>
                <w:sz w:val="20"/>
                <w:szCs w:val="20"/>
              </w:rPr>
              <w:t>(in block capitals)</w:t>
            </w:r>
            <w:r w:rsidRPr="00A8063F">
              <w:rPr>
                <w:rFonts w:cs="Arial"/>
                <w:sz w:val="20"/>
                <w:szCs w:val="20"/>
              </w:rPr>
              <w:t xml:space="preserve">: </w:t>
            </w:r>
          </w:p>
        </w:tc>
        <w:tc>
          <w:tcPr>
            <w:tcW w:w="4796" w:type="dxa"/>
            <w:tcBorders>
              <w:top w:val="single" w:sz="8" w:space="0" w:color="009900"/>
              <w:left w:val="single" w:sz="8" w:space="0" w:color="009900"/>
              <w:bottom w:val="single" w:sz="8" w:space="0" w:color="009900"/>
              <w:right w:val="single" w:sz="8" w:space="0" w:color="009900"/>
            </w:tcBorders>
          </w:tcPr>
          <w:p w14:paraId="75A72EAA" w14:textId="77777777" w:rsidR="00993A0D" w:rsidRDefault="00A31306" w:rsidP="00A31306">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In the capacity of:</w:t>
            </w:r>
          </w:p>
          <w:p w14:paraId="551C5A1A" w14:textId="32F17F23" w:rsidR="00A31306" w:rsidRPr="00993A0D" w:rsidRDefault="00A31306" w:rsidP="00A31306">
            <w:pPr>
              <w:tabs>
                <w:tab w:val="left" w:pos="0"/>
                <w:tab w:val="num" w:pos="567"/>
              </w:tabs>
              <w:spacing w:before="100" w:beforeAutospacing="1" w:after="100" w:afterAutospacing="1" w:line="240" w:lineRule="auto"/>
              <w:rPr>
                <w:rFonts w:cs="Arial"/>
                <w:sz w:val="20"/>
                <w:szCs w:val="20"/>
              </w:rPr>
            </w:pPr>
            <w:r w:rsidRPr="00A8063F">
              <w:rPr>
                <w:rFonts w:cs="Arial"/>
                <w:i/>
                <w:sz w:val="20"/>
                <w:szCs w:val="20"/>
              </w:rPr>
              <w:t>(State official position, i.e. Director, Manager, etc.)</w:t>
            </w:r>
          </w:p>
        </w:tc>
      </w:tr>
      <w:tr w:rsidR="00A31306" w:rsidRPr="003D51A6" w14:paraId="551C5A1F"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551C5A1E" w14:textId="221D7ED5" w:rsidR="00A31306" w:rsidRPr="000D3508" w:rsidRDefault="00A31306" w:rsidP="00A31306">
            <w:pPr>
              <w:tabs>
                <w:tab w:val="left" w:pos="709"/>
              </w:tabs>
              <w:spacing w:before="100" w:beforeAutospacing="1" w:after="100" w:afterAutospacing="1" w:line="240" w:lineRule="auto"/>
              <w:rPr>
                <w:rFonts w:cs="Arial"/>
                <w:sz w:val="18"/>
                <w:szCs w:val="18"/>
              </w:rPr>
            </w:pPr>
            <w:r w:rsidRPr="000D3508">
              <w:rPr>
                <w:rFonts w:cs="Arial"/>
                <w:i/>
                <w:sz w:val="18"/>
                <w:szCs w:val="18"/>
              </w:rPr>
              <w:t>*(It must be clearly shown whether the Applicant is a limited company, statutory corporation, partnership or single individual, trading under his own or another name, and also if the signatory is not the actual Applicant, the capacity in which they signs or are employed).</w:t>
            </w:r>
          </w:p>
        </w:tc>
      </w:tr>
    </w:tbl>
    <w:p w14:paraId="551C5A22" w14:textId="3C65EC63" w:rsidR="00862EEA" w:rsidRDefault="00862EEA" w:rsidP="000D3508">
      <w:pPr>
        <w:spacing w:after="0" w:line="240" w:lineRule="auto"/>
      </w:pPr>
      <w:r>
        <w:br w:type="page"/>
      </w:r>
      <w:bookmarkStart w:id="66" w:name="_Toc447029760"/>
      <w:bookmarkStart w:id="67" w:name="_Toc519687786"/>
      <w:r>
        <w:lastRenderedPageBreak/>
        <w:t>Certificate of Confidentiality</w:t>
      </w:r>
      <w:bookmarkEnd w:id="66"/>
      <w:bookmarkEnd w:id="67"/>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862EEA" w:rsidRPr="003D51A6" w14:paraId="551C5A24"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23" w14:textId="77777777" w:rsidR="00862EEA" w:rsidRPr="00862EEA" w:rsidRDefault="00862EEA" w:rsidP="006B1769">
            <w:pPr>
              <w:spacing w:before="100" w:beforeAutospacing="1" w:after="100" w:afterAutospacing="1" w:line="240" w:lineRule="auto"/>
              <w:jc w:val="center"/>
              <w:rPr>
                <w:b/>
                <w:sz w:val="20"/>
                <w:szCs w:val="20"/>
                <w:lang w:eastAsia="en-GB"/>
              </w:rPr>
            </w:pPr>
            <w:r w:rsidRPr="00862EEA">
              <w:rPr>
                <w:b/>
                <w:sz w:val="20"/>
                <w:szCs w:val="20"/>
              </w:rPr>
              <w:t>CERTIFICATE OF CONFIDENTIALITY</w:t>
            </w:r>
          </w:p>
        </w:tc>
      </w:tr>
      <w:tr w:rsidR="00862EEA" w:rsidRPr="003D51A6" w14:paraId="551C5A27"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25" w14:textId="5A813DE3"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agree with the </w:t>
            </w:r>
            <w:r w:rsidR="00F073E9">
              <w:rPr>
                <w:rFonts w:cs="Arial"/>
                <w:sz w:val="20"/>
                <w:szCs w:val="20"/>
              </w:rPr>
              <w:t>Council</w:t>
            </w:r>
            <w:r w:rsidRPr="00A24236">
              <w:rPr>
                <w:rFonts w:cs="Arial"/>
                <w:sz w:val="20"/>
                <w:szCs w:val="20"/>
              </w:rPr>
              <w:t xml:space="preserve"> that I/we shall not at any time divulge or allow to be divulged to any person any information, confidential or otherwise, relating to information passed to me regarding this project.</w:t>
            </w:r>
          </w:p>
          <w:p w14:paraId="551C5A26" w14:textId="6D024817" w:rsidR="00862EEA" w:rsidRPr="003D51A6" w:rsidRDefault="00862EEA" w:rsidP="006B1769">
            <w:pPr>
              <w:tabs>
                <w:tab w:val="left" w:pos="0"/>
                <w:tab w:val="num" w:pos="567"/>
              </w:tabs>
              <w:spacing w:before="100" w:beforeAutospacing="1" w:after="100" w:afterAutospacing="1" w:line="240" w:lineRule="auto"/>
              <w:rPr>
                <w:rFonts w:cs="Arial"/>
                <w:sz w:val="20"/>
                <w:szCs w:val="20"/>
                <w:lang w:eastAsia="en-GB"/>
              </w:rPr>
            </w:pPr>
            <w:bookmarkStart w:id="68" w:name="_DV_M319"/>
            <w:bookmarkEnd w:id="68"/>
            <w:r w:rsidRPr="00A24236">
              <w:rPr>
                <w:rFonts w:cs="Arial"/>
                <w:sz w:val="20"/>
                <w:szCs w:val="20"/>
              </w:rPr>
              <w:t>It is appreciated by the parties that in the event of negotiations in respect of the proposed</w:t>
            </w:r>
            <w:bookmarkStart w:id="69" w:name="_DV_M320"/>
            <w:bookmarkEnd w:id="69"/>
            <w:r w:rsidRPr="00A24236">
              <w:rPr>
                <w:rFonts w:cs="Arial"/>
                <w:sz w:val="20"/>
                <w:szCs w:val="20"/>
              </w:rPr>
              <w:t xml:space="preserve"> Contract being entered into between the </w:t>
            </w:r>
            <w:r w:rsidR="00F073E9">
              <w:rPr>
                <w:rFonts w:cs="Arial"/>
                <w:sz w:val="20"/>
                <w:szCs w:val="20"/>
              </w:rPr>
              <w:t>Council</w:t>
            </w:r>
            <w:r w:rsidRPr="00A24236">
              <w:rPr>
                <w:rFonts w:cs="Arial"/>
                <w:sz w:val="20"/>
                <w:szCs w:val="20"/>
              </w:rPr>
              <w:t xml:space="preserve"> and my organisation that it may be necessary to share information with colleagues within my organisation.  In this event this confidentiality clause may be waived to allow such information sharing to take place but not further or otherwise.</w:t>
            </w:r>
          </w:p>
        </w:tc>
      </w:tr>
      <w:tr w:rsidR="00862EEA" w:rsidRPr="00A24236" w14:paraId="551C5A2A" w14:textId="77777777" w:rsidTr="008E5D5B">
        <w:tc>
          <w:tcPr>
            <w:tcW w:w="5221" w:type="dxa"/>
            <w:tcBorders>
              <w:top w:val="single" w:sz="8" w:space="0" w:color="009900"/>
              <w:left w:val="single" w:sz="8" w:space="0" w:color="009900"/>
              <w:bottom w:val="single" w:sz="8" w:space="0" w:color="009900"/>
              <w:right w:val="single" w:sz="8" w:space="0" w:color="009900"/>
            </w:tcBorders>
          </w:tcPr>
          <w:p w14:paraId="4391F22A" w14:textId="77777777" w:rsidR="00862EEA"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p w14:paraId="551C5A28" w14:textId="3995D179" w:rsidR="00FD724F" w:rsidRPr="00A24236" w:rsidRDefault="00FD724F" w:rsidP="006B1769">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009900"/>
              <w:left w:val="single" w:sz="8" w:space="0" w:color="009900"/>
              <w:bottom w:val="single" w:sz="8" w:space="0" w:color="009900"/>
              <w:right w:val="single" w:sz="8" w:space="0" w:color="009900"/>
            </w:tcBorders>
          </w:tcPr>
          <w:p w14:paraId="551C5A29"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993A0D" w:rsidRPr="00A24236" w14:paraId="6E7E7B2C" w14:textId="77777777" w:rsidTr="008E5D5B">
        <w:tc>
          <w:tcPr>
            <w:tcW w:w="5221" w:type="dxa"/>
            <w:tcBorders>
              <w:top w:val="single" w:sz="8" w:space="0" w:color="009900"/>
              <w:left w:val="single" w:sz="8" w:space="0" w:color="009900"/>
              <w:bottom w:val="single" w:sz="8" w:space="0" w:color="009900"/>
              <w:right w:val="single" w:sz="8" w:space="0" w:color="009900"/>
            </w:tcBorders>
          </w:tcPr>
          <w:p w14:paraId="780DB18D" w14:textId="77777777" w:rsidR="00993A0D" w:rsidRDefault="00993A0D" w:rsidP="00993A0D">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p w14:paraId="7DC578F5" w14:textId="77777777" w:rsidR="00993A0D" w:rsidRPr="00A24236" w:rsidRDefault="00993A0D" w:rsidP="006B1769">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009900"/>
              <w:left w:val="single" w:sz="8" w:space="0" w:color="009900"/>
              <w:bottom w:val="single" w:sz="8" w:space="0" w:color="009900"/>
              <w:right w:val="single" w:sz="8" w:space="0" w:color="009900"/>
            </w:tcBorders>
          </w:tcPr>
          <w:p w14:paraId="147E66F4" w14:textId="77777777" w:rsidR="00993A0D" w:rsidRDefault="00993A0D" w:rsidP="00993A0D">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p>
          <w:p w14:paraId="1BBE4C36" w14:textId="03520BF8" w:rsidR="00993A0D" w:rsidRPr="00A24236" w:rsidRDefault="00993A0D" w:rsidP="00993A0D">
            <w:pPr>
              <w:tabs>
                <w:tab w:val="left" w:pos="0"/>
                <w:tab w:val="num" w:pos="567"/>
              </w:tabs>
              <w:spacing w:before="100" w:beforeAutospacing="1" w:after="100" w:afterAutospacing="1" w:line="240" w:lineRule="auto"/>
              <w:rPr>
                <w:rFonts w:cs="Arial"/>
                <w:sz w:val="20"/>
                <w:szCs w:val="20"/>
              </w:rPr>
            </w:pPr>
            <w:r w:rsidRPr="00993A0D">
              <w:rPr>
                <w:rFonts w:cs="Arial"/>
                <w:i/>
                <w:sz w:val="20"/>
                <w:szCs w:val="20"/>
              </w:rPr>
              <w:t>(State official position, i.e. Director, Manager, etc.)</w:t>
            </w:r>
          </w:p>
        </w:tc>
      </w:tr>
      <w:tr w:rsidR="00862EEA" w:rsidRPr="003D51A6" w14:paraId="551C5A30"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2F" w14:textId="33F46A50" w:rsidR="00862EEA" w:rsidRPr="003D51A6" w:rsidRDefault="00862EEA" w:rsidP="006B1769">
            <w:pPr>
              <w:tabs>
                <w:tab w:val="left" w:pos="709"/>
              </w:tabs>
              <w:spacing w:before="100" w:beforeAutospacing="1" w:after="100" w:afterAutospacing="1" w:line="240" w:lineRule="auto"/>
              <w:rPr>
                <w:rFonts w:cs="Arial"/>
                <w:sz w:val="20"/>
                <w:szCs w:val="20"/>
              </w:rPr>
            </w:pPr>
            <w:r w:rsidRPr="00A24236">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A24236">
              <w:rPr>
                <w:rFonts w:cs="Arial"/>
                <w:i/>
                <w:sz w:val="20"/>
                <w:szCs w:val="20"/>
              </w:rPr>
              <w:t xml:space="preserve"> signs or </w:t>
            </w:r>
            <w:r w:rsidR="000C54C6">
              <w:rPr>
                <w:rFonts w:cs="Arial"/>
                <w:i/>
                <w:sz w:val="20"/>
                <w:szCs w:val="20"/>
              </w:rPr>
              <w:t>are</w:t>
            </w:r>
            <w:r w:rsidRPr="00A24236">
              <w:rPr>
                <w:rFonts w:cs="Arial"/>
                <w:i/>
                <w:sz w:val="20"/>
                <w:szCs w:val="20"/>
              </w:rPr>
              <w:t xml:space="preserve"> employed).</w:t>
            </w:r>
          </w:p>
        </w:tc>
      </w:tr>
    </w:tbl>
    <w:p w14:paraId="551C5A31" w14:textId="77777777" w:rsidR="00862EEA" w:rsidRDefault="003A0782" w:rsidP="005033CA">
      <w:pPr>
        <w:pStyle w:val="Heading2"/>
        <w:numPr>
          <w:ilvl w:val="0"/>
          <w:numId w:val="0"/>
        </w:numPr>
        <w:ind w:left="576" w:hanging="576"/>
      </w:pPr>
      <w:bookmarkStart w:id="70" w:name="_Toc447029761"/>
      <w:bookmarkStart w:id="71" w:name="_Toc519687787"/>
      <w:bookmarkStart w:id="72" w:name="_Toc24550408"/>
      <w:r>
        <w:t>Commercially Sensitive Information</w:t>
      </w:r>
      <w:bookmarkEnd w:id="70"/>
      <w:bookmarkEnd w:id="71"/>
      <w:bookmarkEnd w:id="72"/>
    </w:p>
    <w:p w14:paraId="551C5A32" w14:textId="5E7037E7" w:rsidR="00F836C6" w:rsidRDefault="00F836C6" w:rsidP="00993A0D">
      <w:pPr>
        <w:shd w:val="clear" w:color="auto" w:fill="FFFFFF"/>
        <w:spacing w:after="0" w:line="240" w:lineRule="auto"/>
        <w:rPr>
          <w:rFonts w:cs="Arial"/>
          <w:color w:val="212121"/>
          <w:sz w:val="21"/>
          <w:szCs w:val="21"/>
          <w:lang w:eastAsia="en-GB"/>
        </w:rPr>
      </w:pPr>
      <w:r w:rsidRPr="00F836C6">
        <w:rPr>
          <w:rFonts w:cs="Arial"/>
          <w:color w:val="212121"/>
          <w:sz w:val="21"/>
          <w:szCs w:val="21"/>
          <w:lang w:eastAsia="en-GB"/>
        </w:rPr>
        <w:t xml:space="preserve">The </w:t>
      </w:r>
      <w:r w:rsidR="00F073E9">
        <w:rPr>
          <w:rFonts w:cs="Arial"/>
          <w:color w:val="212121"/>
          <w:sz w:val="21"/>
          <w:szCs w:val="21"/>
          <w:lang w:eastAsia="en-GB"/>
        </w:rPr>
        <w:t>Council</w:t>
      </w:r>
      <w:r>
        <w:rPr>
          <w:rFonts w:cs="Arial"/>
          <w:color w:val="212121"/>
          <w:sz w:val="21"/>
          <w:szCs w:val="21"/>
          <w:lang w:eastAsia="en-GB"/>
        </w:rPr>
        <w:t xml:space="preserve"> </w:t>
      </w:r>
      <w:r w:rsidRPr="00F836C6">
        <w:rPr>
          <w:rFonts w:cs="Arial"/>
          <w:color w:val="212121"/>
          <w:sz w:val="21"/>
          <w:szCs w:val="21"/>
          <w:lang w:eastAsia="en-GB"/>
        </w:rPr>
        <w:t xml:space="preserve">may be obliged to disclose information in or relating to this </w:t>
      </w:r>
      <w:r>
        <w:rPr>
          <w:rFonts w:cs="Arial"/>
          <w:color w:val="212121"/>
          <w:sz w:val="21"/>
          <w:szCs w:val="21"/>
          <w:lang w:eastAsia="en-GB"/>
        </w:rPr>
        <w:t>Bid</w:t>
      </w:r>
      <w:r w:rsidRPr="00F836C6">
        <w:rPr>
          <w:rFonts w:cs="Arial"/>
          <w:color w:val="212121"/>
          <w:sz w:val="21"/>
          <w:szCs w:val="21"/>
          <w:lang w:eastAsia="en-GB"/>
        </w:rPr>
        <w:t xml:space="preserve">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w:t>
      </w:r>
      <w:r>
        <w:rPr>
          <w:rFonts w:cs="Arial"/>
          <w:color w:val="212121"/>
          <w:sz w:val="21"/>
          <w:szCs w:val="21"/>
          <w:lang w:eastAsia="en-GB"/>
        </w:rPr>
        <w:t xml:space="preserve"> Bid</w:t>
      </w:r>
      <w:r w:rsidRPr="00F836C6">
        <w:rPr>
          <w:rFonts w:cs="Arial"/>
          <w:color w:val="212121"/>
          <w:sz w:val="21"/>
          <w:szCs w:val="21"/>
          <w:lang w:eastAsia="en-GB"/>
        </w:rPr>
        <w:t>.</w:t>
      </w:r>
    </w:p>
    <w:p w14:paraId="551C5A33" w14:textId="77777777"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I declare that I wish the following information to be design</w:t>
      </w:r>
      <w:r>
        <w:rPr>
          <w:rFonts w:cs="Arial"/>
          <w:color w:val="212121"/>
          <w:sz w:val="21"/>
          <w:szCs w:val="21"/>
          <w:lang w:eastAsia="en-GB"/>
        </w:rPr>
        <w:t xml:space="preserve">ated as Commercially Sensitive. </w:t>
      </w:r>
    </w:p>
    <w:tbl>
      <w:tblPr>
        <w:tblW w:w="515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918"/>
      </w:tblGrid>
      <w:tr w:rsidR="003A0782" w:rsidRPr="00EF2695" w14:paraId="551C5A37" w14:textId="77777777" w:rsidTr="00993A0D">
        <w:trPr>
          <w:trHeight w:val="562"/>
          <w:tblCellSpacing w:w="0" w:type="dxa"/>
        </w:trPr>
        <w:tc>
          <w:tcPr>
            <w:tcW w:w="5000" w:type="pct"/>
            <w:tcMar>
              <w:top w:w="78" w:type="dxa"/>
              <w:left w:w="78" w:type="dxa"/>
              <w:bottom w:w="78" w:type="dxa"/>
              <w:right w:w="78" w:type="dxa"/>
            </w:tcMar>
            <w:hideMark/>
          </w:tcPr>
          <w:p w14:paraId="551C5A36" w14:textId="601C4D27" w:rsidR="003A0782" w:rsidRPr="00EF2695" w:rsidRDefault="003A0782" w:rsidP="00993A0D">
            <w:pPr>
              <w:tabs>
                <w:tab w:val="center" w:pos="4871"/>
              </w:tabs>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r w:rsidR="00993A0D">
              <w:rPr>
                <w:rFonts w:cs="Arial"/>
                <w:color w:val="212121"/>
                <w:sz w:val="21"/>
                <w:szCs w:val="21"/>
                <w:lang w:eastAsia="en-GB"/>
              </w:rPr>
              <w:tab/>
            </w:r>
            <w:r w:rsidRPr="00EF2695">
              <w:rPr>
                <w:rFonts w:cs="Arial"/>
                <w:color w:val="212121"/>
                <w:sz w:val="21"/>
                <w:szCs w:val="21"/>
                <w:lang w:eastAsia="en-GB"/>
              </w:rPr>
              <w:t> </w:t>
            </w:r>
          </w:p>
        </w:tc>
      </w:tr>
    </w:tbl>
    <w:p w14:paraId="551C5A38" w14:textId="77777777"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xml:space="preserve">The reason(s) it is considered that this information should be exempt under Freedom of Information Act </w:t>
      </w:r>
      <w:r w:rsidR="00F836C6" w:rsidRPr="00F836C6">
        <w:rPr>
          <w:rFonts w:cs="Arial"/>
          <w:color w:val="212121"/>
          <w:sz w:val="21"/>
          <w:szCs w:val="21"/>
          <w:lang w:eastAsia="en-GB"/>
        </w:rPr>
        <w:t>FOIA) or Environmental Information Regulations (EIR)</w:t>
      </w:r>
      <w:r w:rsidR="00F836C6">
        <w:rPr>
          <w:rFonts w:cs="Arial"/>
          <w:color w:val="212121"/>
          <w:sz w:val="21"/>
          <w:szCs w:val="21"/>
          <w:lang w:eastAsia="en-GB"/>
        </w:rPr>
        <w:t xml:space="preserve"> </w:t>
      </w:r>
      <w:r w:rsidRPr="00EF2695">
        <w:rPr>
          <w:rFonts w:cs="Arial"/>
          <w:color w:val="212121"/>
          <w:sz w:val="21"/>
          <w:szCs w:val="21"/>
          <w:lang w:eastAsia="en-GB"/>
        </w:rPr>
        <w:t>is:</w:t>
      </w:r>
    </w:p>
    <w:tbl>
      <w:tblPr>
        <w:tblW w:w="515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918"/>
      </w:tblGrid>
      <w:tr w:rsidR="003A0782" w:rsidRPr="00EF2695" w14:paraId="551C5A3C" w14:textId="77777777" w:rsidTr="008E5D5B">
        <w:trPr>
          <w:tblCellSpacing w:w="0" w:type="dxa"/>
        </w:trPr>
        <w:tc>
          <w:tcPr>
            <w:tcW w:w="5000" w:type="pct"/>
            <w:tcMar>
              <w:top w:w="78" w:type="dxa"/>
              <w:left w:w="78" w:type="dxa"/>
              <w:bottom w:w="78" w:type="dxa"/>
              <w:right w:w="78" w:type="dxa"/>
            </w:tcMar>
            <w:hideMark/>
          </w:tcPr>
          <w:p w14:paraId="6F2D1FC5" w14:textId="77777777" w:rsidR="003A0782" w:rsidRDefault="003A0782" w:rsidP="00993A0D">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p w14:paraId="551C5A3B" w14:textId="11546ED8" w:rsidR="00993A0D" w:rsidRPr="00EF2695" w:rsidRDefault="00993A0D" w:rsidP="00993A0D">
            <w:pPr>
              <w:spacing w:before="100" w:beforeAutospacing="1" w:after="100" w:afterAutospacing="1" w:line="240" w:lineRule="auto"/>
              <w:rPr>
                <w:rFonts w:cs="Arial"/>
                <w:color w:val="212121"/>
                <w:sz w:val="21"/>
                <w:szCs w:val="21"/>
                <w:lang w:eastAsia="en-GB"/>
              </w:rPr>
            </w:pPr>
          </w:p>
        </w:tc>
      </w:tr>
    </w:tbl>
    <w:p w14:paraId="551C5A3D" w14:textId="77777777" w:rsidR="003A0782" w:rsidRDefault="003A0782" w:rsidP="005033CA">
      <w:pPr>
        <w:pStyle w:val="Heading2"/>
        <w:numPr>
          <w:ilvl w:val="0"/>
          <w:numId w:val="0"/>
        </w:numPr>
        <w:ind w:left="576" w:hanging="576"/>
      </w:pPr>
      <w:bookmarkStart w:id="73" w:name="_Toc447029762"/>
      <w:bookmarkStart w:id="74" w:name="_Toc519687788"/>
      <w:bookmarkStart w:id="75" w:name="_Toc24550409"/>
      <w:r>
        <w:t>Conflict of Interest</w:t>
      </w:r>
      <w:bookmarkEnd w:id="73"/>
      <w:bookmarkEnd w:id="74"/>
      <w:bookmarkEnd w:id="75"/>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3A0782" w:rsidRPr="00862EEA" w14:paraId="551C5A3F"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3E" w14:textId="77777777" w:rsidR="003A0782" w:rsidRPr="00862EEA" w:rsidRDefault="003A0782" w:rsidP="006B1769">
            <w:pPr>
              <w:spacing w:before="100" w:beforeAutospacing="1" w:after="100" w:afterAutospacing="1" w:line="240" w:lineRule="auto"/>
              <w:jc w:val="center"/>
              <w:rPr>
                <w:b/>
                <w:sz w:val="20"/>
                <w:szCs w:val="20"/>
                <w:lang w:eastAsia="en-GB"/>
              </w:rPr>
            </w:pPr>
            <w:r w:rsidRPr="00862EEA">
              <w:rPr>
                <w:b/>
                <w:sz w:val="20"/>
                <w:szCs w:val="20"/>
              </w:rPr>
              <w:t xml:space="preserve">CERTIFICATE OF </w:t>
            </w:r>
            <w:r>
              <w:rPr>
                <w:b/>
                <w:sz w:val="20"/>
                <w:szCs w:val="20"/>
              </w:rPr>
              <w:t>CONFLICT OF INTEREST</w:t>
            </w:r>
          </w:p>
        </w:tc>
      </w:tr>
      <w:tr w:rsidR="003A0782" w:rsidRPr="003D51A6" w14:paraId="551C5A42"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40" w14:textId="10A8588E"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w:t>
            </w:r>
            <w:r>
              <w:rPr>
                <w:rFonts w:cs="Arial"/>
                <w:sz w:val="20"/>
                <w:szCs w:val="20"/>
              </w:rPr>
              <w:t xml:space="preserve">notify the </w:t>
            </w:r>
            <w:r w:rsidR="00F073E9">
              <w:rPr>
                <w:rFonts w:cs="Arial"/>
                <w:sz w:val="20"/>
                <w:szCs w:val="20"/>
              </w:rPr>
              <w:t>Council</w:t>
            </w:r>
            <w:r>
              <w:rPr>
                <w:rFonts w:cs="Arial"/>
                <w:sz w:val="20"/>
                <w:szCs w:val="20"/>
              </w:rPr>
              <w:t xml:space="preserve"> that I/we consider the following declaration to be a conflict of interest (Applicant to insert details of the conflict of interest):</w:t>
            </w:r>
          </w:p>
          <w:p w14:paraId="551C5A41"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p>
        </w:tc>
      </w:tr>
      <w:tr w:rsidR="003A0782" w:rsidRPr="003D51A6" w14:paraId="551C5A44"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43" w14:textId="07165B41" w:rsidR="003A0782" w:rsidRPr="006B1769" w:rsidRDefault="003A0782" w:rsidP="006B1769">
            <w:pPr>
              <w:spacing w:before="100" w:beforeAutospacing="1" w:after="100" w:afterAutospacing="1" w:line="240" w:lineRule="auto"/>
              <w:rPr>
                <w:sz w:val="20"/>
                <w:szCs w:val="20"/>
                <w:lang w:eastAsia="en-GB"/>
              </w:rPr>
            </w:pPr>
            <w:r w:rsidRPr="006B1769">
              <w:rPr>
                <w:sz w:val="20"/>
                <w:szCs w:val="20"/>
              </w:rPr>
              <w:t xml:space="preserve">I/we hereby understand that in accordance with Article 24 of the Public Contract Regulations 2015 that the </w:t>
            </w:r>
            <w:r w:rsidR="00F073E9">
              <w:rPr>
                <w:sz w:val="20"/>
                <w:szCs w:val="20"/>
              </w:rPr>
              <w:t>Council</w:t>
            </w:r>
            <w:r w:rsidRPr="006B1769">
              <w:rPr>
                <w:sz w:val="20"/>
                <w:szCs w:val="20"/>
              </w:rPr>
              <w:t xml:space="preserve"> is obliged to take appropriate measures to effectively prevent, identify and remedy conflicts of interest arising in the conduct of procurement procedures so as to avoid any distortion of competition and to ensure equal treatment of all economic operators</w:t>
            </w:r>
            <w:r w:rsidR="006B1769" w:rsidRPr="006B1769">
              <w:rPr>
                <w:sz w:val="20"/>
                <w:szCs w:val="20"/>
                <w:lang w:eastAsia="en-GB"/>
              </w:rPr>
              <w:t>.</w:t>
            </w:r>
          </w:p>
        </w:tc>
      </w:tr>
      <w:tr w:rsidR="003A0782" w:rsidRPr="00A24236" w14:paraId="551C5A47" w14:textId="77777777" w:rsidTr="008E5D5B">
        <w:tc>
          <w:tcPr>
            <w:tcW w:w="5221" w:type="dxa"/>
            <w:tcBorders>
              <w:top w:val="single" w:sz="8" w:space="0" w:color="009900"/>
              <w:left w:val="single" w:sz="8" w:space="0" w:color="009900"/>
              <w:bottom w:val="single" w:sz="8" w:space="0" w:color="009900"/>
              <w:right w:val="single" w:sz="8" w:space="0" w:color="009900"/>
            </w:tcBorders>
          </w:tcPr>
          <w:p w14:paraId="5D077937"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p w14:paraId="551C5A45" w14:textId="60A60B2C" w:rsidR="00993A0D" w:rsidRPr="00A24236" w:rsidRDefault="00993A0D" w:rsidP="006B1769">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009900"/>
              <w:left w:val="single" w:sz="8" w:space="0" w:color="009900"/>
              <w:bottom w:val="single" w:sz="8" w:space="0" w:color="009900"/>
              <w:right w:val="single" w:sz="8" w:space="0" w:color="009900"/>
            </w:tcBorders>
          </w:tcPr>
          <w:p w14:paraId="551C5A46"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3A0782" w:rsidRPr="003D51A6" w14:paraId="551C5A49"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48"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3A0782" w:rsidRPr="003D51A6" w14:paraId="551C5A4B"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4A"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3A0782" w:rsidRPr="003D51A6" w14:paraId="551C5A4D"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4C" w14:textId="38A2908E" w:rsidR="003A0782" w:rsidRPr="003D51A6" w:rsidRDefault="003A0782" w:rsidP="006B1769">
            <w:pPr>
              <w:tabs>
                <w:tab w:val="left" w:pos="709"/>
              </w:tabs>
              <w:spacing w:before="100" w:beforeAutospacing="1" w:after="100" w:afterAutospacing="1" w:line="240" w:lineRule="auto"/>
              <w:rPr>
                <w:rFonts w:cs="Arial"/>
                <w:sz w:val="20"/>
                <w:szCs w:val="20"/>
              </w:rPr>
            </w:pPr>
            <w:r w:rsidRPr="00A24236">
              <w:rPr>
                <w:rFonts w:cs="Arial"/>
                <w:i/>
                <w:sz w:val="20"/>
                <w:szCs w:val="20"/>
              </w:rPr>
              <w:lastRenderedPageBreak/>
              <w:t xml:space="preserve">*(It must be clearly shown whether the Applicant is a limited company, statutory corporation, partnership or single individual, trading under his own or another name, and also if the signatory is not the actual Applicant, the capacity in which </w:t>
            </w:r>
            <w:r w:rsidR="008E5D5B">
              <w:rPr>
                <w:rFonts w:cs="Arial"/>
                <w:i/>
                <w:sz w:val="20"/>
                <w:szCs w:val="20"/>
              </w:rPr>
              <w:t>they</w:t>
            </w:r>
            <w:r w:rsidRPr="00A24236">
              <w:rPr>
                <w:rFonts w:cs="Arial"/>
                <w:i/>
                <w:sz w:val="20"/>
                <w:szCs w:val="20"/>
              </w:rPr>
              <w:t xml:space="preserve"> sign or </w:t>
            </w:r>
            <w:r w:rsidR="000C54C6">
              <w:rPr>
                <w:rFonts w:cs="Arial"/>
                <w:i/>
                <w:sz w:val="20"/>
                <w:szCs w:val="20"/>
              </w:rPr>
              <w:t>are</w:t>
            </w:r>
            <w:r w:rsidRPr="00A24236">
              <w:rPr>
                <w:rFonts w:cs="Arial"/>
                <w:i/>
                <w:sz w:val="20"/>
                <w:szCs w:val="20"/>
              </w:rPr>
              <w:t xml:space="preserve"> employed).</w:t>
            </w:r>
          </w:p>
        </w:tc>
      </w:tr>
    </w:tbl>
    <w:p w14:paraId="2EDAC5FC" w14:textId="30EBF91B" w:rsidR="000A4036" w:rsidRDefault="00A83B0C" w:rsidP="0088247F">
      <w:pPr>
        <w:pStyle w:val="Heading2"/>
        <w:numPr>
          <w:ilvl w:val="0"/>
          <w:numId w:val="0"/>
        </w:numPr>
        <w:ind w:left="576" w:hanging="576"/>
      </w:pPr>
      <w:bookmarkStart w:id="76" w:name="_Toc519687774"/>
      <w:bookmarkStart w:id="77" w:name="_Toc24550410"/>
      <w:r w:rsidRPr="001F3451">
        <w:t>Defined Terms</w:t>
      </w:r>
      <w:bookmarkEnd w:id="76"/>
      <w:bookmarkEnd w:id="77"/>
    </w:p>
    <w:tbl>
      <w:tblPr>
        <w:tblW w:w="9747" w:type="dxa"/>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2825"/>
        <w:gridCol w:w="6922"/>
      </w:tblGrid>
      <w:tr w:rsidR="000606B5" w:rsidRPr="003A0B7F" w14:paraId="2C8E7B4E"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1F5AEA17" w14:textId="77777777" w:rsidR="000606B5" w:rsidRPr="000606B5" w:rsidRDefault="000606B5" w:rsidP="000606B5">
            <w:pPr>
              <w:tabs>
                <w:tab w:val="left" w:pos="709"/>
              </w:tabs>
              <w:spacing w:before="100" w:beforeAutospacing="1" w:after="100" w:afterAutospacing="1" w:line="240" w:lineRule="auto"/>
              <w:rPr>
                <w:rFonts w:cs="Arial"/>
                <w:b/>
                <w:sz w:val="20"/>
                <w:szCs w:val="20"/>
              </w:rPr>
            </w:pPr>
            <w:r w:rsidRPr="000606B5">
              <w:rPr>
                <w:rFonts w:cs="Arial"/>
                <w:b/>
                <w:sz w:val="20"/>
                <w:szCs w:val="20"/>
              </w:rPr>
              <w:t>Access Card</w:t>
            </w:r>
          </w:p>
        </w:tc>
        <w:tc>
          <w:tcPr>
            <w:tcW w:w="6922" w:type="dxa"/>
            <w:tcBorders>
              <w:top w:val="single" w:sz="8" w:space="0" w:color="009900"/>
              <w:left w:val="single" w:sz="8" w:space="0" w:color="009900"/>
              <w:bottom w:val="single" w:sz="8" w:space="0" w:color="009900"/>
              <w:right w:val="single" w:sz="8" w:space="0" w:color="009900"/>
            </w:tcBorders>
            <w:vAlign w:val="center"/>
          </w:tcPr>
          <w:p w14:paraId="7DD341C1" w14:textId="77777777" w:rsidR="000606B5" w:rsidRPr="000606B5" w:rsidRDefault="000606B5" w:rsidP="000606B5">
            <w:pPr>
              <w:tabs>
                <w:tab w:val="left" w:pos="709"/>
              </w:tabs>
              <w:spacing w:before="100" w:beforeAutospacing="1" w:after="100" w:afterAutospacing="1" w:line="240" w:lineRule="auto"/>
              <w:rPr>
                <w:rFonts w:cs="Arial"/>
                <w:sz w:val="20"/>
                <w:szCs w:val="20"/>
              </w:rPr>
            </w:pPr>
            <w:r w:rsidRPr="000606B5">
              <w:rPr>
                <w:rFonts w:cs="Arial"/>
                <w:sz w:val="20"/>
                <w:szCs w:val="20"/>
              </w:rPr>
              <w:t>Shall mean security cards for the operation of access points within the Civic Centre required for the secure transit around the Civic Centre in areas other than those able to be reached by the general public.</w:t>
            </w:r>
          </w:p>
        </w:tc>
      </w:tr>
      <w:tr w:rsidR="000606B5" w:rsidRPr="003A0B7F" w14:paraId="5852AE0A" w14:textId="77777777" w:rsidTr="00F402DA">
        <w:trPr>
          <w:jc w:val="center"/>
        </w:trPr>
        <w:tc>
          <w:tcPr>
            <w:tcW w:w="2825" w:type="dxa"/>
          </w:tcPr>
          <w:p w14:paraId="2A108546" w14:textId="29F19288" w:rsidR="000606B5" w:rsidRPr="000606B5" w:rsidRDefault="000606B5" w:rsidP="000606B5">
            <w:pPr>
              <w:tabs>
                <w:tab w:val="left" w:pos="709"/>
              </w:tabs>
              <w:spacing w:before="100" w:beforeAutospacing="1" w:after="100" w:afterAutospacing="1" w:line="240" w:lineRule="auto"/>
              <w:rPr>
                <w:rFonts w:cs="Arial"/>
                <w:b/>
                <w:sz w:val="20"/>
                <w:szCs w:val="20"/>
              </w:rPr>
            </w:pPr>
            <w:r w:rsidRPr="000606B5">
              <w:rPr>
                <w:rFonts w:cs="Arial"/>
                <w:b/>
                <w:sz w:val="20"/>
                <w:szCs w:val="20"/>
              </w:rPr>
              <w:t>Ad hoc Service Requests</w:t>
            </w:r>
          </w:p>
        </w:tc>
        <w:tc>
          <w:tcPr>
            <w:tcW w:w="6922" w:type="dxa"/>
          </w:tcPr>
          <w:p w14:paraId="56D584C0" w14:textId="3F774FFB" w:rsidR="000606B5" w:rsidRPr="000606B5" w:rsidRDefault="000606B5" w:rsidP="000606B5">
            <w:pPr>
              <w:tabs>
                <w:tab w:val="left" w:pos="709"/>
              </w:tabs>
              <w:spacing w:before="100" w:beforeAutospacing="1" w:after="100" w:afterAutospacing="1" w:line="240" w:lineRule="auto"/>
              <w:rPr>
                <w:rFonts w:cs="Arial"/>
                <w:sz w:val="20"/>
                <w:szCs w:val="20"/>
              </w:rPr>
            </w:pPr>
            <w:r w:rsidRPr="000606B5">
              <w:rPr>
                <w:rFonts w:cs="Arial"/>
                <w:sz w:val="20"/>
                <w:szCs w:val="20"/>
              </w:rPr>
              <w:t xml:space="preserve">Shall mean requests from the </w:t>
            </w:r>
            <w:r w:rsidR="00F073E9">
              <w:rPr>
                <w:rFonts w:cs="Arial"/>
                <w:sz w:val="20"/>
                <w:szCs w:val="20"/>
              </w:rPr>
              <w:t>Council</w:t>
            </w:r>
            <w:r w:rsidRPr="000606B5">
              <w:rPr>
                <w:rFonts w:cs="Arial"/>
                <w:sz w:val="20"/>
                <w:szCs w:val="20"/>
              </w:rPr>
              <w:t xml:space="preserve"> for additional Services beyond the scope of the Core Services as detailed in the specification and associated Schedules.</w:t>
            </w:r>
          </w:p>
        </w:tc>
      </w:tr>
      <w:tr w:rsidR="000606B5" w:rsidRPr="006661B6" w14:paraId="7ADB4E7D"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749E602D" w14:textId="77777777" w:rsidR="000606B5" w:rsidRPr="00DA1ACD" w:rsidRDefault="000606B5" w:rsidP="000606B5">
            <w:pPr>
              <w:tabs>
                <w:tab w:val="left" w:pos="709"/>
              </w:tabs>
              <w:spacing w:before="100" w:beforeAutospacing="1" w:after="100" w:afterAutospacing="1" w:line="240" w:lineRule="auto"/>
              <w:rPr>
                <w:rFonts w:cs="Arial"/>
                <w:b/>
                <w:sz w:val="20"/>
                <w:szCs w:val="20"/>
              </w:rPr>
            </w:pPr>
            <w:r w:rsidRPr="00DA1ACD">
              <w:rPr>
                <w:rFonts w:cs="Arial"/>
                <w:b/>
                <w:sz w:val="20"/>
                <w:szCs w:val="20"/>
              </w:rPr>
              <w:t>Applicant</w:t>
            </w:r>
          </w:p>
        </w:tc>
        <w:tc>
          <w:tcPr>
            <w:tcW w:w="6922" w:type="dxa"/>
            <w:tcBorders>
              <w:top w:val="single" w:sz="8" w:space="0" w:color="009900"/>
              <w:left w:val="single" w:sz="8" w:space="0" w:color="009900"/>
              <w:bottom w:val="single" w:sz="8" w:space="0" w:color="009900"/>
              <w:right w:val="single" w:sz="8" w:space="0" w:color="009900"/>
            </w:tcBorders>
            <w:vAlign w:val="center"/>
          </w:tcPr>
          <w:p w14:paraId="7ADC9209" w14:textId="77777777" w:rsidR="000606B5" w:rsidRPr="00DA1ACD" w:rsidRDefault="000606B5" w:rsidP="000606B5">
            <w:pPr>
              <w:tabs>
                <w:tab w:val="left" w:pos="709"/>
              </w:tabs>
              <w:spacing w:before="100" w:beforeAutospacing="1" w:after="100" w:afterAutospacing="1" w:line="240" w:lineRule="auto"/>
              <w:rPr>
                <w:rFonts w:cs="Arial"/>
                <w:sz w:val="20"/>
                <w:szCs w:val="20"/>
              </w:rPr>
            </w:pPr>
            <w:r w:rsidRPr="00DA1ACD">
              <w:rPr>
                <w:rFonts w:cs="Arial"/>
                <w:sz w:val="20"/>
                <w:szCs w:val="20"/>
              </w:rPr>
              <w:t>Shall mean the organisation responding to the procurement through the procurement process</w:t>
            </w:r>
          </w:p>
        </w:tc>
      </w:tr>
      <w:tr w:rsidR="000606B5" w:rsidRPr="006661B6" w14:paraId="1DB945F4"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4A5F0EEA" w14:textId="57012359" w:rsidR="000606B5" w:rsidRPr="00DA1ACD" w:rsidRDefault="00F073E9" w:rsidP="000606B5">
            <w:pPr>
              <w:tabs>
                <w:tab w:val="left" w:pos="709"/>
              </w:tabs>
              <w:spacing w:before="100" w:beforeAutospacing="1" w:after="100" w:afterAutospacing="1" w:line="240" w:lineRule="auto"/>
              <w:rPr>
                <w:rFonts w:cs="Arial"/>
                <w:b/>
                <w:sz w:val="20"/>
                <w:szCs w:val="20"/>
              </w:rPr>
            </w:pPr>
            <w:r>
              <w:rPr>
                <w:rFonts w:cs="Arial"/>
                <w:b/>
                <w:sz w:val="20"/>
                <w:szCs w:val="20"/>
              </w:rPr>
              <w:t>Council</w:t>
            </w:r>
          </w:p>
        </w:tc>
        <w:tc>
          <w:tcPr>
            <w:tcW w:w="6922" w:type="dxa"/>
            <w:tcBorders>
              <w:top w:val="single" w:sz="8" w:space="0" w:color="009900"/>
              <w:left w:val="single" w:sz="8" w:space="0" w:color="009900"/>
              <w:bottom w:val="single" w:sz="8" w:space="0" w:color="009900"/>
              <w:right w:val="single" w:sz="8" w:space="0" w:color="009900"/>
            </w:tcBorders>
            <w:vAlign w:val="center"/>
          </w:tcPr>
          <w:p w14:paraId="3BCC0A70" w14:textId="77777777" w:rsidR="000606B5" w:rsidRPr="00DA1ACD" w:rsidRDefault="000606B5" w:rsidP="000606B5">
            <w:pPr>
              <w:tabs>
                <w:tab w:val="left" w:pos="709"/>
              </w:tabs>
              <w:spacing w:before="100" w:beforeAutospacing="1" w:after="100" w:afterAutospacing="1" w:line="240" w:lineRule="auto"/>
              <w:rPr>
                <w:rFonts w:cs="Arial"/>
                <w:sz w:val="20"/>
                <w:szCs w:val="20"/>
              </w:rPr>
            </w:pPr>
            <w:r w:rsidRPr="00DA1ACD">
              <w:rPr>
                <w:rFonts w:cs="Arial"/>
                <w:sz w:val="20"/>
                <w:szCs w:val="20"/>
              </w:rPr>
              <w:t>Shall mean the organisation preparing the procurement documents and/or the organisation for whom the resultant Contract will be performed</w:t>
            </w:r>
          </w:p>
        </w:tc>
      </w:tr>
      <w:tr w:rsidR="005419C5" w:rsidRPr="006661B6" w14:paraId="5E4570DC" w14:textId="77777777" w:rsidTr="00F402DA">
        <w:trPr>
          <w:jc w:val="center"/>
        </w:trPr>
        <w:tc>
          <w:tcPr>
            <w:tcW w:w="2825" w:type="dxa"/>
          </w:tcPr>
          <w:p w14:paraId="55C94FCD" w14:textId="7C5343C4" w:rsidR="005419C5" w:rsidRPr="00DA1ACD" w:rsidRDefault="005419C5" w:rsidP="005419C5">
            <w:pPr>
              <w:tabs>
                <w:tab w:val="left" w:pos="709"/>
              </w:tabs>
              <w:spacing w:before="100" w:beforeAutospacing="1" w:after="100" w:afterAutospacing="1" w:line="240" w:lineRule="auto"/>
              <w:rPr>
                <w:rFonts w:cs="Arial"/>
                <w:b/>
                <w:sz w:val="20"/>
                <w:szCs w:val="20"/>
              </w:rPr>
            </w:pPr>
            <w:r w:rsidRPr="005419C5">
              <w:rPr>
                <w:rFonts w:cs="Arial"/>
                <w:b/>
                <w:sz w:val="20"/>
                <w:szCs w:val="20"/>
              </w:rPr>
              <w:t>Authorised Operatives / Contractor’s Operatives</w:t>
            </w:r>
          </w:p>
        </w:tc>
        <w:tc>
          <w:tcPr>
            <w:tcW w:w="6922" w:type="dxa"/>
          </w:tcPr>
          <w:p w14:paraId="27074DEE" w14:textId="215BC34C" w:rsidR="005419C5" w:rsidRPr="00DA1ACD" w:rsidRDefault="005419C5" w:rsidP="005419C5">
            <w:pPr>
              <w:tabs>
                <w:tab w:val="left" w:pos="709"/>
              </w:tabs>
              <w:spacing w:before="100" w:beforeAutospacing="1" w:after="100" w:afterAutospacing="1" w:line="240" w:lineRule="auto"/>
              <w:rPr>
                <w:rFonts w:cs="Arial"/>
                <w:sz w:val="20"/>
                <w:szCs w:val="20"/>
              </w:rPr>
            </w:pPr>
            <w:r w:rsidRPr="005419C5">
              <w:rPr>
                <w:rFonts w:cs="Arial"/>
                <w:sz w:val="20"/>
                <w:szCs w:val="20"/>
              </w:rPr>
              <w:t>Shall mean appointed person(s) duly authorised by the Appointed Contractor eligible to undertake duties in connection with delivery of the Contract.</w:t>
            </w:r>
          </w:p>
        </w:tc>
      </w:tr>
      <w:tr w:rsidR="005419C5" w:rsidRPr="006661B6" w14:paraId="70BC1ED1" w14:textId="77777777" w:rsidTr="00F402DA">
        <w:trPr>
          <w:jc w:val="center"/>
        </w:trPr>
        <w:tc>
          <w:tcPr>
            <w:tcW w:w="2825" w:type="dxa"/>
          </w:tcPr>
          <w:p w14:paraId="3667D472" w14:textId="585FEF48" w:rsidR="005419C5" w:rsidRPr="00DA1ACD" w:rsidRDefault="005419C5" w:rsidP="005419C5">
            <w:pPr>
              <w:tabs>
                <w:tab w:val="left" w:pos="709"/>
              </w:tabs>
              <w:spacing w:before="100" w:beforeAutospacing="1" w:after="100" w:afterAutospacing="1" w:line="240" w:lineRule="auto"/>
              <w:rPr>
                <w:rFonts w:cs="Arial"/>
                <w:b/>
                <w:sz w:val="20"/>
                <w:szCs w:val="20"/>
              </w:rPr>
            </w:pPr>
            <w:r w:rsidRPr="005419C5">
              <w:rPr>
                <w:rFonts w:cs="Arial"/>
                <w:b/>
                <w:sz w:val="20"/>
                <w:szCs w:val="20"/>
              </w:rPr>
              <w:t>Authorised Personnel (Council)</w:t>
            </w:r>
          </w:p>
        </w:tc>
        <w:tc>
          <w:tcPr>
            <w:tcW w:w="6922" w:type="dxa"/>
          </w:tcPr>
          <w:p w14:paraId="484DEE4F" w14:textId="736B9198" w:rsidR="005419C5" w:rsidRPr="00DA1ACD" w:rsidRDefault="005419C5" w:rsidP="005419C5">
            <w:pPr>
              <w:tabs>
                <w:tab w:val="left" w:pos="709"/>
              </w:tabs>
              <w:spacing w:before="100" w:beforeAutospacing="1" w:after="100" w:afterAutospacing="1" w:line="240" w:lineRule="auto"/>
              <w:rPr>
                <w:rFonts w:cs="Arial"/>
                <w:sz w:val="20"/>
                <w:szCs w:val="20"/>
              </w:rPr>
            </w:pPr>
            <w:r w:rsidRPr="005419C5">
              <w:rPr>
                <w:rFonts w:cs="Arial"/>
                <w:sz w:val="20"/>
                <w:szCs w:val="20"/>
              </w:rPr>
              <w:t>Shall mean appointed person(s) of the Council eligible to make necessary formal instructions in connection with the delivery of the Contract.</w:t>
            </w:r>
          </w:p>
        </w:tc>
      </w:tr>
      <w:tr w:rsidR="005419C5" w:rsidRPr="006661B6" w14:paraId="3643FE17"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67BD5E41" w14:textId="1C274100" w:rsidR="005419C5" w:rsidRPr="00DA1ACD" w:rsidRDefault="00F073E9" w:rsidP="005419C5">
            <w:pPr>
              <w:tabs>
                <w:tab w:val="left" w:pos="709"/>
              </w:tabs>
              <w:spacing w:before="100" w:beforeAutospacing="1" w:after="100" w:afterAutospacing="1" w:line="240" w:lineRule="auto"/>
              <w:rPr>
                <w:rFonts w:cs="Arial"/>
                <w:b/>
                <w:sz w:val="20"/>
                <w:szCs w:val="20"/>
              </w:rPr>
            </w:pPr>
            <w:r>
              <w:rPr>
                <w:rFonts w:cs="Arial"/>
                <w:b/>
                <w:sz w:val="20"/>
                <w:szCs w:val="20"/>
              </w:rPr>
              <w:t>Council</w:t>
            </w:r>
            <w:r w:rsidR="005419C5" w:rsidRPr="00DA1ACD">
              <w:rPr>
                <w:rFonts w:cs="Arial"/>
                <w:b/>
                <w:sz w:val="20"/>
                <w:szCs w:val="20"/>
              </w:rPr>
              <w:t xml:space="preserve"> Authorised Representative</w:t>
            </w:r>
          </w:p>
        </w:tc>
        <w:tc>
          <w:tcPr>
            <w:tcW w:w="6922" w:type="dxa"/>
            <w:tcBorders>
              <w:top w:val="single" w:sz="8" w:space="0" w:color="009900"/>
              <w:left w:val="single" w:sz="8" w:space="0" w:color="009900"/>
              <w:bottom w:val="single" w:sz="8" w:space="0" w:color="009900"/>
              <w:right w:val="single" w:sz="8" w:space="0" w:color="009900"/>
            </w:tcBorders>
            <w:vAlign w:val="center"/>
          </w:tcPr>
          <w:p w14:paraId="66D5E1CA" w14:textId="77777777" w:rsidR="005419C5" w:rsidRPr="00DA1ACD" w:rsidRDefault="005419C5" w:rsidP="005419C5">
            <w:pPr>
              <w:tabs>
                <w:tab w:val="left" w:pos="709"/>
              </w:tabs>
              <w:spacing w:before="100" w:beforeAutospacing="1" w:after="100" w:afterAutospacing="1" w:line="240" w:lineRule="auto"/>
              <w:rPr>
                <w:rFonts w:cs="Arial"/>
                <w:sz w:val="20"/>
                <w:szCs w:val="20"/>
              </w:rPr>
            </w:pPr>
            <w:r w:rsidRPr="00DA1ACD">
              <w:rPr>
                <w:rFonts w:cs="Arial"/>
                <w:sz w:val="20"/>
                <w:szCs w:val="20"/>
              </w:rPr>
              <w:t>Shall mean the main client Officer for the procurement process and/or resultant Contract</w:t>
            </w:r>
          </w:p>
        </w:tc>
      </w:tr>
      <w:tr w:rsidR="005419C5" w:rsidRPr="006661B6" w14:paraId="6B45AC5D"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69778DEC" w14:textId="77777777" w:rsidR="005419C5" w:rsidRPr="00DA1ACD" w:rsidRDefault="005419C5" w:rsidP="005419C5">
            <w:pPr>
              <w:tabs>
                <w:tab w:val="left" w:pos="709"/>
              </w:tabs>
              <w:spacing w:before="100" w:beforeAutospacing="1" w:after="100" w:afterAutospacing="1" w:line="240" w:lineRule="auto"/>
              <w:rPr>
                <w:rFonts w:cs="Arial"/>
                <w:b/>
                <w:sz w:val="20"/>
                <w:szCs w:val="20"/>
              </w:rPr>
            </w:pPr>
            <w:r w:rsidRPr="00DA1ACD">
              <w:rPr>
                <w:rFonts w:cs="Arial"/>
                <w:b/>
                <w:sz w:val="20"/>
                <w:szCs w:val="20"/>
              </w:rPr>
              <w:t>Award</w:t>
            </w:r>
          </w:p>
        </w:tc>
        <w:tc>
          <w:tcPr>
            <w:tcW w:w="6922" w:type="dxa"/>
            <w:tcBorders>
              <w:top w:val="single" w:sz="8" w:space="0" w:color="009900"/>
              <w:left w:val="single" w:sz="8" w:space="0" w:color="009900"/>
              <w:bottom w:val="single" w:sz="8" w:space="0" w:color="009900"/>
              <w:right w:val="single" w:sz="8" w:space="0" w:color="009900"/>
            </w:tcBorders>
            <w:vAlign w:val="center"/>
          </w:tcPr>
          <w:p w14:paraId="2A8C8136" w14:textId="69E8BE47" w:rsidR="005419C5" w:rsidRPr="00DA1ACD" w:rsidRDefault="005419C5" w:rsidP="005419C5">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process by which the </w:t>
            </w:r>
            <w:r w:rsidR="00F073E9">
              <w:rPr>
                <w:rFonts w:cs="Arial"/>
                <w:sz w:val="20"/>
                <w:szCs w:val="20"/>
              </w:rPr>
              <w:t>Council</w:t>
            </w:r>
            <w:r w:rsidRPr="00DA1ACD">
              <w:rPr>
                <w:rFonts w:cs="Arial"/>
                <w:sz w:val="20"/>
                <w:szCs w:val="20"/>
              </w:rPr>
              <w:t xml:space="preserve"> shall determine to whom the Contract will be awarded in accordance with the criteria listed at Regulation 67 of the Public Contracts Regulations 2015</w:t>
            </w:r>
          </w:p>
        </w:tc>
      </w:tr>
      <w:tr w:rsidR="005419C5" w:rsidRPr="006661B6" w14:paraId="41A4FF93"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6AF24B04" w14:textId="31270285" w:rsidR="005419C5" w:rsidRPr="00DA1ACD" w:rsidRDefault="005419C5" w:rsidP="005419C5">
            <w:pPr>
              <w:tabs>
                <w:tab w:val="left" w:pos="709"/>
              </w:tabs>
              <w:spacing w:before="100" w:beforeAutospacing="1" w:after="100" w:afterAutospacing="1" w:line="240" w:lineRule="auto"/>
              <w:rPr>
                <w:rFonts w:cs="Arial"/>
                <w:b/>
                <w:sz w:val="20"/>
                <w:szCs w:val="20"/>
              </w:rPr>
            </w:pPr>
            <w:r w:rsidRPr="00DA1ACD">
              <w:rPr>
                <w:rFonts w:cs="Arial"/>
                <w:b/>
                <w:sz w:val="20"/>
                <w:szCs w:val="20"/>
              </w:rPr>
              <w:t xml:space="preserve">Awarding </w:t>
            </w:r>
            <w:r w:rsidR="00F073E9">
              <w:rPr>
                <w:rFonts w:cs="Arial"/>
                <w:b/>
                <w:sz w:val="20"/>
                <w:szCs w:val="20"/>
              </w:rPr>
              <w:t>Council</w:t>
            </w:r>
          </w:p>
        </w:tc>
        <w:tc>
          <w:tcPr>
            <w:tcW w:w="6922" w:type="dxa"/>
            <w:tcBorders>
              <w:top w:val="single" w:sz="8" w:space="0" w:color="009900"/>
              <w:left w:val="single" w:sz="8" w:space="0" w:color="009900"/>
              <w:bottom w:val="single" w:sz="8" w:space="0" w:color="009900"/>
              <w:right w:val="single" w:sz="8" w:space="0" w:color="009900"/>
            </w:tcBorders>
            <w:vAlign w:val="center"/>
          </w:tcPr>
          <w:p w14:paraId="6C34D38F" w14:textId="4B97BD6C" w:rsidR="005419C5" w:rsidRPr="00DA1ACD" w:rsidRDefault="005419C5" w:rsidP="005419C5">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organisation for whom the resultant Contract will be performed; this may be a different organisation than is referred to under </w:t>
            </w:r>
            <w:r w:rsidR="00F073E9">
              <w:rPr>
                <w:rFonts w:cs="Arial"/>
                <w:sz w:val="20"/>
                <w:szCs w:val="20"/>
              </w:rPr>
              <w:t>Council</w:t>
            </w:r>
            <w:r w:rsidRPr="00DA1ACD">
              <w:rPr>
                <w:rFonts w:cs="Arial"/>
                <w:sz w:val="20"/>
                <w:szCs w:val="20"/>
              </w:rPr>
              <w:t xml:space="preserve"> (in instances where the </w:t>
            </w:r>
            <w:r w:rsidR="00F073E9">
              <w:rPr>
                <w:rFonts w:cs="Arial"/>
                <w:sz w:val="20"/>
                <w:szCs w:val="20"/>
              </w:rPr>
              <w:t>Council</w:t>
            </w:r>
            <w:r w:rsidRPr="00DA1ACD">
              <w:rPr>
                <w:rFonts w:cs="Arial"/>
                <w:sz w:val="20"/>
                <w:szCs w:val="20"/>
              </w:rPr>
              <w:t xml:space="preserve"> is procuring a Contract on behalf of another organisation, for example)</w:t>
            </w:r>
          </w:p>
        </w:tc>
      </w:tr>
      <w:tr w:rsidR="005419C5" w:rsidRPr="006661B6" w14:paraId="127E4D02"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71ED7028" w14:textId="013A853E" w:rsidR="005419C5" w:rsidRPr="00DA1ACD" w:rsidRDefault="005419C5" w:rsidP="005419C5">
            <w:pPr>
              <w:tabs>
                <w:tab w:val="left" w:pos="709"/>
              </w:tabs>
              <w:spacing w:before="100" w:beforeAutospacing="1" w:after="100" w:afterAutospacing="1" w:line="240" w:lineRule="auto"/>
              <w:rPr>
                <w:rFonts w:cs="Arial"/>
                <w:b/>
                <w:sz w:val="20"/>
                <w:szCs w:val="20"/>
              </w:rPr>
            </w:pPr>
            <w:r w:rsidRPr="00DA1ACD">
              <w:rPr>
                <w:rFonts w:cs="Arial"/>
                <w:b/>
                <w:sz w:val="20"/>
                <w:szCs w:val="20"/>
              </w:rPr>
              <w:t>Bid</w:t>
            </w:r>
            <w:r w:rsidR="00E1528D">
              <w:rPr>
                <w:rFonts w:cs="Arial"/>
                <w:b/>
                <w:sz w:val="20"/>
                <w:szCs w:val="20"/>
              </w:rPr>
              <w:t xml:space="preserve"> / Tender</w:t>
            </w:r>
          </w:p>
        </w:tc>
        <w:tc>
          <w:tcPr>
            <w:tcW w:w="6922" w:type="dxa"/>
            <w:tcBorders>
              <w:top w:val="single" w:sz="8" w:space="0" w:color="009900"/>
              <w:left w:val="single" w:sz="8" w:space="0" w:color="009900"/>
              <w:bottom w:val="single" w:sz="8" w:space="0" w:color="009900"/>
              <w:right w:val="single" w:sz="8" w:space="0" w:color="009900"/>
            </w:tcBorders>
            <w:vAlign w:val="center"/>
          </w:tcPr>
          <w:p w14:paraId="3CF4B2DB" w14:textId="28A108F0" w:rsidR="005419C5" w:rsidRPr="00DA1ACD" w:rsidRDefault="005419C5" w:rsidP="005419C5">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Applicant’s offer to the </w:t>
            </w:r>
            <w:r w:rsidR="00F073E9">
              <w:rPr>
                <w:rFonts w:cs="Arial"/>
                <w:sz w:val="20"/>
                <w:szCs w:val="20"/>
              </w:rPr>
              <w:t>Council</w:t>
            </w:r>
            <w:r w:rsidRPr="00DA1ACD">
              <w:rPr>
                <w:rFonts w:cs="Arial"/>
                <w:sz w:val="20"/>
                <w:szCs w:val="20"/>
              </w:rPr>
              <w:t>, which shall be submitted as the completed procurement documents</w:t>
            </w:r>
          </w:p>
        </w:tc>
      </w:tr>
      <w:tr w:rsidR="00777AC7" w:rsidRPr="006661B6" w14:paraId="7D6E1EBE"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3D8A9995" w14:textId="7CFFB1A6" w:rsidR="00777AC7" w:rsidRPr="00DA1ACD" w:rsidRDefault="00777AC7" w:rsidP="00777AC7">
            <w:pPr>
              <w:tabs>
                <w:tab w:val="left" w:pos="709"/>
              </w:tabs>
              <w:spacing w:before="100" w:beforeAutospacing="1" w:after="100" w:afterAutospacing="1" w:line="240" w:lineRule="auto"/>
              <w:rPr>
                <w:rFonts w:cs="Arial"/>
                <w:b/>
                <w:sz w:val="20"/>
                <w:szCs w:val="20"/>
              </w:rPr>
            </w:pPr>
            <w:r w:rsidRPr="00E459C3">
              <w:rPr>
                <w:rFonts w:cs="Arial"/>
                <w:b/>
                <w:sz w:val="20"/>
                <w:szCs w:val="20"/>
              </w:rPr>
              <w:t>British Institute of Cleaning Science – Cleaning Standards Specification Table</w:t>
            </w:r>
          </w:p>
        </w:tc>
        <w:tc>
          <w:tcPr>
            <w:tcW w:w="6922" w:type="dxa"/>
            <w:tcBorders>
              <w:top w:val="single" w:sz="8" w:space="0" w:color="009900"/>
              <w:left w:val="single" w:sz="8" w:space="0" w:color="009900"/>
              <w:bottom w:val="single" w:sz="8" w:space="0" w:color="009900"/>
              <w:right w:val="single" w:sz="8" w:space="0" w:color="009900"/>
            </w:tcBorders>
            <w:vAlign w:val="center"/>
          </w:tcPr>
          <w:p w14:paraId="0932D04F" w14:textId="53D3EF26" w:rsidR="00777AC7" w:rsidRPr="00DD19CC" w:rsidRDefault="00777AC7" w:rsidP="00A63449">
            <w:pPr>
              <w:tabs>
                <w:tab w:val="left" w:pos="709"/>
              </w:tabs>
              <w:spacing w:before="100" w:beforeAutospacing="1" w:after="100" w:afterAutospacing="1" w:line="240" w:lineRule="auto"/>
              <w:rPr>
                <w:rFonts w:cs="Arial"/>
                <w:sz w:val="20"/>
                <w:szCs w:val="20"/>
              </w:rPr>
            </w:pPr>
            <w:r w:rsidRPr="00DD19CC">
              <w:rPr>
                <w:rFonts w:cs="Arial"/>
                <w:sz w:val="20"/>
                <w:szCs w:val="20"/>
              </w:rPr>
              <w:t xml:space="preserve">Shall mean the </w:t>
            </w:r>
            <w:r w:rsidR="005A66DE" w:rsidRPr="00DD19CC">
              <w:rPr>
                <w:rFonts w:cs="Arial"/>
                <w:sz w:val="20"/>
                <w:szCs w:val="20"/>
              </w:rPr>
              <w:t>Cleaning Standards as set out by the British Institute of Cleaning Science</w:t>
            </w:r>
            <w:r w:rsidR="00130FA2" w:rsidRPr="00DD19CC">
              <w:rPr>
                <w:sz w:val="20"/>
                <w:szCs w:val="20"/>
              </w:rPr>
              <w:t xml:space="preserve"> </w:t>
            </w:r>
            <w:r w:rsidR="00D800AA" w:rsidRPr="00DD19CC">
              <w:rPr>
                <w:sz w:val="20"/>
                <w:szCs w:val="20"/>
              </w:rPr>
              <w:t>outlining Acceptable Standards of Cleaning on completion of Cleans, Between Cleans and what is deemed unacceptable.  The standards shall form the bench</w:t>
            </w:r>
            <w:r w:rsidR="00A63449" w:rsidRPr="00DD19CC">
              <w:rPr>
                <w:sz w:val="20"/>
                <w:szCs w:val="20"/>
              </w:rPr>
              <w:t>mark against which performance shall be measured under the Contract.</w:t>
            </w:r>
          </w:p>
        </w:tc>
      </w:tr>
      <w:tr w:rsidR="00777AC7" w:rsidRPr="006661B6" w14:paraId="6C762DE8"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1735D7A6" w14:textId="77777777" w:rsidR="00777AC7" w:rsidRPr="00DA1ACD" w:rsidRDefault="00777AC7" w:rsidP="00777AC7">
            <w:pPr>
              <w:tabs>
                <w:tab w:val="left" w:pos="709"/>
              </w:tabs>
              <w:spacing w:before="100" w:beforeAutospacing="1" w:after="100" w:afterAutospacing="1" w:line="240" w:lineRule="auto"/>
              <w:rPr>
                <w:rFonts w:cs="Arial"/>
                <w:b/>
                <w:sz w:val="20"/>
                <w:szCs w:val="20"/>
              </w:rPr>
            </w:pPr>
            <w:r w:rsidRPr="00DA1ACD">
              <w:rPr>
                <w:rFonts w:cs="Arial"/>
                <w:b/>
                <w:sz w:val="20"/>
                <w:szCs w:val="20"/>
              </w:rPr>
              <w:t>Clarification</w:t>
            </w:r>
          </w:p>
        </w:tc>
        <w:tc>
          <w:tcPr>
            <w:tcW w:w="6922" w:type="dxa"/>
            <w:tcBorders>
              <w:top w:val="single" w:sz="8" w:space="0" w:color="009900"/>
              <w:left w:val="single" w:sz="8" w:space="0" w:color="009900"/>
              <w:bottom w:val="single" w:sz="8" w:space="0" w:color="009900"/>
              <w:right w:val="single" w:sz="8" w:space="0" w:color="009900"/>
            </w:tcBorders>
            <w:vAlign w:val="center"/>
          </w:tcPr>
          <w:p w14:paraId="079EA6EB" w14:textId="18264A40" w:rsidR="00777AC7" w:rsidRPr="00DA1ACD" w:rsidRDefault="00777AC7" w:rsidP="00777AC7">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process by which queries on the </w:t>
            </w:r>
            <w:r w:rsidR="00F073E9">
              <w:rPr>
                <w:rFonts w:cs="Arial"/>
                <w:sz w:val="20"/>
                <w:szCs w:val="20"/>
              </w:rPr>
              <w:t>Council</w:t>
            </w:r>
            <w:r w:rsidRPr="00DA1ACD">
              <w:rPr>
                <w:rFonts w:cs="Arial"/>
                <w:sz w:val="20"/>
                <w:szCs w:val="20"/>
              </w:rPr>
              <w:t xml:space="preserve">’s procurement document are raised by the Applicants and the process by which queries on the Applicant’s Bid are raised by the </w:t>
            </w:r>
            <w:r w:rsidR="00F073E9">
              <w:rPr>
                <w:rFonts w:cs="Arial"/>
                <w:sz w:val="20"/>
                <w:szCs w:val="20"/>
              </w:rPr>
              <w:t>Council</w:t>
            </w:r>
          </w:p>
        </w:tc>
      </w:tr>
      <w:tr w:rsidR="00777AC7" w:rsidRPr="006661B6" w14:paraId="763B223B"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0CCC0164" w14:textId="77777777" w:rsidR="00777AC7" w:rsidRPr="00DA1ACD" w:rsidRDefault="00777AC7" w:rsidP="00777AC7">
            <w:pPr>
              <w:tabs>
                <w:tab w:val="left" w:pos="709"/>
              </w:tabs>
              <w:spacing w:before="100" w:beforeAutospacing="1" w:after="100" w:afterAutospacing="1" w:line="240" w:lineRule="auto"/>
              <w:rPr>
                <w:rFonts w:cs="Arial"/>
                <w:b/>
                <w:sz w:val="20"/>
                <w:szCs w:val="20"/>
              </w:rPr>
            </w:pPr>
            <w:r w:rsidRPr="00DA1ACD">
              <w:rPr>
                <w:rFonts w:cs="Arial"/>
                <w:b/>
                <w:sz w:val="20"/>
                <w:szCs w:val="20"/>
              </w:rPr>
              <w:t>Commercially Sensitive information</w:t>
            </w:r>
          </w:p>
        </w:tc>
        <w:tc>
          <w:tcPr>
            <w:tcW w:w="6922" w:type="dxa"/>
            <w:tcBorders>
              <w:top w:val="single" w:sz="8" w:space="0" w:color="009900"/>
              <w:left w:val="single" w:sz="8" w:space="0" w:color="009900"/>
              <w:bottom w:val="single" w:sz="8" w:space="0" w:color="009900"/>
              <w:right w:val="single" w:sz="8" w:space="0" w:color="009900"/>
            </w:tcBorders>
            <w:vAlign w:val="center"/>
          </w:tcPr>
          <w:p w14:paraId="095E0038" w14:textId="794A4A1B" w:rsidR="00777AC7" w:rsidRPr="00DA1ACD" w:rsidRDefault="00777AC7" w:rsidP="00777AC7">
            <w:pPr>
              <w:tabs>
                <w:tab w:val="left" w:pos="709"/>
              </w:tabs>
              <w:spacing w:before="100" w:beforeAutospacing="1" w:after="100" w:afterAutospacing="1" w:line="240" w:lineRule="auto"/>
              <w:rPr>
                <w:rFonts w:cs="Arial"/>
                <w:sz w:val="20"/>
                <w:szCs w:val="20"/>
              </w:rPr>
            </w:pPr>
            <w:r w:rsidRPr="00DA1ACD">
              <w:rPr>
                <w:rFonts w:cs="Arial"/>
                <w:sz w:val="20"/>
                <w:szCs w:val="20"/>
              </w:rPr>
              <w:t>Shall mean the information listed by an Applicant within its Bid at Volume Two (2) Applicant’s Offer</w:t>
            </w:r>
            <w:r>
              <w:rPr>
                <w:rFonts w:cs="Arial"/>
                <w:sz w:val="20"/>
                <w:szCs w:val="20"/>
              </w:rPr>
              <w:t xml:space="preserve"> and Price Schedule</w:t>
            </w:r>
            <w:r w:rsidRPr="00DA1ACD">
              <w:rPr>
                <w:rFonts w:cs="Arial"/>
                <w:sz w:val="20"/>
                <w:szCs w:val="20"/>
              </w:rPr>
              <w:t xml:space="preserve"> comprising the information of a commercially sensitive nature relating to the Contractor, its intellectual property rights or its business or which the Contractor has indicated to the </w:t>
            </w:r>
            <w:r w:rsidR="00F073E9">
              <w:rPr>
                <w:rFonts w:cs="Arial"/>
                <w:sz w:val="20"/>
                <w:szCs w:val="20"/>
              </w:rPr>
              <w:t>Council</w:t>
            </w:r>
            <w:r w:rsidRPr="00DA1ACD">
              <w:rPr>
                <w:rFonts w:cs="Arial"/>
                <w:sz w:val="20"/>
                <w:szCs w:val="20"/>
              </w:rPr>
              <w:t xml:space="preserve"> that, if disclosed by the </w:t>
            </w:r>
            <w:r w:rsidR="00F073E9">
              <w:rPr>
                <w:rFonts w:cs="Arial"/>
                <w:sz w:val="20"/>
                <w:szCs w:val="20"/>
              </w:rPr>
              <w:t>Council</w:t>
            </w:r>
            <w:r w:rsidRPr="00DA1ACD">
              <w:rPr>
                <w:rFonts w:cs="Arial"/>
                <w:sz w:val="20"/>
                <w:szCs w:val="20"/>
              </w:rPr>
              <w:t>, would cause the Contractor significant commercial disadvantage or material financial loss</w:t>
            </w:r>
          </w:p>
        </w:tc>
      </w:tr>
      <w:tr w:rsidR="00777AC7" w:rsidRPr="006661B6" w14:paraId="14792EC3"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559D32FC" w14:textId="1CD81F06" w:rsidR="00777AC7" w:rsidRPr="00DA1ACD" w:rsidRDefault="00777AC7" w:rsidP="00777AC7">
            <w:pPr>
              <w:tabs>
                <w:tab w:val="left" w:pos="709"/>
              </w:tabs>
              <w:spacing w:before="100" w:beforeAutospacing="1" w:after="100" w:afterAutospacing="1" w:line="240" w:lineRule="auto"/>
              <w:rPr>
                <w:rFonts w:cs="Arial"/>
                <w:b/>
                <w:sz w:val="20"/>
                <w:szCs w:val="20"/>
              </w:rPr>
            </w:pPr>
            <w:r w:rsidRPr="00DA1ACD">
              <w:rPr>
                <w:rFonts w:cs="Arial"/>
                <w:b/>
                <w:sz w:val="20"/>
                <w:szCs w:val="20"/>
              </w:rPr>
              <w:t>Consortia</w:t>
            </w:r>
            <w:r>
              <w:rPr>
                <w:rFonts w:cs="Arial"/>
                <w:b/>
                <w:sz w:val="20"/>
                <w:szCs w:val="20"/>
              </w:rPr>
              <w:t xml:space="preserve"> </w:t>
            </w:r>
            <w:r w:rsidRPr="00DA1ACD">
              <w:rPr>
                <w:rFonts w:cs="Arial"/>
                <w:b/>
                <w:sz w:val="20"/>
                <w:szCs w:val="20"/>
              </w:rPr>
              <w:t>/</w:t>
            </w:r>
            <w:r>
              <w:rPr>
                <w:rFonts w:cs="Arial"/>
                <w:b/>
                <w:sz w:val="20"/>
                <w:szCs w:val="20"/>
              </w:rPr>
              <w:t xml:space="preserve"> </w:t>
            </w:r>
            <w:r w:rsidRPr="00DA1ACD">
              <w:rPr>
                <w:rFonts w:cs="Arial"/>
                <w:b/>
                <w:sz w:val="20"/>
                <w:szCs w:val="20"/>
              </w:rPr>
              <w:t>Consortium</w:t>
            </w:r>
          </w:p>
        </w:tc>
        <w:tc>
          <w:tcPr>
            <w:tcW w:w="6922" w:type="dxa"/>
            <w:tcBorders>
              <w:top w:val="single" w:sz="8" w:space="0" w:color="009900"/>
              <w:left w:val="single" w:sz="8" w:space="0" w:color="009900"/>
              <w:bottom w:val="single" w:sz="8" w:space="0" w:color="009900"/>
              <w:right w:val="single" w:sz="8" w:space="0" w:color="009900"/>
            </w:tcBorders>
            <w:vAlign w:val="center"/>
          </w:tcPr>
          <w:p w14:paraId="0AB9C9A3" w14:textId="622A01C0" w:rsidR="00777AC7" w:rsidRPr="00DA1ACD" w:rsidRDefault="0051638F" w:rsidP="00777AC7">
            <w:pPr>
              <w:tabs>
                <w:tab w:val="left" w:pos="709"/>
              </w:tabs>
              <w:spacing w:before="100" w:beforeAutospacing="1" w:after="100" w:afterAutospacing="1" w:line="240" w:lineRule="auto"/>
              <w:rPr>
                <w:rFonts w:cs="Arial"/>
                <w:sz w:val="20"/>
                <w:szCs w:val="20"/>
              </w:rPr>
            </w:pPr>
            <w:r w:rsidRPr="00DA1ACD">
              <w:rPr>
                <w:rFonts w:cs="Arial"/>
                <w:sz w:val="20"/>
                <w:szCs w:val="20"/>
              </w:rPr>
              <w:t>Shall mean the information listed by an Applicant within its Bid at Volume Two (2) Applicant’s Offer</w:t>
            </w:r>
            <w:r>
              <w:rPr>
                <w:rFonts w:cs="Arial"/>
                <w:sz w:val="20"/>
                <w:szCs w:val="20"/>
              </w:rPr>
              <w:t xml:space="preserve"> / Appendix A and Price Schedule</w:t>
            </w:r>
            <w:r w:rsidRPr="00DA1ACD">
              <w:rPr>
                <w:rFonts w:cs="Arial"/>
                <w:sz w:val="20"/>
                <w:szCs w:val="20"/>
              </w:rPr>
              <w:t xml:space="preserve"> comprising the information of a commercially sensitive nature relating to the Contractor, its intellectual property rights or its business or which the Contractor has indicated to the </w:t>
            </w:r>
            <w:r w:rsidR="00F073E9">
              <w:rPr>
                <w:rFonts w:cs="Arial"/>
                <w:sz w:val="20"/>
                <w:szCs w:val="20"/>
              </w:rPr>
              <w:t>Council</w:t>
            </w:r>
            <w:r w:rsidRPr="00DA1ACD">
              <w:rPr>
                <w:rFonts w:cs="Arial"/>
                <w:sz w:val="20"/>
                <w:szCs w:val="20"/>
              </w:rPr>
              <w:t xml:space="preserve"> that, if disclosed by the </w:t>
            </w:r>
            <w:r w:rsidR="00F073E9">
              <w:rPr>
                <w:rFonts w:cs="Arial"/>
                <w:sz w:val="20"/>
                <w:szCs w:val="20"/>
              </w:rPr>
              <w:t>Council</w:t>
            </w:r>
            <w:r w:rsidRPr="00DA1ACD">
              <w:rPr>
                <w:rFonts w:cs="Arial"/>
                <w:sz w:val="20"/>
                <w:szCs w:val="20"/>
              </w:rPr>
              <w:t>, would cause the Contractor significant commercial disadvantage or material financial loss</w:t>
            </w:r>
          </w:p>
        </w:tc>
      </w:tr>
      <w:tr w:rsidR="00777AC7" w:rsidRPr="006661B6" w14:paraId="4DF22897"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08039954" w14:textId="77777777" w:rsidR="00777AC7" w:rsidRPr="00DA1ACD" w:rsidRDefault="00777AC7" w:rsidP="00777AC7">
            <w:pPr>
              <w:tabs>
                <w:tab w:val="left" w:pos="709"/>
              </w:tabs>
              <w:spacing w:before="100" w:beforeAutospacing="1" w:after="100" w:afterAutospacing="1" w:line="240" w:lineRule="auto"/>
              <w:rPr>
                <w:rFonts w:cs="Arial"/>
                <w:b/>
                <w:sz w:val="20"/>
                <w:szCs w:val="20"/>
              </w:rPr>
            </w:pPr>
            <w:r w:rsidRPr="00DA1ACD">
              <w:rPr>
                <w:rFonts w:cs="Arial"/>
                <w:b/>
                <w:sz w:val="20"/>
                <w:szCs w:val="20"/>
              </w:rPr>
              <w:t>Contract</w:t>
            </w:r>
          </w:p>
        </w:tc>
        <w:tc>
          <w:tcPr>
            <w:tcW w:w="6922" w:type="dxa"/>
            <w:tcBorders>
              <w:top w:val="single" w:sz="8" w:space="0" w:color="009900"/>
              <w:left w:val="single" w:sz="8" w:space="0" w:color="009900"/>
              <w:bottom w:val="single" w:sz="8" w:space="0" w:color="009900"/>
              <w:right w:val="single" w:sz="8" w:space="0" w:color="009900"/>
            </w:tcBorders>
            <w:vAlign w:val="center"/>
          </w:tcPr>
          <w:p w14:paraId="0D1DDE9F" w14:textId="77777777" w:rsidR="00777AC7" w:rsidRPr="00DA1ACD" w:rsidRDefault="00777AC7" w:rsidP="00777AC7">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a formal and legally binding agreement entered in to between two or more parties to provide </w:t>
            </w:r>
            <w:r>
              <w:rPr>
                <w:rFonts w:cs="Arial"/>
                <w:sz w:val="20"/>
                <w:szCs w:val="20"/>
              </w:rPr>
              <w:t>Supplies</w:t>
            </w:r>
            <w:r w:rsidRPr="00DA1ACD">
              <w:rPr>
                <w:rFonts w:cs="Arial"/>
                <w:sz w:val="20"/>
                <w:szCs w:val="20"/>
              </w:rPr>
              <w:t>, Services or Works in return for financial remuneration including all documents to which reference may properly be made in order to ascertain the rights and obligations of all the parties involved</w:t>
            </w:r>
          </w:p>
        </w:tc>
      </w:tr>
      <w:tr w:rsidR="00777AC7" w:rsidRPr="006661B6" w14:paraId="680B5938"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5E0C16D9" w14:textId="77777777" w:rsidR="00777AC7" w:rsidRPr="00DA1ACD" w:rsidRDefault="00777AC7" w:rsidP="00777AC7">
            <w:pPr>
              <w:tabs>
                <w:tab w:val="left" w:pos="709"/>
              </w:tabs>
              <w:spacing w:before="100" w:beforeAutospacing="1" w:after="100" w:afterAutospacing="1" w:line="240" w:lineRule="auto"/>
              <w:rPr>
                <w:rFonts w:cs="Arial"/>
                <w:b/>
                <w:sz w:val="20"/>
                <w:szCs w:val="20"/>
              </w:rPr>
            </w:pPr>
            <w:r w:rsidRPr="00DA1ACD">
              <w:rPr>
                <w:rFonts w:cs="Arial"/>
                <w:b/>
                <w:sz w:val="20"/>
                <w:szCs w:val="20"/>
              </w:rPr>
              <w:t>Contract Notice</w:t>
            </w:r>
          </w:p>
        </w:tc>
        <w:tc>
          <w:tcPr>
            <w:tcW w:w="6922" w:type="dxa"/>
            <w:tcBorders>
              <w:top w:val="single" w:sz="8" w:space="0" w:color="009900"/>
              <w:left w:val="single" w:sz="8" w:space="0" w:color="009900"/>
              <w:bottom w:val="single" w:sz="8" w:space="0" w:color="009900"/>
              <w:right w:val="single" w:sz="8" w:space="0" w:color="009900"/>
            </w:tcBorders>
            <w:vAlign w:val="center"/>
          </w:tcPr>
          <w:p w14:paraId="10D5758D" w14:textId="7CCD506D" w:rsidR="00777AC7" w:rsidRPr="00DA1ACD" w:rsidRDefault="00777AC7" w:rsidP="00777AC7">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publication in the OJEU of an </w:t>
            </w:r>
            <w:r w:rsidR="00F073E9">
              <w:rPr>
                <w:rFonts w:cs="Arial"/>
                <w:sz w:val="20"/>
                <w:szCs w:val="20"/>
              </w:rPr>
              <w:t>Council</w:t>
            </w:r>
            <w:r w:rsidRPr="00DA1ACD">
              <w:rPr>
                <w:rFonts w:cs="Arial"/>
                <w:sz w:val="20"/>
                <w:szCs w:val="20"/>
              </w:rPr>
              <w:t>’s intention to procure a public supplies, services, or works Contract</w:t>
            </w:r>
          </w:p>
        </w:tc>
      </w:tr>
      <w:tr w:rsidR="00777AC7" w:rsidRPr="006661B6" w14:paraId="4D5E1DFC"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3077D52E" w14:textId="12505431" w:rsidR="00777AC7" w:rsidRPr="00DA1ACD" w:rsidRDefault="00777AC7" w:rsidP="00777AC7">
            <w:pPr>
              <w:tabs>
                <w:tab w:val="left" w:pos="709"/>
              </w:tabs>
              <w:spacing w:before="100" w:beforeAutospacing="1" w:after="100" w:afterAutospacing="1" w:line="240" w:lineRule="auto"/>
              <w:rPr>
                <w:rFonts w:cs="Arial"/>
                <w:b/>
                <w:sz w:val="20"/>
                <w:szCs w:val="20"/>
              </w:rPr>
            </w:pPr>
            <w:r w:rsidRPr="00DA1ACD">
              <w:rPr>
                <w:rFonts w:cs="Arial"/>
                <w:b/>
                <w:sz w:val="20"/>
                <w:szCs w:val="20"/>
              </w:rPr>
              <w:lastRenderedPageBreak/>
              <w:t xml:space="preserve">Contracting </w:t>
            </w:r>
            <w:r w:rsidR="00F073E9">
              <w:rPr>
                <w:rFonts w:cs="Arial"/>
                <w:b/>
                <w:sz w:val="20"/>
                <w:szCs w:val="20"/>
              </w:rPr>
              <w:t>Council</w:t>
            </w:r>
          </w:p>
        </w:tc>
        <w:tc>
          <w:tcPr>
            <w:tcW w:w="6922" w:type="dxa"/>
            <w:tcBorders>
              <w:top w:val="single" w:sz="8" w:space="0" w:color="009900"/>
              <w:left w:val="single" w:sz="8" w:space="0" w:color="009900"/>
              <w:bottom w:val="single" w:sz="8" w:space="0" w:color="009900"/>
              <w:right w:val="single" w:sz="8" w:space="0" w:color="009900"/>
            </w:tcBorders>
            <w:vAlign w:val="center"/>
          </w:tcPr>
          <w:p w14:paraId="003A0854" w14:textId="6316FE70" w:rsidR="00777AC7" w:rsidRPr="00DA1ACD" w:rsidRDefault="00777AC7" w:rsidP="00777AC7">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w:t>
            </w:r>
            <w:r w:rsidR="00F073E9">
              <w:rPr>
                <w:rFonts w:cs="Arial"/>
                <w:sz w:val="20"/>
                <w:szCs w:val="20"/>
              </w:rPr>
              <w:t>Council</w:t>
            </w:r>
            <w:r w:rsidRPr="00DA1ACD">
              <w:rPr>
                <w:rFonts w:cs="Arial"/>
                <w:sz w:val="20"/>
                <w:szCs w:val="20"/>
              </w:rPr>
              <w:t xml:space="preserve"> and any other organisation on whose behalf the </w:t>
            </w:r>
            <w:r w:rsidR="00F073E9">
              <w:rPr>
                <w:rFonts w:cs="Arial"/>
                <w:sz w:val="20"/>
                <w:szCs w:val="20"/>
              </w:rPr>
              <w:t>Council</w:t>
            </w:r>
            <w:r w:rsidRPr="00DA1ACD">
              <w:rPr>
                <w:rFonts w:cs="Arial"/>
                <w:sz w:val="20"/>
                <w:szCs w:val="20"/>
              </w:rPr>
              <w:t xml:space="preserve"> may be working</w:t>
            </w:r>
          </w:p>
        </w:tc>
      </w:tr>
      <w:tr w:rsidR="00777AC7" w:rsidRPr="006661B6" w14:paraId="1DFCE698"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2EB1317A" w14:textId="77777777" w:rsidR="00777AC7" w:rsidRPr="00DA1ACD" w:rsidRDefault="00777AC7" w:rsidP="00777AC7">
            <w:pPr>
              <w:tabs>
                <w:tab w:val="left" w:pos="709"/>
              </w:tabs>
              <w:spacing w:before="100" w:beforeAutospacing="1" w:after="100" w:afterAutospacing="1" w:line="240" w:lineRule="auto"/>
              <w:rPr>
                <w:rFonts w:cs="Arial"/>
                <w:b/>
                <w:sz w:val="20"/>
                <w:szCs w:val="20"/>
              </w:rPr>
            </w:pPr>
            <w:r w:rsidRPr="00DA1ACD">
              <w:rPr>
                <w:rFonts w:cs="Arial"/>
                <w:b/>
                <w:sz w:val="20"/>
                <w:szCs w:val="20"/>
              </w:rPr>
              <w:t>Contractor</w:t>
            </w:r>
          </w:p>
        </w:tc>
        <w:tc>
          <w:tcPr>
            <w:tcW w:w="6922" w:type="dxa"/>
            <w:tcBorders>
              <w:top w:val="single" w:sz="8" w:space="0" w:color="009900"/>
              <w:left w:val="single" w:sz="8" w:space="0" w:color="009900"/>
              <w:bottom w:val="single" w:sz="8" w:space="0" w:color="009900"/>
              <w:right w:val="single" w:sz="8" w:space="0" w:color="009900"/>
            </w:tcBorders>
            <w:vAlign w:val="center"/>
          </w:tcPr>
          <w:p w14:paraId="5EC3F0E2" w14:textId="25953CEC" w:rsidR="00777AC7" w:rsidRPr="00DA1ACD" w:rsidRDefault="00777AC7" w:rsidP="00777AC7">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Applicant awarded the Contract culminating from an offer to supply accepted by this </w:t>
            </w:r>
            <w:r w:rsidR="00F073E9">
              <w:rPr>
                <w:rFonts w:cs="Arial"/>
                <w:sz w:val="20"/>
                <w:szCs w:val="20"/>
              </w:rPr>
              <w:t>Council</w:t>
            </w:r>
          </w:p>
        </w:tc>
      </w:tr>
      <w:tr w:rsidR="00B86FE5" w:rsidRPr="006661B6" w14:paraId="1DE52603"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062F77E4" w14:textId="39E11AF7" w:rsidR="00B86FE5" w:rsidRPr="00DA1ACD" w:rsidRDefault="00B86FE5" w:rsidP="00777AC7">
            <w:pPr>
              <w:tabs>
                <w:tab w:val="left" w:pos="709"/>
              </w:tabs>
              <w:spacing w:before="100" w:beforeAutospacing="1" w:after="100" w:afterAutospacing="1" w:line="240" w:lineRule="auto"/>
              <w:rPr>
                <w:rFonts w:cs="Arial"/>
                <w:b/>
                <w:sz w:val="20"/>
                <w:szCs w:val="20"/>
              </w:rPr>
            </w:pPr>
            <w:r>
              <w:rPr>
                <w:rFonts w:cs="Arial"/>
                <w:b/>
                <w:sz w:val="20"/>
                <w:szCs w:val="20"/>
              </w:rPr>
              <w:t>Core</w:t>
            </w:r>
            <w:r w:rsidR="00092884">
              <w:rPr>
                <w:rFonts w:cs="Arial"/>
                <w:b/>
                <w:sz w:val="20"/>
                <w:szCs w:val="20"/>
              </w:rPr>
              <w:t xml:space="preserve"> Services</w:t>
            </w:r>
          </w:p>
        </w:tc>
        <w:tc>
          <w:tcPr>
            <w:tcW w:w="6922" w:type="dxa"/>
            <w:tcBorders>
              <w:top w:val="single" w:sz="8" w:space="0" w:color="009900"/>
              <w:left w:val="single" w:sz="8" w:space="0" w:color="009900"/>
              <w:bottom w:val="single" w:sz="8" w:space="0" w:color="009900"/>
              <w:right w:val="single" w:sz="8" w:space="0" w:color="009900"/>
            </w:tcBorders>
            <w:vAlign w:val="center"/>
          </w:tcPr>
          <w:p w14:paraId="6617109C" w14:textId="3866E975" w:rsidR="00B86FE5" w:rsidRPr="00DA1ACD" w:rsidRDefault="00092884" w:rsidP="00777AC7">
            <w:pPr>
              <w:tabs>
                <w:tab w:val="left" w:pos="709"/>
              </w:tabs>
              <w:spacing w:before="100" w:beforeAutospacing="1" w:after="100" w:afterAutospacing="1" w:line="240" w:lineRule="auto"/>
              <w:rPr>
                <w:rFonts w:cs="Arial"/>
                <w:sz w:val="20"/>
                <w:szCs w:val="20"/>
              </w:rPr>
            </w:pPr>
            <w:r>
              <w:rPr>
                <w:rFonts w:cs="Arial"/>
                <w:sz w:val="20"/>
                <w:szCs w:val="20"/>
              </w:rPr>
              <w:t>Shall mean the main defined Services forming the delivery and fulfilment of the Contract</w:t>
            </w:r>
            <w:r w:rsidR="000A4036">
              <w:rPr>
                <w:rFonts w:cs="Arial"/>
                <w:sz w:val="20"/>
                <w:szCs w:val="20"/>
              </w:rPr>
              <w:t>, as set out in the Specification and associated Schedules.</w:t>
            </w:r>
          </w:p>
        </w:tc>
      </w:tr>
      <w:tr w:rsidR="00777AC7" w:rsidRPr="006661B6" w14:paraId="7AB8FBFF"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74707CCF" w14:textId="77777777" w:rsidR="00777AC7" w:rsidRPr="00DA1ACD" w:rsidRDefault="00777AC7" w:rsidP="00777AC7">
            <w:pPr>
              <w:tabs>
                <w:tab w:val="left" w:pos="709"/>
              </w:tabs>
              <w:spacing w:before="100" w:beforeAutospacing="1" w:after="100" w:afterAutospacing="1" w:line="240" w:lineRule="auto"/>
              <w:rPr>
                <w:rFonts w:cs="Arial"/>
                <w:b/>
                <w:sz w:val="20"/>
                <w:szCs w:val="20"/>
              </w:rPr>
            </w:pPr>
            <w:r w:rsidRPr="00DA1ACD">
              <w:rPr>
                <w:rFonts w:cs="Arial"/>
                <w:b/>
                <w:sz w:val="20"/>
                <w:szCs w:val="20"/>
              </w:rPr>
              <w:t>Council</w:t>
            </w:r>
          </w:p>
        </w:tc>
        <w:tc>
          <w:tcPr>
            <w:tcW w:w="6922" w:type="dxa"/>
            <w:tcBorders>
              <w:top w:val="single" w:sz="8" w:space="0" w:color="009900"/>
              <w:left w:val="single" w:sz="8" w:space="0" w:color="009900"/>
              <w:bottom w:val="single" w:sz="8" w:space="0" w:color="009900"/>
              <w:right w:val="single" w:sz="8" w:space="0" w:color="009900"/>
            </w:tcBorders>
            <w:vAlign w:val="center"/>
          </w:tcPr>
          <w:p w14:paraId="1A70F6CE" w14:textId="12D0E38D" w:rsidR="00777AC7" w:rsidRPr="00DA1ACD" w:rsidRDefault="00777AC7" w:rsidP="00777AC7">
            <w:pPr>
              <w:tabs>
                <w:tab w:val="left" w:pos="709"/>
              </w:tabs>
              <w:spacing w:before="100" w:beforeAutospacing="1" w:after="100" w:afterAutospacing="1" w:line="240" w:lineRule="auto"/>
              <w:rPr>
                <w:rFonts w:cs="Arial"/>
                <w:sz w:val="20"/>
                <w:szCs w:val="20"/>
              </w:rPr>
            </w:pPr>
            <w:r w:rsidRPr="00DA1ACD">
              <w:rPr>
                <w:rFonts w:cs="Arial"/>
                <w:sz w:val="20"/>
                <w:szCs w:val="20"/>
              </w:rPr>
              <w:t xml:space="preserve">As </w:t>
            </w:r>
            <w:r w:rsidR="00F073E9">
              <w:rPr>
                <w:rFonts w:cs="Arial"/>
                <w:sz w:val="20"/>
                <w:szCs w:val="20"/>
              </w:rPr>
              <w:t>Council</w:t>
            </w:r>
          </w:p>
        </w:tc>
      </w:tr>
      <w:tr w:rsidR="00777AC7" w:rsidRPr="006661B6" w14:paraId="0BFF0C8A"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25A86A90" w14:textId="77777777" w:rsidR="00777AC7" w:rsidRPr="00DA1ACD" w:rsidRDefault="00777AC7" w:rsidP="00777AC7">
            <w:pPr>
              <w:tabs>
                <w:tab w:val="left" w:pos="709"/>
              </w:tabs>
              <w:spacing w:before="100" w:beforeAutospacing="1" w:after="100" w:afterAutospacing="1" w:line="240" w:lineRule="auto"/>
              <w:rPr>
                <w:rFonts w:cs="Arial"/>
                <w:b/>
                <w:sz w:val="20"/>
                <w:szCs w:val="20"/>
              </w:rPr>
            </w:pPr>
            <w:r w:rsidRPr="00DA1ACD">
              <w:rPr>
                <w:rFonts w:cs="Arial"/>
                <w:b/>
                <w:sz w:val="20"/>
                <w:szCs w:val="20"/>
              </w:rPr>
              <w:t>DPA 2018</w:t>
            </w:r>
          </w:p>
        </w:tc>
        <w:tc>
          <w:tcPr>
            <w:tcW w:w="6922" w:type="dxa"/>
            <w:tcBorders>
              <w:top w:val="single" w:sz="8" w:space="0" w:color="009900"/>
              <w:left w:val="single" w:sz="8" w:space="0" w:color="009900"/>
              <w:bottom w:val="single" w:sz="8" w:space="0" w:color="009900"/>
              <w:right w:val="single" w:sz="8" w:space="0" w:color="009900"/>
            </w:tcBorders>
            <w:vAlign w:val="center"/>
          </w:tcPr>
          <w:p w14:paraId="490CD2C8" w14:textId="77777777" w:rsidR="00777AC7" w:rsidRPr="00DA1ACD" w:rsidRDefault="00777AC7" w:rsidP="00777AC7">
            <w:pPr>
              <w:tabs>
                <w:tab w:val="left" w:pos="709"/>
              </w:tabs>
              <w:spacing w:before="100" w:beforeAutospacing="1" w:after="100" w:afterAutospacing="1" w:line="240" w:lineRule="auto"/>
              <w:rPr>
                <w:rFonts w:cs="Arial"/>
                <w:sz w:val="20"/>
                <w:szCs w:val="20"/>
              </w:rPr>
            </w:pPr>
            <w:r w:rsidRPr="00DA1ACD">
              <w:rPr>
                <w:rFonts w:cs="Arial"/>
                <w:sz w:val="20"/>
                <w:szCs w:val="20"/>
              </w:rPr>
              <w:t>Data Protection Act 2018</w:t>
            </w:r>
          </w:p>
        </w:tc>
      </w:tr>
      <w:tr w:rsidR="00777AC7" w:rsidRPr="006661B6" w14:paraId="129A46E5"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5290C15B" w14:textId="77777777" w:rsidR="00777AC7" w:rsidRPr="00DA1ACD" w:rsidRDefault="00777AC7" w:rsidP="00777AC7">
            <w:pPr>
              <w:tabs>
                <w:tab w:val="left" w:pos="709"/>
              </w:tabs>
              <w:spacing w:before="100" w:beforeAutospacing="1" w:after="100" w:afterAutospacing="1" w:line="240" w:lineRule="auto"/>
              <w:rPr>
                <w:rFonts w:cs="Arial"/>
                <w:b/>
                <w:sz w:val="20"/>
                <w:szCs w:val="20"/>
              </w:rPr>
            </w:pPr>
            <w:r w:rsidRPr="00DA1ACD">
              <w:rPr>
                <w:rFonts w:cs="Arial"/>
                <w:b/>
                <w:sz w:val="20"/>
                <w:szCs w:val="20"/>
              </w:rPr>
              <w:t>Data Protection Legislation</w:t>
            </w:r>
          </w:p>
        </w:tc>
        <w:tc>
          <w:tcPr>
            <w:tcW w:w="6922" w:type="dxa"/>
            <w:tcBorders>
              <w:top w:val="single" w:sz="8" w:space="0" w:color="009900"/>
              <w:left w:val="single" w:sz="8" w:space="0" w:color="009900"/>
              <w:bottom w:val="single" w:sz="8" w:space="0" w:color="009900"/>
              <w:right w:val="single" w:sz="8" w:space="0" w:color="009900"/>
            </w:tcBorders>
            <w:vAlign w:val="center"/>
          </w:tcPr>
          <w:p w14:paraId="165694E1" w14:textId="77777777" w:rsidR="00777AC7" w:rsidRPr="00DA1ACD" w:rsidRDefault="00777AC7" w:rsidP="00777AC7">
            <w:pPr>
              <w:tabs>
                <w:tab w:val="left" w:pos="709"/>
              </w:tabs>
              <w:spacing w:before="100" w:beforeAutospacing="1" w:after="100" w:afterAutospacing="1" w:line="240" w:lineRule="auto"/>
              <w:rPr>
                <w:rFonts w:cs="Arial"/>
                <w:sz w:val="20"/>
                <w:szCs w:val="20"/>
              </w:rPr>
            </w:pPr>
            <w:r w:rsidRPr="00DA1ACD">
              <w:rPr>
                <w:rFonts w:cs="Arial"/>
                <w:sz w:val="20"/>
                <w:szCs w:val="20"/>
              </w:rPr>
              <w:t>(</w:t>
            </w:r>
            <w:proofErr w:type="spellStart"/>
            <w:r w:rsidRPr="00DA1ACD">
              <w:rPr>
                <w:rFonts w:cs="Arial"/>
                <w:sz w:val="20"/>
                <w:szCs w:val="20"/>
              </w:rPr>
              <w:t>i</w:t>
            </w:r>
            <w:proofErr w:type="spellEnd"/>
            <w:r w:rsidRPr="00DA1ACD">
              <w:rPr>
                <w:rFonts w:cs="Arial"/>
                <w:sz w:val="20"/>
                <w:szCs w:val="20"/>
              </w:rPr>
              <w:t>) the GDPR, the LED and any applicable national implementing Laws as amended from time to time (ii) the DPA 2018 to the extent that it relates to processing of personal data and privacy; (</w:t>
            </w:r>
            <w:proofErr w:type="spellStart"/>
            <w:r w:rsidRPr="00DA1ACD">
              <w:rPr>
                <w:rFonts w:cs="Arial"/>
                <w:sz w:val="20"/>
                <w:szCs w:val="20"/>
              </w:rPr>
              <w:t>iiii</w:t>
            </w:r>
            <w:proofErr w:type="spellEnd"/>
            <w:r w:rsidRPr="00DA1ACD">
              <w:rPr>
                <w:rFonts w:cs="Arial"/>
                <w:sz w:val="20"/>
                <w:szCs w:val="20"/>
              </w:rPr>
              <w:t>) all applicable Law about the processing of personal data and privacy;</w:t>
            </w:r>
          </w:p>
        </w:tc>
      </w:tr>
      <w:tr w:rsidR="00AD1B7C" w:rsidRPr="006661B6" w14:paraId="112B18C8" w14:textId="77777777" w:rsidTr="00F402DA">
        <w:trPr>
          <w:jc w:val="center"/>
        </w:trPr>
        <w:tc>
          <w:tcPr>
            <w:tcW w:w="2825" w:type="dxa"/>
          </w:tcPr>
          <w:p w14:paraId="7AD6CE6E" w14:textId="05A3A97B" w:rsidR="00AD1B7C" w:rsidRPr="00DA1ACD" w:rsidRDefault="00AD1B7C" w:rsidP="00AD1B7C">
            <w:pPr>
              <w:tabs>
                <w:tab w:val="left" w:pos="709"/>
              </w:tabs>
              <w:spacing w:before="100" w:beforeAutospacing="1" w:after="100" w:afterAutospacing="1" w:line="240" w:lineRule="auto"/>
              <w:rPr>
                <w:rFonts w:cs="Arial"/>
                <w:b/>
                <w:sz w:val="20"/>
                <w:szCs w:val="20"/>
              </w:rPr>
            </w:pPr>
            <w:r w:rsidRPr="00AD1B7C">
              <w:rPr>
                <w:rFonts w:cs="Arial"/>
                <w:b/>
                <w:sz w:val="20"/>
                <w:szCs w:val="20"/>
              </w:rPr>
              <w:t>Default / Default Notice</w:t>
            </w:r>
          </w:p>
        </w:tc>
        <w:tc>
          <w:tcPr>
            <w:tcW w:w="6922" w:type="dxa"/>
          </w:tcPr>
          <w:p w14:paraId="1DBA5A68" w14:textId="72A99791" w:rsidR="00AD1B7C" w:rsidRPr="00AD1B7C" w:rsidRDefault="00AD1B7C" w:rsidP="00AD1B7C">
            <w:pPr>
              <w:tabs>
                <w:tab w:val="left" w:pos="709"/>
              </w:tabs>
              <w:spacing w:before="100" w:beforeAutospacing="1" w:after="100" w:afterAutospacing="1" w:line="240" w:lineRule="auto"/>
              <w:rPr>
                <w:rFonts w:cs="Arial"/>
                <w:b/>
                <w:sz w:val="20"/>
                <w:szCs w:val="20"/>
              </w:rPr>
            </w:pPr>
            <w:r w:rsidRPr="00AD1B7C">
              <w:rPr>
                <w:rFonts w:cs="Arial"/>
                <w:sz w:val="20"/>
                <w:szCs w:val="20"/>
              </w:rPr>
              <w:t>Shall mean a failure to perform as set out against the Key Performance Indicators within this Contract and the associated Notice issued to the Contractor outlining the default and corrective actions required to rectify.</w:t>
            </w:r>
          </w:p>
        </w:tc>
      </w:tr>
      <w:tr w:rsidR="00E96E6B" w:rsidRPr="006661B6" w14:paraId="77B53DA2" w14:textId="77777777" w:rsidTr="00F402DA">
        <w:trPr>
          <w:jc w:val="center"/>
        </w:trPr>
        <w:tc>
          <w:tcPr>
            <w:tcW w:w="2825" w:type="dxa"/>
          </w:tcPr>
          <w:p w14:paraId="557294E0" w14:textId="7860490F" w:rsidR="00E96E6B" w:rsidRPr="00AD1B7C" w:rsidRDefault="00E96E6B" w:rsidP="00E96E6B">
            <w:pPr>
              <w:tabs>
                <w:tab w:val="left" w:pos="709"/>
              </w:tabs>
              <w:spacing w:before="100" w:beforeAutospacing="1" w:after="100" w:afterAutospacing="1" w:line="240" w:lineRule="auto"/>
              <w:rPr>
                <w:rFonts w:cs="Arial"/>
                <w:b/>
                <w:sz w:val="20"/>
                <w:szCs w:val="20"/>
              </w:rPr>
            </w:pPr>
            <w:r w:rsidRPr="00E96E6B">
              <w:rPr>
                <w:rFonts w:cs="Arial"/>
                <w:b/>
                <w:sz w:val="20"/>
                <w:szCs w:val="20"/>
              </w:rPr>
              <w:t>Defects</w:t>
            </w:r>
          </w:p>
        </w:tc>
        <w:tc>
          <w:tcPr>
            <w:tcW w:w="6922" w:type="dxa"/>
          </w:tcPr>
          <w:p w14:paraId="27C6263A" w14:textId="20DFCDB8" w:rsidR="00E96E6B" w:rsidRPr="00AD1B7C" w:rsidRDefault="00E96E6B" w:rsidP="00E96E6B">
            <w:pPr>
              <w:tabs>
                <w:tab w:val="left" w:pos="709"/>
              </w:tabs>
              <w:spacing w:before="100" w:beforeAutospacing="1" w:after="100" w:afterAutospacing="1" w:line="240" w:lineRule="auto"/>
              <w:rPr>
                <w:rFonts w:cs="Arial"/>
                <w:sz w:val="20"/>
                <w:szCs w:val="20"/>
              </w:rPr>
            </w:pPr>
            <w:r w:rsidRPr="00E96E6B">
              <w:rPr>
                <w:rFonts w:cs="Arial"/>
                <w:sz w:val="20"/>
                <w:szCs w:val="20"/>
              </w:rPr>
              <w:t>Shall mean Defects to surfaces and object which the Contractor is responsible for cleaning which either impair the Contractor from undertaking the required tasks, and / or form a hazard to health of wider safety of Operatives and users of the premises.</w:t>
            </w:r>
          </w:p>
        </w:tc>
      </w:tr>
      <w:tr w:rsidR="00E96E6B" w:rsidRPr="006661B6" w14:paraId="321DD434"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439E79C9"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Disclosure and Barring Service (DBS) check</w:t>
            </w:r>
          </w:p>
        </w:tc>
        <w:tc>
          <w:tcPr>
            <w:tcW w:w="6922" w:type="dxa"/>
            <w:tcBorders>
              <w:top w:val="single" w:sz="8" w:space="0" w:color="009900"/>
              <w:left w:val="single" w:sz="8" w:space="0" w:color="009900"/>
              <w:bottom w:val="single" w:sz="8" w:space="0" w:color="009900"/>
              <w:right w:val="single" w:sz="8" w:space="0" w:color="009900"/>
            </w:tcBorders>
            <w:vAlign w:val="center"/>
          </w:tcPr>
          <w:p w14:paraId="31B2EF82" w14:textId="77777777"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Shall mean the organisation formed on 01 December 2012 from the merger of the Criminal Records Bureau and Ind</w:t>
            </w:r>
            <w:r>
              <w:rPr>
                <w:rFonts w:cs="Arial"/>
                <w:sz w:val="20"/>
                <w:szCs w:val="20"/>
              </w:rPr>
              <w:t>ependent Safeguarding Authority.  F</w:t>
            </w:r>
            <w:r w:rsidRPr="00DA1ACD">
              <w:rPr>
                <w:rFonts w:cs="Arial"/>
                <w:sz w:val="20"/>
                <w:szCs w:val="20"/>
              </w:rPr>
              <w:t>urther information can be found at the following:</w:t>
            </w:r>
          </w:p>
          <w:p w14:paraId="389B1FC0" w14:textId="77777777" w:rsidR="00E96E6B" w:rsidRPr="00DA1ACD" w:rsidRDefault="00B7657F" w:rsidP="00E96E6B">
            <w:pPr>
              <w:tabs>
                <w:tab w:val="left" w:pos="709"/>
              </w:tabs>
              <w:spacing w:before="100" w:beforeAutospacing="1" w:after="100" w:afterAutospacing="1" w:line="240" w:lineRule="auto"/>
              <w:rPr>
                <w:rFonts w:cs="Arial"/>
                <w:sz w:val="20"/>
                <w:szCs w:val="20"/>
              </w:rPr>
            </w:pPr>
            <w:hyperlink r:id="rId24" w:history="1">
              <w:r w:rsidR="00E96E6B" w:rsidRPr="00DA1ACD">
                <w:rPr>
                  <w:rFonts w:cs="Arial"/>
                  <w:sz w:val="20"/>
                  <w:szCs w:val="20"/>
                </w:rPr>
                <w:t>www.homeoffice.gov.uk/dbs</w:t>
              </w:r>
            </w:hyperlink>
            <w:r w:rsidR="00E96E6B">
              <w:rPr>
                <w:rStyle w:val="Hyperlink"/>
                <w:rFonts w:cs="Arial"/>
                <w:sz w:val="20"/>
                <w:szCs w:val="20"/>
              </w:rPr>
              <w:t xml:space="preserve"> </w:t>
            </w:r>
          </w:p>
        </w:tc>
      </w:tr>
      <w:tr w:rsidR="00E96E6B" w:rsidRPr="006661B6" w14:paraId="0701799F"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3D62A55C"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Eligible User</w:t>
            </w:r>
          </w:p>
        </w:tc>
        <w:tc>
          <w:tcPr>
            <w:tcW w:w="6922" w:type="dxa"/>
            <w:tcBorders>
              <w:top w:val="single" w:sz="8" w:space="0" w:color="009900"/>
              <w:left w:val="single" w:sz="8" w:space="0" w:color="009900"/>
              <w:bottom w:val="single" w:sz="8" w:space="0" w:color="009900"/>
              <w:right w:val="single" w:sz="8" w:space="0" w:color="009900"/>
            </w:tcBorders>
            <w:vAlign w:val="center"/>
          </w:tcPr>
          <w:p w14:paraId="0C6E856E" w14:textId="550774C5"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any organisation given access to a Contract as a result of the procurement process and on whose behalf the </w:t>
            </w:r>
            <w:r w:rsidR="00F073E9">
              <w:rPr>
                <w:rFonts w:cs="Arial"/>
                <w:sz w:val="20"/>
                <w:szCs w:val="20"/>
              </w:rPr>
              <w:t>Council</w:t>
            </w:r>
            <w:r w:rsidRPr="00DA1ACD">
              <w:rPr>
                <w:rFonts w:cs="Arial"/>
                <w:sz w:val="20"/>
                <w:szCs w:val="20"/>
              </w:rPr>
              <w:t xml:space="preserve"> may be establishing the arrangements</w:t>
            </w:r>
          </w:p>
        </w:tc>
      </w:tr>
      <w:tr w:rsidR="00E96E6B" w:rsidRPr="006661B6" w14:paraId="73D85434"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5EA38620"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Employers’ Liability (Compulsory Insurance)</w:t>
            </w:r>
          </w:p>
        </w:tc>
        <w:tc>
          <w:tcPr>
            <w:tcW w:w="6922" w:type="dxa"/>
            <w:tcBorders>
              <w:top w:val="single" w:sz="8" w:space="0" w:color="009900"/>
              <w:left w:val="single" w:sz="8" w:space="0" w:color="009900"/>
              <w:bottom w:val="single" w:sz="8" w:space="0" w:color="009900"/>
              <w:right w:val="single" w:sz="8" w:space="0" w:color="009900"/>
            </w:tcBorders>
            <w:vAlign w:val="center"/>
          </w:tcPr>
          <w:p w14:paraId="425D70C3" w14:textId="77777777" w:rsidR="00E96E6B" w:rsidRPr="00DA1ACD" w:rsidRDefault="00E96E6B" w:rsidP="009C4E35">
            <w:pPr>
              <w:tabs>
                <w:tab w:val="left" w:pos="709"/>
              </w:tabs>
              <w:spacing w:after="120" w:line="240" w:lineRule="auto"/>
              <w:rPr>
                <w:rFonts w:cs="Arial"/>
                <w:sz w:val="20"/>
                <w:szCs w:val="20"/>
              </w:rPr>
            </w:pPr>
            <w:r w:rsidRPr="00DA1ACD">
              <w:rPr>
                <w:rFonts w:cs="Arial"/>
                <w:sz w:val="20"/>
                <w:szCs w:val="20"/>
              </w:rPr>
              <w:t xml:space="preserve">Shall mean an insurance that enables organisations to meet the costs of </w:t>
            </w:r>
            <w:r w:rsidRPr="00DA1ACD">
              <w:rPr>
                <w:rStyle w:val="Strong"/>
                <w:rFonts w:cs="Arial"/>
                <w:b w:val="0"/>
                <w:bCs w:val="0"/>
                <w:sz w:val="20"/>
                <w:szCs w:val="20"/>
              </w:rPr>
              <w:t>damages</w:t>
            </w:r>
            <w:r w:rsidRPr="00DA1ACD">
              <w:rPr>
                <w:rFonts w:cs="Arial"/>
                <w:sz w:val="20"/>
                <w:szCs w:val="20"/>
              </w:rPr>
              <w:t xml:space="preserve"> and </w:t>
            </w:r>
            <w:r w:rsidRPr="00DA1ACD">
              <w:rPr>
                <w:rStyle w:val="Strong"/>
                <w:rFonts w:cs="Arial"/>
                <w:b w:val="0"/>
                <w:bCs w:val="0"/>
                <w:sz w:val="20"/>
                <w:szCs w:val="20"/>
              </w:rPr>
              <w:t>legal fees</w:t>
            </w:r>
            <w:r w:rsidRPr="00DA1ACD">
              <w:rPr>
                <w:rFonts w:cs="Arial"/>
                <w:sz w:val="20"/>
                <w:szCs w:val="20"/>
              </w:rPr>
              <w:t xml:space="preserve"> for employees who are injured or made ill at work through the fault of the employer. Employees injured due to an employer’s negligence can seek compensation even if the organisation goes into liquidation or receivership. The NHS can also claim the costs of hospital treatment (including ambulance costs) when personal injury compensation is paid. This applies to incidents that occur either on or after 29 January 2007.</w:t>
            </w:r>
          </w:p>
          <w:p w14:paraId="15BBBB57" w14:textId="77777777" w:rsidR="00E96E6B" w:rsidRPr="00DA1ACD" w:rsidRDefault="00E96E6B" w:rsidP="009C4E35">
            <w:pPr>
              <w:tabs>
                <w:tab w:val="left" w:pos="709"/>
              </w:tabs>
              <w:spacing w:after="120" w:line="240" w:lineRule="auto"/>
              <w:rPr>
                <w:rFonts w:cs="Arial"/>
                <w:sz w:val="20"/>
                <w:szCs w:val="20"/>
              </w:rPr>
            </w:pPr>
            <w:r w:rsidRPr="00DA1ACD">
              <w:rPr>
                <w:rFonts w:cs="Arial"/>
                <w:sz w:val="20"/>
                <w:szCs w:val="20"/>
              </w:rPr>
              <w:t xml:space="preserve">By law, an employer must have EL insurance and be insured for </w:t>
            </w:r>
            <w:r w:rsidRPr="00DA1ACD">
              <w:rPr>
                <w:rStyle w:val="Strong"/>
                <w:rFonts w:cs="Arial"/>
                <w:b w:val="0"/>
                <w:bCs w:val="0"/>
                <w:sz w:val="20"/>
                <w:szCs w:val="20"/>
              </w:rPr>
              <w:t>at least £5 million</w:t>
            </w:r>
            <w:r w:rsidRPr="00DA1ACD">
              <w:rPr>
                <w:rFonts w:cs="Arial"/>
                <w:sz w:val="20"/>
                <w:szCs w:val="20"/>
              </w:rPr>
              <w:t>. Most insurers automatically provide cover of at least £10 million. The insurance must cover all the organisation’s employees in England, Scotland, Wales and Northern Ireland.</w:t>
            </w:r>
          </w:p>
          <w:p w14:paraId="5E0EAB8E" w14:textId="77777777" w:rsidR="00E96E6B" w:rsidRPr="00DA1ACD" w:rsidRDefault="00E96E6B" w:rsidP="009C4E35">
            <w:pPr>
              <w:tabs>
                <w:tab w:val="left" w:pos="709"/>
              </w:tabs>
              <w:spacing w:after="120" w:line="240" w:lineRule="auto"/>
              <w:rPr>
                <w:rFonts w:cs="Arial"/>
                <w:sz w:val="20"/>
                <w:szCs w:val="20"/>
              </w:rPr>
            </w:pPr>
            <w:r w:rsidRPr="00DA1ACD">
              <w:rPr>
                <w:rFonts w:cs="Arial"/>
                <w:sz w:val="20"/>
                <w:szCs w:val="20"/>
              </w:rPr>
              <w:t>If the organisation is not a limited company, and you are the only employee or you only employ close family members, you do not need compulsory Employers’ Liability Insurance. Limited companies with only one employee, where that employee also owns 50 per cent or more of the issued share capital in the company, are also exempt from compulsory Employers’ Liability Insurance. However, there is nothing to prevent an exempt employer from choosing to buy this insurance in view of the financial security it can provide.</w:t>
            </w:r>
          </w:p>
        </w:tc>
      </w:tr>
      <w:tr w:rsidR="00E96E6B" w:rsidRPr="006661B6" w14:paraId="284B1B01"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4D234521"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Evaluation</w:t>
            </w:r>
          </w:p>
        </w:tc>
        <w:tc>
          <w:tcPr>
            <w:tcW w:w="6922" w:type="dxa"/>
            <w:tcBorders>
              <w:top w:val="single" w:sz="8" w:space="0" w:color="009900"/>
              <w:left w:val="single" w:sz="8" w:space="0" w:color="009900"/>
              <w:bottom w:val="single" w:sz="8" w:space="0" w:color="009900"/>
              <w:right w:val="single" w:sz="8" w:space="0" w:color="009900"/>
            </w:tcBorders>
            <w:vAlign w:val="center"/>
          </w:tcPr>
          <w:p w14:paraId="5D1FCEBD" w14:textId="77777777"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Shall mean the process through which the Applicant’s Bid is reviewed in accordance with the Evaluation Criteria, following which a decision to award a Contract is made</w:t>
            </w:r>
          </w:p>
        </w:tc>
      </w:tr>
      <w:tr w:rsidR="00E96E6B" w:rsidRPr="006661B6" w14:paraId="7F92BA67"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6457AFE1"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Evaluation Criteria</w:t>
            </w:r>
          </w:p>
        </w:tc>
        <w:tc>
          <w:tcPr>
            <w:tcW w:w="6922" w:type="dxa"/>
            <w:tcBorders>
              <w:top w:val="single" w:sz="8" w:space="0" w:color="009900"/>
              <w:left w:val="single" w:sz="8" w:space="0" w:color="009900"/>
              <w:bottom w:val="single" w:sz="8" w:space="0" w:color="009900"/>
              <w:right w:val="single" w:sz="8" w:space="0" w:color="009900"/>
            </w:tcBorders>
            <w:vAlign w:val="center"/>
          </w:tcPr>
          <w:p w14:paraId="130345A0" w14:textId="1415F313"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 xml:space="preserve">The means by which the </w:t>
            </w:r>
            <w:r w:rsidR="00F073E9">
              <w:rPr>
                <w:rFonts w:cs="Arial"/>
                <w:sz w:val="20"/>
                <w:szCs w:val="20"/>
              </w:rPr>
              <w:t>Council</w:t>
            </w:r>
            <w:r w:rsidRPr="00DA1ACD">
              <w:rPr>
                <w:rFonts w:cs="Arial"/>
                <w:sz w:val="20"/>
                <w:szCs w:val="20"/>
              </w:rPr>
              <w:t xml:space="preserve"> will Evaluate an Applicant’s Bid, to include all of the issues that must be considered so as to be able to judge the suitability of an Applicant’s Bid</w:t>
            </w:r>
          </w:p>
        </w:tc>
      </w:tr>
      <w:tr w:rsidR="00E96E6B" w:rsidRPr="006661B6" w14:paraId="56E5FAE8"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3CC2A890"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GDPR</w:t>
            </w:r>
          </w:p>
        </w:tc>
        <w:tc>
          <w:tcPr>
            <w:tcW w:w="6922" w:type="dxa"/>
            <w:tcBorders>
              <w:top w:val="single" w:sz="8" w:space="0" w:color="009900"/>
              <w:left w:val="single" w:sz="8" w:space="0" w:color="009900"/>
              <w:bottom w:val="single" w:sz="8" w:space="0" w:color="009900"/>
              <w:right w:val="single" w:sz="8" w:space="0" w:color="009900"/>
            </w:tcBorders>
            <w:vAlign w:val="center"/>
          </w:tcPr>
          <w:p w14:paraId="12C97DA6" w14:textId="77777777"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 xml:space="preserve">the General Data Protection Regulation </w:t>
            </w:r>
            <w:r w:rsidRPr="00DA1ACD">
              <w:rPr>
                <w:rFonts w:cs="Arial"/>
                <w:i/>
                <w:iCs/>
                <w:sz w:val="20"/>
                <w:szCs w:val="20"/>
              </w:rPr>
              <w:t>(Regulation (EU) 2016/679)</w:t>
            </w:r>
          </w:p>
        </w:tc>
      </w:tr>
      <w:tr w:rsidR="00F402DA" w14:paraId="587B4DB7" w14:textId="77777777" w:rsidTr="00F402DA">
        <w:tblPrEx>
          <w:tblLook w:val="04A0" w:firstRow="1" w:lastRow="0" w:firstColumn="1" w:lastColumn="0" w:noHBand="0" w:noVBand="1"/>
        </w:tblPrEx>
        <w:trPr>
          <w:jc w:val="center"/>
        </w:trPr>
        <w:tc>
          <w:tcPr>
            <w:tcW w:w="2825" w:type="dxa"/>
            <w:tcBorders>
              <w:top w:val="single" w:sz="8" w:space="0" w:color="009900"/>
              <w:left w:val="single" w:sz="8" w:space="0" w:color="009900"/>
              <w:bottom w:val="single" w:sz="8" w:space="0" w:color="009900"/>
              <w:right w:val="single" w:sz="8" w:space="0" w:color="009900"/>
            </w:tcBorders>
            <w:vAlign w:val="center"/>
            <w:hideMark/>
          </w:tcPr>
          <w:p w14:paraId="44ECE549" w14:textId="77777777" w:rsidR="00F402DA" w:rsidRDefault="00F402DA">
            <w:pPr>
              <w:tabs>
                <w:tab w:val="left" w:pos="709"/>
              </w:tabs>
              <w:spacing w:before="100" w:beforeAutospacing="1" w:after="100" w:afterAutospacing="1" w:line="240" w:lineRule="auto"/>
              <w:rPr>
                <w:rFonts w:cs="Arial"/>
                <w:b/>
                <w:sz w:val="20"/>
                <w:szCs w:val="20"/>
              </w:rPr>
            </w:pPr>
            <w:r>
              <w:rPr>
                <w:rFonts w:cs="Arial"/>
                <w:b/>
                <w:sz w:val="20"/>
                <w:szCs w:val="20"/>
              </w:rPr>
              <w:t>Grand Total</w:t>
            </w:r>
          </w:p>
        </w:tc>
        <w:tc>
          <w:tcPr>
            <w:tcW w:w="6922" w:type="dxa"/>
            <w:tcBorders>
              <w:top w:val="single" w:sz="8" w:space="0" w:color="009900"/>
              <w:left w:val="single" w:sz="8" w:space="0" w:color="009900"/>
              <w:bottom w:val="single" w:sz="8" w:space="0" w:color="009900"/>
              <w:right w:val="single" w:sz="8" w:space="0" w:color="009900"/>
            </w:tcBorders>
            <w:vAlign w:val="center"/>
            <w:hideMark/>
          </w:tcPr>
          <w:p w14:paraId="4F24F943" w14:textId="0D613F2C" w:rsidR="00F402DA" w:rsidRDefault="00F402DA">
            <w:pPr>
              <w:tabs>
                <w:tab w:val="left" w:pos="709"/>
              </w:tabs>
              <w:spacing w:before="100" w:beforeAutospacing="1" w:after="100" w:afterAutospacing="1" w:line="240" w:lineRule="auto"/>
              <w:rPr>
                <w:rFonts w:cs="Arial"/>
                <w:sz w:val="20"/>
                <w:szCs w:val="20"/>
              </w:rPr>
            </w:pPr>
            <w:r>
              <w:rPr>
                <w:rFonts w:cs="Arial"/>
                <w:sz w:val="20"/>
                <w:szCs w:val="20"/>
              </w:rPr>
              <w:t>Shall mean the individual Totals in relation to the Applicant’s Tendered prices at the end of year 4 (as set out in the Price Schedule), for Lots 1, 2 and 3, plus the individual Grand Total for Lot 4.</w:t>
            </w:r>
          </w:p>
        </w:tc>
      </w:tr>
      <w:tr w:rsidR="00E96E6B" w:rsidRPr="006661B6" w14:paraId="348C73EB"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32171DC1"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lastRenderedPageBreak/>
              <w:t>Invitation to Tender (ITT)</w:t>
            </w:r>
          </w:p>
        </w:tc>
        <w:tc>
          <w:tcPr>
            <w:tcW w:w="6922" w:type="dxa"/>
            <w:tcBorders>
              <w:top w:val="single" w:sz="8" w:space="0" w:color="009900"/>
              <w:left w:val="single" w:sz="8" w:space="0" w:color="009900"/>
              <w:bottom w:val="single" w:sz="8" w:space="0" w:color="009900"/>
              <w:right w:val="single" w:sz="8" w:space="0" w:color="009900"/>
            </w:tcBorders>
            <w:vAlign w:val="center"/>
          </w:tcPr>
          <w:p w14:paraId="3BDD5180" w14:textId="10A5884C"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written request by the </w:t>
            </w:r>
            <w:r w:rsidR="00F073E9">
              <w:rPr>
                <w:rFonts w:cs="Arial"/>
                <w:sz w:val="20"/>
                <w:szCs w:val="20"/>
              </w:rPr>
              <w:t>Council</w:t>
            </w:r>
            <w:r w:rsidRPr="00DA1ACD">
              <w:rPr>
                <w:rFonts w:cs="Arial"/>
                <w:sz w:val="20"/>
                <w:szCs w:val="20"/>
              </w:rPr>
              <w:t xml:space="preserve"> for an interested Applicant to submit a written Bid to facilitate the </w:t>
            </w:r>
            <w:r w:rsidR="00F073E9">
              <w:rPr>
                <w:rFonts w:cs="Arial"/>
                <w:sz w:val="20"/>
                <w:szCs w:val="20"/>
              </w:rPr>
              <w:t>Council</w:t>
            </w:r>
            <w:r w:rsidRPr="00DA1ACD">
              <w:rPr>
                <w:rFonts w:cs="Arial"/>
                <w:sz w:val="20"/>
                <w:szCs w:val="20"/>
              </w:rPr>
              <w:t>’s requirements</w:t>
            </w:r>
          </w:p>
        </w:tc>
      </w:tr>
      <w:tr w:rsidR="00C566C8" w:rsidRPr="006661B6" w14:paraId="2279FE56"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699DD21D" w14:textId="0280AAEC" w:rsidR="00C566C8" w:rsidRPr="00DA1ACD" w:rsidRDefault="00C566C8" w:rsidP="00E96E6B">
            <w:pPr>
              <w:tabs>
                <w:tab w:val="left" w:pos="709"/>
              </w:tabs>
              <w:spacing w:before="100" w:beforeAutospacing="1" w:after="100" w:afterAutospacing="1" w:line="240" w:lineRule="auto"/>
              <w:rPr>
                <w:rFonts w:cs="Arial"/>
                <w:b/>
                <w:sz w:val="20"/>
                <w:szCs w:val="20"/>
              </w:rPr>
            </w:pPr>
            <w:r>
              <w:rPr>
                <w:rFonts w:cs="Arial"/>
                <w:b/>
                <w:sz w:val="20"/>
                <w:szCs w:val="20"/>
              </w:rPr>
              <w:t>Key Performance Indicators (KPI)</w:t>
            </w:r>
          </w:p>
        </w:tc>
        <w:tc>
          <w:tcPr>
            <w:tcW w:w="6922" w:type="dxa"/>
            <w:tcBorders>
              <w:top w:val="single" w:sz="8" w:space="0" w:color="009900"/>
              <w:left w:val="single" w:sz="8" w:space="0" w:color="009900"/>
              <w:bottom w:val="single" w:sz="8" w:space="0" w:color="009900"/>
              <w:right w:val="single" w:sz="8" w:space="0" w:color="009900"/>
            </w:tcBorders>
            <w:vAlign w:val="center"/>
          </w:tcPr>
          <w:p w14:paraId="6692A2BC" w14:textId="183FF496" w:rsidR="00C566C8" w:rsidRPr="00DA1ACD" w:rsidRDefault="00C566C8" w:rsidP="00E96E6B">
            <w:pPr>
              <w:tabs>
                <w:tab w:val="left" w:pos="709"/>
              </w:tabs>
              <w:spacing w:before="100" w:beforeAutospacing="1" w:after="100" w:afterAutospacing="1" w:line="240" w:lineRule="auto"/>
              <w:rPr>
                <w:rFonts w:cs="Arial"/>
                <w:sz w:val="20"/>
                <w:szCs w:val="20"/>
              </w:rPr>
            </w:pPr>
            <w:r>
              <w:rPr>
                <w:rFonts w:cs="Arial"/>
                <w:sz w:val="20"/>
                <w:szCs w:val="20"/>
              </w:rPr>
              <w:t xml:space="preserve">Shall mean the </w:t>
            </w:r>
            <w:r w:rsidR="0031102E">
              <w:rPr>
                <w:rFonts w:cs="Arial"/>
                <w:sz w:val="20"/>
                <w:szCs w:val="20"/>
              </w:rPr>
              <w:t>standards of performance against which overall performance is to be assessed under the Contract by the Contractor and as set out in Table 1.</w:t>
            </w:r>
          </w:p>
        </w:tc>
      </w:tr>
      <w:tr w:rsidR="00E96E6B" w:rsidRPr="006661B6" w14:paraId="24A28A73"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0B47BEBD"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Lead Applicant</w:t>
            </w:r>
          </w:p>
        </w:tc>
        <w:tc>
          <w:tcPr>
            <w:tcW w:w="6922" w:type="dxa"/>
            <w:tcBorders>
              <w:top w:val="single" w:sz="8" w:space="0" w:color="009900"/>
              <w:left w:val="single" w:sz="8" w:space="0" w:color="009900"/>
              <w:bottom w:val="single" w:sz="8" w:space="0" w:color="009900"/>
              <w:right w:val="single" w:sz="8" w:space="0" w:color="009900"/>
            </w:tcBorders>
            <w:vAlign w:val="center"/>
          </w:tcPr>
          <w:p w14:paraId="5A6D0D42" w14:textId="77777777"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Shall mean the organisation leading the bidding process on behalf of its consortia or sub-contractor partners</w:t>
            </w:r>
          </w:p>
        </w:tc>
      </w:tr>
      <w:tr w:rsidR="00E96E6B" w:rsidRPr="006661B6" w14:paraId="1489EACF"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0AA61FB8"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Lowest Price</w:t>
            </w:r>
          </w:p>
        </w:tc>
        <w:tc>
          <w:tcPr>
            <w:tcW w:w="6922" w:type="dxa"/>
            <w:tcBorders>
              <w:top w:val="single" w:sz="8" w:space="0" w:color="009900"/>
              <w:left w:val="single" w:sz="8" w:space="0" w:color="009900"/>
              <w:bottom w:val="single" w:sz="8" w:space="0" w:color="009900"/>
              <w:right w:val="single" w:sz="8" w:space="0" w:color="009900"/>
            </w:tcBorders>
            <w:vAlign w:val="center"/>
          </w:tcPr>
          <w:p w14:paraId="221B8354" w14:textId="77777777"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Shall mean a means of evaluation whereby all Applicants to a procurement process will be assessed solely on the basis of their offer of price</w:t>
            </w:r>
          </w:p>
        </w:tc>
      </w:tr>
      <w:tr w:rsidR="00E96E6B" w:rsidRPr="006661B6" w14:paraId="7F220D73"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31796568"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Mandatory Requirements: Pass/Fail</w:t>
            </w:r>
          </w:p>
        </w:tc>
        <w:tc>
          <w:tcPr>
            <w:tcW w:w="6922" w:type="dxa"/>
            <w:tcBorders>
              <w:top w:val="single" w:sz="8" w:space="0" w:color="009900"/>
              <w:left w:val="single" w:sz="8" w:space="0" w:color="009900"/>
              <w:bottom w:val="single" w:sz="8" w:space="0" w:color="009900"/>
              <w:right w:val="single" w:sz="8" w:space="0" w:color="009900"/>
            </w:tcBorders>
            <w:vAlign w:val="center"/>
          </w:tcPr>
          <w:p w14:paraId="19341BFA" w14:textId="45E4FD4D"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w:t>
            </w:r>
            <w:r w:rsidR="00F073E9">
              <w:rPr>
                <w:rFonts w:cs="Arial"/>
                <w:sz w:val="20"/>
                <w:szCs w:val="20"/>
              </w:rPr>
              <w:t>Council</w:t>
            </w:r>
            <w:r w:rsidRPr="00DA1ACD">
              <w:rPr>
                <w:rFonts w:cs="Arial"/>
                <w:sz w:val="20"/>
                <w:szCs w:val="20"/>
              </w:rPr>
              <w:t>’s essential requirements that Applicants will be required to demonstrate their ability to meet so as to be able to pass through to the next stage of the procurement process</w:t>
            </w:r>
          </w:p>
        </w:tc>
      </w:tr>
      <w:tr w:rsidR="00E96E6B" w:rsidRPr="006661B6" w14:paraId="5D71A07F"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586AE77E"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Mandatory Requirements: Scored</w:t>
            </w:r>
          </w:p>
        </w:tc>
        <w:tc>
          <w:tcPr>
            <w:tcW w:w="6922" w:type="dxa"/>
            <w:tcBorders>
              <w:top w:val="single" w:sz="8" w:space="0" w:color="009900"/>
              <w:left w:val="single" w:sz="8" w:space="0" w:color="009900"/>
              <w:bottom w:val="single" w:sz="8" w:space="0" w:color="009900"/>
              <w:right w:val="single" w:sz="8" w:space="0" w:color="009900"/>
            </w:tcBorders>
            <w:vAlign w:val="center"/>
          </w:tcPr>
          <w:p w14:paraId="183FAA36" w14:textId="456D0C4D"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w:t>
            </w:r>
            <w:r w:rsidR="00F073E9">
              <w:rPr>
                <w:rFonts w:cs="Arial"/>
                <w:sz w:val="20"/>
                <w:szCs w:val="20"/>
              </w:rPr>
              <w:t>Council</w:t>
            </w:r>
            <w:r w:rsidRPr="00DA1ACD">
              <w:rPr>
                <w:rFonts w:cs="Arial"/>
                <w:sz w:val="20"/>
                <w:szCs w:val="20"/>
              </w:rPr>
              <w:t>’s essential requirements that Applicants will be required to demonstrate their ability to meet and that will be scored so as to be able to pass through to the next stage of the procurement process and/or as part of the Award criteria</w:t>
            </w:r>
          </w:p>
        </w:tc>
      </w:tr>
      <w:tr w:rsidR="00E96E6B" w:rsidRPr="006661B6" w14:paraId="209CE196"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6B2721E5" w14:textId="77777777" w:rsidR="00E96E6B" w:rsidRPr="00B403B0" w:rsidRDefault="00E96E6B" w:rsidP="0088247F">
            <w:pPr>
              <w:tabs>
                <w:tab w:val="left" w:pos="709"/>
              </w:tabs>
              <w:spacing w:after="0"/>
              <w:rPr>
                <w:rFonts w:cs="Arial"/>
                <w:b/>
                <w:sz w:val="18"/>
                <w:szCs w:val="18"/>
              </w:rPr>
            </w:pPr>
            <w:r w:rsidRPr="00B403B0">
              <w:rPr>
                <w:rFonts w:cs="Arial"/>
                <w:b/>
                <w:sz w:val="18"/>
                <w:szCs w:val="18"/>
              </w:rPr>
              <w:t>Most Economically Advantageous Tender (MEAT)</w:t>
            </w:r>
          </w:p>
        </w:tc>
        <w:tc>
          <w:tcPr>
            <w:tcW w:w="6922" w:type="dxa"/>
            <w:tcBorders>
              <w:top w:val="single" w:sz="8" w:space="0" w:color="009900"/>
              <w:left w:val="single" w:sz="8" w:space="0" w:color="009900"/>
              <w:bottom w:val="single" w:sz="8" w:space="0" w:color="009900"/>
              <w:right w:val="single" w:sz="8" w:space="0" w:color="009900"/>
            </w:tcBorders>
            <w:vAlign w:val="center"/>
          </w:tcPr>
          <w:p w14:paraId="574C2E66" w14:textId="77777777"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Shall mean a means of evaluation whereby all Applicants to a procurement process will be assessed the basis of their offer of a combination of both quality factors and price</w:t>
            </w:r>
          </w:p>
        </w:tc>
      </w:tr>
      <w:tr w:rsidR="00E96E6B" w:rsidRPr="006661B6" w14:paraId="0203B799"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3D870BDD"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Officer</w:t>
            </w:r>
          </w:p>
        </w:tc>
        <w:tc>
          <w:tcPr>
            <w:tcW w:w="6922" w:type="dxa"/>
            <w:tcBorders>
              <w:top w:val="single" w:sz="8" w:space="0" w:color="009900"/>
              <w:left w:val="single" w:sz="8" w:space="0" w:color="009900"/>
              <w:bottom w:val="single" w:sz="8" w:space="0" w:color="009900"/>
              <w:right w:val="single" w:sz="8" w:space="0" w:color="009900"/>
            </w:tcBorders>
            <w:vAlign w:val="center"/>
          </w:tcPr>
          <w:p w14:paraId="00DEE4FF" w14:textId="0BA44FAF"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individual completing the procurement documents on behalf of the </w:t>
            </w:r>
            <w:r w:rsidR="00F073E9">
              <w:rPr>
                <w:rFonts w:cs="Arial"/>
                <w:sz w:val="20"/>
                <w:szCs w:val="20"/>
              </w:rPr>
              <w:t>Council</w:t>
            </w:r>
          </w:p>
        </w:tc>
      </w:tr>
      <w:tr w:rsidR="00E96E6B" w:rsidRPr="006661B6" w14:paraId="3D777DB6"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63A71B75"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Official Purchase Order</w:t>
            </w:r>
          </w:p>
        </w:tc>
        <w:tc>
          <w:tcPr>
            <w:tcW w:w="6922" w:type="dxa"/>
            <w:tcBorders>
              <w:top w:val="single" w:sz="8" w:space="0" w:color="009900"/>
              <w:left w:val="single" w:sz="8" w:space="0" w:color="009900"/>
              <w:bottom w:val="single" w:sz="8" w:space="0" w:color="009900"/>
              <w:right w:val="single" w:sz="8" w:space="0" w:color="009900"/>
            </w:tcBorders>
            <w:vAlign w:val="center"/>
          </w:tcPr>
          <w:p w14:paraId="1CD549A8" w14:textId="2414949E"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w:t>
            </w:r>
            <w:r w:rsidR="00F073E9">
              <w:rPr>
                <w:rFonts w:cs="Arial"/>
                <w:sz w:val="20"/>
                <w:szCs w:val="20"/>
              </w:rPr>
              <w:t>Council</w:t>
            </w:r>
            <w:r w:rsidRPr="00DA1ACD">
              <w:rPr>
                <w:rFonts w:cs="Arial"/>
                <w:sz w:val="20"/>
                <w:szCs w:val="20"/>
              </w:rPr>
              <w:t>’s Official Purchase Order, to which these conditions apply</w:t>
            </w:r>
          </w:p>
        </w:tc>
      </w:tr>
      <w:tr w:rsidR="00E96E6B" w:rsidRPr="006661B6" w14:paraId="3C3EF8A2"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2C1E7421"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OJEU</w:t>
            </w:r>
          </w:p>
        </w:tc>
        <w:tc>
          <w:tcPr>
            <w:tcW w:w="6922" w:type="dxa"/>
            <w:tcBorders>
              <w:top w:val="single" w:sz="8" w:space="0" w:color="009900"/>
              <w:left w:val="single" w:sz="8" w:space="0" w:color="009900"/>
              <w:bottom w:val="single" w:sz="8" w:space="0" w:color="009900"/>
              <w:right w:val="single" w:sz="8" w:space="0" w:color="009900"/>
            </w:tcBorders>
            <w:vAlign w:val="center"/>
          </w:tcPr>
          <w:p w14:paraId="2759D4A1" w14:textId="77777777"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Shall mean the Official Journal of the European Union</w:t>
            </w:r>
          </w:p>
        </w:tc>
      </w:tr>
      <w:tr w:rsidR="00E96E6B" w:rsidRPr="006661B6" w14:paraId="4EAE03D4"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56D53804"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Open</w:t>
            </w:r>
          </w:p>
        </w:tc>
        <w:tc>
          <w:tcPr>
            <w:tcW w:w="6922" w:type="dxa"/>
            <w:tcBorders>
              <w:top w:val="single" w:sz="8" w:space="0" w:color="009900"/>
              <w:left w:val="single" w:sz="8" w:space="0" w:color="009900"/>
              <w:bottom w:val="single" w:sz="8" w:space="0" w:color="009900"/>
              <w:right w:val="single" w:sz="8" w:space="0" w:color="009900"/>
            </w:tcBorders>
            <w:vAlign w:val="center"/>
          </w:tcPr>
          <w:p w14:paraId="4CD2D123" w14:textId="77777777"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Shall mean the procurement process determined by the Public Contracts Regulations 2015 and which requires the publication of an OJEU Contract Notice plus an Invitation to Tender prior to the award of a Contract</w:t>
            </w:r>
          </w:p>
        </w:tc>
      </w:tr>
      <w:tr w:rsidR="006D5E71" w:rsidRPr="006661B6" w14:paraId="3B1A52BE" w14:textId="77777777" w:rsidTr="00F402DA">
        <w:trPr>
          <w:jc w:val="center"/>
        </w:trPr>
        <w:tc>
          <w:tcPr>
            <w:tcW w:w="2825" w:type="dxa"/>
          </w:tcPr>
          <w:p w14:paraId="6B61DE1E" w14:textId="0F0245E3" w:rsidR="006D5E71" w:rsidRPr="006D5E71" w:rsidRDefault="006D5E71" w:rsidP="006D5E71">
            <w:pPr>
              <w:tabs>
                <w:tab w:val="left" w:pos="709"/>
              </w:tabs>
              <w:spacing w:before="100" w:beforeAutospacing="1" w:after="100" w:afterAutospacing="1" w:line="240" w:lineRule="auto"/>
              <w:rPr>
                <w:rFonts w:cs="Arial"/>
                <w:b/>
                <w:sz w:val="20"/>
                <w:szCs w:val="20"/>
              </w:rPr>
            </w:pPr>
            <w:r w:rsidRPr="00287CF8">
              <w:rPr>
                <w:rFonts w:cs="Arial"/>
                <w:b/>
                <w:sz w:val="20"/>
                <w:szCs w:val="20"/>
              </w:rPr>
              <w:t>Premises</w:t>
            </w:r>
          </w:p>
        </w:tc>
        <w:tc>
          <w:tcPr>
            <w:tcW w:w="6922" w:type="dxa"/>
          </w:tcPr>
          <w:p w14:paraId="24931F09" w14:textId="653FD441" w:rsidR="006D5E71" w:rsidRPr="00DA1ACD" w:rsidRDefault="006D5E71" w:rsidP="006D5E71">
            <w:pPr>
              <w:tabs>
                <w:tab w:val="left" w:pos="709"/>
              </w:tabs>
              <w:spacing w:before="100" w:beforeAutospacing="1" w:after="100" w:afterAutospacing="1" w:line="240" w:lineRule="auto"/>
              <w:rPr>
                <w:rFonts w:cs="Arial"/>
                <w:sz w:val="20"/>
                <w:szCs w:val="20"/>
              </w:rPr>
            </w:pPr>
            <w:r w:rsidRPr="006D5E71">
              <w:rPr>
                <w:rFonts w:cs="Arial"/>
                <w:sz w:val="20"/>
                <w:szCs w:val="20"/>
              </w:rPr>
              <w:t>Shall mean the various sites as detailed within the associated Schedules that are to be serviced by the Services defined under this Contract.</w:t>
            </w:r>
          </w:p>
        </w:tc>
      </w:tr>
      <w:tr w:rsidR="00287CF8" w:rsidRPr="006661B6" w14:paraId="3B3DAF90"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10EFA025" w14:textId="77777777" w:rsidR="00287CF8" w:rsidRPr="00DA1ACD" w:rsidRDefault="00287CF8" w:rsidP="00287CF8">
            <w:pPr>
              <w:tabs>
                <w:tab w:val="left" w:pos="709"/>
              </w:tabs>
              <w:spacing w:before="100" w:beforeAutospacing="1" w:after="100" w:afterAutospacing="1" w:line="240" w:lineRule="auto"/>
              <w:rPr>
                <w:rFonts w:cs="Arial"/>
                <w:b/>
                <w:sz w:val="20"/>
                <w:szCs w:val="20"/>
              </w:rPr>
            </w:pPr>
            <w:r w:rsidRPr="00DA1ACD">
              <w:rPr>
                <w:rFonts w:cs="Arial"/>
                <w:b/>
                <w:sz w:val="20"/>
                <w:szCs w:val="20"/>
              </w:rPr>
              <w:t>Pricing</w:t>
            </w:r>
          </w:p>
        </w:tc>
        <w:tc>
          <w:tcPr>
            <w:tcW w:w="6922" w:type="dxa"/>
            <w:tcBorders>
              <w:top w:val="single" w:sz="8" w:space="0" w:color="009900"/>
              <w:left w:val="single" w:sz="8" w:space="0" w:color="009900"/>
              <w:bottom w:val="single" w:sz="8" w:space="0" w:color="009900"/>
              <w:right w:val="single" w:sz="8" w:space="0" w:color="009900"/>
            </w:tcBorders>
            <w:vAlign w:val="center"/>
          </w:tcPr>
          <w:p w14:paraId="53DF5E9E" w14:textId="31488FA0" w:rsidR="00287CF8" w:rsidRPr="00DA1ACD" w:rsidRDefault="00287CF8" w:rsidP="00287CF8">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value placed on a Bid by the Applicant that will purchase their offer to facilitate the </w:t>
            </w:r>
            <w:r w:rsidR="00F073E9">
              <w:rPr>
                <w:rFonts w:cs="Arial"/>
                <w:sz w:val="20"/>
                <w:szCs w:val="20"/>
              </w:rPr>
              <w:t>Council</w:t>
            </w:r>
            <w:r w:rsidRPr="00DA1ACD">
              <w:rPr>
                <w:rFonts w:cs="Arial"/>
                <w:sz w:val="20"/>
                <w:szCs w:val="20"/>
              </w:rPr>
              <w:t>’s requirements</w:t>
            </w:r>
          </w:p>
        </w:tc>
      </w:tr>
      <w:tr w:rsidR="00287CF8" w:rsidRPr="006661B6" w14:paraId="393DFC14"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4884EAD3" w14:textId="77777777" w:rsidR="00287CF8" w:rsidRPr="00DA1ACD" w:rsidRDefault="00287CF8" w:rsidP="00287CF8">
            <w:pPr>
              <w:tabs>
                <w:tab w:val="left" w:pos="709"/>
              </w:tabs>
              <w:spacing w:before="100" w:beforeAutospacing="1" w:after="100" w:afterAutospacing="1" w:line="240" w:lineRule="auto"/>
              <w:rPr>
                <w:rFonts w:cs="Arial"/>
                <w:b/>
                <w:sz w:val="20"/>
                <w:szCs w:val="20"/>
              </w:rPr>
            </w:pPr>
            <w:r w:rsidRPr="00DA1ACD">
              <w:rPr>
                <w:rFonts w:cs="Arial"/>
                <w:b/>
                <w:sz w:val="20"/>
                <w:szCs w:val="20"/>
              </w:rPr>
              <w:t>Procurement</w:t>
            </w:r>
          </w:p>
        </w:tc>
        <w:tc>
          <w:tcPr>
            <w:tcW w:w="6922" w:type="dxa"/>
            <w:tcBorders>
              <w:top w:val="single" w:sz="8" w:space="0" w:color="009900"/>
              <w:left w:val="single" w:sz="8" w:space="0" w:color="009900"/>
              <w:bottom w:val="single" w:sz="8" w:space="0" w:color="009900"/>
              <w:right w:val="single" w:sz="8" w:space="0" w:color="009900"/>
            </w:tcBorders>
            <w:vAlign w:val="center"/>
          </w:tcPr>
          <w:p w14:paraId="2E316D61" w14:textId="77777777" w:rsidR="00287CF8" w:rsidRPr="00DA1ACD" w:rsidRDefault="00287CF8" w:rsidP="00287CF8">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acquisition of </w:t>
            </w:r>
            <w:r>
              <w:rPr>
                <w:rFonts w:cs="Arial"/>
                <w:sz w:val="20"/>
                <w:szCs w:val="20"/>
              </w:rPr>
              <w:t>Supplies</w:t>
            </w:r>
            <w:r w:rsidRPr="00DA1ACD">
              <w:rPr>
                <w:rFonts w:cs="Arial"/>
                <w:sz w:val="20"/>
                <w:szCs w:val="20"/>
              </w:rPr>
              <w:t>, Services or Works from an external source</w:t>
            </w:r>
          </w:p>
        </w:tc>
      </w:tr>
      <w:tr w:rsidR="00287CF8" w:rsidRPr="006661B6" w14:paraId="07CE2250"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38DB2707" w14:textId="77777777" w:rsidR="00287CF8" w:rsidRPr="00DA1ACD" w:rsidRDefault="00287CF8" w:rsidP="00287CF8">
            <w:pPr>
              <w:tabs>
                <w:tab w:val="left" w:pos="709"/>
              </w:tabs>
              <w:spacing w:before="100" w:beforeAutospacing="1" w:after="100" w:afterAutospacing="1" w:line="240" w:lineRule="auto"/>
              <w:rPr>
                <w:rFonts w:cs="Arial"/>
                <w:b/>
                <w:sz w:val="20"/>
                <w:szCs w:val="20"/>
              </w:rPr>
            </w:pPr>
            <w:r w:rsidRPr="00DA1ACD">
              <w:rPr>
                <w:rFonts w:cs="Arial"/>
                <w:b/>
                <w:sz w:val="20"/>
                <w:szCs w:val="20"/>
              </w:rPr>
              <w:t>Procurement Representative</w:t>
            </w:r>
          </w:p>
        </w:tc>
        <w:tc>
          <w:tcPr>
            <w:tcW w:w="6922" w:type="dxa"/>
            <w:tcBorders>
              <w:top w:val="single" w:sz="8" w:space="0" w:color="009900"/>
              <w:left w:val="single" w:sz="8" w:space="0" w:color="009900"/>
              <w:bottom w:val="single" w:sz="8" w:space="0" w:color="009900"/>
              <w:right w:val="single" w:sz="8" w:space="0" w:color="009900"/>
            </w:tcBorders>
            <w:vAlign w:val="center"/>
          </w:tcPr>
          <w:p w14:paraId="4A750F05" w14:textId="77777777" w:rsidR="00287CF8" w:rsidRPr="00DA1ACD" w:rsidRDefault="00287CF8" w:rsidP="00287CF8">
            <w:pPr>
              <w:tabs>
                <w:tab w:val="left" w:pos="709"/>
              </w:tabs>
              <w:spacing w:before="100" w:beforeAutospacing="1" w:after="100" w:afterAutospacing="1" w:line="240" w:lineRule="auto"/>
              <w:rPr>
                <w:rFonts w:cs="Arial"/>
                <w:sz w:val="20"/>
                <w:szCs w:val="20"/>
              </w:rPr>
            </w:pPr>
            <w:r w:rsidRPr="00DA1ACD">
              <w:rPr>
                <w:rFonts w:cs="Arial"/>
                <w:sz w:val="20"/>
                <w:szCs w:val="20"/>
              </w:rPr>
              <w:t>As Procurement Representative</w:t>
            </w:r>
          </w:p>
        </w:tc>
      </w:tr>
      <w:tr w:rsidR="00287CF8" w:rsidRPr="006661B6" w14:paraId="2DF76508"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2869C1E1" w14:textId="77777777" w:rsidR="00287CF8" w:rsidRPr="00DA1ACD" w:rsidRDefault="00287CF8" w:rsidP="00287CF8">
            <w:pPr>
              <w:tabs>
                <w:tab w:val="left" w:pos="709"/>
              </w:tabs>
              <w:spacing w:before="100" w:beforeAutospacing="1" w:after="100" w:afterAutospacing="1" w:line="240" w:lineRule="auto"/>
              <w:rPr>
                <w:rFonts w:cs="Arial"/>
                <w:b/>
                <w:sz w:val="20"/>
                <w:szCs w:val="20"/>
              </w:rPr>
            </w:pPr>
            <w:r w:rsidRPr="00DA1ACD">
              <w:rPr>
                <w:rFonts w:cs="Arial"/>
                <w:b/>
                <w:sz w:val="20"/>
                <w:szCs w:val="20"/>
              </w:rPr>
              <w:t>Public Contracts Regulations 2015</w:t>
            </w:r>
          </w:p>
        </w:tc>
        <w:tc>
          <w:tcPr>
            <w:tcW w:w="6922" w:type="dxa"/>
            <w:tcBorders>
              <w:top w:val="single" w:sz="8" w:space="0" w:color="009900"/>
              <w:left w:val="single" w:sz="8" w:space="0" w:color="009900"/>
              <w:bottom w:val="single" w:sz="8" w:space="0" w:color="009900"/>
              <w:right w:val="single" w:sz="8" w:space="0" w:color="009900"/>
            </w:tcBorders>
            <w:vAlign w:val="center"/>
          </w:tcPr>
          <w:p w14:paraId="7C3F9300" w14:textId="77777777" w:rsidR="00287CF8" w:rsidRPr="00DA1ACD" w:rsidRDefault="00287CF8" w:rsidP="00287CF8">
            <w:pPr>
              <w:tabs>
                <w:tab w:val="left" w:pos="709"/>
              </w:tabs>
              <w:spacing w:before="100" w:beforeAutospacing="1" w:after="100" w:afterAutospacing="1" w:line="240" w:lineRule="auto"/>
              <w:rPr>
                <w:rFonts w:cs="Arial"/>
                <w:sz w:val="20"/>
                <w:szCs w:val="20"/>
              </w:rPr>
            </w:pPr>
            <w:r w:rsidRPr="00DA1ACD">
              <w:rPr>
                <w:rFonts w:cs="Arial"/>
                <w:sz w:val="20"/>
                <w:szCs w:val="20"/>
              </w:rPr>
              <w:t>Shall mean the legislation of the United Kingdom concerning the procedures for the award of public works contracts, public supply contracts and public service contracts</w:t>
            </w:r>
          </w:p>
        </w:tc>
      </w:tr>
      <w:tr w:rsidR="00287CF8" w:rsidRPr="006661B6" w14:paraId="58B5B6DB"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06EBAB77" w14:textId="77777777" w:rsidR="00287CF8" w:rsidRPr="00DA1ACD" w:rsidRDefault="00287CF8" w:rsidP="00287CF8">
            <w:pPr>
              <w:tabs>
                <w:tab w:val="left" w:pos="709"/>
              </w:tabs>
              <w:spacing w:before="100" w:beforeAutospacing="1" w:after="100" w:afterAutospacing="1" w:line="240" w:lineRule="auto"/>
              <w:rPr>
                <w:rFonts w:cs="Arial"/>
                <w:b/>
                <w:sz w:val="20"/>
                <w:szCs w:val="20"/>
              </w:rPr>
            </w:pPr>
            <w:r w:rsidRPr="00DA1ACD">
              <w:rPr>
                <w:rFonts w:cs="Arial"/>
                <w:b/>
                <w:sz w:val="20"/>
                <w:szCs w:val="20"/>
              </w:rPr>
              <w:t>Public Liability Insurance</w:t>
            </w:r>
          </w:p>
          <w:p w14:paraId="1A1DB99E" w14:textId="77777777" w:rsidR="00287CF8" w:rsidRPr="00DA1ACD" w:rsidRDefault="00287CF8" w:rsidP="00287CF8">
            <w:pPr>
              <w:tabs>
                <w:tab w:val="left" w:pos="709"/>
              </w:tabs>
              <w:spacing w:before="100" w:beforeAutospacing="1" w:after="100" w:afterAutospacing="1" w:line="240" w:lineRule="auto"/>
              <w:rPr>
                <w:rFonts w:cs="Arial"/>
                <w:b/>
                <w:sz w:val="20"/>
                <w:szCs w:val="20"/>
              </w:rPr>
            </w:pPr>
          </w:p>
        </w:tc>
        <w:tc>
          <w:tcPr>
            <w:tcW w:w="6922" w:type="dxa"/>
            <w:tcBorders>
              <w:top w:val="single" w:sz="8" w:space="0" w:color="009900"/>
              <w:left w:val="single" w:sz="8" w:space="0" w:color="009900"/>
              <w:bottom w:val="single" w:sz="8" w:space="0" w:color="009900"/>
              <w:right w:val="single" w:sz="8" w:space="0" w:color="009900"/>
            </w:tcBorders>
            <w:vAlign w:val="center"/>
          </w:tcPr>
          <w:p w14:paraId="01669D85" w14:textId="77777777" w:rsidR="00287CF8" w:rsidRPr="00DA1ACD" w:rsidRDefault="00287CF8" w:rsidP="00287CF8">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an insurance that covers members of the public or customers coming to the organisation’s premises or if the organisation’s staff go to theirs (including if the organisation is based ‘at home’). It covers any awards of damages given to a member of the public because of an injury or damage to their property caused by the organisation. It also covers any related </w:t>
            </w:r>
            <w:r w:rsidRPr="00091A98">
              <w:t>legal fees</w:t>
            </w:r>
            <w:r w:rsidRPr="00DA1ACD">
              <w:rPr>
                <w:rFonts w:cs="Arial"/>
                <w:sz w:val="20"/>
                <w:szCs w:val="20"/>
              </w:rPr>
              <w:t>, costs and expenses as well as costs of hospital treatment (including ambulance costs) that the NHS may claim from the organisation.</w:t>
            </w:r>
            <w:r>
              <w:rPr>
                <w:rFonts w:cs="Arial"/>
                <w:sz w:val="20"/>
                <w:szCs w:val="20"/>
              </w:rPr>
              <w:t xml:space="preserve"> </w:t>
            </w:r>
            <w:r w:rsidRPr="00DA1ACD">
              <w:rPr>
                <w:rFonts w:cs="Arial"/>
                <w:sz w:val="20"/>
                <w:szCs w:val="20"/>
              </w:rPr>
              <w:t xml:space="preserve">Premiums are based on the type of business and rated on an estimate for the level of activity of the business. </w:t>
            </w:r>
          </w:p>
        </w:tc>
      </w:tr>
      <w:tr w:rsidR="00091A98" w:rsidRPr="006661B6" w14:paraId="14BE0785" w14:textId="77777777" w:rsidTr="00F402DA">
        <w:trPr>
          <w:jc w:val="center"/>
        </w:trPr>
        <w:tc>
          <w:tcPr>
            <w:tcW w:w="2825" w:type="dxa"/>
          </w:tcPr>
          <w:p w14:paraId="3D742812" w14:textId="18372539" w:rsidR="00091A98" w:rsidRPr="00DA1ACD" w:rsidRDefault="00091A98" w:rsidP="00091A98">
            <w:pPr>
              <w:tabs>
                <w:tab w:val="left" w:pos="709"/>
              </w:tabs>
              <w:spacing w:before="100" w:beforeAutospacing="1" w:after="100" w:afterAutospacing="1" w:line="240" w:lineRule="auto"/>
              <w:rPr>
                <w:rFonts w:cs="Arial"/>
                <w:b/>
                <w:sz w:val="20"/>
                <w:szCs w:val="20"/>
              </w:rPr>
            </w:pPr>
            <w:r w:rsidRPr="00091A98">
              <w:rPr>
                <w:rFonts w:cs="Arial"/>
                <w:b/>
                <w:sz w:val="20"/>
                <w:szCs w:val="20"/>
              </w:rPr>
              <w:t>Responsive Cleaning</w:t>
            </w:r>
          </w:p>
        </w:tc>
        <w:tc>
          <w:tcPr>
            <w:tcW w:w="6922" w:type="dxa"/>
          </w:tcPr>
          <w:p w14:paraId="2C31FCDA" w14:textId="169BAE83" w:rsidR="00091A98" w:rsidRPr="00DA1ACD" w:rsidRDefault="00091A98" w:rsidP="00091A98">
            <w:pPr>
              <w:tabs>
                <w:tab w:val="left" w:pos="709"/>
              </w:tabs>
              <w:spacing w:before="100" w:beforeAutospacing="1" w:after="100" w:afterAutospacing="1" w:line="240" w:lineRule="auto"/>
              <w:rPr>
                <w:rFonts w:cs="Arial"/>
                <w:sz w:val="20"/>
                <w:szCs w:val="20"/>
              </w:rPr>
            </w:pPr>
            <w:r w:rsidRPr="00091A98">
              <w:rPr>
                <w:rFonts w:cs="Arial"/>
                <w:sz w:val="20"/>
                <w:szCs w:val="20"/>
              </w:rPr>
              <w:t>Shall mean Cleaning Services to be performed by the Contractor in response to a specific instruction by the Authorised Personnel of the Council outside of scheduled Core Service delivery.</w:t>
            </w:r>
          </w:p>
        </w:tc>
      </w:tr>
      <w:tr w:rsidR="00091A98" w:rsidRPr="006661B6" w14:paraId="5D2F666C"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4E34CA99" w14:textId="77777777" w:rsidR="00091A98" w:rsidRPr="00DA1ACD" w:rsidRDefault="00091A98" w:rsidP="00091A98">
            <w:pPr>
              <w:tabs>
                <w:tab w:val="left" w:pos="709"/>
              </w:tabs>
              <w:spacing w:before="100" w:beforeAutospacing="1" w:after="100" w:afterAutospacing="1" w:line="240" w:lineRule="auto"/>
              <w:rPr>
                <w:rFonts w:cs="Arial"/>
                <w:b/>
                <w:sz w:val="20"/>
                <w:szCs w:val="20"/>
              </w:rPr>
            </w:pPr>
            <w:r w:rsidRPr="00DA1ACD">
              <w:rPr>
                <w:rFonts w:cs="Arial"/>
                <w:b/>
                <w:sz w:val="20"/>
                <w:szCs w:val="20"/>
              </w:rPr>
              <w:t>Restricted</w:t>
            </w:r>
          </w:p>
        </w:tc>
        <w:tc>
          <w:tcPr>
            <w:tcW w:w="6922" w:type="dxa"/>
            <w:tcBorders>
              <w:top w:val="single" w:sz="8" w:space="0" w:color="009900"/>
              <w:left w:val="single" w:sz="8" w:space="0" w:color="009900"/>
              <w:bottom w:val="single" w:sz="8" w:space="0" w:color="009900"/>
              <w:right w:val="single" w:sz="8" w:space="0" w:color="009900"/>
            </w:tcBorders>
            <w:vAlign w:val="center"/>
          </w:tcPr>
          <w:p w14:paraId="5A4D291F" w14:textId="77777777" w:rsidR="00091A98" w:rsidRPr="00DA1ACD" w:rsidRDefault="00091A98" w:rsidP="00091A98">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procurement process determined by the Public Contracts Regulations 2015, which includes the publication of an OJEU Contract Notice plus a </w:t>
            </w:r>
            <w:r>
              <w:rPr>
                <w:rFonts w:cs="Arial"/>
                <w:sz w:val="20"/>
                <w:szCs w:val="20"/>
              </w:rPr>
              <w:t>Supplier</w:t>
            </w:r>
            <w:r w:rsidRPr="00DA1ACD">
              <w:rPr>
                <w:rFonts w:cs="Arial"/>
                <w:sz w:val="20"/>
                <w:szCs w:val="20"/>
              </w:rPr>
              <w:t xml:space="preserve"> Questionnaire and Invitation to Tender prior to the award of a Contract</w:t>
            </w:r>
          </w:p>
        </w:tc>
      </w:tr>
      <w:tr w:rsidR="00091A98" w:rsidRPr="006661B6" w14:paraId="4DFA3665"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7E79271B" w14:textId="77777777" w:rsidR="00091A98" w:rsidRPr="00DA1ACD" w:rsidRDefault="00091A98" w:rsidP="00091A98">
            <w:pPr>
              <w:tabs>
                <w:tab w:val="left" w:pos="709"/>
              </w:tabs>
              <w:spacing w:before="100" w:beforeAutospacing="1" w:after="100" w:afterAutospacing="1" w:line="240" w:lineRule="auto"/>
              <w:rPr>
                <w:rFonts w:cs="Arial"/>
                <w:b/>
                <w:sz w:val="20"/>
                <w:szCs w:val="20"/>
              </w:rPr>
            </w:pPr>
            <w:r w:rsidRPr="00DA1ACD">
              <w:rPr>
                <w:rFonts w:cs="Arial"/>
                <w:b/>
                <w:sz w:val="20"/>
                <w:szCs w:val="20"/>
              </w:rPr>
              <w:t>Safeguarding</w:t>
            </w:r>
          </w:p>
        </w:tc>
        <w:tc>
          <w:tcPr>
            <w:tcW w:w="6922" w:type="dxa"/>
            <w:tcBorders>
              <w:top w:val="single" w:sz="8" w:space="0" w:color="009900"/>
              <w:left w:val="single" w:sz="8" w:space="0" w:color="009900"/>
              <w:bottom w:val="single" w:sz="8" w:space="0" w:color="009900"/>
              <w:right w:val="single" w:sz="8" w:space="0" w:color="009900"/>
            </w:tcBorders>
            <w:vAlign w:val="center"/>
          </w:tcPr>
          <w:p w14:paraId="08DE29E7" w14:textId="77777777" w:rsidR="00091A98" w:rsidRPr="00DA1ACD" w:rsidRDefault="00091A98" w:rsidP="00091A98">
            <w:pPr>
              <w:tabs>
                <w:tab w:val="left" w:pos="709"/>
              </w:tabs>
              <w:spacing w:before="100" w:beforeAutospacing="1" w:after="100" w:afterAutospacing="1" w:line="240" w:lineRule="auto"/>
              <w:rPr>
                <w:rFonts w:cs="Arial"/>
                <w:sz w:val="20"/>
                <w:szCs w:val="20"/>
              </w:rPr>
            </w:pPr>
            <w:r w:rsidRPr="00DA1ACD">
              <w:rPr>
                <w:rFonts w:cs="Arial"/>
                <w:sz w:val="20"/>
                <w:szCs w:val="20"/>
              </w:rPr>
              <w:t xml:space="preserve">The process of protecting children from abuse or neglect, preventing impairment of their health and development, and ensuring they are growing up in circumstances consistent with the provision of safe and effective care </w:t>
            </w:r>
            <w:r w:rsidRPr="00DA1ACD">
              <w:rPr>
                <w:rFonts w:cs="Arial"/>
                <w:sz w:val="20"/>
                <w:szCs w:val="20"/>
              </w:rPr>
              <w:lastRenderedPageBreak/>
              <w:t>that enables children to have optimum life chances and enter adulthood successfully</w:t>
            </w:r>
          </w:p>
        </w:tc>
      </w:tr>
      <w:tr w:rsidR="00091A98" w:rsidRPr="006661B6" w14:paraId="67CE3392"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1305925E" w14:textId="77777777" w:rsidR="00091A98" w:rsidRPr="00DA1ACD" w:rsidRDefault="00091A98" w:rsidP="00091A98">
            <w:pPr>
              <w:tabs>
                <w:tab w:val="left" w:pos="709"/>
              </w:tabs>
              <w:spacing w:before="100" w:beforeAutospacing="1" w:after="100" w:afterAutospacing="1" w:line="240" w:lineRule="auto"/>
              <w:rPr>
                <w:rFonts w:cs="Arial"/>
                <w:b/>
                <w:sz w:val="20"/>
                <w:szCs w:val="20"/>
              </w:rPr>
            </w:pPr>
            <w:r w:rsidRPr="00DA1ACD">
              <w:rPr>
                <w:rFonts w:cs="Arial"/>
                <w:b/>
                <w:sz w:val="20"/>
                <w:szCs w:val="20"/>
              </w:rPr>
              <w:lastRenderedPageBreak/>
              <w:t>Selection</w:t>
            </w:r>
          </w:p>
        </w:tc>
        <w:tc>
          <w:tcPr>
            <w:tcW w:w="6922" w:type="dxa"/>
            <w:tcBorders>
              <w:top w:val="single" w:sz="8" w:space="0" w:color="009900"/>
              <w:left w:val="single" w:sz="8" w:space="0" w:color="009900"/>
              <w:bottom w:val="single" w:sz="8" w:space="0" w:color="009900"/>
              <w:right w:val="single" w:sz="8" w:space="0" w:color="009900"/>
            </w:tcBorders>
            <w:vAlign w:val="center"/>
          </w:tcPr>
          <w:p w14:paraId="57CCD32C" w14:textId="77777777" w:rsidR="00091A98" w:rsidRPr="00DA1ACD" w:rsidRDefault="00091A98" w:rsidP="00091A98">
            <w:pPr>
              <w:tabs>
                <w:tab w:val="left" w:pos="709"/>
              </w:tabs>
              <w:spacing w:before="100" w:beforeAutospacing="1" w:after="100" w:afterAutospacing="1" w:line="240" w:lineRule="auto"/>
              <w:rPr>
                <w:rFonts w:cs="Arial"/>
                <w:sz w:val="20"/>
                <w:szCs w:val="20"/>
              </w:rPr>
            </w:pPr>
            <w:r w:rsidRPr="00DA1ACD">
              <w:rPr>
                <w:rFonts w:cs="Arial"/>
                <w:sz w:val="20"/>
                <w:szCs w:val="20"/>
              </w:rPr>
              <w:t>Shall mean the process by which Applicants will be selected to move forward to the next stage of the procurement process, in accordance with the criteria listed at Regulation 58 of the Public Contracts Regulations 2015</w:t>
            </w:r>
          </w:p>
        </w:tc>
      </w:tr>
      <w:tr w:rsidR="00091A98" w:rsidRPr="006661B6" w14:paraId="124F545E"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152FBBEE" w14:textId="0E08F5C5" w:rsidR="00091A98" w:rsidRPr="00DA1ACD" w:rsidRDefault="00091A98" w:rsidP="00091A98">
            <w:pPr>
              <w:tabs>
                <w:tab w:val="left" w:pos="709"/>
              </w:tabs>
              <w:spacing w:before="100" w:beforeAutospacing="1" w:after="100" w:afterAutospacing="1" w:line="240" w:lineRule="auto"/>
              <w:rPr>
                <w:rFonts w:cs="Arial"/>
                <w:b/>
                <w:sz w:val="20"/>
                <w:szCs w:val="20"/>
              </w:rPr>
            </w:pPr>
            <w:r>
              <w:rPr>
                <w:rFonts w:cs="Arial"/>
                <w:b/>
                <w:sz w:val="20"/>
                <w:szCs w:val="20"/>
              </w:rPr>
              <w:t xml:space="preserve">Selection </w:t>
            </w:r>
            <w:r w:rsidRPr="00DA1ACD">
              <w:rPr>
                <w:rFonts w:cs="Arial"/>
                <w:b/>
                <w:sz w:val="20"/>
                <w:szCs w:val="20"/>
              </w:rPr>
              <w:t>Qualification</w:t>
            </w:r>
          </w:p>
        </w:tc>
        <w:tc>
          <w:tcPr>
            <w:tcW w:w="6922" w:type="dxa"/>
            <w:tcBorders>
              <w:top w:val="single" w:sz="8" w:space="0" w:color="009900"/>
              <w:left w:val="single" w:sz="8" w:space="0" w:color="009900"/>
              <w:bottom w:val="single" w:sz="8" w:space="0" w:color="009900"/>
              <w:right w:val="single" w:sz="8" w:space="0" w:color="009900"/>
            </w:tcBorders>
            <w:vAlign w:val="center"/>
          </w:tcPr>
          <w:p w14:paraId="63496908" w14:textId="08C94356" w:rsidR="00091A98" w:rsidRPr="00DA1ACD" w:rsidRDefault="00091A98" w:rsidP="00091A98">
            <w:pPr>
              <w:tabs>
                <w:tab w:val="left" w:pos="709"/>
              </w:tabs>
              <w:spacing w:before="100" w:beforeAutospacing="1" w:after="100" w:afterAutospacing="1" w:line="240" w:lineRule="auto"/>
              <w:rPr>
                <w:rFonts w:cs="Arial"/>
                <w:sz w:val="20"/>
                <w:szCs w:val="20"/>
              </w:rPr>
            </w:pPr>
            <w:r w:rsidRPr="00DA1ACD">
              <w:rPr>
                <w:rFonts w:cs="Arial"/>
                <w:sz w:val="20"/>
                <w:szCs w:val="20"/>
              </w:rPr>
              <w:t>Shall mean the process by which Applicants will be selected to move forward to the next stage of the procurement process, in accordance with the criteria listed at Regulation 58 of the Public Contracts Regulations 2015</w:t>
            </w:r>
          </w:p>
        </w:tc>
      </w:tr>
      <w:tr w:rsidR="00091A98" w:rsidRPr="006661B6" w14:paraId="53ED6842"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6C9D5A27" w14:textId="77777777" w:rsidR="00091A98" w:rsidRPr="00DA1ACD" w:rsidRDefault="00091A98" w:rsidP="00091A98">
            <w:pPr>
              <w:tabs>
                <w:tab w:val="left" w:pos="709"/>
              </w:tabs>
              <w:spacing w:before="100" w:beforeAutospacing="1" w:after="100" w:afterAutospacing="1" w:line="240" w:lineRule="auto"/>
              <w:rPr>
                <w:rFonts w:cs="Arial"/>
                <w:b/>
                <w:sz w:val="20"/>
                <w:szCs w:val="20"/>
              </w:rPr>
            </w:pPr>
            <w:r w:rsidRPr="00DA1ACD">
              <w:rPr>
                <w:rFonts w:cs="Arial"/>
                <w:b/>
                <w:sz w:val="20"/>
                <w:szCs w:val="20"/>
              </w:rPr>
              <w:t>Selection Questionnaire</w:t>
            </w:r>
          </w:p>
        </w:tc>
        <w:tc>
          <w:tcPr>
            <w:tcW w:w="6922" w:type="dxa"/>
            <w:tcBorders>
              <w:top w:val="single" w:sz="8" w:space="0" w:color="009900"/>
              <w:left w:val="single" w:sz="8" w:space="0" w:color="009900"/>
              <w:bottom w:val="single" w:sz="8" w:space="0" w:color="009900"/>
              <w:right w:val="single" w:sz="8" w:space="0" w:color="009900"/>
            </w:tcBorders>
            <w:vAlign w:val="center"/>
          </w:tcPr>
          <w:p w14:paraId="6B987C82" w14:textId="77777777" w:rsidR="00091A98" w:rsidRPr="00DA1ACD" w:rsidRDefault="00091A98" w:rsidP="00091A98">
            <w:pPr>
              <w:tabs>
                <w:tab w:val="left" w:pos="709"/>
              </w:tabs>
              <w:spacing w:before="100" w:beforeAutospacing="1" w:after="100" w:afterAutospacing="1" w:line="240" w:lineRule="auto"/>
              <w:rPr>
                <w:rFonts w:cs="Arial"/>
                <w:sz w:val="20"/>
                <w:szCs w:val="20"/>
              </w:rPr>
            </w:pPr>
            <w:r w:rsidRPr="00DA1ACD">
              <w:rPr>
                <w:rStyle w:val="cald-definition1"/>
                <w:rFonts w:ascii="Arial" w:hAnsi="Arial" w:cs="Arial"/>
                <w:color w:val="auto"/>
                <w:sz w:val="20"/>
                <w:szCs w:val="20"/>
              </w:rPr>
              <w:t xml:space="preserve">Shall mean the pro-forma that all Applicants will be required to complete and submit as part of their Bid, pursuant to </w:t>
            </w:r>
            <w:r w:rsidRPr="00DA1ACD">
              <w:rPr>
                <w:rFonts w:cs="Arial"/>
                <w:sz w:val="20"/>
                <w:szCs w:val="20"/>
              </w:rPr>
              <w:t>Regulation 58 of the Public Contracts Regulations 2015</w:t>
            </w:r>
          </w:p>
        </w:tc>
      </w:tr>
      <w:tr w:rsidR="00091A98" w:rsidRPr="006661B6" w14:paraId="658CE649"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55C58E82" w14:textId="77777777" w:rsidR="00091A98" w:rsidRPr="00DA1ACD" w:rsidRDefault="00091A98" w:rsidP="00091A98">
            <w:pPr>
              <w:tabs>
                <w:tab w:val="left" w:pos="709"/>
              </w:tabs>
              <w:spacing w:before="100" w:beforeAutospacing="1" w:after="100" w:afterAutospacing="1" w:line="240" w:lineRule="auto"/>
              <w:rPr>
                <w:rFonts w:cs="Arial"/>
                <w:b/>
                <w:sz w:val="20"/>
                <w:szCs w:val="20"/>
              </w:rPr>
            </w:pPr>
            <w:r w:rsidRPr="00DA1ACD">
              <w:rPr>
                <w:rFonts w:cs="Arial"/>
                <w:b/>
                <w:sz w:val="20"/>
                <w:szCs w:val="20"/>
              </w:rPr>
              <w:t>Services</w:t>
            </w:r>
          </w:p>
        </w:tc>
        <w:tc>
          <w:tcPr>
            <w:tcW w:w="6922" w:type="dxa"/>
            <w:tcBorders>
              <w:top w:val="single" w:sz="8" w:space="0" w:color="009900"/>
              <w:left w:val="single" w:sz="8" w:space="0" w:color="009900"/>
              <w:bottom w:val="single" w:sz="8" w:space="0" w:color="009900"/>
              <w:right w:val="single" w:sz="8" w:space="0" w:color="009900"/>
            </w:tcBorders>
            <w:vAlign w:val="center"/>
          </w:tcPr>
          <w:p w14:paraId="16F8E599" w14:textId="77777777" w:rsidR="00091A98" w:rsidRPr="00DA1ACD" w:rsidRDefault="00091A98" w:rsidP="00091A98">
            <w:pPr>
              <w:tabs>
                <w:tab w:val="left" w:pos="709"/>
              </w:tabs>
              <w:spacing w:before="100" w:beforeAutospacing="1" w:after="100" w:afterAutospacing="1" w:line="240" w:lineRule="auto"/>
              <w:rPr>
                <w:rFonts w:cs="Arial"/>
                <w:sz w:val="20"/>
                <w:szCs w:val="20"/>
              </w:rPr>
            </w:pPr>
            <w:r w:rsidRPr="00DA1ACD">
              <w:rPr>
                <w:rFonts w:cs="Arial"/>
                <w:sz w:val="20"/>
                <w:szCs w:val="20"/>
              </w:rPr>
              <w:t>Shall mean a system supplying a need such as communications and transport, utilities such as electricity and fuel, the provision of advice or the performance of routine maintenance or repair work</w:t>
            </w:r>
          </w:p>
        </w:tc>
      </w:tr>
      <w:tr w:rsidR="00091A98" w:rsidRPr="006661B6" w14:paraId="49E19F45" w14:textId="77777777" w:rsidTr="00F402DA">
        <w:trPr>
          <w:jc w:val="center"/>
        </w:trPr>
        <w:tc>
          <w:tcPr>
            <w:tcW w:w="2825" w:type="dxa"/>
          </w:tcPr>
          <w:p w14:paraId="739D7C11" w14:textId="3C5AEFE4" w:rsidR="00091A98" w:rsidRPr="00DA1ACD" w:rsidRDefault="00091A98" w:rsidP="00091A98">
            <w:pPr>
              <w:tabs>
                <w:tab w:val="left" w:pos="709"/>
              </w:tabs>
              <w:spacing w:before="100" w:beforeAutospacing="1" w:after="100" w:afterAutospacing="1" w:line="240" w:lineRule="auto"/>
              <w:rPr>
                <w:rFonts w:cs="Arial"/>
                <w:b/>
                <w:sz w:val="20"/>
                <w:szCs w:val="20"/>
              </w:rPr>
            </w:pPr>
            <w:r w:rsidRPr="00091A98">
              <w:rPr>
                <w:rFonts w:cs="Arial"/>
                <w:b/>
                <w:sz w:val="20"/>
                <w:szCs w:val="20"/>
              </w:rPr>
              <w:t>Service Failure(s)</w:t>
            </w:r>
          </w:p>
        </w:tc>
        <w:tc>
          <w:tcPr>
            <w:tcW w:w="6922" w:type="dxa"/>
          </w:tcPr>
          <w:p w14:paraId="7BAD7EAD" w14:textId="643EBA17" w:rsidR="00091A98" w:rsidRPr="00DA1ACD" w:rsidRDefault="00091A98" w:rsidP="00091A98">
            <w:pPr>
              <w:tabs>
                <w:tab w:val="left" w:pos="709"/>
              </w:tabs>
              <w:spacing w:before="100" w:beforeAutospacing="1" w:after="100" w:afterAutospacing="1" w:line="240" w:lineRule="auto"/>
              <w:rPr>
                <w:rFonts w:cs="Arial"/>
                <w:sz w:val="20"/>
                <w:szCs w:val="20"/>
              </w:rPr>
            </w:pPr>
            <w:r w:rsidRPr="00091A98">
              <w:rPr>
                <w:rFonts w:cs="Arial"/>
                <w:sz w:val="20"/>
                <w:szCs w:val="20"/>
              </w:rPr>
              <w:t xml:space="preserve">Shall mean failure(s) by the Contractor to perform the Services as set out under the Contract and in line with the expectations of the </w:t>
            </w:r>
            <w:r w:rsidR="00F073E9">
              <w:rPr>
                <w:rFonts w:cs="Arial"/>
                <w:sz w:val="20"/>
                <w:szCs w:val="20"/>
              </w:rPr>
              <w:t>Council</w:t>
            </w:r>
            <w:r w:rsidRPr="00091A98">
              <w:rPr>
                <w:rFonts w:cs="Arial"/>
                <w:sz w:val="20"/>
                <w:szCs w:val="20"/>
              </w:rPr>
              <w:t xml:space="preserve"> and the Key Performance Indicators as set out in Table 1.</w:t>
            </w:r>
          </w:p>
        </w:tc>
      </w:tr>
      <w:tr w:rsidR="00091A98" w:rsidRPr="006661B6" w14:paraId="26E2A4A4"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696B7833" w14:textId="77777777" w:rsidR="00091A98" w:rsidRPr="00DA1ACD" w:rsidRDefault="00091A98" w:rsidP="00091A98">
            <w:pPr>
              <w:tabs>
                <w:tab w:val="left" w:pos="709"/>
              </w:tabs>
              <w:spacing w:before="100" w:beforeAutospacing="1" w:after="100" w:afterAutospacing="1" w:line="240" w:lineRule="auto"/>
              <w:rPr>
                <w:rFonts w:cs="Arial"/>
                <w:b/>
                <w:sz w:val="20"/>
                <w:szCs w:val="20"/>
              </w:rPr>
            </w:pPr>
            <w:r w:rsidRPr="00DA1ACD">
              <w:rPr>
                <w:rFonts w:cs="Arial"/>
                <w:b/>
                <w:sz w:val="20"/>
                <w:szCs w:val="20"/>
              </w:rPr>
              <w:t>Specification</w:t>
            </w:r>
          </w:p>
        </w:tc>
        <w:tc>
          <w:tcPr>
            <w:tcW w:w="6922" w:type="dxa"/>
            <w:tcBorders>
              <w:top w:val="single" w:sz="8" w:space="0" w:color="009900"/>
              <w:left w:val="single" w:sz="8" w:space="0" w:color="009900"/>
              <w:bottom w:val="single" w:sz="8" w:space="0" w:color="009900"/>
              <w:right w:val="single" w:sz="8" w:space="0" w:color="009900"/>
            </w:tcBorders>
            <w:vAlign w:val="center"/>
          </w:tcPr>
          <w:p w14:paraId="5AEF3C21" w14:textId="274FA506" w:rsidR="00091A98" w:rsidRPr="00DA1ACD" w:rsidRDefault="00091A98" w:rsidP="00091A98">
            <w:pPr>
              <w:tabs>
                <w:tab w:val="left" w:pos="709"/>
              </w:tabs>
              <w:spacing w:before="100" w:beforeAutospacing="1" w:after="100" w:afterAutospacing="1" w:line="240" w:lineRule="auto"/>
              <w:rPr>
                <w:rFonts w:cs="Arial"/>
                <w:sz w:val="20"/>
                <w:szCs w:val="20"/>
              </w:rPr>
            </w:pPr>
            <w:r w:rsidRPr="00DA1ACD">
              <w:rPr>
                <w:rStyle w:val="cald-definition1"/>
                <w:rFonts w:ascii="Arial" w:hAnsi="Arial" w:cs="Arial"/>
                <w:color w:val="auto"/>
                <w:sz w:val="20"/>
                <w:szCs w:val="20"/>
              </w:rPr>
              <w:t xml:space="preserve">Shall mean the detailed description of the </w:t>
            </w:r>
            <w:r w:rsidR="00F073E9">
              <w:rPr>
                <w:rStyle w:val="cald-definition1"/>
                <w:rFonts w:ascii="Arial" w:hAnsi="Arial" w:cs="Arial"/>
                <w:color w:val="auto"/>
                <w:sz w:val="20"/>
                <w:szCs w:val="20"/>
              </w:rPr>
              <w:t>Council</w:t>
            </w:r>
            <w:r w:rsidRPr="00DA1ACD">
              <w:rPr>
                <w:rStyle w:val="cald-definition1"/>
                <w:rFonts w:ascii="Arial" w:hAnsi="Arial" w:cs="Arial"/>
                <w:color w:val="auto"/>
                <w:sz w:val="20"/>
                <w:szCs w:val="20"/>
              </w:rPr>
              <w:t>’s requirements</w:t>
            </w:r>
          </w:p>
        </w:tc>
      </w:tr>
      <w:tr w:rsidR="00091A98" w:rsidRPr="006661B6" w14:paraId="66ED6569"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5FD2FB92" w14:textId="77777777" w:rsidR="00091A98" w:rsidRPr="00DA1ACD" w:rsidRDefault="00091A98" w:rsidP="00091A98">
            <w:pPr>
              <w:tabs>
                <w:tab w:val="left" w:pos="709"/>
              </w:tabs>
              <w:spacing w:before="100" w:beforeAutospacing="1" w:after="100" w:afterAutospacing="1" w:line="240" w:lineRule="auto"/>
              <w:rPr>
                <w:rFonts w:cs="Arial"/>
                <w:b/>
                <w:sz w:val="20"/>
                <w:szCs w:val="20"/>
              </w:rPr>
            </w:pPr>
            <w:r w:rsidRPr="00DA1ACD">
              <w:rPr>
                <w:rFonts w:cs="Arial"/>
                <w:b/>
                <w:sz w:val="20"/>
                <w:szCs w:val="20"/>
              </w:rPr>
              <w:t xml:space="preserve">Standstill </w:t>
            </w:r>
          </w:p>
        </w:tc>
        <w:tc>
          <w:tcPr>
            <w:tcW w:w="6922" w:type="dxa"/>
            <w:tcBorders>
              <w:top w:val="single" w:sz="8" w:space="0" w:color="009900"/>
              <w:left w:val="single" w:sz="8" w:space="0" w:color="009900"/>
              <w:bottom w:val="single" w:sz="8" w:space="0" w:color="009900"/>
              <w:right w:val="single" w:sz="8" w:space="0" w:color="009900"/>
            </w:tcBorders>
            <w:vAlign w:val="center"/>
          </w:tcPr>
          <w:p w14:paraId="3C0A01A2" w14:textId="3F085CF0" w:rsidR="00091A98" w:rsidRPr="00DA1ACD" w:rsidRDefault="00091A98" w:rsidP="00091A98">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period between the notification of the </w:t>
            </w:r>
            <w:r w:rsidR="00F073E9">
              <w:rPr>
                <w:rFonts w:cs="Arial"/>
                <w:sz w:val="20"/>
                <w:szCs w:val="20"/>
              </w:rPr>
              <w:t>Council</w:t>
            </w:r>
            <w:r w:rsidRPr="00DA1ACD">
              <w:rPr>
                <w:rFonts w:cs="Arial"/>
                <w:sz w:val="20"/>
                <w:szCs w:val="20"/>
              </w:rPr>
              <w:t>’s intention to award a Contract and the award of the Contract, in accordance with Regulation 87 of the Public Contracts Regulations 2015</w:t>
            </w:r>
          </w:p>
        </w:tc>
      </w:tr>
      <w:tr w:rsidR="00091A98" w:rsidRPr="006661B6" w14:paraId="622C3AC1"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7316DE76" w14:textId="04BEA046" w:rsidR="00091A98" w:rsidRPr="00DA1ACD" w:rsidRDefault="00091A98" w:rsidP="00091A98">
            <w:pPr>
              <w:tabs>
                <w:tab w:val="left" w:pos="709"/>
              </w:tabs>
              <w:spacing w:before="100" w:beforeAutospacing="1" w:after="100" w:afterAutospacing="1" w:line="240" w:lineRule="auto"/>
              <w:rPr>
                <w:rFonts w:cs="Arial"/>
                <w:b/>
                <w:sz w:val="20"/>
                <w:szCs w:val="20"/>
              </w:rPr>
            </w:pPr>
            <w:r>
              <w:rPr>
                <w:rFonts w:cs="Arial"/>
                <w:b/>
                <w:sz w:val="20"/>
                <w:szCs w:val="20"/>
              </w:rPr>
              <w:t>Supplies</w:t>
            </w:r>
          </w:p>
        </w:tc>
        <w:tc>
          <w:tcPr>
            <w:tcW w:w="6922" w:type="dxa"/>
            <w:tcBorders>
              <w:top w:val="single" w:sz="8" w:space="0" w:color="009900"/>
              <w:left w:val="single" w:sz="8" w:space="0" w:color="009900"/>
              <w:bottom w:val="single" w:sz="8" w:space="0" w:color="009900"/>
              <w:right w:val="single" w:sz="8" w:space="0" w:color="009900"/>
            </w:tcBorders>
            <w:vAlign w:val="center"/>
          </w:tcPr>
          <w:p w14:paraId="4F6148A1" w14:textId="06915B23" w:rsidR="00091A98" w:rsidRPr="00DA1ACD" w:rsidRDefault="00091A98" w:rsidP="00091A98">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items offered by an Applicant and/or the items requested by the </w:t>
            </w:r>
            <w:r w:rsidR="00F073E9">
              <w:rPr>
                <w:rFonts w:cs="Arial"/>
                <w:sz w:val="20"/>
                <w:szCs w:val="20"/>
              </w:rPr>
              <w:t>Council</w:t>
            </w:r>
          </w:p>
        </w:tc>
      </w:tr>
      <w:tr w:rsidR="00091A98" w:rsidRPr="006661B6" w14:paraId="1B50765D" w14:textId="77777777" w:rsidTr="00F402DA">
        <w:trPr>
          <w:jc w:val="center"/>
        </w:trPr>
        <w:tc>
          <w:tcPr>
            <w:tcW w:w="2825" w:type="dxa"/>
            <w:vAlign w:val="center"/>
          </w:tcPr>
          <w:p w14:paraId="3C586AE0" w14:textId="77777777" w:rsidR="00091A98" w:rsidRPr="00DA1ACD" w:rsidRDefault="00091A98" w:rsidP="00091A98">
            <w:pPr>
              <w:tabs>
                <w:tab w:val="left" w:pos="709"/>
              </w:tabs>
              <w:spacing w:before="100" w:beforeAutospacing="1" w:after="100" w:afterAutospacing="1" w:line="240" w:lineRule="auto"/>
              <w:rPr>
                <w:rFonts w:cs="Arial"/>
                <w:b/>
                <w:sz w:val="20"/>
                <w:szCs w:val="20"/>
              </w:rPr>
            </w:pPr>
            <w:r w:rsidRPr="00DA1ACD">
              <w:rPr>
                <w:rFonts w:cs="Arial"/>
                <w:b/>
                <w:sz w:val="20"/>
                <w:szCs w:val="20"/>
              </w:rPr>
              <w:t>TUPE</w:t>
            </w:r>
          </w:p>
        </w:tc>
        <w:tc>
          <w:tcPr>
            <w:tcW w:w="6922" w:type="dxa"/>
            <w:vAlign w:val="center"/>
          </w:tcPr>
          <w:p w14:paraId="2708E546" w14:textId="77777777" w:rsidR="00091A98" w:rsidRPr="00DA1ACD" w:rsidRDefault="00091A98" w:rsidP="00091A98">
            <w:pPr>
              <w:tabs>
                <w:tab w:val="left" w:pos="709"/>
              </w:tabs>
              <w:spacing w:before="100" w:beforeAutospacing="1" w:after="100" w:afterAutospacing="1" w:line="240" w:lineRule="auto"/>
              <w:rPr>
                <w:rFonts w:cs="Arial"/>
                <w:sz w:val="20"/>
                <w:szCs w:val="20"/>
              </w:rPr>
            </w:pPr>
            <w:r w:rsidRPr="00DA1ACD">
              <w:rPr>
                <w:rFonts w:cs="Arial"/>
                <w:sz w:val="20"/>
                <w:szCs w:val="20"/>
              </w:rPr>
              <w:t>Shall mean the "Transfer of Undertakings (Protection of Employment) Regulations 2006" as amended by the "Collective Redundancies and Transfer of Undertakings (Protection of Employment) (Amendment) Regulations 2014"</w:t>
            </w:r>
          </w:p>
        </w:tc>
      </w:tr>
      <w:tr w:rsidR="00091A98" w:rsidRPr="006661B6" w14:paraId="41D5ECA3"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78D98FA5" w14:textId="77777777" w:rsidR="00091A98" w:rsidRPr="00DA1ACD" w:rsidRDefault="00091A98" w:rsidP="00091A98">
            <w:pPr>
              <w:tabs>
                <w:tab w:val="left" w:pos="709"/>
              </w:tabs>
              <w:spacing w:before="100" w:beforeAutospacing="1" w:after="100" w:afterAutospacing="1" w:line="240" w:lineRule="auto"/>
              <w:rPr>
                <w:rFonts w:cs="Arial"/>
                <w:b/>
                <w:sz w:val="20"/>
                <w:szCs w:val="20"/>
              </w:rPr>
            </w:pPr>
            <w:r w:rsidRPr="00DA1ACD">
              <w:rPr>
                <w:rFonts w:cs="Arial"/>
                <w:b/>
                <w:sz w:val="20"/>
                <w:szCs w:val="20"/>
              </w:rPr>
              <w:t>Volume One (1) Instructions and Information</w:t>
            </w:r>
          </w:p>
        </w:tc>
        <w:tc>
          <w:tcPr>
            <w:tcW w:w="6922" w:type="dxa"/>
            <w:tcBorders>
              <w:top w:val="single" w:sz="8" w:space="0" w:color="009900"/>
              <w:left w:val="single" w:sz="8" w:space="0" w:color="009900"/>
              <w:bottom w:val="single" w:sz="8" w:space="0" w:color="009900"/>
              <w:right w:val="single" w:sz="8" w:space="0" w:color="009900"/>
            </w:tcBorders>
            <w:vAlign w:val="center"/>
          </w:tcPr>
          <w:p w14:paraId="4D68A02E" w14:textId="77777777" w:rsidR="00091A98" w:rsidRPr="00DA1ACD" w:rsidRDefault="00091A98" w:rsidP="00091A98">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document containing advice to Applicants concerning the way that the procurement process will be conducted and the way in which the documentation should be completed </w:t>
            </w:r>
            <w:r>
              <w:rPr>
                <w:rFonts w:cs="Arial"/>
                <w:sz w:val="20"/>
                <w:szCs w:val="20"/>
              </w:rPr>
              <w:t xml:space="preserve">- </w:t>
            </w:r>
            <w:r w:rsidRPr="00DA1ACD">
              <w:rPr>
                <w:rFonts w:cs="Arial"/>
                <w:sz w:val="20"/>
                <w:szCs w:val="20"/>
              </w:rPr>
              <w:t>the Selection and Award criteria to be used in the procurement process and shall be the document in which the Applicant shall make its response to those criteria plus pricing and information concerning the Applicant’s organisation</w:t>
            </w:r>
          </w:p>
        </w:tc>
      </w:tr>
      <w:tr w:rsidR="00091A98" w:rsidRPr="006661B6" w14:paraId="2B7AA27A"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46E40095" w14:textId="77777777" w:rsidR="00091A98" w:rsidRPr="00DA1ACD" w:rsidRDefault="00091A98" w:rsidP="00091A98">
            <w:pPr>
              <w:tabs>
                <w:tab w:val="left" w:pos="709"/>
              </w:tabs>
              <w:spacing w:before="100" w:beforeAutospacing="1" w:after="100" w:afterAutospacing="1" w:line="240" w:lineRule="auto"/>
              <w:rPr>
                <w:rFonts w:cs="Arial"/>
                <w:b/>
                <w:sz w:val="20"/>
                <w:szCs w:val="20"/>
              </w:rPr>
            </w:pPr>
            <w:r w:rsidRPr="00DA1ACD">
              <w:rPr>
                <w:rFonts w:cs="Arial"/>
                <w:b/>
                <w:sz w:val="20"/>
                <w:szCs w:val="20"/>
              </w:rPr>
              <w:t xml:space="preserve">Volume Two (2) </w:t>
            </w:r>
            <w:r w:rsidRPr="00DA1ACD">
              <w:rPr>
                <w:b/>
                <w:color w:val="000000"/>
                <w:sz w:val="20"/>
                <w:szCs w:val="20"/>
              </w:rPr>
              <w:t xml:space="preserve">Applicant’s Offer </w:t>
            </w:r>
          </w:p>
        </w:tc>
        <w:tc>
          <w:tcPr>
            <w:tcW w:w="6922" w:type="dxa"/>
            <w:tcBorders>
              <w:top w:val="single" w:sz="8" w:space="0" w:color="009900"/>
              <w:left w:val="single" w:sz="8" w:space="0" w:color="009900"/>
              <w:bottom w:val="single" w:sz="8" w:space="0" w:color="009900"/>
              <w:right w:val="single" w:sz="8" w:space="0" w:color="009900"/>
            </w:tcBorders>
            <w:vAlign w:val="center"/>
          </w:tcPr>
          <w:p w14:paraId="33F72607" w14:textId="38F1897A" w:rsidR="00091A98" w:rsidRPr="00DA1ACD" w:rsidRDefault="00091A98" w:rsidP="00091A98">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document containing information specific to the opportunity, to include the </w:t>
            </w:r>
            <w:r>
              <w:rPr>
                <w:rFonts w:cs="Arial"/>
                <w:sz w:val="20"/>
                <w:szCs w:val="20"/>
              </w:rPr>
              <w:t>S</w:t>
            </w:r>
            <w:r w:rsidRPr="00DA1ACD">
              <w:rPr>
                <w:rFonts w:cs="Arial"/>
                <w:sz w:val="20"/>
                <w:szCs w:val="20"/>
              </w:rPr>
              <w:t>pecification</w:t>
            </w:r>
          </w:p>
        </w:tc>
      </w:tr>
      <w:tr w:rsidR="00026B81" w:rsidRPr="006661B6" w14:paraId="48B462AB" w14:textId="77777777" w:rsidTr="00F402DA">
        <w:trPr>
          <w:jc w:val="center"/>
        </w:trPr>
        <w:tc>
          <w:tcPr>
            <w:tcW w:w="2825" w:type="dxa"/>
          </w:tcPr>
          <w:p w14:paraId="7A63C135" w14:textId="1681C545" w:rsidR="00026B81" w:rsidRPr="00DA1ACD" w:rsidRDefault="00026B81" w:rsidP="00026B81">
            <w:pPr>
              <w:tabs>
                <w:tab w:val="left" w:pos="709"/>
              </w:tabs>
              <w:spacing w:before="100" w:beforeAutospacing="1" w:after="100" w:afterAutospacing="1" w:line="240" w:lineRule="auto"/>
              <w:rPr>
                <w:rFonts w:cs="Arial"/>
                <w:b/>
                <w:sz w:val="20"/>
                <w:szCs w:val="20"/>
              </w:rPr>
            </w:pPr>
            <w:r w:rsidRPr="005A433F">
              <w:rPr>
                <w:rFonts w:cs="Arial"/>
                <w:b/>
                <w:sz w:val="20"/>
                <w:szCs w:val="20"/>
              </w:rPr>
              <w:t>Working Day</w:t>
            </w:r>
          </w:p>
        </w:tc>
        <w:tc>
          <w:tcPr>
            <w:tcW w:w="6922" w:type="dxa"/>
            <w:tcBorders>
              <w:top w:val="single" w:sz="8" w:space="0" w:color="009900"/>
              <w:left w:val="single" w:sz="8" w:space="0" w:color="009900"/>
              <w:bottom w:val="single" w:sz="8" w:space="0" w:color="009900"/>
              <w:right w:val="single" w:sz="8" w:space="0" w:color="009900"/>
            </w:tcBorders>
            <w:vAlign w:val="center"/>
          </w:tcPr>
          <w:p w14:paraId="5FF803BD" w14:textId="726799ED" w:rsidR="00026B81" w:rsidRPr="00DA1ACD" w:rsidRDefault="00026B81" w:rsidP="00026B81">
            <w:pPr>
              <w:tabs>
                <w:tab w:val="left" w:pos="709"/>
              </w:tabs>
              <w:spacing w:before="100" w:beforeAutospacing="1" w:after="100" w:afterAutospacing="1" w:line="240" w:lineRule="auto"/>
              <w:rPr>
                <w:rFonts w:cs="Arial"/>
                <w:sz w:val="20"/>
                <w:szCs w:val="20"/>
              </w:rPr>
            </w:pPr>
            <w:r w:rsidRPr="00026B81">
              <w:rPr>
                <w:rFonts w:cs="Arial"/>
                <w:sz w:val="20"/>
                <w:szCs w:val="20"/>
              </w:rPr>
              <w:t>Shall mean Monday to Friday inclusive, excluding Bank Holidays in England</w:t>
            </w:r>
          </w:p>
        </w:tc>
      </w:tr>
    </w:tbl>
    <w:p w14:paraId="3B2BEF84" w14:textId="77777777" w:rsidR="00631D04" w:rsidRPr="00284C0E" w:rsidRDefault="00631D04" w:rsidP="00631D04">
      <w:pPr>
        <w:spacing w:after="0" w:line="240" w:lineRule="auto"/>
      </w:pPr>
    </w:p>
    <w:p w14:paraId="521C2353" w14:textId="77777777" w:rsidR="00A83B0C" w:rsidRDefault="00A83B0C" w:rsidP="00A83B0C"/>
    <w:p w14:paraId="4304DAAB" w14:textId="77777777" w:rsidR="00A83B0C" w:rsidRPr="00EF2695" w:rsidRDefault="00A83B0C" w:rsidP="006B1769">
      <w:pPr>
        <w:spacing w:after="0" w:line="240" w:lineRule="auto"/>
        <w:rPr>
          <w:rFonts w:cs="Arial"/>
          <w:color w:val="212121"/>
          <w:sz w:val="21"/>
          <w:szCs w:val="21"/>
          <w:lang w:eastAsia="en-GB"/>
        </w:rPr>
      </w:pPr>
    </w:p>
    <w:sectPr w:rsidR="00A83B0C" w:rsidRPr="00EF2695" w:rsidSect="00DA4887">
      <w:headerReference w:type="first" r:id="rId25"/>
      <w:footerReference w:type="first" r:id="rId26"/>
      <w:pgSz w:w="11907" w:h="16840" w:code="9"/>
      <w:pgMar w:top="1134" w:right="1134" w:bottom="1134" w:left="1134" w:header="992" w:footer="51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2067A" w14:textId="77777777" w:rsidR="00F6607A" w:rsidRDefault="00F6607A">
      <w:r>
        <w:separator/>
      </w:r>
    </w:p>
  </w:endnote>
  <w:endnote w:type="continuationSeparator" w:id="0">
    <w:p w14:paraId="0F24E96E" w14:textId="77777777" w:rsidR="00F6607A" w:rsidRDefault="00F6607A">
      <w:r>
        <w:continuationSeparator/>
      </w:r>
    </w:p>
  </w:endnote>
  <w:endnote w:type="continuationNotice" w:id="1">
    <w:p w14:paraId="47B6DB92" w14:textId="77777777" w:rsidR="00F6607A" w:rsidRDefault="00F66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075085"/>
      <w:docPartObj>
        <w:docPartGallery w:val="Page Numbers (Bottom of Page)"/>
        <w:docPartUnique/>
      </w:docPartObj>
    </w:sdtPr>
    <w:sdtEndPr/>
    <w:sdtContent>
      <w:p w14:paraId="2F976B51" w14:textId="77777777" w:rsidR="00417DE8" w:rsidRDefault="00417DE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FCD8F7" w14:textId="77777777" w:rsidR="00417DE8" w:rsidRDefault="00417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748071"/>
      <w:docPartObj>
        <w:docPartGallery w:val="Page Numbers (Bottom of Page)"/>
        <w:docPartUnique/>
      </w:docPartObj>
    </w:sdtPr>
    <w:sdtEndPr/>
    <w:sdtContent>
      <w:p w14:paraId="4F9D7F13" w14:textId="77777777" w:rsidR="00417DE8" w:rsidRDefault="00417DE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C417" w14:textId="77777777" w:rsidR="00417DE8" w:rsidRDefault="00417DE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0794"/>
      <w:docPartObj>
        <w:docPartGallery w:val="Page Numbers (Bottom of Page)"/>
        <w:docPartUnique/>
      </w:docPartObj>
    </w:sdtPr>
    <w:sdtEndPr/>
    <w:sdtContent>
      <w:p w14:paraId="551C5A59" w14:textId="77777777" w:rsidR="00417DE8" w:rsidRDefault="00417DE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51C5A5A" w14:textId="77777777" w:rsidR="00417DE8" w:rsidRDefault="00417D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0795"/>
      <w:docPartObj>
        <w:docPartGallery w:val="Page Numbers (Bottom of Page)"/>
        <w:docPartUnique/>
      </w:docPartObj>
    </w:sdtPr>
    <w:sdtEndPr/>
    <w:sdtContent>
      <w:p w14:paraId="551C5A5B" w14:textId="77777777" w:rsidR="00417DE8" w:rsidRDefault="00417DE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5</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5A5D" w14:textId="77777777" w:rsidR="00417DE8" w:rsidRDefault="00417DE8" w:rsidP="009A4D86">
    <w:pPr>
      <w:pStyle w:val="Footer"/>
      <w:spacing w:after="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456866"/>
      <w:docPartObj>
        <w:docPartGallery w:val="Page Numbers (Bottom of Page)"/>
        <w:docPartUnique/>
      </w:docPartObj>
    </w:sdtPr>
    <w:sdtEndPr>
      <w:rPr>
        <w:noProof/>
      </w:rPr>
    </w:sdtEndPr>
    <w:sdtContent>
      <w:p w14:paraId="7BB91621" w14:textId="77777777" w:rsidR="00417DE8" w:rsidRDefault="00417DE8">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14:paraId="0692EE9F" w14:textId="77777777" w:rsidR="00417DE8" w:rsidRDefault="00417DE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6838"/>
      <w:docPartObj>
        <w:docPartGallery w:val="Page Numbers (Bottom of Page)"/>
        <w:docPartUnique/>
      </w:docPartObj>
    </w:sdtPr>
    <w:sdtEnd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8746B" w14:textId="77777777" w:rsidR="00F6607A" w:rsidRDefault="00F6607A">
      <w:r>
        <w:separator/>
      </w:r>
    </w:p>
  </w:footnote>
  <w:footnote w:type="continuationSeparator" w:id="0">
    <w:p w14:paraId="0992FD72" w14:textId="77777777" w:rsidR="00F6607A" w:rsidRDefault="00F6607A">
      <w:r>
        <w:continuationSeparator/>
      </w:r>
    </w:p>
  </w:footnote>
  <w:footnote w:type="continuationNotice" w:id="1">
    <w:p w14:paraId="2CF66899" w14:textId="77777777" w:rsidR="00F6607A" w:rsidRDefault="00F660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43C5E" w14:textId="77777777" w:rsidR="00417DE8" w:rsidRDefault="00417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E79FA" w14:textId="77777777" w:rsidR="00417DE8" w:rsidRDefault="00417DE8">
    <w:pPr>
      <w:pStyle w:val="Header"/>
    </w:pPr>
    <w:r>
      <w:t>Volume for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5A5C" w14:textId="77777777" w:rsidR="00417DE8" w:rsidRDefault="00417DE8">
    <w:pPr>
      <w:pStyle w:val="Header"/>
    </w:pPr>
    <w:r>
      <w:t>Volume for Submission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1E64C6"/>
    <w:multiLevelType w:val="multilevel"/>
    <w:tmpl w:val="021E64C6"/>
    <w:lvl w:ilvl="0">
      <w:start w:val="1"/>
      <w:numFmt w:val="decimal"/>
      <w:lvlText w:val="%1."/>
      <w:lvlJc w:val="left"/>
      <w:pPr>
        <w:ind w:left="360" w:hanging="360"/>
      </w:pPr>
      <w:rPr>
        <w:rFonts w:ascii="Arial" w:hAnsi="Arial" w:cs="Arial" w:hint="default"/>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476166"/>
    <w:multiLevelType w:val="multilevel"/>
    <w:tmpl w:val="7376F1E2"/>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8B5069"/>
    <w:multiLevelType w:val="hybridMultilevel"/>
    <w:tmpl w:val="65A85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0A26A4"/>
    <w:multiLevelType w:val="multilevel"/>
    <w:tmpl w:val="130A26A4"/>
    <w:lvl w:ilvl="0">
      <w:start w:val="17"/>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157306B9"/>
    <w:multiLevelType w:val="hybridMultilevel"/>
    <w:tmpl w:val="0E96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BF4559"/>
    <w:multiLevelType w:val="hybridMultilevel"/>
    <w:tmpl w:val="5AC81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784697"/>
    <w:multiLevelType w:val="hybridMultilevel"/>
    <w:tmpl w:val="C4EE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8D6FD1"/>
    <w:multiLevelType w:val="hybridMultilevel"/>
    <w:tmpl w:val="C34E16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7640B6"/>
    <w:multiLevelType w:val="hybridMultilevel"/>
    <w:tmpl w:val="72DE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996F1D"/>
    <w:multiLevelType w:val="multilevel"/>
    <w:tmpl w:val="1C82E6DE"/>
    <w:numStyleLink w:val="Style5"/>
  </w:abstractNum>
  <w:abstractNum w:abstractNumId="17"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AE1A0F"/>
    <w:multiLevelType w:val="multilevel"/>
    <w:tmpl w:val="C83C4074"/>
    <w:lvl w:ilvl="0">
      <w:start w:val="1"/>
      <w:numFmt w:val="upperRoman"/>
      <w:lvlText w:val="%1."/>
      <w:lvlJc w:val="righ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2FCA02D1"/>
    <w:multiLevelType w:val="hybridMultilevel"/>
    <w:tmpl w:val="AA62F13E"/>
    <w:lvl w:ilvl="0" w:tplc="A9BE6E44">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9D7751"/>
    <w:multiLevelType w:val="multilevel"/>
    <w:tmpl w:val="7376F1E2"/>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5663E80"/>
    <w:multiLevelType w:val="multilevel"/>
    <w:tmpl w:val="037AB4D0"/>
    <w:lvl w:ilvl="0">
      <w:start w:val="1"/>
      <w:numFmt w:val="lowerRoman"/>
      <w:lvlText w:val="%1."/>
      <w:lvlJc w:val="righ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DE12BCA"/>
    <w:multiLevelType w:val="multilevel"/>
    <w:tmpl w:val="F4AE7434"/>
    <w:lvl w:ilvl="0">
      <w:start w:val="1"/>
      <w:numFmt w:val="decimal"/>
      <w:lvlText w:val="4.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FFE3E7C"/>
    <w:multiLevelType w:val="hybridMultilevel"/>
    <w:tmpl w:val="B662655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F832C0"/>
    <w:multiLevelType w:val="multilevel"/>
    <w:tmpl w:val="4BF832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1800C1"/>
    <w:multiLevelType w:val="multilevel"/>
    <w:tmpl w:val="197276E8"/>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B87BCD"/>
    <w:multiLevelType w:val="hybridMultilevel"/>
    <w:tmpl w:val="5D367AE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0BC7D99"/>
    <w:multiLevelType w:val="hybridMultilevel"/>
    <w:tmpl w:val="54CC85B8"/>
    <w:lvl w:ilvl="0" w:tplc="55C6EA9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0DB1BEC"/>
    <w:multiLevelType w:val="multilevel"/>
    <w:tmpl w:val="AEE6621A"/>
    <w:lvl w:ilvl="0">
      <w:start w:val="1"/>
      <w:numFmt w:val="decimal"/>
      <w:lvlText w:val="5.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2" w15:restartNumberingAfterBreak="0">
    <w:nsid w:val="531342BC"/>
    <w:multiLevelType w:val="hybridMultilevel"/>
    <w:tmpl w:val="BF00E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6566B97"/>
    <w:multiLevelType w:val="hybridMultilevel"/>
    <w:tmpl w:val="A906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AD79CC"/>
    <w:multiLevelType w:val="hybridMultilevel"/>
    <w:tmpl w:val="AF06F50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667859"/>
    <w:multiLevelType w:val="hybridMultilevel"/>
    <w:tmpl w:val="80EC5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E86F5B"/>
    <w:multiLevelType w:val="multilevel"/>
    <w:tmpl w:val="7376F1E2"/>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E851788"/>
    <w:multiLevelType w:val="hybridMultilevel"/>
    <w:tmpl w:val="DB084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8"/>
  </w:num>
  <w:num w:numId="5">
    <w:abstractNumId w:val="5"/>
  </w:num>
  <w:num w:numId="6">
    <w:abstractNumId w:val="31"/>
  </w:num>
  <w:num w:numId="7">
    <w:abstractNumId w:val="22"/>
  </w:num>
  <w:num w:numId="8">
    <w:abstractNumId w:val="29"/>
  </w:num>
  <w:num w:numId="9">
    <w:abstractNumId w:val="35"/>
  </w:num>
  <w:num w:numId="10">
    <w:abstractNumId w:val="36"/>
  </w:num>
  <w:num w:numId="11">
    <w:abstractNumId w:val="7"/>
  </w:num>
  <w:num w:numId="12">
    <w:abstractNumId w:val="33"/>
  </w:num>
  <w:num w:numId="13">
    <w:abstractNumId w:val="40"/>
  </w:num>
  <w:num w:numId="14">
    <w:abstractNumId w:val="11"/>
  </w:num>
  <w:num w:numId="15">
    <w:abstractNumId w:val="12"/>
  </w:num>
  <w:num w:numId="16">
    <w:abstractNumId w:val="17"/>
  </w:num>
  <w:num w:numId="17">
    <w:abstractNumId w:val="37"/>
  </w:num>
  <w:num w:numId="18">
    <w:abstractNumId w:val="15"/>
  </w:num>
  <w:num w:numId="19">
    <w:abstractNumId w:val="19"/>
  </w:num>
  <w:num w:numId="20">
    <w:abstractNumId w:val="18"/>
  </w:num>
  <w:num w:numId="21">
    <w:abstractNumId w:val="6"/>
  </w:num>
  <w:num w:numId="22">
    <w:abstractNumId w:val="8"/>
  </w:num>
  <w:num w:numId="23">
    <w:abstractNumId w:val="22"/>
  </w:num>
  <w:num w:numId="24">
    <w:abstractNumId w:val="22"/>
  </w:num>
  <w:num w:numId="25">
    <w:abstractNumId w:val="22"/>
  </w:num>
  <w:num w:numId="26">
    <w:abstractNumId w:val="22"/>
  </w:num>
  <w:num w:numId="27">
    <w:abstractNumId w:val="8"/>
  </w:num>
  <w:num w:numId="28">
    <w:abstractNumId w:val="23"/>
  </w:num>
  <w:num w:numId="29">
    <w:abstractNumId w:val="30"/>
  </w:num>
  <w:num w:numId="30">
    <w:abstractNumId w:val="39"/>
  </w:num>
  <w:num w:numId="31">
    <w:abstractNumId w:val="22"/>
  </w:num>
  <w:num w:numId="32">
    <w:abstractNumId w:val="28"/>
  </w:num>
  <w:num w:numId="33">
    <w:abstractNumId w:val="34"/>
  </w:num>
  <w:num w:numId="34">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14"/>
  </w:num>
  <w:num w:numId="37">
    <w:abstractNumId w:val="25"/>
  </w:num>
  <w:num w:numId="38">
    <w:abstractNumId w:val="26"/>
  </w:num>
  <w:num w:numId="39">
    <w:abstractNumId w:val="9"/>
  </w:num>
  <w:num w:numId="40">
    <w:abstractNumId w:val="3"/>
  </w:num>
  <w:num w:numId="41">
    <w:abstractNumId w:val="21"/>
  </w:num>
  <w:num w:numId="42">
    <w:abstractNumId w:val="20"/>
  </w:num>
  <w:num w:numId="43">
    <w:abstractNumId w:val="27"/>
  </w:num>
  <w:num w:numId="44">
    <w:abstractNumId w:val="32"/>
  </w:num>
  <w:num w:numId="45">
    <w:abstractNumId w:val="13"/>
  </w:num>
  <w:num w:numId="46">
    <w:abstractNumId w:val="16"/>
  </w:num>
  <w:num w:numId="47">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503E"/>
    <w:rsid w:val="00006285"/>
    <w:rsid w:val="00006D70"/>
    <w:rsid w:val="00010378"/>
    <w:rsid w:val="00010904"/>
    <w:rsid w:val="0001158B"/>
    <w:rsid w:val="00011646"/>
    <w:rsid w:val="000118B3"/>
    <w:rsid w:val="000129E2"/>
    <w:rsid w:val="000157DB"/>
    <w:rsid w:val="00020668"/>
    <w:rsid w:val="00023B2F"/>
    <w:rsid w:val="00023F41"/>
    <w:rsid w:val="00025CF4"/>
    <w:rsid w:val="00026106"/>
    <w:rsid w:val="00026B81"/>
    <w:rsid w:val="000307A3"/>
    <w:rsid w:val="0003116B"/>
    <w:rsid w:val="00031C0F"/>
    <w:rsid w:val="000331F2"/>
    <w:rsid w:val="0003424B"/>
    <w:rsid w:val="000350E4"/>
    <w:rsid w:val="00035457"/>
    <w:rsid w:val="00041D5A"/>
    <w:rsid w:val="0004247E"/>
    <w:rsid w:val="000425ED"/>
    <w:rsid w:val="000435DE"/>
    <w:rsid w:val="00046F4F"/>
    <w:rsid w:val="000511EE"/>
    <w:rsid w:val="00051468"/>
    <w:rsid w:val="00051F7E"/>
    <w:rsid w:val="00052424"/>
    <w:rsid w:val="00054C07"/>
    <w:rsid w:val="000572AE"/>
    <w:rsid w:val="000606B5"/>
    <w:rsid w:val="000608F9"/>
    <w:rsid w:val="000616A6"/>
    <w:rsid w:val="00062FA6"/>
    <w:rsid w:val="000659F1"/>
    <w:rsid w:val="00066285"/>
    <w:rsid w:val="00067F59"/>
    <w:rsid w:val="00070A05"/>
    <w:rsid w:val="00071884"/>
    <w:rsid w:val="00071A02"/>
    <w:rsid w:val="00073FF8"/>
    <w:rsid w:val="00075357"/>
    <w:rsid w:val="000755F8"/>
    <w:rsid w:val="000772AD"/>
    <w:rsid w:val="00080553"/>
    <w:rsid w:val="00080A5C"/>
    <w:rsid w:val="00081860"/>
    <w:rsid w:val="00083B9E"/>
    <w:rsid w:val="00083C2B"/>
    <w:rsid w:val="00083C40"/>
    <w:rsid w:val="00084668"/>
    <w:rsid w:val="000851BF"/>
    <w:rsid w:val="0008558F"/>
    <w:rsid w:val="000862C3"/>
    <w:rsid w:val="00090552"/>
    <w:rsid w:val="00091A98"/>
    <w:rsid w:val="00092884"/>
    <w:rsid w:val="00092960"/>
    <w:rsid w:val="00093BF8"/>
    <w:rsid w:val="00097B39"/>
    <w:rsid w:val="00097D61"/>
    <w:rsid w:val="00097ECA"/>
    <w:rsid w:val="000A0501"/>
    <w:rsid w:val="000A0506"/>
    <w:rsid w:val="000A093F"/>
    <w:rsid w:val="000A15CA"/>
    <w:rsid w:val="000A1AD4"/>
    <w:rsid w:val="000A4036"/>
    <w:rsid w:val="000A4187"/>
    <w:rsid w:val="000A4818"/>
    <w:rsid w:val="000A4FD1"/>
    <w:rsid w:val="000A59F7"/>
    <w:rsid w:val="000A6E68"/>
    <w:rsid w:val="000B1F0F"/>
    <w:rsid w:val="000B2E7C"/>
    <w:rsid w:val="000B4201"/>
    <w:rsid w:val="000B430C"/>
    <w:rsid w:val="000B5173"/>
    <w:rsid w:val="000B5B53"/>
    <w:rsid w:val="000B6C5C"/>
    <w:rsid w:val="000C075B"/>
    <w:rsid w:val="000C4A8A"/>
    <w:rsid w:val="000C54C6"/>
    <w:rsid w:val="000C5AD9"/>
    <w:rsid w:val="000C5EDD"/>
    <w:rsid w:val="000C68AE"/>
    <w:rsid w:val="000D0368"/>
    <w:rsid w:val="000D06C1"/>
    <w:rsid w:val="000D3476"/>
    <w:rsid w:val="000D3508"/>
    <w:rsid w:val="000D3D1E"/>
    <w:rsid w:val="000D4507"/>
    <w:rsid w:val="000D5A4B"/>
    <w:rsid w:val="000D757E"/>
    <w:rsid w:val="000E0526"/>
    <w:rsid w:val="000E393D"/>
    <w:rsid w:val="000E49DB"/>
    <w:rsid w:val="000E5FDB"/>
    <w:rsid w:val="000E64E3"/>
    <w:rsid w:val="000E6A8D"/>
    <w:rsid w:val="000F0131"/>
    <w:rsid w:val="000F0917"/>
    <w:rsid w:val="000F1303"/>
    <w:rsid w:val="000F19FC"/>
    <w:rsid w:val="000F1F41"/>
    <w:rsid w:val="000F2346"/>
    <w:rsid w:val="000F2E21"/>
    <w:rsid w:val="000F4844"/>
    <w:rsid w:val="000F7A2D"/>
    <w:rsid w:val="00102E3C"/>
    <w:rsid w:val="00103C58"/>
    <w:rsid w:val="00104549"/>
    <w:rsid w:val="00104656"/>
    <w:rsid w:val="001051CD"/>
    <w:rsid w:val="0011308B"/>
    <w:rsid w:val="001156E5"/>
    <w:rsid w:val="00117734"/>
    <w:rsid w:val="00120291"/>
    <w:rsid w:val="0012032E"/>
    <w:rsid w:val="00123609"/>
    <w:rsid w:val="00124158"/>
    <w:rsid w:val="0012528F"/>
    <w:rsid w:val="00127A16"/>
    <w:rsid w:val="00130FA2"/>
    <w:rsid w:val="00132860"/>
    <w:rsid w:val="001339F1"/>
    <w:rsid w:val="00133F32"/>
    <w:rsid w:val="00135ABD"/>
    <w:rsid w:val="001364EF"/>
    <w:rsid w:val="00136C92"/>
    <w:rsid w:val="00140357"/>
    <w:rsid w:val="00141619"/>
    <w:rsid w:val="001437C1"/>
    <w:rsid w:val="00145C87"/>
    <w:rsid w:val="0014779D"/>
    <w:rsid w:val="00147984"/>
    <w:rsid w:val="00151EB7"/>
    <w:rsid w:val="0015234A"/>
    <w:rsid w:val="001523C3"/>
    <w:rsid w:val="0015327D"/>
    <w:rsid w:val="00153516"/>
    <w:rsid w:val="00154252"/>
    <w:rsid w:val="00155296"/>
    <w:rsid w:val="00156CB1"/>
    <w:rsid w:val="001578B9"/>
    <w:rsid w:val="001635B8"/>
    <w:rsid w:val="001642A9"/>
    <w:rsid w:val="001652DB"/>
    <w:rsid w:val="00165596"/>
    <w:rsid w:val="001677EA"/>
    <w:rsid w:val="00167FA0"/>
    <w:rsid w:val="001709C0"/>
    <w:rsid w:val="0017150C"/>
    <w:rsid w:val="0017229F"/>
    <w:rsid w:val="001745C3"/>
    <w:rsid w:val="00175DAF"/>
    <w:rsid w:val="001767E9"/>
    <w:rsid w:val="00180940"/>
    <w:rsid w:val="00181478"/>
    <w:rsid w:val="0018246B"/>
    <w:rsid w:val="00183498"/>
    <w:rsid w:val="001852A3"/>
    <w:rsid w:val="001864E8"/>
    <w:rsid w:val="00186583"/>
    <w:rsid w:val="00186C8A"/>
    <w:rsid w:val="001901D5"/>
    <w:rsid w:val="00190795"/>
    <w:rsid w:val="00191241"/>
    <w:rsid w:val="00192093"/>
    <w:rsid w:val="00195239"/>
    <w:rsid w:val="0019564F"/>
    <w:rsid w:val="0019780A"/>
    <w:rsid w:val="00197A48"/>
    <w:rsid w:val="001A1978"/>
    <w:rsid w:val="001A30DD"/>
    <w:rsid w:val="001A3489"/>
    <w:rsid w:val="001A3673"/>
    <w:rsid w:val="001A3847"/>
    <w:rsid w:val="001A5BDF"/>
    <w:rsid w:val="001B0787"/>
    <w:rsid w:val="001B32F5"/>
    <w:rsid w:val="001B4F99"/>
    <w:rsid w:val="001B6C44"/>
    <w:rsid w:val="001B7C39"/>
    <w:rsid w:val="001C22E4"/>
    <w:rsid w:val="001C250D"/>
    <w:rsid w:val="001C456E"/>
    <w:rsid w:val="001C5C5D"/>
    <w:rsid w:val="001C67F0"/>
    <w:rsid w:val="001D010F"/>
    <w:rsid w:val="001D159B"/>
    <w:rsid w:val="001D23DB"/>
    <w:rsid w:val="001D2917"/>
    <w:rsid w:val="001D43EC"/>
    <w:rsid w:val="001D56F7"/>
    <w:rsid w:val="001D586D"/>
    <w:rsid w:val="001E1780"/>
    <w:rsid w:val="001E1B1C"/>
    <w:rsid w:val="001E1BA1"/>
    <w:rsid w:val="001E25ED"/>
    <w:rsid w:val="001E470D"/>
    <w:rsid w:val="001E68B3"/>
    <w:rsid w:val="001E782C"/>
    <w:rsid w:val="001F04CE"/>
    <w:rsid w:val="001F32BA"/>
    <w:rsid w:val="001F3559"/>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B67"/>
    <w:rsid w:val="0021726D"/>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69D"/>
    <w:rsid w:val="002460C6"/>
    <w:rsid w:val="0024668A"/>
    <w:rsid w:val="00246706"/>
    <w:rsid w:val="00246C3E"/>
    <w:rsid w:val="00247000"/>
    <w:rsid w:val="00247501"/>
    <w:rsid w:val="00251709"/>
    <w:rsid w:val="00253C98"/>
    <w:rsid w:val="00260D61"/>
    <w:rsid w:val="0026144C"/>
    <w:rsid w:val="0026209A"/>
    <w:rsid w:val="0026360D"/>
    <w:rsid w:val="00265768"/>
    <w:rsid w:val="00271CD1"/>
    <w:rsid w:val="00272A01"/>
    <w:rsid w:val="00273787"/>
    <w:rsid w:val="00273898"/>
    <w:rsid w:val="00273D12"/>
    <w:rsid w:val="00273F6C"/>
    <w:rsid w:val="0027476A"/>
    <w:rsid w:val="0027621B"/>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A01C9"/>
    <w:rsid w:val="002A205B"/>
    <w:rsid w:val="002A5F5D"/>
    <w:rsid w:val="002A6E37"/>
    <w:rsid w:val="002B0FCA"/>
    <w:rsid w:val="002B13B4"/>
    <w:rsid w:val="002B1525"/>
    <w:rsid w:val="002B7A90"/>
    <w:rsid w:val="002C3C87"/>
    <w:rsid w:val="002C74AB"/>
    <w:rsid w:val="002C7AA3"/>
    <w:rsid w:val="002D4360"/>
    <w:rsid w:val="002D4E74"/>
    <w:rsid w:val="002D6921"/>
    <w:rsid w:val="002D713D"/>
    <w:rsid w:val="002D7B6B"/>
    <w:rsid w:val="002E23B0"/>
    <w:rsid w:val="002E4A35"/>
    <w:rsid w:val="002E5805"/>
    <w:rsid w:val="002E7B39"/>
    <w:rsid w:val="002F033D"/>
    <w:rsid w:val="002F0532"/>
    <w:rsid w:val="002F0542"/>
    <w:rsid w:val="002F13FE"/>
    <w:rsid w:val="002F2301"/>
    <w:rsid w:val="002F42C5"/>
    <w:rsid w:val="0030113F"/>
    <w:rsid w:val="003028E3"/>
    <w:rsid w:val="00305393"/>
    <w:rsid w:val="00307729"/>
    <w:rsid w:val="003103DB"/>
    <w:rsid w:val="0031102E"/>
    <w:rsid w:val="00313141"/>
    <w:rsid w:val="003141A0"/>
    <w:rsid w:val="00314D9C"/>
    <w:rsid w:val="00316931"/>
    <w:rsid w:val="00317187"/>
    <w:rsid w:val="003177A3"/>
    <w:rsid w:val="00321B8B"/>
    <w:rsid w:val="00322309"/>
    <w:rsid w:val="00323780"/>
    <w:rsid w:val="00324D1A"/>
    <w:rsid w:val="00325A4C"/>
    <w:rsid w:val="00326AE0"/>
    <w:rsid w:val="0033044A"/>
    <w:rsid w:val="0033077E"/>
    <w:rsid w:val="00331499"/>
    <w:rsid w:val="00331C46"/>
    <w:rsid w:val="0033238A"/>
    <w:rsid w:val="00333A3C"/>
    <w:rsid w:val="00335E30"/>
    <w:rsid w:val="003371BD"/>
    <w:rsid w:val="00341A03"/>
    <w:rsid w:val="00345CE2"/>
    <w:rsid w:val="00347C4E"/>
    <w:rsid w:val="0035465D"/>
    <w:rsid w:val="00355CB9"/>
    <w:rsid w:val="00363937"/>
    <w:rsid w:val="00367571"/>
    <w:rsid w:val="003748AF"/>
    <w:rsid w:val="0037685C"/>
    <w:rsid w:val="00376F64"/>
    <w:rsid w:val="00381764"/>
    <w:rsid w:val="0038367D"/>
    <w:rsid w:val="00383A72"/>
    <w:rsid w:val="003870E7"/>
    <w:rsid w:val="00387FDA"/>
    <w:rsid w:val="0039032B"/>
    <w:rsid w:val="003912EE"/>
    <w:rsid w:val="0039403B"/>
    <w:rsid w:val="00394751"/>
    <w:rsid w:val="003964AB"/>
    <w:rsid w:val="003A0782"/>
    <w:rsid w:val="003B155F"/>
    <w:rsid w:val="003B1C3D"/>
    <w:rsid w:val="003B3C5E"/>
    <w:rsid w:val="003B638F"/>
    <w:rsid w:val="003C15B5"/>
    <w:rsid w:val="003C3369"/>
    <w:rsid w:val="003C4F81"/>
    <w:rsid w:val="003C62BC"/>
    <w:rsid w:val="003C7DCB"/>
    <w:rsid w:val="003C7E16"/>
    <w:rsid w:val="003D051B"/>
    <w:rsid w:val="003D2C0B"/>
    <w:rsid w:val="003D3E9A"/>
    <w:rsid w:val="003D52E0"/>
    <w:rsid w:val="003D57E2"/>
    <w:rsid w:val="003D6ACF"/>
    <w:rsid w:val="003D6E68"/>
    <w:rsid w:val="003D6EC7"/>
    <w:rsid w:val="003D76FE"/>
    <w:rsid w:val="003D7FB5"/>
    <w:rsid w:val="003E0773"/>
    <w:rsid w:val="003E4556"/>
    <w:rsid w:val="003E71E2"/>
    <w:rsid w:val="003E75F0"/>
    <w:rsid w:val="003E7894"/>
    <w:rsid w:val="003E7A13"/>
    <w:rsid w:val="003F034F"/>
    <w:rsid w:val="003F064D"/>
    <w:rsid w:val="003F12B0"/>
    <w:rsid w:val="003F30E1"/>
    <w:rsid w:val="003F464E"/>
    <w:rsid w:val="003F47D7"/>
    <w:rsid w:val="0040068C"/>
    <w:rsid w:val="00400BAC"/>
    <w:rsid w:val="00401465"/>
    <w:rsid w:val="00402217"/>
    <w:rsid w:val="00406938"/>
    <w:rsid w:val="00407608"/>
    <w:rsid w:val="00412342"/>
    <w:rsid w:val="004154EF"/>
    <w:rsid w:val="00417DE8"/>
    <w:rsid w:val="0042104A"/>
    <w:rsid w:val="00423FF7"/>
    <w:rsid w:val="00426C9C"/>
    <w:rsid w:val="00430906"/>
    <w:rsid w:val="0043149E"/>
    <w:rsid w:val="00432366"/>
    <w:rsid w:val="00435262"/>
    <w:rsid w:val="00435B9B"/>
    <w:rsid w:val="00436C76"/>
    <w:rsid w:val="00440044"/>
    <w:rsid w:val="0044069C"/>
    <w:rsid w:val="0044167B"/>
    <w:rsid w:val="004424E0"/>
    <w:rsid w:val="00442BD3"/>
    <w:rsid w:val="00443C02"/>
    <w:rsid w:val="004441B5"/>
    <w:rsid w:val="00451E14"/>
    <w:rsid w:val="004541E7"/>
    <w:rsid w:val="00454FD7"/>
    <w:rsid w:val="00455CB6"/>
    <w:rsid w:val="00455FFA"/>
    <w:rsid w:val="00456342"/>
    <w:rsid w:val="004565FE"/>
    <w:rsid w:val="004575DB"/>
    <w:rsid w:val="0046084C"/>
    <w:rsid w:val="004620D8"/>
    <w:rsid w:val="00463476"/>
    <w:rsid w:val="00463A91"/>
    <w:rsid w:val="004645B0"/>
    <w:rsid w:val="0046617A"/>
    <w:rsid w:val="0047172B"/>
    <w:rsid w:val="00472D20"/>
    <w:rsid w:val="00474B2D"/>
    <w:rsid w:val="00474FBF"/>
    <w:rsid w:val="00475125"/>
    <w:rsid w:val="00477885"/>
    <w:rsid w:val="00477E1F"/>
    <w:rsid w:val="004801A1"/>
    <w:rsid w:val="00480962"/>
    <w:rsid w:val="00483797"/>
    <w:rsid w:val="0048472C"/>
    <w:rsid w:val="0048592B"/>
    <w:rsid w:val="00486397"/>
    <w:rsid w:val="00490963"/>
    <w:rsid w:val="00492561"/>
    <w:rsid w:val="0049289B"/>
    <w:rsid w:val="00492A02"/>
    <w:rsid w:val="00495D38"/>
    <w:rsid w:val="004962DA"/>
    <w:rsid w:val="00496EE5"/>
    <w:rsid w:val="004A033F"/>
    <w:rsid w:val="004A1661"/>
    <w:rsid w:val="004A3494"/>
    <w:rsid w:val="004A44D5"/>
    <w:rsid w:val="004A49AA"/>
    <w:rsid w:val="004A5AD9"/>
    <w:rsid w:val="004A5D2F"/>
    <w:rsid w:val="004A694C"/>
    <w:rsid w:val="004A7A08"/>
    <w:rsid w:val="004A7E6F"/>
    <w:rsid w:val="004B0A68"/>
    <w:rsid w:val="004B0FB1"/>
    <w:rsid w:val="004B15ED"/>
    <w:rsid w:val="004B1C33"/>
    <w:rsid w:val="004B29D8"/>
    <w:rsid w:val="004B2EF1"/>
    <w:rsid w:val="004B3731"/>
    <w:rsid w:val="004B407E"/>
    <w:rsid w:val="004B41EA"/>
    <w:rsid w:val="004B65CF"/>
    <w:rsid w:val="004B7477"/>
    <w:rsid w:val="004C0BA9"/>
    <w:rsid w:val="004C161E"/>
    <w:rsid w:val="004C4CFC"/>
    <w:rsid w:val="004C55F2"/>
    <w:rsid w:val="004C5687"/>
    <w:rsid w:val="004D198A"/>
    <w:rsid w:val="004D208E"/>
    <w:rsid w:val="004D4F7B"/>
    <w:rsid w:val="004D63AB"/>
    <w:rsid w:val="004D73C1"/>
    <w:rsid w:val="004E20D4"/>
    <w:rsid w:val="004E2A68"/>
    <w:rsid w:val="004E4118"/>
    <w:rsid w:val="004F4F94"/>
    <w:rsid w:val="004F56B2"/>
    <w:rsid w:val="004F6932"/>
    <w:rsid w:val="004F7223"/>
    <w:rsid w:val="005020CC"/>
    <w:rsid w:val="005021B1"/>
    <w:rsid w:val="005033CA"/>
    <w:rsid w:val="00504452"/>
    <w:rsid w:val="00505BB5"/>
    <w:rsid w:val="00506133"/>
    <w:rsid w:val="0050706E"/>
    <w:rsid w:val="00510246"/>
    <w:rsid w:val="005107A1"/>
    <w:rsid w:val="00511FF4"/>
    <w:rsid w:val="0051638F"/>
    <w:rsid w:val="00523315"/>
    <w:rsid w:val="00524FD1"/>
    <w:rsid w:val="005258F2"/>
    <w:rsid w:val="00526333"/>
    <w:rsid w:val="00527F61"/>
    <w:rsid w:val="00534827"/>
    <w:rsid w:val="005354ED"/>
    <w:rsid w:val="00535850"/>
    <w:rsid w:val="00535945"/>
    <w:rsid w:val="00535F40"/>
    <w:rsid w:val="00537054"/>
    <w:rsid w:val="00540DA3"/>
    <w:rsid w:val="005412A7"/>
    <w:rsid w:val="005419C5"/>
    <w:rsid w:val="00542369"/>
    <w:rsid w:val="005438A5"/>
    <w:rsid w:val="00543DCB"/>
    <w:rsid w:val="00545069"/>
    <w:rsid w:val="005473E4"/>
    <w:rsid w:val="005522DC"/>
    <w:rsid w:val="00552E18"/>
    <w:rsid w:val="0055385D"/>
    <w:rsid w:val="00563BF0"/>
    <w:rsid w:val="00564CC8"/>
    <w:rsid w:val="00570E1C"/>
    <w:rsid w:val="00571E0B"/>
    <w:rsid w:val="00572711"/>
    <w:rsid w:val="00573532"/>
    <w:rsid w:val="00574E9A"/>
    <w:rsid w:val="00575D73"/>
    <w:rsid w:val="00577992"/>
    <w:rsid w:val="00577DD5"/>
    <w:rsid w:val="00580AC3"/>
    <w:rsid w:val="00581D9C"/>
    <w:rsid w:val="005858AE"/>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C2931"/>
    <w:rsid w:val="005C4ECB"/>
    <w:rsid w:val="005C5D73"/>
    <w:rsid w:val="005C6E24"/>
    <w:rsid w:val="005C76BD"/>
    <w:rsid w:val="005D13DC"/>
    <w:rsid w:val="005D173C"/>
    <w:rsid w:val="005D18D8"/>
    <w:rsid w:val="005D2417"/>
    <w:rsid w:val="005D2A9C"/>
    <w:rsid w:val="005D3908"/>
    <w:rsid w:val="005D4231"/>
    <w:rsid w:val="005D4DB6"/>
    <w:rsid w:val="005D5BA3"/>
    <w:rsid w:val="005D5C04"/>
    <w:rsid w:val="005D66CE"/>
    <w:rsid w:val="005D6D4A"/>
    <w:rsid w:val="005D7DE3"/>
    <w:rsid w:val="005E1F39"/>
    <w:rsid w:val="005E26EA"/>
    <w:rsid w:val="005E3448"/>
    <w:rsid w:val="005E7CB2"/>
    <w:rsid w:val="005F1050"/>
    <w:rsid w:val="005F6137"/>
    <w:rsid w:val="005F6217"/>
    <w:rsid w:val="005F7CF9"/>
    <w:rsid w:val="0060360F"/>
    <w:rsid w:val="006036D1"/>
    <w:rsid w:val="0060682E"/>
    <w:rsid w:val="00607C8D"/>
    <w:rsid w:val="006111D6"/>
    <w:rsid w:val="00617333"/>
    <w:rsid w:val="00620968"/>
    <w:rsid w:val="006221AB"/>
    <w:rsid w:val="00622214"/>
    <w:rsid w:val="00630136"/>
    <w:rsid w:val="00631D04"/>
    <w:rsid w:val="00632997"/>
    <w:rsid w:val="00633445"/>
    <w:rsid w:val="00634264"/>
    <w:rsid w:val="00634E63"/>
    <w:rsid w:val="006353AA"/>
    <w:rsid w:val="006406A8"/>
    <w:rsid w:val="006408A2"/>
    <w:rsid w:val="00640D86"/>
    <w:rsid w:val="00646A7D"/>
    <w:rsid w:val="00647BB9"/>
    <w:rsid w:val="00651419"/>
    <w:rsid w:val="00651C97"/>
    <w:rsid w:val="00655AFE"/>
    <w:rsid w:val="00655E68"/>
    <w:rsid w:val="00656C6B"/>
    <w:rsid w:val="0066030B"/>
    <w:rsid w:val="0066132B"/>
    <w:rsid w:val="006628A5"/>
    <w:rsid w:val="00667DDC"/>
    <w:rsid w:val="00671325"/>
    <w:rsid w:val="006723D6"/>
    <w:rsid w:val="006808E6"/>
    <w:rsid w:val="00682920"/>
    <w:rsid w:val="006829A7"/>
    <w:rsid w:val="006835F9"/>
    <w:rsid w:val="00683A4E"/>
    <w:rsid w:val="0068484D"/>
    <w:rsid w:val="0068518D"/>
    <w:rsid w:val="00686D45"/>
    <w:rsid w:val="00687DDF"/>
    <w:rsid w:val="0069149E"/>
    <w:rsid w:val="00691E35"/>
    <w:rsid w:val="006926D8"/>
    <w:rsid w:val="00692A66"/>
    <w:rsid w:val="00693AB4"/>
    <w:rsid w:val="00694557"/>
    <w:rsid w:val="0069577C"/>
    <w:rsid w:val="006959B5"/>
    <w:rsid w:val="006968FE"/>
    <w:rsid w:val="00696F7B"/>
    <w:rsid w:val="006A02E1"/>
    <w:rsid w:val="006A0F2E"/>
    <w:rsid w:val="006A2296"/>
    <w:rsid w:val="006A5083"/>
    <w:rsid w:val="006A5850"/>
    <w:rsid w:val="006A667F"/>
    <w:rsid w:val="006A7247"/>
    <w:rsid w:val="006A7F62"/>
    <w:rsid w:val="006B1769"/>
    <w:rsid w:val="006B1BFA"/>
    <w:rsid w:val="006B1CCB"/>
    <w:rsid w:val="006B5A9F"/>
    <w:rsid w:val="006B5E67"/>
    <w:rsid w:val="006C41EE"/>
    <w:rsid w:val="006C4915"/>
    <w:rsid w:val="006C63F7"/>
    <w:rsid w:val="006C7A1F"/>
    <w:rsid w:val="006D1985"/>
    <w:rsid w:val="006D2867"/>
    <w:rsid w:val="006D32E5"/>
    <w:rsid w:val="006D3B53"/>
    <w:rsid w:val="006D5B56"/>
    <w:rsid w:val="006D5E71"/>
    <w:rsid w:val="006D6FC1"/>
    <w:rsid w:val="006D7F41"/>
    <w:rsid w:val="006E012C"/>
    <w:rsid w:val="006E0BBC"/>
    <w:rsid w:val="006E1B5F"/>
    <w:rsid w:val="006E1C2F"/>
    <w:rsid w:val="006E3FD8"/>
    <w:rsid w:val="006E4AED"/>
    <w:rsid w:val="006E71D8"/>
    <w:rsid w:val="006E7E59"/>
    <w:rsid w:val="006F0A6B"/>
    <w:rsid w:val="006F1D4C"/>
    <w:rsid w:val="006F5C1B"/>
    <w:rsid w:val="006F5FCA"/>
    <w:rsid w:val="006F6D35"/>
    <w:rsid w:val="006F75C4"/>
    <w:rsid w:val="007000C9"/>
    <w:rsid w:val="00700157"/>
    <w:rsid w:val="00705175"/>
    <w:rsid w:val="00705685"/>
    <w:rsid w:val="00710AD5"/>
    <w:rsid w:val="00712290"/>
    <w:rsid w:val="00712F98"/>
    <w:rsid w:val="007134A5"/>
    <w:rsid w:val="00715AC2"/>
    <w:rsid w:val="00715EB2"/>
    <w:rsid w:val="007163FC"/>
    <w:rsid w:val="0071797B"/>
    <w:rsid w:val="00717C8C"/>
    <w:rsid w:val="007201AD"/>
    <w:rsid w:val="00720390"/>
    <w:rsid w:val="00720B8A"/>
    <w:rsid w:val="00720F1E"/>
    <w:rsid w:val="00721C98"/>
    <w:rsid w:val="007236F2"/>
    <w:rsid w:val="007239C9"/>
    <w:rsid w:val="00725729"/>
    <w:rsid w:val="00725FEC"/>
    <w:rsid w:val="007306C3"/>
    <w:rsid w:val="00730ABC"/>
    <w:rsid w:val="00734964"/>
    <w:rsid w:val="00735122"/>
    <w:rsid w:val="00735E17"/>
    <w:rsid w:val="007367F8"/>
    <w:rsid w:val="00736CAD"/>
    <w:rsid w:val="00736D90"/>
    <w:rsid w:val="00736DAA"/>
    <w:rsid w:val="00737267"/>
    <w:rsid w:val="0074136A"/>
    <w:rsid w:val="007424D1"/>
    <w:rsid w:val="00743826"/>
    <w:rsid w:val="00744668"/>
    <w:rsid w:val="007461FD"/>
    <w:rsid w:val="007470B1"/>
    <w:rsid w:val="00752217"/>
    <w:rsid w:val="00752576"/>
    <w:rsid w:val="007532C9"/>
    <w:rsid w:val="007546CE"/>
    <w:rsid w:val="007553E7"/>
    <w:rsid w:val="00755F87"/>
    <w:rsid w:val="0076195D"/>
    <w:rsid w:val="00761AAF"/>
    <w:rsid w:val="00762DAF"/>
    <w:rsid w:val="00763086"/>
    <w:rsid w:val="00767131"/>
    <w:rsid w:val="00770083"/>
    <w:rsid w:val="00771AA6"/>
    <w:rsid w:val="00772B5B"/>
    <w:rsid w:val="007736FC"/>
    <w:rsid w:val="00773796"/>
    <w:rsid w:val="007739E9"/>
    <w:rsid w:val="007744AE"/>
    <w:rsid w:val="00777AC7"/>
    <w:rsid w:val="00780324"/>
    <w:rsid w:val="007804A2"/>
    <w:rsid w:val="00783294"/>
    <w:rsid w:val="0078620C"/>
    <w:rsid w:val="00786809"/>
    <w:rsid w:val="00787C8A"/>
    <w:rsid w:val="00787D94"/>
    <w:rsid w:val="00791846"/>
    <w:rsid w:val="00792B22"/>
    <w:rsid w:val="007940D8"/>
    <w:rsid w:val="00794DAB"/>
    <w:rsid w:val="007953D3"/>
    <w:rsid w:val="00795A38"/>
    <w:rsid w:val="007966FE"/>
    <w:rsid w:val="00797771"/>
    <w:rsid w:val="007A0FF1"/>
    <w:rsid w:val="007A178E"/>
    <w:rsid w:val="007A220E"/>
    <w:rsid w:val="007A2468"/>
    <w:rsid w:val="007A5CA8"/>
    <w:rsid w:val="007A7F5D"/>
    <w:rsid w:val="007B3124"/>
    <w:rsid w:val="007B363A"/>
    <w:rsid w:val="007B60DD"/>
    <w:rsid w:val="007B65EB"/>
    <w:rsid w:val="007B70D2"/>
    <w:rsid w:val="007C05A4"/>
    <w:rsid w:val="007C5A24"/>
    <w:rsid w:val="007C65CC"/>
    <w:rsid w:val="007C7BD6"/>
    <w:rsid w:val="007D0038"/>
    <w:rsid w:val="007D0332"/>
    <w:rsid w:val="007D04D9"/>
    <w:rsid w:val="007D16B5"/>
    <w:rsid w:val="007D2672"/>
    <w:rsid w:val="007D326B"/>
    <w:rsid w:val="007D3F6D"/>
    <w:rsid w:val="007D4587"/>
    <w:rsid w:val="007D485A"/>
    <w:rsid w:val="007D5C9D"/>
    <w:rsid w:val="007D64CA"/>
    <w:rsid w:val="007D6B25"/>
    <w:rsid w:val="007D7731"/>
    <w:rsid w:val="007E0D24"/>
    <w:rsid w:val="007E170F"/>
    <w:rsid w:val="007E4813"/>
    <w:rsid w:val="007E59E7"/>
    <w:rsid w:val="007E5CBF"/>
    <w:rsid w:val="007E6BE3"/>
    <w:rsid w:val="007F046C"/>
    <w:rsid w:val="007F132A"/>
    <w:rsid w:val="007F4E9E"/>
    <w:rsid w:val="007F522D"/>
    <w:rsid w:val="007F69A0"/>
    <w:rsid w:val="00800308"/>
    <w:rsid w:val="0080047B"/>
    <w:rsid w:val="00801D0D"/>
    <w:rsid w:val="0080224D"/>
    <w:rsid w:val="00803DC7"/>
    <w:rsid w:val="008057B5"/>
    <w:rsid w:val="00807976"/>
    <w:rsid w:val="00807CAF"/>
    <w:rsid w:val="00807FEB"/>
    <w:rsid w:val="00810104"/>
    <w:rsid w:val="008139BF"/>
    <w:rsid w:val="008148C8"/>
    <w:rsid w:val="00814AEF"/>
    <w:rsid w:val="00820EF7"/>
    <w:rsid w:val="00821E29"/>
    <w:rsid w:val="008227E7"/>
    <w:rsid w:val="00824270"/>
    <w:rsid w:val="00824931"/>
    <w:rsid w:val="00825F32"/>
    <w:rsid w:val="0083181D"/>
    <w:rsid w:val="0083209C"/>
    <w:rsid w:val="0083367D"/>
    <w:rsid w:val="0083393F"/>
    <w:rsid w:val="00836174"/>
    <w:rsid w:val="0083720B"/>
    <w:rsid w:val="0084126E"/>
    <w:rsid w:val="00842B27"/>
    <w:rsid w:val="00843207"/>
    <w:rsid w:val="00843DEC"/>
    <w:rsid w:val="00851C9A"/>
    <w:rsid w:val="00853312"/>
    <w:rsid w:val="0085435C"/>
    <w:rsid w:val="008550C3"/>
    <w:rsid w:val="00855686"/>
    <w:rsid w:val="00855DB3"/>
    <w:rsid w:val="00856018"/>
    <w:rsid w:val="008604A7"/>
    <w:rsid w:val="00861615"/>
    <w:rsid w:val="00862EEA"/>
    <w:rsid w:val="00866016"/>
    <w:rsid w:val="0086669B"/>
    <w:rsid w:val="00867A2B"/>
    <w:rsid w:val="00867A4C"/>
    <w:rsid w:val="00870AC7"/>
    <w:rsid w:val="008724D4"/>
    <w:rsid w:val="00874F9D"/>
    <w:rsid w:val="008768AD"/>
    <w:rsid w:val="00880753"/>
    <w:rsid w:val="0088247F"/>
    <w:rsid w:val="00882A54"/>
    <w:rsid w:val="0088757F"/>
    <w:rsid w:val="00890EF0"/>
    <w:rsid w:val="00892AA2"/>
    <w:rsid w:val="00893414"/>
    <w:rsid w:val="00893AB0"/>
    <w:rsid w:val="00893F2D"/>
    <w:rsid w:val="008953D5"/>
    <w:rsid w:val="0089749D"/>
    <w:rsid w:val="008979A4"/>
    <w:rsid w:val="008A269B"/>
    <w:rsid w:val="008A356A"/>
    <w:rsid w:val="008A40C4"/>
    <w:rsid w:val="008A43F4"/>
    <w:rsid w:val="008A4F41"/>
    <w:rsid w:val="008B050A"/>
    <w:rsid w:val="008B1BB4"/>
    <w:rsid w:val="008B2008"/>
    <w:rsid w:val="008B20CC"/>
    <w:rsid w:val="008B2A65"/>
    <w:rsid w:val="008B3848"/>
    <w:rsid w:val="008B5BE1"/>
    <w:rsid w:val="008B5C9D"/>
    <w:rsid w:val="008B64CC"/>
    <w:rsid w:val="008B6E25"/>
    <w:rsid w:val="008C05C7"/>
    <w:rsid w:val="008C4CA9"/>
    <w:rsid w:val="008C4CDF"/>
    <w:rsid w:val="008C5512"/>
    <w:rsid w:val="008D064B"/>
    <w:rsid w:val="008D070D"/>
    <w:rsid w:val="008D3C2F"/>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5D5B"/>
    <w:rsid w:val="008E65CA"/>
    <w:rsid w:val="008F139C"/>
    <w:rsid w:val="008F4996"/>
    <w:rsid w:val="008F518B"/>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56C7"/>
    <w:rsid w:val="00925CC2"/>
    <w:rsid w:val="0092698E"/>
    <w:rsid w:val="00927514"/>
    <w:rsid w:val="009316C5"/>
    <w:rsid w:val="00931BE2"/>
    <w:rsid w:val="00935F24"/>
    <w:rsid w:val="009360EA"/>
    <w:rsid w:val="009361B6"/>
    <w:rsid w:val="00936665"/>
    <w:rsid w:val="00940CBC"/>
    <w:rsid w:val="00941D96"/>
    <w:rsid w:val="00942D77"/>
    <w:rsid w:val="00943552"/>
    <w:rsid w:val="00944329"/>
    <w:rsid w:val="00945AE7"/>
    <w:rsid w:val="00947238"/>
    <w:rsid w:val="00951E26"/>
    <w:rsid w:val="00952EC6"/>
    <w:rsid w:val="009530E4"/>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621E"/>
    <w:rsid w:val="0097750F"/>
    <w:rsid w:val="00983623"/>
    <w:rsid w:val="00983BFC"/>
    <w:rsid w:val="00984744"/>
    <w:rsid w:val="009914D7"/>
    <w:rsid w:val="009927DE"/>
    <w:rsid w:val="009930CF"/>
    <w:rsid w:val="00993A0D"/>
    <w:rsid w:val="00994648"/>
    <w:rsid w:val="009A0231"/>
    <w:rsid w:val="009A056F"/>
    <w:rsid w:val="009A0FDC"/>
    <w:rsid w:val="009A263D"/>
    <w:rsid w:val="009A279D"/>
    <w:rsid w:val="009A354C"/>
    <w:rsid w:val="009A4D86"/>
    <w:rsid w:val="009A654A"/>
    <w:rsid w:val="009A6B4C"/>
    <w:rsid w:val="009A7323"/>
    <w:rsid w:val="009A7DD9"/>
    <w:rsid w:val="009A7DDF"/>
    <w:rsid w:val="009B01E1"/>
    <w:rsid w:val="009B0A08"/>
    <w:rsid w:val="009B17A6"/>
    <w:rsid w:val="009B1C6C"/>
    <w:rsid w:val="009B612E"/>
    <w:rsid w:val="009B7E65"/>
    <w:rsid w:val="009C0414"/>
    <w:rsid w:val="009C19C9"/>
    <w:rsid w:val="009C2389"/>
    <w:rsid w:val="009C3228"/>
    <w:rsid w:val="009C44B2"/>
    <w:rsid w:val="009C4B7E"/>
    <w:rsid w:val="009C4E35"/>
    <w:rsid w:val="009C682C"/>
    <w:rsid w:val="009C6DB6"/>
    <w:rsid w:val="009D05E1"/>
    <w:rsid w:val="009D395F"/>
    <w:rsid w:val="009D3F52"/>
    <w:rsid w:val="009D495E"/>
    <w:rsid w:val="009E2A8D"/>
    <w:rsid w:val="009E5C8A"/>
    <w:rsid w:val="009E683A"/>
    <w:rsid w:val="009E7C1F"/>
    <w:rsid w:val="009F19F8"/>
    <w:rsid w:val="009F1E23"/>
    <w:rsid w:val="009F209A"/>
    <w:rsid w:val="009F3AFC"/>
    <w:rsid w:val="009F4A9E"/>
    <w:rsid w:val="009F4C7B"/>
    <w:rsid w:val="009F53B3"/>
    <w:rsid w:val="009F7CA7"/>
    <w:rsid w:val="00A00D54"/>
    <w:rsid w:val="00A0123E"/>
    <w:rsid w:val="00A01D41"/>
    <w:rsid w:val="00A0219C"/>
    <w:rsid w:val="00A022AA"/>
    <w:rsid w:val="00A02B13"/>
    <w:rsid w:val="00A03E80"/>
    <w:rsid w:val="00A04C62"/>
    <w:rsid w:val="00A06771"/>
    <w:rsid w:val="00A10655"/>
    <w:rsid w:val="00A1094A"/>
    <w:rsid w:val="00A129C0"/>
    <w:rsid w:val="00A1336F"/>
    <w:rsid w:val="00A1366E"/>
    <w:rsid w:val="00A151D9"/>
    <w:rsid w:val="00A15443"/>
    <w:rsid w:val="00A1575E"/>
    <w:rsid w:val="00A17A09"/>
    <w:rsid w:val="00A220B4"/>
    <w:rsid w:val="00A23645"/>
    <w:rsid w:val="00A23F25"/>
    <w:rsid w:val="00A259BD"/>
    <w:rsid w:val="00A31306"/>
    <w:rsid w:val="00A315EE"/>
    <w:rsid w:val="00A31880"/>
    <w:rsid w:val="00A324EA"/>
    <w:rsid w:val="00A343EC"/>
    <w:rsid w:val="00A35B94"/>
    <w:rsid w:val="00A35C41"/>
    <w:rsid w:val="00A37A20"/>
    <w:rsid w:val="00A401FD"/>
    <w:rsid w:val="00A442DF"/>
    <w:rsid w:val="00A467AA"/>
    <w:rsid w:val="00A537B6"/>
    <w:rsid w:val="00A53D7F"/>
    <w:rsid w:val="00A5771E"/>
    <w:rsid w:val="00A60051"/>
    <w:rsid w:val="00A608FC"/>
    <w:rsid w:val="00A61D85"/>
    <w:rsid w:val="00A63449"/>
    <w:rsid w:val="00A6509A"/>
    <w:rsid w:val="00A6567E"/>
    <w:rsid w:val="00A66263"/>
    <w:rsid w:val="00A70AF6"/>
    <w:rsid w:val="00A70E0D"/>
    <w:rsid w:val="00A71426"/>
    <w:rsid w:val="00A71920"/>
    <w:rsid w:val="00A729E6"/>
    <w:rsid w:val="00A73FC0"/>
    <w:rsid w:val="00A8063F"/>
    <w:rsid w:val="00A823A2"/>
    <w:rsid w:val="00A83B0C"/>
    <w:rsid w:val="00A8405C"/>
    <w:rsid w:val="00A843D8"/>
    <w:rsid w:val="00A84844"/>
    <w:rsid w:val="00A85588"/>
    <w:rsid w:val="00A86DA7"/>
    <w:rsid w:val="00A87C98"/>
    <w:rsid w:val="00A92946"/>
    <w:rsid w:val="00A92ACE"/>
    <w:rsid w:val="00A93B44"/>
    <w:rsid w:val="00A93D32"/>
    <w:rsid w:val="00A94417"/>
    <w:rsid w:val="00A96A95"/>
    <w:rsid w:val="00AA0483"/>
    <w:rsid w:val="00AA1FE5"/>
    <w:rsid w:val="00AA20A8"/>
    <w:rsid w:val="00AA2163"/>
    <w:rsid w:val="00AA31F1"/>
    <w:rsid w:val="00AA33C7"/>
    <w:rsid w:val="00AA3C03"/>
    <w:rsid w:val="00AA7A71"/>
    <w:rsid w:val="00AB10A7"/>
    <w:rsid w:val="00AB1BBF"/>
    <w:rsid w:val="00AB3CBF"/>
    <w:rsid w:val="00AB4EA1"/>
    <w:rsid w:val="00AB72C0"/>
    <w:rsid w:val="00AC16AE"/>
    <w:rsid w:val="00AC1A90"/>
    <w:rsid w:val="00AC442C"/>
    <w:rsid w:val="00AC4E56"/>
    <w:rsid w:val="00AC5CA9"/>
    <w:rsid w:val="00AC75D5"/>
    <w:rsid w:val="00AD1B7C"/>
    <w:rsid w:val="00AD1FB5"/>
    <w:rsid w:val="00AD2797"/>
    <w:rsid w:val="00AD5F7C"/>
    <w:rsid w:val="00AD69E7"/>
    <w:rsid w:val="00AD7B33"/>
    <w:rsid w:val="00AE1CD2"/>
    <w:rsid w:val="00AE32E0"/>
    <w:rsid w:val="00AE6625"/>
    <w:rsid w:val="00AE76EE"/>
    <w:rsid w:val="00AE7DF2"/>
    <w:rsid w:val="00AF5CBC"/>
    <w:rsid w:val="00AF6F0A"/>
    <w:rsid w:val="00AF7AC6"/>
    <w:rsid w:val="00B0202B"/>
    <w:rsid w:val="00B02062"/>
    <w:rsid w:val="00B041D8"/>
    <w:rsid w:val="00B04861"/>
    <w:rsid w:val="00B0525E"/>
    <w:rsid w:val="00B0585B"/>
    <w:rsid w:val="00B06582"/>
    <w:rsid w:val="00B0743F"/>
    <w:rsid w:val="00B108E2"/>
    <w:rsid w:val="00B11C58"/>
    <w:rsid w:val="00B12633"/>
    <w:rsid w:val="00B14B89"/>
    <w:rsid w:val="00B157FA"/>
    <w:rsid w:val="00B169AE"/>
    <w:rsid w:val="00B213D2"/>
    <w:rsid w:val="00B22AC9"/>
    <w:rsid w:val="00B2406D"/>
    <w:rsid w:val="00B24334"/>
    <w:rsid w:val="00B24EBD"/>
    <w:rsid w:val="00B2529A"/>
    <w:rsid w:val="00B25597"/>
    <w:rsid w:val="00B25732"/>
    <w:rsid w:val="00B27E8A"/>
    <w:rsid w:val="00B306B2"/>
    <w:rsid w:val="00B30E37"/>
    <w:rsid w:val="00B310C8"/>
    <w:rsid w:val="00B31230"/>
    <w:rsid w:val="00B31332"/>
    <w:rsid w:val="00B31A1E"/>
    <w:rsid w:val="00B3279A"/>
    <w:rsid w:val="00B33115"/>
    <w:rsid w:val="00B35746"/>
    <w:rsid w:val="00B35B57"/>
    <w:rsid w:val="00B3673D"/>
    <w:rsid w:val="00B403B0"/>
    <w:rsid w:val="00B42F34"/>
    <w:rsid w:val="00B45AF5"/>
    <w:rsid w:val="00B464C1"/>
    <w:rsid w:val="00B5019B"/>
    <w:rsid w:val="00B51D88"/>
    <w:rsid w:val="00B5314F"/>
    <w:rsid w:val="00B54F35"/>
    <w:rsid w:val="00B57685"/>
    <w:rsid w:val="00B612AC"/>
    <w:rsid w:val="00B62A3F"/>
    <w:rsid w:val="00B63BFA"/>
    <w:rsid w:val="00B6404A"/>
    <w:rsid w:val="00B6516A"/>
    <w:rsid w:val="00B65B44"/>
    <w:rsid w:val="00B65F2B"/>
    <w:rsid w:val="00B671B2"/>
    <w:rsid w:val="00B7136C"/>
    <w:rsid w:val="00B729D6"/>
    <w:rsid w:val="00B72B29"/>
    <w:rsid w:val="00B7363E"/>
    <w:rsid w:val="00B74570"/>
    <w:rsid w:val="00B75049"/>
    <w:rsid w:val="00B7657F"/>
    <w:rsid w:val="00B76679"/>
    <w:rsid w:val="00B8002D"/>
    <w:rsid w:val="00B814E4"/>
    <w:rsid w:val="00B827BF"/>
    <w:rsid w:val="00B86FE5"/>
    <w:rsid w:val="00B90471"/>
    <w:rsid w:val="00B96BDD"/>
    <w:rsid w:val="00BA031B"/>
    <w:rsid w:val="00BA09C7"/>
    <w:rsid w:val="00BA1BA9"/>
    <w:rsid w:val="00BA222E"/>
    <w:rsid w:val="00BA4EE8"/>
    <w:rsid w:val="00BA59DC"/>
    <w:rsid w:val="00BA69B8"/>
    <w:rsid w:val="00BA79E2"/>
    <w:rsid w:val="00BB296E"/>
    <w:rsid w:val="00BB2C7D"/>
    <w:rsid w:val="00BB3A79"/>
    <w:rsid w:val="00BB4EF8"/>
    <w:rsid w:val="00BB5C1E"/>
    <w:rsid w:val="00BC0BEF"/>
    <w:rsid w:val="00BC0E59"/>
    <w:rsid w:val="00BC0F46"/>
    <w:rsid w:val="00BC1158"/>
    <w:rsid w:val="00BC1A1F"/>
    <w:rsid w:val="00BC39B2"/>
    <w:rsid w:val="00BC3D1A"/>
    <w:rsid w:val="00BC4906"/>
    <w:rsid w:val="00BC4B3F"/>
    <w:rsid w:val="00BC5FBF"/>
    <w:rsid w:val="00BC6E60"/>
    <w:rsid w:val="00BC7139"/>
    <w:rsid w:val="00BC7177"/>
    <w:rsid w:val="00BD05E5"/>
    <w:rsid w:val="00BD11F3"/>
    <w:rsid w:val="00BD12EB"/>
    <w:rsid w:val="00BD164F"/>
    <w:rsid w:val="00BD1667"/>
    <w:rsid w:val="00BD1EEF"/>
    <w:rsid w:val="00BD3AC7"/>
    <w:rsid w:val="00BD4250"/>
    <w:rsid w:val="00BD5A2E"/>
    <w:rsid w:val="00BD5EBF"/>
    <w:rsid w:val="00BE0E33"/>
    <w:rsid w:val="00BE16F1"/>
    <w:rsid w:val="00BE2A88"/>
    <w:rsid w:val="00BE580A"/>
    <w:rsid w:val="00BF12A1"/>
    <w:rsid w:val="00BF1EFF"/>
    <w:rsid w:val="00BF2ACB"/>
    <w:rsid w:val="00BF3BE9"/>
    <w:rsid w:val="00BF5AF3"/>
    <w:rsid w:val="00BF5FCF"/>
    <w:rsid w:val="00C0219A"/>
    <w:rsid w:val="00C021CD"/>
    <w:rsid w:val="00C04788"/>
    <w:rsid w:val="00C0588F"/>
    <w:rsid w:val="00C10D44"/>
    <w:rsid w:val="00C12621"/>
    <w:rsid w:val="00C130DC"/>
    <w:rsid w:val="00C13F61"/>
    <w:rsid w:val="00C14C14"/>
    <w:rsid w:val="00C168EC"/>
    <w:rsid w:val="00C1697B"/>
    <w:rsid w:val="00C17080"/>
    <w:rsid w:val="00C17094"/>
    <w:rsid w:val="00C172BD"/>
    <w:rsid w:val="00C2096F"/>
    <w:rsid w:val="00C214FA"/>
    <w:rsid w:val="00C2181E"/>
    <w:rsid w:val="00C21961"/>
    <w:rsid w:val="00C227FE"/>
    <w:rsid w:val="00C22911"/>
    <w:rsid w:val="00C26C63"/>
    <w:rsid w:val="00C27DD6"/>
    <w:rsid w:val="00C301C3"/>
    <w:rsid w:val="00C31098"/>
    <w:rsid w:val="00C31496"/>
    <w:rsid w:val="00C32767"/>
    <w:rsid w:val="00C33A6C"/>
    <w:rsid w:val="00C33F9E"/>
    <w:rsid w:val="00C344F1"/>
    <w:rsid w:val="00C36015"/>
    <w:rsid w:val="00C366E7"/>
    <w:rsid w:val="00C36898"/>
    <w:rsid w:val="00C455BD"/>
    <w:rsid w:val="00C46A57"/>
    <w:rsid w:val="00C474D4"/>
    <w:rsid w:val="00C50E8F"/>
    <w:rsid w:val="00C52592"/>
    <w:rsid w:val="00C52EA7"/>
    <w:rsid w:val="00C55604"/>
    <w:rsid w:val="00C566C8"/>
    <w:rsid w:val="00C56DA1"/>
    <w:rsid w:val="00C57087"/>
    <w:rsid w:val="00C578EE"/>
    <w:rsid w:val="00C60C85"/>
    <w:rsid w:val="00C62B56"/>
    <w:rsid w:val="00C645D9"/>
    <w:rsid w:val="00C64FDD"/>
    <w:rsid w:val="00C6599B"/>
    <w:rsid w:val="00C67A0B"/>
    <w:rsid w:val="00C7105B"/>
    <w:rsid w:val="00C72B1A"/>
    <w:rsid w:val="00C72F17"/>
    <w:rsid w:val="00C74552"/>
    <w:rsid w:val="00C751E9"/>
    <w:rsid w:val="00C75C38"/>
    <w:rsid w:val="00C75F12"/>
    <w:rsid w:val="00C80433"/>
    <w:rsid w:val="00C83B9D"/>
    <w:rsid w:val="00C84451"/>
    <w:rsid w:val="00C85212"/>
    <w:rsid w:val="00C85DE8"/>
    <w:rsid w:val="00C86CF0"/>
    <w:rsid w:val="00C86D2A"/>
    <w:rsid w:val="00C8722A"/>
    <w:rsid w:val="00C872C2"/>
    <w:rsid w:val="00C94279"/>
    <w:rsid w:val="00CA0720"/>
    <w:rsid w:val="00CA25E3"/>
    <w:rsid w:val="00CA520D"/>
    <w:rsid w:val="00CA6DDE"/>
    <w:rsid w:val="00CA7859"/>
    <w:rsid w:val="00CB0D92"/>
    <w:rsid w:val="00CB1E01"/>
    <w:rsid w:val="00CB2BE8"/>
    <w:rsid w:val="00CB33BE"/>
    <w:rsid w:val="00CB37F9"/>
    <w:rsid w:val="00CB3E35"/>
    <w:rsid w:val="00CB4780"/>
    <w:rsid w:val="00CB51B0"/>
    <w:rsid w:val="00CC0C86"/>
    <w:rsid w:val="00CC1B5E"/>
    <w:rsid w:val="00CC1E3A"/>
    <w:rsid w:val="00CC235E"/>
    <w:rsid w:val="00CC23B7"/>
    <w:rsid w:val="00CC2521"/>
    <w:rsid w:val="00CC2AF8"/>
    <w:rsid w:val="00CC3CDB"/>
    <w:rsid w:val="00CC40F8"/>
    <w:rsid w:val="00CC54C5"/>
    <w:rsid w:val="00CC585E"/>
    <w:rsid w:val="00CC60BC"/>
    <w:rsid w:val="00CC6642"/>
    <w:rsid w:val="00CC74CB"/>
    <w:rsid w:val="00CD0924"/>
    <w:rsid w:val="00CD11FF"/>
    <w:rsid w:val="00CD40E2"/>
    <w:rsid w:val="00CD4358"/>
    <w:rsid w:val="00CD52E8"/>
    <w:rsid w:val="00CD5CAD"/>
    <w:rsid w:val="00CD71D3"/>
    <w:rsid w:val="00CE02CE"/>
    <w:rsid w:val="00CE1FF2"/>
    <w:rsid w:val="00CE4949"/>
    <w:rsid w:val="00CE50DB"/>
    <w:rsid w:val="00CE57CB"/>
    <w:rsid w:val="00CE5960"/>
    <w:rsid w:val="00CE6C6A"/>
    <w:rsid w:val="00CE6CE7"/>
    <w:rsid w:val="00CE6F83"/>
    <w:rsid w:val="00CE7EDA"/>
    <w:rsid w:val="00CF06F5"/>
    <w:rsid w:val="00CF0E32"/>
    <w:rsid w:val="00CF2AB3"/>
    <w:rsid w:val="00CF30BF"/>
    <w:rsid w:val="00CF3790"/>
    <w:rsid w:val="00CF3CAF"/>
    <w:rsid w:val="00CF448E"/>
    <w:rsid w:val="00CF5B8A"/>
    <w:rsid w:val="00CF7873"/>
    <w:rsid w:val="00D0335D"/>
    <w:rsid w:val="00D05BFB"/>
    <w:rsid w:val="00D06DA3"/>
    <w:rsid w:val="00D07120"/>
    <w:rsid w:val="00D07C2B"/>
    <w:rsid w:val="00D13A84"/>
    <w:rsid w:val="00D24FEF"/>
    <w:rsid w:val="00D274FC"/>
    <w:rsid w:val="00D277B3"/>
    <w:rsid w:val="00D357C3"/>
    <w:rsid w:val="00D369AC"/>
    <w:rsid w:val="00D372BD"/>
    <w:rsid w:val="00D4318B"/>
    <w:rsid w:val="00D4336E"/>
    <w:rsid w:val="00D43946"/>
    <w:rsid w:val="00D43C17"/>
    <w:rsid w:val="00D44F22"/>
    <w:rsid w:val="00D50A88"/>
    <w:rsid w:val="00D554F0"/>
    <w:rsid w:val="00D56271"/>
    <w:rsid w:val="00D56539"/>
    <w:rsid w:val="00D56A10"/>
    <w:rsid w:val="00D60D63"/>
    <w:rsid w:val="00D61530"/>
    <w:rsid w:val="00D61B46"/>
    <w:rsid w:val="00D61F8F"/>
    <w:rsid w:val="00D622C8"/>
    <w:rsid w:val="00D629C8"/>
    <w:rsid w:val="00D6468F"/>
    <w:rsid w:val="00D65F1C"/>
    <w:rsid w:val="00D67147"/>
    <w:rsid w:val="00D7011F"/>
    <w:rsid w:val="00D74D34"/>
    <w:rsid w:val="00D77032"/>
    <w:rsid w:val="00D778E8"/>
    <w:rsid w:val="00D800AA"/>
    <w:rsid w:val="00D84C13"/>
    <w:rsid w:val="00D86840"/>
    <w:rsid w:val="00D86868"/>
    <w:rsid w:val="00D868EE"/>
    <w:rsid w:val="00D9607A"/>
    <w:rsid w:val="00D96102"/>
    <w:rsid w:val="00D97AF8"/>
    <w:rsid w:val="00DA026B"/>
    <w:rsid w:val="00DA1001"/>
    <w:rsid w:val="00DA1B90"/>
    <w:rsid w:val="00DA4887"/>
    <w:rsid w:val="00DA7B68"/>
    <w:rsid w:val="00DB07E3"/>
    <w:rsid w:val="00DB244D"/>
    <w:rsid w:val="00DB7A93"/>
    <w:rsid w:val="00DC2460"/>
    <w:rsid w:val="00DC2C34"/>
    <w:rsid w:val="00DC4B31"/>
    <w:rsid w:val="00DC7C1F"/>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746"/>
    <w:rsid w:val="00DE7E06"/>
    <w:rsid w:val="00DE7E08"/>
    <w:rsid w:val="00DF05CD"/>
    <w:rsid w:val="00DF28D5"/>
    <w:rsid w:val="00DF36BB"/>
    <w:rsid w:val="00DF42E8"/>
    <w:rsid w:val="00DF651E"/>
    <w:rsid w:val="00E00F13"/>
    <w:rsid w:val="00E02247"/>
    <w:rsid w:val="00E02DD3"/>
    <w:rsid w:val="00E03687"/>
    <w:rsid w:val="00E05C0E"/>
    <w:rsid w:val="00E07AC9"/>
    <w:rsid w:val="00E07D31"/>
    <w:rsid w:val="00E11D64"/>
    <w:rsid w:val="00E123B2"/>
    <w:rsid w:val="00E13A1B"/>
    <w:rsid w:val="00E1528D"/>
    <w:rsid w:val="00E20A45"/>
    <w:rsid w:val="00E21591"/>
    <w:rsid w:val="00E21C6E"/>
    <w:rsid w:val="00E21D54"/>
    <w:rsid w:val="00E23FC1"/>
    <w:rsid w:val="00E24B38"/>
    <w:rsid w:val="00E252C1"/>
    <w:rsid w:val="00E25C68"/>
    <w:rsid w:val="00E27D4E"/>
    <w:rsid w:val="00E331DE"/>
    <w:rsid w:val="00E3460F"/>
    <w:rsid w:val="00E444F3"/>
    <w:rsid w:val="00E459C3"/>
    <w:rsid w:val="00E501CF"/>
    <w:rsid w:val="00E5080E"/>
    <w:rsid w:val="00E51751"/>
    <w:rsid w:val="00E52097"/>
    <w:rsid w:val="00E523BF"/>
    <w:rsid w:val="00E52AA5"/>
    <w:rsid w:val="00E5316B"/>
    <w:rsid w:val="00E53405"/>
    <w:rsid w:val="00E536CA"/>
    <w:rsid w:val="00E53B9C"/>
    <w:rsid w:val="00E54FD0"/>
    <w:rsid w:val="00E563E9"/>
    <w:rsid w:val="00E617B8"/>
    <w:rsid w:val="00E64F3F"/>
    <w:rsid w:val="00E65BD5"/>
    <w:rsid w:val="00E677DB"/>
    <w:rsid w:val="00E67899"/>
    <w:rsid w:val="00E679FC"/>
    <w:rsid w:val="00E72CED"/>
    <w:rsid w:val="00E73BCE"/>
    <w:rsid w:val="00E74933"/>
    <w:rsid w:val="00E75096"/>
    <w:rsid w:val="00E76131"/>
    <w:rsid w:val="00E76D5A"/>
    <w:rsid w:val="00E809C9"/>
    <w:rsid w:val="00E81084"/>
    <w:rsid w:val="00E8152C"/>
    <w:rsid w:val="00E82447"/>
    <w:rsid w:val="00E8298D"/>
    <w:rsid w:val="00E854C8"/>
    <w:rsid w:val="00E855A4"/>
    <w:rsid w:val="00E855B3"/>
    <w:rsid w:val="00E86118"/>
    <w:rsid w:val="00E865DA"/>
    <w:rsid w:val="00E91676"/>
    <w:rsid w:val="00E93C2B"/>
    <w:rsid w:val="00E93D48"/>
    <w:rsid w:val="00E94965"/>
    <w:rsid w:val="00E96E6B"/>
    <w:rsid w:val="00EA030B"/>
    <w:rsid w:val="00EA0C15"/>
    <w:rsid w:val="00EA2ECE"/>
    <w:rsid w:val="00EA30AD"/>
    <w:rsid w:val="00EA35C5"/>
    <w:rsid w:val="00EA3DD7"/>
    <w:rsid w:val="00EA4183"/>
    <w:rsid w:val="00EA7A76"/>
    <w:rsid w:val="00EB250E"/>
    <w:rsid w:val="00EB3CE3"/>
    <w:rsid w:val="00EB446F"/>
    <w:rsid w:val="00EB4FB4"/>
    <w:rsid w:val="00EB6474"/>
    <w:rsid w:val="00EB65A4"/>
    <w:rsid w:val="00EC23D7"/>
    <w:rsid w:val="00EC2C93"/>
    <w:rsid w:val="00EC36B4"/>
    <w:rsid w:val="00EC5CB7"/>
    <w:rsid w:val="00EC68B4"/>
    <w:rsid w:val="00ED1043"/>
    <w:rsid w:val="00ED1317"/>
    <w:rsid w:val="00ED1A57"/>
    <w:rsid w:val="00ED4E46"/>
    <w:rsid w:val="00ED72C0"/>
    <w:rsid w:val="00EE1AE6"/>
    <w:rsid w:val="00EE2ED9"/>
    <w:rsid w:val="00EE4C56"/>
    <w:rsid w:val="00EE7C46"/>
    <w:rsid w:val="00EF0C09"/>
    <w:rsid w:val="00EF2E79"/>
    <w:rsid w:val="00EF2FA3"/>
    <w:rsid w:val="00EF383C"/>
    <w:rsid w:val="00EF4CDD"/>
    <w:rsid w:val="00EF557B"/>
    <w:rsid w:val="00EF5743"/>
    <w:rsid w:val="00EF6F07"/>
    <w:rsid w:val="00F0089A"/>
    <w:rsid w:val="00F008FE"/>
    <w:rsid w:val="00F048EB"/>
    <w:rsid w:val="00F04C16"/>
    <w:rsid w:val="00F073E9"/>
    <w:rsid w:val="00F07E31"/>
    <w:rsid w:val="00F14309"/>
    <w:rsid w:val="00F20CB2"/>
    <w:rsid w:val="00F2265F"/>
    <w:rsid w:val="00F23B0F"/>
    <w:rsid w:val="00F24040"/>
    <w:rsid w:val="00F25343"/>
    <w:rsid w:val="00F25B9C"/>
    <w:rsid w:val="00F2617D"/>
    <w:rsid w:val="00F304C8"/>
    <w:rsid w:val="00F30B2E"/>
    <w:rsid w:val="00F31024"/>
    <w:rsid w:val="00F33A3A"/>
    <w:rsid w:val="00F35601"/>
    <w:rsid w:val="00F37D9D"/>
    <w:rsid w:val="00F402DA"/>
    <w:rsid w:val="00F44E53"/>
    <w:rsid w:val="00F4588A"/>
    <w:rsid w:val="00F46AF5"/>
    <w:rsid w:val="00F472A9"/>
    <w:rsid w:val="00F47F6D"/>
    <w:rsid w:val="00F502FC"/>
    <w:rsid w:val="00F504C8"/>
    <w:rsid w:val="00F5268A"/>
    <w:rsid w:val="00F533D4"/>
    <w:rsid w:val="00F55768"/>
    <w:rsid w:val="00F55C93"/>
    <w:rsid w:val="00F579B0"/>
    <w:rsid w:val="00F57DAE"/>
    <w:rsid w:val="00F6180C"/>
    <w:rsid w:val="00F6607A"/>
    <w:rsid w:val="00F66B33"/>
    <w:rsid w:val="00F70043"/>
    <w:rsid w:val="00F70FAB"/>
    <w:rsid w:val="00F71D75"/>
    <w:rsid w:val="00F73381"/>
    <w:rsid w:val="00F7509D"/>
    <w:rsid w:val="00F764A3"/>
    <w:rsid w:val="00F76DE6"/>
    <w:rsid w:val="00F836C6"/>
    <w:rsid w:val="00F83FD6"/>
    <w:rsid w:val="00F84C97"/>
    <w:rsid w:val="00F8554E"/>
    <w:rsid w:val="00F8570E"/>
    <w:rsid w:val="00F85B0A"/>
    <w:rsid w:val="00F869F3"/>
    <w:rsid w:val="00F919AA"/>
    <w:rsid w:val="00F925E3"/>
    <w:rsid w:val="00F9300B"/>
    <w:rsid w:val="00F96E0A"/>
    <w:rsid w:val="00F97BAB"/>
    <w:rsid w:val="00FA23C7"/>
    <w:rsid w:val="00FA4578"/>
    <w:rsid w:val="00FA52BC"/>
    <w:rsid w:val="00FA59B4"/>
    <w:rsid w:val="00FA6BEC"/>
    <w:rsid w:val="00FA72ED"/>
    <w:rsid w:val="00FB351E"/>
    <w:rsid w:val="00FB4875"/>
    <w:rsid w:val="00FC3F8C"/>
    <w:rsid w:val="00FC7075"/>
    <w:rsid w:val="00FC749C"/>
    <w:rsid w:val="00FC7956"/>
    <w:rsid w:val="00FD05E1"/>
    <w:rsid w:val="00FD2EFA"/>
    <w:rsid w:val="00FD3B36"/>
    <w:rsid w:val="00FD3E9B"/>
    <w:rsid w:val="00FD4FA7"/>
    <w:rsid w:val="00FD5F57"/>
    <w:rsid w:val="00FD6403"/>
    <w:rsid w:val="00FD724F"/>
    <w:rsid w:val="00FE0FEB"/>
    <w:rsid w:val="00FE16BC"/>
    <w:rsid w:val="00FE26CC"/>
    <w:rsid w:val="00FE3179"/>
    <w:rsid w:val="00FE3AA6"/>
    <w:rsid w:val="00FE3BEE"/>
    <w:rsid w:val="00FE4DC8"/>
    <w:rsid w:val="00FE5421"/>
    <w:rsid w:val="00FE7542"/>
    <w:rsid w:val="00FF0CA8"/>
    <w:rsid w:val="00FF2712"/>
    <w:rsid w:val="00FF38F4"/>
    <w:rsid w:val="00FF4955"/>
    <w:rsid w:val="00FF4C47"/>
    <w:rsid w:val="00FF4E20"/>
    <w:rsid w:val="00FF511F"/>
    <w:rsid w:val="00FF59F6"/>
    <w:rsid w:val="00FF636C"/>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uiPriority w:val="99"/>
    <w:semiHidden/>
    <w:rsid w:val="00855DB3"/>
    <w:rPr>
      <w:rFonts w:ascii="Arial" w:hAnsi="Arial"/>
      <w:sz w:val="22"/>
      <w:szCs w:val="22"/>
      <w:lang w:eastAsia="en-US"/>
    </w:rPr>
  </w:style>
  <w:style w:type="numbering" w:customStyle="1" w:styleId="Style5">
    <w:name w:val="Style5"/>
    <w:rsid w:val="0088757F"/>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homeoffice.gov.uk/dbs" TargetMode="Externa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www.sas.org.uk/about-the-movement/"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overnment/publications/social-value-act-information-and-resources/socialvalue-act-information-and-resourc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49</Pages>
  <Words>14774</Words>
  <Characters>81172</Characters>
  <Application>Microsoft Office Word</Application>
  <DocSecurity>0</DocSecurity>
  <Lines>676</Lines>
  <Paragraphs>191</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95755</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3</cp:revision>
  <cp:lastPrinted>2010-01-27T10:13:00Z</cp:lastPrinted>
  <dcterms:created xsi:type="dcterms:W3CDTF">2020-01-29T12:44:00Z</dcterms:created>
  <dcterms:modified xsi:type="dcterms:W3CDTF">2020-01-30T19:43:00Z</dcterms:modified>
</cp:coreProperties>
</file>