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1F29E" w14:textId="77777777" w:rsidR="003A5916" w:rsidRDefault="0024523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54C56BD7" w14:textId="77777777" w:rsidR="003A5916" w:rsidRDefault="003A591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4C70C25" w14:textId="77777777" w:rsidR="003A5916" w:rsidRDefault="0024523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329B6A4"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4"/>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3A5916" w14:paraId="6F01C537" w14:textId="77777777">
        <w:tc>
          <w:tcPr>
            <w:tcW w:w="2263" w:type="dxa"/>
          </w:tcPr>
          <w:p w14:paraId="02508B32" w14:textId="77777777" w:rsidR="003A5916" w:rsidRDefault="0024523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66F8B9EE" w14:textId="77777777" w:rsidR="003A5916" w:rsidRDefault="0024523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1F7B316" w14:textId="77777777" w:rsidR="003A5916" w:rsidRDefault="0024523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69E203F"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acknowledge that </w:t>
      </w:r>
      <w:r>
        <w:rPr>
          <w:rFonts w:ascii="Arial" w:eastAsia="Arial" w:hAnsi="Arial" w:cs="Arial"/>
          <w:sz w:val="24"/>
          <w:szCs w:val="24"/>
        </w:rPr>
        <w:t>for the purposes of the Data Protection Legislation, the nature of the activity carried out by each of them in relation to their respective obligations under a Contract dictates the status of each party under the DPA 2018. A Party may act as:</w:t>
      </w:r>
    </w:p>
    <w:p w14:paraId="7B47CEC6"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“Controller” </w:t>
      </w:r>
      <w:r>
        <w:rPr>
          <w:rFonts w:ascii="Arial" w:eastAsia="Arial" w:hAnsi="Arial" w:cs="Arial"/>
          <w:sz w:val="24"/>
          <w:szCs w:val="24"/>
        </w:rPr>
        <w:t>in respect of the other Party who is “Processor”;</w:t>
      </w:r>
    </w:p>
    <w:p w14:paraId="0CD4837C"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4FC4E1C5"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F162579"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1FA863CF" w14:textId="77777777" w:rsidR="003A5916" w:rsidRDefault="0024523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A09AF4E" w14:textId="77777777" w:rsidR="003A5916" w:rsidRDefault="0024523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096F22C"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is a Proce</w:t>
      </w:r>
      <w:r>
        <w:rPr>
          <w:rFonts w:ascii="Arial" w:eastAsia="Arial" w:hAnsi="Arial" w:cs="Arial"/>
          <w:sz w:val="24"/>
          <w:szCs w:val="24"/>
        </w:rPr>
        <w:t xml:space="preserv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39D52341"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notify the Controller immediately if it considers that any of the Controller’s instructions infringe the Data </w:t>
      </w:r>
      <w:r>
        <w:rPr>
          <w:rFonts w:ascii="Arial" w:eastAsia="Arial" w:hAnsi="Arial" w:cs="Arial"/>
          <w:sz w:val="24"/>
          <w:szCs w:val="24"/>
        </w:rPr>
        <w:t>Protection Legislation.</w:t>
      </w:r>
    </w:p>
    <w:p w14:paraId="40B640F7"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w:t>
      </w:r>
      <w:r>
        <w:rPr>
          <w:rFonts w:ascii="Arial" w:eastAsia="Arial" w:hAnsi="Arial" w:cs="Arial"/>
          <w:sz w:val="24"/>
          <w:szCs w:val="24"/>
        </w:rPr>
        <w:t>de:</w:t>
      </w:r>
    </w:p>
    <w:p w14:paraId="2AE72C8F"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1A521DA"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371048A4"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an assessment of the risks to the rights and freedoms of Data </w:t>
      </w:r>
      <w:r>
        <w:rPr>
          <w:rFonts w:ascii="Arial" w:eastAsia="Arial" w:hAnsi="Arial" w:cs="Arial"/>
          <w:sz w:val="24"/>
          <w:szCs w:val="24"/>
        </w:rPr>
        <w:t>Subjects; and</w:t>
      </w:r>
    </w:p>
    <w:p w14:paraId="06BF8803"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7CD17E27"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 xml:space="preserve">The Processor shall, in relation to any Personal Data Processed in connection with its obligations </w:t>
      </w:r>
      <w:r>
        <w:rPr>
          <w:rFonts w:ascii="Arial" w:eastAsia="Arial" w:hAnsi="Arial" w:cs="Arial"/>
          <w:sz w:val="24"/>
          <w:szCs w:val="24"/>
        </w:rPr>
        <w:t>under the Contract:</w:t>
      </w:r>
    </w:p>
    <w:p w14:paraId="0BE19EAC"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w:t>
      </w:r>
      <w:r>
        <w:rPr>
          <w:rFonts w:ascii="Arial" w:eastAsia="Arial" w:hAnsi="Arial" w:cs="Arial"/>
          <w:sz w:val="24"/>
          <w:szCs w:val="24"/>
        </w:rPr>
        <w:t>l Data unless prohibited by Law;</w:t>
      </w:r>
    </w:p>
    <w:p w14:paraId="6990F3BD"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w:t>
      </w:r>
      <w:r>
        <w:rPr>
          <w:rFonts w:ascii="Arial" w:eastAsia="Arial" w:hAnsi="Arial" w:cs="Arial"/>
          <w:sz w:val="24"/>
          <w:szCs w:val="24"/>
        </w:rPr>
        <w:t>nt to approval by the Controller of the adequacy of the Protective Measures) having taken account of the:</w:t>
      </w:r>
    </w:p>
    <w:p w14:paraId="78E38FE5"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4D143628"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1B6E8103"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95819D1"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3E35CF0"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4714054"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7BD8187"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w:t>
      </w:r>
      <w:r>
        <w:rPr>
          <w:rFonts w:ascii="Arial" w:eastAsia="Arial" w:hAnsi="Arial" w:cs="Arial"/>
          <w:sz w:val="24"/>
          <w:szCs w:val="24"/>
        </w:rPr>
        <w:t>d integrity of any Processor Personnel who have access to the Personal Data and ensure that they:</w:t>
      </w:r>
    </w:p>
    <w:p w14:paraId="0C1ED590" w14:textId="77777777" w:rsidR="003A5916" w:rsidRDefault="0024523F">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w:t>
      </w:r>
      <w:r>
        <w:rPr>
          <w:rFonts w:ascii="Arial" w:eastAsia="Arial" w:hAnsi="Arial" w:cs="Arial"/>
          <w:i/>
          <w:sz w:val="24"/>
          <w:szCs w:val="24"/>
        </w:rPr>
        <w:t>hen you can share information</w:t>
      </w:r>
      <w:r>
        <w:rPr>
          <w:rFonts w:ascii="Arial" w:eastAsia="Arial" w:hAnsi="Arial" w:cs="Arial"/>
          <w:sz w:val="24"/>
          <w:szCs w:val="24"/>
        </w:rPr>
        <w:t>) of the Core Terms;</w:t>
      </w:r>
    </w:p>
    <w:p w14:paraId="15F3ADA9" w14:textId="77777777" w:rsidR="003A5916" w:rsidRDefault="0024523F">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4059F6A6" w14:textId="77777777" w:rsidR="003A5916" w:rsidRDefault="0024523F">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w:t>
      </w:r>
      <w:r>
        <w:rPr>
          <w:rFonts w:ascii="Arial" w:eastAsia="Arial" w:hAnsi="Arial" w:cs="Arial"/>
          <w:sz w:val="24"/>
          <w:szCs w:val="24"/>
        </w:rPr>
        <w:t>e Personal Data to any third party unless directed in writing to do so by the Controller or as otherwise permitted by the Contract; and</w:t>
      </w:r>
    </w:p>
    <w:p w14:paraId="5658185E" w14:textId="77777777" w:rsidR="003A5916" w:rsidRDefault="0024523F">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CABB4BB"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w:t>
      </w:r>
      <w:r>
        <w:rPr>
          <w:rFonts w:ascii="Arial" w:eastAsia="Arial" w:hAnsi="Arial" w:cs="Arial"/>
          <w:sz w:val="24"/>
          <w:szCs w:val="24"/>
        </w:rPr>
        <w:t xml:space="preserve"> outside of the EU unless the prior written consent of the Controller has been obtained and the following conditions are fulfilled:</w:t>
      </w:r>
    </w:p>
    <w:p w14:paraId="32411099"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05268CEF"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2F96E03"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w:t>
      </w:r>
      <w:r>
        <w:rPr>
          <w:rFonts w:ascii="Arial" w:eastAsia="Arial" w:hAnsi="Arial" w:cs="Arial"/>
          <w:sz w:val="24"/>
          <w:szCs w:val="24"/>
        </w:rPr>
        <w:t xml:space="preserve"> protection to any Personal Data that is transferred (or, if it is not so bound, uses its best endeavours to assist the Controller in meeting its obligations); and</w:t>
      </w:r>
    </w:p>
    <w:p w14:paraId="25FE43FB" w14:textId="77777777" w:rsidR="003A5916" w:rsidRDefault="0024523F">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w:t>
      </w:r>
      <w:r>
        <w:rPr>
          <w:rFonts w:ascii="Arial" w:eastAsia="Arial" w:hAnsi="Arial" w:cs="Arial"/>
          <w:sz w:val="24"/>
          <w:szCs w:val="24"/>
        </w:rPr>
        <w:t>troller with respect to the Processing of the Personal Data; and</w:t>
      </w:r>
    </w:p>
    <w:p w14:paraId="2682B453"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w:t>
      </w:r>
      <w:r>
        <w:rPr>
          <w:rFonts w:ascii="Arial" w:eastAsia="Arial" w:hAnsi="Arial" w:cs="Arial"/>
          <w:sz w:val="24"/>
          <w:szCs w:val="24"/>
        </w:rPr>
        <w:t>etain the Personal Data.</w:t>
      </w:r>
    </w:p>
    <w:p w14:paraId="7F4C9A35"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38C4DD17"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Data Subject Access </w:t>
      </w:r>
      <w:r>
        <w:rPr>
          <w:rFonts w:ascii="Arial" w:eastAsia="Arial" w:hAnsi="Arial" w:cs="Arial"/>
          <w:sz w:val="24"/>
          <w:szCs w:val="24"/>
        </w:rPr>
        <w:t>Request (or purported Data Subject Access Request);</w:t>
      </w:r>
    </w:p>
    <w:p w14:paraId="73627C51"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24481BC6"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D5E4794"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w:t>
      </w:r>
      <w:r>
        <w:rPr>
          <w:rFonts w:ascii="Arial" w:eastAsia="Arial" w:hAnsi="Arial" w:cs="Arial"/>
          <w:sz w:val="24"/>
          <w:szCs w:val="24"/>
        </w:rPr>
        <w:t xml:space="preserve">ives any communication from the Information Commissioner or any other regulatory authority in connection with Personal Data Processed under the Contract; </w:t>
      </w:r>
    </w:p>
    <w:p w14:paraId="24ECF200"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w:t>
      </w:r>
      <w:r>
        <w:rPr>
          <w:rFonts w:ascii="Arial" w:eastAsia="Arial" w:hAnsi="Arial" w:cs="Arial"/>
          <w:sz w:val="24"/>
          <w:szCs w:val="24"/>
        </w:rPr>
        <w:t>quest is required or purported to be required by Law; or</w:t>
      </w:r>
    </w:p>
    <w:p w14:paraId="310CBFF2"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12C6780"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Processor’s obligation to notify under paragraph 7 of this Joint Schedule 11 shall include the provision of further information to the Controller, as deta</w:t>
      </w:r>
      <w:r>
        <w:rPr>
          <w:rFonts w:ascii="Arial" w:eastAsia="Arial" w:hAnsi="Arial" w:cs="Arial"/>
          <w:sz w:val="24"/>
          <w:szCs w:val="24"/>
        </w:rPr>
        <w:t xml:space="preserve">ils become available. </w:t>
      </w:r>
    </w:p>
    <w:p w14:paraId="2F8B895F"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w:t>
      </w:r>
      <w:r>
        <w:rPr>
          <w:rFonts w:ascii="Arial" w:eastAsia="Arial" w:hAnsi="Arial" w:cs="Arial"/>
          <w:sz w:val="24"/>
          <w:szCs w:val="24"/>
        </w:rPr>
        <w:t xml:space="preserve"> under paragraph 7 of this Joint Schedule 11 (and insofar as possible within the timescales reasonably required by the Controller) including by immediately providing:</w:t>
      </w:r>
    </w:p>
    <w:p w14:paraId="1721BC42"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043FF30B"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245B8FEA"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at its request, with any Personal Data it hol</w:t>
      </w:r>
      <w:r>
        <w:rPr>
          <w:rFonts w:ascii="Arial" w:eastAsia="Arial" w:hAnsi="Arial" w:cs="Arial"/>
          <w:sz w:val="24"/>
          <w:szCs w:val="24"/>
        </w:rPr>
        <w:t xml:space="preserve">ds in relation to a Data Subject; </w:t>
      </w:r>
    </w:p>
    <w:p w14:paraId="67ACD035"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6BBC770A"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w:t>
      </w:r>
      <w:r>
        <w:rPr>
          <w:rFonts w:ascii="Arial" w:eastAsia="Arial" w:hAnsi="Arial" w:cs="Arial"/>
          <w:sz w:val="24"/>
          <w:szCs w:val="24"/>
        </w:rPr>
        <w:t>y the Controller with the Information Commissioner's Office.</w:t>
      </w:r>
    </w:p>
    <w:p w14:paraId="382FA927"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w:t>
      </w:r>
      <w:r>
        <w:rPr>
          <w:rFonts w:ascii="Arial" w:eastAsia="Arial" w:hAnsi="Arial" w:cs="Arial"/>
          <w:sz w:val="24"/>
          <w:szCs w:val="24"/>
        </w:rPr>
        <w:t>ewer than 250 staff, unless:</w:t>
      </w:r>
    </w:p>
    <w:p w14:paraId="17791403"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B017E93"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 xml:space="preserve">the Controller determines the Processing includes special categories of data as referred to in Article 9(1) of the UK GDPR or Personal Data relating to criminal </w:t>
      </w:r>
      <w:r>
        <w:rPr>
          <w:rFonts w:ascii="Arial" w:eastAsia="Arial" w:hAnsi="Arial" w:cs="Arial"/>
          <w:sz w:val="24"/>
          <w:szCs w:val="24"/>
        </w:rPr>
        <w:t>convictions and offences referred to in Article 10 of the UK GDPR; or</w:t>
      </w:r>
    </w:p>
    <w:p w14:paraId="23618BD2"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03DB687"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w:t>
      </w:r>
      <w:r>
        <w:rPr>
          <w:rFonts w:ascii="Arial" w:eastAsia="Arial" w:hAnsi="Arial" w:cs="Arial"/>
          <w:sz w:val="24"/>
          <w:szCs w:val="24"/>
        </w:rPr>
        <w:t>ity by the Controller or the Controller’s designated auditor.</w:t>
      </w:r>
    </w:p>
    <w:p w14:paraId="0A903E93"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ABD45AC"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w:t>
      </w:r>
      <w:r>
        <w:rPr>
          <w:rFonts w:ascii="Arial" w:eastAsia="Arial" w:hAnsi="Arial" w:cs="Arial"/>
          <w:sz w:val="24"/>
          <w:szCs w:val="24"/>
        </w:rPr>
        <w:t>Processor must:</w:t>
      </w:r>
    </w:p>
    <w:p w14:paraId="2A26C123"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BCC138A"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4F1654F9"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w:t>
      </w:r>
      <w:r>
        <w:rPr>
          <w:rFonts w:ascii="Arial" w:eastAsia="Arial" w:hAnsi="Arial" w:cs="Arial"/>
          <w:sz w:val="24"/>
          <w:szCs w:val="24"/>
        </w:rPr>
        <w:t xml:space="preserve">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26C6A502" w14:textId="77777777" w:rsidR="003A5916" w:rsidRDefault="0024523F">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DB4FB52"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31A381B"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w:t>
      </w:r>
      <w:r>
        <w:rPr>
          <w:rFonts w:ascii="Arial" w:eastAsia="Arial" w:hAnsi="Arial" w:cs="Arial"/>
          <w:sz w:val="24"/>
          <w:szCs w:val="24"/>
        </w:rPr>
        <w:t>tion scheme (which shall apply when incorporated by attachment to the Contract).</w:t>
      </w:r>
    </w:p>
    <w:p w14:paraId="6FE729F0"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Parties agree to take account of any guidance issued by the Information Commissioner’s Office. The Relevant Authority may on not less than thirty (30) Working Days’ notice</w:t>
      </w:r>
      <w:r>
        <w:rPr>
          <w:rFonts w:ascii="Arial" w:eastAsia="Arial" w:hAnsi="Arial" w:cs="Arial"/>
          <w:sz w:val="24"/>
          <w:szCs w:val="24"/>
        </w:rPr>
        <w:t xml:space="preserve"> to the Supplier amend the Contract to ensure that it complies with any guidance issued by the Information Commissioner’s Office. </w:t>
      </w:r>
    </w:p>
    <w:p w14:paraId="1240DCFE" w14:textId="77777777" w:rsidR="003A5916" w:rsidRDefault="0024523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D6AB90A"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r>
        <w:rPr>
          <w:rFonts w:ascii="Arial" w:eastAsia="Arial" w:hAnsi="Arial" w:cs="Arial"/>
          <w:sz w:val="24"/>
          <w:szCs w:val="24"/>
        </w:rPr>
        <w:t xml:space="preserve"> </w:t>
      </w:r>
    </w:p>
    <w:p w14:paraId="62499A62" w14:textId="77777777" w:rsidR="003A5916" w:rsidRDefault="0024523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3CB49511"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w:t>
      </w:r>
      <w:r>
        <w:rPr>
          <w:rFonts w:ascii="Arial" w:eastAsia="Arial" w:hAnsi="Arial" w:cs="Arial"/>
          <w:sz w:val="24"/>
          <w:szCs w:val="24"/>
        </w:rPr>
        <w:t>cable Data Protection Legislation in respect of their Processing of such Personal Data as Controller.</w:t>
      </w:r>
    </w:p>
    <w:p w14:paraId="76C7837D"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Protection Legislation and not do anything to cause the other</w:t>
      </w:r>
      <w:r>
        <w:rPr>
          <w:rFonts w:ascii="Arial" w:eastAsia="Arial" w:hAnsi="Arial" w:cs="Arial"/>
          <w:sz w:val="24"/>
          <w:szCs w:val="24"/>
        </w:rPr>
        <w:t xml:space="preserve"> Party to be in breach of it. </w:t>
      </w:r>
    </w:p>
    <w:p w14:paraId="5F0C5C34"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w:t>
      </w:r>
      <w:r>
        <w:rPr>
          <w:rFonts w:ascii="Arial" w:eastAsia="Arial" w:hAnsi="Arial" w:cs="Arial"/>
          <w:sz w:val="24"/>
          <w:szCs w:val="24"/>
        </w:rPr>
        <w:t xml:space="preserve"> to its data protection policies and procedures as the other Party may reasonably require.</w:t>
      </w:r>
    </w:p>
    <w:p w14:paraId="783A123A"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be responsible for their own compliance with Articles 13 and 14 UK GDPR in respect of the Processing of Personal Data for the purposes of the Contr</w:t>
      </w:r>
      <w:r>
        <w:rPr>
          <w:rFonts w:ascii="Arial" w:eastAsia="Arial" w:hAnsi="Arial" w:cs="Arial"/>
          <w:sz w:val="24"/>
          <w:szCs w:val="24"/>
        </w:rPr>
        <w:t xml:space="preserve">act. </w:t>
      </w:r>
    </w:p>
    <w:p w14:paraId="66DA2504"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9CB04A9"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C7EAB0C"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compliance with the Data Protection Legislation (including by ensuring all required data privacy </w:t>
      </w:r>
      <w:r>
        <w:rPr>
          <w:rFonts w:ascii="Arial" w:eastAsia="Arial" w:hAnsi="Arial" w:cs="Arial"/>
          <w:sz w:val="24"/>
          <w:szCs w:val="24"/>
        </w:rPr>
        <w:t>information has been given to affected Data Subjects to meet the requirements of Articles 13 and 14 of the UK GDPR); and</w:t>
      </w:r>
    </w:p>
    <w:p w14:paraId="0274DB88"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816A0A9"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w:t>
      </w:r>
      <w:r>
        <w:rPr>
          <w:rFonts w:ascii="Arial" w:eastAsia="Arial" w:hAnsi="Arial" w:cs="Arial"/>
          <w:sz w:val="24"/>
          <w:szCs w:val="24"/>
        </w:rPr>
        <w:t>and the nature, scope, context and purposes of Processing as well as the risk of varying likelihood and severity for the rights and freedoms of natural persons, each Party shall, with respect to its Processing of Personal Data as Independent Controller, im</w:t>
      </w:r>
      <w:r>
        <w:rPr>
          <w:rFonts w:ascii="Arial" w:eastAsia="Arial" w:hAnsi="Arial" w:cs="Arial"/>
          <w:sz w:val="24"/>
          <w:szCs w:val="24"/>
        </w:rPr>
        <w:t>plement and maintain appropriate technical and organisational measures to ensure a level of security appropriate to that risk, including, as appropriate, the measures referred to in Article 32(1)(a), (b), (c) and (d) of the UK GDPR, and the measures shall,</w:t>
      </w:r>
      <w:r>
        <w:rPr>
          <w:rFonts w:ascii="Arial" w:eastAsia="Arial" w:hAnsi="Arial" w:cs="Arial"/>
          <w:sz w:val="24"/>
          <w:szCs w:val="24"/>
        </w:rPr>
        <w:t xml:space="preserve"> at a minimum, comply with the </w:t>
      </w:r>
      <w:r>
        <w:rPr>
          <w:rFonts w:ascii="Arial" w:eastAsia="Arial" w:hAnsi="Arial" w:cs="Arial"/>
          <w:sz w:val="24"/>
          <w:szCs w:val="24"/>
        </w:rPr>
        <w:lastRenderedPageBreak/>
        <w:t>requirements of the Data Protection Legislation, including Article 32 of the UK GDPR.</w:t>
      </w:r>
    </w:p>
    <w:p w14:paraId="771E4C55"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w:t>
      </w:r>
      <w:r>
        <w:rPr>
          <w:rFonts w:ascii="Arial" w:eastAsia="Arial" w:hAnsi="Arial" w:cs="Arial"/>
          <w:sz w:val="24"/>
          <w:szCs w:val="24"/>
        </w:rPr>
        <w:t>rticle 30 UK GDPR and shall make the record available to the other Party upon reasonable request.</w:t>
      </w:r>
    </w:p>
    <w:p w14:paraId="60636106"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receives a request by any Data Subject to exercise any of their rights under the Data Protection Legislation in relation to the Personal Data pr</w:t>
      </w:r>
      <w:r>
        <w:rPr>
          <w:rFonts w:ascii="Arial" w:eastAsia="Arial" w:hAnsi="Arial" w:cs="Arial"/>
          <w:sz w:val="24"/>
          <w:szCs w:val="24"/>
        </w:rPr>
        <w:t xml:space="preserve">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F8DFEAA"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other Party shall provide any information and/or assistance as reasonably requested by the Request Recipient to help it respond to the request or correspondence, at the </w:t>
      </w:r>
      <w:r>
        <w:rPr>
          <w:rFonts w:ascii="Arial" w:eastAsia="Arial" w:hAnsi="Arial" w:cs="Arial"/>
          <w:sz w:val="24"/>
          <w:szCs w:val="24"/>
        </w:rPr>
        <w:t>cost of the Request Recipient; or</w:t>
      </w:r>
    </w:p>
    <w:p w14:paraId="656FB7A4"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09E50066" w14:textId="77777777" w:rsidR="003A5916" w:rsidRDefault="0024523F">
      <w:pPr>
        <w:numPr>
          <w:ilvl w:val="3"/>
          <w:numId w:val="1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promptly, and in any event within five (5) Working Days </w:t>
      </w:r>
      <w:r>
        <w:rPr>
          <w:rFonts w:ascii="Arial" w:eastAsia="Arial" w:hAnsi="Arial" w:cs="Arial"/>
          <w:sz w:val="24"/>
          <w:szCs w:val="24"/>
        </w:rPr>
        <w:t>of receipt of the request or correspondence, inform the other Party that it has received the same and shall forward such request or correspondence to the other Party; and</w:t>
      </w:r>
    </w:p>
    <w:p w14:paraId="314CF929" w14:textId="77777777" w:rsidR="003A5916" w:rsidRDefault="0024523F">
      <w:pPr>
        <w:numPr>
          <w:ilvl w:val="3"/>
          <w:numId w:val="1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provide any information and/or assistance as reasonably requested by the other Party </w:t>
      </w:r>
      <w:r>
        <w:rPr>
          <w:rFonts w:ascii="Arial" w:eastAsia="Arial" w:hAnsi="Arial" w:cs="Arial"/>
          <w:sz w:val="24"/>
          <w:szCs w:val="24"/>
        </w:rPr>
        <w:t>to help it respond to the request or correspondence in the timeframes specified by Data Protection Legislation.</w:t>
      </w:r>
    </w:p>
    <w:p w14:paraId="70FF64E5"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promptly notify the other Party upon it becoming aware of any Personal Data Breach relating to Personal Data provided by the ot</w:t>
      </w:r>
      <w:r>
        <w:rPr>
          <w:rFonts w:ascii="Arial" w:eastAsia="Arial" w:hAnsi="Arial" w:cs="Arial"/>
          <w:sz w:val="24"/>
          <w:szCs w:val="24"/>
        </w:rPr>
        <w:t xml:space="preserve">her Party pursuant to the Contract and shall: </w:t>
      </w:r>
    </w:p>
    <w:p w14:paraId="10CE9E94"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61A65121"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implement any measures necessary to restore the security of any compromised Personal</w:t>
      </w:r>
      <w:r>
        <w:rPr>
          <w:rFonts w:ascii="Arial" w:eastAsia="Arial" w:hAnsi="Arial" w:cs="Arial"/>
          <w:sz w:val="24"/>
          <w:szCs w:val="24"/>
        </w:rPr>
        <w:t xml:space="preserve"> Data; </w:t>
      </w:r>
    </w:p>
    <w:p w14:paraId="44835620"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D8BDC1E"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do anything whic</w:t>
      </w:r>
      <w:r>
        <w:rPr>
          <w:rFonts w:ascii="Arial" w:eastAsia="Arial" w:hAnsi="Arial" w:cs="Arial"/>
          <w:sz w:val="24"/>
          <w:szCs w:val="24"/>
        </w:rPr>
        <w:t xml:space="preserve">h may damage the reputation of the other Party or that Party's relationship with the relevant Data Subjects, save as required by Law. </w:t>
      </w:r>
    </w:p>
    <w:p w14:paraId="79886A93"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Personal Data provided by one Party to the other Party may be used exclusively to exercise rights and obligations under t</w:t>
      </w:r>
      <w:r>
        <w:rPr>
          <w:rFonts w:ascii="Arial" w:eastAsia="Arial" w:hAnsi="Arial" w:cs="Arial"/>
          <w:sz w:val="24"/>
          <w:szCs w:val="24"/>
        </w:rPr>
        <w:t xml:space="preserve">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16D7707"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w:t>
      </w:r>
      <w:r>
        <w:rPr>
          <w:rFonts w:ascii="Arial" w:eastAsia="Arial" w:hAnsi="Arial" w:cs="Arial"/>
          <w:i/>
          <w:sz w:val="24"/>
          <w:szCs w:val="24"/>
        </w:rPr>
        <w:t>onal Data)</w:t>
      </w:r>
      <w:r>
        <w:rPr>
          <w:rFonts w:ascii="Arial" w:eastAsia="Arial" w:hAnsi="Arial" w:cs="Arial"/>
          <w:sz w:val="24"/>
          <w:szCs w:val="24"/>
        </w:rPr>
        <w:t xml:space="preserve">. </w:t>
      </w:r>
    </w:p>
    <w:p w14:paraId="5F7BF120" w14:textId="77777777" w:rsidR="003A5916" w:rsidRDefault="0024523F">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t>Independent Controller of Personal Data in accordance with paragraphs 18 to 28 of this Joint Schedule 11.</w:t>
      </w:r>
    </w:p>
    <w:p w14:paraId="30DE5190" w14:textId="77777777" w:rsidR="003A5916" w:rsidRDefault="003A5916">
      <w:pPr>
        <w:pBdr>
          <w:top w:val="nil"/>
          <w:left w:val="nil"/>
          <w:bottom w:val="nil"/>
          <w:right w:val="nil"/>
          <w:between w:val="nil"/>
        </w:pBdr>
        <w:spacing w:before="280" w:after="120"/>
        <w:ind w:left="709"/>
        <w:rPr>
          <w:rFonts w:ascii="Arial" w:eastAsia="Arial" w:hAnsi="Arial" w:cs="Arial"/>
          <w:sz w:val="24"/>
          <w:szCs w:val="24"/>
        </w:rPr>
      </w:pPr>
    </w:p>
    <w:p w14:paraId="5BEBC6B2" w14:textId="77777777" w:rsidR="003A5916" w:rsidRDefault="0024523F">
      <w:pPr>
        <w:pStyle w:val="Heading2"/>
        <w:spacing w:before="0" w:after="240"/>
        <w:ind w:left="709" w:hanging="709"/>
        <w:rPr>
          <w:rFonts w:ascii="Arial" w:eastAsia="Arial" w:hAnsi="Arial" w:cs="Arial"/>
          <w:sz w:val="24"/>
          <w:szCs w:val="24"/>
        </w:rPr>
      </w:pPr>
      <w:r>
        <w:br w:type="page"/>
      </w:r>
      <w:r>
        <w:rPr>
          <w:rFonts w:ascii="Arial" w:eastAsia="Arial" w:hAnsi="Arial" w:cs="Arial"/>
          <w:sz w:val="24"/>
          <w:szCs w:val="24"/>
        </w:rPr>
        <w:lastRenderedPageBreak/>
        <w:t xml:space="preserve">Annex 1 - Processing Personal Data </w:t>
      </w:r>
    </w:p>
    <w:p w14:paraId="7F327C24" w14:textId="77777777" w:rsidR="003A5916" w:rsidRDefault="0024523F">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 Template</w:t>
      </w:r>
    </w:p>
    <w:p w14:paraId="4ED17D58" w14:textId="77777777" w:rsidR="003A5916" w:rsidRDefault="0024523F">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w:t>
      </w:r>
      <w:r>
        <w:rPr>
          <w:rFonts w:ascii="Arial" w:eastAsia="Arial" w:hAnsi="Arial" w:cs="Arial"/>
          <w:sz w:val="24"/>
          <w:szCs w:val="24"/>
        </w:rPr>
        <w:t xml:space="preserve"> however the final decision as to the content of this Annex shall be with the Relevant Authority at its absolute discretion.  </w:t>
      </w:r>
    </w:p>
    <w:p w14:paraId="55C27401" w14:textId="5E062D21" w:rsidR="003A5916" w:rsidRDefault="0024523F">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D82B18">
        <w:rPr>
          <w:rFonts w:ascii="Arial" w:hAnsi="Arial" w:cs="Arial"/>
          <w:b/>
          <w:bCs/>
          <w:color w:val="FF0000"/>
        </w:rPr>
        <w:t>REDACTED TEXT under FOIA Section 40, Personal Information</w:t>
      </w:r>
    </w:p>
    <w:p w14:paraId="1FE93ECE" w14:textId="5FF36A56" w:rsidR="003A5916" w:rsidRDefault="0024523F" w:rsidP="00D82B18">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r w:rsidRPr="00D82B18">
        <w:rPr>
          <w:rFonts w:ascii="Arial" w:hAnsi="Arial" w:cs="Arial"/>
          <w:b/>
          <w:bCs/>
          <w:color w:val="FF0000"/>
        </w:rPr>
        <w:t xml:space="preserve"> </w:t>
      </w:r>
      <w:r w:rsidR="00D82B18" w:rsidRPr="00D82B18">
        <w:rPr>
          <w:rFonts w:ascii="Arial" w:hAnsi="Arial" w:cs="Arial"/>
          <w:b/>
          <w:bCs/>
          <w:color w:val="FF0000"/>
        </w:rPr>
        <w:t>REDACTED TEXT under FOIA Section 40, Personal Information</w:t>
      </w:r>
      <w:r w:rsidR="00B00F3A" w:rsidRPr="00D82B18">
        <w:rPr>
          <w:rFonts w:ascii="Arial" w:hAnsi="Arial" w:cs="Arial"/>
          <w:b/>
          <w:bCs/>
          <w:color w:val="FF0000"/>
        </w:rPr>
        <w:t>.</w:t>
      </w:r>
    </w:p>
    <w:p w14:paraId="521B22A7" w14:textId="77777777" w:rsidR="003A5916" w:rsidRDefault="0024523F" w:rsidP="00B00F3A">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w:t>
      </w:r>
      <w:r>
        <w:rPr>
          <w:rFonts w:ascii="Arial" w:eastAsia="Arial" w:hAnsi="Arial" w:cs="Arial"/>
          <w:sz w:val="24"/>
          <w:szCs w:val="24"/>
        </w:rPr>
        <w:t>he Processor shall comply with any further written instructions with respect to Processing by the Controller.</w:t>
      </w:r>
    </w:p>
    <w:p w14:paraId="760D34E2" w14:textId="77777777" w:rsidR="003A5916" w:rsidRDefault="0024523F">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Any such further instructions </w:t>
      </w:r>
      <w:r>
        <w:rPr>
          <w:rFonts w:ascii="Arial" w:eastAsia="Arial" w:hAnsi="Arial" w:cs="Arial"/>
          <w:sz w:val="24"/>
          <w:szCs w:val="24"/>
        </w:rPr>
        <w:t>shall be incorporated into this Annex.</w:t>
      </w:r>
    </w:p>
    <w:p w14:paraId="73B2C898" w14:textId="77777777" w:rsidR="003A5916" w:rsidRDefault="003A5916">
      <w:pPr>
        <w:keepNext/>
        <w:ind w:left="720"/>
        <w:rPr>
          <w:rFonts w:ascii="Arial" w:eastAsia="Arial" w:hAnsi="Arial" w:cs="Arial"/>
          <w:sz w:val="24"/>
          <w:szCs w:val="24"/>
        </w:rPr>
      </w:pP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A5916" w14:paraId="121591EC" w14:textId="77777777">
        <w:trPr>
          <w:trHeight w:val="700"/>
        </w:trPr>
        <w:tc>
          <w:tcPr>
            <w:tcW w:w="2263" w:type="dxa"/>
            <w:shd w:val="clear" w:color="auto" w:fill="BFBFBF"/>
            <w:vAlign w:val="center"/>
          </w:tcPr>
          <w:p w14:paraId="2CC67139" w14:textId="77777777" w:rsidR="003A5916" w:rsidRDefault="0024523F">
            <w:pPr>
              <w:rPr>
                <w:rFonts w:ascii="Arial" w:eastAsia="Arial" w:hAnsi="Arial" w:cs="Arial"/>
                <w:b/>
                <w:sz w:val="24"/>
                <w:szCs w:val="24"/>
              </w:rPr>
            </w:pPr>
            <w:bookmarkStart w:id="15" w:name="_GoBack" w:colFirst="2" w:colLast="2"/>
            <w:r>
              <w:rPr>
                <w:rFonts w:ascii="Arial" w:eastAsia="Arial" w:hAnsi="Arial" w:cs="Arial"/>
                <w:b/>
                <w:sz w:val="24"/>
                <w:szCs w:val="24"/>
              </w:rPr>
              <w:t>Description</w:t>
            </w:r>
          </w:p>
        </w:tc>
        <w:tc>
          <w:tcPr>
            <w:tcW w:w="7423" w:type="dxa"/>
            <w:shd w:val="clear" w:color="auto" w:fill="BFBFBF"/>
            <w:vAlign w:val="center"/>
          </w:tcPr>
          <w:p w14:paraId="53F250E0" w14:textId="77777777" w:rsidR="003A5916" w:rsidRDefault="0024523F">
            <w:pPr>
              <w:jc w:val="center"/>
              <w:rPr>
                <w:rFonts w:ascii="Arial" w:eastAsia="Arial" w:hAnsi="Arial" w:cs="Arial"/>
                <w:b/>
                <w:sz w:val="24"/>
                <w:szCs w:val="24"/>
              </w:rPr>
            </w:pPr>
            <w:r>
              <w:rPr>
                <w:rFonts w:ascii="Arial" w:eastAsia="Arial" w:hAnsi="Arial" w:cs="Arial"/>
                <w:b/>
                <w:sz w:val="24"/>
                <w:szCs w:val="24"/>
              </w:rPr>
              <w:t>Details</w:t>
            </w:r>
          </w:p>
        </w:tc>
      </w:tr>
      <w:tr w:rsidR="003A5916" w14:paraId="67BF22EA" w14:textId="77777777">
        <w:trPr>
          <w:trHeight w:val="1620"/>
        </w:trPr>
        <w:tc>
          <w:tcPr>
            <w:tcW w:w="2263" w:type="dxa"/>
            <w:shd w:val="clear" w:color="auto" w:fill="auto"/>
          </w:tcPr>
          <w:p w14:paraId="608BB777" w14:textId="77777777" w:rsidR="003A5916" w:rsidRDefault="0024523F">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B0A3AED" w14:textId="77777777" w:rsidR="003A5916" w:rsidRDefault="0024523F">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283891E" w14:textId="77777777" w:rsidR="003A5916" w:rsidRDefault="0024523F">
            <w:pPr>
              <w:rPr>
                <w:rFonts w:ascii="Arial" w:eastAsia="Arial" w:hAnsi="Arial" w:cs="Arial"/>
                <w:sz w:val="24"/>
                <w:szCs w:val="24"/>
              </w:rPr>
            </w:pPr>
            <w:r>
              <w:rPr>
                <w:rFonts w:ascii="Arial" w:eastAsia="Arial" w:hAnsi="Arial" w:cs="Arial"/>
                <w:sz w:val="24"/>
                <w:szCs w:val="24"/>
              </w:rPr>
              <w:t xml:space="preserve">The Parties acknowledge that in accordance with paragraph 3 to </w:t>
            </w:r>
            <w:r>
              <w:rPr>
                <w:rFonts w:ascii="Arial" w:eastAsia="Arial" w:hAnsi="Arial" w:cs="Arial"/>
                <w:sz w:val="24"/>
                <w:szCs w:val="24"/>
              </w:rPr>
              <w:t>paragraph 16 and for the purposes of the Data Protection Legislation, the Relevant Authority is the Controller and the Supplier is the Processor of the following Personal Data:</w:t>
            </w:r>
          </w:p>
          <w:p w14:paraId="0B2FF07C" w14:textId="77777777" w:rsidR="003A5916" w:rsidRDefault="003A5916">
            <w:pPr>
              <w:rPr>
                <w:rFonts w:ascii="Arial" w:eastAsia="Arial" w:hAnsi="Arial" w:cs="Arial"/>
                <w:sz w:val="24"/>
                <w:szCs w:val="24"/>
              </w:rPr>
            </w:pPr>
          </w:p>
          <w:p w14:paraId="2453F0AF" w14:textId="25E1C835" w:rsidR="009A476B" w:rsidRPr="00B00F3A" w:rsidRDefault="009A476B" w:rsidP="009A476B">
            <w:pPr>
              <w:jc w:val="both"/>
              <w:rPr>
                <w:rFonts w:ascii="Arial" w:eastAsia="Arial" w:hAnsi="Arial" w:cs="Arial"/>
                <w:sz w:val="24"/>
                <w:szCs w:val="24"/>
              </w:rPr>
            </w:pPr>
            <w:r w:rsidRPr="00B00F3A">
              <w:rPr>
                <w:rFonts w:ascii="Arial" w:eastAsia="Arial" w:hAnsi="Arial" w:cs="Arial"/>
                <w:sz w:val="24"/>
                <w:szCs w:val="24"/>
              </w:rPr>
              <w:t xml:space="preserve">The Supplier will be required to </w:t>
            </w:r>
            <w:r w:rsidR="00DD0F54" w:rsidRPr="00B00F3A">
              <w:rPr>
                <w:rFonts w:ascii="Arial" w:eastAsia="Arial" w:hAnsi="Arial" w:cs="Arial"/>
                <w:sz w:val="24"/>
                <w:szCs w:val="24"/>
              </w:rPr>
              <w:t>manage, process and update</w:t>
            </w:r>
            <w:r w:rsidR="00456A75" w:rsidRPr="00B00F3A">
              <w:rPr>
                <w:rFonts w:ascii="Arial" w:eastAsia="Arial" w:hAnsi="Arial" w:cs="Arial"/>
                <w:sz w:val="24"/>
                <w:szCs w:val="24"/>
              </w:rPr>
              <w:t xml:space="preserve"> (as necessary)</w:t>
            </w:r>
            <w:r w:rsidRPr="00B00F3A">
              <w:rPr>
                <w:rFonts w:ascii="Arial" w:eastAsia="Arial" w:hAnsi="Arial" w:cs="Arial"/>
                <w:sz w:val="24"/>
                <w:szCs w:val="24"/>
              </w:rPr>
              <w:t xml:space="preserve"> personal data supplied by the Authority</w:t>
            </w:r>
            <w:r w:rsidR="00FB7C23" w:rsidRPr="00B00F3A">
              <w:rPr>
                <w:rFonts w:ascii="Arial" w:eastAsia="Arial" w:hAnsi="Arial" w:cs="Arial"/>
                <w:sz w:val="24"/>
                <w:szCs w:val="24"/>
              </w:rPr>
              <w:t xml:space="preserve"> for the purposes of making payments to eligible With Profit Annuitants (WPAs)</w:t>
            </w:r>
            <w:r w:rsidRPr="00B00F3A">
              <w:rPr>
                <w:rFonts w:ascii="Arial" w:eastAsia="Arial" w:hAnsi="Arial" w:cs="Arial"/>
                <w:sz w:val="24"/>
                <w:szCs w:val="24"/>
              </w:rPr>
              <w:t xml:space="preserve">. </w:t>
            </w:r>
          </w:p>
          <w:p w14:paraId="5771B04D" w14:textId="77777777" w:rsidR="003A5916" w:rsidRDefault="003A5916">
            <w:pPr>
              <w:rPr>
                <w:rFonts w:ascii="Arial" w:eastAsia="Arial" w:hAnsi="Arial" w:cs="Arial"/>
                <w:sz w:val="24"/>
                <w:szCs w:val="24"/>
              </w:rPr>
            </w:pPr>
          </w:p>
          <w:p w14:paraId="0C8E8A79" w14:textId="77777777" w:rsidR="003A5916" w:rsidRDefault="003A5916">
            <w:pPr>
              <w:rPr>
                <w:rFonts w:ascii="Arial" w:eastAsia="Arial" w:hAnsi="Arial" w:cs="Arial"/>
                <w:sz w:val="24"/>
                <w:szCs w:val="24"/>
                <w:highlight w:val="yellow"/>
              </w:rPr>
            </w:pPr>
          </w:p>
          <w:p w14:paraId="407BAD49" w14:textId="77777777" w:rsidR="003A5916" w:rsidRDefault="003A5916">
            <w:pPr>
              <w:rPr>
                <w:rFonts w:ascii="Arial" w:eastAsia="Arial" w:hAnsi="Arial" w:cs="Arial"/>
                <w:i/>
                <w:sz w:val="24"/>
                <w:szCs w:val="24"/>
              </w:rPr>
            </w:pPr>
          </w:p>
          <w:p w14:paraId="63B3AD0F" w14:textId="77777777" w:rsidR="003A5916" w:rsidRDefault="0024523F">
            <w:pPr>
              <w:rPr>
                <w:rFonts w:ascii="Arial" w:eastAsia="Arial" w:hAnsi="Arial" w:cs="Arial"/>
                <w:i/>
                <w:sz w:val="24"/>
                <w:szCs w:val="24"/>
              </w:rPr>
            </w:pPr>
            <w:r>
              <w:rPr>
                <w:rFonts w:ascii="Arial" w:eastAsia="Arial" w:hAnsi="Arial" w:cs="Arial"/>
                <w:i/>
                <w:sz w:val="24"/>
                <w:szCs w:val="24"/>
              </w:rPr>
              <w:t xml:space="preserve"> </w:t>
            </w:r>
          </w:p>
          <w:p w14:paraId="5DAF28F0" w14:textId="2554B8A4" w:rsidR="003A5916" w:rsidRDefault="003A5916">
            <w:pPr>
              <w:rPr>
                <w:rFonts w:ascii="Arial" w:eastAsia="Arial" w:hAnsi="Arial" w:cs="Arial"/>
                <w:i/>
                <w:sz w:val="24"/>
                <w:szCs w:val="24"/>
              </w:rPr>
            </w:pPr>
          </w:p>
          <w:p w14:paraId="76BDBB16" w14:textId="77777777" w:rsidR="003A5916" w:rsidRDefault="003A5916" w:rsidP="00456A75">
            <w:pPr>
              <w:rPr>
                <w:rFonts w:ascii="Arial" w:eastAsia="Arial" w:hAnsi="Arial" w:cs="Arial"/>
                <w:sz w:val="24"/>
                <w:szCs w:val="24"/>
              </w:rPr>
            </w:pPr>
          </w:p>
        </w:tc>
      </w:tr>
      <w:tr w:rsidR="003A5916" w14:paraId="270F5BC6" w14:textId="77777777">
        <w:trPr>
          <w:trHeight w:val="1460"/>
        </w:trPr>
        <w:tc>
          <w:tcPr>
            <w:tcW w:w="2263" w:type="dxa"/>
            <w:shd w:val="clear" w:color="auto" w:fill="auto"/>
          </w:tcPr>
          <w:p w14:paraId="2AAB68D0" w14:textId="77777777" w:rsidR="003A5916" w:rsidRDefault="0024523F">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CE0CC6E" w14:textId="4A0E2F99" w:rsidR="003A5916" w:rsidRPr="004D5BC3" w:rsidRDefault="004D5BC3">
            <w:pPr>
              <w:rPr>
                <w:rFonts w:ascii="Arial" w:eastAsia="Arial" w:hAnsi="Arial" w:cs="Arial"/>
                <w:iCs/>
                <w:sz w:val="24"/>
                <w:szCs w:val="24"/>
              </w:rPr>
            </w:pPr>
            <w:r>
              <w:rPr>
                <w:rFonts w:ascii="Arial" w:eastAsia="Arial" w:hAnsi="Arial" w:cs="Arial"/>
                <w:i/>
                <w:sz w:val="24"/>
                <w:szCs w:val="24"/>
              </w:rPr>
              <w:t xml:space="preserve"> </w:t>
            </w:r>
            <w:r>
              <w:rPr>
                <w:rFonts w:ascii="Arial" w:eastAsia="Arial" w:hAnsi="Arial" w:cs="Arial"/>
                <w:iCs/>
                <w:sz w:val="24"/>
                <w:szCs w:val="24"/>
              </w:rPr>
              <w:t xml:space="preserve">Personal data will be processed </w:t>
            </w:r>
            <w:r w:rsidR="00C44381">
              <w:rPr>
                <w:rFonts w:ascii="Arial" w:eastAsia="Arial" w:hAnsi="Arial" w:cs="Arial"/>
                <w:iCs/>
                <w:sz w:val="24"/>
                <w:szCs w:val="24"/>
              </w:rPr>
              <w:t xml:space="preserve">for </w:t>
            </w:r>
            <w:r>
              <w:rPr>
                <w:rFonts w:ascii="Arial" w:eastAsia="Arial" w:hAnsi="Arial" w:cs="Arial"/>
                <w:iCs/>
                <w:sz w:val="24"/>
                <w:szCs w:val="24"/>
              </w:rPr>
              <w:t>as long as payments continue to be made to eligible WPAs</w:t>
            </w:r>
            <w:r w:rsidR="00D139D0">
              <w:rPr>
                <w:rFonts w:ascii="Arial" w:eastAsia="Arial" w:hAnsi="Arial" w:cs="Arial"/>
                <w:iCs/>
                <w:sz w:val="24"/>
                <w:szCs w:val="24"/>
              </w:rPr>
              <w:t xml:space="preserve"> from the Equitable Life Payment Scheme. </w:t>
            </w:r>
            <w:r w:rsidR="00D75DFE">
              <w:rPr>
                <w:rFonts w:ascii="Arial" w:eastAsia="Arial" w:hAnsi="Arial" w:cs="Arial"/>
                <w:iCs/>
                <w:sz w:val="24"/>
                <w:szCs w:val="24"/>
              </w:rPr>
              <w:t xml:space="preserve">Those payments are forecast to continue until 20250. </w:t>
            </w:r>
            <w:r w:rsidR="00C44381">
              <w:rPr>
                <w:rFonts w:ascii="Arial" w:eastAsia="Arial" w:hAnsi="Arial" w:cs="Arial"/>
                <w:iCs/>
                <w:sz w:val="24"/>
                <w:szCs w:val="24"/>
              </w:rPr>
              <w:t>The term of this contract</w:t>
            </w:r>
            <w:r w:rsidR="00017550">
              <w:rPr>
                <w:rFonts w:ascii="Arial" w:eastAsia="Arial" w:hAnsi="Arial" w:cs="Arial"/>
                <w:iCs/>
                <w:sz w:val="24"/>
                <w:szCs w:val="24"/>
              </w:rPr>
              <w:t xml:space="preserve"> is to 31 March 2029, extendable </w:t>
            </w:r>
            <w:r w:rsidR="00BA24BF">
              <w:rPr>
                <w:rFonts w:ascii="Arial" w:eastAsia="Arial" w:hAnsi="Arial" w:cs="Arial"/>
                <w:iCs/>
                <w:sz w:val="24"/>
                <w:szCs w:val="24"/>
              </w:rPr>
              <w:t>for a further</w:t>
            </w:r>
            <w:r w:rsidR="00017550">
              <w:rPr>
                <w:rFonts w:ascii="Arial" w:eastAsia="Arial" w:hAnsi="Arial" w:cs="Arial"/>
                <w:iCs/>
                <w:sz w:val="24"/>
                <w:szCs w:val="24"/>
              </w:rPr>
              <w:t xml:space="preserve"> two years</w:t>
            </w:r>
            <w:r w:rsidR="00BA24BF">
              <w:rPr>
                <w:rFonts w:ascii="Arial" w:eastAsia="Arial" w:hAnsi="Arial" w:cs="Arial"/>
                <w:iCs/>
                <w:sz w:val="24"/>
                <w:szCs w:val="24"/>
              </w:rPr>
              <w:t>.</w:t>
            </w:r>
            <w:r w:rsidR="00D139D0">
              <w:rPr>
                <w:rFonts w:ascii="Arial" w:eastAsia="Arial" w:hAnsi="Arial" w:cs="Arial"/>
                <w:iCs/>
                <w:sz w:val="24"/>
                <w:szCs w:val="24"/>
              </w:rPr>
              <w:t xml:space="preserve"> </w:t>
            </w:r>
            <w:r>
              <w:rPr>
                <w:rFonts w:ascii="Arial" w:eastAsia="Arial" w:hAnsi="Arial" w:cs="Arial"/>
                <w:iCs/>
                <w:sz w:val="24"/>
                <w:szCs w:val="24"/>
              </w:rPr>
              <w:t xml:space="preserve"> </w:t>
            </w:r>
          </w:p>
        </w:tc>
      </w:tr>
      <w:tr w:rsidR="003A5916" w14:paraId="1F20054C" w14:textId="77777777">
        <w:trPr>
          <w:trHeight w:val="1520"/>
        </w:trPr>
        <w:tc>
          <w:tcPr>
            <w:tcW w:w="2263" w:type="dxa"/>
            <w:shd w:val="clear" w:color="auto" w:fill="auto"/>
          </w:tcPr>
          <w:p w14:paraId="13407D2B" w14:textId="77777777" w:rsidR="003A5916" w:rsidRDefault="0024523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6225B93" w14:textId="46DCAC72" w:rsidR="003A5916" w:rsidRPr="00DF52F4" w:rsidRDefault="00C63954">
            <w:pPr>
              <w:rPr>
                <w:rFonts w:ascii="Arial" w:eastAsia="Arial" w:hAnsi="Arial" w:cs="Arial"/>
                <w:iCs/>
                <w:sz w:val="24"/>
                <w:szCs w:val="24"/>
              </w:rPr>
            </w:pPr>
            <w:r>
              <w:rPr>
                <w:rFonts w:ascii="Arial" w:eastAsia="Arial" w:hAnsi="Arial" w:cs="Arial"/>
                <w:iCs/>
                <w:sz w:val="24"/>
                <w:szCs w:val="24"/>
              </w:rPr>
              <w:t xml:space="preserve">The purpose of the data processing is to ensure </w:t>
            </w:r>
            <w:r w:rsidR="00634FB4">
              <w:rPr>
                <w:rFonts w:ascii="Arial" w:eastAsia="Arial" w:hAnsi="Arial" w:cs="Arial"/>
                <w:iCs/>
                <w:sz w:val="24"/>
                <w:szCs w:val="24"/>
              </w:rPr>
              <w:t xml:space="preserve">accurate </w:t>
            </w:r>
            <w:r w:rsidR="00BE5D76">
              <w:rPr>
                <w:rFonts w:ascii="Arial" w:eastAsia="Arial" w:hAnsi="Arial" w:cs="Arial"/>
                <w:iCs/>
                <w:sz w:val="24"/>
                <w:szCs w:val="24"/>
              </w:rPr>
              <w:t>annual payments continue to be made to eligible scheme policyholders</w:t>
            </w:r>
            <w:r w:rsidR="003D0783">
              <w:rPr>
                <w:rFonts w:ascii="Arial" w:eastAsia="Arial" w:hAnsi="Arial" w:cs="Arial"/>
                <w:iCs/>
                <w:sz w:val="24"/>
                <w:szCs w:val="24"/>
              </w:rPr>
              <w:t xml:space="preserve"> based on the data set provided by the Authority</w:t>
            </w:r>
            <w:r w:rsidR="00942067">
              <w:rPr>
                <w:rFonts w:ascii="Arial" w:eastAsia="Arial" w:hAnsi="Arial" w:cs="Arial"/>
                <w:iCs/>
                <w:sz w:val="24"/>
                <w:szCs w:val="24"/>
              </w:rPr>
              <w:t>.</w:t>
            </w:r>
            <w:r w:rsidR="003D0783">
              <w:rPr>
                <w:rFonts w:ascii="Arial" w:eastAsia="Arial" w:hAnsi="Arial" w:cs="Arial"/>
                <w:iCs/>
                <w:sz w:val="24"/>
                <w:szCs w:val="24"/>
              </w:rPr>
              <w:t xml:space="preserve"> </w:t>
            </w:r>
            <w:r w:rsidR="00CA732E">
              <w:rPr>
                <w:rFonts w:ascii="Arial" w:eastAsia="Arial" w:hAnsi="Arial" w:cs="Arial"/>
                <w:iCs/>
                <w:sz w:val="24"/>
                <w:szCs w:val="24"/>
              </w:rPr>
              <w:t>The nature of the processing will include updating personal records as necessary, including addresses</w:t>
            </w:r>
            <w:r w:rsidR="00562461">
              <w:rPr>
                <w:rFonts w:ascii="Arial" w:eastAsia="Arial" w:hAnsi="Arial" w:cs="Arial"/>
                <w:iCs/>
                <w:sz w:val="24"/>
                <w:szCs w:val="24"/>
              </w:rPr>
              <w:t xml:space="preserve">, bank details etc. </w:t>
            </w:r>
            <w:r w:rsidR="00221CCA">
              <w:rPr>
                <w:rFonts w:ascii="Arial" w:eastAsia="Arial" w:hAnsi="Arial" w:cs="Arial"/>
                <w:iCs/>
                <w:sz w:val="24"/>
                <w:szCs w:val="24"/>
              </w:rPr>
              <w:t>The processing will also include</w:t>
            </w:r>
            <w:r w:rsidR="00C86330">
              <w:rPr>
                <w:rFonts w:ascii="Arial" w:eastAsia="Arial" w:hAnsi="Arial" w:cs="Arial"/>
                <w:iCs/>
                <w:sz w:val="24"/>
                <w:szCs w:val="24"/>
              </w:rPr>
              <w:t xml:space="preserve"> undertaking </w:t>
            </w:r>
            <w:r w:rsidR="002A6E35">
              <w:rPr>
                <w:rFonts w:ascii="Arial" w:eastAsia="Arial" w:hAnsi="Arial" w:cs="Arial"/>
                <w:iCs/>
                <w:sz w:val="24"/>
                <w:szCs w:val="24"/>
              </w:rPr>
              <w:t xml:space="preserve">a bi-annual mortality screening exercise for all </w:t>
            </w:r>
            <w:r w:rsidR="00574351">
              <w:rPr>
                <w:rFonts w:ascii="Arial" w:eastAsia="Arial" w:hAnsi="Arial" w:cs="Arial"/>
                <w:iCs/>
                <w:sz w:val="24"/>
                <w:szCs w:val="24"/>
              </w:rPr>
              <w:t xml:space="preserve">eligible </w:t>
            </w:r>
            <w:r w:rsidR="000211EC">
              <w:rPr>
                <w:rFonts w:ascii="Arial" w:eastAsia="Arial" w:hAnsi="Arial" w:cs="Arial"/>
                <w:iCs/>
                <w:sz w:val="24"/>
                <w:szCs w:val="24"/>
              </w:rPr>
              <w:t xml:space="preserve">WPA </w:t>
            </w:r>
            <w:r w:rsidR="002A6E35">
              <w:rPr>
                <w:rFonts w:ascii="Arial" w:eastAsia="Arial" w:hAnsi="Arial" w:cs="Arial"/>
                <w:iCs/>
                <w:sz w:val="24"/>
                <w:szCs w:val="24"/>
              </w:rPr>
              <w:t>policyholders</w:t>
            </w:r>
            <w:r w:rsidR="000211EC">
              <w:rPr>
                <w:rFonts w:ascii="Arial" w:eastAsia="Arial" w:hAnsi="Arial" w:cs="Arial"/>
                <w:iCs/>
                <w:sz w:val="24"/>
                <w:szCs w:val="24"/>
              </w:rPr>
              <w:t>.</w:t>
            </w:r>
            <w:r w:rsidR="00942067">
              <w:rPr>
                <w:rFonts w:ascii="Arial" w:eastAsia="Arial" w:hAnsi="Arial" w:cs="Arial"/>
                <w:iCs/>
                <w:sz w:val="24"/>
                <w:szCs w:val="24"/>
              </w:rPr>
              <w:t xml:space="preserve"> </w:t>
            </w:r>
            <w:r>
              <w:rPr>
                <w:rFonts w:ascii="Arial" w:eastAsia="Arial" w:hAnsi="Arial" w:cs="Arial"/>
                <w:iCs/>
                <w:sz w:val="24"/>
                <w:szCs w:val="24"/>
              </w:rPr>
              <w:t xml:space="preserve"> </w:t>
            </w:r>
          </w:p>
        </w:tc>
      </w:tr>
      <w:tr w:rsidR="003A5916" w14:paraId="6F5B65C9" w14:textId="77777777">
        <w:trPr>
          <w:trHeight w:val="1400"/>
        </w:trPr>
        <w:tc>
          <w:tcPr>
            <w:tcW w:w="2263" w:type="dxa"/>
            <w:shd w:val="clear" w:color="auto" w:fill="auto"/>
          </w:tcPr>
          <w:p w14:paraId="2A7807DB" w14:textId="77777777" w:rsidR="003A5916" w:rsidRDefault="0024523F">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219D50E4" w14:textId="1AD070F3" w:rsidR="003A5916" w:rsidRDefault="003A5916">
            <w:pPr>
              <w:rPr>
                <w:rFonts w:ascii="Arial" w:eastAsia="Arial" w:hAnsi="Arial" w:cs="Arial"/>
                <w:i/>
                <w:sz w:val="24"/>
                <w:szCs w:val="24"/>
              </w:rPr>
            </w:pPr>
          </w:p>
          <w:p w14:paraId="35296D01" w14:textId="1C305BA6" w:rsidR="0081130F" w:rsidRPr="00B00F3A" w:rsidRDefault="00730EE9">
            <w:pPr>
              <w:rPr>
                <w:rFonts w:ascii="Arial" w:eastAsia="Arial" w:hAnsi="Arial" w:cs="Arial"/>
                <w:iCs/>
                <w:sz w:val="24"/>
                <w:szCs w:val="24"/>
              </w:rPr>
            </w:pPr>
            <w:r>
              <w:rPr>
                <w:rFonts w:ascii="Arial" w:eastAsia="Arial" w:hAnsi="Arial" w:cs="Arial"/>
                <w:iCs/>
                <w:sz w:val="24"/>
                <w:szCs w:val="24"/>
              </w:rPr>
              <w:t xml:space="preserve">Names, dates of birth, </w:t>
            </w:r>
            <w:r w:rsidR="004B2117">
              <w:rPr>
                <w:rFonts w:ascii="Arial" w:eastAsia="Arial" w:hAnsi="Arial" w:cs="Arial"/>
                <w:iCs/>
                <w:sz w:val="24"/>
                <w:szCs w:val="24"/>
              </w:rPr>
              <w:t xml:space="preserve">postal and email addresses, telephone numbers, </w:t>
            </w:r>
            <w:r>
              <w:rPr>
                <w:rFonts w:ascii="Arial" w:eastAsia="Arial" w:hAnsi="Arial" w:cs="Arial"/>
                <w:iCs/>
                <w:sz w:val="24"/>
                <w:szCs w:val="24"/>
              </w:rPr>
              <w:t xml:space="preserve">policy numbers and details, </w:t>
            </w:r>
            <w:r w:rsidR="00D15E78">
              <w:rPr>
                <w:rFonts w:ascii="Arial" w:eastAsia="Arial" w:hAnsi="Arial" w:cs="Arial"/>
                <w:iCs/>
                <w:sz w:val="24"/>
                <w:szCs w:val="24"/>
              </w:rPr>
              <w:t xml:space="preserve">national insurance numbers, </w:t>
            </w:r>
            <w:r>
              <w:rPr>
                <w:rFonts w:ascii="Arial" w:eastAsia="Arial" w:hAnsi="Arial" w:cs="Arial"/>
                <w:iCs/>
                <w:sz w:val="24"/>
                <w:szCs w:val="24"/>
              </w:rPr>
              <w:t>bank account details</w:t>
            </w:r>
            <w:r w:rsidR="00BD7917">
              <w:rPr>
                <w:rFonts w:ascii="Arial" w:eastAsia="Arial" w:hAnsi="Arial" w:cs="Arial"/>
                <w:iCs/>
                <w:sz w:val="24"/>
                <w:szCs w:val="24"/>
              </w:rPr>
              <w:t>, pension details</w:t>
            </w:r>
          </w:p>
          <w:p w14:paraId="59D22ED4" w14:textId="53BA8266" w:rsidR="0081130F" w:rsidRPr="0081130F" w:rsidRDefault="0081130F">
            <w:pPr>
              <w:rPr>
                <w:rFonts w:ascii="Arial" w:eastAsia="Arial" w:hAnsi="Arial" w:cs="Arial"/>
                <w:iCs/>
                <w:sz w:val="24"/>
                <w:szCs w:val="24"/>
              </w:rPr>
            </w:pPr>
          </w:p>
        </w:tc>
      </w:tr>
      <w:tr w:rsidR="003A5916" w14:paraId="7B20C9B3" w14:textId="77777777">
        <w:trPr>
          <w:trHeight w:val="1560"/>
        </w:trPr>
        <w:tc>
          <w:tcPr>
            <w:tcW w:w="2263" w:type="dxa"/>
            <w:shd w:val="clear" w:color="auto" w:fill="auto"/>
          </w:tcPr>
          <w:p w14:paraId="205CCA01" w14:textId="77777777" w:rsidR="003A5916" w:rsidRDefault="0024523F">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2BE571D" w14:textId="255D584B" w:rsidR="003A5916" w:rsidRPr="002C572B" w:rsidRDefault="002C572B">
            <w:pPr>
              <w:rPr>
                <w:rFonts w:ascii="Arial" w:eastAsia="Arial" w:hAnsi="Arial" w:cs="Arial"/>
                <w:iCs/>
                <w:sz w:val="24"/>
                <w:szCs w:val="24"/>
              </w:rPr>
            </w:pPr>
            <w:r>
              <w:rPr>
                <w:rFonts w:ascii="Arial" w:eastAsia="Arial" w:hAnsi="Arial" w:cs="Arial"/>
                <w:iCs/>
                <w:sz w:val="24"/>
                <w:szCs w:val="24"/>
              </w:rPr>
              <w:t>Members of the public.</w:t>
            </w:r>
          </w:p>
        </w:tc>
      </w:tr>
      <w:tr w:rsidR="003A5916" w14:paraId="5E3ACAE2" w14:textId="77777777">
        <w:trPr>
          <w:trHeight w:val="1660"/>
        </w:trPr>
        <w:tc>
          <w:tcPr>
            <w:tcW w:w="2263" w:type="dxa"/>
            <w:shd w:val="clear" w:color="auto" w:fill="auto"/>
          </w:tcPr>
          <w:p w14:paraId="33E6D3E3" w14:textId="77777777" w:rsidR="003A5916" w:rsidRDefault="0024523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95B68AF" w14:textId="77777777" w:rsidR="003A5916" w:rsidRDefault="0024523F">
            <w:pPr>
              <w:rPr>
                <w:rFonts w:ascii="Arial" w:eastAsia="Arial" w:hAnsi="Arial" w:cs="Arial"/>
                <w:sz w:val="24"/>
                <w:szCs w:val="24"/>
              </w:rPr>
            </w:pPr>
            <w:r>
              <w:rPr>
                <w:rFonts w:ascii="Arial" w:eastAsia="Arial" w:hAnsi="Arial" w:cs="Arial"/>
                <w:sz w:val="24"/>
                <w:szCs w:val="24"/>
              </w:rPr>
              <w:t>UNLESS requirement under Union or Member State law to prese</w:t>
            </w:r>
            <w:r>
              <w:rPr>
                <w:rFonts w:ascii="Arial" w:eastAsia="Arial" w:hAnsi="Arial" w:cs="Arial"/>
                <w:sz w:val="24"/>
                <w:szCs w:val="24"/>
              </w:rPr>
              <w:t>rve that type of data</w:t>
            </w:r>
          </w:p>
        </w:tc>
        <w:tc>
          <w:tcPr>
            <w:tcW w:w="7423" w:type="dxa"/>
            <w:shd w:val="clear" w:color="auto" w:fill="auto"/>
          </w:tcPr>
          <w:p w14:paraId="02CBC46A" w14:textId="51B29562" w:rsidR="003A5916" w:rsidRPr="00C07307" w:rsidRDefault="00C07307">
            <w:pPr>
              <w:rPr>
                <w:rFonts w:ascii="Arial" w:eastAsia="Arial" w:hAnsi="Arial" w:cs="Arial"/>
                <w:iCs/>
                <w:sz w:val="24"/>
                <w:szCs w:val="24"/>
              </w:rPr>
            </w:pPr>
            <w:r>
              <w:rPr>
                <w:rFonts w:ascii="Arial" w:eastAsia="Arial" w:hAnsi="Arial" w:cs="Arial"/>
                <w:iCs/>
                <w:sz w:val="24"/>
                <w:szCs w:val="24"/>
              </w:rPr>
              <w:t xml:space="preserve">Processing and retention of data </w:t>
            </w:r>
            <w:r w:rsidR="0046447A">
              <w:rPr>
                <w:rFonts w:ascii="Arial" w:eastAsia="Arial" w:hAnsi="Arial" w:cs="Arial"/>
                <w:iCs/>
                <w:sz w:val="24"/>
                <w:szCs w:val="24"/>
              </w:rPr>
              <w:t>will be maintained until payments from the Equitable Life Payment Scheme are completed, currently forecast until 2050.</w:t>
            </w:r>
            <w:r w:rsidR="00AB7BF9">
              <w:rPr>
                <w:rFonts w:ascii="Arial" w:eastAsia="Arial" w:hAnsi="Arial" w:cs="Arial"/>
                <w:iCs/>
                <w:sz w:val="24"/>
                <w:szCs w:val="24"/>
              </w:rPr>
              <w:t xml:space="preserve"> A review will take place in the future with the contracted supplier to establish </w:t>
            </w:r>
            <w:r w:rsidR="00A14621">
              <w:rPr>
                <w:rFonts w:ascii="Arial" w:eastAsia="Arial" w:hAnsi="Arial" w:cs="Arial"/>
                <w:iCs/>
                <w:sz w:val="24"/>
                <w:szCs w:val="24"/>
              </w:rPr>
              <w:t xml:space="preserve">an action plan for </w:t>
            </w:r>
            <w:r w:rsidR="00AB7BF9">
              <w:rPr>
                <w:rFonts w:ascii="Arial" w:eastAsia="Arial" w:hAnsi="Arial" w:cs="Arial"/>
                <w:iCs/>
                <w:sz w:val="24"/>
                <w:szCs w:val="24"/>
              </w:rPr>
              <w:t>the most effective way to transfer personal data back to the Authority</w:t>
            </w:r>
            <w:r w:rsidR="00A14621">
              <w:rPr>
                <w:rFonts w:ascii="Arial" w:eastAsia="Arial" w:hAnsi="Arial" w:cs="Arial"/>
                <w:iCs/>
                <w:sz w:val="24"/>
                <w:szCs w:val="24"/>
              </w:rPr>
              <w:t xml:space="preserve"> and for its subsequent deletion/destruction</w:t>
            </w:r>
            <w:r w:rsidR="00AB7BF9">
              <w:rPr>
                <w:rFonts w:ascii="Arial" w:eastAsia="Arial" w:hAnsi="Arial" w:cs="Arial"/>
                <w:iCs/>
                <w:sz w:val="24"/>
                <w:szCs w:val="24"/>
              </w:rPr>
              <w:t>.</w:t>
            </w:r>
            <w:r w:rsidR="007E0BC1">
              <w:rPr>
                <w:rFonts w:ascii="Arial" w:eastAsia="Arial" w:hAnsi="Arial" w:cs="Arial"/>
                <w:iCs/>
                <w:sz w:val="24"/>
                <w:szCs w:val="24"/>
              </w:rPr>
              <w:t xml:space="preserve"> Where required, contractual exit plans will </w:t>
            </w:r>
            <w:r w:rsidR="00FB7C23">
              <w:rPr>
                <w:rFonts w:ascii="Arial" w:eastAsia="Arial" w:hAnsi="Arial" w:cs="Arial"/>
                <w:iCs/>
                <w:sz w:val="24"/>
                <w:szCs w:val="24"/>
              </w:rPr>
              <w:t>establish how the transfer of data to a new supplier will be effectively managed during the life of the scheme.</w:t>
            </w:r>
            <w:r w:rsidR="007E0BC1">
              <w:rPr>
                <w:rFonts w:ascii="Arial" w:eastAsia="Arial" w:hAnsi="Arial" w:cs="Arial"/>
                <w:iCs/>
                <w:sz w:val="24"/>
                <w:szCs w:val="24"/>
              </w:rPr>
              <w:t xml:space="preserve"> </w:t>
            </w:r>
          </w:p>
        </w:tc>
      </w:tr>
      <w:bookmarkEnd w:id="15"/>
    </w:tbl>
    <w:p w14:paraId="108618AC" w14:textId="77777777" w:rsidR="003A5916" w:rsidRDefault="003A5916">
      <w:pPr>
        <w:rPr>
          <w:rFonts w:ascii="Arial" w:eastAsia="Arial" w:hAnsi="Arial" w:cs="Arial"/>
          <w:b/>
          <w:sz w:val="24"/>
          <w:szCs w:val="24"/>
        </w:rPr>
      </w:pPr>
    </w:p>
    <w:p w14:paraId="036D3D6E" w14:textId="1717DBE3" w:rsidR="003A5916" w:rsidRDefault="0024523F">
      <w:pPr>
        <w:rPr>
          <w:rFonts w:ascii="Arial" w:eastAsia="Arial" w:hAnsi="Arial" w:cs="Arial"/>
          <w:sz w:val="24"/>
          <w:szCs w:val="24"/>
        </w:rPr>
      </w:pPr>
      <w:r>
        <w:rPr>
          <w:rFonts w:ascii="Arial" w:eastAsia="Arial" w:hAnsi="Arial" w:cs="Arial"/>
          <w:b/>
          <w:sz w:val="24"/>
          <w:szCs w:val="24"/>
        </w:rPr>
        <w:t>B) Framework Contract Personal Data Processing</w:t>
      </w:r>
      <w:r w:rsidR="00CC3B9E">
        <w:rPr>
          <w:rFonts w:ascii="Arial" w:eastAsia="Arial" w:hAnsi="Arial" w:cs="Arial"/>
          <w:b/>
          <w:sz w:val="24"/>
          <w:szCs w:val="24"/>
        </w:rPr>
        <w:t xml:space="preserve"> Not Applicable</w:t>
      </w: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A5916" w14:paraId="64B5546D" w14:textId="77777777">
        <w:trPr>
          <w:trHeight w:val="720"/>
        </w:trPr>
        <w:tc>
          <w:tcPr>
            <w:tcW w:w="2263" w:type="dxa"/>
            <w:shd w:val="clear" w:color="auto" w:fill="BFBFBF"/>
            <w:vAlign w:val="center"/>
          </w:tcPr>
          <w:p w14:paraId="10DA4841" w14:textId="77777777" w:rsidR="003A5916" w:rsidRDefault="0024523F">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112AE4C" w14:textId="77777777" w:rsidR="003A5916" w:rsidRDefault="0024523F">
            <w:pPr>
              <w:jc w:val="center"/>
              <w:rPr>
                <w:rFonts w:ascii="Arial" w:eastAsia="Arial" w:hAnsi="Arial" w:cs="Arial"/>
                <w:b/>
                <w:sz w:val="24"/>
                <w:szCs w:val="24"/>
              </w:rPr>
            </w:pPr>
            <w:r>
              <w:rPr>
                <w:rFonts w:ascii="Arial" w:eastAsia="Arial" w:hAnsi="Arial" w:cs="Arial"/>
                <w:b/>
                <w:sz w:val="24"/>
                <w:szCs w:val="24"/>
              </w:rPr>
              <w:t>Details</w:t>
            </w:r>
          </w:p>
        </w:tc>
      </w:tr>
      <w:tr w:rsidR="003A5916" w14:paraId="0288FE89" w14:textId="77777777">
        <w:trPr>
          <w:trHeight w:val="1620"/>
        </w:trPr>
        <w:tc>
          <w:tcPr>
            <w:tcW w:w="2263" w:type="dxa"/>
            <w:shd w:val="clear" w:color="auto" w:fill="auto"/>
          </w:tcPr>
          <w:p w14:paraId="1B74C9FE" w14:textId="77777777" w:rsidR="003A5916" w:rsidRDefault="0024523F">
            <w:pPr>
              <w:rPr>
                <w:rFonts w:ascii="Arial" w:eastAsia="Arial" w:hAnsi="Arial" w:cs="Arial"/>
                <w:sz w:val="24"/>
                <w:szCs w:val="24"/>
              </w:rPr>
            </w:pPr>
            <w:r>
              <w:rPr>
                <w:rFonts w:ascii="Arial" w:eastAsia="Arial" w:hAnsi="Arial" w:cs="Arial"/>
                <w:sz w:val="24"/>
                <w:szCs w:val="24"/>
              </w:rPr>
              <w:t xml:space="preserve">Identity of Controller for each Category of Personal </w:t>
            </w:r>
            <w:r>
              <w:rPr>
                <w:rFonts w:ascii="Arial" w:eastAsia="Arial" w:hAnsi="Arial" w:cs="Arial"/>
                <w:sz w:val="24"/>
                <w:szCs w:val="24"/>
              </w:rPr>
              <w:t>Data</w:t>
            </w:r>
          </w:p>
        </w:tc>
        <w:tc>
          <w:tcPr>
            <w:tcW w:w="7423" w:type="dxa"/>
            <w:shd w:val="clear" w:color="auto" w:fill="auto"/>
          </w:tcPr>
          <w:p w14:paraId="6A75DA6E" w14:textId="77777777" w:rsidR="003A5916" w:rsidRDefault="0024523F">
            <w:pPr>
              <w:rPr>
                <w:rFonts w:ascii="Arial" w:eastAsia="Arial" w:hAnsi="Arial" w:cs="Arial"/>
                <w:b/>
                <w:sz w:val="24"/>
                <w:szCs w:val="24"/>
              </w:rPr>
            </w:pPr>
            <w:r>
              <w:rPr>
                <w:rFonts w:ascii="Arial" w:eastAsia="Arial" w:hAnsi="Arial" w:cs="Arial"/>
                <w:b/>
                <w:sz w:val="24"/>
                <w:szCs w:val="24"/>
              </w:rPr>
              <w:t>The Relevant Authority is the Controller and the Supplier is Processor</w:t>
            </w:r>
          </w:p>
          <w:p w14:paraId="4649A0E7" w14:textId="77777777" w:rsidR="003A5916" w:rsidRDefault="0024523F">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Controller and </w:t>
            </w:r>
            <w:r>
              <w:rPr>
                <w:rFonts w:ascii="Arial" w:eastAsia="Arial" w:hAnsi="Arial" w:cs="Arial"/>
                <w:sz w:val="24"/>
                <w:szCs w:val="24"/>
              </w:rPr>
              <w:t>the Supplier is the Processor of the following Personal Data.</w:t>
            </w:r>
          </w:p>
          <w:p w14:paraId="11AE89D3" w14:textId="77777777" w:rsidR="003A5916" w:rsidRDefault="003A5916">
            <w:pPr>
              <w:rPr>
                <w:rFonts w:ascii="Arial" w:eastAsia="Arial" w:hAnsi="Arial" w:cs="Arial"/>
                <w:sz w:val="24"/>
                <w:szCs w:val="24"/>
              </w:rPr>
            </w:pPr>
          </w:p>
          <w:p w14:paraId="6FEA1733" w14:textId="77777777" w:rsidR="003A5916" w:rsidRDefault="003A5916">
            <w:pPr>
              <w:rPr>
                <w:rFonts w:ascii="Arial" w:eastAsia="Arial" w:hAnsi="Arial" w:cs="Arial"/>
                <w:sz w:val="24"/>
                <w:szCs w:val="24"/>
              </w:rPr>
            </w:pPr>
          </w:p>
        </w:tc>
      </w:tr>
      <w:tr w:rsidR="003A5916" w14:paraId="2F46CFE7" w14:textId="77777777">
        <w:trPr>
          <w:trHeight w:val="1460"/>
        </w:trPr>
        <w:tc>
          <w:tcPr>
            <w:tcW w:w="2263" w:type="dxa"/>
            <w:shd w:val="clear" w:color="auto" w:fill="auto"/>
          </w:tcPr>
          <w:p w14:paraId="5C997CC0" w14:textId="77777777" w:rsidR="003A5916" w:rsidRDefault="0024523F">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753A753" w14:textId="77777777" w:rsidR="003A5916" w:rsidRDefault="0024523F">
            <w:pPr>
              <w:rPr>
                <w:rFonts w:ascii="Arial" w:eastAsia="Arial" w:hAnsi="Arial" w:cs="Arial"/>
                <w:sz w:val="24"/>
                <w:szCs w:val="24"/>
              </w:rPr>
            </w:pPr>
            <w:r>
              <w:rPr>
                <w:rFonts w:ascii="Arial" w:eastAsia="Arial" w:hAnsi="Arial" w:cs="Arial"/>
                <w:sz w:val="24"/>
                <w:szCs w:val="24"/>
              </w:rPr>
              <w:t xml:space="preserve">Up to five years after the expiry or termination of the Framework Contract </w:t>
            </w:r>
          </w:p>
        </w:tc>
      </w:tr>
      <w:tr w:rsidR="003A5916" w14:paraId="23A5C899" w14:textId="77777777">
        <w:trPr>
          <w:trHeight w:val="1520"/>
        </w:trPr>
        <w:tc>
          <w:tcPr>
            <w:tcW w:w="2263" w:type="dxa"/>
            <w:shd w:val="clear" w:color="auto" w:fill="auto"/>
          </w:tcPr>
          <w:p w14:paraId="4AA2A5F6" w14:textId="77777777" w:rsidR="003A5916" w:rsidRDefault="0024523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CC5AE6C" w14:textId="77777777" w:rsidR="003A5916" w:rsidRDefault="0024523F">
            <w:pPr>
              <w:rPr>
                <w:rFonts w:ascii="Arial" w:eastAsia="Arial" w:hAnsi="Arial" w:cs="Arial"/>
                <w:sz w:val="24"/>
                <w:szCs w:val="24"/>
              </w:rPr>
            </w:pPr>
            <w:r>
              <w:rPr>
                <w:rFonts w:ascii="Arial" w:eastAsia="Arial" w:hAnsi="Arial" w:cs="Arial"/>
                <w:sz w:val="24"/>
                <w:szCs w:val="24"/>
              </w:rPr>
              <w:t>To facilitate the fulfilment of the Supplier’s ob</w:t>
            </w:r>
            <w:r>
              <w:rPr>
                <w:rFonts w:ascii="Arial" w:eastAsia="Arial" w:hAnsi="Arial" w:cs="Arial"/>
                <w:sz w:val="24"/>
                <w:szCs w:val="24"/>
              </w:rPr>
              <w:t>ligations arising under</w:t>
            </w:r>
          </w:p>
          <w:p w14:paraId="26C16032" w14:textId="77777777" w:rsidR="003A5916" w:rsidRDefault="0024523F">
            <w:pPr>
              <w:rPr>
                <w:rFonts w:ascii="Arial" w:eastAsia="Arial" w:hAnsi="Arial" w:cs="Arial"/>
                <w:sz w:val="24"/>
                <w:szCs w:val="24"/>
              </w:rPr>
            </w:pPr>
            <w:r>
              <w:rPr>
                <w:rFonts w:ascii="Arial" w:eastAsia="Arial" w:hAnsi="Arial" w:cs="Arial"/>
                <w:sz w:val="24"/>
                <w:szCs w:val="24"/>
              </w:rPr>
              <w:t>this Framework Contract including</w:t>
            </w:r>
          </w:p>
          <w:p w14:paraId="63941469" w14:textId="77777777" w:rsidR="003A5916" w:rsidRDefault="0024523F">
            <w:pPr>
              <w:numPr>
                <w:ilvl w:val="0"/>
                <w:numId w:val="8"/>
              </w:numPr>
              <w:rPr>
                <w:rFonts w:ascii="Arial" w:eastAsia="Arial" w:hAnsi="Arial" w:cs="Arial"/>
                <w:sz w:val="24"/>
                <w:szCs w:val="24"/>
              </w:rPr>
            </w:pPr>
            <w:r>
              <w:rPr>
                <w:rFonts w:ascii="Arial" w:eastAsia="Arial" w:hAnsi="Arial" w:cs="Arial"/>
                <w:sz w:val="24"/>
                <w:szCs w:val="24"/>
              </w:rPr>
              <w:t xml:space="preserve"> Ensuring effective communication between the Supplier and the Relevant Authority</w:t>
            </w:r>
          </w:p>
          <w:p w14:paraId="42DFED77" w14:textId="77777777" w:rsidR="003A5916" w:rsidRDefault="0024523F">
            <w:pPr>
              <w:numPr>
                <w:ilvl w:val="0"/>
                <w:numId w:val="8"/>
              </w:numPr>
              <w:rPr>
                <w:rFonts w:ascii="Arial" w:eastAsia="Arial" w:hAnsi="Arial" w:cs="Arial"/>
                <w:sz w:val="24"/>
                <w:szCs w:val="24"/>
              </w:rPr>
            </w:pPr>
            <w:r>
              <w:rPr>
                <w:rFonts w:ascii="Arial" w:eastAsia="Arial" w:hAnsi="Arial" w:cs="Arial"/>
                <w:sz w:val="24"/>
                <w:szCs w:val="24"/>
              </w:rPr>
              <w:t xml:space="preserve">Maintaining full and accurate records of every Call-Off Contract arising under the Framework Contract in accordance </w:t>
            </w:r>
            <w:r>
              <w:rPr>
                <w:rFonts w:ascii="Arial" w:eastAsia="Arial" w:hAnsi="Arial" w:cs="Arial"/>
                <w:sz w:val="24"/>
                <w:szCs w:val="24"/>
              </w:rPr>
              <w:t>with Core Terms Clause 15 (Record Keeping and Reporting)</w:t>
            </w:r>
          </w:p>
        </w:tc>
      </w:tr>
      <w:tr w:rsidR="003A5916" w14:paraId="155AAB7A" w14:textId="77777777">
        <w:trPr>
          <w:trHeight w:val="1400"/>
        </w:trPr>
        <w:tc>
          <w:tcPr>
            <w:tcW w:w="2263" w:type="dxa"/>
            <w:shd w:val="clear" w:color="auto" w:fill="auto"/>
          </w:tcPr>
          <w:p w14:paraId="2A0D4B4F" w14:textId="77777777" w:rsidR="003A5916" w:rsidRDefault="0024523F">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5B0ED23D" w14:textId="77777777" w:rsidR="003A5916" w:rsidRDefault="0024523F">
            <w:pPr>
              <w:rPr>
                <w:rFonts w:ascii="Arial" w:eastAsia="Arial" w:hAnsi="Arial" w:cs="Arial"/>
                <w:sz w:val="24"/>
                <w:szCs w:val="24"/>
              </w:rPr>
            </w:pPr>
            <w:r>
              <w:rPr>
                <w:rFonts w:ascii="Arial" w:eastAsia="Arial" w:hAnsi="Arial" w:cs="Arial"/>
                <w:sz w:val="24"/>
                <w:szCs w:val="24"/>
              </w:rPr>
              <w:t>Includes:</w:t>
            </w:r>
          </w:p>
          <w:p w14:paraId="62A4655F" w14:textId="77777777" w:rsidR="003A5916" w:rsidRDefault="0024523F">
            <w:pPr>
              <w:numPr>
                <w:ilvl w:val="0"/>
                <w:numId w:val="7"/>
              </w:numPr>
              <w:rPr>
                <w:rFonts w:ascii="Arial" w:eastAsia="Arial" w:hAnsi="Arial" w:cs="Arial"/>
                <w:sz w:val="24"/>
                <w:szCs w:val="24"/>
              </w:rPr>
            </w:pPr>
            <w:r>
              <w:rPr>
                <w:rFonts w:ascii="Arial" w:eastAsia="Arial" w:hAnsi="Arial" w:cs="Arial"/>
                <w:sz w:val="24"/>
                <w:szCs w:val="24"/>
              </w:rPr>
              <w:t>Contact details of, and communications with, Relevant Authority staff concerned with management of the Framework Contract</w:t>
            </w:r>
          </w:p>
          <w:p w14:paraId="57D1C6FA" w14:textId="77777777" w:rsidR="003A5916" w:rsidRDefault="0024523F">
            <w:pPr>
              <w:numPr>
                <w:ilvl w:val="0"/>
                <w:numId w:val="7"/>
              </w:numPr>
              <w:rPr>
                <w:rFonts w:ascii="Arial" w:eastAsia="Arial" w:hAnsi="Arial" w:cs="Arial"/>
                <w:sz w:val="24"/>
                <w:szCs w:val="24"/>
              </w:rPr>
            </w:pPr>
            <w:r>
              <w:rPr>
                <w:rFonts w:ascii="Arial" w:eastAsia="Arial" w:hAnsi="Arial" w:cs="Arial"/>
                <w:sz w:val="24"/>
                <w:szCs w:val="24"/>
              </w:rPr>
              <w:t>Contact details of, and communications with,</w:t>
            </w:r>
            <w:r>
              <w:rPr>
                <w:rFonts w:ascii="Arial" w:eastAsia="Arial" w:hAnsi="Arial" w:cs="Arial"/>
                <w:sz w:val="24"/>
                <w:szCs w:val="24"/>
              </w:rPr>
              <w:t xml:space="preserve"> Buyer staff concerned with award and management of Order Call-Off Contracts awarded under the Framework Contract,</w:t>
            </w:r>
          </w:p>
          <w:p w14:paraId="25CB3A04" w14:textId="77777777" w:rsidR="003A5916" w:rsidRDefault="0024523F">
            <w:pPr>
              <w:numPr>
                <w:ilvl w:val="0"/>
                <w:numId w:val="7"/>
              </w:numPr>
              <w:rPr>
                <w:rFonts w:ascii="Arial" w:eastAsia="Arial" w:hAnsi="Arial" w:cs="Arial"/>
                <w:sz w:val="24"/>
                <w:szCs w:val="24"/>
              </w:rPr>
            </w:pPr>
            <w:r>
              <w:rPr>
                <w:rFonts w:ascii="Arial" w:eastAsia="Arial" w:hAnsi="Arial" w:cs="Arial"/>
                <w:sz w:val="24"/>
                <w:szCs w:val="24"/>
              </w:rPr>
              <w:t>Contact details, and communications with, Sub-contractor staff concerned with fulfilment of the Supplier’s obligations arising from this Fram</w:t>
            </w:r>
            <w:r>
              <w:rPr>
                <w:rFonts w:ascii="Arial" w:eastAsia="Arial" w:hAnsi="Arial" w:cs="Arial"/>
                <w:sz w:val="24"/>
                <w:szCs w:val="24"/>
              </w:rPr>
              <w:t>ework Contract</w:t>
            </w:r>
          </w:p>
          <w:p w14:paraId="007D7317" w14:textId="77777777" w:rsidR="003A5916" w:rsidRDefault="003A5916">
            <w:pPr>
              <w:rPr>
                <w:rFonts w:ascii="Arial" w:eastAsia="Arial" w:hAnsi="Arial" w:cs="Arial"/>
                <w:sz w:val="24"/>
                <w:szCs w:val="24"/>
              </w:rPr>
            </w:pPr>
          </w:p>
          <w:p w14:paraId="67B4DF58" w14:textId="77777777" w:rsidR="003A5916" w:rsidRDefault="0024523F">
            <w:pPr>
              <w:rPr>
                <w:rFonts w:ascii="Arial" w:eastAsia="Arial" w:hAnsi="Arial" w:cs="Arial"/>
                <w:sz w:val="24"/>
                <w:szCs w:val="24"/>
              </w:rPr>
            </w:pPr>
            <w:r>
              <w:rPr>
                <w:rFonts w:ascii="Arial" w:eastAsia="Arial" w:hAnsi="Arial" w:cs="Arial"/>
                <w:sz w:val="24"/>
                <w:szCs w:val="24"/>
              </w:rPr>
              <w:t>Contact details, and communications with Supplier staff concerned</w:t>
            </w:r>
          </w:p>
          <w:p w14:paraId="20E91055" w14:textId="77777777" w:rsidR="003A5916" w:rsidRDefault="0024523F">
            <w:pPr>
              <w:rPr>
                <w:rFonts w:ascii="Arial" w:eastAsia="Arial" w:hAnsi="Arial" w:cs="Arial"/>
                <w:sz w:val="24"/>
                <w:szCs w:val="24"/>
              </w:rPr>
            </w:pPr>
            <w:r>
              <w:rPr>
                <w:rFonts w:ascii="Arial" w:eastAsia="Arial" w:hAnsi="Arial" w:cs="Arial"/>
                <w:sz w:val="24"/>
                <w:szCs w:val="24"/>
              </w:rPr>
              <w:t>with management of the Framework Contract</w:t>
            </w:r>
          </w:p>
          <w:p w14:paraId="28245842" w14:textId="77777777" w:rsidR="003A5916" w:rsidRDefault="003A5916">
            <w:pPr>
              <w:rPr>
                <w:rFonts w:ascii="Arial" w:eastAsia="Arial" w:hAnsi="Arial" w:cs="Arial"/>
                <w:sz w:val="24"/>
                <w:szCs w:val="24"/>
              </w:rPr>
            </w:pPr>
          </w:p>
        </w:tc>
      </w:tr>
      <w:tr w:rsidR="003A5916" w14:paraId="3B43485C" w14:textId="77777777">
        <w:trPr>
          <w:trHeight w:val="1560"/>
        </w:trPr>
        <w:tc>
          <w:tcPr>
            <w:tcW w:w="2263" w:type="dxa"/>
            <w:shd w:val="clear" w:color="auto" w:fill="auto"/>
          </w:tcPr>
          <w:p w14:paraId="52713672" w14:textId="77777777" w:rsidR="003A5916" w:rsidRDefault="0024523F">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C42860F" w14:textId="77777777" w:rsidR="003A5916" w:rsidRDefault="0024523F">
            <w:pPr>
              <w:rPr>
                <w:rFonts w:ascii="Arial" w:eastAsia="Arial" w:hAnsi="Arial" w:cs="Arial"/>
                <w:sz w:val="24"/>
                <w:szCs w:val="24"/>
              </w:rPr>
            </w:pPr>
            <w:r>
              <w:rPr>
                <w:rFonts w:ascii="Arial" w:eastAsia="Arial" w:hAnsi="Arial" w:cs="Arial"/>
                <w:sz w:val="24"/>
                <w:szCs w:val="24"/>
              </w:rPr>
              <w:t>Includes:</w:t>
            </w:r>
          </w:p>
          <w:p w14:paraId="7F1DD4B2" w14:textId="77777777" w:rsidR="003A5916" w:rsidRDefault="0024523F">
            <w:pPr>
              <w:numPr>
                <w:ilvl w:val="0"/>
                <w:numId w:val="16"/>
              </w:numPr>
              <w:rPr>
                <w:rFonts w:ascii="Arial" w:eastAsia="Arial" w:hAnsi="Arial" w:cs="Arial"/>
                <w:sz w:val="24"/>
                <w:szCs w:val="24"/>
              </w:rPr>
            </w:pPr>
            <w:r>
              <w:rPr>
                <w:rFonts w:ascii="Arial" w:eastAsia="Arial" w:hAnsi="Arial" w:cs="Arial"/>
                <w:sz w:val="24"/>
                <w:szCs w:val="24"/>
              </w:rPr>
              <w:t>Relevant Authority staff concerned with management of the Framework Contract</w:t>
            </w:r>
          </w:p>
          <w:p w14:paraId="3675BC68" w14:textId="77777777" w:rsidR="003A5916" w:rsidRDefault="0024523F">
            <w:pPr>
              <w:numPr>
                <w:ilvl w:val="0"/>
                <w:numId w:val="16"/>
              </w:numPr>
              <w:rPr>
                <w:rFonts w:ascii="Arial" w:eastAsia="Arial" w:hAnsi="Arial" w:cs="Arial"/>
                <w:sz w:val="24"/>
                <w:szCs w:val="24"/>
              </w:rPr>
            </w:pPr>
            <w:r>
              <w:rPr>
                <w:rFonts w:ascii="Arial" w:eastAsia="Arial" w:hAnsi="Arial" w:cs="Arial"/>
                <w:sz w:val="24"/>
                <w:szCs w:val="24"/>
              </w:rPr>
              <w:t xml:space="preserve">Buyer staff </w:t>
            </w:r>
            <w:r>
              <w:rPr>
                <w:rFonts w:ascii="Arial" w:eastAsia="Arial" w:hAnsi="Arial" w:cs="Arial"/>
                <w:sz w:val="24"/>
                <w:szCs w:val="24"/>
              </w:rPr>
              <w:t>concerned with award and management of Call-Off Contracts awarded under Framework Contract</w:t>
            </w:r>
          </w:p>
          <w:p w14:paraId="5DC9B27A" w14:textId="77777777" w:rsidR="003A5916" w:rsidRDefault="0024523F">
            <w:pPr>
              <w:numPr>
                <w:ilvl w:val="0"/>
                <w:numId w:val="16"/>
              </w:numPr>
              <w:rPr>
                <w:rFonts w:ascii="Arial" w:eastAsia="Arial" w:hAnsi="Arial" w:cs="Arial"/>
                <w:sz w:val="24"/>
                <w:szCs w:val="24"/>
              </w:rPr>
            </w:pPr>
            <w:r>
              <w:rPr>
                <w:rFonts w:ascii="Arial" w:eastAsia="Arial" w:hAnsi="Arial" w:cs="Arial"/>
                <w:sz w:val="24"/>
                <w:szCs w:val="24"/>
              </w:rPr>
              <w:t>Sub-contractor staff concerned with fulfilment of the Supplier’s obligations arising from this Framework Contract</w:t>
            </w:r>
          </w:p>
          <w:p w14:paraId="1DD0E437" w14:textId="77777777" w:rsidR="003A5916" w:rsidRDefault="003A5916">
            <w:pPr>
              <w:rPr>
                <w:rFonts w:ascii="Arial" w:eastAsia="Arial" w:hAnsi="Arial" w:cs="Arial"/>
                <w:sz w:val="24"/>
                <w:szCs w:val="24"/>
              </w:rPr>
            </w:pPr>
          </w:p>
          <w:p w14:paraId="71CFC90D" w14:textId="77777777" w:rsidR="003A5916" w:rsidRDefault="0024523F">
            <w:pPr>
              <w:rPr>
                <w:rFonts w:ascii="Arial" w:eastAsia="Arial" w:hAnsi="Arial" w:cs="Arial"/>
                <w:sz w:val="24"/>
                <w:szCs w:val="24"/>
              </w:rPr>
            </w:pPr>
            <w:r>
              <w:rPr>
                <w:rFonts w:ascii="Arial" w:eastAsia="Arial" w:hAnsi="Arial" w:cs="Arial"/>
                <w:sz w:val="24"/>
                <w:szCs w:val="24"/>
              </w:rPr>
              <w:t>Supplier staff concerned with fulfilment of the Su</w:t>
            </w:r>
            <w:r>
              <w:rPr>
                <w:rFonts w:ascii="Arial" w:eastAsia="Arial" w:hAnsi="Arial" w:cs="Arial"/>
                <w:sz w:val="24"/>
                <w:szCs w:val="24"/>
              </w:rPr>
              <w:t>pplier’s obligations</w:t>
            </w:r>
          </w:p>
          <w:p w14:paraId="4B60E4F8" w14:textId="77777777" w:rsidR="003A5916" w:rsidRDefault="0024523F">
            <w:pPr>
              <w:rPr>
                <w:rFonts w:ascii="Arial" w:eastAsia="Arial" w:hAnsi="Arial" w:cs="Arial"/>
                <w:sz w:val="24"/>
                <w:szCs w:val="24"/>
              </w:rPr>
            </w:pPr>
            <w:r>
              <w:rPr>
                <w:rFonts w:ascii="Arial" w:eastAsia="Arial" w:hAnsi="Arial" w:cs="Arial"/>
                <w:sz w:val="24"/>
                <w:szCs w:val="24"/>
              </w:rPr>
              <w:t>arising under this Framework Contract</w:t>
            </w:r>
          </w:p>
          <w:p w14:paraId="5F3CD1A3" w14:textId="77777777" w:rsidR="003A5916" w:rsidRDefault="003A5916">
            <w:pPr>
              <w:rPr>
                <w:rFonts w:ascii="Arial" w:eastAsia="Arial" w:hAnsi="Arial" w:cs="Arial"/>
                <w:sz w:val="24"/>
                <w:szCs w:val="24"/>
              </w:rPr>
            </w:pPr>
          </w:p>
        </w:tc>
      </w:tr>
      <w:tr w:rsidR="003A5916" w14:paraId="7C6F9470" w14:textId="77777777">
        <w:trPr>
          <w:trHeight w:val="1660"/>
        </w:trPr>
        <w:tc>
          <w:tcPr>
            <w:tcW w:w="2263" w:type="dxa"/>
            <w:shd w:val="clear" w:color="auto" w:fill="auto"/>
          </w:tcPr>
          <w:p w14:paraId="1F3BCBB6" w14:textId="77777777" w:rsidR="003A5916" w:rsidRDefault="0024523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402DA3C" w14:textId="77777777" w:rsidR="003A5916" w:rsidRDefault="0024523F">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C7B16D4" w14:textId="77777777" w:rsidR="003A5916" w:rsidRDefault="0024523F">
            <w:pPr>
              <w:rPr>
                <w:rFonts w:ascii="Arial" w:eastAsia="Arial" w:hAnsi="Arial" w:cs="Arial"/>
                <w:sz w:val="24"/>
                <w:szCs w:val="24"/>
              </w:rPr>
            </w:pPr>
            <w:r>
              <w:rPr>
                <w:rFonts w:ascii="Arial" w:eastAsia="Arial" w:hAnsi="Arial" w:cs="Arial"/>
                <w:sz w:val="24"/>
                <w:szCs w:val="24"/>
              </w:rPr>
              <w:t xml:space="preserve">All relevant data to be deleted 5 </w:t>
            </w:r>
            <w:r>
              <w:rPr>
                <w:rFonts w:ascii="Arial" w:eastAsia="Arial" w:hAnsi="Arial" w:cs="Arial"/>
                <w:sz w:val="24"/>
                <w:szCs w:val="24"/>
              </w:rPr>
              <w:t>years after the expiry or</w:t>
            </w:r>
          </w:p>
          <w:p w14:paraId="69276D20" w14:textId="77777777" w:rsidR="003A5916" w:rsidRDefault="0024523F">
            <w:pPr>
              <w:rPr>
                <w:rFonts w:ascii="Arial" w:eastAsia="Arial" w:hAnsi="Arial" w:cs="Arial"/>
                <w:sz w:val="24"/>
                <w:szCs w:val="24"/>
              </w:rPr>
            </w:pPr>
            <w:r>
              <w:rPr>
                <w:rFonts w:ascii="Arial" w:eastAsia="Arial" w:hAnsi="Arial" w:cs="Arial"/>
                <w:sz w:val="24"/>
                <w:szCs w:val="24"/>
              </w:rPr>
              <w:t>termination of this Framework Contract unless longer retention</w:t>
            </w:r>
          </w:p>
          <w:p w14:paraId="2892419D" w14:textId="77777777" w:rsidR="003A5916" w:rsidRDefault="0024523F">
            <w:pPr>
              <w:rPr>
                <w:rFonts w:ascii="Arial" w:eastAsia="Arial" w:hAnsi="Arial" w:cs="Arial"/>
                <w:sz w:val="24"/>
                <w:szCs w:val="24"/>
              </w:rPr>
            </w:pPr>
            <w:r>
              <w:rPr>
                <w:rFonts w:ascii="Arial" w:eastAsia="Arial" w:hAnsi="Arial" w:cs="Arial"/>
                <w:sz w:val="24"/>
                <w:szCs w:val="24"/>
              </w:rPr>
              <w:t>is required by Law or the terms of any Call-Off</w:t>
            </w:r>
          </w:p>
          <w:p w14:paraId="0DEBE779" w14:textId="77777777" w:rsidR="003A5916" w:rsidRDefault="0024523F">
            <w:pPr>
              <w:rPr>
                <w:rFonts w:ascii="Arial" w:eastAsia="Arial" w:hAnsi="Arial" w:cs="Arial"/>
                <w:sz w:val="24"/>
                <w:szCs w:val="24"/>
              </w:rPr>
            </w:pPr>
            <w:r>
              <w:rPr>
                <w:rFonts w:ascii="Arial" w:eastAsia="Arial" w:hAnsi="Arial" w:cs="Arial"/>
                <w:sz w:val="24"/>
                <w:szCs w:val="24"/>
              </w:rPr>
              <w:t>Contract arising hereunder</w:t>
            </w:r>
          </w:p>
          <w:p w14:paraId="2E1BD2B7" w14:textId="77777777" w:rsidR="003A5916" w:rsidRDefault="003A5916">
            <w:pPr>
              <w:rPr>
                <w:rFonts w:ascii="Arial" w:eastAsia="Arial" w:hAnsi="Arial" w:cs="Arial"/>
                <w:i/>
                <w:sz w:val="24"/>
                <w:szCs w:val="24"/>
              </w:rPr>
            </w:pPr>
          </w:p>
        </w:tc>
      </w:tr>
    </w:tbl>
    <w:p w14:paraId="5F9E8459" w14:textId="77777777" w:rsidR="003A5916" w:rsidRDefault="003A5916">
      <w:pPr>
        <w:rPr>
          <w:rFonts w:ascii="Arial" w:eastAsia="Arial" w:hAnsi="Arial" w:cs="Arial"/>
          <w:b/>
          <w:sz w:val="24"/>
          <w:szCs w:val="24"/>
        </w:rPr>
      </w:pPr>
    </w:p>
    <w:p w14:paraId="5F482751" w14:textId="77777777" w:rsidR="003A5916" w:rsidRDefault="0024523F">
      <w:pPr>
        <w:rPr>
          <w:rFonts w:ascii="Arial" w:eastAsia="Arial" w:hAnsi="Arial" w:cs="Arial"/>
          <w:sz w:val="24"/>
          <w:szCs w:val="24"/>
        </w:rPr>
      </w:pPr>
      <w:r>
        <w:rPr>
          <w:rFonts w:ascii="Arial" w:eastAsia="Arial" w:hAnsi="Arial" w:cs="Arial"/>
          <w:b/>
          <w:sz w:val="24"/>
          <w:szCs w:val="24"/>
        </w:rPr>
        <w:t>Annex 2 - Joint Controller Agreement</w:t>
      </w:r>
    </w:p>
    <w:p w14:paraId="6E193839" w14:textId="77777777" w:rsidR="003A5916" w:rsidRDefault="0024523F">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88ECED4" w14:textId="77777777" w:rsidR="003A5916" w:rsidRDefault="0024523F">
      <w:pPr>
        <w:keepNext/>
        <w:rPr>
          <w:rFonts w:ascii="Arial" w:eastAsia="Arial" w:hAnsi="Arial" w:cs="Arial"/>
          <w:sz w:val="24"/>
          <w:szCs w:val="24"/>
        </w:rPr>
      </w:pPr>
      <w:bookmarkStart w:id="16" w:name="_heading=h.gjdgxs" w:colFirst="0" w:colLast="0"/>
      <w:bookmarkEnd w:id="16"/>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3-16 of Joint Schedule 11 (Where one Party is Controller and the other Party is Processor) and paragraphs 18-28 of Joint Schedule 11 (Independent Controllers of Personal Data). Acc</w:t>
      </w:r>
      <w:r>
        <w:rPr>
          <w:rFonts w:ascii="Arial" w:eastAsia="Arial" w:hAnsi="Arial" w:cs="Arial"/>
          <w:sz w:val="24"/>
          <w:szCs w:val="24"/>
        </w:rPr>
        <w:t xml:space="preserve">ordingly, the Parties each undertake </w:t>
      </w:r>
      <w:r>
        <w:rPr>
          <w:rFonts w:ascii="Arial" w:eastAsia="Arial" w:hAnsi="Arial" w:cs="Arial"/>
          <w:sz w:val="24"/>
          <w:szCs w:val="24"/>
        </w:rPr>
        <w:lastRenderedPageBreak/>
        <w:t xml:space="preserve">to comply with the applicable Data Protection Legislation in respect of their Processing of such Personal Data as Data Controllers. </w:t>
      </w:r>
    </w:p>
    <w:p w14:paraId="79A1790C" w14:textId="64DFC6B9" w:rsidR="003A5916" w:rsidRDefault="0024523F">
      <w:pPr>
        <w:keepNext/>
        <w:rPr>
          <w:rFonts w:ascii="Arial" w:eastAsia="Arial" w:hAnsi="Arial" w:cs="Arial"/>
          <w:sz w:val="24"/>
          <w:szCs w:val="24"/>
        </w:rPr>
      </w:pPr>
      <w:r>
        <w:rPr>
          <w:rFonts w:ascii="Arial" w:eastAsia="Arial" w:hAnsi="Arial" w:cs="Arial"/>
          <w:sz w:val="24"/>
          <w:szCs w:val="24"/>
          <w:highlight w:val="white"/>
        </w:rPr>
        <w:t>1.2 The Parties agree that the</w:t>
      </w:r>
      <w:r w:rsidR="00B00F3A">
        <w:rPr>
          <w:rFonts w:ascii="Arial" w:eastAsia="Arial" w:hAnsi="Arial" w:cs="Arial"/>
          <w:sz w:val="24"/>
          <w:szCs w:val="24"/>
          <w:highlight w:val="white"/>
        </w:rPr>
        <w:t xml:space="preserve"> </w:t>
      </w:r>
      <w:r w:rsidRPr="00B00F3A">
        <w:rPr>
          <w:rFonts w:ascii="Arial" w:eastAsia="Arial" w:hAnsi="Arial" w:cs="Arial"/>
          <w:sz w:val="24"/>
          <w:szCs w:val="24"/>
          <w:highlight w:val="white"/>
        </w:rPr>
        <w:t>Relevant Authority</w:t>
      </w:r>
      <w:r w:rsidRPr="00B00F3A">
        <w:rPr>
          <w:rFonts w:ascii="Arial" w:eastAsia="Arial" w:hAnsi="Arial" w:cs="Arial"/>
          <w:sz w:val="24"/>
          <w:szCs w:val="24"/>
          <w:highlight w:val="white"/>
        </w:rPr>
        <w:t xml:space="preserve"> </w:t>
      </w:r>
    </w:p>
    <w:p w14:paraId="42ADBFFD"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w:t>
      </w:r>
      <w:r>
        <w:rPr>
          <w:rFonts w:ascii="Arial" w:eastAsia="Arial" w:hAnsi="Arial" w:cs="Arial"/>
          <w:sz w:val="24"/>
          <w:szCs w:val="24"/>
          <w:highlight w:val="white"/>
        </w:rPr>
        <w:t>of contact for Data Subjects and is responsible for all steps necessary to comply with the UK GDPR regarding the exercise by Data Subjects of their rights under the UK GDPR;</w:t>
      </w:r>
    </w:p>
    <w:p w14:paraId="1EAB25DA"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shall direct Data Subjects to its Data Protection Officer or suitable alternative </w:t>
      </w:r>
      <w:r>
        <w:rPr>
          <w:rFonts w:ascii="Arial" w:eastAsia="Arial" w:hAnsi="Arial" w:cs="Arial"/>
          <w:sz w:val="24"/>
          <w:szCs w:val="24"/>
          <w:highlight w:val="white"/>
        </w:rPr>
        <w:t>in connection with the exercise of their rights as Data Subjects and for any enquiries concerning their Personal Data or privacy;</w:t>
      </w:r>
    </w:p>
    <w:p w14:paraId="26D7E6FA"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w:t>
      </w:r>
      <w:r>
        <w:rPr>
          <w:rFonts w:ascii="Arial" w:eastAsia="Arial" w:hAnsi="Arial" w:cs="Arial"/>
          <w:sz w:val="24"/>
          <w:szCs w:val="24"/>
        </w:rPr>
        <w:t>d 14 of the UK GDPR;</w:t>
      </w:r>
    </w:p>
    <w:p w14:paraId="43C4C2F0"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E773AEA" w14:textId="77777777" w:rsidR="003A5916" w:rsidRDefault="0024523F">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w:t>
      </w:r>
      <w:r>
        <w:rPr>
          <w:rFonts w:ascii="Arial" w:eastAsia="Arial" w:hAnsi="Arial" w:cs="Arial"/>
          <w:sz w:val="24"/>
          <w:szCs w:val="24"/>
        </w:rPr>
        <w:t>ble to Data Subjects the essence of this Annex (and notify them of any changes to it) concerning the allocation of responsibilities as Joint Controller and its role as exclusive point of contact, the Parties having used their best endeavours to agree the t</w:t>
      </w:r>
      <w:r>
        <w:rPr>
          <w:rFonts w:ascii="Arial" w:eastAsia="Arial" w:hAnsi="Arial" w:cs="Arial"/>
          <w:sz w:val="24"/>
          <w:szCs w:val="24"/>
        </w:rPr>
        <w:t>erms of that essence. This must be outlined in the [Supplier’s/Relevant Authority’s] privacy policy (which must be readily available by hyperlink or otherwise on all of its public facing services and marketing).</w:t>
      </w:r>
    </w:p>
    <w:p w14:paraId="6F1C1904" w14:textId="77777777" w:rsidR="003A5916" w:rsidRDefault="0024523F">
      <w:pPr>
        <w:rPr>
          <w:rFonts w:ascii="Arial" w:eastAsia="Arial" w:hAnsi="Arial" w:cs="Arial"/>
          <w:sz w:val="24"/>
          <w:szCs w:val="24"/>
        </w:rPr>
      </w:pPr>
      <w:r>
        <w:rPr>
          <w:rFonts w:ascii="Arial" w:eastAsia="Arial" w:hAnsi="Arial" w:cs="Arial"/>
          <w:sz w:val="24"/>
          <w:szCs w:val="24"/>
        </w:rPr>
        <w:t>1.3 Notwithstanding the terms of clause 1.2,</w:t>
      </w:r>
      <w:r>
        <w:rPr>
          <w:rFonts w:ascii="Arial" w:eastAsia="Arial" w:hAnsi="Arial" w:cs="Arial"/>
          <w:sz w:val="24"/>
          <w:szCs w:val="24"/>
        </w:rPr>
        <w:t xml:space="preserve"> the Parties acknowledge that a Data Subject has the right to exercise their legal rights under the Data Protection Legislation as against the relevant Party as Controller.</w:t>
      </w:r>
    </w:p>
    <w:p w14:paraId="23F8B1F4"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16CFAF17"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387CC9D7" w14:textId="3FEBCAEA"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w:t>
      </w:r>
      <w:r w:rsidRPr="00B00F3A">
        <w:rPr>
          <w:rFonts w:ascii="Arial" w:eastAsia="Arial" w:hAnsi="Arial" w:cs="Arial"/>
          <w:color w:val="000000"/>
          <w:sz w:val="24"/>
          <w:szCs w:val="24"/>
        </w:rPr>
        <w:t xml:space="preserve">every </w:t>
      </w:r>
      <w:r w:rsidR="00B00F3A" w:rsidRPr="00B00F3A">
        <w:rPr>
          <w:rFonts w:ascii="Arial" w:eastAsia="Arial" w:hAnsi="Arial" w:cs="Arial"/>
          <w:color w:val="000000"/>
          <w:sz w:val="24"/>
          <w:szCs w:val="24"/>
        </w:rPr>
        <w:t>1</w:t>
      </w:r>
      <w:r w:rsidRPr="00B00F3A">
        <w:rPr>
          <w:rFonts w:ascii="Arial" w:eastAsia="Arial" w:hAnsi="Arial" w:cs="Arial"/>
          <w:color w:val="000000"/>
          <w:sz w:val="24"/>
          <w:szCs w:val="24"/>
        </w:rPr>
        <w:t xml:space="preserve"> month</w:t>
      </w:r>
      <w:r>
        <w:rPr>
          <w:rFonts w:ascii="Arial" w:eastAsia="Arial" w:hAnsi="Arial" w:cs="Arial"/>
          <w:sz w:val="24"/>
          <w:szCs w:val="24"/>
        </w:rPr>
        <w:t xml:space="preserve"> on:</w:t>
      </w:r>
    </w:p>
    <w:p w14:paraId="265817B2"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w:t>
      </w:r>
      <w:r>
        <w:rPr>
          <w:rFonts w:ascii="Arial" w:eastAsia="Arial" w:hAnsi="Arial" w:cs="Arial"/>
          <w:sz w:val="24"/>
          <w:szCs w:val="24"/>
        </w:rPr>
        <w:t>half);</w:t>
      </w:r>
    </w:p>
    <w:p w14:paraId="1C91D24C"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213D5DCA"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w:t>
      </w:r>
      <w:r>
        <w:rPr>
          <w:rFonts w:ascii="Arial" w:eastAsia="Arial" w:hAnsi="Arial" w:cs="Arial"/>
          <w:sz w:val="24"/>
          <w:szCs w:val="24"/>
        </w:rPr>
        <w:t xml:space="preserve"> Party’s obligations under applicable Data Protection Legislation;</w:t>
      </w:r>
    </w:p>
    <w:p w14:paraId="4A43E05B"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any communications from the Information Commissioner or any other regulatory authority in connection with Personal Data; and</w:t>
      </w:r>
    </w:p>
    <w:p w14:paraId="2902D1F6"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w:t>
      </w:r>
      <w:r>
        <w:rPr>
          <w:rFonts w:ascii="Arial" w:eastAsia="Arial" w:hAnsi="Arial" w:cs="Arial"/>
          <w:sz w:val="24"/>
          <w:szCs w:val="24"/>
        </w:rPr>
        <w:t>a where compliance with such request is required or purported to be required by Law,</w:t>
      </w:r>
    </w:p>
    <w:p w14:paraId="6C3D881B" w14:textId="77777777" w:rsidR="003A5916" w:rsidRDefault="0024523F">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F9B676D"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57DB7E90"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the other Party with full cooperation and assistance in relation to any request, complaint or communication made </w:t>
      </w:r>
      <w:r>
        <w:rPr>
          <w:rFonts w:ascii="Arial" w:eastAsia="Arial" w:hAnsi="Arial" w:cs="Arial"/>
          <w:sz w:val="24"/>
          <w:szCs w:val="24"/>
        </w:rPr>
        <w:t>as referred to in Clauses 2.1(a)(iii) to (v) to enable the other Party to comply with the relevant timescales set out in the Data Protection Legislation;</w:t>
      </w:r>
    </w:p>
    <w:p w14:paraId="1A933C79" w14:textId="77777777" w:rsidR="003A5916" w:rsidRDefault="0024523F">
      <w:pPr>
        <w:numPr>
          <w:ilvl w:val="2"/>
          <w:numId w:val="11"/>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w:t>
      </w:r>
      <w:r>
        <w:rPr>
          <w:rFonts w:ascii="Arial" w:eastAsia="Arial" w:hAnsi="Arial" w:cs="Arial"/>
          <w:sz w:val="24"/>
          <w:szCs w:val="24"/>
        </w:rPr>
        <w:t>e Deliverables and, for any disclosure or transfer of Personal Data to any third party, (save where such disclosure or transfer is specifically authorised under the Contract or is required by Law) ensure consent has been obtained from the Data Subject prio</w:t>
      </w:r>
      <w:r>
        <w:rPr>
          <w:rFonts w:ascii="Arial" w:eastAsia="Arial" w:hAnsi="Arial" w:cs="Arial"/>
          <w:sz w:val="24"/>
          <w:szCs w:val="24"/>
        </w:rPr>
        <w:t>r to disclosing or transferring the Personal Data to the third party. For the avoidance of doubt, the third party to which Personal Data is transferred must be subject to equivalent obligations which are no less onerous than those set out in this Annex;</w:t>
      </w:r>
    </w:p>
    <w:p w14:paraId="1D839F7D"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w:t>
      </w:r>
      <w:r>
        <w:rPr>
          <w:rFonts w:ascii="Arial" w:eastAsia="Arial" w:hAnsi="Arial" w:cs="Arial"/>
          <w:sz w:val="24"/>
          <w:szCs w:val="24"/>
        </w:rPr>
        <w:t>quest from the Data Subject only the minimum information necessary to provide the Deliverables and treat such extracted information as Confidential Information;</w:t>
      </w:r>
    </w:p>
    <w:p w14:paraId="5D8A345B"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w:t>
      </w:r>
      <w:r>
        <w:rPr>
          <w:rFonts w:ascii="Arial" w:eastAsia="Arial" w:hAnsi="Arial" w:cs="Arial"/>
          <w:sz w:val="24"/>
          <w:szCs w:val="24"/>
        </w:rPr>
        <w:t>horised or unlawful Processing of the Personal Data and/or accidental loss, destruction or damage to the Personal Data and unauthorised or unlawful disclosure of or access to the Personal Data;</w:t>
      </w:r>
    </w:p>
    <w:p w14:paraId="1A077EDF"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w:t>
      </w:r>
      <w:r>
        <w:rPr>
          <w:rFonts w:ascii="Arial" w:eastAsia="Arial" w:hAnsi="Arial" w:cs="Arial"/>
          <w:sz w:val="24"/>
          <w:szCs w:val="24"/>
        </w:rPr>
        <w:t>ity of any of its Personnel who have access to the Personal Data and ensure that its Personnel:</w:t>
      </w:r>
    </w:p>
    <w:p w14:paraId="2C9AF57F"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4FC8E3B9"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w:t>
      </w:r>
      <w:r>
        <w:rPr>
          <w:rFonts w:ascii="Arial" w:eastAsia="Arial" w:hAnsi="Arial" w:cs="Arial"/>
          <w:sz w:val="24"/>
          <w:szCs w:val="24"/>
        </w:rPr>
        <w:t xml:space="preserve"> confidential nature of the Personal Data, are subject to appropriate obligations of confidentiality and do not publish, disclose or divulge any of the Personal Data to any third party where the that Party would not be permitted to do so; and</w:t>
      </w:r>
    </w:p>
    <w:p w14:paraId="68D52132"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 xml:space="preserve">have </w:t>
      </w:r>
      <w:r>
        <w:rPr>
          <w:rFonts w:ascii="Arial" w:eastAsia="Arial" w:hAnsi="Arial" w:cs="Arial"/>
          <w:sz w:val="24"/>
          <w:szCs w:val="24"/>
        </w:rPr>
        <w:t>undergone adequate training in the use, care, protection and handling of personal data as required by the applicable Data Protection Legislation;</w:t>
      </w:r>
    </w:p>
    <w:p w14:paraId="53677812"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w:t>
      </w:r>
      <w:r>
        <w:rPr>
          <w:rFonts w:ascii="Arial" w:eastAsia="Arial" w:hAnsi="Arial" w:cs="Arial"/>
          <w:sz w:val="24"/>
          <w:szCs w:val="24"/>
        </w:rPr>
        <w:t>g taken account of the:</w:t>
      </w:r>
    </w:p>
    <w:p w14:paraId="43761C83"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5309C7E"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54F04B83"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18DD435" w14:textId="77777777" w:rsidR="003A5916" w:rsidRDefault="0024523F">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5912B325"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w:t>
      </w:r>
      <w:r>
        <w:rPr>
          <w:rFonts w:ascii="Arial" w:eastAsia="Arial" w:hAnsi="Arial" w:cs="Arial"/>
          <w:sz w:val="24"/>
          <w:szCs w:val="24"/>
        </w:rPr>
        <w:t>), to the extent required by Data Protection Legislation, to provide or correct or delete at the request of a Data Subject all the Personal Data relating to that Data Subject that it holds; and</w:t>
      </w:r>
    </w:p>
    <w:p w14:paraId="3D6F6DA1" w14:textId="77777777" w:rsidR="003A5916" w:rsidRDefault="0024523F">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w:t>
      </w:r>
      <w:r>
        <w:rPr>
          <w:rFonts w:ascii="Arial" w:eastAsia="Arial" w:hAnsi="Arial" w:cs="Arial"/>
          <w:sz w:val="24"/>
          <w:szCs w:val="24"/>
        </w:rPr>
        <w:t xml:space="preserve">aware of a Personal Data Breach. </w:t>
      </w:r>
    </w:p>
    <w:p w14:paraId="76CD957F"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w:t>
      </w:r>
      <w:r>
        <w:rPr>
          <w:rFonts w:ascii="Arial" w:eastAsia="Arial" w:hAnsi="Arial" w:cs="Arial"/>
          <w:color w:val="000000"/>
          <w:sz w:val="24"/>
          <w:szCs w:val="24"/>
        </w:rPr>
        <w:t xml:space="preserve"> such a way as to cause the other Joint Controller to breach any of its obligations under applicable Data Protection Legislation to the extent it is aware, or ought reasonably to have been aware, that the same would be a breach of such obligations.</w:t>
      </w:r>
    </w:p>
    <w:p w14:paraId="47ED2B70"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Data </w:t>
      </w:r>
      <w:r>
        <w:rPr>
          <w:rFonts w:ascii="Arial" w:eastAsia="Arial" w:hAnsi="Arial" w:cs="Arial"/>
          <w:b/>
          <w:color w:val="000000"/>
          <w:sz w:val="24"/>
          <w:szCs w:val="24"/>
        </w:rPr>
        <w:t>Protection Breach</w:t>
      </w:r>
    </w:p>
    <w:p w14:paraId="70A83CBA"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Without prejudice to clause 3.2, each Party shall notify the other Party promptly and without undue delay, and in any event within 48 hours, upon becoming aware of any Personal Data Breach or circumstances that are likely to give rise to </w:t>
      </w:r>
      <w:r>
        <w:rPr>
          <w:rFonts w:ascii="Arial" w:eastAsia="Arial" w:hAnsi="Arial" w:cs="Arial"/>
          <w:color w:val="000000"/>
          <w:sz w:val="24"/>
          <w:szCs w:val="24"/>
        </w:rPr>
        <w:t>a Personal Data Breach, providing the other Party and its advisors with:</w:t>
      </w:r>
    </w:p>
    <w:p w14:paraId="012EB1FF" w14:textId="77777777" w:rsidR="003A5916" w:rsidRDefault="0024523F">
      <w:pPr>
        <w:numPr>
          <w:ilvl w:val="2"/>
          <w:numId w:val="1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776F3204" w14:textId="77777777" w:rsidR="003A5916" w:rsidRDefault="0024523F">
      <w:pPr>
        <w:numPr>
          <w:ilvl w:val="2"/>
          <w:numId w:val="1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w:t>
      </w:r>
      <w:r>
        <w:rPr>
          <w:rFonts w:ascii="Arial" w:eastAsia="Arial" w:hAnsi="Arial" w:cs="Arial"/>
          <w:sz w:val="24"/>
          <w:szCs w:val="24"/>
        </w:rPr>
        <w:t>le assistance, including:</w:t>
      </w:r>
    </w:p>
    <w:p w14:paraId="7FDEAE00" w14:textId="77777777" w:rsidR="003A5916" w:rsidRDefault="0024523F">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1CC6269F" w14:textId="77777777" w:rsidR="003A5916" w:rsidRDefault="0024523F">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w:t>
      </w:r>
      <w:r>
        <w:rPr>
          <w:rFonts w:ascii="Arial" w:eastAsia="Arial" w:hAnsi="Arial" w:cs="Arial"/>
          <w:sz w:val="24"/>
          <w:szCs w:val="24"/>
        </w:rPr>
        <w:lastRenderedPageBreak/>
        <w:t>investigation, mitigation and remediation of a Personal Data Breach;</w:t>
      </w:r>
    </w:p>
    <w:p w14:paraId="78C45589" w14:textId="77777777" w:rsidR="003A5916" w:rsidRDefault="0024523F">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w:t>
      </w:r>
      <w:r>
        <w:rPr>
          <w:rFonts w:ascii="Arial" w:eastAsia="Arial" w:hAnsi="Arial" w:cs="Arial"/>
          <w:sz w:val="24"/>
          <w:szCs w:val="24"/>
        </w:rPr>
        <w:t xml:space="preserve"> public relations and public statements relating to the Personal Data Breach; and/or</w:t>
      </w:r>
    </w:p>
    <w:p w14:paraId="1F125651" w14:textId="77777777" w:rsidR="003A5916" w:rsidRDefault="0024523F">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w:t>
      </w:r>
      <w:r>
        <w:rPr>
          <w:rFonts w:ascii="Arial" w:eastAsia="Arial" w:hAnsi="Arial" w:cs="Arial"/>
          <w:sz w:val="24"/>
          <w:szCs w:val="24"/>
        </w:rPr>
        <w:t>te information relating to the Personal Data Breach, including, without limitation, the information set out in Clause 3.2.</w:t>
      </w:r>
    </w:p>
    <w:p w14:paraId="1D862A7C"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w:t>
      </w:r>
      <w:r>
        <w:rPr>
          <w:rFonts w:ascii="Arial" w:eastAsia="Arial" w:hAnsi="Arial" w:cs="Arial"/>
          <w:color w:val="000000"/>
          <w:sz w:val="24"/>
          <w:szCs w:val="24"/>
        </w:rPr>
        <w:t>, altered or corrupted as a result of a Personal Data Breach as it was  that Party’s own data at its own cost with all possible speed and shall provide the other Party with all reasonable assistance in respect of any such Personal Data Breach, including pr</w:t>
      </w:r>
      <w:r>
        <w:rPr>
          <w:rFonts w:ascii="Arial" w:eastAsia="Arial" w:hAnsi="Arial" w:cs="Arial"/>
          <w:color w:val="000000"/>
          <w:sz w:val="24"/>
          <w:szCs w:val="24"/>
        </w:rPr>
        <w:t>oviding the other Party, as soon as possible and within 48 hours of the Personal Data Breach relating to the Personal Data Breach, in particular:</w:t>
      </w:r>
    </w:p>
    <w:p w14:paraId="3F188E58"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2C19A1C2"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6E5F5682"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w:t>
      </w:r>
      <w:r>
        <w:rPr>
          <w:rFonts w:ascii="Arial" w:eastAsia="Arial" w:hAnsi="Arial" w:cs="Arial"/>
          <w:sz w:val="24"/>
          <w:szCs w:val="24"/>
        </w:rPr>
        <w:t>ta Subjects concerned;</w:t>
      </w:r>
    </w:p>
    <w:p w14:paraId="5A869A8F"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78E437FD"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6644CF28" w14:textId="77777777" w:rsidR="003A5916" w:rsidRDefault="0024523F">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w:t>
      </w:r>
      <w:r>
        <w:rPr>
          <w:rFonts w:ascii="Arial" w:eastAsia="Arial" w:hAnsi="Arial" w:cs="Arial"/>
          <w:sz w:val="24"/>
          <w:szCs w:val="24"/>
        </w:rPr>
        <w:t xml:space="preserve"> likely consequences of the Personal Data Breach.</w:t>
      </w:r>
    </w:p>
    <w:p w14:paraId="78CC213F"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4A24676C"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71A065AF" w14:textId="77777777" w:rsidR="003A5916" w:rsidRDefault="0024523F">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to conduct, at the Relevant Authority’s cost, data privacy and security </w:t>
      </w:r>
      <w:r>
        <w:rPr>
          <w:rFonts w:ascii="Arial" w:eastAsia="Arial" w:hAnsi="Arial" w:cs="Arial"/>
          <w:sz w:val="24"/>
          <w:szCs w:val="24"/>
        </w:rPr>
        <w:t>audits, assessments and inspections concerning the Supplier’s data security and privacy procedures relating to Personal Data, its compliance with this Annex 2 and the Data Protection Legislation; and/or</w:t>
      </w:r>
    </w:p>
    <w:p w14:paraId="3169E768" w14:textId="77777777" w:rsidR="003A5916" w:rsidRDefault="0024523F">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w:t>
      </w:r>
      <w:r>
        <w:rPr>
          <w:rFonts w:ascii="Arial" w:eastAsia="Arial" w:hAnsi="Arial" w:cs="Arial"/>
          <w:sz w:val="24"/>
          <w:szCs w:val="24"/>
        </w:rPr>
        <w:t xml:space="preserve">ng under the Relevant Authority’s direction, access to premises at which the Personal Data is accessible or at which it is able to inspect any relevant records, including the record maintained under Article 30 UK GDPR by the Supplier so far as relevant to </w:t>
      </w:r>
      <w:r>
        <w:rPr>
          <w:rFonts w:ascii="Arial" w:eastAsia="Arial" w:hAnsi="Arial" w:cs="Arial"/>
          <w:sz w:val="24"/>
          <w:szCs w:val="24"/>
        </w:rPr>
        <w:t xml:space="preserve">the Contract, and procedures, including premises under the control of any </w:t>
      </w:r>
      <w:r>
        <w:rPr>
          <w:rFonts w:ascii="Arial" w:eastAsia="Arial" w:hAnsi="Arial" w:cs="Arial"/>
          <w:sz w:val="24"/>
          <w:szCs w:val="24"/>
        </w:rPr>
        <w:lastRenderedPageBreak/>
        <w:t xml:space="preserve">third party appointed by the Supplier to assist in the provision of the Deliverables. </w:t>
      </w:r>
    </w:p>
    <w:p w14:paraId="46DF4BEF" w14:textId="77777777" w:rsidR="003A5916" w:rsidRDefault="003A591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F70F0C7"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w:t>
      </w:r>
      <w:r>
        <w:rPr>
          <w:rFonts w:ascii="Arial" w:eastAsia="Arial" w:hAnsi="Arial" w:cs="Arial"/>
          <w:color w:val="000000"/>
          <w:sz w:val="24"/>
          <w:szCs w:val="24"/>
        </w:rPr>
        <w:t>f the Supplier’s compliance with Clause 4.1 in lieu of conducting such an audit, assessment or inspection.</w:t>
      </w:r>
    </w:p>
    <w:p w14:paraId="2AD20425"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55F5D10A"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52613F0E" w14:textId="77777777" w:rsidR="003A5916" w:rsidRDefault="0024523F">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all reasonable assistance to each other to prepare any Data Protection Impact Assessment as may be </w:t>
      </w:r>
      <w:r>
        <w:rPr>
          <w:rFonts w:ascii="Arial" w:eastAsia="Arial" w:hAnsi="Arial" w:cs="Arial"/>
          <w:sz w:val="24"/>
          <w:szCs w:val="24"/>
        </w:rPr>
        <w:t>required (including provision of detailed information and assessments in relation to Processing operations, risks and measures); and</w:t>
      </w:r>
    </w:p>
    <w:p w14:paraId="77BCCE6E" w14:textId="77777777" w:rsidR="003A5916" w:rsidRDefault="003A5916">
      <w:pPr>
        <w:pBdr>
          <w:top w:val="nil"/>
          <w:left w:val="nil"/>
          <w:bottom w:val="nil"/>
          <w:right w:val="nil"/>
          <w:between w:val="nil"/>
        </w:pBdr>
        <w:spacing w:after="80"/>
        <w:ind w:left="11"/>
        <w:rPr>
          <w:rFonts w:ascii="Arial" w:eastAsia="Arial" w:hAnsi="Arial" w:cs="Arial"/>
          <w:sz w:val="24"/>
          <w:szCs w:val="24"/>
        </w:rPr>
      </w:pPr>
    </w:p>
    <w:p w14:paraId="214843B4" w14:textId="77777777" w:rsidR="003A5916" w:rsidRDefault="0024523F">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 xml:space="preserve">maintain full and complete records of all Processing carried out in respect of the Personal Data in connection with the </w:t>
      </w:r>
      <w:r>
        <w:rPr>
          <w:rFonts w:ascii="Arial" w:eastAsia="Arial" w:hAnsi="Arial" w:cs="Arial"/>
          <w:sz w:val="24"/>
          <w:szCs w:val="24"/>
        </w:rPr>
        <w:t>Contract, in accordance with the terms of Article 30 UK GDPR.</w:t>
      </w:r>
    </w:p>
    <w:p w14:paraId="6C5A2009" w14:textId="77777777" w:rsidR="003A5916" w:rsidRDefault="003A5916">
      <w:pPr>
        <w:keepNext/>
        <w:rPr>
          <w:rFonts w:ascii="Arial" w:eastAsia="Arial" w:hAnsi="Arial" w:cs="Arial"/>
          <w:sz w:val="24"/>
          <w:szCs w:val="24"/>
        </w:rPr>
      </w:pPr>
    </w:p>
    <w:p w14:paraId="588BFCB1"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0D6A0339" w14:textId="77777777" w:rsidR="003A5916" w:rsidRDefault="0024523F">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w:t>
      </w:r>
      <w:r>
        <w:rPr>
          <w:rFonts w:ascii="Arial" w:eastAsia="Arial" w:hAnsi="Arial" w:cs="Arial"/>
          <w:sz w:val="24"/>
          <w:szCs w:val="24"/>
        </w:rPr>
        <w:t>irty (30) Working Days’ notice to the Supplier amend the Contract to ensure that it complies with any guidance issued by the Information Commissioner and/or any relevant Central Government Body.</w:t>
      </w:r>
    </w:p>
    <w:p w14:paraId="370A4AEB"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33776C2"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financial penalties are imposed by the </w:t>
      </w:r>
      <w:r>
        <w:rPr>
          <w:rFonts w:ascii="Arial" w:eastAsia="Arial" w:hAnsi="Arial" w:cs="Arial"/>
          <w:color w:val="000000"/>
          <w:sz w:val="24"/>
          <w:szCs w:val="24"/>
        </w:rPr>
        <w:t>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1D3B1BE" w14:textId="77777777" w:rsidR="003A5916" w:rsidRDefault="0024523F">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Relevant Authority is responsible for the Perso</w:t>
      </w:r>
      <w:r>
        <w:rPr>
          <w:rFonts w:ascii="Arial" w:eastAsia="Arial" w:hAnsi="Arial" w:cs="Arial"/>
          <w:sz w:val="24"/>
          <w:szCs w:val="24"/>
        </w:rPr>
        <w:t>nal Data Breach, in that it is caused as a result of the actions or inaction of the Relevant Authority, its employees, agents, contractors (other than the Supplier) or systems and procedures controlled by the Relevant Authority, then the Relevant Authority</w:t>
      </w:r>
      <w:r>
        <w:rPr>
          <w:rFonts w:ascii="Arial" w:eastAsia="Arial" w:hAnsi="Arial" w:cs="Arial"/>
          <w:sz w:val="24"/>
          <w:szCs w:val="24"/>
        </w:rPr>
        <w:t xml:space="preserve"> shall be responsible for the payment of such Financial Penalties. In this case, the Relevant Authority will conduct an internal audit and engage at its reasonable cost when necessary, an independent third party to conduct an audit of any such Personal Dat</w:t>
      </w:r>
      <w:r>
        <w:rPr>
          <w:rFonts w:ascii="Arial" w:eastAsia="Arial" w:hAnsi="Arial" w:cs="Arial"/>
          <w:sz w:val="24"/>
          <w:szCs w:val="24"/>
        </w:rPr>
        <w:t xml:space="preserve">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1568184" w14:textId="77777777" w:rsidR="003A5916" w:rsidRDefault="0024523F">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in th</w:t>
      </w:r>
      <w:r>
        <w:rPr>
          <w:rFonts w:ascii="Arial" w:eastAsia="Arial" w:hAnsi="Arial" w:cs="Arial"/>
          <w:sz w:val="24"/>
          <w:szCs w:val="24"/>
        </w:rPr>
        <w:t>e view of the Information Commissioner, the Supplier is responsible for the Personal Data Breach, in that it is not a Personal Data Breach that the Relevant Authority is responsible for, then the Supplier shall be responsible for the payment of these Finan</w:t>
      </w:r>
      <w:r>
        <w:rPr>
          <w:rFonts w:ascii="Arial" w:eastAsia="Arial" w:hAnsi="Arial" w:cs="Arial"/>
          <w:sz w:val="24"/>
          <w:szCs w:val="24"/>
        </w:rPr>
        <w:t>cial Penalties. The Supplier will provide to the Relevant Authority and its auditors, on request and at the Supplier’s sole cost, full cooperation and access to conduct a thorough audit of such Personal Data Breach; or</w:t>
      </w:r>
    </w:p>
    <w:p w14:paraId="7EB38755" w14:textId="77777777" w:rsidR="003A5916" w:rsidRDefault="0024523F">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no view as to responsibility is ex</w:t>
      </w:r>
      <w:r>
        <w:rPr>
          <w:rFonts w:ascii="Arial" w:eastAsia="Arial" w:hAnsi="Arial" w:cs="Arial"/>
          <w:sz w:val="24"/>
          <w:szCs w:val="24"/>
        </w:rPr>
        <w:t>pressed by the Information Commissioner, then the Relevant Authority and the Supplier shall work together to investigate the relevant Personal Data Breach and allocate responsibility for any Financial Penalties as outlined above, or by agreement to split a</w:t>
      </w:r>
      <w:r>
        <w:rPr>
          <w:rFonts w:ascii="Arial" w:eastAsia="Arial" w:hAnsi="Arial" w:cs="Arial"/>
          <w:sz w:val="24"/>
          <w:szCs w:val="24"/>
        </w:rPr>
        <w:t xml:space="preserve">ny financial penalties equally if no responsibility for the Personal Data Breach can be apportioned. In the event that the Parties do not agree such apportionment then such Dispute shall be referred to the Dispute Resolution Procedure set out in Clause 34 </w:t>
      </w:r>
      <w:r>
        <w:rPr>
          <w:rFonts w:ascii="Arial" w:eastAsia="Arial" w:hAnsi="Arial" w:cs="Arial"/>
          <w:sz w:val="24"/>
          <w:szCs w:val="24"/>
        </w:rPr>
        <w:t xml:space="preserve">of the Core Terms (Resolving disputes). </w:t>
      </w:r>
    </w:p>
    <w:p w14:paraId="485BB4AD"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either the Relevant Authority or the Supplier is the defendant in a legal claim brought before a court of competent jurisdiction (“Court”) by a third party in respect of a Personal Data Breach, then unless the Pa</w:t>
      </w:r>
      <w:r>
        <w:rPr>
          <w:rFonts w:ascii="Arial" w:eastAsia="Arial" w:hAnsi="Arial" w:cs="Arial"/>
          <w:color w:val="000000"/>
          <w:sz w:val="24"/>
          <w:szCs w:val="24"/>
        </w:rPr>
        <w:t>rties otherwise agree, the Party that is determined by the final decision of the court to be responsible for the Personal Data Breach shall be liable for the losses arising from such Personal Data Breach. Where both Parties are liable, the liability will b</w:t>
      </w:r>
      <w:r>
        <w:rPr>
          <w:rFonts w:ascii="Arial" w:eastAsia="Arial" w:hAnsi="Arial" w:cs="Arial"/>
          <w:color w:val="000000"/>
          <w:sz w:val="24"/>
          <w:szCs w:val="24"/>
        </w:rPr>
        <w:t xml:space="preserve">e apportioned between the Parties in accordance with the decision of the Court.  </w:t>
      </w:r>
    </w:p>
    <w:p w14:paraId="012F20CD"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80A04AF" w14:textId="77777777" w:rsidR="003A5916" w:rsidRDefault="0024523F">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w:t>
      </w:r>
      <w:r>
        <w:rPr>
          <w:rFonts w:ascii="Arial" w:eastAsia="Arial" w:hAnsi="Arial" w:cs="Arial"/>
          <w:sz w:val="24"/>
          <w:szCs w:val="24"/>
        </w:rPr>
        <w:t>e for the relevant Personal Data Breach, then the Relevant Authority shall be responsible for the Claim Losses;</w:t>
      </w:r>
    </w:p>
    <w:p w14:paraId="03626780" w14:textId="77777777" w:rsidR="003A5916" w:rsidRDefault="0024523F">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712941C5" w14:textId="77777777" w:rsidR="003A5916" w:rsidRDefault="0024523F">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respon</w:t>
      </w:r>
      <w:r>
        <w:rPr>
          <w:rFonts w:ascii="Arial" w:eastAsia="Arial" w:hAnsi="Arial" w:cs="Arial"/>
          <w:sz w:val="24"/>
          <w:szCs w:val="24"/>
        </w:rPr>
        <w:t xml:space="preserve">sibility for the relevant Personal Data Breach is unclear, then the Relevant Authority and the Supplier shall be responsible for the Claim Losses equally. </w:t>
      </w:r>
    </w:p>
    <w:p w14:paraId="56CD27D3" w14:textId="77777777" w:rsidR="003A5916" w:rsidRDefault="003A591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77DB8A0"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w:t>
      </w:r>
      <w:r>
        <w:rPr>
          <w:rFonts w:ascii="Arial" w:eastAsia="Arial" w:hAnsi="Arial" w:cs="Arial"/>
          <w:color w:val="000000"/>
          <w:sz w:val="24"/>
          <w:szCs w:val="24"/>
        </w:rPr>
        <w:t xml:space="preserve">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w:t>
      </w:r>
      <w:r>
        <w:rPr>
          <w:rFonts w:ascii="Arial" w:eastAsia="Arial" w:hAnsi="Arial" w:cs="Arial"/>
          <w:color w:val="000000"/>
          <w:sz w:val="24"/>
          <w:szCs w:val="24"/>
        </w:rPr>
        <w:t>of the Personal Data Breach and the legal and financial obligations of the Relevant Authority.</w:t>
      </w:r>
    </w:p>
    <w:p w14:paraId="4D2085FA"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3C095F8" w14:textId="77777777" w:rsidR="003A5916" w:rsidRDefault="0024523F">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xml:space="preserve">), the Relevant Authority shall be </w:t>
      </w:r>
      <w:r>
        <w:rPr>
          <w:rFonts w:ascii="Arial" w:eastAsia="Arial" w:hAnsi="Arial" w:cs="Arial"/>
          <w:sz w:val="24"/>
          <w:szCs w:val="24"/>
        </w:rPr>
        <w:t xml:space="preserve">entitled </w:t>
      </w:r>
      <w:r>
        <w:rPr>
          <w:rFonts w:ascii="Arial" w:eastAsia="Arial" w:hAnsi="Arial" w:cs="Arial"/>
          <w:sz w:val="24"/>
          <w:szCs w:val="24"/>
        </w:rPr>
        <w:lastRenderedPageBreak/>
        <w:t>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E46363E"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69BB8C6" w14:textId="77777777" w:rsidR="003A5916" w:rsidRDefault="0024523F">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Processing of Personal Data performed by a third party on behalf of a </w:t>
      </w:r>
      <w:r>
        <w:rPr>
          <w:rFonts w:ascii="Arial" w:eastAsia="Arial" w:hAnsi="Arial" w:cs="Arial"/>
          <w:color w:val="000000"/>
          <w:sz w:val="24"/>
          <w:szCs w:val="24"/>
        </w:rPr>
        <w:t>Party, that Party shall:</w:t>
      </w:r>
    </w:p>
    <w:p w14:paraId="3F0C4C03" w14:textId="77777777" w:rsidR="003A5916" w:rsidRDefault="0024523F">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w:t>
      </w:r>
      <w:r>
        <w:rPr>
          <w:rFonts w:ascii="Arial" w:eastAsia="Arial" w:hAnsi="Arial" w:cs="Arial"/>
          <w:sz w:val="24"/>
          <w:szCs w:val="24"/>
        </w:rPr>
        <w:t>Party where reasonably requested; and</w:t>
      </w:r>
    </w:p>
    <w:p w14:paraId="55CCDEE3" w14:textId="77777777" w:rsidR="003A5916" w:rsidRDefault="0024523F">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2F8F9577" w14:textId="77777777" w:rsidR="003A5916" w:rsidRDefault="003A591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265B865" w14:textId="77777777" w:rsidR="003A5916" w:rsidRDefault="0024523F">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35FBD15" w14:textId="77777777" w:rsidR="003A5916" w:rsidRDefault="0024523F">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bookmarkStart w:id="17" w:name="_heading=h.30j0zll" w:colFirst="0" w:colLast="0"/>
      <w:bookmarkEnd w:id="17"/>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s="Arial"/>
          <w:color w:val="000000"/>
          <w:sz w:val="24"/>
          <w:szCs w:val="24"/>
        </w:rPr>
        <w:t xml:space="preserve">ecessary to ensure its compliance with Data Protection Legislation and its privacy policy. </w:t>
      </w:r>
    </w:p>
    <w:p w14:paraId="0AE57F90" w14:textId="77777777" w:rsidR="003A5916" w:rsidRDefault="003A5916">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215B5BE1" w14:textId="77777777" w:rsidR="003A5916" w:rsidRDefault="003A5916">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3A591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42E9" w14:textId="77777777" w:rsidR="0024523F" w:rsidRDefault="0024523F">
      <w:pPr>
        <w:spacing w:after="0" w:line="240" w:lineRule="auto"/>
      </w:pPr>
      <w:r>
        <w:separator/>
      </w:r>
    </w:p>
  </w:endnote>
  <w:endnote w:type="continuationSeparator" w:id="0">
    <w:p w14:paraId="48532C59" w14:textId="77777777" w:rsidR="0024523F" w:rsidRDefault="0024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AF8C" w14:textId="77777777" w:rsidR="003A5916" w:rsidRDefault="0024523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RM6259</w:t>
    </w:r>
    <w:r>
      <w:rPr>
        <w:rFonts w:ascii="Arial" w:eastAsia="Arial" w:hAnsi="Arial" w:cs="Arial"/>
        <w:sz w:val="20"/>
        <w:szCs w:val="20"/>
      </w:rPr>
      <w:tab/>
      <w:t xml:space="preserve">                                           </w:t>
    </w:r>
  </w:p>
  <w:p w14:paraId="19A35D23" w14:textId="77777777" w:rsidR="003A5916" w:rsidRDefault="002452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B298E">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B38CD70" w14:textId="77777777" w:rsidR="003A5916" w:rsidRDefault="0024523F">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2FD" w14:textId="77777777" w:rsidR="003A5916" w:rsidRDefault="0024523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B0F161B" w14:textId="77777777" w:rsidR="003A5916" w:rsidRDefault="002452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1CCFED9E" w14:textId="77777777" w:rsidR="003A5916" w:rsidRDefault="0024523F">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C9B2" w14:textId="77777777" w:rsidR="0024523F" w:rsidRDefault="0024523F">
      <w:pPr>
        <w:spacing w:after="0" w:line="240" w:lineRule="auto"/>
      </w:pPr>
      <w:r>
        <w:separator/>
      </w:r>
    </w:p>
  </w:footnote>
  <w:footnote w:type="continuationSeparator" w:id="0">
    <w:p w14:paraId="32901D9B" w14:textId="77777777" w:rsidR="0024523F" w:rsidRDefault="00245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2A5A" w14:textId="77777777" w:rsidR="003A5916" w:rsidRDefault="0024523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1B64AFC4" w14:textId="77777777" w:rsidR="003A5916" w:rsidRDefault="002452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6BBA" w14:textId="77777777" w:rsidR="003A5916" w:rsidRDefault="0024523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08E08F5" wp14:editId="13FA970B">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5F89"/>
    <w:multiLevelType w:val="multilevel"/>
    <w:tmpl w:val="CC2E74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7265D9"/>
    <w:multiLevelType w:val="multilevel"/>
    <w:tmpl w:val="EFF64C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E01956"/>
    <w:multiLevelType w:val="multilevel"/>
    <w:tmpl w:val="474478A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7440695"/>
    <w:multiLevelType w:val="multilevel"/>
    <w:tmpl w:val="6BE4A104"/>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9D51C78"/>
    <w:multiLevelType w:val="multilevel"/>
    <w:tmpl w:val="AFAE1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500C96"/>
    <w:multiLevelType w:val="multilevel"/>
    <w:tmpl w:val="03FE99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E315AF6"/>
    <w:multiLevelType w:val="multilevel"/>
    <w:tmpl w:val="B55CF9F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98260E8"/>
    <w:multiLevelType w:val="multilevel"/>
    <w:tmpl w:val="D97032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867200"/>
    <w:multiLevelType w:val="multilevel"/>
    <w:tmpl w:val="8B56D1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1BE5568"/>
    <w:multiLevelType w:val="multilevel"/>
    <w:tmpl w:val="90A23A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pStyle w:val="TLTLevel3"/>
      <w:lvlText w:val="(%3)"/>
      <w:lvlJc w:val="left"/>
      <w:pPr>
        <w:ind w:left="809" w:hanging="709"/>
      </w:pPr>
      <w:rPr>
        <w:b w:val="0"/>
        <w:i w:val="0"/>
        <w:sz w:val="22"/>
        <w:szCs w:val="22"/>
      </w:rPr>
    </w:lvl>
    <w:lvl w:ilvl="3">
      <w:start w:val="1"/>
      <w:numFmt w:val="lowerRoman"/>
      <w:pStyle w:val="TLTLevel4"/>
      <w:lvlText w:val="(%4)"/>
      <w:lvlJc w:val="left"/>
      <w:pPr>
        <w:ind w:left="2126" w:hanging="708"/>
      </w:pPr>
      <w:rPr>
        <w:b w:val="0"/>
        <w:i w:val="0"/>
        <w:sz w:val="22"/>
        <w:szCs w:val="22"/>
      </w:rPr>
    </w:lvl>
    <w:lvl w:ilvl="4">
      <w:start w:val="1"/>
      <w:numFmt w:val="upperLetter"/>
      <w:pStyle w:val="TLTLevel5"/>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4AB95215"/>
    <w:multiLevelType w:val="multilevel"/>
    <w:tmpl w:val="7D1655B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071905"/>
    <w:multiLevelType w:val="multilevel"/>
    <w:tmpl w:val="250C9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3D525F"/>
    <w:multiLevelType w:val="multilevel"/>
    <w:tmpl w:val="BF3AA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90637B"/>
    <w:multiLevelType w:val="multilevel"/>
    <w:tmpl w:val="3F9CCC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6BE16BD6"/>
    <w:multiLevelType w:val="multilevel"/>
    <w:tmpl w:val="5F0CD9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6F4B563B"/>
    <w:multiLevelType w:val="multilevel"/>
    <w:tmpl w:val="D3B2FC4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
  </w:num>
  <w:num w:numId="2">
    <w:abstractNumId w:val="5"/>
  </w:num>
  <w:num w:numId="3">
    <w:abstractNumId w:val="4"/>
  </w:num>
  <w:num w:numId="4">
    <w:abstractNumId w:val="12"/>
  </w:num>
  <w:num w:numId="5">
    <w:abstractNumId w:val="13"/>
  </w:num>
  <w:num w:numId="6">
    <w:abstractNumId w:val="10"/>
  </w:num>
  <w:num w:numId="7">
    <w:abstractNumId w:val="7"/>
  </w:num>
  <w:num w:numId="8">
    <w:abstractNumId w:val="1"/>
  </w:num>
  <w:num w:numId="9">
    <w:abstractNumId w:val="14"/>
  </w:num>
  <w:num w:numId="10">
    <w:abstractNumId w:val="11"/>
  </w:num>
  <w:num w:numId="11">
    <w:abstractNumId w:val="15"/>
  </w:num>
  <w:num w:numId="12">
    <w:abstractNumId w:val="6"/>
  </w:num>
  <w:num w:numId="13">
    <w:abstractNumId w:val="8"/>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16"/>
    <w:rsid w:val="00017550"/>
    <w:rsid w:val="000211EC"/>
    <w:rsid w:val="001B1695"/>
    <w:rsid w:val="00221CCA"/>
    <w:rsid w:val="0024523F"/>
    <w:rsid w:val="002A6E35"/>
    <w:rsid w:val="002C572B"/>
    <w:rsid w:val="003A5916"/>
    <w:rsid w:val="003D0783"/>
    <w:rsid w:val="00456A75"/>
    <w:rsid w:val="0046447A"/>
    <w:rsid w:val="004B2117"/>
    <w:rsid w:val="004D5BC3"/>
    <w:rsid w:val="00562461"/>
    <w:rsid w:val="00574351"/>
    <w:rsid w:val="00634FB4"/>
    <w:rsid w:val="00730EE9"/>
    <w:rsid w:val="007E0BC1"/>
    <w:rsid w:val="0081130F"/>
    <w:rsid w:val="00850AA0"/>
    <w:rsid w:val="00942067"/>
    <w:rsid w:val="009636BF"/>
    <w:rsid w:val="009A476B"/>
    <w:rsid w:val="00A14621"/>
    <w:rsid w:val="00AB7BF9"/>
    <w:rsid w:val="00AC5CC8"/>
    <w:rsid w:val="00AF66A6"/>
    <w:rsid w:val="00B00F3A"/>
    <w:rsid w:val="00BA24BF"/>
    <w:rsid w:val="00BD7917"/>
    <w:rsid w:val="00BE5D76"/>
    <w:rsid w:val="00C07307"/>
    <w:rsid w:val="00C44381"/>
    <w:rsid w:val="00C63954"/>
    <w:rsid w:val="00C86330"/>
    <w:rsid w:val="00CA732E"/>
    <w:rsid w:val="00CC3B9E"/>
    <w:rsid w:val="00CF6725"/>
    <w:rsid w:val="00D139D0"/>
    <w:rsid w:val="00D15E78"/>
    <w:rsid w:val="00D75DFE"/>
    <w:rsid w:val="00D82B18"/>
    <w:rsid w:val="00DB298E"/>
    <w:rsid w:val="00DD0F54"/>
    <w:rsid w:val="00DF52F4"/>
    <w:rsid w:val="00FB7C23"/>
    <w:rsid w:val="00F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B5825"/>
  <w15:docId w15:val="{D5D8FFD6-79AF-455D-BD55-DC64D118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uh+fRl7kL2ZPUxJtujXBGBwEg==">AMUW2mW5RRC9IlWCMrFZuObDUX2f+r7py7HDdHnyuFRb3FY7SXZC2u2vJInBVPIdaWOeUphLoqy583JMbaUP4Bsex/D1b3mGdSvfcLQvRviV6knVu/ELLwBJ5uFTHVQyV97pFTYDtxeaIzMzjIcMjYjfSNrqOSqJyCOkb1OX8EA7ChvM9WBjp7XJpSW4em2qwwqWdpbkA4Uw4Us9Sm1V2q2+XfdwbLkHdKHAKhoq79PURCkt/UAEcUb6pZvNdtJWrmk6qD/m9LrAVPqv2BxPALxtKNXWRs9B0sSxIqqDpXYslbm6r7v+UH+VWnxYGaYEN63k6WtFJkVNPFePw3ckBdiXmryrSSiQ0i9KDmrx28WGjtqSfbKbhePQ56z45GNypWHWiarMt6YhFoYNik+9I3VaYC5ofs0F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HM Treasury</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Alice Bell</cp:lastModifiedBy>
  <cp:revision>3</cp:revision>
  <dcterms:created xsi:type="dcterms:W3CDTF">2024-02-27T09:11:00Z</dcterms:created>
  <dcterms:modified xsi:type="dcterms:W3CDTF">2024-02-27T09:13:00Z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